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2645B5CA" w:rsidR="009E6CB7" w:rsidRPr="00D47EEA" w:rsidRDefault="00DA4201" w:rsidP="00DA4201">
            <w:pPr>
              <w:jc w:val="right"/>
            </w:pPr>
            <w:r w:rsidRPr="00DA4201">
              <w:rPr>
                <w:sz w:val="40"/>
              </w:rPr>
              <w:t>ECE</w:t>
            </w:r>
            <w:r>
              <w:t>/TRANS/WP.29/202</w:t>
            </w:r>
            <w:r w:rsidR="00A83E10">
              <w:t>5</w:t>
            </w:r>
            <w:r>
              <w:t>/</w:t>
            </w:r>
            <w:r w:rsidR="008E4188">
              <w:t>4</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59419C36" w:rsidR="00DA4201" w:rsidRDefault="0076381B" w:rsidP="00DA4201">
            <w:pPr>
              <w:spacing w:line="240" w:lineRule="exact"/>
            </w:pPr>
            <w:r>
              <w:t>19</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31FA1F13" w:rsidR="005B5427" w:rsidRDefault="005B5427" w:rsidP="005B5427">
      <w:r>
        <w:t>Item 4.</w:t>
      </w:r>
      <w:r w:rsidR="00BF1F86">
        <w:t>6</w:t>
      </w:r>
      <w:r>
        <w:t>.</w:t>
      </w:r>
      <w:r w:rsidR="00BF1F86">
        <w:t>2</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2EB8F010" w:rsidR="005B5427" w:rsidRDefault="005B5427" w:rsidP="005B5427">
      <w:pPr>
        <w:rPr>
          <w:b/>
          <w:bCs/>
        </w:rPr>
      </w:pPr>
      <w:r>
        <w:rPr>
          <w:b/>
        </w:rPr>
        <w:t xml:space="preserve">UN Regulations submitted by </w:t>
      </w:r>
      <w:r w:rsidR="00C6171D">
        <w:rPr>
          <w:b/>
        </w:rPr>
        <w:t>GR</w:t>
      </w:r>
      <w:r w:rsidR="00B77C0C">
        <w:rPr>
          <w:b/>
        </w:rPr>
        <w:t>BP</w:t>
      </w:r>
    </w:p>
    <w:p w14:paraId="15C4C008" w14:textId="592587DA" w:rsidR="005B5427" w:rsidRDefault="002A4BA6" w:rsidP="005B5427">
      <w:pPr>
        <w:pStyle w:val="HChG"/>
        <w:ind w:left="1124" w:right="1138" w:firstLine="0"/>
      </w:pPr>
      <w:r w:rsidRPr="002A4BA6">
        <w:rPr>
          <w:lang w:eastAsia="en-GB"/>
        </w:rPr>
        <w:t>Proposal for Supplement 1 to the 02 series of amendments to UN Regulation No. 138 (Quiet Road Transport Vehicles)</w:t>
      </w:r>
      <w:r>
        <w:rPr>
          <w:lang w:eastAsia="en-GB"/>
        </w:rPr>
        <w:t xml:space="preserve"> </w:t>
      </w:r>
    </w:p>
    <w:p w14:paraId="3807C0D5" w14:textId="72815A4E" w:rsidR="005B5427" w:rsidRDefault="005B5427" w:rsidP="005B5427">
      <w:pPr>
        <w:pStyle w:val="H1G"/>
        <w:rPr>
          <w:szCs w:val="24"/>
        </w:rPr>
      </w:pPr>
      <w:r>
        <w:tab/>
      </w:r>
      <w:r>
        <w:tab/>
      </w:r>
      <w:r>
        <w:rPr>
          <w:szCs w:val="24"/>
        </w:rPr>
        <w:t xml:space="preserve">Submitted by the Working Party on </w:t>
      </w:r>
      <w:r w:rsidR="002A4BA6">
        <w:rPr>
          <w:szCs w:val="24"/>
        </w:rPr>
        <w:t>Noise and Tyres</w:t>
      </w:r>
      <w:r>
        <w:footnoteReference w:customMarkFollows="1" w:id="2"/>
        <w:t>*</w:t>
      </w:r>
    </w:p>
    <w:p w14:paraId="1C7D81A0" w14:textId="4E44537B" w:rsidR="005B5427" w:rsidRDefault="005B5427" w:rsidP="005B5427">
      <w:pPr>
        <w:pStyle w:val="SingleTxtG"/>
        <w:rPr>
          <w:sz w:val="24"/>
          <w:szCs w:val="24"/>
          <w:lang w:eastAsia="zh-CN"/>
        </w:rPr>
      </w:pPr>
      <w:r>
        <w:rPr>
          <w:lang w:val="en-US"/>
        </w:rPr>
        <w:tab/>
        <w:t xml:space="preserve">The text reproduced below was adopted by the Working Party on </w:t>
      </w:r>
      <w:r w:rsidR="002A4BA6">
        <w:rPr>
          <w:lang w:val="en-US"/>
        </w:rPr>
        <w:t xml:space="preserve">Noise and </w:t>
      </w:r>
      <w:proofErr w:type="spellStart"/>
      <w:r w:rsidR="002A4BA6">
        <w:rPr>
          <w:lang w:val="en-US"/>
        </w:rPr>
        <w:t>Tyres</w:t>
      </w:r>
      <w:proofErr w:type="spellEnd"/>
      <w:r w:rsidR="002A4BA6">
        <w:rPr>
          <w:lang w:val="en-US"/>
        </w:rPr>
        <w:t xml:space="preserve"> </w:t>
      </w:r>
      <w:r>
        <w:rPr>
          <w:lang w:val="en-US"/>
        </w:rPr>
        <w:t>(GR</w:t>
      </w:r>
      <w:r w:rsidR="002A4BA6">
        <w:rPr>
          <w:lang w:val="en-US"/>
        </w:rPr>
        <w:t>BP</w:t>
      </w:r>
      <w:r>
        <w:rPr>
          <w:lang w:val="en-US"/>
        </w:rPr>
        <w:t xml:space="preserve">) </w:t>
      </w:r>
      <w:r w:rsidR="00FC2B46">
        <w:rPr>
          <w:lang w:val="en-US"/>
        </w:rPr>
        <w:t>at its</w:t>
      </w:r>
      <w:r>
        <w:rPr>
          <w:lang w:val="en-US"/>
        </w:rPr>
        <w:t xml:space="preserve"> </w:t>
      </w:r>
      <w:r w:rsidR="002A4BA6">
        <w:rPr>
          <w:lang w:val="en-US"/>
        </w:rPr>
        <w:t xml:space="preserve">eightieth </w:t>
      </w:r>
      <w:r w:rsidR="00EE08F1">
        <w:rPr>
          <w:lang w:val="en-US"/>
        </w:rPr>
        <w:t>session (</w:t>
      </w:r>
      <w:r w:rsidR="00EE08F1" w:rsidRPr="00EE08F1">
        <w:rPr>
          <w:lang w:val="en-US"/>
        </w:rPr>
        <w:t>ECE/TRANS/WP.29/GRBP/78, para. 16</w:t>
      </w:r>
      <w:r w:rsidR="00EE08F1">
        <w:rPr>
          <w:lang w:val="en-US"/>
        </w:rPr>
        <w:t xml:space="preserve">). It is </w:t>
      </w:r>
      <w:r w:rsidR="00EE08F1" w:rsidRPr="00EE08F1">
        <w:rPr>
          <w:lang w:val="en-US"/>
        </w:rPr>
        <w:t>based on ECE/TRANS/WP.29/GRBP/2024/20</w:t>
      </w:r>
      <w:r w:rsidR="00EE08F1">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5ED1673C" w14:textId="77777777" w:rsidR="00A83E10" w:rsidRPr="004D7646" w:rsidRDefault="00A83E10" w:rsidP="00A83E10">
      <w:pPr>
        <w:tabs>
          <w:tab w:val="left" w:pos="2300"/>
          <w:tab w:val="left" w:pos="2800"/>
        </w:tabs>
        <w:spacing w:after="120"/>
        <w:ind w:left="2268" w:right="1134" w:hanging="1134"/>
        <w:jc w:val="both"/>
      </w:pPr>
      <w:r>
        <w:rPr>
          <w:rFonts w:hint="eastAsia"/>
          <w:i/>
          <w:lang w:eastAsia="ja-JP"/>
        </w:rPr>
        <w:lastRenderedPageBreak/>
        <w:t xml:space="preserve">Paragraph 6.2.8., </w:t>
      </w:r>
      <w:r w:rsidRPr="00E03A64">
        <w:t>amend to read</w:t>
      </w:r>
      <w:r w:rsidRPr="00E03A64">
        <w:rPr>
          <w:iCs/>
        </w:rPr>
        <w:t xml:space="preserve">: </w:t>
      </w:r>
    </w:p>
    <w:p w14:paraId="22725AD7" w14:textId="77777777" w:rsidR="00A83E10" w:rsidRPr="007073EE" w:rsidRDefault="00A83E10" w:rsidP="00A83E10">
      <w:pPr>
        <w:spacing w:after="120"/>
        <w:ind w:left="1843" w:right="1134" w:hanging="709"/>
        <w:jc w:val="both"/>
        <w:rPr>
          <w:rFonts w:ascii="TimesNewRomanPSMT" w:hAnsi="TimesNewRomanPSMT" w:cs="TimesNewRomanPSMT"/>
          <w:lang w:eastAsia="ja-JP"/>
        </w:rPr>
      </w:pPr>
      <w:r w:rsidRPr="007073EE">
        <w:t>"</w:t>
      </w:r>
      <w:r w:rsidRPr="007073EE">
        <w:rPr>
          <w:rFonts w:hint="eastAsia"/>
          <w:lang w:eastAsia="ja-JP"/>
        </w:rPr>
        <w:t>6.2.8</w:t>
      </w:r>
      <w:r w:rsidRPr="007073EE">
        <w:t xml:space="preserve">. </w:t>
      </w:r>
      <w:r w:rsidRPr="007073EE">
        <w:tab/>
        <w:t>Specifications on minimum and maximum sound level for AVAS sound</w:t>
      </w:r>
    </w:p>
    <w:p w14:paraId="1813AF1E" w14:textId="77777777" w:rsidR="00A83E10" w:rsidRPr="007073EE" w:rsidRDefault="00A83E10" w:rsidP="00A83E10">
      <w:pPr>
        <w:spacing w:after="120"/>
        <w:ind w:left="1843" w:right="1134"/>
        <w:jc w:val="both"/>
        <w:rPr>
          <w:rFonts w:ascii="TimesNewRomanPSMT" w:hAnsi="TimesNewRomanPSMT" w:cs="TimesNewRomanPSMT"/>
        </w:rPr>
      </w:pPr>
      <w:r w:rsidRPr="007073EE">
        <w:rPr>
          <w:rFonts w:ascii="TimesNewRomanPSMT" w:hAnsi="TimesNewRomanPSMT" w:cs="TimesNewRomanPSMT"/>
        </w:rPr>
        <w:t>When tested under the conditions of Annex 3 paragraph 3.3.2., a vehicle which is equipped with an AVAS shall fulfil the requirements of Table 2a, Table 2b and Table 3.</w:t>
      </w:r>
    </w:p>
    <w:p w14:paraId="4631D08A" w14:textId="77777777" w:rsidR="00A83E10" w:rsidRPr="007073EE" w:rsidRDefault="00A83E10" w:rsidP="00A83E10">
      <w:pPr>
        <w:spacing w:after="120"/>
        <w:ind w:left="1843" w:right="1134"/>
        <w:jc w:val="both"/>
        <w:rPr>
          <w:rFonts w:ascii="TimesNewRomanPSMT" w:hAnsi="TimesNewRomanPSMT" w:cs="TimesNewRomanPSMT"/>
        </w:rPr>
      </w:pPr>
      <w:r w:rsidRPr="007073EE">
        <w:rPr>
          <w:rFonts w:ascii="TimesNewRomanPSMT" w:hAnsi="TimesNewRomanPSMT" w:cs="TimesNewRomanPSMT"/>
        </w:rPr>
        <w:t xml:space="preserve">The sound emission of the vehicle under typical on-road driving conditions, which are different from those under which the </w:t>
      </w:r>
      <w:proofErr w:type="gramStart"/>
      <w:r w:rsidRPr="007073EE">
        <w:rPr>
          <w:rFonts w:ascii="TimesNewRomanPSMT" w:hAnsi="TimesNewRomanPSMT" w:cs="TimesNewRomanPSMT"/>
        </w:rPr>
        <w:t>type</w:t>
      </w:r>
      <w:proofErr w:type="gramEnd"/>
      <w:r w:rsidRPr="007073EE">
        <w:rPr>
          <w:rFonts w:ascii="TimesNewRomanPSMT" w:hAnsi="TimesNewRomanPSMT" w:cs="TimesNewRomanPSMT"/>
        </w:rPr>
        <w:t xml:space="preserve"> approval test set out in Annex 3 was carried out, shall not deviate from the test result in a significant manner.</w:t>
      </w:r>
    </w:p>
    <w:p w14:paraId="001A1248" w14:textId="77777777" w:rsidR="00A83E10" w:rsidRPr="007073EE" w:rsidRDefault="00A83E10" w:rsidP="00A83E10">
      <w:pPr>
        <w:spacing w:after="120"/>
        <w:ind w:left="1843" w:right="1134"/>
        <w:jc w:val="both"/>
        <w:rPr>
          <w:rFonts w:ascii="TimesNewRomanPSMT" w:hAnsi="TimesNewRomanPSMT" w:cs="TimesNewRomanPSMT"/>
        </w:rPr>
      </w:pPr>
      <w:r w:rsidRPr="007073EE">
        <w:rPr>
          <w:rFonts w:ascii="TimesNewRomanPSMT" w:hAnsi="TimesNewRomanPSMT" w:cs="TimesNewRomanPSMT"/>
        </w:rPr>
        <w:t>In the speed range of Table 2a and Table 2b and when tested under the conditions of Annex 3 paragraph 3.3.2., a vehicle which is equipped with an AVAS, shall not emit an AVAS overall sound level of more than 75 dB(A), if driving in forward direction. This test can be stated by manufacturer declaration.</w:t>
      </w:r>
    </w:p>
    <w:p w14:paraId="033C06F6" w14:textId="4CBA5DFA" w:rsidR="00A83E10" w:rsidRPr="007073EE" w:rsidRDefault="00A83E10" w:rsidP="00A83E10">
      <w:pPr>
        <w:spacing w:after="120"/>
        <w:ind w:left="1843" w:right="1134"/>
        <w:jc w:val="both"/>
        <w:rPr>
          <w:rFonts w:ascii="TimesNewRomanPSMT" w:hAnsi="TimesNewRomanPSMT" w:cs="TimesNewRomanPSMT"/>
        </w:rPr>
      </w:pPr>
      <w:r w:rsidRPr="007073EE">
        <w:rPr>
          <w:rFonts w:ascii="TimesNewRomanPSMT" w:hAnsi="TimesNewRomanPSMT" w:cs="TimesNewRomanPSMT"/>
        </w:rPr>
        <w:t xml:space="preserve">During measurement in reverse the maximum level requirement </w:t>
      </w:r>
      <w:r w:rsidRPr="007073EE">
        <w:rPr>
          <w:rFonts w:ascii="TimesNewRomanPSMT" w:hAnsi="TimesNewRomanPSMT" w:cs="TimesNewRomanPSMT" w:hint="eastAsia"/>
          <w:lang w:eastAsia="ja-JP"/>
        </w:rPr>
        <w:t>a</w:t>
      </w:r>
      <w:r w:rsidRPr="007073EE">
        <w:rPr>
          <w:rFonts w:ascii="TimesNewRomanPSMT" w:hAnsi="TimesNewRomanPSMT" w:cs="TimesNewRomanPSMT"/>
          <w:lang w:eastAsia="ja-JP"/>
        </w:rPr>
        <w:t xml:space="preserve">t </w:t>
      </w:r>
      <w:r w:rsidRPr="007073EE">
        <w:rPr>
          <w:rFonts w:ascii="TimesNewRomanPSMT" w:hAnsi="TimesNewRomanPSMT" w:cs="TimesNewRomanPSMT" w:hint="eastAsia"/>
          <w:lang w:eastAsia="ja-JP"/>
        </w:rPr>
        <w:t>t</w:t>
      </w:r>
      <w:r w:rsidRPr="007073EE">
        <w:rPr>
          <w:rFonts w:ascii="TimesNewRomanPSMT" w:hAnsi="TimesNewRomanPSMT" w:cs="TimesNewRomanPSMT"/>
          <w:lang w:eastAsia="ja-JP"/>
        </w:rPr>
        <w:t xml:space="preserve">he </w:t>
      </w:r>
      <w:r w:rsidRPr="007073EE">
        <w:rPr>
          <w:rFonts w:ascii="TimesNewRomanPSMT" w:hAnsi="TimesNewRomanPSMT" w:cs="TimesNewRomanPSMT"/>
        </w:rPr>
        <w:t xml:space="preserve">front plane of the vehicle for forward driving shall be fulfilled in addition to the requirement </w:t>
      </w:r>
      <w:r w:rsidRPr="007073EE">
        <w:rPr>
          <w:rFonts w:ascii="TimesNewRomanPSMT" w:hAnsi="TimesNewRomanPSMT" w:cs="TimesNewRomanPSMT" w:hint="eastAsia"/>
          <w:lang w:eastAsia="ja-JP"/>
        </w:rPr>
        <w:t>at</w:t>
      </w:r>
      <w:r w:rsidRPr="007073EE">
        <w:rPr>
          <w:rFonts w:ascii="TimesNewRomanPSMT" w:hAnsi="TimesNewRomanPSMT" w:cs="TimesNewRomanPSMT"/>
        </w:rPr>
        <w:t xml:space="preserve"> the rear plane. The maximum level requirement at the front plane of the vehicle at standstill condition in reverse shall be equal to the maximum level requirement in motion.</w:t>
      </w:r>
      <w:r w:rsidRPr="007073EE">
        <w:rPr>
          <w:rFonts w:ascii="TimesNewRomanPSMT" w:hAnsi="TimesNewRomanPSMT" w:cs="TimesNewRomanPSMT" w:hint="eastAsia"/>
          <w:lang w:eastAsia="ja-JP"/>
        </w:rPr>
        <w:t xml:space="preserve"> </w:t>
      </w:r>
      <w:r w:rsidRPr="007073EE">
        <w:rPr>
          <w:rFonts w:ascii="TimesNewRomanPSMT" w:hAnsi="TimesNewRomanPSMT" w:cs="TimesNewRomanPSMT"/>
        </w:rPr>
        <w:t>This can be stated by manufacturer declaration.</w:t>
      </w:r>
    </w:p>
    <w:p w14:paraId="30E3C4B1" w14:textId="77777777" w:rsidR="00A83E10" w:rsidRPr="007073EE" w:rsidRDefault="00A83E10" w:rsidP="00A83E10">
      <w:pPr>
        <w:spacing w:after="120"/>
        <w:ind w:left="1843" w:right="1134"/>
        <w:jc w:val="both"/>
      </w:pPr>
      <w:r w:rsidRPr="007073EE">
        <w:rPr>
          <w:rFonts w:ascii="TimesNewRomanPSMT" w:hAnsi="TimesNewRomanPSMT" w:cs="TimesNewRomanPSMT"/>
        </w:rPr>
        <w:t>The sound levels measured and reported shall be mathematically rounded to the nearest integer value.</w:t>
      </w:r>
      <w:r w:rsidRPr="007073EE">
        <w:t>"</w:t>
      </w:r>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592F" w14:textId="77777777" w:rsidR="0006025D" w:rsidRDefault="0006025D"/>
  </w:endnote>
  <w:endnote w:type="continuationSeparator" w:id="0">
    <w:p w14:paraId="2C83098C" w14:textId="77777777" w:rsidR="0006025D" w:rsidRDefault="0006025D"/>
  </w:endnote>
  <w:endnote w:type="continuationNotice" w:id="1">
    <w:p w14:paraId="610EF924" w14:textId="77777777" w:rsidR="0006025D" w:rsidRDefault="00060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D941" w14:textId="560DF66C" w:rsidR="003E0A7D" w:rsidRDefault="003E0A7D" w:rsidP="003E0A7D">
    <w:pPr>
      <w:pStyle w:val="Footer"/>
    </w:pPr>
    <w:r>
      <w:rPr>
        <w:noProof/>
        <w:sz w:val="20"/>
      </w:rPr>
      <w:drawing>
        <wp:anchor distT="0" distB="0" distL="114300" distR="114300" simplePos="0" relativeHeight="251660288" behindDoc="0" locked="0" layoutInCell="1" allowOverlap="1" wp14:anchorId="1407D16D" wp14:editId="0BCA232B">
          <wp:simplePos x="0" y="0"/>
          <wp:positionH relativeFrom="column">
            <wp:posOffset>5517515</wp:posOffset>
          </wp:positionH>
          <wp:positionV relativeFrom="paragraph">
            <wp:posOffset>-163830</wp:posOffset>
          </wp:positionV>
          <wp:extent cx="571500" cy="571500"/>
          <wp:effectExtent l="0" t="0" r="0" b="0"/>
          <wp:wrapNone/>
          <wp:docPr id="189924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5FA5D098" wp14:editId="056D2C65">
          <wp:simplePos x="0" y="0"/>
          <wp:positionH relativeFrom="margin">
            <wp:posOffset>4381500</wp:posOffset>
          </wp:positionH>
          <wp:positionV relativeFrom="margin">
            <wp:posOffset>9347835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8AB3D27" w14:textId="311D8F44" w:rsidR="003E0A7D" w:rsidRPr="003E0A7D" w:rsidRDefault="003E0A7D" w:rsidP="003E0A7D">
    <w:pPr>
      <w:pStyle w:val="Footer"/>
      <w:ind w:right="1134"/>
      <w:rPr>
        <w:sz w:val="20"/>
      </w:rPr>
    </w:pPr>
    <w:r>
      <w:rPr>
        <w:sz w:val="20"/>
      </w:rPr>
      <w:t>GE.24-24242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EA00" w14:textId="77777777" w:rsidR="0006025D" w:rsidRPr="000B175B" w:rsidRDefault="0006025D" w:rsidP="000B175B">
      <w:pPr>
        <w:tabs>
          <w:tab w:val="right" w:pos="2155"/>
        </w:tabs>
        <w:spacing w:after="80"/>
        <w:ind w:left="680"/>
        <w:rPr>
          <w:u w:val="single"/>
        </w:rPr>
      </w:pPr>
      <w:r>
        <w:rPr>
          <w:u w:val="single"/>
        </w:rPr>
        <w:tab/>
      </w:r>
    </w:p>
  </w:footnote>
  <w:footnote w:type="continuationSeparator" w:id="0">
    <w:p w14:paraId="0E8256B2" w14:textId="77777777" w:rsidR="0006025D" w:rsidRPr="00FC68B7" w:rsidRDefault="0006025D" w:rsidP="00FC68B7">
      <w:pPr>
        <w:tabs>
          <w:tab w:val="left" w:pos="2155"/>
        </w:tabs>
        <w:spacing w:after="80"/>
        <w:ind w:left="680"/>
        <w:rPr>
          <w:u w:val="single"/>
        </w:rPr>
      </w:pPr>
      <w:r>
        <w:rPr>
          <w:u w:val="single"/>
        </w:rPr>
        <w:tab/>
      </w:r>
    </w:p>
  </w:footnote>
  <w:footnote w:type="continuationNotice" w:id="1">
    <w:p w14:paraId="17F24293" w14:textId="77777777" w:rsidR="0006025D" w:rsidRDefault="0006025D"/>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7CBC5503" w:rsidR="00DA4201" w:rsidRPr="00DA4201" w:rsidRDefault="00DA4201">
    <w:pPr>
      <w:pStyle w:val="Header"/>
    </w:pPr>
    <w:r>
      <w:t>ECE/TRANS/WP.29/202</w:t>
    </w:r>
    <w:r w:rsidR="007B605E">
      <w:t>5</w:t>
    </w:r>
    <w:r>
      <w:t>/</w:t>
    </w:r>
    <w:r w:rsidR="008E4188">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5FE96588" w:rsidR="00DA4201" w:rsidRPr="00DA4201" w:rsidRDefault="003E0A7D" w:rsidP="00DA4201">
    <w:pPr>
      <w:pStyle w:val="Header"/>
      <w:jc w:val="right"/>
    </w:pPr>
    <w:r>
      <w:fldChar w:fldCharType="begin"/>
    </w:r>
    <w:r>
      <w:instrText xml:space="preserve"> TITLE  \* MERGEFORMAT </w:instrText>
    </w:r>
    <w:r>
      <w:fldChar w:fldCharType="separate"/>
    </w:r>
    <w:r w:rsidR="00DA4201">
      <w:t>ECE/TRANS/WP.29/2024/100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5"/>
  </w:num>
  <w:num w:numId="12" w16cid:durableId="616915869">
    <w:abstractNumId w:val="14"/>
  </w:num>
  <w:num w:numId="13" w16cid:durableId="1155418512">
    <w:abstractNumId w:val="10"/>
  </w:num>
  <w:num w:numId="14" w16cid:durableId="1991515697">
    <w:abstractNumId w:val="12"/>
  </w:num>
  <w:num w:numId="15" w16cid:durableId="684475659">
    <w:abstractNumId w:val="16"/>
  </w:num>
  <w:num w:numId="16" w16cid:durableId="1063142324">
    <w:abstractNumId w:val="13"/>
  </w:num>
  <w:num w:numId="17" w16cid:durableId="531768949">
    <w:abstractNumId w:val="17"/>
  </w:num>
  <w:num w:numId="18" w16cid:durableId="917792690">
    <w:abstractNumId w:val="18"/>
  </w:num>
  <w:num w:numId="19" w16cid:durableId="11440108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27624"/>
    <w:rsid w:val="00050F6B"/>
    <w:rsid w:val="0006025D"/>
    <w:rsid w:val="000678CD"/>
    <w:rsid w:val="00067DE1"/>
    <w:rsid w:val="00072C8C"/>
    <w:rsid w:val="00081CE0"/>
    <w:rsid w:val="00084D30"/>
    <w:rsid w:val="00090320"/>
    <w:rsid w:val="000931C0"/>
    <w:rsid w:val="00097003"/>
    <w:rsid w:val="000A2E09"/>
    <w:rsid w:val="000B175B"/>
    <w:rsid w:val="000B3A0F"/>
    <w:rsid w:val="000E0415"/>
    <w:rsid w:val="000F6D5B"/>
    <w:rsid w:val="000F7715"/>
    <w:rsid w:val="00156B99"/>
    <w:rsid w:val="00166124"/>
    <w:rsid w:val="00184DDA"/>
    <w:rsid w:val="00190062"/>
    <w:rsid w:val="001900CD"/>
    <w:rsid w:val="001A0452"/>
    <w:rsid w:val="001B0263"/>
    <w:rsid w:val="001B4B04"/>
    <w:rsid w:val="001B5875"/>
    <w:rsid w:val="001C4B9C"/>
    <w:rsid w:val="001C6663"/>
    <w:rsid w:val="001C7895"/>
    <w:rsid w:val="001D26DF"/>
    <w:rsid w:val="001F1599"/>
    <w:rsid w:val="001F19C4"/>
    <w:rsid w:val="002043F0"/>
    <w:rsid w:val="0020574F"/>
    <w:rsid w:val="00211E0B"/>
    <w:rsid w:val="00232575"/>
    <w:rsid w:val="00247258"/>
    <w:rsid w:val="00257CAC"/>
    <w:rsid w:val="0027237A"/>
    <w:rsid w:val="002974E9"/>
    <w:rsid w:val="00297D15"/>
    <w:rsid w:val="002A306B"/>
    <w:rsid w:val="002A4BA6"/>
    <w:rsid w:val="002A7F94"/>
    <w:rsid w:val="002B109A"/>
    <w:rsid w:val="002C6D45"/>
    <w:rsid w:val="002D218E"/>
    <w:rsid w:val="002D6E53"/>
    <w:rsid w:val="002E1733"/>
    <w:rsid w:val="002F046D"/>
    <w:rsid w:val="002F3023"/>
    <w:rsid w:val="00301764"/>
    <w:rsid w:val="003229D8"/>
    <w:rsid w:val="00336C97"/>
    <w:rsid w:val="00337F88"/>
    <w:rsid w:val="00342432"/>
    <w:rsid w:val="0035223F"/>
    <w:rsid w:val="00352D4B"/>
    <w:rsid w:val="0035638C"/>
    <w:rsid w:val="00362BC7"/>
    <w:rsid w:val="003A46BB"/>
    <w:rsid w:val="003A4EC7"/>
    <w:rsid w:val="003A7295"/>
    <w:rsid w:val="003B1F60"/>
    <w:rsid w:val="003C2CC4"/>
    <w:rsid w:val="003D4B23"/>
    <w:rsid w:val="003D7076"/>
    <w:rsid w:val="003E0A7D"/>
    <w:rsid w:val="003E278A"/>
    <w:rsid w:val="00412A88"/>
    <w:rsid w:val="00413520"/>
    <w:rsid w:val="004325CB"/>
    <w:rsid w:val="00440A07"/>
    <w:rsid w:val="00462880"/>
    <w:rsid w:val="00476F24"/>
    <w:rsid w:val="00491E5C"/>
    <w:rsid w:val="004A5D33"/>
    <w:rsid w:val="004C55B0"/>
    <w:rsid w:val="004D1F38"/>
    <w:rsid w:val="004F6BA0"/>
    <w:rsid w:val="00503BEA"/>
    <w:rsid w:val="005159CC"/>
    <w:rsid w:val="00533616"/>
    <w:rsid w:val="00535ABA"/>
    <w:rsid w:val="0053768B"/>
    <w:rsid w:val="005420F2"/>
    <w:rsid w:val="0054285C"/>
    <w:rsid w:val="00560EA8"/>
    <w:rsid w:val="00584173"/>
    <w:rsid w:val="00595520"/>
    <w:rsid w:val="005A44B9"/>
    <w:rsid w:val="005B1BA0"/>
    <w:rsid w:val="005B3DB3"/>
    <w:rsid w:val="005B5427"/>
    <w:rsid w:val="005C0268"/>
    <w:rsid w:val="005C768B"/>
    <w:rsid w:val="005D15CA"/>
    <w:rsid w:val="005F08DF"/>
    <w:rsid w:val="005F3066"/>
    <w:rsid w:val="005F3E61"/>
    <w:rsid w:val="00604DDD"/>
    <w:rsid w:val="006107D6"/>
    <w:rsid w:val="006115CC"/>
    <w:rsid w:val="00611FC4"/>
    <w:rsid w:val="006176FB"/>
    <w:rsid w:val="00630FCB"/>
    <w:rsid w:val="0063224C"/>
    <w:rsid w:val="00640B26"/>
    <w:rsid w:val="00650445"/>
    <w:rsid w:val="0065766B"/>
    <w:rsid w:val="006770B2"/>
    <w:rsid w:val="00686A48"/>
    <w:rsid w:val="0068763C"/>
    <w:rsid w:val="006940E1"/>
    <w:rsid w:val="006A3C72"/>
    <w:rsid w:val="006A4F48"/>
    <w:rsid w:val="006A7392"/>
    <w:rsid w:val="006B03A1"/>
    <w:rsid w:val="006B67D9"/>
    <w:rsid w:val="006C5535"/>
    <w:rsid w:val="006D0589"/>
    <w:rsid w:val="006E564B"/>
    <w:rsid w:val="006E7154"/>
    <w:rsid w:val="007003CD"/>
    <w:rsid w:val="0070701E"/>
    <w:rsid w:val="007073EE"/>
    <w:rsid w:val="0072632A"/>
    <w:rsid w:val="007358E8"/>
    <w:rsid w:val="00736ECE"/>
    <w:rsid w:val="0074533B"/>
    <w:rsid w:val="0076381B"/>
    <w:rsid w:val="007643BC"/>
    <w:rsid w:val="00780C68"/>
    <w:rsid w:val="007959FE"/>
    <w:rsid w:val="007A0CF1"/>
    <w:rsid w:val="007B605E"/>
    <w:rsid w:val="007B6BA5"/>
    <w:rsid w:val="007C3390"/>
    <w:rsid w:val="007C42D8"/>
    <w:rsid w:val="007C4F4B"/>
    <w:rsid w:val="007D6F65"/>
    <w:rsid w:val="007D7362"/>
    <w:rsid w:val="007E6D2A"/>
    <w:rsid w:val="007F5CE2"/>
    <w:rsid w:val="007F6611"/>
    <w:rsid w:val="00810BAC"/>
    <w:rsid w:val="00814C29"/>
    <w:rsid w:val="008175E9"/>
    <w:rsid w:val="008242D7"/>
    <w:rsid w:val="0082577B"/>
    <w:rsid w:val="00825CB5"/>
    <w:rsid w:val="00827502"/>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4188"/>
    <w:rsid w:val="008E6CDE"/>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25897"/>
    <w:rsid w:val="00A36AC2"/>
    <w:rsid w:val="00A425EB"/>
    <w:rsid w:val="00A53D88"/>
    <w:rsid w:val="00A72F22"/>
    <w:rsid w:val="00A733BC"/>
    <w:rsid w:val="00A748A6"/>
    <w:rsid w:val="00A76A69"/>
    <w:rsid w:val="00A83E10"/>
    <w:rsid w:val="00A879A4"/>
    <w:rsid w:val="00AA0FF8"/>
    <w:rsid w:val="00AC0F2C"/>
    <w:rsid w:val="00AC502A"/>
    <w:rsid w:val="00AE1E26"/>
    <w:rsid w:val="00AF58C1"/>
    <w:rsid w:val="00B04A3F"/>
    <w:rsid w:val="00B06643"/>
    <w:rsid w:val="00B14C6C"/>
    <w:rsid w:val="00B15055"/>
    <w:rsid w:val="00B20551"/>
    <w:rsid w:val="00B30179"/>
    <w:rsid w:val="00B31E0B"/>
    <w:rsid w:val="00B33FC7"/>
    <w:rsid w:val="00B35A75"/>
    <w:rsid w:val="00B37B15"/>
    <w:rsid w:val="00B4162A"/>
    <w:rsid w:val="00B45C02"/>
    <w:rsid w:val="00B70B63"/>
    <w:rsid w:val="00B72A1E"/>
    <w:rsid w:val="00B77C0C"/>
    <w:rsid w:val="00B81E12"/>
    <w:rsid w:val="00B96983"/>
    <w:rsid w:val="00BA339B"/>
    <w:rsid w:val="00BB23CC"/>
    <w:rsid w:val="00BC1E7E"/>
    <w:rsid w:val="00BC74E9"/>
    <w:rsid w:val="00BE36A9"/>
    <w:rsid w:val="00BE618E"/>
    <w:rsid w:val="00BE7BEC"/>
    <w:rsid w:val="00BF0A5A"/>
    <w:rsid w:val="00BF0E63"/>
    <w:rsid w:val="00BF12A3"/>
    <w:rsid w:val="00BF16D7"/>
    <w:rsid w:val="00BF1F86"/>
    <w:rsid w:val="00BF2373"/>
    <w:rsid w:val="00BF279B"/>
    <w:rsid w:val="00C044E2"/>
    <w:rsid w:val="00C048CB"/>
    <w:rsid w:val="00C066F3"/>
    <w:rsid w:val="00C17AF1"/>
    <w:rsid w:val="00C43D3E"/>
    <w:rsid w:val="00C463DD"/>
    <w:rsid w:val="00C6171D"/>
    <w:rsid w:val="00C745C3"/>
    <w:rsid w:val="00C76116"/>
    <w:rsid w:val="00C978F5"/>
    <w:rsid w:val="00CA24A4"/>
    <w:rsid w:val="00CB348D"/>
    <w:rsid w:val="00CD46F5"/>
    <w:rsid w:val="00CE4A8F"/>
    <w:rsid w:val="00CF071D"/>
    <w:rsid w:val="00D0123D"/>
    <w:rsid w:val="00D15B04"/>
    <w:rsid w:val="00D2031B"/>
    <w:rsid w:val="00D25FE2"/>
    <w:rsid w:val="00D37DA9"/>
    <w:rsid w:val="00D406A7"/>
    <w:rsid w:val="00D41AE9"/>
    <w:rsid w:val="00D425DF"/>
    <w:rsid w:val="00D43252"/>
    <w:rsid w:val="00D44D86"/>
    <w:rsid w:val="00D50B7D"/>
    <w:rsid w:val="00D52012"/>
    <w:rsid w:val="00D5202F"/>
    <w:rsid w:val="00D704E5"/>
    <w:rsid w:val="00D72727"/>
    <w:rsid w:val="00D978C6"/>
    <w:rsid w:val="00DA0956"/>
    <w:rsid w:val="00DA357F"/>
    <w:rsid w:val="00DA3E12"/>
    <w:rsid w:val="00DA4201"/>
    <w:rsid w:val="00DC18AD"/>
    <w:rsid w:val="00DF7CAE"/>
    <w:rsid w:val="00E423C0"/>
    <w:rsid w:val="00E44BCE"/>
    <w:rsid w:val="00E6414C"/>
    <w:rsid w:val="00E7260F"/>
    <w:rsid w:val="00E8702D"/>
    <w:rsid w:val="00E905F4"/>
    <w:rsid w:val="00E916A9"/>
    <w:rsid w:val="00E916DE"/>
    <w:rsid w:val="00E925AD"/>
    <w:rsid w:val="00E96630"/>
    <w:rsid w:val="00ED18DC"/>
    <w:rsid w:val="00ED6201"/>
    <w:rsid w:val="00ED7A2A"/>
    <w:rsid w:val="00EE08F1"/>
    <w:rsid w:val="00EF1D7F"/>
    <w:rsid w:val="00F0137E"/>
    <w:rsid w:val="00F04E44"/>
    <w:rsid w:val="00F1177D"/>
    <w:rsid w:val="00F21786"/>
    <w:rsid w:val="00F23425"/>
    <w:rsid w:val="00F25D06"/>
    <w:rsid w:val="00F31CD7"/>
    <w:rsid w:val="00F31CFF"/>
    <w:rsid w:val="00F3742B"/>
    <w:rsid w:val="00F41FDB"/>
    <w:rsid w:val="00F50597"/>
    <w:rsid w:val="00F56D63"/>
    <w:rsid w:val="00F609A9"/>
    <w:rsid w:val="00F6206D"/>
    <w:rsid w:val="00F80C99"/>
    <w:rsid w:val="00F867EC"/>
    <w:rsid w:val="00F91B2B"/>
    <w:rsid w:val="00FC03CD"/>
    <w:rsid w:val="00FC0646"/>
    <w:rsid w:val="00FC2B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83B08EDC-BD7F-42D8-A3CA-5ECB0EBB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355</Words>
  <Characters>1886</Characters>
  <Application>Microsoft Office Word</Application>
  <DocSecurity>0</DocSecurity>
  <Lines>47</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dc:title>
  <dc:subject>2424242</dc:subject>
  <dc:creator>Edoardo Gianotti</dc:creator>
  <cp:keywords/>
  <dc:description/>
  <cp:lastModifiedBy>Don Canete Martin</cp:lastModifiedBy>
  <cp:revision>2</cp:revision>
  <cp:lastPrinted>2009-02-18T09:36:00Z</cp:lastPrinted>
  <dcterms:created xsi:type="dcterms:W3CDTF">2024-12-20T11:26:00Z</dcterms:created>
  <dcterms:modified xsi:type="dcterms:W3CDTF">2024-12-20T11:26:00Z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