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12704DD" w14:textId="77777777" w:rsidTr="00B20551">
        <w:trPr>
          <w:cantSplit/>
          <w:trHeight w:hRule="exact" w:val="851"/>
        </w:trPr>
        <w:tc>
          <w:tcPr>
            <w:tcW w:w="1276" w:type="dxa"/>
            <w:tcBorders>
              <w:bottom w:val="single" w:sz="4" w:space="0" w:color="auto"/>
            </w:tcBorders>
            <w:vAlign w:val="bottom"/>
          </w:tcPr>
          <w:p w14:paraId="65B88AB9" w14:textId="77777777" w:rsidR="009E6CB7" w:rsidRDefault="009E6CB7" w:rsidP="00B20551">
            <w:pPr>
              <w:spacing w:after="80"/>
            </w:pPr>
          </w:p>
        </w:tc>
        <w:tc>
          <w:tcPr>
            <w:tcW w:w="2268" w:type="dxa"/>
            <w:tcBorders>
              <w:bottom w:val="single" w:sz="4" w:space="0" w:color="auto"/>
            </w:tcBorders>
            <w:vAlign w:val="bottom"/>
          </w:tcPr>
          <w:p w14:paraId="73AEC05B"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2166B82" w14:textId="17097C65" w:rsidR="009E6CB7" w:rsidRPr="00D47EEA" w:rsidRDefault="009C0BD0" w:rsidP="009C0BD0">
            <w:pPr>
              <w:jc w:val="right"/>
            </w:pPr>
            <w:r w:rsidRPr="009C0BD0">
              <w:rPr>
                <w:sz w:val="40"/>
              </w:rPr>
              <w:t>ECE</w:t>
            </w:r>
            <w:r>
              <w:t>/TRANS/WP.29/202</w:t>
            </w:r>
            <w:r w:rsidR="002F7550">
              <w:t>6</w:t>
            </w:r>
            <w:r>
              <w:t>/</w:t>
            </w:r>
            <w:r w:rsidR="00EE00C2">
              <w:t>1</w:t>
            </w:r>
            <w:r w:rsidR="003D47A8">
              <w:t>6</w:t>
            </w:r>
          </w:p>
        </w:tc>
      </w:tr>
      <w:tr w:rsidR="009E6CB7" w14:paraId="2BCE7166" w14:textId="77777777" w:rsidTr="00B20551">
        <w:trPr>
          <w:cantSplit/>
          <w:trHeight w:hRule="exact" w:val="2835"/>
        </w:trPr>
        <w:tc>
          <w:tcPr>
            <w:tcW w:w="1276" w:type="dxa"/>
            <w:tcBorders>
              <w:top w:val="single" w:sz="4" w:space="0" w:color="auto"/>
              <w:bottom w:val="single" w:sz="12" w:space="0" w:color="auto"/>
            </w:tcBorders>
          </w:tcPr>
          <w:p w14:paraId="50F25352" w14:textId="77777777" w:rsidR="009E6CB7" w:rsidRDefault="00686A48" w:rsidP="00B20551">
            <w:pPr>
              <w:spacing w:before="120"/>
            </w:pPr>
            <w:r>
              <w:rPr>
                <w:noProof/>
                <w:lang w:val="fr-CH" w:eastAsia="fr-CH"/>
              </w:rPr>
              <w:drawing>
                <wp:inline distT="0" distB="0" distL="0" distR="0" wp14:anchorId="3D9B6583" wp14:editId="0D922BE8">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B73641A"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4042E3C" w14:textId="77777777" w:rsidR="009E6CB7" w:rsidRDefault="009C0BD0" w:rsidP="009C0BD0">
            <w:pPr>
              <w:spacing w:before="240" w:line="240" w:lineRule="exact"/>
            </w:pPr>
            <w:r>
              <w:t>Distr.: General</w:t>
            </w:r>
          </w:p>
          <w:p w14:paraId="207FDC69" w14:textId="3DA6C360" w:rsidR="009C0BD0" w:rsidRDefault="00F434E3" w:rsidP="009C0BD0">
            <w:pPr>
              <w:spacing w:line="240" w:lineRule="exact"/>
            </w:pPr>
            <w:r>
              <w:t>23</w:t>
            </w:r>
            <w:r w:rsidR="009C0BD0">
              <w:t xml:space="preserve"> </w:t>
            </w:r>
            <w:r w:rsidR="002F7550">
              <w:t>December</w:t>
            </w:r>
            <w:r w:rsidR="009C0BD0">
              <w:t xml:space="preserve"> 2025</w:t>
            </w:r>
          </w:p>
          <w:p w14:paraId="3C1E84C9" w14:textId="77777777" w:rsidR="009C0BD0" w:rsidRDefault="009C0BD0" w:rsidP="009C0BD0">
            <w:pPr>
              <w:spacing w:line="240" w:lineRule="exact"/>
            </w:pPr>
          </w:p>
          <w:p w14:paraId="14D433A8" w14:textId="79D8EC7B" w:rsidR="009C0BD0" w:rsidRDefault="009C0BD0" w:rsidP="009C0BD0">
            <w:pPr>
              <w:spacing w:line="240" w:lineRule="exact"/>
            </w:pPr>
            <w:r>
              <w:t>Original: English</w:t>
            </w:r>
          </w:p>
        </w:tc>
      </w:tr>
    </w:tbl>
    <w:p w14:paraId="377C138B" w14:textId="77777777" w:rsidR="00DD6CDA" w:rsidRPr="001D703D" w:rsidRDefault="00DD6CDA" w:rsidP="00DD6CDA">
      <w:pPr>
        <w:spacing w:before="120"/>
        <w:rPr>
          <w:b/>
          <w:sz w:val="28"/>
          <w:szCs w:val="28"/>
        </w:rPr>
      </w:pPr>
      <w:r w:rsidRPr="001D703D">
        <w:rPr>
          <w:b/>
          <w:sz w:val="28"/>
          <w:szCs w:val="28"/>
        </w:rPr>
        <w:t>Economic Commission for Europe</w:t>
      </w:r>
    </w:p>
    <w:p w14:paraId="2E067DA9" w14:textId="77777777" w:rsidR="00DD6CDA" w:rsidRPr="001D703D" w:rsidRDefault="00DD6CDA" w:rsidP="00DD6CDA">
      <w:pPr>
        <w:spacing w:before="120"/>
        <w:rPr>
          <w:sz w:val="28"/>
          <w:szCs w:val="28"/>
        </w:rPr>
      </w:pPr>
      <w:r w:rsidRPr="001D703D">
        <w:rPr>
          <w:sz w:val="28"/>
          <w:szCs w:val="28"/>
        </w:rPr>
        <w:t>Inland Transport Committee</w:t>
      </w:r>
    </w:p>
    <w:p w14:paraId="4A0F7EC8" w14:textId="77777777" w:rsidR="00DD6CDA" w:rsidRPr="001D703D" w:rsidRDefault="00DD6CDA" w:rsidP="00DD6CDA">
      <w:pPr>
        <w:spacing w:before="120"/>
        <w:rPr>
          <w:b/>
          <w:sz w:val="24"/>
          <w:szCs w:val="24"/>
        </w:rPr>
      </w:pPr>
      <w:r w:rsidRPr="001D703D">
        <w:rPr>
          <w:b/>
          <w:sz w:val="24"/>
          <w:szCs w:val="24"/>
        </w:rPr>
        <w:t>World Forum for Harmonization of Vehicle Regulations</w:t>
      </w:r>
    </w:p>
    <w:p w14:paraId="4F7F95F2" w14:textId="17E8573B" w:rsidR="00DD6CDA" w:rsidRPr="001D703D" w:rsidRDefault="00DD6CDA" w:rsidP="00DD6CDA">
      <w:pPr>
        <w:tabs>
          <w:tab w:val="center" w:pos="4819"/>
        </w:tabs>
        <w:spacing w:before="120"/>
        <w:rPr>
          <w:b/>
          <w:lang w:val="en-US"/>
        </w:rPr>
      </w:pPr>
      <w:r>
        <w:rPr>
          <w:b/>
          <w:lang w:val="en-US"/>
        </w:rPr>
        <w:t>19</w:t>
      </w:r>
      <w:r w:rsidR="002F7550">
        <w:rPr>
          <w:b/>
          <w:lang w:val="en-US"/>
        </w:rPr>
        <w:t>8</w:t>
      </w:r>
      <w:r>
        <w:rPr>
          <w:b/>
          <w:lang w:val="en-US"/>
        </w:rPr>
        <w:t xml:space="preserve">th </w:t>
      </w:r>
      <w:r w:rsidRPr="001D703D">
        <w:rPr>
          <w:b/>
          <w:lang w:val="en-US"/>
        </w:rPr>
        <w:t>session</w:t>
      </w:r>
    </w:p>
    <w:p w14:paraId="6CA85634" w14:textId="1DBA1636" w:rsidR="00DD6CDA" w:rsidRPr="001D703D" w:rsidRDefault="002F7550" w:rsidP="002F7550">
      <w:pPr>
        <w:rPr>
          <w:lang w:val="en-US"/>
        </w:rPr>
      </w:pPr>
      <w:r w:rsidRPr="002F7550">
        <w:t>Geneva, 10–13 March 2026</w:t>
      </w:r>
    </w:p>
    <w:p w14:paraId="10FFFB4F" w14:textId="34FD2EBD" w:rsidR="00DD6CDA" w:rsidRPr="001D703D" w:rsidRDefault="00DD6CDA" w:rsidP="00DD6CDA">
      <w:r w:rsidRPr="001D703D">
        <w:t>Ite</w:t>
      </w:r>
      <w:r w:rsidRPr="0012673E">
        <w:t xml:space="preserve">m </w:t>
      </w:r>
      <w:r w:rsidR="005A29EF">
        <w:t>4.7.</w:t>
      </w:r>
      <w:r w:rsidR="003D47A8">
        <w:t>7</w:t>
      </w:r>
      <w:r>
        <w:t xml:space="preserve"> </w:t>
      </w:r>
      <w:r w:rsidRPr="001D703D">
        <w:t>of the provisional agenda</w:t>
      </w:r>
    </w:p>
    <w:p w14:paraId="4758C743" w14:textId="77777777" w:rsidR="00DD6CDA" w:rsidRDefault="00DD6CDA" w:rsidP="00DD6CDA">
      <w:pPr>
        <w:rPr>
          <w:b/>
        </w:rPr>
      </w:pPr>
      <w:r>
        <w:rPr>
          <w:b/>
        </w:rPr>
        <w:t>1958 Agreement:</w:t>
      </w:r>
    </w:p>
    <w:p w14:paraId="607CEDA6" w14:textId="0128ED2D" w:rsidR="00DD6CDA" w:rsidRDefault="005A29EF" w:rsidP="005A29EF">
      <w:pPr>
        <w:rPr>
          <w:b/>
          <w:bCs/>
        </w:rPr>
      </w:pPr>
      <w:r w:rsidRPr="005A29EF">
        <w:rPr>
          <w:b/>
          <w:bCs/>
        </w:rPr>
        <w:t>Consideration of draft amendments to existing</w:t>
      </w:r>
      <w:r w:rsidR="00F434E3">
        <w:rPr>
          <w:b/>
          <w:bCs/>
        </w:rPr>
        <w:br/>
      </w:r>
      <w:r w:rsidRPr="005A29EF">
        <w:rPr>
          <w:b/>
          <w:bCs/>
        </w:rPr>
        <w:t>UN Regulations submitted by GRVA</w:t>
      </w:r>
    </w:p>
    <w:p w14:paraId="33B5E79A" w14:textId="51F27E4F" w:rsidR="00DD6CDA" w:rsidRDefault="00197324" w:rsidP="00E85393">
      <w:pPr>
        <w:pStyle w:val="HChG"/>
        <w:ind w:left="1124" w:right="1138"/>
      </w:pPr>
      <w:r>
        <w:rPr>
          <w:bCs/>
        </w:rPr>
        <w:tab/>
      </w:r>
      <w:r>
        <w:rPr>
          <w:bCs/>
        </w:rPr>
        <w:tab/>
      </w:r>
      <w:r w:rsidR="00EE00C2" w:rsidRPr="00EE00C2">
        <w:rPr>
          <w:bCs/>
        </w:rPr>
        <w:t xml:space="preserve">Proposal for </w:t>
      </w:r>
      <w:r w:rsidR="00E85393" w:rsidRPr="00E85393">
        <w:rPr>
          <w:bCs/>
        </w:rPr>
        <w:t xml:space="preserve">Supplement </w:t>
      </w:r>
      <w:r w:rsidR="003D47A8">
        <w:rPr>
          <w:bCs/>
        </w:rPr>
        <w:t>10</w:t>
      </w:r>
      <w:r w:rsidR="00E85393" w:rsidRPr="00E85393">
        <w:rPr>
          <w:bCs/>
        </w:rPr>
        <w:t xml:space="preserve"> to the </w:t>
      </w:r>
      <w:r w:rsidR="003D47A8">
        <w:rPr>
          <w:bCs/>
        </w:rPr>
        <w:t>04</w:t>
      </w:r>
      <w:r w:rsidR="00E85393" w:rsidRPr="00E85393">
        <w:rPr>
          <w:bCs/>
        </w:rPr>
        <w:t xml:space="preserve"> series of amendments to UN Regulation No. 79 (Steering equipment)</w:t>
      </w:r>
    </w:p>
    <w:p w14:paraId="6482C0CE" w14:textId="3C331749" w:rsidR="00DD6CDA" w:rsidRDefault="00DD6CDA" w:rsidP="00DD6CDA">
      <w:pPr>
        <w:pStyle w:val="H1G"/>
        <w:rPr>
          <w:szCs w:val="24"/>
        </w:rPr>
      </w:pPr>
      <w:r>
        <w:tab/>
      </w:r>
      <w:r>
        <w:tab/>
      </w:r>
      <w:r>
        <w:rPr>
          <w:szCs w:val="24"/>
        </w:rPr>
        <w:t xml:space="preserve">Submitted by the Working Party on </w:t>
      </w:r>
      <w:r w:rsidR="006E2998">
        <w:rPr>
          <w:szCs w:val="24"/>
        </w:rPr>
        <w:t>Automated/Autonomous and Connected Vehicles</w:t>
      </w:r>
      <w:r>
        <w:footnoteReference w:customMarkFollows="1" w:id="2"/>
        <w:t>*</w:t>
      </w:r>
    </w:p>
    <w:p w14:paraId="072B9214" w14:textId="324BE14B" w:rsidR="00DD6CDA" w:rsidRPr="00B143A1" w:rsidRDefault="00DD6CDA" w:rsidP="00E85393">
      <w:pPr>
        <w:pStyle w:val="SingleTxtG"/>
      </w:pPr>
      <w:r>
        <w:rPr>
          <w:lang w:val="en-US"/>
        </w:rPr>
        <w:tab/>
        <w:t xml:space="preserve">The text reproduced below was adopted by the Working Party on </w:t>
      </w:r>
      <w:r w:rsidR="006E2998">
        <w:rPr>
          <w:lang w:val="en-US"/>
        </w:rPr>
        <w:t>Automated/Autonomous and Connected Vehicles</w:t>
      </w:r>
      <w:r w:rsidR="00C95F62">
        <w:rPr>
          <w:lang w:val="en-US"/>
        </w:rPr>
        <w:t xml:space="preserve"> </w:t>
      </w:r>
      <w:r>
        <w:rPr>
          <w:lang w:val="en-US"/>
        </w:rPr>
        <w:t>(GR</w:t>
      </w:r>
      <w:r w:rsidR="006E2998">
        <w:rPr>
          <w:lang w:val="en-US"/>
        </w:rPr>
        <w:t>VA</w:t>
      </w:r>
      <w:r>
        <w:rPr>
          <w:lang w:val="en-US"/>
        </w:rPr>
        <w:t xml:space="preserve">) at its </w:t>
      </w:r>
      <w:r w:rsidR="006E2998">
        <w:rPr>
          <w:lang w:val="en-US"/>
        </w:rPr>
        <w:t>twenty-</w:t>
      </w:r>
      <w:r w:rsidR="002F7550">
        <w:rPr>
          <w:lang w:val="en-US"/>
        </w:rPr>
        <w:t>third</w:t>
      </w:r>
      <w:r w:rsidR="006E2998">
        <w:rPr>
          <w:lang w:val="en-US"/>
        </w:rPr>
        <w:t xml:space="preserve"> </w:t>
      </w:r>
      <w:r>
        <w:rPr>
          <w:lang w:val="en-US"/>
        </w:rPr>
        <w:t>session (</w:t>
      </w:r>
      <w:r w:rsidR="008218DD" w:rsidRPr="008218DD">
        <w:t>ECE/TRANS/WP.29/GRVA/2</w:t>
      </w:r>
      <w:r w:rsidR="002F7550">
        <w:t>3</w:t>
      </w:r>
      <w:r w:rsidR="008D1C79">
        <w:t xml:space="preserve">, </w:t>
      </w:r>
      <w:r w:rsidR="008D1C79" w:rsidRPr="008D1C79">
        <w:t xml:space="preserve">para. </w:t>
      </w:r>
      <w:r w:rsidR="00B143A1">
        <w:t>)</w:t>
      </w:r>
      <w:r>
        <w:rPr>
          <w:lang w:val="en-US"/>
        </w:rPr>
        <w:t>.</w:t>
      </w:r>
      <w:r>
        <w:rPr>
          <w:lang w:val="en-US" w:eastAsia="en-GB"/>
        </w:rPr>
        <w:t xml:space="preserve"> </w:t>
      </w:r>
      <w:r>
        <w:rPr>
          <w:lang w:eastAsia="en-GB"/>
        </w:rPr>
        <w:t>It is based on</w:t>
      </w:r>
      <w:r w:rsidR="006F0860">
        <w:rPr>
          <w:lang w:eastAsia="en-GB"/>
        </w:rPr>
        <w:t xml:space="preserve"> </w:t>
      </w:r>
      <w:r w:rsidR="00E85393" w:rsidRPr="00E85393">
        <w:t>ECE/TRANS/WP.29/</w:t>
      </w:r>
      <w:r w:rsidR="00E85393">
        <w:br/>
      </w:r>
      <w:r w:rsidR="00E85393" w:rsidRPr="00E85393">
        <w:t xml:space="preserve">GRVA/2025/48/Rev.1 </w:t>
      </w:r>
      <w:r w:rsidR="00E85393">
        <w:t>as amended by</w:t>
      </w:r>
      <w:r w:rsidR="00E85393" w:rsidRPr="00E85393">
        <w:t xml:space="preserve"> informal document GRVA-23-45 </w:t>
      </w:r>
      <w:r w:rsidR="00E85393">
        <w:t>as well as</w:t>
      </w:r>
      <w:r w:rsidR="00E85393" w:rsidRPr="00E85393">
        <w:t xml:space="preserve"> </w:t>
      </w:r>
      <w:r w:rsidR="00E85393">
        <w:br/>
      </w:r>
      <w:r w:rsidR="00E85393" w:rsidRPr="00E85393">
        <w:t>GRVA</w:t>
      </w:r>
      <w:r w:rsidR="00E85393">
        <w:t>-</w:t>
      </w:r>
      <w:r w:rsidR="00E85393" w:rsidRPr="00E85393">
        <w:t>23-19</w:t>
      </w:r>
      <w:r w:rsidR="00EE00C2">
        <w:t>.</w:t>
      </w:r>
      <w:r w:rsidR="00C06C09">
        <w:t xml:space="preserve"> </w:t>
      </w:r>
      <w:r>
        <w:rPr>
          <w:lang w:val="en-US"/>
        </w:rPr>
        <w:t xml:space="preserve">It is submitted to the World Forum for Harmonization of Vehicle Regulations (WP.29) </w:t>
      </w:r>
      <w:r w:rsidR="00AE6D41">
        <w:rPr>
          <w:lang w:val="en-US"/>
        </w:rPr>
        <w:t xml:space="preserve">and to the Administrative Committee (AC.1) for consideration </w:t>
      </w:r>
      <w:r w:rsidR="00EE00C2">
        <w:rPr>
          <w:lang w:val="en-US"/>
        </w:rPr>
        <w:t xml:space="preserve">and vote </w:t>
      </w:r>
      <w:r w:rsidR="00AE6D41">
        <w:rPr>
          <w:lang w:val="en-US"/>
        </w:rPr>
        <w:t xml:space="preserve">at their </w:t>
      </w:r>
      <w:r w:rsidR="002F7550">
        <w:rPr>
          <w:lang w:val="en-US"/>
        </w:rPr>
        <w:t>March</w:t>
      </w:r>
      <w:r w:rsidR="00AE6D41">
        <w:rPr>
          <w:lang w:val="en-US"/>
        </w:rPr>
        <w:t xml:space="preserve"> 202</w:t>
      </w:r>
      <w:r w:rsidR="002F7550">
        <w:rPr>
          <w:lang w:val="en-US"/>
        </w:rPr>
        <w:t>6</w:t>
      </w:r>
      <w:r w:rsidR="00AE6D41">
        <w:rPr>
          <w:lang w:val="en-US"/>
        </w:rPr>
        <w:t xml:space="preserve"> sessions</w:t>
      </w:r>
      <w:r>
        <w:rPr>
          <w:lang w:val="en-US"/>
        </w:rPr>
        <w:t>.</w:t>
      </w:r>
    </w:p>
    <w:p w14:paraId="2D8FCAAE" w14:textId="77777777" w:rsidR="00DD6CDA" w:rsidRDefault="00DD6CDA" w:rsidP="00DD6CDA">
      <w:r>
        <w:br w:type="page"/>
      </w:r>
    </w:p>
    <w:p w14:paraId="1872DDB6" w14:textId="77777777" w:rsidR="00E85393" w:rsidRPr="001542BF" w:rsidRDefault="00E85393" w:rsidP="00E85393">
      <w:pPr>
        <w:spacing w:before="120" w:after="120"/>
        <w:ind w:left="2268" w:right="1134" w:hanging="1134"/>
        <w:jc w:val="both"/>
        <w:rPr>
          <w:color w:val="000000" w:themeColor="text1"/>
        </w:rPr>
      </w:pPr>
      <w:r w:rsidRPr="001542BF">
        <w:rPr>
          <w:i/>
          <w:iCs/>
          <w:color w:val="000000" w:themeColor="text1"/>
        </w:rPr>
        <w:lastRenderedPageBreak/>
        <w:t xml:space="preserve">Paragraph 5.6.1.2.1. </w:t>
      </w:r>
      <w:r w:rsidRPr="001542BF">
        <w:rPr>
          <w:color w:val="000000" w:themeColor="text1"/>
        </w:rPr>
        <w:t>amend to read</w:t>
      </w:r>
      <w:r>
        <w:rPr>
          <w:color w:val="000000" w:themeColor="text1"/>
        </w:rPr>
        <w:t xml:space="preserve"> (paragraph 5.6.1.2.2. unchanged)</w:t>
      </w:r>
      <w:r w:rsidRPr="001542BF">
        <w:rPr>
          <w:color w:val="000000" w:themeColor="text1"/>
        </w:rPr>
        <w:t>:</w:t>
      </w:r>
    </w:p>
    <w:p w14:paraId="09B053FB" w14:textId="6DBAE92E" w:rsidR="00E85393" w:rsidRPr="001542BF" w:rsidRDefault="00E85393" w:rsidP="00E85393">
      <w:pPr>
        <w:spacing w:after="120"/>
        <w:ind w:left="2268" w:right="1134" w:hanging="1134"/>
        <w:jc w:val="both"/>
      </w:pPr>
      <w:r w:rsidRPr="001542BF">
        <w:t>5.6.1.2.</w:t>
      </w:r>
      <w:r w:rsidRPr="001542BF">
        <w:tab/>
        <w:t>Additional provisions for RCP</w:t>
      </w:r>
    </w:p>
    <w:p w14:paraId="4C9274E3" w14:textId="77A4A61B" w:rsidR="00E85393" w:rsidRPr="00E85393" w:rsidRDefault="00E85393" w:rsidP="00E85393">
      <w:pPr>
        <w:spacing w:before="120" w:after="120"/>
        <w:ind w:left="2268" w:right="1134" w:hanging="1134"/>
        <w:jc w:val="both"/>
        <w:rPr>
          <w:lang w:val="en-US"/>
        </w:rPr>
      </w:pPr>
      <w:r w:rsidRPr="001542BF">
        <w:t>5.6.1.2.1.</w:t>
      </w:r>
      <w:r w:rsidRPr="001542BF">
        <w:tab/>
      </w:r>
      <w:r w:rsidRPr="00ED70CA">
        <w:t>Th</w:t>
      </w:r>
      <w:r w:rsidRPr="00E85393">
        <w:t>e parking manoeuvre shall be initiated by the driver but controlled by the system. Via the remote-control device or by the movement of the driver, a direct influence on the steering angle</w:t>
      </w:r>
      <w:r w:rsidR="00494F72">
        <w:t xml:space="preserve"> </w:t>
      </w:r>
      <w:r w:rsidRPr="00E85393">
        <w:t>shall not be possible</w:t>
      </w:r>
      <w:r w:rsidRPr="00E85393">
        <w:rPr>
          <w:lang w:val="en-US"/>
        </w:rPr>
        <w:t xml:space="preserve">, a direct influence on the vehicle speed shall only be possible </w:t>
      </w:r>
      <w:r w:rsidRPr="00E85393">
        <w:t>in a way that the speed is reduced.</w:t>
      </w:r>
      <w:r w:rsidRPr="00E85393">
        <w:rPr>
          <w:lang w:val="en-US"/>
        </w:rPr>
        <w:t xml:space="preserve"> </w:t>
      </w:r>
    </w:p>
    <w:p w14:paraId="299B04DA" w14:textId="60193DFF" w:rsidR="00E85393" w:rsidRPr="001542BF" w:rsidRDefault="00E85393" w:rsidP="00E85393">
      <w:pPr>
        <w:spacing w:before="120" w:after="120"/>
        <w:ind w:left="2268" w:right="1134" w:hanging="1134"/>
        <w:jc w:val="both"/>
        <w:rPr>
          <w:color w:val="000000" w:themeColor="text1"/>
        </w:rPr>
      </w:pPr>
      <w:r w:rsidRPr="001542BF">
        <w:rPr>
          <w:color w:val="000000" w:themeColor="text1"/>
        </w:rPr>
        <w:t>5.6.1.2.2.</w:t>
      </w:r>
      <w:r w:rsidRPr="001542BF">
        <w:rPr>
          <w:color w:val="000000" w:themeColor="text1"/>
        </w:rPr>
        <w:tab/>
        <w:t xml:space="preserve">Either a continuous actuation of the remote-control device by the driver or alternatively (for systems based on detection of driver position </w:t>
      </w:r>
      <w:r w:rsidRPr="001542BF">
        <w:t xml:space="preserve">and </w:t>
      </w:r>
      <w:r w:rsidRPr="001542BF">
        <w:rPr>
          <w:color w:val="000000" w:themeColor="text1"/>
        </w:rPr>
        <w:t xml:space="preserve">motion) a continuous motion of the driver in the </w:t>
      </w:r>
      <w:r w:rsidRPr="001542BF">
        <w:t xml:space="preserve">same </w:t>
      </w:r>
      <w:r w:rsidRPr="001542BF">
        <w:rPr>
          <w:color w:val="000000" w:themeColor="text1"/>
        </w:rPr>
        <w:t>longitudinal direction, is required during the parking manoeuvre.</w:t>
      </w:r>
    </w:p>
    <w:p w14:paraId="7D7CBF09" w14:textId="77777777" w:rsidR="003D47A8" w:rsidRDefault="003D47A8" w:rsidP="003D47A8">
      <w:pPr>
        <w:pStyle w:val="SingleTxtG"/>
        <w:tabs>
          <w:tab w:val="clear" w:pos="1701"/>
          <w:tab w:val="left" w:pos="2300"/>
        </w:tabs>
        <w:ind w:left="2268" w:hanging="1134"/>
        <w:rPr>
          <w:snapToGrid w:val="0"/>
          <w:lang w:eastAsia="ja-JP"/>
        </w:rPr>
      </w:pPr>
      <w:r w:rsidRPr="007224D7">
        <w:rPr>
          <w:i/>
          <w:iCs/>
          <w:snapToGrid w:val="0"/>
          <w:lang w:eastAsia="ja-JP"/>
        </w:rPr>
        <w:t xml:space="preserve">Insert a new paragraph 12.2.6., </w:t>
      </w:r>
      <w:r w:rsidRPr="003D47A8">
        <w:rPr>
          <w:snapToGrid w:val="0"/>
          <w:lang w:eastAsia="ja-JP"/>
        </w:rPr>
        <w:t xml:space="preserve">to read: </w:t>
      </w:r>
    </w:p>
    <w:p w14:paraId="2E86820D" w14:textId="3E1DE90D" w:rsidR="003D47A8" w:rsidRDefault="003D47A8" w:rsidP="003D47A8">
      <w:pPr>
        <w:pStyle w:val="SingleTxtG"/>
        <w:tabs>
          <w:tab w:val="clear" w:pos="1701"/>
          <w:tab w:val="left" w:pos="2300"/>
        </w:tabs>
        <w:ind w:left="2268" w:hanging="1134"/>
        <w:rPr>
          <w:snapToGrid w:val="0"/>
          <w:lang w:eastAsia="ja-JP"/>
        </w:rPr>
      </w:pPr>
      <w:r w:rsidRPr="003D47A8">
        <w:rPr>
          <w:snapToGrid w:val="0"/>
          <w:lang w:eastAsia="ja-JP"/>
        </w:rPr>
        <w:t>12.2.6.</w:t>
      </w:r>
      <w:r>
        <w:rPr>
          <w:snapToGrid w:val="0"/>
          <w:lang w:eastAsia="ja-JP"/>
        </w:rPr>
        <w:tab/>
      </w:r>
      <w:r w:rsidRPr="003D47A8">
        <w:rPr>
          <w:snapToGrid w:val="0"/>
          <w:lang w:eastAsia="ja-JP"/>
        </w:rPr>
        <w:t>Until 24 months after the date of entry into force of the Supplement 13 to the 03 series of amendments to this Regulation, Contracting Parties applying this Regulation can continue to grant or extend type approvals to the 03 series of amendments to this Regulation without taking into account the amendments of paragraphs 5.3.3.3. and 5.3.3.4. of the Supplement 13.</w:t>
      </w:r>
    </w:p>
    <w:p w14:paraId="74554002" w14:textId="77777777" w:rsidR="003D47A8" w:rsidRDefault="003D47A8" w:rsidP="003D47A8">
      <w:pPr>
        <w:pStyle w:val="SingleTxtG"/>
        <w:tabs>
          <w:tab w:val="clear" w:pos="1701"/>
          <w:tab w:val="left" w:pos="2300"/>
        </w:tabs>
        <w:ind w:left="2268" w:hanging="1134"/>
        <w:rPr>
          <w:snapToGrid w:val="0"/>
          <w:lang w:eastAsia="ja-JP"/>
        </w:rPr>
      </w:pPr>
      <w:r w:rsidRPr="007224D7">
        <w:rPr>
          <w:i/>
          <w:iCs/>
          <w:snapToGrid w:val="0"/>
          <w:lang w:eastAsia="ja-JP"/>
        </w:rPr>
        <w:t xml:space="preserve">Insert a new paragraph 12.3.6., </w:t>
      </w:r>
      <w:r w:rsidRPr="003D47A8">
        <w:rPr>
          <w:snapToGrid w:val="0"/>
          <w:lang w:eastAsia="ja-JP"/>
        </w:rPr>
        <w:t xml:space="preserve">to read: </w:t>
      </w:r>
    </w:p>
    <w:p w14:paraId="10A006DB" w14:textId="77E46FA4" w:rsidR="00E85393" w:rsidRPr="00E85393" w:rsidRDefault="003D47A8" w:rsidP="003D47A8">
      <w:pPr>
        <w:pStyle w:val="SingleTxtG"/>
        <w:tabs>
          <w:tab w:val="clear" w:pos="1701"/>
          <w:tab w:val="left" w:pos="2300"/>
        </w:tabs>
        <w:ind w:left="2268" w:hanging="1134"/>
        <w:rPr>
          <w:snapToGrid w:val="0"/>
          <w:lang w:eastAsia="ja-JP"/>
        </w:rPr>
      </w:pPr>
      <w:r w:rsidRPr="003D47A8">
        <w:rPr>
          <w:snapToGrid w:val="0"/>
          <w:lang w:eastAsia="ja-JP"/>
        </w:rPr>
        <w:t>12.3.6.</w:t>
      </w:r>
      <w:r>
        <w:rPr>
          <w:snapToGrid w:val="0"/>
          <w:lang w:eastAsia="ja-JP"/>
        </w:rPr>
        <w:tab/>
      </w:r>
      <w:r w:rsidRPr="003D47A8">
        <w:rPr>
          <w:snapToGrid w:val="0"/>
          <w:lang w:eastAsia="ja-JP"/>
        </w:rPr>
        <w:t>Until 24 months after the date of entry into force of the Supplement 8 to the 04 series of amendments to this Regulation, Contracting Parties applying this Regulation can continue to grant or extend type approvals to the 04 series of amendments to this Regulation without taking into account the amendments of paragraphs 5.3.3.3. and 5.3.3.4. of the Supplement 8.</w:t>
      </w:r>
    </w:p>
    <w:p w14:paraId="7B364DBC" w14:textId="4D8208FF" w:rsidR="007E50FF" w:rsidRPr="00524040" w:rsidRDefault="00524040" w:rsidP="00524040">
      <w:pPr>
        <w:spacing w:before="240"/>
        <w:jc w:val="center"/>
        <w:rPr>
          <w:u w:val="single"/>
        </w:rPr>
      </w:pPr>
      <w:r>
        <w:rPr>
          <w:u w:val="single"/>
        </w:rPr>
        <w:tab/>
      </w:r>
      <w:r>
        <w:rPr>
          <w:u w:val="single"/>
        </w:rPr>
        <w:tab/>
      </w:r>
      <w:r>
        <w:rPr>
          <w:u w:val="single"/>
        </w:rPr>
        <w:tab/>
      </w:r>
    </w:p>
    <w:sectPr w:rsidR="007E50FF" w:rsidRPr="00524040" w:rsidSect="009C0BD0">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060F8" w14:textId="77777777" w:rsidR="00173BD2" w:rsidRDefault="00173BD2"/>
  </w:endnote>
  <w:endnote w:type="continuationSeparator" w:id="0">
    <w:p w14:paraId="6A41CFD0" w14:textId="77777777" w:rsidR="00173BD2" w:rsidRDefault="00173BD2"/>
  </w:endnote>
  <w:endnote w:type="continuationNotice" w:id="1">
    <w:p w14:paraId="77F1D21A" w14:textId="77777777" w:rsidR="00173BD2" w:rsidRDefault="00173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32AA" w14:textId="4E95607B" w:rsidR="009C0BD0" w:rsidRPr="009C0BD0" w:rsidRDefault="009C0BD0" w:rsidP="009C0BD0">
    <w:pPr>
      <w:pStyle w:val="Footer"/>
      <w:tabs>
        <w:tab w:val="right" w:pos="9638"/>
      </w:tabs>
      <w:rPr>
        <w:sz w:val="18"/>
      </w:rPr>
    </w:pP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2</w:t>
    </w:r>
    <w:r w:rsidRPr="009C0BD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17D3" w14:textId="5065356D" w:rsidR="009C0BD0" w:rsidRPr="009C0BD0" w:rsidRDefault="009C0BD0" w:rsidP="009C0BD0">
    <w:pPr>
      <w:pStyle w:val="Footer"/>
      <w:tabs>
        <w:tab w:val="right" w:pos="9638"/>
      </w:tabs>
      <w:rPr>
        <w:b/>
        <w:sz w:val="18"/>
      </w:rPr>
    </w:pPr>
    <w:r>
      <w:tab/>
    </w: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3</w:t>
    </w:r>
    <w:r w:rsidRPr="009C0BD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1BF" w14:textId="77777777" w:rsidR="0035223F" w:rsidRPr="009C0BD0" w:rsidRDefault="00686A48">
    <w:pPr>
      <w:pStyle w:val="Footer"/>
      <w:rPr>
        <w:sz w:val="20"/>
      </w:rPr>
    </w:pPr>
    <w:r>
      <w:rPr>
        <w:noProof/>
        <w:lang w:val="fr-CH" w:eastAsia="fr-CH"/>
      </w:rPr>
      <w:drawing>
        <wp:anchor distT="0" distB="0" distL="114300" distR="114300" simplePos="0" relativeHeight="251658240" behindDoc="0" locked="1" layoutInCell="1" allowOverlap="1" wp14:anchorId="5EA9A3FA" wp14:editId="2D049E24">
          <wp:simplePos x="0" y="0"/>
          <wp:positionH relativeFrom="margin">
            <wp:posOffset>5147945</wp:posOffset>
          </wp:positionH>
          <wp:positionV relativeFrom="margin">
            <wp:posOffset>9071610</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F3D2B" w14:textId="77777777" w:rsidR="00173BD2" w:rsidRPr="000B175B" w:rsidRDefault="00173BD2" w:rsidP="000B175B">
      <w:pPr>
        <w:tabs>
          <w:tab w:val="right" w:pos="2155"/>
        </w:tabs>
        <w:spacing w:after="80"/>
        <w:ind w:left="680"/>
        <w:rPr>
          <w:u w:val="single"/>
        </w:rPr>
      </w:pPr>
      <w:r>
        <w:rPr>
          <w:u w:val="single"/>
        </w:rPr>
        <w:tab/>
      </w:r>
    </w:p>
  </w:footnote>
  <w:footnote w:type="continuationSeparator" w:id="0">
    <w:p w14:paraId="1A8F4E71" w14:textId="77777777" w:rsidR="00173BD2" w:rsidRPr="00FC68B7" w:rsidRDefault="00173BD2" w:rsidP="00FC68B7">
      <w:pPr>
        <w:tabs>
          <w:tab w:val="left" w:pos="2155"/>
        </w:tabs>
        <w:spacing w:after="80"/>
        <w:ind w:left="680"/>
        <w:rPr>
          <w:u w:val="single"/>
        </w:rPr>
      </w:pPr>
      <w:r>
        <w:rPr>
          <w:u w:val="single"/>
        </w:rPr>
        <w:tab/>
      </w:r>
    </w:p>
  </w:footnote>
  <w:footnote w:type="continuationNotice" w:id="1">
    <w:p w14:paraId="389FEFF3" w14:textId="77777777" w:rsidR="00173BD2" w:rsidRDefault="00173BD2"/>
  </w:footnote>
  <w:footnote w:id="2">
    <w:p w14:paraId="60F2F3B7" w14:textId="21C56265" w:rsidR="00DD6CDA" w:rsidRDefault="00DD6CDA" w:rsidP="00197324">
      <w:pPr>
        <w:pStyle w:val="FootnoteText"/>
        <w:jc w:val="both"/>
        <w:rPr>
          <w:lang w:val="en-US"/>
        </w:rPr>
      </w:pPr>
      <w:r>
        <w:tab/>
      </w:r>
      <w:r>
        <w:rPr>
          <w:rStyle w:val="FootnoteReference"/>
          <w:sz w:val="20"/>
          <w:lang w:val="en-US"/>
        </w:rPr>
        <w:t>*</w:t>
      </w:r>
      <w:r>
        <w:rPr>
          <w:sz w:val="20"/>
          <w:lang w:val="en-US"/>
        </w:rPr>
        <w:tab/>
      </w:r>
      <w:r w:rsidR="00197324" w:rsidRPr="00197324">
        <w:rPr>
          <w:szCs w:val="18"/>
          <w:lang w:val="en-US"/>
        </w:rPr>
        <w:t xml:space="preserve">In accordance with the </w:t>
      </w:r>
      <w:proofErr w:type="spellStart"/>
      <w:r w:rsidR="00197324" w:rsidRPr="00197324">
        <w:rPr>
          <w:szCs w:val="18"/>
          <w:lang w:val="en-US"/>
        </w:rPr>
        <w:t>programme</w:t>
      </w:r>
      <w:proofErr w:type="spellEnd"/>
      <w:r w:rsidR="00197324" w:rsidRPr="00197324">
        <w:rPr>
          <w:szCs w:val="18"/>
          <w:lang w:val="en-US"/>
        </w:rPr>
        <w:t xml:space="preserve"> of work of the Inland Transport Committee for 2026 as outlined in proposed </w:t>
      </w:r>
      <w:proofErr w:type="spellStart"/>
      <w:r w:rsidR="00197324" w:rsidRPr="00197324">
        <w:rPr>
          <w:szCs w:val="18"/>
          <w:lang w:val="en-US"/>
        </w:rPr>
        <w:t>programme</w:t>
      </w:r>
      <w:proofErr w:type="spellEnd"/>
      <w:r w:rsidR="00197324" w:rsidRPr="00197324">
        <w:rPr>
          <w:szCs w:val="18"/>
          <w:lang w:val="en-US"/>
        </w:rPr>
        <w:t xml:space="preserve"> budget for 2026 (A/80/6 (Sect. 20), table 20.7), the World Forum will develop, harmonize and update UN Regulations in order to enhance the performance of vehicles. The present document is submitted in conformity with that mandate</w:t>
      </w:r>
      <w:r>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DE5A" w14:textId="2C65B34F" w:rsidR="009C0BD0" w:rsidRPr="009C0BD0" w:rsidRDefault="0029466C">
    <w:pPr>
      <w:pStyle w:val="Header"/>
    </w:pPr>
    <w:fldSimple w:instr=" TITLE  \* MERGEFORMAT ">
      <w:r w:rsidR="000205EF">
        <w:t>ECE/TRANS/WP.29/2025/93</w:t>
      </w:r>
    </w:fldSimple>
    <w:r w:rsidR="00EE00C2">
      <w:t>1</w:t>
    </w:r>
    <w:r w:rsidR="003D47A8">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BF0" w14:textId="17490833" w:rsidR="009C0BD0" w:rsidRPr="009C0BD0" w:rsidRDefault="0029466C" w:rsidP="009C0BD0">
    <w:pPr>
      <w:pStyle w:val="Header"/>
      <w:jc w:val="right"/>
    </w:pPr>
    <w:fldSimple w:instr=" TITLE  \* MERGEFORMAT ">
      <w:r w:rsidR="000205EF">
        <w:t>ECE/TRANS/WP.29/2025/93</w:t>
      </w:r>
    </w:fldSimple>
    <w:r w:rsidR="00EE00C2">
      <w:t>1</w:t>
    </w:r>
    <w:r w:rsidR="00E85393">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390A8F"/>
    <w:multiLevelType w:val="hybridMultilevel"/>
    <w:tmpl w:val="6632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C11ABC"/>
    <w:multiLevelType w:val="hybridMultilevel"/>
    <w:tmpl w:val="AF04C26A"/>
    <w:lvl w:ilvl="0" w:tplc="2D2E972A">
      <w:start w:val="1"/>
      <w:numFmt w:val="lowerLetter"/>
      <w:lvlText w:val="(%1)"/>
      <w:lvlJc w:val="left"/>
      <w:pPr>
        <w:ind w:left="2838" w:hanging="57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7" w15:restartNumberingAfterBreak="0">
    <w:nsid w:val="282D084A"/>
    <w:multiLevelType w:val="multilevel"/>
    <w:tmpl w:val="20A4B9BC"/>
    <w:lvl w:ilvl="0">
      <w:start w:val="1"/>
      <w:numFmt w:val="decimal"/>
      <w:lvlText w:val="%1."/>
      <w:lvlJc w:val="left"/>
      <w:pPr>
        <w:ind w:left="450" w:hanging="450"/>
      </w:pPr>
      <w:rPr>
        <w:rFonts w:hint="default"/>
        <w:i/>
      </w:rPr>
    </w:lvl>
    <w:lvl w:ilvl="1">
      <w:start w:val="1"/>
      <w:numFmt w:val="decimal"/>
      <w:lvlText w:val="%1.%2."/>
      <w:lvlJc w:val="left"/>
      <w:pPr>
        <w:ind w:left="1584" w:hanging="450"/>
      </w:pPr>
      <w:rPr>
        <w:rFonts w:hint="default"/>
        <w:i/>
      </w:rPr>
    </w:lvl>
    <w:lvl w:ilvl="2">
      <w:start w:val="1"/>
      <w:numFmt w:val="decimal"/>
      <w:lvlText w:val="%1.%2.%3."/>
      <w:lvlJc w:val="left"/>
      <w:pPr>
        <w:ind w:left="2280" w:hanging="720"/>
      </w:pPr>
      <w:rPr>
        <w:rFonts w:hint="default"/>
        <w:i w:val="0"/>
        <w:iCs w:val="0"/>
      </w:rPr>
    </w:lvl>
    <w:lvl w:ilvl="3">
      <w:start w:val="1"/>
      <w:numFmt w:val="decimal"/>
      <w:lvlText w:val="%1.%2.%3.%4."/>
      <w:lvlJc w:val="left"/>
      <w:pPr>
        <w:ind w:left="4122" w:hanging="720"/>
      </w:pPr>
      <w:rPr>
        <w:rFonts w:hint="default"/>
        <w:i/>
      </w:rPr>
    </w:lvl>
    <w:lvl w:ilvl="4">
      <w:start w:val="1"/>
      <w:numFmt w:val="decimal"/>
      <w:lvlText w:val="%1.%2.%3.%4.%5."/>
      <w:lvlJc w:val="left"/>
      <w:pPr>
        <w:ind w:left="5616" w:hanging="1080"/>
      </w:pPr>
      <w:rPr>
        <w:rFonts w:hint="default"/>
        <w:i/>
      </w:rPr>
    </w:lvl>
    <w:lvl w:ilvl="5">
      <w:start w:val="1"/>
      <w:numFmt w:val="decimal"/>
      <w:lvlText w:val="%1.%2.%3.%4.%5.%6."/>
      <w:lvlJc w:val="left"/>
      <w:pPr>
        <w:ind w:left="6750" w:hanging="1080"/>
      </w:pPr>
      <w:rPr>
        <w:rFonts w:hint="default"/>
        <w:i/>
      </w:rPr>
    </w:lvl>
    <w:lvl w:ilvl="6">
      <w:start w:val="1"/>
      <w:numFmt w:val="decimal"/>
      <w:lvlText w:val="%1.%2.%3.%4.%5.%6.%7."/>
      <w:lvlJc w:val="left"/>
      <w:pPr>
        <w:ind w:left="7884" w:hanging="1080"/>
      </w:pPr>
      <w:rPr>
        <w:rFonts w:hint="default"/>
        <w:i/>
      </w:rPr>
    </w:lvl>
    <w:lvl w:ilvl="7">
      <w:start w:val="1"/>
      <w:numFmt w:val="decimal"/>
      <w:lvlText w:val="%1.%2.%3.%4.%5.%6.%7.%8."/>
      <w:lvlJc w:val="left"/>
      <w:pPr>
        <w:ind w:left="9378" w:hanging="1440"/>
      </w:pPr>
      <w:rPr>
        <w:rFonts w:hint="default"/>
        <w:i/>
      </w:rPr>
    </w:lvl>
    <w:lvl w:ilvl="8">
      <w:start w:val="1"/>
      <w:numFmt w:val="decimal"/>
      <w:lvlText w:val="%1.%2.%3.%4.%5.%6.%7.%8.%9."/>
      <w:lvlJc w:val="left"/>
      <w:pPr>
        <w:ind w:left="10512" w:hanging="1440"/>
      </w:pPr>
      <w:rPr>
        <w:rFonts w:hint="default"/>
        <w:i/>
      </w:rPr>
    </w:lvl>
  </w:abstractNum>
  <w:abstractNum w:abstractNumId="18" w15:restartNumberingAfterBreak="0">
    <w:nsid w:val="284A66E1"/>
    <w:multiLevelType w:val="hybridMultilevel"/>
    <w:tmpl w:val="11D6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220062"/>
    <w:multiLevelType w:val="hybridMultilevel"/>
    <w:tmpl w:val="AFBE9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0D526BA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265055"/>
    <w:multiLevelType w:val="hybridMultilevel"/>
    <w:tmpl w:val="14C64D9E"/>
    <w:lvl w:ilvl="0" w:tplc="70FCCC6E">
      <w:start w:val="1"/>
      <w:numFmt w:val="lowerLetter"/>
      <w:lvlText w:val="(%1)"/>
      <w:lvlJc w:val="left"/>
      <w:pPr>
        <w:ind w:left="2703" w:hanging="435"/>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3" w15:restartNumberingAfterBreak="0">
    <w:nsid w:val="49115043"/>
    <w:multiLevelType w:val="hybridMultilevel"/>
    <w:tmpl w:val="EC3A1268"/>
    <w:lvl w:ilvl="0" w:tplc="CB66ACE4">
      <w:start w:val="1"/>
      <w:numFmt w:val="bullet"/>
      <w:lvlText w:val=""/>
      <w:lvlJc w:val="left"/>
      <w:pPr>
        <w:ind w:left="2628" w:hanging="360"/>
      </w:pPr>
      <w:rPr>
        <w:rFonts w:ascii="Symbol" w:hAnsi="Symbol" w:hint="default"/>
      </w:rPr>
    </w:lvl>
    <w:lvl w:ilvl="1" w:tplc="040C0003">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4" w15:restartNumberingAfterBreak="0">
    <w:nsid w:val="57D602CF"/>
    <w:multiLevelType w:val="hybridMultilevel"/>
    <w:tmpl w:val="D4C2B5B2"/>
    <w:lvl w:ilvl="0" w:tplc="D570E9AA">
      <w:start w:val="1"/>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25" w15:restartNumberingAfterBreak="0">
    <w:nsid w:val="64281FC1"/>
    <w:multiLevelType w:val="hybridMultilevel"/>
    <w:tmpl w:val="C6728F4A"/>
    <w:lvl w:ilvl="0" w:tplc="CB66ACE4">
      <w:start w:val="1"/>
      <w:numFmt w:val="bullet"/>
      <w:lvlText w:val=""/>
      <w:lvlJc w:val="left"/>
      <w:pPr>
        <w:ind w:left="2628" w:hanging="360"/>
      </w:pPr>
      <w:rPr>
        <w:rFonts w:ascii="Symbol" w:hAnsi="Symbol"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A37B6"/>
    <w:multiLevelType w:val="hybridMultilevel"/>
    <w:tmpl w:val="137CDBF2"/>
    <w:lvl w:ilvl="0" w:tplc="6D46A54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8"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9" w15:restartNumberingAfterBreak="0">
    <w:nsid w:val="72CC5F26"/>
    <w:multiLevelType w:val="hybridMultilevel"/>
    <w:tmpl w:val="EC9CCCA2"/>
    <w:lvl w:ilvl="0" w:tplc="3E62B9B6">
      <w:start w:val="5"/>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35905028">
    <w:abstractNumId w:val="1"/>
  </w:num>
  <w:num w:numId="2" w16cid:durableId="1567951986">
    <w:abstractNumId w:val="0"/>
  </w:num>
  <w:num w:numId="3" w16cid:durableId="1189219230">
    <w:abstractNumId w:val="2"/>
  </w:num>
  <w:num w:numId="4" w16cid:durableId="1258903353">
    <w:abstractNumId w:val="3"/>
  </w:num>
  <w:num w:numId="5" w16cid:durableId="627661027">
    <w:abstractNumId w:val="8"/>
  </w:num>
  <w:num w:numId="6" w16cid:durableId="811412830">
    <w:abstractNumId w:val="9"/>
  </w:num>
  <w:num w:numId="7" w16cid:durableId="1182356347">
    <w:abstractNumId w:val="7"/>
  </w:num>
  <w:num w:numId="8" w16cid:durableId="997610764">
    <w:abstractNumId w:val="6"/>
  </w:num>
  <w:num w:numId="9" w16cid:durableId="138038854">
    <w:abstractNumId w:val="5"/>
  </w:num>
  <w:num w:numId="10" w16cid:durableId="1990016105">
    <w:abstractNumId w:val="4"/>
  </w:num>
  <w:num w:numId="11" w16cid:durableId="1448430471">
    <w:abstractNumId w:val="19"/>
  </w:num>
  <w:num w:numId="12" w16cid:durableId="1492715315">
    <w:abstractNumId w:val="15"/>
  </w:num>
  <w:num w:numId="13" w16cid:durableId="1396975989">
    <w:abstractNumId w:val="10"/>
  </w:num>
  <w:num w:numId="14" w16cid:durableId="304507896">
    <w:abstractNumId w:val="13"/>
  </w:num>
  <w:num w:numId="15" w16cid:durableId="327945471">
    <w:abstractNumId w:val="21"/>
  </w:num>
  <w:num w:numId="16" w16cid:durableId="2127002688">
    <w:abstractNumId w:val="14"/>
  </w:num>
  <w:num w:numId="17" w16cid:durableId="237521305">
    <w:abstractNumId w:val="26"/>
  </w:num>
  <w:num w:numId="18" w16cid:durableId="1401321970">
    <w:abstractNumId w:val="30"/>
  </w:num>
  <w:num w:numId="19" w16cid:durableId="1612278803">
    <w:abstractNumId w:val="12"/>
  </w:num>
  <w:num w:numId="20" w16cid:durableId="574047798">
    <w:abstractNumId w:val="29"/>
  </w:num>
  <w:num w:numId="21" w16cid:durableId="1464494582">
    <w:abstractNumId w:val="27"/>
  </w:num>
  <w:num w:numId="22" w16cid:durableId="2059934419">
    <w:abstractNumId w:val="22"/>
  </w:num>
  <w:num w:numId="23" w16cid:durableId="1349022356">
    <w:abstractNumId w:val="24"/>
  </w:num>
  <w:num w:numId="24" w16cid:durableId="1548225525">
    <w:abstractNumId w:val="20"/>
  </w:num>
  <w:num w:numId="25" w16cid:durableId="1091782387">
    <w:abstractNumId w:val="18"/>
  </w:num>
  <w:num w:numId="26" w16cid:durableId="533424898">
    <w:abstractNumId w:val="11"/>
  </w:num>
  <w:num w:numId="27" w16cid:durableId="9828068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3907631">
    <w:abstractNumId w:val="23"/>
  </w:num>
  <w:num w:numId="29" w16cid:durableId="1959027185">
    <w:abstractNumId w:val="25"/>
  </w:num>
  <w:num w:numId="30" w16cid:durableId="1961179401">
    <w:abstractNumId w:val="16"/>
  </w:num>
  <w:num w:numId="31" w16cid:durableId="30547856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D0"/>
    <w:rsid w:val="00002A7D"/>
    <w:rsid w:val="000038A8"/>
    <w:rsid w:val="00005DF3"/>
    <w:rsid w:val="00006790"/>
    <w:rsid w:val="00012C6F"/>
    <w:rsid w:val="000205EF"/>
    <w:rsid w:val="00027624"/>
    <w:rsid w:val="000279D7"/>
    <w:rsid w:val="000324B3"/>
    <w:rsid w:val="0004342D"/>
    <w:rsid w:val="00050F6B"/>
    <w:rsid w:val="000539BE"/>
    <w:rsid w:val="0006705A"/>
    <w:rsid w:val="000678CD"/>
    <w:rsid w:val="00067BDE"/>
    <w:rsid w:val="00072C8C"/>
    <w:rsid w:val="0007639E"/>
    <w:rsid w:val="00081CE0"/>
    <w:rsid w:val="00084D30"/>
    <w:rsid w:val="00090320"/>
    <w:rsid w:val="000931C0"/>
    <w:rsid w:val="00097003"/>
    <w:rsid w:val="000A0C97"/>
    <w:rsid w:val="000A2E09"/>
    <w:rsid w:val="000B175B"/>
    <w:rsid w:val="000B3A0F"/>
    <w:rsid w:val="000C3985"/>
    <w:rsid w:val="000C6A2B"/>
    <w:rsid w:val="000D1A6E"/>
    <w:rsid w:val="000D7DB2"/>
    <w:rsid w:val="000E0415"/>
    <w:rsid w:val="000E2BF3"/>
    <w:rsid w:val="000F7715"/>
    <w:rsid w:val="00103980"/>
    <w:rsid w:val="00105EFD"/>
    <w:rsid w:val="00114F10"/>
    <w:rsid w:val="0011522A"/>
    <w:rsid w:val="00121BF8"/>
    <w:rsid w:val="00123F96"/>
    <w:rsid w:val="00133005"/>
    <w:rsid w:val="00137DB7"/>
    <w:rsid w:val="0015386E"/>
    <w:rsid w:val="00156B99"/>
    <w:rsid w:val="001656CA"/>
    <w:rsid w:val="00166124"/>
    <w:rsid w:val="0017043F"/>
    <w:rsid w:val="00173BD2"/>
    <w:rsid w:val="0018203F"/>
    <w:rsid w:val="00184DDA"/>
    <w:rsid w:val="00185541"/>
    <w:rsid w:val="001900CD"/>
    <w:rsid w:val="001923E0"/>
    <w:rsid w:val="00197324"/>
    <w:rsid w:val="001A0452"/>
    <w:rsid w:val="001A74AA"/>
    <w:rsid w:val="001B0AC9"/>
    <w:rsid w:val="001B2806"/>
    <w:rsid w:val="001B4B04"/>
    <w:rsid w:val="001B5875"/>
    <w:rsid w:val="001C4B9C"/>
    <w:rsid w:val="001C531B"/>
    <w:rsid w:val="001C6663"/>
    <w:rsid w:val="001C7895"/>
    <w:rsid w:val="001D26DF"/>
    <w:rsid w:val="001E3A94"/>
    <w:rsid w:val="001F1599"/>
    <w:rsid w:val="001F19C1"/>
    <w:rsid w:val="001F19C4"/>
    <w:rsid w:val="0020213A"/>
    <w:rsid w:val="002043F0"/>
    <w:rsid w:val="002044A3"/>
    <w:rsid w:val="002077C7"/>
    <w:rsid w:val="002107F4"/>
    <w:rsid w:val="00211CE0"/>
    <w:rsid w:val="00211E0B"/>
    <w:rsid w:val="002170B9"/>
    <w:rsid w:val="00220A1F"/>
    <w:rsid w:val="002256A9"/>
    <w:rsid w:val="0022621F"/>
    <w:rsid w:val="00232123"/>
    <w:rsid w:val="00232575"/>
    <w:rsid w:val="002375EC"/>
    <w:rsid w:val="00247258"/>
    <w:rsid w:val="0024765E"/>
    <w:rsid w:val="00257CAC"/>
    <w:rsid w:val="00266B5B"/>
    <w:rsid w:val="0027103F"/>
    <w:rsid w:val="0027237A"/>
    <w:rsid w:val="0029466C"/>
    <w:rsid w:val="002974E9"/>
    <w:rsid w:val="002A306B"/>
    <w:rsid w:val="002A7F94"/>
    <w:rsid w:val="002B109A"/>
    <w:rsid w:val="002C541C"/>
    <w:rsid w:val="002C6D45"/>
    <w:rsid w:val="002D07DC"/>
    <w:rsid w:val="002D3F2F"/>
    <w:rsid w:val="002D5EFB"/>
    <w:rsid w:val="002D657D"/>
    <w:rsid w:val="002D6E53"/>
    <w:rsid w:val="002D7626"/>
    <w:rsid w:val="002D7B8E"/>
    <w:rsid w:val="002E5854"/>
    <w:rsid w:val="002F046D"/>
    <w:rsid w:val="002F3023"/>
    <w:rsid w:val="002F7550"/>
    <w:rsid w:val="00300E72"/>
    <w:rsid w:val="00301764"/>
    <w:rsid w:val="00311B27"/>
    <w:rsid w:val="003229D8"/>
    <w:rsid w:val="003275F4"/>
    <w:rsid w:val="00332CB2"/>
    <w:rsid w:val="00336C97"/>
    <w:rsid w:val="00336D30"/>
    <w:rsid w:val="00337F88"/>
    <w:rsid w:val="003409CA"/>
    <w:rsid w:val="00342432"/>
    <w:rsid w:val="00347B5B"/>
    <w:rsid w:val="00350E4B"/>
    <w:rsid w:val="0035223F"/>
    <w:rsid w:val="003522AC"/>
    <w:rsid w:val="00352D4B"/>
    <w:rsid w:val="00354C5C"/>
    <w:rsid w:val="0035638C"/>
    <w:rsid w:val="00361EB3"/>
    <w:rsid w:val="00371D9B"/>
    <w:rsid w:val="00377F8D"/>
    <w:rsid w:val="003813F2"/>
    <w:rsid w:val="003A46BB"/>
    <w:rsid w:val="003A4EC7"/>
    <w:rsid w:val="003A548B"/>
    <w:rsid w:val="003A7295"/>
    <w:rsid w:val="003B1F60"/>
    <w:rsid w:val="003C2CC4"/>
    <w:rsid w:val="003D3FB9"/>
    <w:rsid w:val="003D47A8"/>
    <w:rsid w:val="003D4B23"/>
    <w:rsid w:val="003E1106"/>
    <w:rsid w:val="003E278A"/>
    <w:rsid w:val="003E697F"/>
    <w:rsid w:val="003E7D05"/>
    <w:rsid w:val="003F05B6"/>
    <w:rsid w:val="00413520"/>
    <w:rsid w:val="00427F25"/>
    <w:rsid w:val="0043227D"/>
    <w:rsid w:val="004325CB"/>
    <w:rsid w:val="00434235"/>
    <w:rsid w:val="00440A07"/>
    <w:rsid w:val="00447819"/>
    <w:rsid w:val="004533F9"/>
    <w:rsid w:val="00462880"/>
    <w:rsid w:val="00464A84"/>
    <w:rsid w:val="00474AA4"/>
    <w:rsid w:val="00476F24"/>
    <w:rsid w:val="00480B37"/>
    <w:rsid w:val="00485FA9"/>
    <w:rsid w:val="0048660A"/>
    <w:rsid w:val="0048799D"/>
    <w:rsid w:val="0049216C"/>
    <w:rsid w:val="004927BA"/>
    <w:rsid w:val="00494F72"/>
    <w:rsid w:val="004A495D"/>
    <w:rsid w:val="004A5D33"/>
    <w:rsid w:val="004B249E"/>
    <w:rsid w:val="004B5F46"/>
    <w:rsid w:val="004C52C0"/>
    <w:rsid w:val="004C55B0"/>
    <w:rsid w:val="004C7705"/>
    <w:rsid w:val="004D25C0"/>
    <w:rsid w:val="004D6585"/>
    <w:rsid w:val="004E2758"/>
    <w:rsid w:val="004E461B"/>
    <w:rsid w:val="004E493A"/>
    <w:rsid w:val="004E4D53"/>
    <w:rsid w:val="004E5BDA"/>
    <w:rsid w:val="004F6BA0"/>
    <w:rsid w:val="00501278"/>
    <w:rsid w:val="00501F75"/>
    <w:rsid w:val="00503BEA"/>
    <w:rsid w:val="00524040"/>
    <w:rsid w:val="00533616"/>
    <w:rsid w:val="0053465F"/>
    <w:rsid w:val="00535567"/>
    <w:rsid w:val="005355BD"/>
    <w:rsid w:val="00535ABA"/>
    <w:rsid w:val="0053768B"/>
    <w:rsid w:val="005414CF"/>
    <w:rsid w:val="005420F2"/>
    <w:rsid w:val="0054285C"/>
    <w:rsid w:val="005440D1"/>
    <w:rsid w:val="00550446"/>
    <w:rsid w:val="005534C9"/>
    <w:rsid w:val="0055430B"/>
    <w:rsid w:val="00557DB6"/>
    <w:rsid w:val="00563114"/>
    <w:rsid w:val="005670E0"/>
    <w:rsid w:val="00572C6C"/>
    <w:rsid w:val="00576765"/>
    <w:rsid w:val="00584173"/>
    <w:rsid w:val="00584319"/>
    <w:rsid w:val="005860B0"/>
    <w:rsid w:val="00595520"/>
    <w:rsid w:val="005A17C5"/>
    <w:rsid w:val="005A29EF"/>
    <w:rsid w:val="005A44B9"/>
    <w:rsid w:val="005A5201"/>
    <w:rsid w:val="005B1BA0"/>
    <w:rsid w:val="005B307D"/>
    <w:rsid w:val="005B3DB3"/>
    <w:rsid w:val="005C0268"/>
    <w:rsid w:val="005C4250"/>
    <w:rsid w:val="005C5BF2"/>
    <w:rsid w:val="005C62F9"/>
    <w:rsid w:val="005D15CA"/>
    <w:rsid w:val="005D184A"/>
    <w:rsid w:val="005E08D5"/>
    <w:rsid w:val="005E421B"/>
    <w:rsid w:val="005F08DF"/>
    <w:rsid w:val="005F1C66"/>
    <w:rsid w:val="005F2C2E"/>
    <w:rsid w:val="005F3066"/>
    <w:rsid w:val="005F3E61"/>
    <w:rsid w:val="0060353C"/>
    <w:rsid w:val="00604DDD"/>
    <w:rsid w:val="0061041B"/>
    <w:rsid w:val="006107D6"/>
    <w:rsid w:val="006115CC"/>
    <w:rsid w:val="00611FC4"/>
    <w:rsid w:val="006155D9"/>
    <w:rsid w:val="006165E3"/>
    <w:rsid w:val="006176FB"/>
    <w:rsid w:val="0063065B"/>
    <w:rsid w:val="00630FCB"/>
    <w:rsid w:val="006374EC"/>
    <w:rsid w:val="00640B26"/>
    <w:rsid w:val="006458BF"/>
    <w:rsid w:val="0065110C"/>
    <w:rsid w:val="0065766B"/>
    <w:rsid w:val="00665192"/>
    <w:rsid w:val="006770B2"/>
    <w:rsid w:val="00686A48"/>
    <w:rsid w:val="0068763C"/>
    <w:rsid w:val="00690F58"/>
    <w:rsid w:val="00693554"/>
    <w:rsid w:val="006940E1"/>
    <w:rsid w:val="00696FE0"/>
    <w:rsid w:val="006A3C72"/>
    <w:rsid w:val="006A7392"/>
    <w:rsid w:val="006B03A1"/>
    <w:rsid w:val="006B1762"/>
    <w:rsid w:val="006B553B"/>
    <w:rsid w:val="006B67D9"/>
    <w:rsid w:val="006C3F15"/>
    <w:rsid w:val="006C4B95"/>
    <w:rsid w:val="006C5535"/>
    <w:rsid w:val="006D0589"/>
    <w:rsid w:val="006D5A3C"/>
    <w:rsid w:val="006E0929"/>
    <w:rsid w:val="006E21FE"/>
    <w:rsid w:val="006E2998"/>
    <w:rsid w:val="006E564B"/>
    <w:rsid w:val="006E7154"/>
    <w:rsid w:val="006F0860"/>
    <w:rsid w:val="006F160A"/>
    <w:rsid w:val="006F1CC9"/>
    <w:rsid w:val="007003CD"/>
    <w:rsid w:val="0070260E"/>
    <w:rsid w:val="00705411"/>
    <w:rsid w:val="0070701E"/>
    <w:rsid w:val="0071435B"/>
    <w:rsid w:val="00717ED2"/>
    <w:rsid w:val="007224D7"/>
    <w:rsid w:val="0072632A"/>
    <w:rsid w:val="007358E8"/>
    <w:rsid w:val="00736ECE"/>
    <w:rsid w:val="00741B34"/>
    <w:rsid w:val="007445C2"/>
    <w:rsid w:val="0074533B"/>
    <w:rsid w:val="00753472"/>
    <w:rsid w:val="00757926"/>
    <w:rsid w:val="007643BC"/>
    <w:rsid w:val="00770B00"/>
    <w:rsid w:val="00772770"/>
    <w:rsid w:val="00780C59"/>
    <w:rsid w:val="00780C68"/>
    <w:rsid w:val="007916B2"/>
    <w:rsid w:val="0079310D"/>
    <w:rsid w:val="007959FE"/>
    <w:rsid w:val="00796A57"/>
    <w:rsid w:val="007A0CF1"/>
    <w:rsid w:val="007A22C4"/>
    <w:rsid w:val="007A746C"/>
    <w:rsid w:val="007B1F93"/>
    <w:rsid w:val="007B27EA"/>
    <w:rsid w:val="007B6BA5"/>
    <w:rsid w:val="007C3390"/>
    <w:rsid w:val="007C42D8"/>
    <w:rsid w:val="007C4F4B"/>
    <w:rsid w:val="007C7933"/>
    <w:rsid w:val="007D2E05"/>
    <w:rsid w:val="007D46A1"/>
    <w:rsid w:val="007D47B0"/>
    <w:rsid w:val="007D6F65"/>
    <w:rsid w:val="007D7362"/>
    <w:rsid w:val="007E50FF"/>
    <w:rsid w:val="007E54BB"/>
    <w:rsid w:val="007F2C34"/>
    <w:rsid w:val="007F3FB0"/>
    <w:rsid w:val="007F5A74"/>
    <w:rsid w:val="007F5CE2"/>
    <w:rsid w:val="007F649C"/>
    <w:rsid w:val="007F6611"/>
    <w:rsid w:val="007F69E4"/>
    <w:rsid w:val="00801765"/>
    <w:rsid w:val="00803A48"/>
    <w:rsid w:val="0080759C"/>
    <w:rsid w:val="00810BAC"/>
    <w:rsid w:val="00814C29"/>
    <w:rsid w:val="008175E9"/>
    <w:rsid w:val="008218DD"/>
    <w:rsid w:val="00822FAD"/>
    <w:rsid w:val="008239BE"/>
    <w:rsid w:val="008242D7"/>
    <w:rsid w:val="0082577B"/>
    <w:rsid w:val="00825CB5"/>
    <w:rsid w:val="0085656C"/>
    <w:rsid w:val="008629BD"/>
    <w:rsid w:val="008631E4"/>
    <w:rsid w:val="00866327"/>
    <w:rsid w:val="00866893"/>
    <w:rsid w:val="00866F02"/>
    <w:rsid w:val="00867D18"/>
    <w:rsid w:val="00871F9A"/>
    <w:rsid w:val="00871FD5"/>
    <w:rsid w:val="008801D9"/>
    <w:rsid w:val="0088172E"/>
    <w:rsid w:val="00881EFA"/>
    <w:rsid w:val="00882FE7"/>
    <w:rsid w:val="008879CB"/>
    <w:rsid w:val="008879D8"/>
    <w:rsid w:val="00895B7E"/>
    <w:rsid w:val="008979B1"/>
    <w:rsid w:val="008A6B25"/>
    <w:rsid w:val="008A6C4F"/>
    <w:rsid w:val="008B389E"/>
    <w:rsid w:val="008C0DB4"/>
    <w:rsid w:val="008C361F"/>
    <w:rsid w:val="008D045E"/>
    <w:rsid w:val="008D1C79"/>
    <w:rsid w:val="008D3F25"/>
    <w:rsid w:val="008D4D82"/>
    <w:rsid w:val="008D7126"/>
    <w:rsid w:val="008E04FC"/>
    <w:rsid w:val="008E0E46"/>
    <w:rsid w:val="008E1B6C"/>
    <w:rsid w:val="008E23B8"/>
    <w:rsid w:val="008E66C5"/>
    <w:rsid w:val="008E7116"/>
    <w:rsid w:val="008F143B"/>
    <w:rsid w:val="008F3882"/>
    <w:rsid w:val="008F4B7C"/>
    <w:rsid w:val="008F7582"/>
    <w:rsid w:val="00902684"/>
    <w:rsid w:val="00916338"/>
    <w:rsid w:val="0091671C"/>
    <w:rsid w:val="00925113"/>
    <w:rsid w:val="0092556A"/>
    <w:rsid w:val="00925FF5"/>
    <w:rsid w:val="00926E47"/>
    <w:rsid w:val="00937492"/>
    <w:rsid w:val="00947162"/>
    <w:rsid w:val="0095002B"/>
    <w:rsid w:val="00952DA7"/>
    <w:rsid w:val="009610D0"/>
    <w:rsid w:val="00961874"/>
    <w:rsid w:val="00961F5F"/>
    <w:rsid w:val="0096375C"/>
    <w:rsid w:val="009662E6"/>
    <w:rsid w:val="00967647"/>
    <w:rsid w:val="0097095E"/>
    <w:rsid w:val="0098592B"/>
    <w:rsid w:val="00985FC4"/>
    <w:rsid w:val="00990766"/>
    <w:rsid w:val="00991261"/>
    <w:rsid w:val="0099368D"/>
    <w:rsid w:val="009964C4"/>
    <w:rsid w:val="009A0EB4"/>
    <w:rsid w:val="009A7B81"/>
    <w:rsid w:val="009B011B"/>
    <w:rsid w:val="009B3449"/>
    <w:rsid w:val="009B7EB7"/>
    <w:rsid w:val="009C0BD0"/>
    <w:rsid w:val="009D01C0"/>
    <w:rsid w:val="009D172A"/>
    <w:rsid w:val="009D1CED"/>
    <w:rsid w:val="009D1FEE"/>
    <w:rsid w:val="009D24A7"/>
    <w:rsid w:val="009D6A08"/>
    <w:rsid w:val="009E0A16"/>
    <w:rsid w:val="009E6CB7"/>
    <w:rsid w:val="009E7970"/>
    <w:rsid w:val="009F2EAC"/>
    <w:rsid w:val="009F57E3"/>
    <w:rsid w:val="00A0126D"/>
    <w:rsid w:val="00A077A2"/>
    <w:rsid w:val="00A10F4F"/>
    <w:rsid w:val="00A11067"/>
    <w:rsid w:val="00A1704A"/>
    <w:rsid w:val="00A20586"/>
    <w:rsid w:val="00A21409"/>
    <w:rsid w:val="00A27B61"/>
    <w:rsid w:val="00A36AC2"/>
    <w:rsid w:val="00A425EB"/>
    <w:rsid w:val="00A478E9"/>
    <w:rsid w:val="00A611BD"/>
    <w:rsid w:val="00A64898"/>
    <w:rsid w:val="00A72F22"/>
    <w:rsid w:val="00A733BC"/>
    <w:rsid w:val="00A748A6"/>
    <w:rsid w:val="00A7496B"/>
    <w:rsid w:val="00A76A69"/>
    <w:rsid w:val="00A8092D"/>
    <w:rsid w:val="00A879A4"/>
    <w:rsid w:val="00A949C8"/>
    <w:rsid w:val="00AA0FF8"/>
    <w:rsid w:val="00AC0F2C"/>
    <w:rsid w:val="00AC502A"/>
    <w:rsid w:val="00AE1E26"/>
    <w:rsid w:val="00AE6D41"/>
    <w:rsid w:val="00AF29A1"/>
    <w:rsid w:val="00AF58C1"/>
    <w:rsid w:val="00B04A3F"/>
    <w:rsid w:val="00B06643"/>
    <w:rsid w:val="00B143A1"/>
    <w:rsid w:val="00B15055"/>
    <w:rsid w:val="00B20551"/>
    <w:rsid w:val="00B30179"/>
    <w:rsid w:val="00B310B1"/>
    <w:rsid w:val="00B31E0B"/>
    <w:rsid w:val="00B33FC7"/>
    <w:rsid w:val="00B37B15"/>
    <w:rsid w:val="00B4162A"/>
    <w:rsid w:val="00B45C02"/>
    <w:rsid w:val="00B4733D"/>
    <w:rsid w:val="00B555E3"/>
    <w:rsid w:val="00B672B1"/>
    <w:rsid w:val="00B70B63"/>
    <w:rsid w:val="00B72A1E"/>
    <w:rsid w:val="00B81E12"/>
    <w:rsid w:val="00B82F98"/>
    <w:rsid w:val="00B943C9"/>
    <w:rsid w:val="00B95713"/>
    <w:rsid w:val="00BA339B"/>
    <w:rsid w:val="00BA7F6F"/>
    <w:rsid w:val="00BB23CC"/>
    <w:rsid w:val="00BC1E7E"/>
    <w:rsid w:val="00BC74E9"/>
    <w:rsid w:val="00BE3084"/>
    <w:rsid w:val="00BE36A9"/>
    <w:rsid w:val="00BE4652"/>
    <w:rsid w:val="00BE618E"/>
    <w:rsid w:val="00BE7BEC"/>
    <w:rsid w:val="00BF0A5A"/>
    <w:rsid w:val="00BF0E63"/>
    <w:rsid w:val="00BF12A3"/>
    <w:rsid w:val="00BF16D7"/>
    <w:rsid w:val="00BF2373"/>
    <w:rsid w:val="00BF279B"/>
    <w:rsid w:val="00BF7CEF"/>
    <w:rsid w:val="00C039AC"/>
    <w:rsid w:val="00C044E2"/>
    <w:rsid w:val="00C048CB"/>
    <w:rsid w:val="00C04C90"/>
    <w:rsid w:val="00C066F3"/>
    <w:rsid w:val="00C06C09"/>
    <w:rsid w:val="00C07DF8"/>
    <w:rsid w:val="00C22526"/>
    <w:rsid w:val="00C234D3"/>
    <w:rsid w:val="00C27B49"/>
    <w:rsid w:val="00C32117"/>
    <w:rsid w:val="00C327FF"/>
    <w:rsid w:val="00C33702"/>
    <w:rsid w:val="00C429A6"/>
    <w:rsid w:val="00C463DD"/>
    <w:rsid w:val="00C47D71"/>
    <w:rsid w:val="00C5331F"/>
    <w:rsid w:val="00C64A23"/>
    <w:rsid w:val="00C6791A"/>
    <w:rsid w:val="00C73265"/>
    <w:rsid w:val="00C73CB4"/>
    <w:rsid w:val="00C745C3"/>
    <w:rsid w:val="00C927BA"/>
    <w:rsid w:val="00C95A4D"/>
    <w:rsid w:val="00C95F62"/>
    <w:rsid w:val="00C978F5"/>
    <w:rsid w:val="00CA24A4"/>
    <w:rsid w:val="00CA32AA"/>
    <w:rsid w:val="00CA5BFD"/>
    <w:rsid w:val="00CB15F8"/>
    <w:rsid w:val="00CB348D"/>
    <w:rsid w:val="00CD46F5"/>
    <w:rsid w:val="00CD71F7"/>
    <w:rsid w:val="00CE1656"/>
    <w:rsid w:val="00CE1B7D"/>
    <w:rsid w:val="00CE4A8F"/>
    <w:rsid w:val="00CF071D"/>
    <w:rsid w:val="00D0123D"/>
    <w:rsid w:val="00D036A5"/>
    <w:rsid w:val="00D04356"/>
    <w:rsid w:val="00D07CEF"/>
    <w:rsid w:val="00D115A9"/>
    <w:rsid w:val="00D15B04"/>
    <w:rsid w:val="00D2031B"/>
    <w:rsid w:val="00D25FE2"/>
    <w:rsid w:val="00D31A65"/>
    <w:rsid w:val="00D37DA9"/>
    <w:rsid w:val="00D406A7"/>
    <w:rsid w:val="00D41AE9"/>
    <w:rsid w:val="00D43252"/>
    <w:rsid w:val="00D44D86"/>
    <w:rsid w:val="00D46FEC"/>
    <w:rsid w:val="00D47784"/>
    <w:rsid w:val="00D50B7D"/>
    <w:rsid w:val="00D52012"/>
    <w:rsid w:val="00D564D1"/>
    <w:rsid w:val="00D57B90"/>
    <w:rsid w:val="00D6608D"/>
    <w:rsid w:val="00D704E5"/>
    <w:rsid w:val="00D72727"/>
    <w:rsid w:val="00D978C6"/>
    <w:rsid w:val="00DA0956"/>
    <w:rsid w:val="00DA2535"/>
    <w:rsid w:val="00DA357F"/>
    <w:rsid w:val="00DA3E12"/>
    <w:rsid w:val="00DB6575"/>
    <w:rsid w:val="00DC0AE9"/>
    <w:rsid w:val="00DC18AD"/>
    <w:rsid w:val="00DD6CDA"/>
    <w:rsid w:val="00DF414D"/>
    <w:rsid w:val="00DF7CAE"/>
    <w:rsid w:val="00E04B06"/>
    <w:rsid w:val="00E050C2"/>
    <w:rsid w:val="00E07728"/>
    <w:rsid w:val="00E10BFA"/>
    <w:rsid w:val="00E35781"/>
    <w:rsid w:val="00E417C3"/>
    <w:rsid w:val="00E423C0"/>
    <w:rsid w:val="00E43963"/>
    <w:rsid w:val="00E51E0D"/>
    <w:rsid w:val="00E52C51"/>
    <w:rsid w:val="00E6414C"/>
    <w:rsid w:val="00E64C9D"/>
    <w:rsid w:val="00E65404"/>
    <w:rsid w:val="00E66D14"/>
    <w:rsid w:val="00E7260F"/>
    <w:rsid w:val="00E72F25"/>
    <w:rsid w:val="00E76E46"/>
    <w:rsid w:val="00E82644"/>
    <w:rsid w:val="00E85393"/>
    <w:rsid w:val="00E8702D"/>
    <w:rsid w:val="00E905F4"/>
    <w:rsid w:val="00E916A9"/>
    <w:rsid w:val="00E916DE"/>
    <w:rsid w:val="00E925AD"/>
    <w:rsid w:val="00E931AD"/>
    <w:rsid w:val="00E96630"/>
    <w:rsid w:val="00EA0F44"/>
    <w:rsid w:val="00EA4314"/>
    <w:rsid w:val="00EA73A2"/>
    <w:rsid w:val="00EB2F70"/>
    <w:rsid w:val="00EB4FA1"/>
    <w:rsid w:val="00EB7E44"/>
    <w:rsid w:val="00EC4591"/>
    <w:rsid w:val="00ED18DC"/>
    <w:rsid w:val="00ED285B"/>
    <w:rsid w:val="00ED2CAA"/>
    <w:rsid w:val="00ED4D0D"/>
    <w:rsid w:val="00ED6201"/>
    <w:rsid w:val="00ED7A2A"/>
    <w:rsid w:val="00EE00C2"/>
    <w:rsid w:val="00EF1D7F"/>
    <w:rsid w:val="00EF7EAB"/>
    <w:rsid w:val="00F00232"/>
    <w:rsid w:val="00F002CD"/>
    <w:rsid w:val="00F0133D"/>
    <w:rsid w:val="00F0137E"/>
    <w:rsid w:val="00F04E44"/>
    <w:rsid w:val="00F0671D"/>
    <w:rsid w:val="00F1713C"/>
    <w:rsid w:val="00F21786"/>
    <w:rsid w:val="00F23B4D"/>
    <w:rsid w:val="00F25D06"/>
    <w:rsid w:val="00F26CAF"/>
    <w:rsid w:val="00F31CFF"/>
    <w:rsid w:val="00F3742B"/>
    <w:rsid w:val="00F41FDB"/>
    <w:rsid w:val="00F434E3"/>
    <w:rsid w:val="00F446AF"/>
    <w:rsid w:val="00F464DD"/>
    <w:rsid w:val="00F50597"/>
    <w:rsid w:val="00F5068A"/>
    <w:rsid w:val="00F523FF"/>
    <w:rsid w:val="00F56D63"/>
    <w:rsid w:val="00F609A9"/>
    <w:rsid w:val="00F62686"/>
    <w:rsid w:val="00F6323F"/>
    <w:rsid w:val="00F65143"/>
    <w:rsid w:val="00F73B45"/>
    <w:rsid w:val="00F73CA2"/>
    <w:rsid w:val="00F74CC3"/>
    <w:rsid w:val="00F753AD"/>
    <w:rsid w:val="00F75B00"/>
    <w:rsid w:val="00F80C99"/>
    <w:rsid w:val="00F821BE"/>
    <w:rsid w:val="00F84F90"/>
    <w:rsid w:val="00F867EC"/>
    <w:rsid w:val="00F86873"/>
    <w:rsid w:val="00F91B2B"/>
    <w:rsid w:val="00F940A8"/>
    <w:rsid w:val="00F96313"/>
    <w:rsid w:val="00F969AA"/>
    <w:rsid w:val="00FC03CD"/>
    <w:rsid w:val="00FC0646"/>
    <w:rsid w:val="00FC68B7"/>
    <w:rsid w:val="00FC6F16"/>
    <w:rsid w:val="00FD185F"/>
    <w:rsid w:val="00FE6985"/>
    <w:rsid w:val="00FF66F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5ECC4"/>
  <w15:docId w15:val="{722027C3-AC88-4DA1-998B-2363EE65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393"/>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DD6CDA"/>
    <w:rPr>
      <w:lang w:val="en-GB"/>
    </w:rPr>
  </w:style>
  <w:style w:type="character" w:customStyle="1" w:styleId="HChGChar">
    <w:name w:val="_ H _Ch_G Char"/>
    <w:link w:val="HChG"/>
    <w:qFormat/>
    <w:locked/>
    <w:rsid w:val="00DD6CDA"/>
    <w:rPr>
      <w:b/>
      <w:sz w:val="28"/>
      <w:lang w:val="en-GB"/>
    </w:rPr>
  </w:style>
  <w:style w:type="character" w:customStyle="1" w:styleId="H1GChar">
    <w:name w:val="_ H_1_G Char"/>
    <w:link w:val="H1G"/>
    <w:locked/>
    <w:rsid w:val="00DD6CDA"/>
    <w:rPr>
      <w:b/>
      <w:sz w:val="24"/>
      <w:lang w:val="en-GB"/>
    </w:rPr>
  </w:style>
  <w:style w:type="paragraph" w:styleId="ListParagraph">
    <w:name w:val="List Paragraph"/>
    <w:basedOn w:val="Normal"/>
    <w:uiPriority w:val="34"/>
    <w:qFormat/>
    <w:rsid w:val="00012C6F"/>
    <w:pPr>
      <w:suppressAutoHyphens/>
      <w:ind w:left="720"/>
      <w:contextualSpacing/>
    </w:pPr>
    <w:rPr>
      <w:rFonts w:eastAsia="Batang"/>
      <w:lang w:eastAsia="en-US"/>
    </w:rPr>
  </w:style>
  <w:style w:type="character" w:styleId="CommentReference">
    <w:name w:val="annotation reference"/>
    <w:basedOn w:val="DefaultParagraphFont"/>
    <w:semiHidden/>
    <w:unhideWhenUsed/>
    <w:rsid w:val="006165E3"/>
    <w:rPr>
      <w:sz w:val="16"/>
      <w:szCs w:val="16"/>
    </w:rPr>
  </w:style>
  <w:style w:type="paragraph" w:styleId="CommentText">
    <w:name w:val="annotation text"/>
    <w:basedOn w:val="Normal"/>
    <w:link w:val="CommentTextChar"/>
    <w:unhideWhenUsed/>
    <w:rsid w:val="006165E3"/>
    <w:pPr>
      <w:spacing w:line="240" w:lineRule="auto"/>
    </w:pPr>
  </w:style>
  <w:style w:type="character" w:customStyle="1" w:styleId="CommentTextChar">
    <w:name w:val="Comment Text Char"/>
    <w:basedOn w:val="DefaultParagraphFont"/>
    <w:link w:val="CommentText"/>
    <w:rsid w:val="006165E3"/>
    <w:rPr>
      <w:lang w:val="en-GB"/>
    </w:rPr>
  </w:style>
  <w:style w:type="paragraph" w:styleId="CommentSubject">
    <w:name w:val="annotation subject"/>
    <w:basedOn w:val="CommentText"/>
    <w:next w:val="CommentText"/>
    <w:link w:val="CommentSubjectChar"/>
    <w:semiHidden/>
    <w:unhideWhenUsed/>
    <w:rsid w:val="006165E3"/>
    <w:rPr>
      <w:b/>
      <w:bCs/>
    </w:rPr>
  </w:style>
  <w:style w:type="character" w:customStyle="1" w:styleId="CommentSubjectChar">
    <w:name w:val="Comment Subject Char"/>
    <w:basedOn w:val="CommentTextChar"/>
    <w:link w:val="CommentSubject"/>
    <w:semiHidden/>
    <w:rsid w:val="006165E3"/>
    <w:rPr>
      <w:b/>
      <w:bCs/>
      <w:lang w:val="en-GB"/>
    </w:rPr>
  </w:style>
  <w:style w:type="paragraph" w:customStyle="1" w:styleId="Default">
    <w:name w:val="Default"/>
    <w:rsid w:val="006E21FE"/>
    <w:pPr>
      <w:autoSpaceDE w:val="0"/>
      <w:autoSpaceDN w:val="0"/>
      <w:adjustRightInd w:val="0"/>
      <w:spacing w:line="240" w:lineRule="auto"/>
    </w:pPr>
    <w:rPr>
      <w:rFonts w:ascii="LJLOIP+TimesNewRoman" w:eastAsia="MS Mincho" w:hAnsi="LJLOIP+TimesNewRoman" w:cs="LJLOIP+TimesNewRoman"/>
      <w:color w:val="000000"/>
      <w:sz w:val="24"/>
      <w:szCs w:val="24"/>
      <w:lang w:val="en-US" w:eastAsia="en-US"/>
    </w:rPr>
  </w:style>
  <w:style w:type="paragraph" w:customStyle="1" w:styleId="paragraph">
    <w:name w:val="paragraph"/>
    <w:basedOn w:val="Normal"/>
    <w:rsid w:val="006E21FE"/>
    <w:pPr>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6E21FE"/>
  </w:style>
  <w:style w:type="character" w:customStyle="1" w:styleId="eop">
    <w:name w:val="eop"/>
    <w:basedOn w:val="DefaultParagraphFont"/>
    <w:rsid w:val="006E21FE"/>
  </w:style>
  <w:style w:type="character" w:styleId="Strong">
    <w:name w:val="Strong"/>
    <w:uiPriority w:val="22"/>
    <w:qFormat/>
    <w:rsid w:val="003F05B6"/>
    <w:rPr>
      <w:b/>
      <w:bCs/>
    </w:rPr>
  </w:style>
  <w:style w:type="table" w:customStyle="1" w:styleId="TableGrid1">
    <w:name w:val="Table Grid1"/>
    <w:basedOn w:val="TableNormal"/>
    <w:next w:val="TableGrid"/>
    <w:uiPriority w:val="39"/>
    <w:rsid w:val="00E35781"/>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uiPriority w:val="39"/>
    <w:rsid w:val="0060353C"/>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lainText">
    <w:name w:val="Plain Text"/>
    <w:basedOn w:val="Normal"/>
    <w:link w:val="PlainTextChar"/>
    <w:uiPriority w:val="99"/>
    <w:rsid w:val="008D1C79"/>
    <w:pPr>
      <w:suppressAutoHyphens/>
    </w:pPr>
    <w:rPr>
      <w:rFonts w:eastAsiaTheme="minorEastAsia" w:cs="Courier New"/>
      <w:lang w:eastAsia="en-US"/>
    </w:rPr>
  </w:style>
  <w:style w:type="character" w:customStyle="1" w:styleId="PlainTextChar">
    <w:name w:val="Plain Text Char"/>
    <w:basedOn w:val="DefaultParagraphFont"/>
    <w:link w:val="PlainText"/>
    <w:uiPriority w:val="99"/>
    <w:rsid w:val="008D1C79"/>
    <w:rPr>
      <w:rFonts w:eastAsiaTheme="minorEastAsia" w:cs="Courier New"/>
      <w:lang w:val="en-GB" w:eastAsia="en-US"/>
    </w:rPr>
  </w:style>
  <w:style w:type="paragraph" w:styleId="NoSpacing">
    <w:name w:val="No Spacing"/>
    <w:basedOn w:val="Normal"/>
    <w:uiPriority w:val="1"/>
    <w:qFormat/>
    <w:rsid w:val="00CE1656"/>
    <w:pPr>
      <w:spacing w:line="240" w:lineRule="auto"/>
    </w:pPr>
    <w:rPr>
      <w:rFonts w:ascii="Calibri" w:eastAsiaTheme="minorHAnsi" w:hAnsi="Calibri"/>
      <w:sz w:val="22"/>
      <w:szCs w:val="22"/>
      <w:lang w:val="fr-CH" w:eastAsia="en-US"/>
    </w:rPr>
  </w:style>
  <w:style w:type="paragraph" w:customStyle="1" w:styleId="para">
    <w:name w:val="para"/>
    <w:basedOn w:val="SingleTxtG"/>
    <w:link w:val="paraChar"/>
    <w:qFormat/>
    <w:rsid w:val="00E85393"/>
    <w:pPr>
      <w:tabs>
        <w:tab w:val="clear" w:pos="1701"/>
        <w:tab w:val="clear" w:pos="2268"/>
        <w:tab w:val="clear" w:pos="2835"/>
      </w:tabs>
      <w:suppressAutoHyphens/>
      <w:ind w:left="2268" w:hanging="1134"/>
    </w:pPr>
    <w:rPr>
      <w:lang w:eastAsia="en-US"/>
    </w:rPr>
  </w:style>
  <w:style w:type="character" w:customStyle="1" w:styleId="paraChar">
    <w:name w:val="para Char"/>
    <w:link w:val="para"/>
    <w:rsid w:val="00E8539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56145">
      <w:bodyDiv w:val="1"/>
      <w:marLeft w:val="0"/>
      <w:marRight w:val="0"/>
      <w:marTop w:val="0"/>
      <w:marBottom w:val="0"/>
      <w:divBdr>
        <w:top w:val="none" w:sz="0" w:space="0" w:color="auto"/>
        <w:left w:val="none" w:sz="0" w:space="0" w:color="auto"/>
        <w:bottom w:val="none" w:sz="0" w:space="0" w:color="auto"/>
        <w:right w:val="none" w:sz="0" w:space="0" w:color="auto"/>
      </w:divBdr>
    </w:div>
    <w:div w:id="168258878">
      <w:bodyDiv w:val="1"/>
      <w:marLeft w:val="0"/>
      <w:marRight w:val="0"/>
      <w:marTop w:val="0"/>
      <w:marBottom w:val="0"/>
      <w:divBdr>
        <w:top w:val="none" w:sz="0" w:space="0" w:color="auto"/>
        <w:left w:val="none" w:sz="0" w:space="0" w:color="auto"/>
        <w:bottom w:val="none" w:sz="0" w:space="0" w:color="auto"/>
        <w:right w:val="none" w:sz="0" w:space="0" w:color="auto"/>
      </w:divBdr>
    </w:div>
    <w:div w:id="202837661">
      <w:bodyDiv w:val="1"/>
      <w:marLeft w:val="0"/>
      <w:marRight w:val="0"/>
      <w:marTop w:val="0"/>
      <w:marBottom w:val="0"/>
      <w:divBdr>
        <w:top w:val="none" w:sz="0" w:space="0" w:color="auto"/>
        <w:left w:val="none" w:sz="0" w:space="0" w:color="auto"/>
        <w:bottom w:val="none" w:sz="0" w:space="0" w:color="auto"/>
        <w:right w:val="none" w:sz="0" w:space="0" w:color="auto"/>
      </w:divBdr>
    </w:div>
    <w:div w:id="235867128">
      <w:bodyDiv w:val="1"/>
      <w:marLeft w:val="0"/>
      <w:marRight w:val="0"/>
      <w:marTop w:val="0"/>
      <w:marBottom w:val="0"/>
      <w:divBdr>
        <w:top w:val="none" w:sz="0" w:space="0" w:color="auto"/>
        <w:left w:val="none" w:sz="0" w:space="0" w:color="auto"/>
        <w:bottom w:val="none" w:sz="0" w:space="0" w:color="auto"/>
        <w:right w:val="none" w:sz="0" w:space="0" w:color="auto"/>
      </w:divBdr>
    </w:div>
    <w:div w:id="450364926">
      <w:bodyDiv w:val="1"/>
      <w:marLeft w:val="0"/>
      <w:marRight w:val="0"/>
      <w:marTop w:val="0"/>
      <w:marBottom w:val="0"/>
      <w:divBdr>
        <w:top w:val="none" w:sz="0" w:space="0" w:color="auto"/>
        <w:left w:val="none" w:sz="0" w:space="0" w:color="auto"/>
        <w:bottom w:val="none" w:sz="0" w:space="0" w:color="auto"/>
        <w:right w:val="none" w:sz="0" w:space="0" w:color="auto"/>
      </w:divBdr>
    </w:div>
    <w:div w:id="572396340">
      <w:bodyDiv w:val="1"/>
      <w:marLeft w:val="0"/>
      <w:marRight w:val="0"/>
      <w:marTop w:val="0"/>
      <w:marBottom w:val="0"/>
      <w:divBdr>
        <w:top w:val="none" w:sz="0" w:space="0" w:color="auto"/>
        <w:left w:val="none" w:sz="0" w:space="0" w:color="auto"/>
        <w:bottom w:val="none" w:sz="0" w:space="0" w:color="auto"/>
        <w:right w:val="none" w:sz="0" w:space="0" w:color="auto"/>
      </w:divBdr>
    </w:div>
    <w:div w:id="614216342">
      <w:bodyDiv w:val="1"/>
      <w:marLeft w:val="0"/>
      <w:marRight w:val="0"/>
      <w:marTop w:val="0"/>
      <w:marBottom w:val="0"/>
      <w:divBdr>
        <w:top w:val="none" w:sz="0" w:space="0" w:color="auto"/>
        <w:left w:val="none" w:sz="0" w:space="0" w:color="auto"/>
        <w:bottom w:val="none" w:sz="0" w:space="0" w:color="auto"/>
        <w:right w:val="none" w:sz="0" w:space="0" w:color="auto"/>
      </w:divBdr>
    </w:div>
    <w:div w:id="659845215">
      <w:bodyDiv w:val="1"/>
      <w:marLeft w:val="0"/>
      <w:marRight w:val="0"/>
      <w:marTop w:val="0"/>
      <w:marBottom w:val="0"/>
      <w:divBdr>
        <w:top w:val="none" w:sz="0" w:space="0" w:color="auto"/>
        <w:left w:val="none" w:sz="0" w:space="0" w:color="auto"/>
        <w:bottom w:val="none" w:sz="0" w:space="0" w:color="auto"/>
        <w:right w:val="none" w:sz="0" w:space="0" w:color="auto"/>
      </w:divBdr>
    </w:div>
    <w:div w:id="670644740">
      <w:bodyDiv w:val="1"/>
      <w:marLeft w:val="0"/>
      <w:marRight w:val="0"/>
      <w:marTop w:val="0"/>
      <w:marBottom w:val="0"/>
      <w:divBdr>
        <w:top w:val="none" w:sz="0" w:space="0" w:color="auto"/>
        <w:left w:val="none" w:sz="0" w:space="0" w:color="auto"/>
        <w:bottom w:val="none" w:sz="0" w:space="0" w:color="auto"/>
        <w:right w:val="none" w:sz="0" w:space="0" w:color="auto"/>
      </w:divBdr>
    </w:div>
    <w:div w:id="670832902">
      <w:bodyDiv w:val="1"/>
      <w:marLeft w:val="0"/>
      <w:marRight w:val="0"/>
      <w:marTop w:val="0"/>
      <w:marBottom w:val="0"/>
      <w:divBdr>
        <w:top w:val="none" w:sz="0" w:space="0" w:color="auto"/>
        <w:left w:val="none" w:sz="0" w:space="0" w:color="auto"/>
        <w:bottom w:val="none" w:sz="0" w:space="0" w:color="auto"/>
        <w:right w:val="none" w:sz="0" w:space="0" w:color="auto"/>
      </w:divBdr>
    </w:div>
    <w:div w:id="695690214">
      <w:bodyDiv w:val="1"/>
      <w:marLeft w:val="0"/>
      <w:marRight w:val="0"/>
      <w:marTop w:val="0"/>
      <w:marBottom w:val="0"/>
      <w:divBdr>
        <w:top w:val="none" w:sz="0" w:space="0" w:color="auto"/>
        <w:left w:val="none" w:sz="0" w:space="0" w:color="auto"/>
        <w:bottom w:val="none" w:sz="0" w:space="0" w:color="auto"/>
        <w:right w:val="none" w:sz="0" w:space="0" w:color="auto"/>
      </w:divBdr>
    </w:div>
    <w:div w:id="978151667">
      <w:bodyDiv w:val="1"/>
      <w:marLeft w:val="0"/>
      <w:marRight w:val="0"/>
      <w:marTop w:val="0"/>
      <w:marBottom w:val="0"/>
      <w:divBdr>
        <w:top w:val="none" w:sz="0" w:space="0" w:color="auto"/>
        <w:left w:val="none" w:sz="0" w:space="0" w:color="auto"/>
        <w:bottom w:val="none" w:sz="0" w:space="0" w:color="auto"/>
        <w:right w:val="none" w:sz="0" w:space="0" w:color="auto"/>
      </w:divBdr>
    </w:div>
    <w:div w:id="1032153239">
      <w:bodyDiv w:val="1"/>
      <w:marLeft w:val="0"/>
      <w:marRight w:val="0"/>
      <w:marTop w:val="0"/>
      <w:marBottom w:val="0"/>
      <w:divBdr>
        <w:top w:val="none" w:sz="0" w:space="0" w:color="auto"/>
        <w:left w:val="none" w:sz="0" w:space="0" w:color="auto"/>
        <w:bottom w:val="none" w:sz="0" w:space="0" w:color="auto"/>
        <w:right w:val="none" w:sz="0" w:space="0" w:color="auto"/>
      </w:divBdr>
    </w:div>
    <w:div w:id="1079205604">
      <w:bodyDiv w:val="1"/>
      <w:marLeft w:val="0"/>
      <w:marRight w:val="0"/>
      <w:marTop w:val="0"/>
      <w:marBottom w:val="0"/>
      <w:divBdr>
        <w:top w:val="none" w:sz="0" w:space="0" w:color="auto"/>
        <w:left w:val="none" w:sz="0" w:space="0" w:color="auto"/>
        <w:bottom w:val="none" w:sz="0" w:space="0" w:color="auto"/>
        <w:right w:val="none" w:sz="0" w:space="0" w:color="auto"/>
      </w:divBdr>
    </w:div>
    <w:div w:id="1242569945">
      <w:bodyDiv w:val="1"/>
      <w:marLeft w:val="0"/>
      <w:marRight w:val="0"/>
      <w:marTop w:val="0"/>
      <w:marBottom w:val="0"/>
      <w:divBdr>
        <w:top w:val="none" w:sz="0" w:space="0" w:color="auto"/>
        <w:left w:val="none" w:sz="0" w:space="0" w:color="auto"/>
        <w:bottom w:val="none" w:sz="0" w:space="0" w:color="auto"/>
        <w:right w:val="none" w:sz="0" w:space="0" w:color="auto"/>
      </w:divBdr>
    </w:div>
    <w:div w:id="1303538239">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751585187">
      <w:bodyDiv w:val="1"/>
      <w:marLeft w:val="0"/>
      <w:marRight w:val="0"/>
      <w:marTop w:val="0"/>
      <w:marBottom w:val="0"/>
      <w:divBdr>
        <w:top w:val="none" w:sz="0" w:space="0" w:color="auto"/>
        <w:left w:val="none" w:sz="0" w:space="0" w:color="auto"/>
        <w:bottom w:val="none" w:sz="0" w:space="0" w:color="auto"/>
        <w:right w:val="none" w:sz="0" w:space="0" w:color="auto"/>
      </w:divBdr>
    </w:div>
    <w:div w:id="1783839964">
      <w:bodyDiv w:val="1"/>
      <w:marLeft w:val="0"/>
      <w:marRight w:val="0"/>
      <w:marTop w:val="0"/>
      <w:marBottom w:val="0"/>
      <w:divBdr>
        <w:top w:val="none" w:sz="0" w:space="0" w:color="auto"/>
        <w:left w:val="none" w:sz="0" w:space="0" w:color="auto"/>
        <w:bottom w:val="none" w:sz="0" w:space="0" w:color="auto"/>
        <w:right w:val="none" w:sz="0" w:space="0" w:color="auto"/>
      </w:divBdr>
    </w:div>
    <w:div w:id="192433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85F0A9B7-ACBB-490A-B0D8-00023A68F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TRANS_WP29_E.dotm</Template>
  <TotalTime>67</TotalTime>
  <Pages>2</Pages>
  <Words>390</Words>
  <Characters>2225</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ECE/TRANS/WP.29/2025/93</vt:lpstr>
      <vt:lpstr/>
    </vt:vector>
  </TitlesOfParts>
  <Company>CSD</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ECE/TRANS/WP.29/2025/93</dc:title>
  <dc:creator>Add.16/Rev.8/Amend.1(2025/46)</dc:creator>
  <cp:lastModifiedBy>Secretariat ND</cp:lastModifiedBy>
  <cp:revision>21</cp:revision>
  <cp:lastPrinted>2025-12-31T15:47:00Z</cp:lastPrinted>
  <dcterms:created xsi:type="dcterms:W3CDTF">2025-12-16T11:55:00Z</dcterms:created>
  <dcterms:modified xsi:type="dcterms:W3CDTF">2025-12-31T15:47:00Z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