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5F297251"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550074">
              <w:rPr>
                <w:color w:val="000000" w:themeColor="text1"/>
                <w:lang w:eastAsia="ja-JP"/>
              </w:rPr>
              <w:t>6</w:t>
            </w:r>
            <w:r w:rsidR="00485594">
              <w:rPr>
                <w:color w:val="000000" w:themeColor="text1"/>
                <w:lang w:eastAsia="ja-JP"/>
              </w:rPr>
              <w:t>/</w:t>
            </w:r>
            <w:r w:rsidR="00784E40">
              <w:rPr>
                <w:color w:val="000000" w:themeColor="text1"/>
                <w:lang w:eastAsia="ja-JP"/>
              </w:rPr>
              <w:t>11</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2B7FE0C4" w:rsidR="00D527CB" w:rsidRPr="00A868B6" w:rsidRDefault="009D2F3B" w:rsidP="00D527CB">
            <w:pPr>
              <w:spacing w:line="240" w:lineRule="exact"/>
              <w:rPr>
                <w:color w:val="000000" w:themeColor="text1"/>
                <w:lang w:eastAsia="ja-JP"/>
              </w:rPr>
            </w:pPr>
            <w:r>
              <w:rPr>
                <w:color w:val="000000" w:themeColor="text1"/>
                <w:lang w:eastAsia="ja-JP"/>
              </w:rPr>
              <w:t>5</w:t>
            </w:r>
            <w:r w:rsidR="00D37F60">
              <w:rPr>
                <w:color w:val="000000" w:themeColor="text1"/>
                <w:lang w:eastAsia="ja-JP"/>
              </w:rPr>
              <w:t xml:space="preserve"> January</w:t>
            </w:r>
            <w:r w:rsidR="00962A68" w:rsidRPr="00BF3D9C">
              <w:rPr>
                <w:color w:val="000000" w:themeColor="text1"/>
                <w:lang w:eastAsia="ja-JP"/>
              </w:rPr>
              <w:t xml:space="preserve"> </w:t>
            </w:r>
            <w:r w:rsidR="00E75524" w:rsidRPr="00BF3D9C">
              <w:rPr>
                <w:color w:val="000000" w:themeColor="text1"/>
                <w:lang w:eastAsia="ja-JP"/>
              </w:rPr>
              <w:t>202</w:t>
            </w:r>
            <w:r w:rsidR="00A448BC">
              <w:rPr>
                <w:color w:val="000000" w:themeColor="text1"/>
                <w:lang w:eastAsia="ja-JP"/>
              </w:rPr>
              <w:t>6</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09149803"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 xml:space="preserve">y </w:t>
      </w:r>
      <w:r w:rsidR="00550074">
        <w:rPr>
          <w:b/>
          <w:color w:val="000000" w:themeColor="text1"/>
          <w:lang w:eastAsia="ja-JP"/>
        </w:rPr>
        <w:t>fourth</w:t>
      </w:r>
      <w:r w:rsidR="00D527CB" w:rsidRPr="00A868B6">
        <w:rPr>
          <w:b/>
          <w:color w:val="000000" w:themeColor="text1"/>
        </w:rPr>
        <w:t xml:space="preserve"> session</w:t>
      </w:r>
    </w:p>
    <w:p w14:paraId="6A6B7AE7" w14:textId="005AD83E" w:rsidR="00D527CB" w:rsidRPr="00A868B6" w:rsidRDefault="00962A68" w:rsidP="00D527CB">
      <w:pPr>
        <w:rPr>
          <w:color w:val="000000" w:themeColor="text1"/>
          <w:lang w:eastAsia="ja-JP"/>
        </w:rPr>
      </w:pPr>
      <w:r w:rsidRPr="00A868B6">
        <w:rPr>
          <w:color w:val="000000" w:themeColor="text1"/>
        </w:rPr>
        <w:t>Geneva</w:t>
      </w:r>
      <w:r w:rsidRPr="00A868B6">
        <w:rPr>
          <w:bCs/>
          <w:color w:val="000000" w:themeColor="text1"/>
        </w:rPr>
        <w:t xml:space="preserve">, </w:t>
      </w:r>
      <w:r>
        <w:rPr>
          <w:bCs/>
          <w:color w:val="000000" w:themeColor="text1"/>
        </w:rPr>
        <w:t>1</w:t>
      </w:r>
      <w:r w:rsidR="004F60B5">
        <w:rPr>
          <w:bCs/>
          <w:color w:val="000000" w:themeColor="text1"/>
        </w:rPr>
        <w:t>7</w:t>
      </w:r>
      <w:r w:rsidRPr="00CB6516">
        <w:rPr>
          <w:bCs/>
          <w:color w:val="000000" w:themeColor="text1"/>
        </w:rPr>
        <w:t>–</w:t>
      </w:r>
      <w:r>
        <w:rPr>
          <w:bCs/>
          <w:color w:val="000000" w:themeColor="text1"/>
        </w:rPr>
        <w:t>1</w:t>
      </w:r>
      <w:r w:rsidR="004F60B5">
        <w:rPr>
          <w:bCs/>
          <w:color w:val="000000" w:themeColor="text1"/>
        </w:rPr>
        <w:t>9</w:t>
      </w:r>
      <w:r w:rsidRPr="00CB6516">
        <w:rPr>
          <w:bCs/>
          <w:color w:val="000000" w:themeColor="text1"/>
        </w:rPr>
        <w:t xml:space="preserve"> </w:t>
      </w:r>
      <w:r w:rsidR="008E4ABC">
        <w:rPr>
          <w:bCs/>
          <w:color w:val="000000" w:themeColor="text1"/>
        </w:rPr>
        <w:t>March</w:t>
      </w:r>
      <w:r w:rsidRPr="00CB6516">
        <w:rPr>
          <w:bCs/>
          <w:color w:val="000000" w:themeColor="text1"/>
        </w:rPr>
        <w:t xml:space="preserve"> </w:t>
      </w:r>
      <w:r w:rsidR="0040029B" w:rsidRPr="00885CEC">
        <w:rPr>
          <w:bCs/>
        </w:rPr>
        <w:t>202</w:t>
      </w:r>
      <w:r w:rsidR="008E4ABC">
        <w:rPr>
          <w:bCs/>
        </w:rPr>
        <w:t>6</w:t>
      </w:r>
    </w:p>
    <w:p w14:paraId="3856DDD7" w14:textId="22DC10BA"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w:t>
      </w:r>
      <w:r w:rsidR="00550074">
        <w:rPr>
          <w:bCs/>
        </w:rPr>
        <w:t>a</w:t>
      </w:r>
      <w:r w:rsidR="00284566">
        <w:rPr>
          <w:bCs/>
        </w:rPr>
        <w:t>)</w:t>
      </w:r>
      <w:r w:rsidRPr="00A868B6">
        <w:rPr>
          <w:bCs/>
          <w:color w:val="000000" w:themeColor="text1"/>
        </w:rPr>
        <w:t xml:space="preserve"> of the provisional agenda</w:t>
      </w:r>
    </w:p>
    <w:p w14:paraId="0B9ACEA0" w14:textId="77777777" w:rsidR="00066E6B" w:rsidRPr="00F11A48" w:rsidRDefault="00066E6B" w:rsidP="00066E6B">
      <w:pPr>
        <w:rPr>
          <w:b/>
          <w:bCs/>
        </w:rPr>
      </w:pPr>
      <w:bookmarkStart w:id="0" w:name="_Hlk66108778"/>
      <w:r>
        <w:rPr>
          <w:b/>
          <w:bCs/>
        </w:rPr>
        <w:t>Light vehicles:</w:t>
      </w:r>
      <w:r>
        <w:rPr>
          <w:b/>
          <w:bCs/>
        </w:rPr>
        <w:br/>
        <w:t>UN Regulations Nos. 68 (Measurement of the maximum speed,</w:t>
      </w:r>
      <w:r>
        <w:rPr>
          <w:b/>
          <w:bCs/>
        </w:rPr>
        <w:br/>
        <w:t>including electric vehicles), 83 (Emissions of M1 and N1 vehicles),</w:t>
      </w:r>
      <w:r>
        <w:rPr>
          <w:b/>
          <w:bCs/>
        </w:rPr>
        <w:br/>
        <w:t>101 (CO2 emissions/fuel consumption), 103 (Replacement pollution</w:t>
      </w:r>
      <w:r>
        <w:rPr>
          <w:b/>
          <w:bCs/>
        </w:rPr>
        <w:br/>
        <w:t xml:space="preserve">control devices) and 154 (Worldwide harmonized Light vehicles </w:t>
      </w:r>
      <w:r>
        <w:rPr>
          <w:b/>
          <w:bCs/>
        </w:rPr>
        <w:br/>
        <w:t xml:space="preserve">Test Procedures (WLTP)) </w:t>
      </w:r>
      <w:r w:rsidRPr="006E2CB9">
        <w:rPr>
          <w:b/>
          <w:bCs/>
          <w:lang w:val="en-US"/>
        </w:rPr>
        <w:t>and [180] (OBM and EVP)</w:t>
      </w:r>
    </w:p>
    <w:p w14:paraId="5F0FAA6C" w14:textId="682483E8"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w:t>
      </w:r>
      <w:r w:rsidR="00BE5026" w:rsidRPr="00BE5026">
        <w:rPr>
          <w:color w:val="000000" w:themeColor="text1"/>
        </w:rPr>
        <w:t>S</w:t>
      </w:r>
      <w:r w:rsidR="00D67659">
        <w:rPr>
          <w:color w:val="000000" w:themeColor="text1"/>
        </w:rPr>
        <w:t>upplement to</w:t>
      </w:r>
      <w:r w:rsidR="00BE5026" w:rsidRPr="00BE5026">
        <w:rPr>
          <w:color w:val="000000" w:themeColor="text1"/>
        </w:rPr>
        <w:t xml:space="preserve"> </w:t>
      </w:r>
      <w:r w:rsidR="000B69AF">
        <w:rPr>
          <w:color w:val="000000" w:themeColor="text1"/>
        </w:rPr>
        <w:t xml:space="preserve">the 09 series of amendments to </w:t>
      </w:r>
      <w:r w:rsidR="00BE5026" w:rsidRPr="00BE5026">
        <w:rPr>
          <w:color w:val="000000" w:themeColor="text1"/>
        </w:rPr>
        <w:t xml:space="preserve">UN Regulation No. </w:t>
      </w:r>
      <w:r w:rsidR="00D67659">
        <w:rPr>
          <w:color w:val="000000" w:themeColor="text1"/>
        </w:rPr>
        <w:t>83</w:t>
      </w:r>
      <w:r w:rsidR="00BE5026" w:rsidRPr="00BE5026">
        <w:rPr>
          <w:color w:val="000000" w:themeColor="text1"/>
        </w:rPr>
        <w:t xml:space="preserve"> </w:t>
      </w:r>
      <w:r w:rsidR="00E66476">
        <w:rPr>
          <w:lang w:val="en-US"/>
        </w:rPr>
        <w:t>(</w:t>
      </w:r>
      <w:r w:rsidR="00E66476" w:rsidRPr="00A13C93">
        <w:rPr>
          <w:bCs/>
          <w:szCs w:val="28"/>
          <w:lang w:val="en-US"/>
        </w:rPr>
        <w:t>Emissions of M</w:t>
      </w:r>
      <w:r w:rsidR="00E66476" w:rsidRPr="00A13C93">
        <w:rPr>
          <w:bCs/>
          <w:szCs w:val="28"/>
          <w:vertAlign w:val="subscript"/>
          <w:lang w:val="en-US"/>
        </w:rPr>
        <w:t>1</w:t>
      </w:r>
      <w:r w:rsidR="00E66476" w:rsidRPr="00A13C93">
        <w:rPr>
          <w:bCs/>
          <w:szCs w:val="28"/>
          <w:lang w:val="en-US"/>
        </w:rPr>
        <w:t xml:space="preserve"> and N</w:t>
      </w:r>
      <w:r w:rsidR="00E66476" w:rsidRPr="00A13C93">
        <w:rPr>
          <w:bCs/>
          <w:szCs w:val="28"/>
          <w:vertAlign w:val="subscript"/>
          <w:lang w:val="en-US"/>
        </w:rPr>
        <w:t>1</w:t>
      </w:r>
      <w:r w:rsidR="00E66476" w:rsidRPr="00A13C93">
        <w:rPr>
          <w:bCs/>
          <w:szCs w:val="28"/>
          <w:lang w:val="en-US"/>
        </w:rPr>
        <w:t xml:space="preserve"> vehicles</w:t>
      </w:r>
      <w:r w:rsidR="00E66476" w:rsidRPr="00FB70AE">
        <w:rPr>
          <w:lang w:val="en-US"/>
        </w:rPr>
        <w:t>)</w:t>
      </w:r>
    </w:p>
    <w:bookmarkEnd w:id="0"/>
    <w:p w14:paraId="1EAA8D45" w14:textId="7F453D03" w:rsidR="00BE5026" w:rsidRDefault="00BE5026" w:rsidP="00D527CB">
      <w:pPr>
        <w:pStyle w:val="SingleTxtG"/>
        <w:rPr>
          <w:b/>
          <w:color w:val="000000" w:themeColor="text1"/>
          <w:sz w:val="24"/>
        </w:rPr>
      </w:pPr>
      <w:r w:rsidRPr="00BE5026">
        <w:rPr>
          <w:b/>
          <w:color w:val="000000" w:themeColor="text1"/>
          <w:sz w:val="24"/>
        </w:rPr>
        <w:t>Submitted by the</w:t>
      </w:r>
      <w:r w:rsidR="00B36FD4">
        <w:rPr>
          <w:b/>
          <w:color w:val="000000" w:themeColor="text1"/>
          <w:sz w:val="24"/>
        </w:rPr>
        <w:t xml:space="preserve"> experts of </w:t>
      </w:r>
      <w:r w:rsidR="00962A68">
        <w:rPr>
          <w:b/>
          <w:color w:val="000000" w:themeColor="text1"/>
          <w:sz w:val="24"/>
        </w:rPr>
        <w:t>T</w:t>
      </w:r>
      <w:r w:rsidR="00B36FD4">
        <w:rPr>
          <w:b/>
          <w:color w:val="000000" w:themeColor="text1"/>
          <w:sz w:val="24"/>
        </w:rPr>
        <w:t>he United Kingdom</w:t>
      </w:r>
      <w:r w:rsidR="00962A68">
        <w:rPr>
          <w:b/>
          <w:color w:val="000000" w:themeColor="text1"/>
          <w:sz w:val="24"/>
        </w:rPr>
        <w:t xml:space="preserve"> of Great Britain</w:t>
      </w:r>
      <w:r w:rsidR="007508A3">
        <w:rPr>
          <w:b/>
          <w:color w:val="000000" w:themeColor="text1"/>
          <w:sz w:val="24"/>
        </w:rPr>
        <w:t xml:space="preserve"> and Northern Ireland</w:t>
      </w:r>
      <w:r w:rsidR="00BB6430">
        <w:rPr>
          <w:b/>
          <w:color w:val="000000" w:themeColor="text1"/>
          <w:sz w:val="24"/>
        </w:rPr>
        <w:t>, the</w:t>
      </w:r>
      <w:r w:rsidR="00BB6430" w:rsidRPr="00BE5026">
        <w:rPr>
          <w:b/>
          <w:color w:val="000000" w:themeColor="text1"/>
          <w:sz w:val="24"/>
        </w:rPr>
        <w:t xml:space="preserve"> European Commission</w:t>
      </w:r>
      <w:r w:rsidR="00B36FD4">
        <w:rPr>
          <w:b/>
          <w:color w:val="000000" w:themeColor="text1"/>
          <w:sz w:val="24"/>
        </w:rPr>
        <w:t xml:space="preserve"> and</w:t>
      </w:r>
      <w:r>
        <w:rPr>
          <w:b/>
          <w:color w:val="000000" w:themeColor="text1"/>
          <w:sz w:val="24"/>
        </w:rPr>
        <w:t xml:space="preserve"> </w:t>
      </w:r>
      <w:r w:rsidRPr="00BE5026">
        <w:rPr>
          <w:b/>
          <w:color w:val="000000" w:themeColor="text1"/>
          <w:sz w:val="24"/>
        </w:rPr>
        <w:t>the International Organization of Motor Vehicle Manufacturers</w:t>
      </w:r>
      <w:r w:rsidR="009D7EF8" w:rsidRPr="009D7EF8">
        <w:rPr>
          <w:b/>
          <w:sz w:val="24"/>
          <w:lang w:eastAsia="fr-FR"/>
        </w:rPr>
        <w:t xml:space="preserve"> </w:t>
      </w:r>
      <w:r w:rsidR="00BB6430" w:rsidRPr="00031683">
        <w:rPr>
          <w:sz w:val="24"/>
        </w:rPr>
        <w:footnoteReference w:customMarkFollows="1" w:id="2"/>
        <w:t>*</w:t>
      </w:r>
      <w:r w:rsidR="009D7EF8" w:rsidRPr="009D7EF8">
        <w:rPr>
          <w:b/>
          <w:color w:val="000000" w:themeColor="text1"/>
          <w:sz w:val="24"/>
        </w:rPr>
        <w:t xml:space="preserve"> </w:t>
      </w:r>
    </w:p>
    <w:p w14:paraId="13D13C7C" w14:textId="4192C6C2" w:rsidR="00BE5026" w:rsidRDefault="00D527CB" w:rsidP="00C87FD1">
      <w:pPr>
        <w:pStyle w:val="SingleTxtG"/>
        <w:ind w:firstLine="567"/>
        <w:rPr>
          <w:lang w:val="en-US"/>
        </w:rPr>
      </w:pPr>
      <w:r w:rsidRPr="00A868B6">
        <w:rPr>
          <w:color w:val="000000" w:themeColor="text1"/>
        </w:rPr>
        <w:t xml:space="preserve">The text reproduced below was prepared by </w:t>
      </w:r>
      <w:r w:rsidR="00962A68">
        <w:rPr>
          <w:color w:val="000000" w:themeColor="text1"/>
        </w:rPr>
        <w:t>the representative</w:t>
      </w:r>
      <w:r w:rsidR="0017181D">
        <w:rPr>
          <w:color w:val="000000" w:themeColor="text1"/>
        </w:rPr>
        <w:t>s</w:t>
      </w:r>
      <w:r w:rsidR="00962A68">
        <w:rPr>
          <w:color w:val="000000" w:themeColor="text1"/>
        </w:rPr>
        <w:t xml:space="preserve"> of </w:t>
      </w:r>
      <w:r w:rsidRPr="00A868B6">
        <w:rPr>
          <w:color w:val="000000" w:themeColor="text1"/>
        </w:rPr>
        <w:t>the</w:t>
      </w:r>
      <w:r w:rsidR="00BE5026">
        <w:rPr>
          <w:color w:val="000000" w:themeColor="text1"/>
        </w:rPr>
        <w:t xml:space="preserve"> European Commission</w:t>
      </w:r>
      <w:r w:rsidR="00962A68">
        <w:rPr>
          <w:color w:val="000000" w:themeColor="text1"/>
        </w:rPr>
        <w:t>, The United Kingdom of Great Britain</w:t>
      </w:r>
      <w:r w:rsidR="00BE5026">
        <w:rPr>
          <w:color w:val="000000" w:themeColor="text1"/>
        </w:rPr>
        <w:t xml:space="preserve"> and the</w:t>
      </w:r>
      <w:r w:rsidRPr="00A868B6">
        <w:rPr>
          <w:color w:val="000000" w:themeColor="text1"/>
        </w:rPr>
        <w:t xml:space="preserve"> experts from the International Organization of Motor Vehicle Manufacturers (OICA). </w:t>
      </w:r>
      <w:r w:rsidR="00BE5026" w:rsidRPr="008405E4">
        <w:rPr>
          <w:lang w:val="en-US"/>
        </w:rPr>
        <w:t>Th</w:t>
      </w:r>
      <w:r w:rsidR="00BE5026">
        <w:rPr>
          <w:lang w:val="en-US"/>
        </w:rPr>
        <w:t xml:space="preserve">is document aims to propose a new </w:t>
      </w:r>
      <w:r w:rsidR="00A47048">
        <w:rPr>
          <w:lang w:val="en-US"/>
        </w:rPr>
        <w:t xml:space="preserve">Supplement </w:t>
      </w:r>
      <w:r w:rsidR="00BE5026">
        <w:rPr>
          <w:lang w:val="en-US"/>
        </w:rPr>
        <w:t>to</w:t>
      </w:r>
      <w:r w:rsidR="00A47048">
        <w:rPr>
          <w:lang w:val="en-US"/>
        </w:rPr>
        <w:t xml:space="preserve"> the 09 series of amendments </w:t>
      </w:r>
      <w:r w:rsidR="00F84D62" w:rsidRPr="00F84D62">
        <w:rPr>
          <w:lang w:val="en-US"/>
        </w:rPr>
        <w:t>to UN Regulation No. 83</w:t>
      </w:r>
      <w:r w:rsidR="00F84D62">
        <w:rPr>
          <w:lang w:val="en-US"/>
        </w:rPr>
        <w:t xml:space="preserve"> </w:t>
      </w:r>
      <w:proofErr w:type="gramStart"/>
      <w:r w:rsidR="00F84D62">
        <w:rPr>
          <w:lang w:val="en-US"/>
        </w:rPr>
        <w:t xml:space="preserve">in order </w:t>
      </w:r>
      <w:r w:rsidR="00A47048">
        <w:rPr>
          <w:lang w:val="en-US"/>
        </w:rPr>
        <w:t>to</w:t>
      </w:r>
      <w:proofErr w:type="gramEnd"/>
      <w:r w:rsidR="00A47048">
        <w:rPr>
          <w:lang w:val="en-US"/>
        </w:rPr>
        <w:t xml:space="preserve"> remove the </w:t>
      </w:r>
      <w:r w:rsidR="00774BB8">
        <w:rPr>
          <w:lang w:val="en-US"/>
        </w:rPr>
        <w:t xml:space="preserve">provisions relating to </w:t>
      </w:r>
      <w:r w:rsidR="004B2A38">
        <w:rPr>
          <w:lang w:val="en-US"/>
        </w:rPr>
        <w:t>m</w:t>
      </w:r>
      <w:r w:rsidR="00774BB8">
        <w:rPr>
          <w:lang w:val="en-US"/>
        </w:rPr>
        <w:t xml:space="preserve">anipulation </w:t>
      </w:r>
      <w:r w:rsidR="004B2A38">
        <w:rPr>
          <w:lang w:val="en-US"/>
        </w:rPr>
        <w:t>d</w:t>
      </w:r>
      <w:r w:rsidR="00774BB8">
        <w:rPr>
          <w:lang w:val="en-US"/>
        </w:rPr>
        <w:t xml:space="preserve">evices and </w:t>
      </w:r>
      <w:r w:rsidR="004B2A38">
        <w:rPr>
          <w:lang w:val="en-US"/>
        </w:rPr>
        <w:t>m</w:t>
      </w:r>
      <w:r w:rsidR="00CB1B44">
        <w:rPr>
          <w:lang w:val="en-US"/>
        </w:rPr>
        <w:t>anipulation s</w:t>
      </w:r>
      <w:r w:rsidR="00877F03">
        <w:rPr>
          <w:lang w:val="en-US"/>
        </w:rPr>
        <w:t xml:space="preserve">trategies. These are </w:t>
      </w:r>
      <w:r w:rsidR="00C71584">
        <w:rPr>
          <w:lang w:val="en-US"/>
        </w:rPr>
        <w:t xml:space="preserve">now </w:t>
      </w:r>
      <w:r w:rsidR="00877F03">
        <w:rPr>
          <w:lang w:val="en-US"/>
        </w:rPr>
        <w:t xml:space="preserve">proposed for inclusion in a new Supplement to </w:t>
      </w:r>
      <w:r w:rsidR="0017181D">
        <w:rPr>
          <w:lang w:val="en-US"/>
        </w:rPr>
        <w:t>the 04 series of amendment</w:t>
      </w:r>
      <w:r w:rsidR="00C71584">
        <w:rPr>
          <w:lang w:val="en-US"/>
        </w:rPr>
        <w:t>s</w:t>
      </w:r>
      <w:r w:rsidR="0017181D">
        <w:rPr>
          <w:lang w:val="en-US"/>
        </w:rPr>
        <w:t xml:space="preserve"> to </w:t>
      </w:r>
      <w:r w:rsidR="00877F03">
        <w:rPr>
          <w:lang w:val="en-US"/>
        </w:rPr>
        <w:t>UN Regulation No. 154.</w:t>
      </w:r>
      <w:r w:rsidR="002F04AB">
        <w:rPr>
          <w:lang w:val="en-US"/>
        </w:rPr>
        <w:t xml:space="preserve"> This proposal also clarifies that in-service conformity </w:t>
      </w:r>
      <w:r w:rsidR="00464AFD">
        <w:rPr>
          <w:lang w:val="en-US"/>
        </w:rPr>
        <w:t xml:space="preserve">checks </w:t>
      </w:r>
      <w:r w:rsidR="002F04AB">
        <w:rPr>
          <w:lang w:val="en-US"/>
        </w:rPr>
        <w:t xml:space="preserve">for </w:t>
      </w:r>
      <w:r w:rsidR="002F04AB" w:rsidRPr="00070712">
        <w:rPr>
          <w:lang w:val="en-US"/>
        </w:rPr>
        <w:t>electric range of pure electric vehicles at low temperatures is optional</w:t>
      </w:r>
      <w:r w:rsidR="004F149C">
        <w:rPr>
          <w:lang w:val="en-US"/>
        </w:rPr>
        <w:t>.</w:t>
      </w:r>
    </w:p>
    <w:p w14:paraId="65AFA618" w14:textId="65D4BEAF" w:rsidR="00F562A4" w:rsidRDefault="00F562A4" w:rsidP="00C87FD1">
      <w:pPr>
        <w:pStyle w:val="SingleTxtG"/>
        <w:ind w:firstLine="567"/>
      </w:pPr>
      <w:r w:rsidRPr="00F562A4">
        <w:t xml:space="preserve">The modifications to the current text of the Regulation are marked in </w:t>
      </w:r>
      <w:r w:rsidRPr="00962A68">
        <w:t>bold</w:t>
      </w:r>
      <w:r w:rsidRPr="00F562A4">
        <w:t xml:space="preserve"> for new or </w:t>
      </w:r>
      <w:r w:rsidRPr="00962A68">
        <w:t>strikethrough</w:t>
      </w:r>
      <w:r w:rsidRPr="00F562A4">
        <w:t xml:space="preserve"> for deleted characters.</w:t>
      </w:r>
      <w:r w:rsidR="00274965">
        <w:t xml:space="preserve"> </w:t>
      </w:r>
      <w:r w:rsidR="00274965" w:rsidRPr="001C3441">
        <w:t>It</w:t>
      </w:r>
      <w:r w:rsidR="00274965">
        <w:t xml:space="preserve"> is submitted to the Working Party on Pollution and Energy consideration at its 94th session.</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8D66834" w:rsidR="005F0C53" w:rsidRPr="00EF07B8" w:rsidRDefault="00EF07B8" w:rsidP="00EF07B8">
      <w:pPr>
        <w:pStyle w:val="HChG"/>
      </w:pPr>
      <w:r>
        <w:lastRenderedPageBreak/>
        <w:tab/>
      </w:r>
      <w:r w:rsidR="005F0C53" w:rsidRPr="00EF07B8">
        <w:t>I.</w:t>
      </w:r>
      <w:r w:rsidR="005F0C53" w:rsidRPr="00EF07B8">
        <w:tab/>
        <w:t>Proposal</w:t>
      </w:r>
    </w:p>
    <w:p w14:paraId="34E0F021" w14:textId="77777777" w:rsidR="00744869" w:rsidRDefault="00744869" w:rsidP="00744869">
      <w:pPr>
        <w:pStyle w:val="SingleTxtG"/>
        <w:rPr>
          <w:i/>
          <w:iCs/>
          <w:lang w:val="en-US"/>
        </w:rPr>
      </w:pPr>
      <w:r>
        <w:rPr>
          <w:i/>
          <w:iCs/>
          <w:lang w:val="en-US"/>
        </w:rPr>
        <w:t xml:space="preserve">Table of Contents, </w:t>
      </w:r>
      <w:r w:rsidRPr="00DB75B3">
        <w:rPr>
          <w:lang w:val="en-US"/>
        </w:rPr>
        <w:t>amend to read</w:t>
      </w:r>
      <w:r>
        <w:rPr>
          <w:i/>
          <w:iCs/>
          <w:lang w:val="en-US"/>
        </w:rPr>
        <w:t>:</w:t>
      </w:r>
    </w:p>
    <w:p w14:paraId="3468EF18" w14:textId="62277415" w:rsidR="00744869" w:rsidRDefault="00744869" w:rsidP="00744869">
      <w:pPr>
        <w:tabs>
          <w:tab w:val="right" w:pos="850"/>
          <w:tab w:val="left" w:pos="1134"/>
          <w:tab w:val="left" w:pos="1559"/>
          <w:tab w:val="left" w:pos="1984"/>
          <w:tab w:val="left" w:leader="dot" w:pos="8929"/>
          <w:tab w:val="right" w:pos="9638"/>
        </w:tabs>
        <w:spacing w:after="120"/>
        <w:ind w:left="1134"/>
      </w:pPr>
      <w:r w:rsidRPr="0052554C">
        <w:t>"</w:t>
      </w:r>
      <w:r>
        <w:t>…</w:t>
      </w:r>
    </w:p>
    <w:p w14:paraId="428A923D" w14:textId="535E3289" w:rsidR="00D22AEB" w:rsidRDefault="0068438C" w:rsidP="00D22AEB">
      <w:pPr>
        <w:tabs>
          <w:tab w:val="right" w:pos="850"/>
          <w:tab w:val="left" w:pos="1134"/>
          <w:tab w:val="left" w:pos="1559"/>
          <w:tab w:val="left" w:pos="1984"/>
          <w:tab w:val="left" w:leader="dot" w:pos="8929"/>
          <w:tab w:val="right" w:pos="9638"/>
        </w:tabs>
        <w:spacing w:after="120"/>
        <w:ind w:left="284"/>
      </w:pPr>
      <w:r>
        <w:tab/>
      </w:r>
      <w:r>
        <w:tab/>
      </w:r>
      <w:r w:rsidR="00D22AEB">
        <w:t>Annexes</w:t>
      </w:r>
    </w:p>
    <w:p w14:paraId="3FC18FFA" w14:textId="3FD4D05D" w:rsidR="00D22AEB" w:rsidRPr="00891DA3" w:rsidRDefault="00D22AEB" w:rsidP="00744869">
      <w:pPr>
        <w:tabs>
          <w:tab w:val="right" w:pos="850"/>
          <w:tab w:val="left" w:pos="1134"/>
          <w:tab w:val="left" w:pos="1559"/>
          <w:tab w:val="left" w:pos="1984"/>
          <w:tab w:val="left" w:leader="dot" w:pos="8929"/>
          <w:tab w:val="right" w:pos="9638"/>
        </w:tabs>
        <w:spacing w:after="120"/>
        <w:ind w:left="1134"/>
      </w:pPr>
      <w:r>
        <w:t>…</w:t>
      </w:r>
    </w:p>
    <w:p w14:paraId="727B2652" w14:textId="2CCFAA92" w:rsidR="005E03BD" w:rsidRPr="005E03BD" w:rsidRDefault="005E03BD" w:rsidP="00FE7AA0">
      <w:pPr>
        <w:pStyle w:val="SingleTxtG"/>
        <w:jc w:val="left"/>
        <w:rPr>
          <w:strike/>
          <w:webHidden/>
        </w:rPr>
      </w:pPr>
      <w:r w:rsidRPr="005E03BD">
        <w:t>7</w:t>
      </w:r>
      <w:r w:rsidRPr="005E03BD">
        <w:tab/>
      </w:r>
      <w:bookmarkStart w:id="1" w:name="_Hlk204067572"/>
      <w:r w:rsidR="00FE7AA0" w:rsidRPr="00FE7AA0">
        <w:rPr>
          <w:b/>
          <w:bCs/>
        </w:rPr>
        <w:t>Reserved</w:t>
      </w:r>
      <w:r w:rsidR="00FE7AA0">
        <w:t xml:space="preserve"> </w:t>
      </w:r>
      <w:r w:rsidRPr="005E03BD">
        <w:rPr>
          <w:strike/>
        </w:rPr>
        <w:t>Manipulation devices and manipulation strategies</w:t>
      </w:r>
      <w:bookmarkEnd w:id="1"/>
      <w:r w:rsidR="001F7540" w:rsidRPr="00F9172A">
        <w:rPr>
          <w:strike/>
        </w:rPr>
        <w:t xml:space="preserve"> </w:t>
      </w:r>
      <w:r w:rsidR="00FE7AA0" w:rsidRPr="00F9172A">
        <w:rPr>
          <w:strike/>
        </w:rPr>
        <w:t xml:space="preserve">             </w:t>
      </w:r>
    </w:p>
    <w:p w14:paraId="43388CE1" w14:textId="77777777" w:rsidR="001F7540" w:rsidRPr="00F9172A" w:rsidRDefault="005E03BD" w:rsidP="00523254">
      <w:pPr>
        <w:pStyle w:val="SingleTxtG"/>
        <w:ind w:left="1701"/>
        <w:rPr>
          <w:strike/>
        </w:rPr>
      </w:pPr>
      <w:r w:rsidRPr="005E03BD">
        <w:rPr>
          <w:strike/>
        </w:rPr>
        <w:t xml:space="preserve">Appendix 1 - Methodology for the assessment and approval of AES and BES </w:t>
      </w:r>
      <w:r w:rsidR="001F7540" w:rsidRPr="00F9172A">
        <w:rPr>
          <w:strike/>
        </w:rPr>
        <w:t>……</w:t>
      </w:r>
    </w:p>
    <w:p w14:paraId="38A932AD" w14:textId="2EAF5169" w:rsidR="00744869" w:rsidRPr="00F9172A" w:rsidRDefault="005E03BD" w:rsidP="00523254">
      <w:pPr>
        <w:pStyle w:val="SingleTxtG"/>
        <w:ind w:left="1701"/>
        <w:rPr>
          <w:strike/>
        </w:rPr>
      </w:pPr>
      <w:r w:rsidRPr="005E03BD">
        <w:rPr>
          <w:strike/>
          <w:webHidden/>
        </w:rPr>
        <w:tab/>
      </w:r>
      <w:r w:rsidRPr="00F9172A">
        <w:rPr>
          <w:strike/>
        </w:rPr>
        <w:t>Appendix 2 - Documentation packages</w:t>
      </w:r>
      <w:r w:rsidR="00090C71" w:rsidRPr="00F9172A">
        <w:rPr>
          <w:strike/>
        </w:rPr>
        <w:t xml:space="preserve"> </w:t>
      </w:r>
      <w:r w:rsidR="00EE36F8" w:rsidRPr="00F9172A">
        <w:rPr>
          <w:strike/>
        </w:rPr>
        <w:t>…………………………………………….</w:t>
      </w:r>
    </w:p>
    <w:p w14:paraId="521B2A74" w14:textId="77777777" w:rsidR="00744869" w:rsidRDefault="00744869" w:rsidP="00744869">
      <w:pPr>
        <w:adjustRightInd w:val="0"/>
        <w:spacing w:before="240" w:after="120"/>
        <w:ind w:left="2268" w:right="1134" w:hanging="1134"/>
        <w:jc w:val="both"/>
      </w:pPr>
      <w:r>
        <w:t>…</w:t>
      </w:r>
      <w:r w:rsidRPr="0052554C">
        <w:t>"</w:t>
      </w:r>
    </w:p>
    <w:p w14:paraId="45097399" w14:textId="777EAF62" w:rsidR="00A628A9" w:rsidRDefault="00C77C5A" w:rsidP="00744869">
      <w:pPr>
        <w:adjustRightInd w:val="0"/>
        <w:spacing w:before="240" w:after="120"/>
        <w:ind w:left="2268" w:right="1134" w:hanging="1134"/>
        <w:jc w:val="both"/>
        <w:rPr>
          <w:lang w:val="en-US"/>
        </w:rPr>
      </w:pPr>
      <w:r>
        <w:rPr>
          <w:i/>
          <w:iCs/>
          <w:lang w:val="en-US"/>
        </w:rPr>
        <w:t>P</w:t>
      </w:r>
      <w:r w:rsidR="005F0C53" w:rsidRPr="00EA7854">
        <w:rPr>
          <w:i/>
          <w:iCs/>
          <w:lang w:val="en-US"/>
        </w:rPr>
        <w:t>ar</w:t>
      </w:r>
      <w:r w:rsidR="00A628A9" w:rsidRPr="00EA7854">
        <w:rPr>
          <w:i/>
          <w:iCs/>
          <w:lang w:val="en-US"/>
        </w:rPr>
        <w:t xml:space="preserve">agraph </w:t>
      </w:r>
      <w:r w:rsidR="00A628A9">
        <w:rPr>
          <w:i/>
          <w:iCs/>
          <w:lang w:val="en-US"/>
        </w:rPr>
        <w:t>1.</w:t>
      </w:r>
      <w:r w:rsidR="00A628A9">
        <w:rPr>
          <w:lang w:val="en-US"/>
        </w:rPr>
        <w:t>, amend</w:t>
      </w:r>
      <w:r w:rsidR="00A628A9">
        <w:rPr>
          <w:i/>
          <w:iCs/>
          <w:lang w:val="en-US"/>
        </w:rPr>
        <w:t xml:space="preserve"> </w:t>
      </w:r>
      <w:r w:rsidR="00A628A9" w:rsidRPr="00AE3C95">
        <w:rPr>
          <w:lang w:val="en-US"/>
        </w:rPr>
        <w:t>to read:</w:t>
      </w:r>
    </w:p>
    <w:p w14:paraId="0BAB5A32" w14:textId="77777777" w:rsidR="00706FF5" w:rsidRDefault="00A628A9" w:rsidP="00EF635D">
      <w:pPr>
        <w:pStyle w:val="SingleTxtG"/>
        <w:spacing w:before="360" w:line="300" w:lineRule="exact"/>
        <w:ind w:left="2268" w:hanging="1134"/>
      </w:pPr>
      <w:r w:rsidRPr="0052554C">
        <w:t>"</w:t>
      </w:r>
      <w:r w:rsidRPr="00FC1775">
        <w:rPr>
          <w:b/>
          <w:bCs/>
          <w:sz w:val="28"/>
          <w:szCs w:val="28"/>
        </w:rPr>
        <w:t>1.</w:t>
      </w:r>
      <w:r w:rsidRPr="00C975EC">
        <w:t xml:space="preserve"> </w:t>
      </w:r>
      <w:r>
        <w:tab/>
      </w:r>
      <w:r w:rsidR="00706FF5" w:rsidRPr="00CD2A34">
        <w:rPr>
          <w:b/>
          <w:bCs/>
          <w:sz w:val="28"/>
          <w:szCs w:val="28"/>
        </w:rPr>
        <w:t>Scope</w:t>
      </w:r>
      <w:r w:rsidR="00706FF5" w:rsidRPr="00706FF5">
        <w:t xml:space="preserve"> </w:t>
      </w:r>
    </w:p>
    <w:p w14:paraId="607B51F7" w14:textId="790D3B5D" w:rsidR="00C71E1B" w:rsidRDefault="00C71E1B" w:rsidP="00706FF5">
      <w:pPr>
        <w:pStyle w:val="SingleTxtG"/>
        <w:ind w:left="2268"/>
      </w:pPr>
      <w:r>
        <w:t xml:space="preserve">This Regulation establishes technical requirements for the </w:t>
      </w:r>
      <w:proofErr w:type="gramStart"/>
      <w:r>
        <w:t>type</w:t>
      </w:r>
      <w:proofErr w:type="gramEnd"/>
      <w:r>
        <w:t xml:space="preserve"> approval of </w:t>
      </w:r>
      <w:r>
        <w:tab/>
        <w:t>motor vehicles with regard to crankcase emissions (Type 3 test) and exhaust emissions at low ambient temperature (Type 6 test) for emissions of gaseous compounds.</w:t>
      </w:r>
    </w:p>
    <w:p w14:paraId="76045DF9" w14:textId="77777777" w:rsidR="00C71E1B" w:rsidRDefault="00C71E1B" w:rsidP="00C71E1B">
      <w:pPr>
        <w:pStyle w:val="SingleTxtG"/>
        <w:ind w:left="2268"/>
      </w:pPr>
      <w:r>
        <w:t>In addition, this Regulation lays down rules for in-service conformity for tailpipe and evaporative emissions, and battery durability, electric range ratio of pure electric vehicles at low temperatures, brake emissions and on-board monitoring; as well as rules for anti-tampering, security and cybersecurity</w:t>
      </w:r>
      <w:r w:rsidRPr="00434CFF">
        <w:rPr>
          <w:strike/>
        </w:rPr>
        <w:t>; and manipulation devices and manipulation strategies</w:t>
      </w:r>
      <w:r>
        <w:t>.</w:t>
      </w:r>
    </w:p>
    <w:p w14:paraId="729BCEF3" w14:textId="0E9E8767" w:rsidR="00605426" w:rsidRDefault="00C71E1B" w:rsidP="00BF1149">
      <w:pPr>
        <w:pStyle w:val="SingleTxtG"/>
        <w:ind w:left="2268" w:hanging="1134"/>
      </w:pPr>
      <w:r>
        <w:t>1.1.</w:t>
      </w:r>
      <w:r>
        <w:tab/>
      </w:r>
      <w:r>
        <w:tab/>
        <w:t>This Regulation</w:t>
      </w:r>
      <w:r w:rsidR="00BF1149">
        <w:t xml:space="preserve"> .</w:t>
      </w:r>
      <w:r>
        <w:t>.</w:t>
      </w:r>
      <w:r w:rsidR="00A628A9" w:rsidRPr="00BE5026">
        <w:t>.</w:t>
      </w:r>
      <w:r w:rsidR="00A628A9" w:rsidRPr="0052554C">
        <w:t>"</w:t>
      </w:r>
    </w:p>
    <w:p w14:paraId="2974EC04" w14:textId="30014EC0" w:rsidR="00B27B23" w:rsidRDefault="00B27B23" w:rsidP="00D558FD">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837BD2">
        <w:rPr>
          <w:i/>
          <w:iCs/>
          <w:lang w:val="en-US"/>
        </w:rPr>
        <w:t>3</w:t>
      </w:r>
      <w:r w:rsidR="00897E05">
        <w:rPr>
          <w:i/>
          <w:iCs/>
          <w:lang w:val="en-US"/>
        </w:rPr>
        <w:t>.</w:t>
      </w:r>
      <w:r>
        <w:rPr>
          <w:i/>
          <w:iCs/>
          <w:lang w:val="en-US"/>
        </w:rPr>
        <w:t>1.</w:t>
      </w:r>
      <w:r w:rsidR="00897E05">
        <w:rPr>
          <w:i/>
          <w:iCs/>
          <w:lang w:val="en-US"/>
        </w:rPr>
        <w:t>2. (a)</w:t>
      </w:r>
      <w:r>
        <w:rPr>
          <w:lang w:val="en-US"/>
        </w:rPr>
        <w:t>, amend</w:t>
      </w:r>
      <w:r>
        <w:rPr>
          <w:i/>
          <w:iCs/>
          <w:lang w:val="en-US"/>
        </w:rPr>
        <w:t xml:space="preserve"> </w:t>
      </w:r>
      <w:r w:rsidRPr="00AE3C95">
        <w:rPr>
          <w:lang w:val="en-US"/>
        </w:rPr>
        <w:t>to read:</w:t>
      </w:r>
    </w:p>
    <w:p w14:paraId="131BB82A" w14:textId="7C8B4510" w:rsidR="00B27B23" w:rsidRDefault="00B27B23" w:rsidP="00121452">
      <w:pPr>
        <w:pStyle w:val="SingleTxtG"/>
        <w:ind w:left="2268" w:hanging="1134"/>
      </w:pPr>
      <w:r w:rsidRPr="0052554C">
        <w:t>"</w:t>
      </w:r>
      <w:r w:rsidR="00010116" w:rsidRPr="00010116">
        <w:t>(a)</w:t>
      </w:r>
      <w:r w:rsidR="00010116" w:rsidRPr="00010116">
        <w:tab/>
      </w:r>
      <w:r w:rsidR="00010116" w:rsidRPr="00AB4E18">
        <w:rPr>
          <w:strike/>
        </w:rPr>
        <w:t>All relevant documentation to technically justify the absence of manipulation devices and manipulation strategies.</w:t>
      </w:r>
      <w:r w:rsidR="00121452" w:rsidRPr="00121452">
        <w:rPr>
          <w:b/>
          <w:bCs/>
        </w:rPr>
        <w:t xml:space="preserve"> </w:t>
      </w:r>
      <w:r w:rsidR="00121452" w:rsidRPr="001F7531">
        <w:rPr>
          <w:b/>
          <w:bCs/>
        </w:rPr>
        <w:t>Reserved</w:t>
      </w:r>
      <w:r w:rsidR="00121452" w:rsidRPr="0052554C">
        <w:t>"</w:t>
      </w:r>
    </w:p>
    <w:p w14:paraId="49E24B12" w14:textId="5103BAE5" w:rsidR="00837BD2" w:rsidRDefault="00837BD2" w:rsidP="00D558FD">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632B10">
        <w:rPr>
          <w:i/>
          <w:iCs/>
          <w:lang w:val="en-US"/>
        </w:rPr>
        <w:t>3.3.2.</w:t>
      </w:r>
      <w:r>
        <w:rPr>
          <w:lang w:val="en-US"/>
        </w:rPr>
        <w:t>, amend</w:t>
      </w:r>
      <w:r>
        <w:rPr>
          <w:i/>
          <w:iCs/>
          <w:lang w:val="en-US"/>
        </w:rPr>
        <w:t xml:space="preserve"> </w:t>
      </w:r>
      <w:r w:rsidRPr="00AE3C95">
        <w:rPr>
          <w:lang w:val="en-US"/>
        </w:rPr>
        <w:t>to read:</w:t>
      </w:r>
    </w:p>
    <w:p w14:paraId="44C52DEE" w14:textId="7A56AFAE" w:rsidR="00632B10" w:rsidRPr="008E1D8E" w:rsidRDefault="00837BD2" w:rsidP="00632B10">
      <w:pPr>
        <w:pStyle w:val="SingleTxtG"/>
        <w:ind w:left="2268" w:hanging="1134"/>
        <w:rPr>
          <w:strike/>
        </w:rPr>
      </w:pPr>
      <w:r w:rsidRPr="0052554C">
        <w:t>"</w:t>
      </w:r>
      <w:r w:rsidR="00632B10" w:rsidRPr="00632B10">
        <w:t>3.3.2.</w:t>
      </w:r>
      <w:r w:rsidR="00632B10" w:rsidRPr="00632B10">
        <w:tab/>
      </w:r>
      <w:r w:rsidR="00632B10" w:rsidRPr="008E1D8E">
        <w:rPr>
          <w:strike/>
        </w:rPr>
        <w:tab/>
      </w:r>
      <w:proofErr w:type="gramStart"/>
      <w:r w:rsidR="00632B10" w:rsidRPr="008E1D8E">
        <w:rPr>
          <w:strike/>
        </w:rPr>
        <w:t>For the purpose of</w:t>
      </w:r>
      <w:proofErr w:type="gramEnd"/>
      <w:r w:rsidR="00632B10" w:rsidRPr="008E1D8E">
        <w:rPr>
          <w:strike/>
        </w:rPr>
        <w:t xml:space="preserve"> paragraph 3.1.2.(a)., the manufacturer shall comply with Annex 7 to this Regulation on tests, methods and procedures to establish the absence of manipulation devices and manipulation strategies</w:t>
      </w:r>
    </w:p>
    <w:p w14:paraId="2E09D2A2" w14:textId="0A808848" w:rsidR="00837BD2" w:rsidRDefault="00632B10" w:rsidP="00632B10">
      <w:pPr>
        <w:pStyle w:val="SingleTxtG"/>
        <w:ind w:left="2268" w:hanging="1134"/>
      </w:pPr>
      <w:r w:rsidRPr="008E1D8E">
        <w:rPr>
          <w:strike/>
        </w:rPr>
        <w:t>3.3.2.1.</w:t>
      </w:r>
      <w:r w:rsidRPr="008E1D8E">
        <w:rPr>
          <w:strike/>
        </w:rPr>
        <w:tab/>
        <w:t xml:space="preserve">These tests, methods and procedures include the roles and responsibilities assigned to vehicle manufacturers, type-approval authorities, and other actors that shall ensure the absence of manipulation devices and manipulation strategies and are specified in Annex </w:t>
      </w:r>
      <w:proofErr w:type="gramStart"/>
      <w:r w:rsidRPr="008E1D8E">
        <w:rPr>
          <w:strike/>
        </w:rPr>
        <w:t>7.</w:t>
      </w:r>
      <w:r w:rsidR="00837BD2" w:rsidRPr="00BE5026">
        <w:t>.</w:t>
      </w:r>
      <w:proofErr w:type="gramEnd"/>
      <w:r w:rsidR="008E1D8E" w:rsidRPr="008E1D8E">
        <w:rPr>
          <w:b/>
          <w:bCs/>
        </w:rPr>
        <w:t xml:space="preserve"> </w:t>
      </w:r>
      <w:r w:rsidR="008E1D8E" w:rsidRPr="001F7531">
        <w:rPr>
          <w:b/>
          <w:bCs/>
        </w:rPr>
        <w:t>Reserved</w:t>
      </w:r>
      <w:r w:rsidR="00837BD2" w:rsidRPr="0052554C">
        <w:t>"</w:t>
      </w:r>
    </w:p>
    <w:p w14:paraId="602304D6" w14:textId="2767AFFD" w:rsidR="00837BD2" w:rsidRDefault="00837BD2" w:rsidP="00D02921">
      <w:pPr>
        <w:keepNext/>
        <w:adjustRightInd w:val="0"/>
        <w:spacing w:before="240" w:after="120"/>
        <w:ind w:left="2268" w:right="1134" w:hanging="1134"/>
        <w:jc w:val="both"/>
        <w:rPr>
          <w:lang w:val="en-US"/>
        </w:rPr>
      </w:pPr>
      <w:r>
        <w:rPr>
          <w:i/>
          <w:iCs/>
          <w:lang w:val="en-US"/>
        </w:rPr>
        <w:t>P</w:t>
      </w:r>
      <w:r w:rsidRPr="00EA7854">
        <w:rPr>
          <w:i/>
          <w:iCs/>
          <w:lang w:val="en-US"/>
        </w:rPr>
        <w:t xml:space="preserve">aragraph </w:t>
      </w:r>
      <w:r w:rsidR="008E1D8E">
        <w:rPr>
          <w:i/>
          <w:iCs/>
          <w:lang w:val="en-US"/>
        </w:rPr>
        <w:t>5.1.</w:t>
      </w:r>
      <w:r>
        <w:rPr>
          <w:i/>
          <w:iCs/>
          <w:lang w:val="en-US"/>
        </w:rPr>
        <w:t>1.</w:t>
      </w:r>
      <w:r>
        <w:rPr>
          <w:lang w:val="en-US"/>
        </w:rPr>
        <w:t>, amend</w:t>
      </w:r>
      <w:r>
        <w:rPr>
          <w:i/>
          <w:iCs/>
          <w:lang w:val="en-US"/>
        </w:rPr>
        <w:t xml:space="preserve"> </w:t>
      </w:r>
      <w:r w:rsidRPr="00AE3C95">
        <w:rPr>
          <w:lang w:val="en-US"/>
        </w:rPr>
        <w:t>to read:</w:t>
      </w:r>
    </w:p>
    <w:p w14:paraId="5814B3B7" w14:textId="61EC547A" w:rsidR="00F637C1" w:rsidRPr="00F637C1" w:rsidRDefault="00837BD2" w:rsidP="00F637C1">
      <w:pPr>
        <w:pStyle w:val="SingleTxtG"/>
        <w:ind w:left="2268" w:hanging="1134"/>
      </w:pPr>
      <w:r w:rsidRPr="0052554C">
        <w:t>"</w:t>
      </w:r>
      <w:r w:rsidR="00F637C1" w:rsidRPr="00F637C1">
        <w:t>5.1.1.</w:t>
      </w:r>
      <w:r w:rsidR="00F637C1">
        <w:tab/>
      </w:r>
      <w:r w:rsidR="00F637C1" w:rsidRPr="00F637C1">
        <w:t>Manufacturers shall demonstrate that all new vehicles are type approved in accordance with this Regulation. These obligations include meeting the emission limits set out in this Regulation.</w:t>
      </w:r>
    </w:p>
    <w:p w14:paraId="2D3F6406" w14:textId="77777777" w:rsidR="00F637C1" w:rsidRPr="00F637C1" w:rsidRDefault="00F637C1" w:rsidP="00F637C1">
      <w:pPr>
        <w:pStyle w:val="SingleTxtG"/>
        <w:ind w:left="2268"/>
      </w:pPr>
      <w:r w:rsidRPr="00F637C1">
        <w:t>Manufacturers shall ensure that type approval procedures for verifying conformity of production; in-service conformity; anti-tampering, security and cybersecurity</w:t>
      </w:r>
      <w:r w:rsidRPr="00F637C1">
        <w:rPr>
          <w:strike/>
        </w:rPr>
        <w:t>; and manipulation devices and manipulation strategies</w:t>
      </w:r>
      <w:r w:rsidRPr="00F637C1">
        <w:t xml:space="preserve"> are met. </w:t>
      </w:r>
    </w:p>
    <w:p w14:paraId="3B12ED36" w14:textId="175661F4" w:rsidR="00837BD2" w:rsidRDefault="00F637C1" w:rsidP="0050191A">
      <w:pPr>
        <w:pStyle w:val="SingleTxtG"/>
        <w:ind w:left="2268"/>
      </w:pPr>
      <w:r w:rsidRPr="00F637C1">
        <w:t xml:space="preserve">In addition, </w:t>
      </w:r>
      <w:r w:rsidR="0050191A">
        <w:t>..</w:t>
      </w:r>
      <w:r w:rsidRPr="00F637C1">
        <w:t>.</w:t>
      </w:r>
      <w:r w:rsidR="00837BD2" w:rsidRPr="0052554C">
        <w:t>"</w:t>
      </w:r>
    </w:p>
    <w:p w14:paraId="7940F7FD" w14:textId="34F20CFB" w:rsidR="00CA7EE7" w:rsidRPr="00920204" w:rsidRDefault="00CA7EE7" w:rsidP="0050191A">
      <w:pPr>
        <w:keepNext/>
        <w:adjustRightInd w:val="0"/>
        <w:spacing w:before="240" w:after="120"/>
        <w:ind w:left="2268" w:right="1134" w:hanging="1134"/>
        <w:jc w:val="both"/>
        <w:rPr>
          <w:lang w:val="en-US"/>
        </w:rPr>
      </w:pPr>
      <w:r w:rsidRPr="00920204">
        <w:rPr>
          <w:i/>
          <w:iCs/>
          <w:lang w:val="en-US"/>
        </w:rPr>
        <w:lastRenderedPageBreak/>
        <w:t>Paragraph 5.2., Table A</w:t>
      </w:r>
      <w:r w:rsidRPr="00920204">
        <w:rPr>
          <w:lang w:val="en-US"/>
        </w:rPr>
        <w:t>, amend</w:t>
      </w:r>
      <w:r w:rsidR="007B5E78" w:rsidRPr="00920204">
        <w:rPr>
          <w:lang w:val="en-US"/>
        </w:rPr>
        <w:t xml:space="preserve"> </w:t>
      </w:r>
      <w:r w:rsidR="00F27B8A" w:rsidRPr="00920204">
        <w:rPr>
          <w:lang w:val="en-US"/>
        </w:rPr>
        <w:t>the</w:t>
      </w:r>
      <w:r w:rsidR="007B5E78" w:rsidRPr="00920204">
        <w:rPr>
          <w:lang w:val="en-US"/>
        </w:rPr>
        <w:t xml:space="preserve"> final row</w:t>
      </w:r>
      <w:r w:rsidRPr="00920204">
        <w:rPr>
          <w:lang w:val="en-US"/>
        </w:rPr>
        <w:t xml:space="preserve"> </w:t>
      </w:r>
      <w:r w:rsidR="00FF3103" w:rsidRPr="00920204">
        <w:rPr>
          <w:lang w:val="en-US"/>
        </w:rPr>
        <w:t xml:space="preserve">and notes </w:t>
      </w:r>
      <w:r w:rsidR="00887BB9" w:rsidRPr="00920204">
        <w:rPr>
          <w:lang w:val="en-US"/>
        </w:rPr>
        <w:t xml:space="preserve">below the table </w:t>
      </w:r>
      <w:r w:rsidRPr="00920204">
        <w:rPr>
          <w:lang w:val="en-US"/>
        </w:rPr>
        <w:t>to read:</w:t>
      </w:r>
    </w:p>
    <w:p w14:paraId="682A6ED9" w14:textId="1C030E5E" w:rsidR="00CB120B" w:rsidRPr="00920204" w:rsidRDefault="00CA7EE7" w:rsidP="0050191A">
      <w:pPr>
        <w:keepNext/>
        <w:adjustRightInd w:val="0"/>
        <w:spacing w:before="240" w:after="120"/>
        <w:ind w:left="2268" w:right="1134" w:hanging="1134"/>
        <w:jc w:val="both"/>
        <w:rPr>
          <w:rFonts w:eastAsia="Times New Roman"/>
        </w:rPr>
      </w:pPr>
      <w:r w:rsidRPr="00920204">
        <w:t>"</w:t>
      </w:r>
      <w:r w:rsidR="00CB120B" w:rsidRPr="00920204">
        <w:rPr>
          <w:rFonts w:eastAsia="Times New Roman"/>
        </w:rPr>
        <w:t>Table A - Requirements</w:t>
      </w:r>
    </w:p>
    <w:p w14:paraId="3EEB6827" w14:textId="77777777" w:rsidR="00CB120B" w:rsidRPr="00920204" w:rsidRDefault="00CB120B" w:rsidP="00CB120B">
      <w:pPr>
        <w:keepNext/>
        <w:spacing w:after="120"/>
        <w:ind w:left="1134" w:right="1134"/>
        <w:jc w:val="both"/>
        <w:rPr>
          <w:rFonts w:eastAsia="Times New Roman"/>
        </w:rPr>
      </w:pPr>
      <w:r w:rsidRPr="00920204">
        <w:rPr>
          <w:rFonts w:eastAsia="Times New Roman"/>
          <w:b/>
        </w:rPr>
        <w:t>Application of test requirements for type approval and extensions</w:t>
      </w:r>
    </w:p>
    <w:tbl>
      <w:tblPr>
        <w:tblW w:w="9639" w:type="dxa"/>
        <w:tblLayout w:type="fixed"/>
        <w:tblCellMar>
          <w:left w:w="85" w:type="dxa"/>
          <w:right w:w="85" w:type="dxa"/>
        </w:tblCellMar>
        <w:tblLook w:val="04A0" w:firstRow="1" w:lastRow="0" w:firstColumn="1" w:lastColumn="0" w:noHBand="0" w:noVBand="1"/>
      </w:tblPr>
      <w:tblGrid>
        <w:gridCol w:w="1749"/>
        <w:gridCol w:w="583"/>
        <w:gridCol w:w="584"/>
        <w:gridCol w:w="584"/>
        <w:gridCol w:w="584"/>
        <w:gridCol w:w="865"/>
        <w:gridCol w:w="865"/>
        <w:gridCol w:w="865"/>
        <w:gridCol w:w="865"/>
        <w:gridCol w:w="602"/>
        <w:gridCol w:w="602"/>
        <w:gridCol w:w="891"/>
      </w:tblGrid>
      <w:tr w:rsidR="00920204" w:rsidRPr="00920204" w14:paraId="0941DCB6" w14:textId="77777777" w:rsidTr="004E22DA">
        <w:tc>
          <w:tcPr>
            <w:tcW w:w="851" w:type="dxa"/>
            <w:gridSpan w:val="11"/>
            <w:tcBorders>
              <w:top w:val="single" w:sz="2" w:space="0" w:color="auto"/>
              <w:left w:val="single" w:sz="2" w:space="0" w:color="auto"/>
              <w:bottom w:val="single" w:sz="2" w:space="0" w:color="auto"/>
              <w:right w:val="single" w:sz="2" w:space="0" w:color="auto"/>
            </w:tcBorders>
          </w:tcPr>
          <w:p w14:paraId="68077A88" w14:textId="77777777" w:rsidR="00CB120B" w:rsidRPr="00920204" w:rsidRDefault="00CB120B" w:rsidP="00CB120B">
            <w:pPr>
              <w:keepNext/>
              <w:spacing w:before="80" w:after="80" w:line="200" w:lineRule="exact"/>
              <w:jc w:val="center"/>
              <w:rPr>
                <w:rFonts w:eastAsia="Calibri"/>
                <w:sz w:val="16"/>
                <w:szCs w:val="16"/>
              </w:rPr>
            </w:pPr>
            <w:r w:rsidRPr="00920204">
              <w:rPr>
                <w:rFonts w:eastAsia="Calibri"/>
                <w:i/>
                <w:iCs/>
                <w:sz w:val="16"/>
                <w:szCs w:val="16"/>
              </w:rPr>
              <w:t>Application of test requirements for type approval and extensions</w:t>
            </w:r>
          </w:p>
        </w:tc>
        <w:tc>
          <w:tcPr>
            <w:tcW w:w="876" w:type="dxa"/>
            <w:tcBorders>
              <w:top w:val="single" w:sz="2" w:space="0" w:color="auto"/>
              <w:left w:val="single" w:sz="2" w:space="0" w:color="auto"/>
              <w:bottom w:val="single" w:sz="2" w:space="0" w:color="auto"/>
              <w:right w:val="single" w:sz="2" w:space="0" w:color="auto"/>
            </w:tcBorders>
          </w:tcPr>
          <w:p w14:paraId="01F48F7F" w14:textId="77777777" w:rsidR="00CB120B" w:rsidRPr="00920204" w:rsidRDefault="00CB120B" w:rsidP="00CB120B">
            <w:pPr>
              <w:keepNext/>
              <w:spacing w:before="80" w:after="80" w:line="200" w:lineRule="exact"/>
              <w:jc w:val="center"/>
              <w:rPr>
                <w:rFonts w:eastAsia="Calibri"/>
                <w:i/>
                <w:iCs/>
                <w:sz w:val="16"/>
                <w:szCs w:val="16"/>
              </w:rPr>
            </w:pPr>
          </w:p>
        </w:tc>
      </w:tr>
      <w:tr w:rsidR="00920204" w:rsidRPr="00920204" w14:paraId="0A63226B" w14:textId="77777777" w:rsidTr="004E22DA">
        <w:tc>
          <w:tcPr>
            <w:tcW w:w="1721" w:type="dxa"/>
            <w:tcBorders>
              <w:top w:val="single" w:sz="2" w:space="0" w:color="auto"/>
              <w:left w:val="single" w:sz="2" w:space="0" w:color="auto"/>
              <w:bottom w:val="single" w:sz="2" w:space="0" w:color="auto"/>
              <w:right w:val="single" w:sz="2" w:space="0" w:color="auto"/>
            </w:tcBorders>
            <w:hideMark/>
          </w:tcPr>
          <w:p w14:paraId="74605F0F" w14:textId="77777777" w:rsidR="00CB120B" w:rsidRPr="00920204" w:rsidRDefault="00CB120B" w:rsidP="00CB120B">
            <w:pPr>
              <w:keepNext/>
              <w:spacing w:before="80" w:after="80" w:line="200" w:lineRule="exact"/>
              <w:jc w:val="center"/>
              <w:rPr>
                <w:rFonts w:eastAsia="Calibri"/>
                <w:i/>
                <w:iCs/>
                <w:sz w:val="16"/>
                <w:szCs w:val="16"/>
              </w:rPr>
            </w:pPr>
            <w:r w:rsidRPr="00920204">
              <w:rPr>
                <w:rFonts w:eastAsia="Calibri"/>
                <w:i/>
                <w:iCs/>
                <w:sz w:val="16"/>
                <w:szCs w:val="16"/>
              </w:rPr>
              <w:t>Vehicle category</w:t>
            </w:r>
          </w:p>
        </w:tc>
        <w:tc>
          <w:tcPr>
            <w:tcW w:w="851" w:type="dxa"/>
            <w:gridSpan w:val="8"/>
            <w:tcBorders>
              <w:top w:val="single" w:sz="2" w:space="0" w:color="auto"/>
              <w:left w:val="single" w:sz="2" w:space="0" w:color="auto"/>
              <w:bottom w:val="single" w:sz="2" w:space="0" w:color="auto"/>
              <w:right w:val="single" w:sz="2" w:space="0" w:color="auto"/>
            </w:tcBorders>
            <w:hideMark/>
          </w:tcPr>
          <w:p w14:paraId="302BB2EB"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Vehicles with positive ignition engines including hybrids</w:t>
            </w:r>
          </w:p>
        </w:tc>
        <w:tc>
          <w:tcPr>
            <w:tcW w:w="1184" w:type="dxa"/>
            <w:gridSpan w:val="2"/>
            <w:tcBorders>
              <w:top w:val="single" w:sz="2" w:space="0" w:color="auto"/>
              <w:left w:val="single" w:sz="2" w:space="0" w:color="auto"/>
              <w:bottom w:val="single" w:sz="2" w:space="0" w:color="auto"/>
              <w:right w:val="single" w:sz="2" w:space="0" w:color="auto"/>
            </w:tcBorders>
            <w:hideMark/>
          </w:tcPr>
          <w:p w14:paraId="177BAD9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Vehicles with compression ignition engines including hybrids</w:t>
            </w:r>
          </w:p>
        </w:tc>
        <w:tc>
          <w:tcPr>
            <w:tcW w:w="876" w:type="dxa"/>
            <w:tcBorders>
              <w:top w:val="single" w:sz="2" w:space="0" w:color="auto"/>
              <w:left w:val="single" w:sz="2" w:space="0" w:color="auto"/>
              <w:bottom w:val="single" w:sz="2" w:space="0" w:color="auto"/>
              <w:right w:val="single" w:sz="2" w:space="0" w:color="auto"/>
            </w:tcBorders>
          </w:tcPr>
          <w:p w14:paraId="7EBEAFD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Pure electric vehicles</w:t>
            </w:r>
          </w:p>
        </w:tc>
      </w:tr>
      <w:tr w:rsidR="009739D3" w:rsidRPr="00920204" w14:paraId="70F7A801" w14:textId="77777777" w:rsidTr="004E22DA">
        <w:tc>
          <w:tcPr>
            <w:tcW w:w="1721" w:type="dxa"/>
            <w:tcBorders>
              <w:top w:val="single" w:sz="2" w:space="0" w:color="auto"/>
              <w:left w:val="single" w:sz="2" w:space="0" w:color="auto"/>
              <w:bottom w:val="single" w:sz="12" w:space="0" w:color="auto"/>
              <w:right w:val="single" w:sz="2" w:space="0" w:color="auto"/>
            </w:tcBorders>
          </w:tcPr>
          <w:p w14:paraId="731B0ED3" w14:textId="77777777" w:rsidR="00CB120B" w:rsidRPr="00920204" w:rsidRDefault="00CB120B" w:rsidP="00CB120B">
            <w:pPr>
              <w:keepNext/>
              <w:adjustRightInd w:val="0"/>
              <w:spacing w:before="80" w:after="80" w:line="200" w:lineRule="exact"/>
              <w:rPr>
                <w:rFonts w:eastAsia="Calibri"/>
                <w:i/>
                <w:iCs/>
                <w:sz w:val="16"/>
                <w:szCs w:val="16"/>
              </w:rPr>
            </w:pPr>
          </w:p>
        </w:tc>
        <w:tc>
          <w:tcPr>
            <w:tcW w:w="2296" w:type="dxa"/>
            <w:gridSpan w:val="4"/>
            <w:tcBorders>
              <w:top w:val="single" w:sz="2" w:space="0" w:color="auto"/>
              <w:left w:val="single" w:sz="2" w:space="0" w:color="auto"/>
              <w:bottom w:val="single" w:sz="12" w:space="0" w:color="auto"/>
              <w:right w:val="single" w:sz="2" w:space="0" w:color="auto"/>
            </w:tcBorders>
            <w:hideMark/>
          </w:tcPr>
          <w:p w14:paraId="7014A292"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Mono fuel</w:t>
            </w:r>
          </w:p>
        </w:tc>
        <w:tc>
          <w:tcPr>
            <w:tcW w:w="851" w:type="dxa"/>
            <w:gridSpan w:val="3"/>
            <w:tcBorders>
              <w:top w:val="single" w:sz="2" w:space="0" w:color="auto"/>
              <w:left w:val="single" w:sz="2" w:space="0" w:color="auto"/>
              <w:bottom w:val="single" w:sz="12" w:space="0" w:color="auto"/>
              <w:right w:val="single" w:sz="2" w:space="0" w:color="auto"/>
            </w:tcBorders>
            <w:hideMark/>
          </w:tcPr>
          <w:p w14:paraId="62ADA6DC"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Bi-fuel</w:t>
            </w:r>
            <w:r w:rsidRPr="00920204">
              <w:rPr>
                <w:rFonts w:eastAsia="Calibri"/>
                <w:i/>
                <w:iCs/>
                <w:sz w:val="16"/>
                <w:szCs w:val="16"/>
                <w:vertAlign w:val="superscript"/>
              </w:rPr>
              <w:t>2</w:t>
            </w:r>
          </w:p>
        </w:tc>
        <w:tc>
          <w:tcPr>
            <w:tcW w:w="851" w:type="dxa"/>
            <w:tcBorders>
              <w:top w:val="single" w:sz="2" w:space="0" w:color="auto"/>
              <w:left w:val="single" w:sz="2" w:space="0" w:color="auto"/>
              <w:bottom w:val="single" w:sz="12" w:space="0" w:color="auto"/>
              <w:right w:val="single" w:sz="2" w:space="0" w:color="auto"/>
            </w:tcBorders>
            <w:hideMark/>
          </w:tcPr>
          <w:p w14:paraId="3AE72E7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Flex-fuel</w:t>
            </w:r>
          </w:p>
        </w:tc>
        <w:tc>
          <w:tcPr>
            <w:tcW w:w="1184" w:type="dxa"/>
            <w:gridSpan w:val="2"/>
            <w:tcBorders>
              <w:top w:val="single" w:sz="2" w:space="0" w:color="auto"/>
              <w:left w:val="single" w:sz="2" w:space="0" w:color="auto"/>
              <w:bottom w:val="single" w:sz="12" w:space="0" w:color="auto"/>
              <w:right w:val="single" w:sz="2" w:space="0" w:color="auto"/>
            </w:tcBorders>
          </w:tcPr>
          <w:p w14:paraId="51EDB42A" w14:textId="77777777" w:rsidR="00CB120B" w:rsidRPr="00920204" w:rsidRDefault="00CB120B" w:rsidP="00CB120B">
            <w:pPr>
              <w:spacing w:before="80" w:after="80" w:line="200" w:lineRule="exact"/>
              <w:jc w:val="center"/>
              <w:rPr>
                <w:rFonts w:eastAsia="Calibri"/>
                <w:i/>
                <w:iCs/>
                <w:strike/>
                <w:sz w:val="16"/>
                <w:szCs w:val="16"/>
              </w:rPr>
            </w:pPr>
            <w:r w:rsidRPr="00920204">
              <w:rPr>
                <w:rFonts w:eastAsia="Calibri"/>
                <w:i/>
                <w:iCs/>
                <w:sz w:val="16"/>
                <w:szCs w:val="16"/>
              </w:rPr>
              <w:t>Mono fuel</w:t>
            </w:r>
          </w:p>
        </w:tc>
        <w:tc>
          <w:tcPr>
            <w:tcW w:w="876" w:type="dxa"/>
            <w:tcBorders>
              <w:top w:val="single" w:sz="2" w:space="0" w:color="auto"/>
              <w:left w:val="single" w:sz="2" w:space="0" w:color="auto"/>
              <w:bottom w:val="single" w:sz="12" w:space="0" w:color="auto"/>
              <w:right w:val="single" w:sz="2" w:space="0" w:color="auto"/>
            </w:tcBorders>
          </w:tcPr>
          <w:p w14:paraId="2725868D" w14:textId="77777777" w:rsidR="00CB120B" w:rsidRPr="00920204" w:rsidRDefault="00CB120B" w:rsidP="00CB120B">
            <w:pPr>
              <w:spacing w:before="80" w:after="80" w:line="200" w:lineRule="exact"/>
              <w:jc w:val="center"/>
              <w:rPr>
                <w:rFonts w:eastAsia="Calibri"/>
                <w:i/>
                <w:iCs/>
                <w:sz w:val="16"/>
                <w:szCs w:val="16"/>
              </w:rPr>
            </w:pPr>
          </w:p>
        </w:tc>
      </w:tr>
      <w:tr w:rsidR="009739D3" w:rsidRPr="00920204" w14:paraId="75E491CF" w14:textId="77777777" w:rsidTr="004E22DA">
        <w:tc>
          <w:tcPr>
            <w:tcW w:w="1721" w:type="dxa"/>
            <w:tcBorders>
              <w:top w:val="single" w:sz="2" w:space="0" w:color="auto"/>
              <w:left w:val="single" w:sz="2" w:space="0" w:color="auto"/>
              <w:bottom w:val="single" w:sz="2" w:space="0" w:color="auto"/>
              <w:right w:val="single" w:sz="2" w:space="0" w:color="auto"/>
            </w:tcBorders>
          </w:tcPr>
          <w:p w14:paraId="7B98C36B" w14:textId="1086ADE0" w:rsidR="00CB120B" w:rsidRPr="00920204" w:rsidRDefault="00CA7EE7" w:rsidP="00CB120B">
            <w:pPr>
              <w:keepNext/>
              <w:spacing w:after="120" w:line="276" w:lineRule="auto"/>
              <w:rPr>
                <w:rFonts w:eastAsia="Calibri"/>
                <w:sz w:val="16"/>
                <w:szCs w:val="16"/>
              </w:rPr>
            </w:pPr>
            <w:r w:rsidRPr="00920204">
              <w:rPr>
                <w:rFonts w:eastAsia="Calibri"/>
                <w:sz w:val="16"/>
                <w:szCs w:val="16"/>
              </w:rPr>
              <w:t>…</w:t>
            </w:r>
          </w:p>
        </w:tc>
        <w:tc>
          <w:tcPr>
            <w:tcW w:w="574" w:type="dxa"/>
            <w:tcBorders>
              <w:top w:val="single" w:sz="2" w:space="0" w:color="auto"/>
              <w:left w:val="single" w:sz="2" w:space="0" w:color="auto"/>
              <w:bottom w:val="single" w:sz="2" w:space="0" w:color="auto"/>
              <w:right w:val="single" w:sz="2" w:space="0" w:color="auto"/>
            </w:tcBorders>
          </w:tcPr>
          <w:p w14:paraId="2E8DDB34" w14:textId="143EC3E3"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131F3322" w14:textId="1CFF9689"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2EF95FA4" w14:textId="7BB9ABC5"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2FD6EA93" w14:textId="166A011E"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72770C69" w14:textId="39874B8C"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6F68046B" w14:textId="10AE260C"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02F8BA95" w14:textId="6BF01F37"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66C5BE02" w14:textId="25A0BC68" w:rsidR="00CB120B" w:rsidRPr="00920204" w:rsidRDefault="00CB120B" w:rsidP="00CB120B">
            <w:pPr>
              <w:spacing w:after="120" w:line="276" w:lineRule="auto"/>
              <w:rPr>
                <w:rFonts w:eastAsia="Calibri"/>
                <w:sz w:val="16"/>
                <w:szCs w:val="16"/>
              </w:rPr>
            </w:pPr>
          </w:p>
        </w:tc>
        <w:tc>
          <w:tcPr>
            <w:tcW w:w="592" w:type="dxa"/>
            <w:tcBorders>
              <w:top w:val="single" w:sz="2" w:space="0" w:color="auto"/>
              <w:left w:val="single" w:sz="2" w:space="0" w:color="auto"/>
              <w:bottom w:val="single" w:sz="2" w:space="0" w:color="auto"/>
              <w:right w:val="single" w:sz="2" w:space="0" w:color="auto"/>
            </w:tcBorders>
          </w:tcPr>
          <w:p w14:paraId="4B173110" w14:textId="1767F296" w:rsidR="00CB120B" w:rsidRPr="00920204" w:rsidRDefault="00CB120B" w:rsidP="00CB120B">
            <w:pPr>
              <w:spacing w:after="120" w:line="276" w:lineRule="auto"/>
              <w:rPr>
                <w:rFonts w:eastAsia="Calibri"/>
                <w:sz w:val="16"/>
                <w:szCs w:val="16"/>
              </w:rPr>
            </w:pPr>
          </w:p>
        </w:tc>
        <w:tc>
          <w:tcPr>
            <w:tcW w:w="592" w:type="dxa"/>
            <w:tcBorders>
              <w:top w:val="single" w:sz="2" w:space="0" w:color="auto"/>
              <w:left w:val="single" w:sz="2" w:space="0" w:color="auto"/>
              <w:bottom w:val="single" w:sz="2" w:space="0" w:color="auto"/>
              <w:right w:val="single" w:sz="2" w:space="0" w:color="auto"/>
            </w:tcBorders>
          </w:tcPr>
          <w:p w14:paraId="53C20096" w14:textId="387C6629" w:rsidR="00CB120B" w:rsidRPr="00920204" w:rsidRDefault="00CB120B" w:rsidP="00CB120B">
            <w:pPr>
              <w:spacing w:after="120" w:line="276" w:lineRule="auto"/>
              <w:rPr>
                <w:rFonts w:eastAsia="Calibri"/>
                <w:sz w:val="16"/>
                <w:szCs w:val="16"/>
              </w:rPr>
            </w:pPr>
          </w:p>
        </w:tc>
        <w:tc>
          <w:tcPr>
            <w:tcW w:w="876" w:type="dxa"/>
            <w:tcBorders>
              <w:top w:val="single" w:sz="2" w:space="0" w:color="auto"/>
              <w:left w:val="single" w:sz="2" w:space="0" w:color="auto"/>
              <w:bottom w:val="single" w:sz="2" w:space="0" w:color="auto"/>
              <w:right w:val="single" w:sz="2" w:space="0" w:color="auto"/>
            </w:tcBorders>
          </w:tcPr>
          <w:p w14:paraId="549D6929" w14:textId="6AA4346F" w:rsidR="00CB120B" w:rsidRPr="00920204" w:rsidRDefault="00CB120B" w:rsidP="00CB120B">
            <w:pPr>
              <w:spacing w:after="120" w:line="276" w:lineRule="auto"/>
              <w:rPr>
                <w:rFonts w:eastAsia="Calibri"/>
                <w:sz w:val="16"/>
                <w:szCs w:val="16"/>
              </w:rPr>
            </w:pPr>
          </w:p>
        </w:tc>
      </w:tr>
      <w:tr w:rsidR="009739D3" w:rsidRPr="00920204" w14:paraId="7268D76E" w14:textId="77777777" w:rsidTr="004E22DA">
        <w:tc>
          <w:tcPr>
            <w:tcW w:w="1721" w:type="dxa"/>
            <w:tcBorders>
              <w:top w:val="single" w:sz="2" w:space="0" w:color="auto"/>
              <w:left w:val="single" w:sz="2" w:space="0" w:color="auto"/>
              <w:bottom w:val="single" w:sz="12" w:space="0" w:color="auto"/>
              <w:right w:val="single" w:sz="2" w:space="0" w:color="auto"/>
            </w:tcBorders>
            <w:hideMark/>
          </w:tcPr>
          <w:p w14:paraId="41808237"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In-service conformity</w:t>
            </w:r>
          </w:p>
        </w:tc>
        <w:tc>
          <w:tcPr>
            <w:tcW w:w="574" w:type="dxa"/>
            <w:tcBorders>
              <w:top w:val="single" w:sz="2" w:space="0" w:color="auto"/>
              <w:left w:val="single" w:sz="2" w:space="0" w:color="auto"/>
              <w:bottom w:val="single" w:sz="12" w:space="0" w:color="auto"/>
              <w:right w:val="single" w:sz="2" w:space="0" w:color="auto"/>
            </w:tcBorders>
            <w:hideMark/>
          </w:tcPr>
          <w:p w14:paraId="7A1061A0"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617E3BAC"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42C41BC3"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7869DF5A"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851" w:type="dxa"/>
            <w:tcBorders>
              <w:top w:val="single" w:sz="2" w:space="0" w:color="auto"/>
              <w:left w:val="single" w:sz="2" w:space="0" w:color="auto"/>
              <w:bottom w:val="single" w:sz="12" w:space="0" w:color="auto"/>
              <w:right w:val="single" w:sz="2" w:space="0" w:color="auto"/>
            </w:tcBorders>
            <w:hideMark/>
          </w:tcPr>
          <w:p w14:paraId="10AA85E5"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78DF61F4"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sidDel="003530C8">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2CBDBD96"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061EE55C"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Pr>
                <w:rFonts w:eastAsia="Calibri"/>
                <w:sz w:val="16"/>
                <w:szCs w:val="16"/>
              </w:rPr>
              <w:t xml:space="preserve"> </w:t>
            </w:r>
            <w:r w:rsidRPr="00920204" w:rsidDel="00D05CD5">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6A51A0EF"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5897D899"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sidDel="00832EF2">
              <w:rPr>
                <w:rFonts w:eastAsia="Calibri"/>
                <w:sz w:val="16"/>
                <w:szCs w:val="16"/>
              </w:rPr>
              <w:t xml:space="preserve"> </w:t>
            </w:r>
            <w:r w:rsidRPr="00920204" w:rsidDel="00D05CD5">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545D5560"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1BA11E04"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Pr>
                <w:rFonts w:eastAsia="Calibri"/>
                <w:sz w:val="16"/>
                <w:szCs w:val="16"/>
              </w:rPr>
              <w:t xml:space="preserve"> </w:t>
            </w:r>
          </w:p>
        </w:tc>
        <w:tc>
          <w:tcPr>
            <w:tcW w:w="592" w:type="dxa"/>
            <w:tcBorders>
              <w:top w:val="single" w:sz="2" w:space="0" w:color="auto"/>
              <w:left w:val="single" w:sz="2" w:space="0" w:color="auto"/>
              <w:bottom w:val="single" w:sz="12" w:space="0" w:color="auto"/>
              <w:right w:val="single" w:sz="2" w:space="0" w:color="auto"/>
            </w:tcBorders>
            <w:hideMark/>
          </w:tcPr>
          <w:p w14:paraId="0F0946A3"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92" w:type="dxa"/>
            <w:tcBorders>
              <w:top w:val="single" w:sz="2" w:space="0" w:color="auto"/>
              <w:left w:val="single" w:sz="2" w:space="0" w:color="auto"/>
              <w:bottom w:val="single" w:sz="12" w:space="0" w:color="auto"/>
              <w:right w:val="single" w:sz="2" w:space="0" w:color="auto"/>
            </w:tcBorders>
          </w:tcPr>
          <w:p w14:paraId="71E7A41E"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876" w:type="dxa"/>
            <w:tcBorders>
              <w:top w:val="single" w:sz="2" w:space="0" w:color="auto"/>
              <w:left w:val="single" w:sz="2" w:space="0" w:color="auto"/>
              <w:bottom w:val="single" w:sz="12" w:space="0" w:color="auto"/>
              <w:right w:val="single" w:sz="2" w:space="0" w:color="auto"/>
            </w:tcBorders>
          </w:tcPr>
          <w:p w14:paraId="5E9008FC" w14:textId="67E32747" w:rsidR="00CB120B" w:rsidRPr="00920204" w:rsidRDefault="00CB120B" w:rsidP="00CB120B">
            <w:pPr>
              <w:spacing w:after="120" w:line="276" w:lineRule="auto"/>
              <w:rPr>
                <w:rFonts w:eastAsia="Calibri"/>
                <w:sz w:val="16"/>
                <w:szCs w:val="16"/>
              </w:rPr>
            </w:pPr>
            <w:r w:rsidRPr="00920204">
              <w:rPr>
                <w:rFonts w:eastAsia="Calibri"/>
                <w:sz w:val="16"/>
                <w:szCs w:val="16"/>
              </w:rPr>
              <w:t>Yes</w:t>
            </w:r>
            <w:r w:rsidRPr="00920204">
              <w:rPr>
                <w:rFonts w:eastAsia="Calibri"/>
                <w:b/>
                <w:bCs/>
                <w:sz w:val="18"/>
                <w:szCs w:val="18"/>
                <w:vertAlign w:val="superscript"/>
              </w:rPr>
              <w:t>3</w:t>
            </w:r>
          </w:p>
        </w:tc>
      </w:tr>
    </w:tbl>
    <w:p w14:paraId="0E51E70D" w14:textId="77777777" w:rsidR="00CB120B" w:rsidRPr="00920204" w:rsidRDefault="00CB120B" w:rsidP="004E22DA">
      <w:pPr>
        <w:spacing w:before="120"/>
        <w:ind w:left="142" w:right="1134"/>
        <w:jc w:val="both"/>
        <w:rPr>
          <w:rFonts w:eastAsia="Times New Roman"/>
          <w:sz w:val="18"/>
          <w:szCs w:val="18"/>
        </w:rPr>
      </w:pPr>
      <w:r w:rsidRPr="00920204">
        <w:rPr>
          <w:rFonts w:eastAsia="Times New Roman"/>
          <w:sz w:val="18"/>
          <w:szCs w:val="18"/>
          <w:vertAlign w:val="superscript"/>
        </w:rPr>
        <w:t>1</w:t>
      </w:r>
      <w:r w:rsidRPr="00920204">
        <w:rPr>
          <w:rFonts w:eastAsia="Times New Roman"/>
          <w:sz w:val="18"/>
          <w:szCs w:val="18"/>
        </w:rPr>
        <w:t xml:space="preserve"> Declaration of compliance by the vehicle manufacturer at type-approval that a closed crankcase system or routing to the tailpipe is installed. The approval authority may require a test to be performed.</w:t>
      </w:r>
    </w:p>
    <w:p w14:paraId="3B486C1C" w14:textId="77777777" w:rsidR="00CB120B" w:rsidRPr="00920204" w:rsidRDefault="00CB120B" w:rsidP="004E22DA">
      <w:pPr>
        <w:ind w:left="142" w:right="1134"/>
        <w:jc w:val="both"/>
        <w:rPr>
          <w:rFonts w:eastAsia="Times New Roman"/>
          <w:sz w:val="18"/>
          <w:szCs w:val="18"/>
        </w:rPr>
      </w:pPr>
      <w:r w:rsidRPr="00920204">
        <w:rPr>
          <w:rFonts w:eastAsia="Times New Roman"/>
          <w:sz w:val="18"/>
          <w:szCs w:val="18"/>
          <w:vertAlign w:val="superscript"/>
        </w:rPr>
        <w:t>2</w:t>
      </w:r>
      <w:r w:rsidRPr="00920204">
        <w:rPr>
          <w:rFonts w:eastAsia="Times New Roman"/>
          <w:sz w:val="18"/>
          <w:szCs w:val="18"/>
        </w:rPr>
        <w:t xml:space="preserve"> When a bi-fuel vehicle is combined with a flex fuel vehicle, both test requirements are applicable.</w:t>
      </w:r>
    </w:p>
    <w:p w14:paraId="77199FBB" w14:textId="6A783515" w:rsidR="00CB120B" w:rsidRPr="00920204" w:rsidRDefault="00CA7EE7" w:rsidP="004E22DA">
      <w:pPr>
        <w:spacing w:after="240"/>
        <w:ind w:left="142" w:right="1134"/>
        <w:jc w:val="both"/>
        <w:rPr>
          <w:rFonts w:eastAsia="Times New Roman"/>
          <w:sz w:val="18"/>
          <w:szCs w:val="18"/>
        </w:rPr>
      </w:pPr>
      <w:r w:rsidRPr="00920204">
        <w:rPr>
          <w:rFonts w:eastAsia="Times New Roman"/>
          <w:b/>
          <w:bCs/>
          <w:sz w:val="18"/>
          <w:szCs w:val="18"/>
          <w:vertAlign w:val="superscript"/>
        </w:rPr>
        <w:t>3</w:t>
      </w:r>
      <w:r w:rsidR="00CB120B" w:rsidRPr="00920204">
        <w:rPr>
          <w:rFonts w:eastAsia="Times New Roman"/>
          <w:sz w:val="18"/>
          <w:szCs w:val="18"/>
        </w:rPr>
        <w:t xml:space="preserve"> </w:t>
      </w:r>
      <w:r w:rsidRPr="00920204">
        <w:rPr>
          <w:rFonts w:eastAsia="Times New Roman"/>
          <w:b/>
          <w:bCs/>
          <w:sz w:val="18"/>
          <w:szCs w:val="18"/>
        </w:rPr>
        <w:t>The requirement to undertake in-service conformity checks of electric range of pure electric vehicles at low temperatures is optional</w:t>
      </w:r>
      <w:r w:rsidR="00040181" w:rsidRPr="00920204">
        <w:rPr>
          <w:rFonts w:eastAsia="Times New Roman"/>
          <w:b/>
          <w:bCs/>
          <w:sz w:val="18"/>
          <w:szCs w:val="18"/>
        </w:rPr>
        <w:t>.</w:t>
      </w:r>
      <w:r w:rsidR="00CB120B" w:rsidRPr="00920204">
        <w:rPr>
          <w:rFonts w:eastAsia="Times New Roman"/>
          <w:sz w:val="18"/>
          <w:szCs w:val="18"/>
        </w:rPr>
        <w:t xml:space="preserve"> </w:t>
      </w:r>
    </w:p>
    <w:p w14:paraId="2032E344" w14:textId="699644B9" w:rsidR="002F6B48" w:rsidRPr="00920204" w:rsidRDefault="002F6B48" w:rsidP="002F6B48">
      <w:pPr>
        <w:adjustRightInd w:val="0"/>
        <w:spacing w:before="240" w:after="120"/>
        <w:ind w:left="2268" w:right="1134" w:hanging="1134"/>
        <w:jc w:val="both"/>
        <w:rPr>
          <w:lang w:val="en-US"/>
        </w:rPr>
      </w:pPr>
      <w:r w:rsidRPr="00920204">
        <w:rPr>
          <w:i/>
          <w:iCs/>
          <w:lang w:val="en-US"/>
        </w:rPr>
        <w:t>Paragraph 9.</w:t>
      </w:r>
      <w:r w:rsidR="008C7C39" w:rsidRPr="00920204">
        <w:rPr>
          <w:i/>
          <w:iCs/>
          <w:lang w:val="en-US"/>
        </w:rPr>
        <w:t>4</w:t>
      </w:r>
      <w:r w:rsidRPr="00920204">
        <w:rPr>
          <w:i/>
          <w:iCs/>
          <w:lang w:val="en-US"/>
        </w:rPr>
        <w:t>.</w:t>
      </w:r>
      <w:r w:rsidRPr="00920204">
        <w:rPr>
          <w:lang w:val="en-US"/>
        </w:rPr>
        <w:t>, amend</w:t>
      </w:r>
      <w:r w:rsidRPr="00920204">
        <w:rPr>
          <w:i/>
          <w:iCs/>
          <w:lang w:val="en-US"/>
        </w:rPr>
        <w:t xml:space="preserve"> </w:t>
      </w:r>
      <w:r w:rsidRPr="00920204">
        <w:rPr>
          <w:lang w:val="en-US"/>
        </w:rPr>
        <w:t>to read:</w:t>
      </w:r>
    </w:p>
    <w:p w14:paraId="15B12FCD" w14:textId="6636F6ED" w:rsidR="00F0120A" w:rsidRPr="00920204" w:rsidRDefault="002F6B48" w:rsidP="00F0120A">
      <w:pPr>
        <w:spacing w:after="120"/>
        <w:ind w:left="2268" w:right="1134" w:hanging="1134"/>
        <w:jc w:val="both"/>
        <w:rPr>
          <w:rFonts w:eastAsia="Times New Roman"/>
          <w:spacing w:val="-2"/>
        </w:rPr>
      </w:pPr>
      <w:r w:rsidRPr="00920204">
        <w:t>"</w:t>
      </w:r>
      <w:r w:rsidR="00004D68" w:rsidRPr="00920204">
        <w:t>9.</w:t>
      </w:r>
      <w:r w:rsidR="008C7C39" w:rsidRPr="00920204">
        <w:t>4</w:t>
      </w:r>
      <w:r w:rsidR="00004D68" w:rsidRPr="00920204">
        <w:t>.</w:t>
      </w:r>
      <w:r w:rsidR="00F0120A" w:rsidRPr="00920204">
        <w:rPr>
          <w:rFonts w:eastAsia="Times New Roman"/>
          <w:szCs w:val="16"/>
        </w:rPr>
        <w:tab/>
        <w:t xml:space="preserve">In-service conformity checks of </w:t>
      </w:r>
      <w:r w:rsidR="00F0120A" w:rsidRPr="00920204">
        <w:rPr>
          <w:rFonts w:eastAsia="Times New Roman"/>
          <w:spacing w:val="-2"/>
        </w:rPr>
        <w:t>electric range of pure electric vehicles at low temperatures</w:t>
      </w:r>
    </w:p>
    <w:p w14:paraId="1B6CAC06" w14:textId="615A656E" w:rsidR="00955379" w:rsidRPr="00920204" w:rsidRDefault="0052645D" w:rsidP="00955379">
      <w:pPr>
        <w:spacing w:after="120"/>
        <w:ind w:left="2268" w:right="1134"/>
        <w:jc w:val="both"/>
        <w:rPr>
          <w:rFonts w:eastAsia="Times New Roman"/>
          <w:b/>
          <w:bCs/>
          <w:szCs w:val="16"/>
        </w:rPr>
      </w:pPr>
      <w:r w:rsidRPr="00920204">
        <w:rPr>
          <w:rFonts w:eastAsia="Times New Roman"/>
          <w:b/>
          <w:bCs/>
          <w:szCs w:val="16"/>
        </w:rPr>
        <w:t xml:space="preserve">The requirement to undertake </w:t>
      </w:r>
      <w:r w:rsidR="0006456D" w:rsidRPr="00920204">
        <w:rPr>
          <w:rFonts w:eastAsia="Times New Roman"/>
          <w:b/>
          <w:bCs/>
          <w:szCs w:val="16"/>
        </w:rPr>
        <w:t>i</w:t>
      </w:r>
      <w:r w:rsidRPr="00920204">
        <w:rPr>
          <w:rFonts w:eastAsia="Times New Roman"/>
          <w:b/>
          <w:bCs/>
          <w:szCs w:val="16"/>
        </w:rPr>
        <w:t xml:space="preserve">n-service conformity checks of </w:t>
      </w:r>
      <w:r w:rsidRPr="00920204">
        <w:rPr>
          <w:rFonts w:eastAsia="Times New Roman"/>
          <w:b/>
          <w:bCs/>
          <w:spacing w:val="-2"/>
        </w:rPr>
        <w:t>electric range of pure electric vehicles at low temperatures is optional.</w:t>
      </w:r>
    </w:p>
    <w:p w14:paraId="6B110319" w14:textId="5154B223" w:rsidR="002F6B48" w:rsidRPr="00920204" w:rsidRDefault="00F0120A" w:rsidP="008C7C39">
      <w:pPr>
        <w:adjustRightInd w:val="0"/>
        <w:spacing w:before="240" w:after="120"/>
        <w:ind w:left="2268" w:right="1134" w:hanging="1134"/>
        <w:jc w:val="both"/>
      </w:pPr>
      <w:r w:rsidRPr="00920204">
        <w:rPr>
          <w:rFonts w:eastAsia="Times New Roman"/>
          <w:szCs w:val="16"/>
        </w:rPr>
        <w:t>9.4.1.</w:t>
      </w:r>
      <w:r w:rsidRPr="00920204">
        <w:rPr>
          <w:rFonts w:eastAsia="Times New Roman"/>
          <w:szCs w:val="16"/>
        </w:rPr>
        <w:tab/>
        <w:t>The in-service conformity for electric range ratio of pure electric vehicles at low temperatures shall be checked on properly maintained and used vehicles in accordance with the requirements of Annex 11, with a total distance (sum of the distance driven as reported by the odometer and the virtual distance (if applicable)) between 3,000 km and up to 40,000 km or with a vehicle age of up to 2 years, counting from the date of manufacture of the vehicle, whichever comes first.</w:t>
      </w:r>
      <w:r w:rsidR="002F6B48" w:rsidRPr="00920204">
        <w:t>"</w:t>
      </w:r>
    </w:p>
    <w:p w14:paraId="1FE4DDB8" w14:textId="32A4990C" w:rsidR="00CD24F3" w:rsidRDefault="00CD24F3" w:rsidP="002F6B48">
      <w:pPr>
        <w:adjustRightInd w:val="0"/>
        <w:spacing w:before="240" w:after="120"/>
        <w:ind w:left="2268" w:right="1134" w:hanging="1134"/>
        <w:jc w:val="both"/>
      </w:pPr>
      <w:r w:rsidRPr="00D558FD">
        <w:rPr>
          <w:i/>
          <w:iCs/>
          <w:lang w:val="en-US"/>
        </w:rPr>
        <w:t>Annex</w:t>
      </w:r>
      <w:r w:rsidRPr="00F12B82">
        <w:rPr>
          <w:i/>
          <w:iCs/>
        </w:rPr>
        <w:t xml:space="preserve"> 7</w:t>
      </w:r>
      <w:r w:rsidR="00F12B82">
        <w:t xml:space="preserve">, </w:t>
      </w:r>
      <w:r w:rsidR="00A213BF">
        <w:t>amend to read</w:t>
      </w:r>
      <w:r w:rsidR="001E5904">
        <w:t>:</w:t>
      </w:r>
    </w:p>
    <w:p w14:paraId="193EDE5C" w14:textId="2162088B" w:rsidR="001E5904" w:rsidRDefault="001E5904" w:rsidP="001E5904">
      <w:pPr>
        <w:pStyle w:val="SingleTxtG"/>
        <w:ind w:left="2268" w:hanging="1134"/>
      </w:pPr>
      <w:r w:rsidRPr="0052554C">
        <w:t>"</w:t>
      </w:r>
      <w:r w:rsidRPr="00E42622">
        <w:rPr>
          <w:b/>
          <w:bCs/>
          <w:sz w:val="24"/>
          <w:szCs w:val="24"/>
        </w:rPr>
        <w:t>Annex 7</w:t>
      </w:r>
    </w:p>
    <w:p w14:paraId="415E98E1" w14:textId="4E9CF41E" w:rsidR="001E5904" w:rsidRDefault="00E42622" w:rsidP="001E5904">
      <w:pPr>
        <w:pStyle w:val="SingleTxtG"/>
        <w:ind w:left="2268"/>
      </w:pPr>
      <w:r w:rsidRPr="00261869">
        <w:rPr>
          <w:b/>
          <w:bCs/>
        </w:rPr>
        <w:t>Reserved</w:t>
      </w:r>
      <w:r w:rsidR="001E5904" w:rsidRPr="0052554C">
        <w:t>"</w:t>
      </w:r>
    </w:p>
    <w:p w14:paraId="404A54A2" w14:textId="790615BB" w:rsidR="00A213BF" w:rsidRDefault="00A213BF" w:rsidP="00A213BF">
      <w:pPr>
        <w:adjustRightInd w:val="0"/>
        <w:spacing w:before="240" w:after="120"/>
        <w:ind w:left="2268" w:right="1134" w:hanging="1134"/>
        <w:jc w:val="both"/>
      </w:pPr>
      <w:r w:rsidRPr="00B9488E">
        <w:rPr>
          <w:i/>
          <w:iCs/>
          <w:lang w:val="en-US"/>
        </w:rPr>
        <w:t>Annex</w:t>
      </w:r>
      <w:r w:rsidRPr="00B9488E">
        <w:rPr>
          <w:i/>
          <w:iCs/>
        </w:rPr>
        <w:t xml:space="preserve"> 7, Appendix 1</w:t>
      </w:r>
      <w:r w:rsidR="00DF60A5">
        <w:t>, delete</w:t>
      </w:r>
    </w:p>
    <w:p w14:paraId="3E559930" w14:textId="38D6183A" w:rsidR="00DF60A5" w:rsidRDefault="00DF60A5" w:rsidP="00DF60A5">
      <w:pPr>
        <w:adjustRightInd w:val="0"/>
        <w:spacing w:before="240" w:after="120"/>
        <w:ind w:left="2268" w:right="1134" w:hanging="1134"/>
        <w:jc w:val="both"/>
      </w:pPr>
      <w:r w:rsidRPr="00B9488E">
        <w:rPr>
          <w:lang w:val="en-US"/>
        </w:rPr>
        <w:t>Annex</w:t>
      </w:r>
      <w:r w:rsidRPr="00B9488E">
        <w:t xml:space="preserve"> 7, Appendix 2</w:t>
      </w:r>
      <w:r w:rsidR="00B9488E">
        <w:t>, delete</w:t>
      </w:r>
    </w:p>
    <w:p w14:paraId="78F7F2B2" w14:textId="77777777" w:rsidR="00E477CC" w:rsidRPr="00920204" w:rsidRDefault="00AA65A5" w:rsidP="00A15DF1">
      <w:pPr>
        <w:keepNext/>
        <w:adjustRightInd w:val="0"/>
        <w:spacing w:before="240" w:after="120"/>
        <w:ind w:left="2268" w:right="1134" w:hanging="1134"/>
        <w:jc w:val="both"/>
        <w:rPr>
          <w:i/>
          <w:iCs/>
          <w:lang w:val="en-US"/>
        </w:rPr>
      </w:pPr>
      <w:r w:rsidRPr="00920204">
        <w:rPr>
          <w:i/>
          <w:iCs/>
        </w:rPr>
        <w:t>Annex</w:t>
      </w:r>
      <w:r w:rsidRPr="00920204">
        <w:rPr>
          <w:i/>
          <w:iCs/>
          <w:lang w:val="en-US"/>
        </w:rPr>
        <w:t xml:space="preserve"> 1</w:t>
      </w:r>
      <w:r w:rsidR="00E477CC" w:rsidRPr="00920204">
        <w:rPr>
          <w:i/>
          <w:iCs/>
          <w:lang w:val="en-US"/>
        </w:rPr>
        <w:t>1</w:t>
      </w:r>
    </w:p>
    <w:p w14:paraId="31F9EEF1" w14:textId="4D086919" w:rsidR="007A6C98" w:rsidRPr="00920204" w:rsidRDefault="00654B3D" w:rsidP="00A15DF1">
      <w:pPr>
        <w:keepNext/>
        <w:adjustRightInd w:val="0"/>
        <w:spacing w:after="120"/>
        <w:ind w:left="2268" w:right="1134" w:hanging="1134"/>
        <w:jc w:val="both"/>
        <w:rPr>
          <w:lang w:val="en-US"/>
        </w:rPr>
      </w:pPr>
      <w:r w:rsidRPr="00920204">
        <w:rPr>
          <w:i/>
          <w:iCs/>
          <w:lang w:val="en-US"/>
        </w:rPr>
        <w:t>Para</w:t>
      </w:r>
      <w:r w:rsidR="00671496" w:rsidRPr="00920204">
        <w:rPr>
          <w:i/>
          <w:iCs/>
          <w:lang w:val="en-US"/>
        </w:rPr>
        <w:t>graph 1.</w:t>
      </w:r>
      <w:r w:rsidR="000A7715" w:rsidRPr="00920204">
        <w:rPr>
          <w:lang w:val="en-US"/>
        </w:rPr>
        <w:t>, amend to read:</w:t>
      </w:r>
    </w:p>
    <w:p w14:paraId="391B0263" w14:textId="3A5D9F50" w:rsidR="000A7715" w:rsidRPr="00920204" w:rsidRDefault="00671496" w:rsidP="00A15DF1">
      <w:pPr>
        <w:keepNext/>
        <w:adjustRightInd w:val="0"/>
        <w:spacing w:after="120"/>
        <w:ind w:left="2268" w:right="1134" w:hanging="1134"/>
        <w:jc w:val="both"/>
      </w:pPr>
      <w:r w:rsidRPr="00920204">
        <w:t>"</w:t>
      </w:r>
      <w:r w:rsidR="006A27BD" w:rsidRPr="00920204">
        <w:t>1.</w:t>
      </w:r>
      <w:r w:rsidR="006A27BD" w:rsidRPr="00920204">
        <w:tab/>
        <w:t>Introduction</w:t>
      </w:r>
    </w:p>
    <w:p w14:paraId="4AD63382" w14:textId="77777777" w:rsidR="00475482" w:rsidRPr="00920204" w:rsidRDefault="00F5347F" w:rsidP="00F5347F">
      <w:pPr>
        <w:adjustRightInd w:val="0"/>
        <w:spacing w:after="120"/>
        <w:ind w:left="2268" w:right="1134"/>
        <w:jc w:val="both"/>
        <w:rPr>
          <w:rFonts w:eastAsia="Times New Roman"/>
          <w:b/>
          <w:bCs/>
          <w:spacing w:val="-2"/>
        </w:rPr>
      </w:pPr>
      <w:bookmarkStart w:id="2" w:name="_Hlk216104620"/>
      <w:r w:rsidRPr="00920204">
        <w:rPr>
          <w:rFonts w:eastAsia="Times New Roman"/>
          <w:b/>
          <w:bCs/>
          <w:szCs w:val="16"/>
        </w:rPr>
        <w:t xml:space="preserve">The requirement to undertake </w:t>
      </w:r>
      <w:r w:rsidR="0006456D" w:rsidRPr="00920204">
        <w:rPr>
          <w:rFonts w:eastAsia="Times New Roman"/>
          <w:b/>
          <w:bCs/>
          <w:szCs w:val="16"/>
        </w:rPr>
        <w:t>i</w:t>
      </w:r>
      <w:r w:rsidRPr="00920204">
        <w:rPr>
          <w:rFonts w:eastAsia="Times New Roman"/>
          <w:b/>
          <w:bCs/>
          <w:szCs w:val="16"/>
        </w:rPr>
        <w:t xml:space="preserve">n-service conformity checks of </w:t>
      </w:r>
      <w:bookmarkStart w:id="3" w:name="_Hlk216347298"/>
      <w:r w:rsidRPr="00920204">
        <w:rPr>
          <w:rFonts w:eastAsia="Times New Roman"/>
          <w:b/>
          <w:bCs/>
          <w:spacing w:val="-2"/>
        </w:rPr>
        <w:t>electric range of pure electric vehicles at low temperatures is optional</w:t>
      </w:r>
      <w:bookmarkEnd w:id="2"/>
      <w:bookmarkEnd w:id="3"/>
      <w:r w:rsidRPr="00920204">
        <w:rPr>
          <w:rFonts w:eastAsia="Times New Roman"/>
          <w:b/>
          <w:bCs/>
          <w:spacing w:val="-2"/>
        </w:rPr>
        <w:t>.</w:t>
      </w:r>
    </w:p>
    <w:p w14:paraId="4DFD8D9C" w14:textId="13FEA582" w:rsidR="002C5ED6" w:rsidRPr="00920204" w:rsidRDefault="00475482" w:rsidP="00475482">
      <w:pPr>
        <w:adjustRightInd w:val="0"/>
        <w:spacing w:after="120"/>
        <w:ind w:left="2268" w:right="1134" w:hanging="1134"/>
        <w:jc w:val="both"/>
        <w:rPr>
          <w:lang w:val="en-US"/>
        </w:rPr>
      </w:pPr>
      <w:r w:rsidRPr="00920204">
        <w:rPr>
          <w:rFonts w:eastAsia="Times New Roman"/>
          <w:spacing w:val="-2"/>
        </w:rPr>
        <w:t>1.1.</w:t>
      </w:r>
      <w:r w:rsidRPr="00920204">
        <w:rPr>
          <w:rFonts w:eastAsia="Times New Roman"/>
          <w:b/>
          <w:bCs/>
          <w:spacing w:val="-2"/>
        </w:rPr>
        <w:tab/>
      </w:r>
      <w:proofErr w:type="gramStart"/>
      <w:r w:rsidR="00C775E2" w:rsidRPr="00920204">
        <w:t>In order to</w:t>
      </w:r>
      <w:proofErr w:type="gramEnd"/>
      <w:r w:rsidR="00C775E2" w:rsidRPr="00920204">
        <w:t xml:space="preserve"> verify </w:t>
      </w:r>
      <w:r w:rsidR="006A27BD" w:rsidRPr="00920204">
        <w:t>…</w:t>
      </w:r>
      <w:r w:rsidR="002C5ED6" w:rsidRPr="00920204">
        <w:t>"</w:t>
      </w:r>
    </w:p>
    <w:p w14:paraId="621B3753" w14:textId="473AB336" w:rsidR="00AA65A5" w:rsidRDefault="00E477CC" w:rsidP="00954836">
      <w:pPr>
        <w:adjustRightInd w:val="0"/>
        <w:spacing w:before="240" w:after="120"/>
        <w:ind w:left="2268" w:right="1134" w:hanging="1134"/>
        <w:jc w:val="both"/>
        <w:rPr>
          <w:lang w:val="en-US"/>
        </w:rPr>
      </w:pPr>
      <w:r>
        <w:rPr>
          <w:i/>
          <w:iCs/>
          <w:lang w:val="en-US"/>
        </w:rPr>
        <w:lastRenderedPageBreak/>
        <w:t>P</w:t>
      </w:r>
      <w:r w:rsidR="00AA65A5">
        <w:rPr>
          <w:i/>
          <w:iCs/>
          <w:lang w:val="en-US"/>
        </w:rPr>
        <w:t xml:space="preserve">aragraph </w:t>
      </w:r>
      <w:r>
        <w:rPr>
          <w:i/>
          <w:iCs/>
          <w:lang w:val="en-US"/>
        </w:rPr>
        <w:t>1.3</w:t>
      </w:r>
      <w:r w:rsidR="00AA65A5">
        <w:rPr>
          <w:i/>
          <w:iCs/>
          <w:lang w:val="en-US"/>
        </w:rPr>
        <w:t>.</w:t>
      </w:r>
      <w:r w:rsidR="00AA65A5">
        <w:rPr>
          <w:lang w:val="en-US"/>
        </w:rPr>
        <w:t>, amend</w:t>
      </w:r>
      <w:r w:rsidR="00AA65A5">
        <w:rPr>
          <w:i/>
          <w:iCs/>
          <w:lang w:val="en-US"/>
        </w:rPr>
        <w:t xml:space="preserve"> </w:t>
      </w:r>
      <w:r w:rsidR="00E82EE8">
        <w:rPr>
          <w:lang w:val="en-US"/>
        </w:rPr>
        <w:t xml:space="preserve">the fourth sub-paragraph </w:t>
      </w:r>
      <w:r w:rsidR="00AA65A5" w:rsidRPr="00AE3C95">
        <w:rPr>
          <w:lang w:val="en-US"/>
        </w:rPr>
        <w:t>to read:</w:t>
      </w:r>
    </w:p>
    <w:p w14:paraId="49264597" w14:textId="36D0E31E" w:rsidR="00AA65A5" w:rsidRDefault="00AA65A5" w:rsidP="00AA65A5">
      <w:pPr>
        <w:pStyle w:val="SingleTxtG"/>
        <w:ind w:left="2268" w:hanging="1134"/>
      </w:pPr>
      <w:r w:rsidRPr="0052554C">
        <w:t>"</w:t>
      </w:r>
      <w:r w:rsidR="00E82EE8">
        <w:t>1.3</w:t>
      </w:r>
      <w:r w:rsidR="005857AC">
        <w:t>.</w:t>
      </w:r>
      <w:r>
        <w:tab/>
      </w:r>
      <w:r w:rsidR="00E82EE8">
        <w:t>…</w:t>
      </w:r>
    </w:p>
    <w:p w14:paraId="5C4894E9" w14:textId="4B4081E9" w:rsidR="00AA65A5" w:rsidRDefault="00B65BDE" w:rsidP="00E82EE8">
      <w:pPr>
        <w:pStyle w:val="SingleTxtG"/>
        <w:ind w:left="2268"/>
      </w:pPr>
      <w:r w:rsidRPr="00B65BDE">
        <w:t>Two decisions are possible for a statistical procedure for a given combination of low temperature vehicle family</w:t>
      </w:r>
      <w:r w:rsidR="009F340E" w:rsidRPr="009F340E">
        <w:rPr>
          <w:b/>
          <w:bCs/>
        </w:rPr>
        <w:t xml:space="preserve">, as defined in paragraph </w:t>
      </w:r>
      <w:r w:rsidR="00477E7C">
        <w:rPr>
          <w:b/>
          <w:bCs/>
        </w:rPr>
        <w:t>6.10</w:t>
      </w:r>
      <w:r w:rsidR="00C61E94">
        <w:rPr>
          <w:b/>
          <w:bCs/>
        </w:rPr>
        <w:t>.</w:t>
      </w:r>
      <w:r w:rsidR="009F340E" w:rsidRPr="009F340E">
        <w:rPr>
          <w:b/>
          <w:bCs/>
        </w:rPr>
        <w:t xml:space="preserve"> of UN Regulation No. 154</w:t>
      </w:r>
      <w:r w:rsidRPr="00B65BDE">
        <w:t>:</w:t>
      </w:r>
    </w:p>
    <w:p w14:paraId="098F8630" w14:textId="151502B5" w:rsidR="00AA65A5" w:rsidRDefault="00DE292B" w:rsidP="00B65BDE">
      <w:pPr>
        <w:pStyle w:val="SingleTxtG"/>
        <w:ind w:left="2268"/>
      </w:pPr>
      <w:r w:rsidRPr="000174AF">
        <w:rPr>
          <w:rFonts w:eastAsiaTheme="minorHAnsi"/>
        </w:rPr>
        <w:t xml:space="preserve">‘Sample pass’ </w:t>
      </w:r>
      <w:r>
        <w:rPr>
          <w:rFonts w:eastAsiaTheme="minorHAnsi"/>
        </w:rPr>
        <w:t>decision .</w:t>
      </w:r>
      <w:r w:rsidR="00B65BDE">
        <w:t>.</w:t>
      </w:r>
      <w:r w:rsidR="00AA65A5">
        <w:t>.</w:t>
      </w:r>
      <w:r w:rsidR="00AA65A5" w:rsidRPr="0052554C">
        <w:t>"</w:t>
      </w:r>
    </w:p>
    <w:p w14:paraId="7297F235" w14:textId="44EBC915" w:rsidR="00C44FDB" w:rsidRPr="00EF07B8" w:rsidRDefault="00EF07B8" w:rsidP="00EF07B8">
      <w:pPr>
        <w:pStyle w:val="HChG"/>
      </w:pPr>
      <w:r>
        <w:tab/>
      </w:r>
      <w:r w:rsidR="00C44FDB" w:rsidRPr="00EF07B8">
        <w:t>II.</w:t>
      </w:r>
      <w:r w:rsidR="009106DB" w:rsidRPr="00EF07B8">
        <w:tab/>
      </w:r>
      <w:r w:rsidR="00C44FDB" w:rsidRPr="00EF07B8">
        <w:t>Justificatio</w:t>
      </w:r>
      <w:r w:rsidR="00F85DE9">
        <w:t>n</w:t>
      </w:r>
    </w:p>
    <w:p w14:paraId="76C870FC" w14:textId="59A150FB" w:rsidR="002F0210" w:rsidRPr="00945703" w:rsidRDefault="00945703" w:rsidP="009D2F3B">
      <w:pPr>
        <w:pStyle w:val="SingleTxtG"/>
      </w:pPr>
      <w:r>
        <w:t>1.</w:t>
      </w:r>
      <w:r>
        <w:tab/>
      </w:r>
      <w:r w:rsidR="004F149C" w:rsidRPr="00945703">
        <w:t>The requirements for manipulation devices and manipulation strategies are now proposed for inclusion in Level 1A and Level 2 of UN Regul</w:t>
      </w:r>
      <w:r w:rsidR="00417675" w:rsidRPr="00945703">
        <w:t>a</w:t>
      </w:r>
      <w:r w:rsidR="004F149C" w:rsidRPr="00945703">
        <w:t xml:space="preserve">tion </w:t>
      </w:r>
      <w:r w:rsidR="00417675" w:rsidRPr="00945703">
        <w:t>N</w:t>
      </w:r>
      <w:r w:rsidR="004F149C" w:rsidRPr="00945703">
        <w:t>o. 154.</w:t>
      </w:r>
      <w:r w:rsidR="00417675" w:rsidRPr="00945703">
        <w:t xml:space="preserve"> </w:t>
      </w:r>
      <w:proofErr w:type="gramStart"/>
      <w:r w:rsidR="00417675" w:rsidRPr="00945703">
        <w:t>Consequently</w:t>
      </w:r>
      <w:proofErr w:type="gramEnd"/>
      <w:r w:rsidR="00417675" w:rsidRPr="00945703">
        <w:t xml:space="preserve"> they should be removed from UN Regulation </w:t>
      </w:r>
      <w:r w:rsidR="00DE323D" w:rsidRPr="00945703">
        <w:t>No. 83.</w:t>
      </w:r>
    </w:p>
    <w:p w14:paraId="4323617E" w14:textId="25094B3D" w:rsidR="00C44FDB" w:rsidRPr="00945703" w:rsidRDefault="00945703" w:rsidP="009D2F3B">
      <w:pPr>
        <w:pStyle w:val="SingleTxtG"/>
      </w:pPr>
      <w:r>
        <w:t>2.</w:t>
      </w:r>
      <w:r>
        <w:tab/>
      </w:r>
      <w:r w:rsidR="00DE323D" w:rsidRPr="00945703">
        <w:t>The requirement to undertake in-service conformity</w:t>
      </w:r>
      <w:r w:rsidR="00703F2C" w:rsidRPr="00945703">
        <w:t xml:space="preserve"> checks for electric range of pure electric vehicles at low temperatures is optional in Euro 7</w:t>
      </w:r>
      <w:r w:rsidR="00BE3DF3" w:rsidRPr="00945703">
        <w:t>.</w:t>
      </w:r>
      <w:r w:rsidR="00464AFD" w:rsidRPr="00945703">
        <w:t xml:space="preserve"> </w:t>
      </w:r>
      <w:r w:rsidR="001C5DB3" w:rsidRPr="00945703">
        <w:t>This Regulation has been updated to align</w:t>
      </w:r>
      <w:r w:rsidR="00E36B65" w:rsidRPr="00945703">
        <w:t xml:space="preserve"> with those requirements</w:t>
      </w:r>
      <w:r w:rsidR="00035734" w:rsidRPr="00945703">
        <w:t>.</w:t>
      </w:r>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sectPr w:rsidR="005F0C53" w:rsidSect="006F2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F262" w14:textId="77777777" w:rsidR="008F5CE2" w:rsidRDefault="008F5CE2"/>
  </w:endnote>
  <w:endnote w:type="continuationSeparator" w:id="0">
    <w:p w14:paraId="6BF2E83D" w14:textId="77777777" w:rsidR="008F5CE2" w:rsidRDefault="008F5CE2"/>
  </w:endnote>
  <w:endnote w:type="continuationNotice" w:id="1">
    <w:p w14:paraId="6A41A052" w14:textId="77777777" w:rsidR="008F5CE2" w:rsidRDefault="008F5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51D0" w14:textId="643BB340" w:rsidR="00FB2265" w:rsidRDefault="008344D9" w:rsidP="00FB2265">
    <w:pPr>
      <w:pStyle w:val="Footer"/>
    </w:pPr>
    <w:r w:rsidRPr="0027112F">
      <w:rPr>
        <w:noProof/>
        <w:lang w:val="en-US"/>
      </w:rPr>
      <w:drawing>
        <wp:anchor distT="0" distB="0" distL="114300" distR="114300" simplePos="0" relativeHeight="251659264" behindDoc="0" locked="1" layoutInCell="1" allowOverlap="1" wp14:anchorId="61588F3D" wp14:editId="1D7C141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412325D" w14:textId="2C30D0C7" w:rsidR="00FB2265" w:rsidRDefault="00FB2265" w:rsidP="008344D9">
    <w:pPr>
      <w:pStyle w:val="Footer"/>
      <w:ind w:right="1134"/>
      <w:rPr>
        <w:sz w:val="20"/>
      </w:rPr>
    </w:pPr>
  </w:p>
  <w:p w14:paraId="64CB5AB4" w14:textId="676E92E0" w:rsidR="008344D9" w:rsidRPr="008344D9" w:rsidRDefault="008344D9" w:rsidP="008344D9">
    <w:pPr>
      <w:pStyle w:val="Footer"/>
      <w:ind w:right="1134"/>
      <w:rPr>
        <w:sz w:val="20"/>
      </w:rPr>
    </w:pPr>
    <w:r>
      <w:rPr>
        <w:sz w:val="20"/>
      </w:rPr>
      <w:t>GE.26-</w:t>
    </w:r>
    <w:proofErr w:type="gramStart"/>
    <w:r>
      <w:rPr>
        <w:sz w:val="20"/>
      </w:rPr>
      <w:t>00025  (</w:t>
    </w:r>
    <w:proofErr w:type="gramEnd"/>
    <w:r>
      <w:rPr>
        <w:sz w:val="20"/>
      </w:rPr>
      <w:t>E)</w:t>
    </w:r>
    <w:r>
      <w:rPr>
        <w:noProof/>
        <w:sz w:val="20"/>
      </w:rPr>
      <w:drawing>
        <wp:anchor distT="0" distB="0" distL="114300" distR="114300" simplePos="0" relativeHeight="251660288" behindDoc="0" locked="0" layoutInCell="1" allowOverlap="1" wp14:anchorId="5F296ECE" wp14:editId="6440D6DA">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7E2E" w14:textId="77777777" w:rsidR="008F5CE2" w:rsidRPr="000B175B" w:rsidRDefault="008F5CE2" w:rsidP="000B175B">
      <w:pPr>
        <w:tabs>
          <w:tab w:val="right" w:pos="2155"/>
        </w:tabs>
        <w:spacing w:after="80"/>
        <w:ind w:left="680"/>
        <w:rPr>
          <w:u w:val="single"/>
        </w:rPr>
      </w:pPr>
      <w:r>
        <w:rPr>
          <w:u w:val="single"/>
        </w:rPr>
        <w:tab/>
      </w:r>
    </w:p>
  </w:footnote>
  <w:footnote w:type="continuationSeparator" w:id="0">
    <w:p w14:paraId="24196D91" w14:textId="77777777" w:rsidR="008F5CE2" w:rsidRPr="00FC68B7" w:rsidRDefault="008F5CE2" w:rsidP="00FC68B7">
      <w:pPr>
        <w:tabs>
          <w:tab w:val="left" w:pos="2155"/>
        </w:tabs>
        <w:spacing w:after="80"/>
        <w:ind w:left="680"/>
        <w:rPr>
          <w:u w:val="single"/>
        </w:rPr>
      </w:pPr>
      <w:r>
        <w:rPr>
          <w:u w:val="single"/>
        </w:rPr>
        <w:tab/>
      </w:r>
    </w:p>
  </w:footnote>
  <w:footnote w:type="continuationNotice" w:id="1">
    <w:p w14:paraId="03F64DBB" w14:textId="77777777" w:rsidR="008F5CE2" w:rsidRDefault="008F5CE2"/>
  </w:footnote>
  <w:footnote w:id="2">
    <w:p w14:paraId="61300346" w14:textId="77777777" w:rsidR="00BB6430" w:rsidRPr="007E0E81" w:rsidRDefault="00BB6430" w:rsidP="00BB6430">
      <w:pPr>
        <w:pStyle w:val="FootnoteText"/>
      </w:pPr>
      <w:r w:rsidRPr="007E0E81">
        <w:tab/>
      </w:r>
      <w:r w:rsidRPr="002A297F">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35F9AC78" w:rsidR="00D527CB" w:rsidRPr="00962A68" w:rsidRDefault="009106DB" w:rsidP="00DE1EBA">
    <w:pPr>
      <w:pStyle w:val="Header"/>
      <w:rPr>
        <w:color w:val="000000" w:themeColor="text1"/>
        <w:lang w:eastAsia="ja-JP"/>
      </w:rPr>
    </w:pPr>
    <w:r w:rsidRPr="009106DB">
      <w:rPr>
        <w:bCs/>
      </w:rPr>
      <w:t>ECE/TRANS/WP.29/GRPE/202</w:t>
    </w:r>
    <w:r w:rsidR="002C3DA2">
      <w:rPr>
        <w:bCs/>
      </w:rPr>
      <w:t>6</w:t>
    </w:r>
    <w:r w:rsidR="00485594">
      <w:rPr>
        <w:bCs/>
      </w:rPr>
      <w:t>/</w:t>
    </w:r>
    <w:r w:rsidR="00784E40">
      <w:rPr>
        <w:bCs/>
        <w:color w:val="000000" w:themeColor="text1"/>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12CFBCEC" w:rsidR="00D527CB" w:rsidRPr="001A3844" w:rsidRDefault="009106DB" w:rsidP="001A3844">
    <w:pPr>
      <w:pStyle w:val="Header"/>
      <w:jc w:val="right"/>
      <w:rPr>
        <w:lang w:eastAsia="ja-JP"/>
      </w:rPr>
    </w:pPr>
    <w:r w:rsidRPr="009106DB">
      <w:rPr>
        <w:bCs/>
      </w:rPr>
      <w:t>ECE/TRANS/WP.29/GRPE/202</w:t>
    </w:r>
    <w:r w:rsidR="002C3DA2">
      <w:rPr>
        <w:bCs/>
      </w:rPr>
      <w:t>6</w:t>
    </w:r>
    <w:r w:rsidRPr="009106DB">
      <w:rPr>
        <w:bCs/>
      </w:rPr>
      <w:t>/</w:t>
    </w:r>
    <w:r w:rsidR="00784E40">
      <w:rPr>
        <w:bCs/>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015DCC"/>
    <w:multiLevelType w:val="hybridMultilevel"/>
    <w:tmpl w:val="49F48746"/>
    <w:lvl w:ilvl="0" w:tplc="87BCB1A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6"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4"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5"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7"/>
  </w:num>
  <w:num w:numId="12" w16cid:durableId="1234464946">
    <w:abstractNumId w:val="14"/>
  </w:num>
  <w:num w:numId="13" w16cid:durableId="871504343">
    <w:abstractNumId w:val="11"/>
  </w:num>
  <w:num w:numId="14" w16cid:durableId="1690911233">
    <w:abstractNumId w:val="29"/>
  </w:num>
  <w:num w:numId="15" w16cid:durableId="783840557">
    <w:abstractNumId w:val="33"/>
  </w:num>
  <w:num w:numId="16" w16cid:durableId="2112243149">
    <w:abstractNumId w:val="15"/>
  </w:num>
  <w:num w:numId="17" w16cid:durableId="884878289">
    <w:abstractNumId w:val="18"/>
  </w:num>
  <w:num w:numId="18" w16cid:durableId="204605009">
    <w:abstractNumId w:val="19"/>
  </w:num>
  <w:num w:numId="19" w16cid:durableId="637415858">
    <w:abstractNumId w:val="25"/>
  </w:num>
  <w:num w:numId="20" w16cid:durableId="2051303262">
    <w:abstractNumId w:val="28"/>
  </w:num>
  <w:num w:numId="21" w16cid:durableId="2076246345">
    <w:abstractNumId w:val="21"/>
  </w:num>
  <w:num w:numId="22" w16cid:durableId="34627010">
    <w:abstractNumId w:val="13"/>
  </w:num>
  <w:num w:numId="23" w16cid:durableId="2097239131">
    <w:abstractNumId w:val="30"/>
  </w:num>
  <w:num w:numId="24" w16cid:durableId="1169518607">
    <w:abstractNumId w:val="32"/>
  </w:num>
  <w:num w:numId="25" w16cid:durableId="1278559286">
    <w:abstractNumId w:val="10"/>
  </w:num>
  <w:num w:numId="26" w16cid:durableId="1799646192">
    <w:abstractNumId w:val="31"/>
  </w:num>
  <w:num w:numId="27" w16cid:durableId="1118379637">
    <w:abstractNumId w:val="22"/>
  </w:num>
  <w:num w:numId="28" w16cid:durableId="577862252">
    <w:abstractNumId w:val="17"/>
  </w:num>
  <w:num w:numId="29" w16cid:durableId="1248735587">
    <w:abstractNumId w:val="23"/>
  </w:num>
  <w:num w:numId="30" w16cid:durableId="54935188">
    <w:abstractNumId w:val="16"/>
  </w:num>
  <w:num w:numId="31" w16cid:durableId="981931521">
    <w:abstractNumId w:val="24"/>
  </w:num>
  <w:num w:numId="32" w16cid:durableId="241111453">
    <w:abstractNumId w:val="20"/>
  </w:num>
  <w:num w:numId="33" w16cid:durableId="782456356">
    <w:abstractNumId w:val="26"/>
  </w:num>
  <w:num w:numId="34" w16cid:durableId="1435905891">
    <w:abstractNumId w:val="34"/>
  </w:num>
  <w:num w:numId="35" w16cid:durableId="13857288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42F5"/>
    <w:rsid w:val="00004D68"/>
    <w:rsid w:val="000057E5"/>
    <w:rsid w:val="000060FD"/>
    <w:rsid w:val="00010116"/>
    <w:rsid w:val="000102FA"/>
    <w:rsid w:val="0001163B"/>
    <w:rsid w:val="00011C53"/>
    <w:rsid w:val="00012209"/>
    <w:rsid w:val="00012662"/>
    <w:rsid w:val="00012908"/>
    <w:rsid w:val="00015498"/>
    <w:rsid w:val="00017287"/>
    <w:rsid w:val="00022B30"/>
    <w:rsid w:val="000236A2"/>
    <w:rsid w:val="00023BEA"/>
    <w:rsid w:val="00023CA8"/>
    <w:rsid w:val="000246CC"/>
    <w:rsid w:val="00025AFC"/>
    <w:rsid w:val="00026104"/>
    <w:rsid w:val="00026982"/>
    <w:rsid w:val="00027783"/>
    <w:rsid w:val="00027A69"/>
    <w:rsid w:val="00030DEF"/>
    <w:rsid w:val="00031B3A"/>
    <w:rsid w:val="00032075"/>
    <w:rsid w:val="00032173"/>
    <w:rsid w:val="000327CE"/>
    <w:rsid w:val="00033010"/>
    <w:rsid w:val="00033466"/>
    <w:rsid w:val="00033A4F"/>
    <w:rsid w:val="00033AB0"/>
    <w:rsid w:val="00035734"/>
    <w:rsid w:val="00036350"/>
    <w:rsid w:val="00037858"/>
    <w:rsid w:val="00037872"/>
    <w:rsid w:val="00040181"/>
    <w:rsid w:val="00040591"/>
    <w:rsid w:val="000405D9"/>
    <w:rsid w:val="00042D24"/>
    <w:rsid w:val="000433A5"/>
    <w:rsid w:val="00043D2E"/>
    <w:rsid w:val="0004463B"/>
    <w:rsid w:val="000448C1"/>
    <w:rsid w:val="00045C21"/>
    <w:rsid w:val="00045DFD"/>
    <w:rsid w:val="00046236"/>
    <w:rsid w:val="00046B1F"/>
    <w:rsid w:val="0005081A"/>
    <w:rsid w:val="00050F6B"/>
    <w:rsid w:val="00051129"/>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1070"/>
    <w:rsid w:val="00062839"/>
    <w:rsid w:val="00063185"/>
    <w:rsid w:val="0006456D"/>
    <w:rsid w:val="000646F4"/>
    <w:rsid w:val="00065CA7"/>
    <w:rsid w:val="0006635E"/>
    <w:rsid w:val="00066761"/>
    <w:rsid w:val="00066C2B"/>
    <w:rsid w:val="00066D3B"/>
    <w:rsid w:val="00066E6B"/>
    <w:rsid w:val="000675FD"/>
    <w:rsid w:val="00070712"/>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815"/>
    <w:rsid w:val="00082D9D"/>
    <w:rsid w:val="000830D9"/>
    <w:rsid w:val="0008352F"/>
    <w:rsid w:val="000840B6"/>
    <w:rsid w:val="00084EC7"/>
    <w:rsid w:val="000859C1"/>
    <w:rsid w:val="00085E67"/>
    <w:rsid w:val="00086456"/>
    <w:rsid w:val="00087B2E"/>
    <w:rsid w:val="00087B79"/>
    <w:rsid w:val="00087C2F"/>
    <w:rsid w:val="0009000C"/>
    <w:rsid w:val="00090C71"/>
    <w:rsid w:val="000912F0"/>
    <w:rsid w:val="000915C8"/>
    <w:rsid w:val="00091C16"/>
    <w:rsid w:val="0009252F"/>
    <w:rsid w:val="0009284D"/>
    <w:rsid w:val="00093107"/>
    <w:rsid w:val="000931C0"/>
    <w:rsid w:val="00094636"/>
    <w:rsid w:val="00096033"/>
    <w:rsid w:val="0009775F"/>
    <w:rsid w:val="00097A1F"/>
    <w:rsid w:val="00097EF2"/>
    <w:rsid w:val="000A0C65"/>
    <w:rsid w:val="000A27AC"/>
    <w:rsid w:val="000A2A1D"/>
    <w:rsid w:val="000A2FB0"/>
    <w:rsid w:val="000A34BB"/>
    <w:rsid w:val="000A3650"/>
    <w:rsid w:val="000A39F1"/>
    <w:rsid w:val="000A3C46"/>
    <w:rsid w:val="000A5252"/>
    <w:rsid w:val="000A5E7F"/>
    <w:rsid w:val="000A6D9B"/>
    <w:rsid w:val="000A716D"/>
    <w:rsid w:val="000A7715"/>
    <w:rsid w:val="000B0595"/>
    <w:rsid w:val="000B0B82"/>
    <w:rsid w:val="000B1481"/>
    <w:rsid w:val="000B175B"/>
    <w:rsid w:val="000B17E2"/>
    <w:rsid w:val="000B2424"/>
    <w:rsid w:val="000B2D67"/>
    <w:rsid w:val="000B2E56"/>
    <w:rsid w:val="000B2F02"/>
    <w:rsid w:val="000B3A0F"/>
    <w:rsid w:val="000B4D21"/>
    <w:rsid w:val="000B4EF7"/>
    <w:rsid w:val="000B69AF"/>
    <w:rsid w:val="000B6A2C"/>
    <w:rsid w:val="000B7116"/>
    <w:rsid w:val="000B7841"/>
    <w:rsid w:val="000B7937"/>
    <w:rsid w:val="000B7A47"/>
    <w:rsid w:val="000C0789"/>
    <w:rsid w:val="000C09C7"/>
    <w:rsid w:val="000C09F4"/>
    <w:rsid w:val="000C1495"/>
    <w:rsid w:val="000C199E"/>
    <w:rsid w:val="000C1A31"/>
    <w:rsid w:val="000C1AB3"/>
    <w:rsid w:val="000C1ACC"/>
    <w:rsid w:val="000C28DE"/>
    <w:rsid w:val="000C2C03"/>
    <w:rsid w:val="000C2D2E"/>
    <w:rsid w:val="000C3F7F"/>
    <w:rsid w:val="000C3F89"/>
    <w:rsid w:val="000C4AA4"/>
    <w:rsid w:val="000C5647"/>
    <w:rsid w:val="000C65C3"/>
    <w:rsid w:val="000C66C8"/>
    <w:rsid w:val="000D0486"/>
    <w:rsid w:val="000D1059"/>
    <w:rsid w:val="000D213E"/>
    <w:rsid w:val="000D245A"/>
    <w:rsid w:val="000D3C51"/>
    <w:rsid w:val="000D3E5C"/>
    <w:rsid w:val="000D4B33"/>
    <w:rsid w:val="000D4B54"/>
    <w:rsid w:val="000D5064"/>
    <w:rsid w:val="000D5A5B"/>
    <w:rsid w:val="000D63F9"/>
    <w:rsid w:val="000D64F9"/>
    <w:rsid w:val="000D7F00"/>
    <w:rsid w:val="000E0415"/>
    <w:rsid w:val="000E0854"/>
    <w:rsid w:val="000E0F30"/>
    <w:rsid w:val="000E1D94"/>
    <w:rsid w:val="000E3E6A"/>
    <w:rsid w:val="000E48B0"/>
    <w:rsid w:val="000E4D42"/>
    <w:rsid w:val="000E4F4A"/>
    <w:rsid w:val="000E5276"/>
    <w:rsid w:val="000E67E1"/>
    <w:rsid w:val="000E70B3"/>
    <w:rsid w:val="000E72C1"/>
    <w:rsid w:val="000E73A7"/>
    <w:rsid w:val="000E7910"/>
    <w:rsid w:val="000E7CC6"/>
    <w:rsid w:val="000E7E02"/>
    <w:rsid w:val="000E7E35"/>
    <w:rsid w:val="000F1142"/>
    <w:rsid w:val="000F1275"/>
    <w:rsid w:val="000F1E65"/>
    <w:rsid w:val="000F3975"/>
    <w:rsid w:val="000F39F3"/>
    <w:rsid w:val="000F47F4"/>
    <w:rsid w:val="000F56BA"/>
    <w:rsid w:val="000F5C3B"/>
    <w:rsid w:val="000F6BFF"/>
    <w:rsid w:val="000F7569"/>
    <w:rsid w:val="000F7EF2"/>
    <w:rsid w:val="000F7F91"/>
    <w:rsid w:val="00100059"/>
    <w:rsid w:val="00100CA3"/>
    <w:rsid w:val="00102277"/>
    <w:rsid w:val="00102531"/>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394"/>
    <w:rsid w:val="0011666B"/>
    <w:rsid w:val="00120A59"/>
    <w:rsid w:val="00121452"/>
    <w:rsid w:val="00122970"/>
    <w:rsid w:val="001234B3"/>
    <w:rsid w:val="001243AB"/>
    <w:rsid w:val="0012498C"/>
    <w:rsid w:val="00124992"/>
    <w:rsid w:val="00124B1B"/>
    <w:rsid w:val="001250C1"/>
    <w:rsid w:val="00125BC2"/>
    <w:rsid w:val="0012624F"/>
    <w:rsid w:val="00126396"/>
    <w:rsid w:val="00127897"/>
    <w:rsid w:val="00131483"/>
    <w:rsid w:val="00131EAA"/>
    <w:rsid w:val="0013215C"/>
    <w:rsid w:val="0013419D"/>
    <w:rsid w:val="001345AF"/>
    <w:rsid w:val="00135337"/>
    <w:rsid w:val="001363FA"/>
    <w:rsid w:val="00136C8D"/>
    <w:rsid w:val="00136FC3"/>
    <w:rsid w:val="00137F6B"/>
    <w:rsid w:val="00140460"/>
    <w:rsid w:val="001410FB"/>
    <w:rsid w:val="00141612"/>
    <w:rsid w:val="001418F0"/>
    <w:rsid w:val="00142655"/>
    <w:rsid w:val="00142CFA"/>
    <w:rsid w:val="00142E1A"/>
    <w:rsid w:val="00142E71"/>
    <w:rsid w:val="00144066"/>
    <w:rsid w:val="00144320"/>
    <w:rsid w:val="001443BA"/>
    <w:rsid w:val="00145974"/>
    <w:rsid w:val="00145E75"/>
    <w:rsid w:val="00145F18"/>
    <w:rsid w:val="00147072"/>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181D"/>
    <w:rsid w:val="0017214B"/>
    <w:rsid w:val="001726D8"/>
    <w:rsid w:val="00172D72"/>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1D30"/>
    <w:rsid w:val="001A207D"/>
    <w:rsid w:val="001A3521"/>
    <w:rsid w:val="001A3844"/>
    <w:rsid w:val="001A3955"/>
    <w:rsid w:val="001A4291"/>
    <w:rsid w:val="001A4B2E"/>
    <w:rsid w:val="001A4FE3"/>
    <w:rsid w:val="001A57E2"/>
    <w:rsid w:val="001A5B5A"/>
    <w:rsid w:val="001A5E0D"/>
    <w:rsid w:val="001A6294"/>
    <w:rsid w:val="001A671B"/>
    <w:rsid w:val="001A6EDB"/>
    <w:rsid w:val="001A7386"/>
    <w:rsid w:val="001A7CE2"/>
    <w:rsid w:val="001B0543"/>
    <w:rsid w:val="001B1F55"/>
    <w:rsid w:val="001B2F77"/>
    <w:rsid w:val="001B333D"/>
    <w:rsid w:val="001B3821"/>
    <w:rsid w:val="001B46EA"/>
    <w:rsid w:val="001B4B04"/>
    <w:rsid w:val="001B4D17"/>
    <w:rsid w:val="001B62A4"/>
    <w:rsid w:val="001B673D"/>
    <w:rsid w:val="001B6BF8"/>
    <w:rsid w:val="001B7473"/>
    <w:rsid w:val="001B7D29"/>
    <w:rsid w:val="001C130B"/>
    <w:rsid w:val="001C5165"/>
    <w:rsid w:val="001C53DC"/>
    <w:rsid w:val="001C5B58"/>
    <w:rsid w:val="001C5DB3"/>
    <w:rsid w:val="001C6663"/>
    <w:rsid w:val="001C68EF"/>
    <w:rsid w:val="001C73CA"/>
    <w:rsid w:val="001C73FF"/>
    <w:rsid w:val="001C7895"/>
    <w:rsid w:val="001C7B02"/>
    <w:rsid w:val="001C7C3C"/>
    <w:rsid w:val="001D0431"/>
    <w:rsid w:val="001D06AD"/>
    <w:rsid w:val="001D0C8C"/>
    <w:rsid w:val="001D0DFD"/>
    <w:rsid w:val="001D1419"/>
    <w:rsid w:val="001D1BC9"/>
    <w:rsid w:val="001D2486"/>
    <w:rsid w:val="001D26DF"/>
    <w:rsid w:val="001D286D"/>
    <w:rsid w:val="001D2E31"/>
    <w:rsid w:val="001D2EB9"/>
    <w:rsid w:val="001D2F2F"/>
    <w:rsid w:val="001D3233"/>
    <w:rsid w:val="001D3896"/>
    <w:rsid w:val="001D3A03"/>
    <w:rsid w:val="001D3DD7"/>
    <w:rsid w:val="001D4790"/>
    <w:rsid w:val="001D47C7"/>
    <w:rsid w:val="001D4C3B"/>
    <w:rsid w:val="001D5898"/>
    <w:rsid w:val="001D5B8D"/>
    <w:rsid w:val="001D6001"/>
    <w:rsid w:val="001D79DE"/>
    <w:rsid w:val="001E091A"/>
    <w:rsid w:val="001E1685"/>
    <w:rsid w:val="001E3759"/>
    <w:rsid w:val="001E43C5"/>
    <w:rsid w:val="001E44EA"/>
    <w:rsid w:val="001E4B36"/>
    <w:rsid w:val="001E5904"/>
    <w:rsid w:val="001E678C"/>
    <w:rsid w:val="001E6BCB"/>
    <w:rsid w:val="001E70A4"/>
    <w:rsid w:val="001E7797"/>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531"/>
    <w:rsid w:val="001F7540"/>
    <w:rsid w:val="001F7EB8"/>
    <w:rsid w:val="00200979"/>
    <w:rsid w:val="002013DA"/>
    <w:rsid w:val="00202DA8"/>
    <w:rsid w:val="0020452E"/>
    <w:rsid w:val="00205171"/>
    <w:rsid w:val="0020549D"/>
    <w:rsid w:val="00206073"/>
    <w:rsid w:val="002060D3"/>
    <w:rsid w:val="00206EF7"/>
    <w:rsid w:val="00207276"/>
    <w:rsid w:val="002077C3"/>
    <w:rsid w:val="00207C22"/>
    <w:rsid w:val="00207F53"/>
    <w:rsid w:val="00210443"/>
    <w:rsid w:val="0021059A"/>
    <w:rsid w:val="00210CE8"/>
    <w:rsid w:val="00211E0B"/>
    <w:rsid w:val="00212021"/>
    <w:rsid w:val="0021244B"/>
    <w:rsid w:val="00212BB8"/>
    <w:rsid w:val="00212C29"/>
    <w:rsid w:val="002135A6"/>
    <w:rsid w:val="00213756"/>
    <w:rsid w:val="00213F4B"/>
    <w:rsid w:val="0021442B"/>
    <w:rsid w:val="00214974"/>
    <w:rsid w:val="00214A53"/>
    <w:rsid w:val="00214EDB"/>
    <w:rsid w:val="00215213"/>
    <w:rsid w:val="0021530F"/>
    <w:rsid w:val="002157DE"/>
    <w:rsid w:val="00216B2B"/>
    <w:rsid w:val="00223E57"/>
    <w:rsid w:val="00225ED7"/>
    <w:rsid w:val="0022609C"/>
    <w:rsid w:val="0022630B"/>
    <w:rsid w:val="00226767"/>
    <w:rsid w:val="002275E7"/>
    <w:rsid w:val="00227EAC"/>
    <w:rsid w:val="0023123D"/>
    <w:rsid w:val="002316CB"/>
    <w:rsid w:val="0023172A"/>
    <w:rsid w:val="0023449F"/>
    <w:rsid w:val="0023493D"/>
    <w:rsid w:val="002351C9"/>
    <w:rsid w:val="0023522E"/>
    <w:rsid w:val="00236DAB"/>
    <w:rsid w:val="00236EA9"/>
    <w:rsid w:val="0024057F"/>
    <w:rsid w:val="00240C92"/>
    <w:rsid w:val="00241B9A"/>
    <w:rsid w:val="002423A6"/>
    <w:rsid w:val="002450A2"/>
    <w:rsid w:val="0024560C"/>
    <w:rsid w:val="00245D4A"/>
    <w:rsid w:val="00245FD8"/>
    <w:rsid w:val="00246A4B"/>
    <w:rsid w:val="0024715F"/>
    <w:rsid w:val="0024772E"/>
    <w:rsid w:val="00247BF7"/>
    <w:rsid w:val="00250761"/>
    <w:rsid w:val="00252825"/>
    <w:rsid w:val="00253A44"/>
    <w:rsid w:val="00254F7D"/>
    <w:rsid w:val="00255D1C"/>
    <w:rsid w:val="002577D6"/>
    <w:rsid w:val="00257A0D"/>
    <w:rsid w:val="00257FE5"/>
    <w:rsid w:val="00260039"/>
    <w:rsid w:val="002609CE"/>
    <w:rsid w:val="00260D08"/>
    <w:rsid w:val="00261869"/>
    <w:rsid w:val="00263E13"/>
    <w:rsid w:val="00264558"/>
    <w:rsid w:val="00264FD3"/>
    <w:rsid w:val="002656E0"/>
    <w:rsid w:val="00266195"/>
    <w:rsid w:val="0026637B"/>
    <w:rsid w:val="00267A8E"/>
    <w:rsid w:val="00267F2B"/>
    <w:rsid w:val="00267F5F"/>
    <w:rsid w:val="002717CB"/>
    <w:rsid w:val="002728AB"/>
    <w:rsid w:val="0027386A"/>
    <w:rsid w:val="00273D06"/>
    <w:rsid w:val="00274965"/>
    <w:rsid w:val="00274F11"/>
    <w:rsid w:val="0027635E"/>
    <w:rsid w:val="002806CE"/>
    <w:rsid w:val="00281C66"/>
    <w:rsid w:val="00282A4A"/>
    <w:rsid w:val="00282C70"/>
    <w:rsid w:val="00282FBC"/>
    <w:rsid w:val="00283180"/>
    <w:rsid w:val="00283882"/>
    <w:rsid w:val="00283ED6"/>
    <w:rsid w:val="00284566"/>
    <w:rsid w:val="002854F7"/>
    <w:rsid w:val="00285BA9"/>
    <w:rsid w:val="0028663A"/>
    <w:rsid w:val="00286A18"/>
    <w:rsid w:val="00286B4D"/>
    <w:rsid w:val="00287234"/>
    <w:rsid w:val="00287B01"/>
    <w:rsid w:val="002902DA"/>
    <w:rsid w:val="002939BB"/>
    <w:rsid w:val="00294598"/>
    <w:rsid w:val="002945AE"/>
    <w:rsid w:val="0029703F"/>
    <w:rsid w:val="0029709B"/>
    <w:rsid w:val="00297C3F"/>
    <w:rsid w:val="00297E85"/>
    <w:rsid w:val="002A0FFD"/>
    <w:rsid w:val="002A18A5"/>
    <w:rsid w:val="002A1CB8"/>
    <w:rsid w:val="002A1EEF"/>
    <w:rsid w:val="002A3019"/>
    <w:rsid w:val="002A4724"/>
    <w:rsid w:val="002A4914"/>
    <w:rsid w:val="002A4CDC"/>
    <w:rsid w:val="002A548E"/>
    <w:rsid w:val="002A61A4"/>
    <w:rsid w:val="002A6964"/>
    <w:rsid w:val="002A77EE"/>
    <w:rsid w:val="002B181C"/>
    <w:rsid w:val="002B2A95"/>
    <w:rsid w:val="002B3F56"/>
    <w:rsid w:val="002B4850"/>
    <w:rsid w:val="002B53DC"/>
    <w:rsid w:val="002B5A65"/>
    <w:rsid w:val="002B66AC"/>
    <w:rsid w:val="002B6D65"/>
    <w:rsid w:val="002B78A0"/>
    <w:rsid w:val="002B7C94"/>
    <w:rsid w:val="002C0600"/>
    <w:rsid w:val="002C1557"/>
    <w:rsid w:val="002C1EBE"/>
    <w:rsid w:val="002C30EA"/>
    <w:rsid w:val="002C38E8"/>
    <w:rsid w:val="002C3DA2"/>
    <w:rsid w:val="002C3E6E"/>
    <w:rsid w:val="002C5723"/>
    <w:rsid w:val="002C5A0A"/>
    <w:rsid w:val="002C5ED6"/>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4E5"/>
    <w:rsid w:val="002E3724"/>
    <w:rsid w:val="002E5076"/>
    <w:rsid w:val="002E6E2E"/>
    <w:rsid w:val="002E7252"/>
    <w:rsid w:val="002E7702"/>
    <w:rsid w:val="002E7B27"/>
    <w:rsid w:val="002F0210"/>
    <w:rsid w:val="002F04AB"/>
    <w:rsid w:val="002F076A"/>
    <w:rsid w:val="002F0DA4"/>
    <w:rsid w:val="002F175C"/>
    <w:rsid w:val="002F1D71"/>
    <w:rsid w:val="002F333C"/>
    <w:rsid w:val="002F3945"/>
    <w:rsid w:val="002F4281"/>
    <w:rsid w:val="002F4965"/>
    <w:rsid w:val="002F50B2"/>
    <w:rsid w:val="002F590C"/>
    <w:rsid w:val="002F63F0"/>
    <w:rsid w:val="002F6B3B"/>
    <w:rsid w:val="002F6B48"/>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47B"/>
    <w:rsid w:val="00315F24"/>
    <w:rsid w:val="003163F9"/>
    <w:rsid w:val="0031721F"/>
    <w:rsid w:val="00320865"/>
    <w:rsid w:val="00322068"/>
    <w:rsid w:val="0032289D"/>
    <w:rsid w:val="003229D8"/>
    <w:rsid w:val="00323143"/>
    <w:rsid w:val="0032381B"/>
    <w:rsid w:val="00324864"/>
    <w:rsid w:val="0032589A"/>
    <w:rsid w:val="00325E75"/>
    <w:rsid w:val="003265CB"/>
    <w:rsid w:val="00326B9C"/>
    <w:rsid w:val="00326D74"/>
    <w:rsid w:val="003311D8"/>
    <w:rsid w:val="00331239"/>
    <w:rsid w:val="00331ACF"/>
    <w:rsid w:val="00331E36"/>
    <w:rsid w:val="00332CF2"/>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B4C"/>
    <w:rsid w:val="00352EE2"/>
    <w:rsid w:val="003531E9"/>
    <w:rsid w:val="00354125"/>
    <w:rsid w:val="00354574"/>
    <w:rsid w:val="003553E9"/>
    <w:rsid w:val="00355AA6"/>
    <w:rsid w:val="00356FE3"/>
    <w:rsid w:val="003570E6"/>
    <w:rsid w:val="003579F5"/>
    <w:rsid w:val="00357B91"/>
    <w:rsid w:val="00357F0F"/>
    <w:rsid w:val="003619B5"/>
    <w:rsid w:val="00361AC3"/>
    <w:rsid w:val="00361D3B"/>
    <w:rsid w:val="0036215C"/>
    <w:rsid w:val="00363CDE"/>
    <w:rsid w:val="00363F91"/>
    <w:rsid w:val="00364AAD"/>
    <w:rsid w:val="00365763"/>
    <w:rsid w:val="00365A07"/>
    <w:rsid w:val="00366336"/>
    <w:rsid w:val="0037113D"/>
    <w:rsid w:val="00371178"/>
    <w:rsid w:val="0037169B"/>
    <w:rsid w:val="003720A4"/>
    <w:rsid w:val="00373D5D"/>
    <w:rsid w:val="003740D8"/>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5A6"/>
    <w:rsid w:val="00391CDB"/>
    <w:rsid w:val="00391D3F"/>
    <w:rsid w:val="00392206"/>
    <w:rsid w:val="003928E7"/>
    <w:rsid w:val="00392E47"/>
    <w:rsid w:val="003933EA"/>
    <w:rsid w:val="0039433D"/>
    <w:rsid w:val="0039626A"/>
    <w:rsid w:val="003963F8"/>
    <w:rsid w:val="00396BBF"/>
    <w:rsid w:val="00397A25"/>
    <w:rsid w:val="00397B4A"/>
    <w:rsid w:val="003A0D28"/>
    <w:rsid w:val="003A16CF"/>
    <w:rsid w:val="003A1CDC"/>
    <w:rsid w:val="003A1FB6"/>
    <w:rsid w:val="003A28F1"/>
    <w:rsid w:val="003A2D24"/>
    <w:rsid w:val="003A4744"/>
    <w:rsid w:val="003A4C25"/>
    <w:rsid w:val="003A4D67"/>
    <w:rsid w:val="003A524C"/>
    <w:rsid w:val="003A5B22"/>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498"/>
    <w:rsid w:val="003D2B16"/>
    <w:rsid w:val="003D2D9B"/>
    <w:rsid w:val="003D301C"/>
    <w:rsid w:val="003D317A"/>
    <w:rsid w:val="003D369E"/>
    <w:rsid w:val="003D3F84"/>
    <w:rsid w:val="003D427B"/>
    <w:rsid w:val="003D4784"/>
    <w:rsid w:val="003D4B23"/>
    <w:rsid w:val="003D529C"/>
    <w:rsid w:val="003D66B8"/>
    <w:rsid w:val="003D6B33"/>
    <w:rsid w:val="003D6DA9"/>
    <w:rsid w:val="003D6E3C"/>
    <w:rsid w:val="003D7831"/>
    <w:rsid w:val="003D7BEB"/>
    <w:rsid w:val="003D7D56"/>
    <w:rsid w:val="003E00E3"/>
    <w:rsid w:val="003E02FC"/>
    <w:rsid w:val="003E10CF"/>
    <w:rsid w:val="003E130E"/>
    <w:rsid w:val="003E1A41"/>
    <w:rsid w:val="003E1EE1"/>
    <w:rsid w:val="003E1FF8"/>
    <w:rsid w:val="003E23A3"/>
    <w:rsid w:val="003E37E2"/>
    <w:rsid w:val="003E4225"/>
    <w:rsid w:val="003E43C7"/>
    <w:rsid w:val="003E4BB1"/>
    <w:rsid w:val="003E4F0F"/>
    <w:rsid w:val="003E58CD"/>
    <w:rsid w:val="003E58EA"/>
    <w:rsid w:val="003E5CBF"/>
    <w:rsid w:val="003E5CE7"/>
    <w:rsid w:val="003E60D2"/>
    <w:rsid w:val="003E630F"/>
    <w:rsid w:val="003E63C4"/>
    <w:rsid w:val="003E682E"/>
    <w:rsid w:val="003E75FD"/>
    <w:rsid w:val="003E79E6"/>
    <w:rsid w:val="003E79FF"/>
    <w:rsid w:val="003E7B4B"/>
    <w:rsid w:val="003E7D83"/>
    <w:rsid w:val="003F01B7"/>
    <w:rsid w:val="003F1DB1"/>
    <w:rsid w:val="003F340E"/>
    <w:rsid w:val="003F3AA4"/>
    <w:rsid w:val="003F3EC3"/>
    <w:rsid w:val="003F44F9"/>
    <w:rsid w:val="003F4FB4"/>
    <w:rsid w:val="003F5021"/>
    <w:rsid w:val="003F613F"/>
    <w:rsid w:val="003F66FA"/>
    <w:rsid w:val="003F6EF5"/>
    <w:rsid w:val="003F798C"/>
    <w:rsid w:val="003F7CBF"/>
    <w:rsid w:val="004000DE"/>
    <w:rsid w:val="0040013F"/>
    <w:rsid w:val="0040029B"/>
    <w:rsid w:val="004009E3"/>
    <w:rsid w:val="00400A0E"/>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204"/>
    <w:rsid w:val="0041299D"/>
    <w:rsid w:val="0041347A"/>
    <w:rsid w:val="00413918"/>
    <w:rsid w:val="00413AF2"/>
    <w:rsid w:val="004148A0"/>
    <w:rsid w:val="00414B03"/>
    <w:rsid w:val="00414FDA"/>
    <w:rsid w:val="00415A86"/>
    <w:rsid w:val="004171B7"/>
    <w:rsid w:val="00417675"/>
    <w:rsid w:val="0042039F"/>
    <w:rsid w:val="0042127A"/>
    <w:rsid w:val="00421A40"/>
    <w:rsid w:val="00421DAB"/>
    <w:rsid w:val="00422AF5"/>
    <w:rsid w:val="00422E03"/>
    <w:rsid w:val="00424AD9"/>
    <w:rsid w:val="00424BF6"/>
    <w:rsid w:val="00425DD1"/>
    <w:rsid w:val="00425F58"/>
    <w:rsid w:val="0042614D"/>
    <w:rsid w:val="00426B9B"/>
    <w:rsid w:val="00427B7E"/>
    <w:rsid w:val="0043081A"/>
    <w:rsid w:val="00430988"/>
    <w:rsid w:val="00432185"/>
    <w:rsid w:val="004325CB"/>
    <w:rsid w:val="00433173"/>
    <w:rsid w:val="00434CFF"/>
    <w:rsid w:val="0043548E"/>
    <w:rsid w:val="00435F1D"/>
    <w:rsid w:val="00436073"/>
    <w:rsid w:val="00436C20"/>
    <w:rsid w:val="004375DF"/>
    <w:rsid w:val="00437992"/>
    <w:rsid w:val="00440813"/>
    <w:rsid w:val="00440A29"/>
    <w:rsid w:val="00440A92"/>
    <w:rsid w:val="00441775"/>
    <w:rsid w:val="00441ACD"/>
    <w:rsid w:val="004428C2"/>
    <w:rsid w:val="004428DE"/>
    <w:rsid w:val="00442A83"/>
    <w:rsid w:val="004431EA"/>
    <w:rsid w:val="00444661"/>
    <w:rsid w:val="004448AC"/>
    <w:rsid w:val="004467FE"/>
    <w:rsid w:val="00447337"/>
    <w:rsid w:val="00447A4C"/>
    <w:rsid w:val="00450015"/>
    <w:rsid w:val="0045002C"/>
    <w:rsid w:val="0045013F"/>
    <w:rsid w:val="00450191"/>
    <w:rsid w:val="0045041A"/>
    <w:rsid w:val="00450B28"/>
    <w:rsid w:val="00450EF7"/>
    <w:rsid w:val="00451373"/>
    <w:rsid w:val="004519D6"/>
    <w:rsid w:val="004522D1"/>
    <w:rsid w:val="004523B9"/>
    <w:rsid w:val="00452CEA"/>
    <w:rsid w:val="0045495B"/>
    <w:rsid w:val="00454EF0"/>
    <w:rsid w:val="004561E5"/>
    <w:rsid w:val="0045665B"/>
    <w:rsid w:val="00456AD6"/>
    <w:rsid w:val="00462505"/>
    <w:rsid w:val="00463EB4"/>
    <w:rsid w:val="004648C8"/>
    <w:rsid w:val="004648CA"/>
    <w:rsid w:val="00464AFD"/>
    <w:rsid w:val="00465BCE"/>
    <w:rsid w:val="00465DA9"/>
    <w:rsid w:val="004674B9"/>
    <w:rsid w:val="00467E89"/>
    <w:rsid w:val="004700A4"/>
    <w:rsid w:val="00470C61"/>
    <w:rsid w:val="00470C76"/>
    <w:rsid w:val="00470F3A"/>
    <w:rsid w:val="00470FBC"/>
    <w:rsid w:val="00471929"/>
    <w:rsid w:val="00471A76"/>
    <w:rsid w:val="0047221D"/>
    <w:rsid w:val="00472392"/>
    <w:rsid w:val="00472948"/>
    <w:rsid w:val="00473EA1"/>
    <w:rsid w:val="0047442E"/>
    <w:rsid w:val="00475482"/>
    <w:rsid w:val="004778E7"/>
    <w:rsid w:val="00477A52"/>
    <w:rsid w:val="00477E7C"/>
    <w:rsid w:val="0048107A"/>
    <w:rsid w:val="0048161D"/>
    <w:rsid w:val="00481FD3"/>
    <w:rsid w:val="004822DE"/>
    <w:rsid w:val="0048271F"/>
    <w:rsid w:val="00482E1A"/>
    <w:rsid w:val="0048397A"/>
    <w:rsid w:val="004839E9"/>
    <w:rsid w:val="00483F31"/>
    <w:rsid w:val="00484DBC"/>
    <w:rsid w:val="00485316"/>
    <w:rsid w:val="00485594"/>
    <w:rsid w:val="00485712"/>
    <w:rsid w:val="004857F1"/>
    <w:rsid w:val="00485CBB"/>
    <w:rsid w:val="004865F9"/>
    <w:rsid w:val="004866B7"/>
    <w:rsid w:val="00486789"/>
    <w:rsid w:val="00486FFE"/>
    <w:rsid w:val="0048701E"/>
    <w:rsid w:val="00487123"/>
    <w:rsid w:val="00487DB2"/>
    <w:rsid w:val="00490160"/>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E4D"/>
    <w:rsid w:val="004A5FB0"/>
    <w:rsid w:val="004A6E8C"/>
    <w:rsid w:val="004A7983"/>
    <w:rsid w:val="004B088E"/>
    <w:rsid w:val="004B0C1F"/>
    <w:rsid w:val="004B11AD"/>
    <w:rsid w:val="004B2461"/>
    <w:rsid w:val="004B2A38"/>
    <w:rsid w:val="004B31DB"/>
    <w:rsid w:val="004B3B72"/>
    <w:rsid w:val="004B3C44"/>
    <w:rsid w:val="004B4149"/>
    <w:rsid w:val="004B609F"/>
    <w:rsid w:val="004B66F6"/>
    <w:rsid w:val="004B6E9B"/>
    <w:rsid w:val="004B752D"/>
    <w:rsid w:val="004C07BB"/>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626"/>
    <w:rsid w:val="004D50C1"/>
    <w:rsid w:val="004D5EA4"/>
    <w:rsid w:val="004D6FFE"/>
    <w:rsid w:val="004D7196"/>
    <w:rsid w:val="004D7F55"/>
    <w:rsid w:val="004E0F46"/>
    <w:rsid w:val="004E11CC"/>
    <w:rsid w:val="004E12EA"/>
    <w:rsid w:val="004E22DA"/>
    <w:rsid w:val="004E3269"/>
    <w:rsid w:val="004E4D2D"/>
    <w:rsid w:val="004E4DAA"/>
    <w:rsid w:val="004E543F"/>
    <w:rsid w:val="004E54EE"/>
    <w:rsid w:val="004E6190"/>
    <w:rsid w:val="004E6BD0"/>
    <w:rsid w:val="004E77B2"/>
    <w:rsid w:val="004E79C4"/>
    <w:rsid w:val="004E7DCC"/>
    <w:rsid w:val="004F149C"/>
    <w:rsid w:val="004F1CE4"/>
    <w:rsid w:val="004F3163"/>
    <w:rsid w:val="004F391E"/>
    <w:rsid w:val="004F391F"/>
    <w:rsid w:val="004F3CF2"/>
    <w:rsid w:val="004F401C"/>
    <w:rsid w:val="004F44D2"/>
    <w:rsid w:val="004F4A30"/>
    <w:rsid w:val="004F56CE"/>
    <w:rsid w:val="004F60B5"/>
    <w:rsid w:val="004F6C66"/>
    <w:rsid w:val="0050094F"/>
    <w:rsid w:val="005011B7"/>
    <w:rsid w:val="0050191A"/>
    <w:rsid w:val="005025A2"/>
    <w:rsid w:val="005029B0"/>
    <w:rsid w:val="0050346B"/>
    <w:rsid w:val="005034A5"/>
    <w:rsid w:val="005041E6"/>
    <w:rsid w:val="00504B2D"/>
    <w:rsid w:val="00504F48"/>
    <w:rsid w:val="0050532A"/>
    <w:rsid w:val="00505AB0"/>
    <w:rsid w:val="005064C4"/>
    <w:rsid w:val="005068E5"/>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564"/>
    <w:rsid w:val="00523254"/>
    <w:rsid w:val="00526349"/>
    <w:rsid w:val="00526425"/>
    <w:rsid w:val="0052645D"/>
    <w:rsid w:val="00526A2D"/>
    <w:rsid w:val="0052775E"/>
    <w:rsid w:val="00527E11"/>
    <w:rsid w:val="00527E80"/>
    <w:rsid w:val="00530340"/>
    <w:rsid w:val="00531AFB"/>
    <w:rsid w:val="00532326"/>
    <w:rsid w:val="00533277"/>
    <w:rsid w:val="00533A5D"/>
    <w:rsid w:val="00533CA4"/>
    <w:rsid w:val="005348D8"/>
    <w:rsid w:val="00535458"/>
    <w:rsid w:val="005357C9"/>
    <w:rsid w:val="0053588E"/>
    <w:rsid w:val="00536842"/>
    <w:rsid w:val="00536B24"/>
    <w:rsid w:val="00536F83"/>
    <w:rsid w:val="0054017E"/>
    <w:rsid w:val="00540869"/>
    <w:rsid w:val="00540A32"/>
    <w:rsid w:val="00540E1C"/>
    <w:rsid w:val="00540F14"/>
    <w:rsid w:val="0054145F"/>
    <w:rsid w:val="005420F2"/>
    <w:rsid w:val="00542620"/>
    <w:rsid w:val="00542742"/>
    <w:rsid w:val="00543F29"/>
    <w:rsid w:val="005447D0"/>
    <w:rsid w:val="00544A6E"/>
    <w:rsid w:val="00544B84"/>
    <w:rsid w:val="00545350"/>
    <w:rsid w:val="00546D35"/>
    <w:rsid w:val="00547AA2"/>
    <w:rsid w:val="00550074"/>
    <w:rsid w:val="0055039D"/>
    <w:rsid w:val="00551D91"/>
    <w:rsid w:val="00552597"/>
    <w:rsid w:val="005543E8"/>
    <w:rsid w:val="00554BEE"/>
    <w:rsid w:val="00555BFC"/>
    <w:rsid w:val="00555F33"/>
    <w:rsid w:val="005568D0"/>
    <w:rsid w:val="005578F7"/>
    <w:rsid w:val="00557BBB"/>
    <w:rsid w:val="005603C9"/>
    <w:rsid w:val="00560E5E"/>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667"/>
    <w:rsid w:val="00574E95"/>
    <w:rsid w:val="005757A2"/>
    <w:rsid w:val="00575A62"/>
    <w:rsid w:val="005766C6"/>
    <w:rsid w:val="00576A0F"/>
    <w:rsid w:val="0058088F"/>
    <w:rsid w:val="005813AF"/>
    <w:rsid w:val="005829DD"/>
    <w:rsid w:val="00583E31"/>
    <w:rsid w:val="005846EF"/>
    <w:rsid w:val="00584AA5"/>
    <w:rsid w:val="00584E9A"/>
    <w:rsid w:val="00585137"/>
    <w:rsid w:val="005857AC"/>
    <w:rsid w:val="00586359"/>
    <w:rsid w:val="00586A6E"/>
    <w:rsid w:val="00586E7D"/>
    <w:rsid w:val="00587680"/>
    <w:rsid w:val="00590C1A"/>
    <w:rsid w:val="005915AD"/>
    <w:rsid w:val="00592BD8"/>
    <w:rsid w:val="00592DA2"/>
    <w:rsid w:val="00593AE9"/>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4322"/>
    <w:rsid w:val="005A5A0D"/>
    <w:rsid w:val="005A5A4A"/>
    <w:rsid w:val="005A6D9A"/>
    <w:rsid w:val="005A7586"/>
    <w:rsid w:val="005B04C8"/>
    <w:rsid w:val="005B061E"/>
    <w:rsid w:val="005B08BE"/>
    <w:rsid w:val="005B08FA"/>
    <w:rsid w:val="005B0911"/>
    <w:rsid w:val="005B0C06"/>
    <w:rsid w:val="005B0CA7"/>
    <w:rsid w:val="005B1531"/>
    <w:rsid w:val="005B320C"/>
    <w:rsid w:val="005B349C"/>
    <w:rsid w:val="005B3DB3"/>
    <w:rsid w:val="005B4E13"/>
    <w:rsid w:val="005B5BCD"/>
    <w:rsid w:val="005B71CB"/>
    <w:rsid w:val="005C342F"/>
    <w:rsid w:val="005C34B9"/>
    <w:rsid w:val="005C37C7"/>
    <w:rsid w:val="005C56EB"/>
    <w:rsid w:val="005C58DD"/>
    <w:rsid w:val="005C5A37"/>
    <w:rsid w:val="005C5BE6"/>
    <w:rsid w:val="005C6F97"/>
    <w:rsid w:val="005C7411"/>
    <w:rsid w:val="005C75C1"/>
    <w:rsid w:val="005C7745"/>
    <w:rsid w:val="005C7D1E"/>
    <w:rsid w:val="005C7D28"/>
    <w:rsid w:val="005D0C82"/>
    <w:rsid w:val="005D0E58"/>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A64"/>
    <w:rsid w:val="005D7C88"/>
    <w:rsid w:val="005E018E"/>
    <w:rsid w:val="005E03BD"/>
    <w:rsid w:val="005E0567"/>
    <w:rsid w:val="005E0801"/>
    <w:rsid w:val="005E1B74"/>
    <w:rsid w:val="005E24A2"/>
    <w:rsid w:val="005E2DE2"/>
    <w:rsid w:val="005E37A4"/>
    <w:rsid w:val="005E4019"/>
    <w:rsid w:val="005E4FF5"/>
    <w:rsid w:val="005E5D89"/>
    <w:rsid w:val="005E6190"/>
    <w:rsid w:val="005E6AB9"/>
    <w:rsid w:val="005E6B93"/>
    <w:rsid w:val="005E6FA0"/>
    <w:rsid w:val="005F0C53"/>
    <w:rsid w:val="005F139A"/>
    <w:rsid w:val="005F333C"/>
    <w:rsid w:val="005F3A2B"/>
    <w:rsid w:val="005F45FB"/>
    <w:rsid w:val="005F570F"/>
    <w:rsid w:val="005F5F8A"/>
    <w:rsid w:val="005F649C"/>
    <w:rsid w:val="005F675D"/>
    <w:rsid w:val="005F6DD0"/>
    <w:rsid w:val="005F6F34"/>
    <w:rsid w:val="005F7449"/>
    <w:rsid w:val="005F7920"/>
    <w:rsid w:val="005F79C6"/>
    <w:rsid w:val="005F7B75"/>
    <w:rsid w:val="005F7EB6"/>
    <w:rsid w:val="006001EE"/>
    <w:rsid w:val="006004D5"/>
    <w:rsid w:val="00604D06"/>
    <w:rsid w:val="00605042"/>
    <w:rsid w:val="00605426"/>
    <w:rsid w:val="00605912"/>
    <w:rsid w:val="00605BD0"/>
    <w:rsid w:val="006073A9"/>
    <w:rsid w:val="0060768C"/>
    <w:rsid w:val="00607812"/>
    <w:rsid w:val="00607C54"/>
    <w:rsid w:val="0061154A"/>
    <w:rsid w:val="00611900"/>
    <w:rsid w:val="006119F7"/>
    <w:rsid w:val="00611FC4"/>
    <w:rsid w:val="00612600"/>
    <w:rsid w:val="00613932"/>
    <w:rsid w:val="006149C0"/>
    <w:rsid w:val="00615214"/>
    <w:rsid w:val="00616015"/>
    <w:rsid w:val="006176FB"/>
    <w:rsid w:val="00617B6A"/>
    <w:rsid w:val="00617E99"/>
    <w:rsid w:val="0062106D"/>
    <w:rsid w:val="0062182D"/>
    <w:rsid w:val="00621DA0"/>
    <w:rsid w:val="00621E55"/>
    <w:rsid w:val="00621EBD"/>
    <w:rsid w:val="00622065"/>
    <w:rsid w:val="00624C23"/>
    <w:rsid w:val="006252B5"/>
    <w:rsid w:val="006264BD"/>
    <w:rsid w:val="00627B27"/>
    <w:rsid w:val="00627DD8"/>
    <w:rsid w:val="00627EC1"/>
    <w:rsid w:val="00630501"/>
    <w:rsid w:val="00631103"/>
    <w:rsid w:val="00631C76"/>
    <w:rsid w:val="00632B10"/>
    <w:rsid w:val="006335CD"/>
    <w:rsid w:val="0063370A"/>
    <w:rsid w:val="0063375D"/>
    <w:rsid w:val="00633EEA"/>
    <w:rsid w:val="00634AFA"/>
    <w:rsid w:val="006353EF"/>
    <w:rsid w:val="00636B15"/>
    <w:rsid w:val="006370F9"/>
    <w:rsid w:val="00637D7D"/>
    <w:rsid w:val="006403AE"/>
    <w:rsid w:val="00640B26"/>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4BD"/>
    <w:rsid w:val="00654B3D"/>
    <w:rsid w:val="00655314"/>
    <w:rsid w:val="00655EA3"/>
    <w:rsid w:val="00656B47"/>
    <w:rsid w:val="00656DDC"/>
    <w:rsid w:val="00656F75"/>
    <w:rsid w:val="00660462"/>
    <w:rsid w:val="00660883"/>
    <w:rsid w:val="00660C48"/>
    <w:rsid w:val="006615F1"/>
    <w:rsid w:val="00662615"/>
    <w:rsid w:val="00662BB6"/>
    <w:rsid w:val="006633C9"/>
    <w:rsid w:val="00664177"/>
    <w:rsid w:val="006641EB"/>
    <w:rsid w:val="006664F0"/>
    <w:rsid w:val="00667514"/>
    <w:rsid w:val="00667AED"/>
    <w:rsid w:val="00670044"/>
    <w:rsid w:val="00670B00"/>
    <w:rsid w:val="00670DB0"/>
    <w:rsid w:val="00671496"/>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5E6F"/>
    <w:rsid w:val="0067601B"/>
    <w:rsid w:val="0067646D"/>
    <w:rsid w:val="00676606"/>
    <w:rsid w:val="00677375"/>
    <w:rsid w:val="00680077"/>
    <w:rsid w:val="00680259"/>
    <w:rsid w:val="0068085C"/>
    <w:rsid w:val="00680887"/>
    <w:rsid w:val="00680B0E"/>
    <w:rsid w:val="00681686"/>
    <w:rsid w:val="00681F8E"/>
    <w:rsid w:val="00682F2D"/>
    <w:rsid w:val="006836A4"/>
    <w:rsid w:val="0068438C"/>
    <w:rsid w:val="00684C21"/>
    <w:rsid w:val="00685B17"/>
    <w:rsid w:val="00686D50"/>
    <w:rsid w:val="0068744D"/>
    <w:rsid w:val="00687B17"/>
    <w:rsid w:val="00691568"/>
    <w:rsid w:val="00691694"/>
    <w:rsid w:val="00691A02"/>
    <w:rsid w:val="00691EB1"/>
    <w:rsid w:val="006922CF"/>
    <w:rsid w:val="00693741"/>
    <w:rsid w:val="00694298"/>
    <w:rsid w:val="006947B7"/>
    <w:rsid w:val="00694E03"/>
    <w:rsid w:val="00696804"/>
    <w:rsid w:val="0069773D"/>
    <w:rsid w:val="00697884"/>
    <w:rsid w:val="006A0162"/>
    <w:rsid w:val="006A0515"/>
    <w:rsid w:val="006A0C09"/>
    <w:rsid w:val="006A116D"/>
    <w:rsid w:val="006A1CEE"/>
    <w:rsid w:val="006A2530"/>
    <w:rsid w:val="006A27BD"/>
    <w:rsid w:val="006A2BA0"/>
    <w:rsid w:val="006A3C33"/>
    <w:rsid w:val="006A42BC"/>
    <w:rsid w:val="006A4850"/>
    <w:rsid w:val="006A4F15"/>
    <w:rsid w:val="006A65B8"/>
    <w:rsid w:val="006A6E99"/>
    <w:rsid w:val="006A78A1"/>
    <w:rsid w:val="006B13F1"/>
    <w:rsid w:val="006B1AD4"/>
    <w:rsid w:val="006B3031"/>
    <w:rsid w:val="006B6E62"/>
    <w:rsid w:val="006B7E43"/>
    <w:rsid w:val="006C14EA"/>
    <w:rsid w:val="006C2AA5"/>
    <w:rsid w:val="006C3422"/>
    <w:rsid w:val="006C3589"/>
    <w:rsid w:val="006C3F26"/>
    <w:rsid w:val="006C4CCF"/>
    <w:rsid w:val="006C52EA"/>
    <w:rsid w:val="006C5B17"/>
    <w:rsid w:val="006C6475"/>
    <w:rsid w:val="006C66A2"/>
    <w:rsid w:val="006C6EA7"/>
    <w:rsid w:val="006D058A"/>
    <w:rsid w:val="006D166C"/>
    <w:rsid w:val="006D184B"/>
    <w:rsid w:val="006D2100"/>
    <w:rsid w:val="006D37AF"/>
    <w:rsid w:val="006D51D0"/>
    <w:rsid w:val="006D5213"/>
    <w:rsid w:val="006D5644"/>
    <w:rsid w:val="006D5FB9"/>
    <w:rsid w:val="006D658E"/>
    <w:rsid w:val="006E050C"/>
    <w:rsid w:val="006E06A4"/>
    <w:rsid w:val="006E142B"/>
    <w:rsid w:val="006E1DDE"/>
    <w:rsid w:val="006E218A"/>
    <w:rsid w:val="006E2233"/>
    <w:rsid w:val="006E2E46"/>
    <w:rsid w:val="006E41FB"/>
    <w:rsid w:val="006E43DD"/>
    <w:rsid w:val="006E4B45"/>
    <w:rsid w:val="006E564B"/>
    <w:rsid w:val="006E6C4C"/>
    <w:rsid w:val="006E7191"/>
    <w:rsid w:val="006E75A9"/>
    <w:rsid w:val="006F0259"/>
    <w:rsid w:val="006F0EEE"/>
    <w:rsid w:val="006F17C2"/>
    <w:rsid w:val="006F1EA4"/>
    <w:rsid w:val="006F2105"/>
    <w:rsid w:val="006F29E1"/>
    <w:rsid w:val="006F4B9B"/>
    <w:rsid w:val="006F6406"/>
    <w:rsid w:val="006F6D38"/>
    <w:rsid w:val="007003FD"/>
    <w:rsid w:val="00701106"/>
    <w:rsid w:val="00701187"/>
    <w:rsid w:val="00701B07"/>
    <w:rsid w:val="00703577"/>
    <w:rsid w:val="00703F2C"/>
    <w:rsid w:val="007041FF"/>
    <w:rsid w:val="00704D9D"/>
    <w:rsid w:val="0070512B"/>
    <w:rsid w:val="00705495"/>
    <w:rsid w:val="0070558D"/>
    <w:rsid w:val="0070573A"/>
    <w:rsid w:val="00705894"/>
    <w:rsid w:val="0070697A"/>
    <w:rsid w:val="007069AB"/>
    <w:rsid w:val="00706EAC"/>
    <w:rsid w:val="00706FF5"/>
    <w:rsid w:val="0071008E"/>
    <w:rsid w:val="00710104"/>
    <w:rsid w:val="00711491"/>
    <w:rsid w:val="00711F2C"/>
    <w:rsid w:val="007139AE"/>
    <w:rsid w:val="00714CF5"/>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FB5"/>
    <w:rsid w:val="00735AF0"/>
    <w:rsid w:val="00735EE3"/>
    <w:rsid w:val="007377A4"/>
    <w:rsid w:val="0073781B"/>
    <w:rsid w:val="007379B5"/>
    <w:rsid w:val="00737BE8"/>
    <w:rsid w:val="00737DAB"/>
    <w:rsid w:val="007407C6"/>
    <w:rsid w:val="00742590"/>
    <w:rsid w:val="00742EFC"/>
    <w:rsid w:val="0074385A"/>
    <w:rsid w:val="0074390C"/>
    <w:rsid w:val="007440E0"/>
    <w:rsid w:val="00744869"/>
    <w:rsid w:val="007467B4"/>
    <w:rsid w:val="00747037"/>
    <w:rsid w:val="007508A3"/>
    <w:rsid w:val="0075165B"/>
    <w:rsid w:val="007519BE"/>
    <w:rsid w:val="00752A93"/>
    <w:rsid w:val="00754FBA"/>
    <w:rsid w:val="00757437"/>
    <w:rsid w:val="0075765E"/>
    <w:rsid w:val="00757BA0"/>
    <w:rsid w:val="00761C65"/>
    <w:rsid w:val="00761EFA"/>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EAE"/>
    <w:rsid w:val="007738C1"/>
    <w:rsid w:val="00774BB8"/>
    <w:rsid w:val="0077583F"/>
    <w:rsid w:val="00777867"/>
    <w:rsid w:val="007818BA"/>
    <w:rsid w:val="00781E22"/>
    <w:rsid w:val="007820AF"/>
    <w:rsid w:val="00782C00"/>
    <w:rsid w:val="00783387"/>
    <w:rsid w:val="007838B2"/>
    <w:rsid w:val="0078451C"/>
    <w:rsid w:val="00784643"/>
    <w:rsid w:val="00784960"/>
    <w:rsid w:val="00784E40"/>
    <w:rsid w:val="00785B9E"/>
    <w:rsid w:val="00786137"/>
    <w:rsid w:val="00786597"/>
    <w:rsid w:val="00787A13"/>
    <w:rsid w:val="007903E8"/>
    <w:rsid w:val="007905F7"/>
    <w:rsid w:val="00790AED"/>
    <w:rsid w:val="00790D22"/>
    <w:rsid w:val="00790D7D"/>
    <w:rsid w:val="0079119F"/>
    <w:rsid w:val="00791E8D"/>
    <w:rsid w:val="00792696"/>
    <w:rsid w:val="007939FA"/>
    <w:rsid w:val="00795175"/>
    <w:rsid w:val="007959E3"/>
    <w:rsid w:val="00796E9C"/>
    <w:rsid w:val="007A0B3C"/>
    <w:rsid w:val="007A167E"/>
    <w:rsid w:val="007A1D4A"/>
    <w:rsid w:val="007A2490"/>
    <w:rsid w:val="007A2AA2"/>
    <w:rsid w:val="007A3BB0"/>
    <w:rsid w:val="007A3C74"/>
    <w:rsid w:val="007A3E5C"/>
    <w:rsid w:val="007A4BBE"/>
    <w:rsid w:val="007A6C98"/>
    <w:rsid w:val="007A7181"/>
    <w:rsid w:val="007B20A0"/>
    <w:rsid w:val="007B2682"/>
    <w:rsid w:val="007B29C8"/>
    <w:rsid w:val="007B4089"/>
    <w:rsid w:val="007B47E9"/>
    <w:rsid w:val="007B4DCD"/>
    <w:rsid w:val="007B530F"/>
    <w:rsid w:val="007B5A5B"/>
    <w:rsid w:val="007B5E78"/>
    <w:rsid w:val="007B611A"/>
    <w:rsid w:val="007B62FB"/>
    <w:rsid w:val="007B6BA5"/>
    <w:rsid w:val="007B7C35"/>
    <w:rsid w:val="007C0CBE"/>
    <w:rsid w:val="007C1938"/>
    <w:rsid w:val="007C21FA"/>
    <w:rsid w:val="007C277A"/>
    <w:rsid w:val="007C2E19"/>
    <w:rsid w:val="007C2F1D"/>
    <w:rsid w:val="007C3090"/>
    <w:rsid w:val="007C3390"/>
    <w:rsid w:val="007C4E68"/>
    <w:rsid w:val="007C4F4B"/>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48D4"/>
    <w:rsid w:val="007D4D1F"/>
    <w:rsid w:val="007D5070"/>
    <w:rsid w:val="007D520E"/>
    <w:rsid w:val="007D6308"/>
    <w:rsid w:val="007D7E4A"/>
    <w:rsid w:val="007E01E9"/>
    <w:rsid w:val="007E04A5"/>
    <w:rsid w:val="007E1584"/>
    <w:rsid w:val="007E17E1"/>
    <w:rsid w:val="007E1C3D"/>
    <w:rsid w:val="007E2DD5"/>
    <w:rsid w:val="007E37A3"/>
    <w:rsid w:val="007E3FEA"/>
    <w:rsid w:val="007E5096"/>
    <w:rsid w:val="007E5318"/>
    <w:rsid w:val="007E5C8F"/>
    <w:rsid w:val="007E63F3"/>
    <w:rsid w:val="007E685A"/>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3A3"/>
    <w:rsid w:val="00801FE6"/>
    <w:rsid w:val="00802462"/>
    <w:rsid w:val="00803AF0"/>
    <w:rsid w:val="0080543F"/>
    <w:rsid w:val="008062AC"/>
    <w:rsid w:val="0080637C"/>
    <w:rsid w:val="008065ED"/>
    <w:rsid w:val="00806712"/>
    <w:rsid w:val="008068C6"/>
    <w:rsid w:val="0081080D"/>
    <w:rsid w:val="00811071"/>
    <w:rsid w:val="00811920"/>
    <w:rsid w:val="00811B14"/>
    <w:rsid w:val="00812D6F"/>
    <w:rsid w:val="00812ED5"/>
    <w:rsid w:val="00813148"/>
    <w:rsid w:val="00813318"/>
    <w:rsid w:val="00814F84"/>
    <w:rsid w:val="00815AD0"/>
    <w:rsid w:val="00815EDB"/>
    <w:rsid w:val="00815F9D"/>
    <w:rsid w:val="00816135"/>
    <w:rsid w:val="00816252"/>
    <w:rsid w:val="008164AE"/>
    <w:rsid w:val="00816D8A"/>
    <w:rsid w:val="00821122"/>
    <w:rsid w:val="00821D46"/>
    <w:rsid w:val="00822DEB"/>
    <w:rsid w:val="00822DF2"/>
    <w:rsid w:val="008242D7"/>
    <w:rsid w:val="00824DB0"/>
    <w:rsid w:val="008257B1"/>
    <w:rsid w:val="00826426"/>
    <w:rsid w:val="0082699A"/>
    <w:rsid w:val="0082710E"/>
    <w:rsid w:val="00827124"/>
    <w:rsid w:val="00827BD6"/>
    <w:rsid w:val="008305FB"/>
    <w:rsid w:val="0083074B"/>
    <w:rsid w:val="008315A4"/>
    <w:rsid w:val="00831C29"/>
    <w:rsid w:val="00832334"/>
    <w:rsid w:val="00832DA0"/>
    <w:rsid w:val="008333DE"/>
    <w:rsid w:val="00833CAA"/>
    <w:rsid w:val="008344D9"/>
    <w:rsid w:val="00835C31"/>
    <w:rsid w:val="00835CE0"/>
    <w:rsid w:val="00836829"/>
    <w:rsid w:val="00836F00"/>
    <w:rsid w:val="0083752D"/>
    <w:rsid w:val="0083784A"/>
    <w:rsid w:val="00837BD2"/>
    <w:rsid w:val="00837CC7"/>
    <w:rsid w:val="00837FCF"/>
    <w:rsid w:val="008408E8"/>
    <w:rsid w:val="00841C5D"/>
    <w:rsid w:val="0084251F"/>
    <w:rsid w:val="00842589"/>
    <w:rsid w:val="00842BAA"/>
    <w:rsid w:val="00843767"/>
    <w:rsid w:val="008440F5"/>
    <w:rsid w:val="00844386"/>
    <w:rsid w:val="0084556F"/>
    <w:rsid w:val="008458E7"/>
    <w:rsid w:val="00845D87"/>
    <w:rsid w:val="008464BA"/>
    <w:rsid w:val="00846546"/>
    <w:rsid w:val="0084676F"/>
    <w:rsid w:val="00847172"/>
    <w:rsid w:val="008479F9"/>
    <w:rsid w:val="00847A18"/>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987"/>
    <w:rsid w:val="00870FE5"/>
    <w:rsid w:val="00871D37"/>
    <w:rsid w:val="00872BF3"/>
    <w:rsid w:val="00872F35"/>
    <w:rsid w:val="00872FAE"/>
    <w:rsid w:val="0087434D"/>
    <w:rsid w:val="00875D94"/>
    <w:rsid w:val="00875ECD"/>
    <w:rsid w:val="00876615"/>
    <w:rsid w:val="008769EA"/>
    <w:rsid w:val="00876C7E"/>
    <w:rsid w:val="00877BEC"/>
    <w:rsid w:val="00877F03"/>
    <w:rsid w:val="00877FD3"/>
    <w:rsid w:val="00880656"/>
    <w:rsid w:val="00881BF6"/>
    <w:rsid w:val="00882FF2"/>
    <w:rsid w:val="00884731"/>
    <w:rsid w:val="008863EE"/>
    <w:rsid w:val="008871A6"/>
    <w:rsid w:val="008873A0"/>
    <w:rsid w:val="008878DE"/>
    <w:rsid w:val="00887BB9"/>
    <w:rsid w:val="00890FB0"/>
    <w:rsid w:val="00891C10"/>
    <w:rsid w:val="00892101"/>
    <w:rsid w:val="008927AE"/>
    <w:rsid w:val="00893D64"/>
    <w:rsid w:val="00895681"/>
    <w:rsid w:val="00895AF3"/>
    <w:rsid w:val="008979B1"/>
    <w:rsid w:val="00897E05"/>
    <w:rsid w:val="008A1929"/>
    <w:rsid w:val="008A1CBB"/>
    <w:rsid w:val="008A1ED5"/>
    <w:rsid w:val="008A2882"/>
    <w:rsid w:val="008A2C30"/>
    <w:rsid w:val="008A358E"/>
    <w:rsid w:val="008A3AA2"/>
    <w:rsid w:val="008A3E26"/>
    <w:rsid w:val="008A518B"/>
    <w:rsid w:val="008A5E67"/>
    <w:rsid w:val="008A6176"/>
    <w:rsid w:val="008A6587"/>
    <w:rsid w:val="008A6A2F"/>
    <w:rsid w:val="008A6B25"/>
    <w:rsid w:val="008A6C4F"/>
    <w:rsid w:val="008A703A"/>
    <w:rsid w:val="008A774F"/>
    <w:rsid w:val="008A777B"/>
    <w:rsid w:val="008B0D4B"/>
    <w:rsid w:val="008B1094"/>
    <w:rsid w:val="008B12EF"/>
    <w:rsid w:val="008B14B7"/>
    <w:rsid w:val="008B2335"/>
    <w:rsid w:val="008B2E36"/>
    <w:rsid w:val="008B5CF0"/>
    <w:rsid w:val="008B6D38"/>
    <w:rsid w:val="008C05F1"/>
    <w:rsid w:val="008C0B65"/>
    <w:rsid w:val="008C104F"/>
    <w:rsid w:val="008C1B44"/>
    <w:rsid w:val="008C1B8D"/>
    <w:rsid w:val="008C2C6C"/>
    <w:rsid w:val="008C3964"/>
    <w:rsid w:val="008C400C"/>
    <w:rsid w:val="008C6E4E"/>
    <w:rsid w:val="008C7313"/>
    <w:rsid w:val="008C791A"/>
    <w:rsid w:val="008C7C0D"/>
    <w:rsid w:val="008C7C39"/>
    <w:rsid w:val="008D10B0"/>
    <w:rsid w:val="008D3588"/>
    <w:rsid w:val="008D3AB4"/>
    <w:rsid w:val="008D410E"/>
    <w:rsid w:val="008D492C"/>
    <w:rsid w:val="008D594C"/>
    <w:rsid w:val="008D7238"/>
    <w:rsid w:val="008D78C5"/>
    <w:rsid w:val="008D7DB6"/>
    <w:rsid w:val="008D7DDE"/>
    <w:rsid w:val="008E05D2"/>
    <w:rsid w:val="008E0678"/>
    <w:rsid w:val="008E1D8E"/>
    <w:rsid w:val="008E27D5"/>
    <w:rsid w:val="008E37C2"/>
    <w:rsid w:val="008E4122"/>
    <w:rsid w:val="008E4ABC"/>
    <w:rsid w:val="008E7390"/>
    <w:rsid w:val="008F03ED"/>
    <w:rsid w:val="008F07F7"/>
    <w:rsid w:val="008F1A93"/>
    <w:rsid w:val="008F2266"/>
    <w:rsid w:val="008F31D2"/>
    <w:rsid w:val="008F32AC"/>
    <w:rsid w:val="008F374D"/>
    <w:rsid w:val="008F395A"/>
    <w:rsid w:val="008F4D34"/>
    <w:rsid w:val="008F5CE2"/>
    <w:rsid w:val="008F63DA"/>
    <w:rsid w:val="008F646C"/>
    <w:rsid w:val="008F795B"/>
    <w:rsid w:val="0090004D"/>
    <w:rsid w:val="00900FB0"/>
    <w:rsid w:val="009010E1"/>
    <w:rsid w:val="009040C5"/>
    <w:rsid w:val="00904749"/>
    <w:rsid w:val="009052BA"/>
    <w:rsid w:val="009052C7"/>
    <w:rsid w:val="009057DD"/>
    <w:rsid w:val="00906166"/>
    <w:rsid w:val="00906DEB"/>
    <w:rsid w:val="00907D84"/>
    <w:rsid w:val="009106DB"/>
    <w:rsid w:val="00910E59"/>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0204"/>
    <w:rsid w:val="00921223"/>
    <w:rsid w:val="00921D90"/>
    <w:rsid w:val="009223CA"/>
    <w:rsid w:val="009228D6"/>
    <w:rsid w:val="0092376D"/>
    <w:rsid w:val="00923980"/>
    <w:rsid w:val="00923AD4"/>
    <w:rsid w:val="00924874"/>
    <w:rsid w:val="009259B6"/>
    <w:rsid w:val="009261DA"/>
    <w:rsid w:val="00926CEE"/>
    <w:rsid w:val="00931791"/>
    <w:rsid w:val="009323CA"/>
    <w:rsid w:val="009330C2"/>
    <w:rsid w:val="00934864"/>
    <w:rsid w:val="009349DC"/>
    <w:rsid w:val="00935104"/>
    <w:rsid w:val="009351E0"/>
    <w:rsid w:val="00935647"/>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5703"/>
    <w:rsid w:val="0094763D"/>
    <w:rsid w:val="00947DE7"/>
    <w:rsid w:val="00950B06"/>
    <w:rsid w:val="0095168D"/>
    <w:rsid w:val="00951A74"/>
    <w:rsid w:val="00951F23"/>
    <w:rsid w:val="009524E9"/>
    <w:rsid w:val="009526F6"/>
    <w:rsid w:val="009528B9"/>
    <w:rsid w:val="00953061"/>
    <w:rsid w:val="00953D1D"/>
    <w:rsid w:val="009545E3"/>
    <w:rsid w:val="00954836"/>
    <w:rsid w:val="00955379"/>
    <w:rsid w:val="00955497"/>
    <w:rsid w:val="00955A0D"/>
    <w:rsid w:val="00957A10"/>
    <w:rsid w:val="00960106"/>
    <w:rsid w:val="009603BA"/>
    <w:rsid w:val="00961B39"/>
    <w:rsid w:val="00961E1D"/>
    <w:rsid w:val="00961F59"/>
    <w:rsid w:val="009626DF"/>
    <w:rsid w:val="00962984"/>
    <w:rsid w:val="00962990"/>
    <w:rsid w:val="00962A33"/>
    <w:rsid w:val="00962A68"/>
    <w:rsid w:val="009636DB"/>
    <w:rsid w:val="00964618"/>
    <w:rsid w:val="00965AE7"/>
    <w:rsid w:val="009673BE"/>
    <w:rsid w:val="00967B50"/>
    <w:rsid w:val="00967E9C"/>
    <w:rsid w:val="0097084A"/>
    <w:rsid w:val="00971772"/>
    <w:rsid w:val="00971AC3"/>
    <w:rsid w:val="0097284C"/>
    <w:rsid w:val="00972E21"/>
    <w:rsid w:val="009739D3"/>
    <w:rsid w:val="009760F3"/>
    <w:rsid w:val="00976BCB"/>
    <w:rsid w:val="00976CFB"/>
    <w:rsid w:val="00980594"/>
    <w:rsid w:val="009827DC"/>
    <w:rsid w:val="00982FC2"/>
    <w:rsid w:val="009832D3"/>
    <w:rsid w:val="00983B7A"/>
    <w:rsid w:val="00986229"/>
    <w:rsid w:val="00986FB3"/>
    <w:rsid w:val="00986FBD"/>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14C"/>
    <w:rsid w:val="009A226B"/>
    <w:rsid w:val="009A24B2"/>
    <w:rsid w:val="009A267E"/>
    <w:rsid w:val="009A2ECC"/>
    <w:rsid w:val="009A38BE"/>
    <w:rsid w:val="009A4215"/>
    <w:rsid w:val="009A4BBE"/>
    <w:rsid w:val="009A5BAA"/>
    <w:rsid w:val="009A61AE"/>
    <w:rsid w:val="009A61D2"/>
    <w:rsid w:val="009A6734"/>
    <w:rsid w:val="009B009A"/>
    <w:rsid w:val="009B10F9"/>
    <w:rsid w:val="009B145A"/>
    <w:rsid w:val="009B2503"/>
    <w:rsid w:val="009B26E7"/>
    <w:rsid w:val="009B295B"/>
    <w:rsid w:val="009B36BC"/>
    <w:rsid w:val="009B3744"/>
    <w:rsid w:val="009B38DE"/>
    <w:rsid w:val="009B3C54"/>
    <w:rsid w:val="009B4070"/>
    <w:rsid w:val="009B4B57"/>
    <w:rsid w:val="009B4ED1"/>
    <w:rsid w:val="009B64BB"/>
    <w:rsid w:val="009B658D"/>
    <w:rsid w:val="009B7212"/>
    <w:rsid w:val="009B7CE9"/>
    <w:rsid w:val="009C0258"/>
    <w:rsid w:val="009C0C00"/>
    <w:rsid w:val="009C1426"/>
    <w:rsid w:val="009C17CE"/>
    <w:rsid w:val="009C2788"/>
    <w:rsid w:val="009C3E09"/>
    <w:rsid w:val="009C5193"/>
    <w:rsid w:val="009C555D"/>
    <w:rsid w:val="009C5C64"/>
    <w:rsid w:val="009C5EE6"/>
    <w:rsid w:val="009C671A"/>
    <w:rsid w:val="009C6D6A"/>
    <w:rsid w:val="009C7A60"/>
    <w:rsid w:val="009D0755"/>
    <w:rsid w:val="009D1C12"/>
    <w:rsid w:val="009D2C05"/>
    <w:rsid w:val="009D2F3B"/>
    <w:rsid w:val="009D3748"/>
    <w:rsid w:val="009D422F"/>
    <w:rsid w:val="009D59C7"/>
    <w:rsid w:val="009D7C68"/>
    <w:rsid w:val="009D7EF8"/>
    <w:rsid w:val="009E0179"/>
    <w:rsid w:val="009E092F"/>
    <w:rsid w:val="009E2D1A"/>
    <w:rsid w:val="009E2EC8"/>
    <w:rsid w:val="009E3266"/>
    <w:rsid w:val="009E3509"/>
    <w:rsid w:val="009E4A5F"/>
    <w:rsid w:val="009E5350"/>
    <w:rsid w:val="009E56DB"/>
    <w:rsid w:val="009E5748"/>
    <w:rsid w:val="009E6579"/>
    <w:rsid w:val="009F0529"/>
    <w:rsid w:val="009F0532"/>
    <w:rsid w:val="009F15D0"/>
    <w:rsid w:val="009F20FB"/>
    <w:rsid w:val="009F340E"/>
    <w:rsid w:val="009F4770"/>
    <w:rsid w:val="009F4922"/>
    <w:rsid w:val="009F505F"/>
    <w:rsid w:val="009F56EA"/>
    <w:rsid w:val="00A00103"/>
    <w:rsid w:val="00A0038D"/>
    <w:rsid w:val="00A00697"/>
    <w:rsid w:val="00A00A3F"/>
    <w:rsid w:val="00A0136F"/>
    <w:rsid w:val="00A01489"/>
    <w:rsid w:val="00A0151A"/>
    <w:rsid w:val="00A024B5"/>
    <w:rsid w:val="00A04133"/>
    <w:rsid w:val="00A0485C"/>
    <w:rsid w:val="00A04CA2"/>
    <w:rsid w:val="00A0500A"/>
    <w:rsid w:val="00A0644D"/>
    <w:rsid w:val="00A112AA"/>
    <w:rsid w:val="00A1169F"/>
    <w:rsid w:val="00A11F0B"/>
    <w:rsid w:val="00A12653"/>
    <w:rsid w:val="00A1367B"/>
    <w:rsid w:val="00A13ECC"/>
    <w:rsid w:val="00A14335"/>
    <w:rsid w:val="00A1434F"/>
    <w:rsid w:val="00A14AFF"/>
    <w:rsid w:val="00A1578E"/>
    <w:rsid w:val="00A15BEA"/>
    <w:rsid w:val="00A15DF1"/>
    <w:rsid w:val="00A16603"/>
    <w:rsid w:val="00A16A78"/>
    <w:rsid w:val="00A177C1"/>
    <w:rsid w:val="00A208A5"/>
    <w:rsid w:val="00A20EBC"/>
    <w:rsid w:val="00A213BF"/>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37798"/>
    <w:rsid w:val="00A43B78"/>
    <w:rsid w:val="00A43FB6"/>
    <w:rsid w:val="00A448BC"/>
    <w:rsid w:val="00A44BE0"/>
    <w:rsid w:val="00A44D4A"/>
    <w:rsid w:val="00A457DD"/>
    <w:rsid w:val="00A47048"/>
    <w:rsid w:val="00A4738A"/>
    <w:rsid w:val="00A477B4"/>
    <w:rsid w:val="00A509FF"/>
    <w:rsid w:val="00A515E5"/>
    <w:rsid w:val="00A51625"/>
    <w:rsid w:val="00A51BD4"/>
    <w:rsid w:val="00A51C3F"/>
    <w:rsid w:val="00A53360"/>
    <w:rsid w:val="00A53606"/>
    <w:rsid w:val="00A539F7"/>
    <w:rsid w:val="00A5486D"/>
    <w:rsid w:val="00A55594"/>
    <w:rsid w:val="00A55C3D"/>
    <w:rsid w:val="00A567E2"/>
    <w:rsid w:val="00A56F66"/>
    <w:rsid w:val="00A5704E"/>
    <w:rsid w:val="00A6129C"/>
    <w:rsid w:val="00A628A9"/>
    <w:rsid w:val="00A62DDB"/>
    <w:rsid w:val="00A63C1E"/>
    <w:rsid w:val="00A64EA7"/>
    <w:rsid w:val="00A65E55"/>
    <w:rsid w:val="00A66837"/>
    <w:rsid w:val="00A66F44"/>
    <w:rsid w:val="00A66F7F"/>
    <w:rsid w:val="00A67AE9"/>
    <w:rsid w:val="00A70098"/>
    <w:rsid w:val="00A70CE4"/>
    <w:rsid w:val="00A7181B"/>
    <w:rsid w:val="00A72787"/>
    <w:rsid w:val="00A72F22"/>
    <w:rsid w:val="00A7360F"/>
    <w:rsid w:val="00A73E38"/>
    <w:rsid w:val="00A74489"/>
    <w:rsid w:val="00A748A6"/>
    <w:rsid w:val="00A749A3"/>
    <w:rsid w:val="00A74A5D"/>
    <w:rsid w:val="00A7621D"/>
    <w:rsid w:val="00A769F4"/>
    <w:rsid w:val="00A76B0F"/>
    <w:rsid w:val="00A776B4"/>
    <w:rsid w:val="00A81C69"/>
    <w:rsid w:val="00A83BED"/>
    <w:rsid w:val="00A83FFC"/>
    <w:rsid w:val="00A84559"/>
    <w:rsid w:val="00A84569"/>
    <w:rsid w:val="00A845AF"/>
    <w:rsid w:val="00A846AA"/>
    <w:rsid w:val="00A855EF"/>
    <w:rsid w:val="00A87C30"/>
    <w:rsid w:val="00A90677"/>
    <w:rsid w:val="00A90A5C"/>
    <w:rsid w:val="00A90B8B"/>
    <w:rsid w:val="00A90F37"/>
    <w:rsid w:val="00A90F9F"/>
    <w:rsid w:val="00A90FA2"/>
    <w:rsid w:val="00A91A39"/>
    <w:rsid w:val="00A933D3"/>
    <w:rsid w:val="00A9407C"/>
    <w:rsid w:val="00A94361"/>
    <w:rsid w:val="00A94DE0"/>
    <w:rsid w:val="00A95A32"/>
    <w:rsid w:val="00A95C2E"/>
    <w:rsid w:val="00A966DD"/>
    <w:rsid w:val="00A97B46"/>
    <w:rsid w:val="00A97CDA"/>
    <w:rsid w:val="00AA083A"/>
    <w:rsid w:val="00AA0D06"/>
    <w:rsid w:val="00AA293C"/>
    <w:rsid w:val="00AA45BA"/>
    <w:rsid w:val="00AA5714"/>
    <w:rsid w:val="00AA5A22"/>
    <w:rsid w:val="00AA65A5"/>
    <w:rsid w:val="00AB1B74"/>
    <w:rsid w:val="00AB2679"/>
    <w:rsid w:val="00AB3DA5"/>
    <w:rsid w:val="00AB3ED5"/>
    <w:rsid w:val="00AB4E18"/>
    <w:rsid w:val="00AB5729"/>
    <w:rsid w:val="00AB5A13"/>
    <w:rsid w:val="00AB6D5B"/>
    <w:rsid w:val="00AB7440"/>
    <w:rsid w:val="00AC0172"/>
    <w:rsid w:val="00AC0557"/>
    <w:rsid w:val="00AC370A"/>
    <w:rsid w:val="00AC4767"/>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26AE"/>
    <w:rsid w:val="00B0282F"/>
    <w:rsid w:val="00B03B99"/>
    <w:rsid w:val="00B056FE"/>
    <w:rsid w:val="00B074B2"/>
    <w:rsid w:val="00B07909"/>
    <w:rsid w:val="00B07E22"/>
    <w:rsid w:val="00B116A0"/>
    <w:rsid w:val="00B119A2"/>
    <w:rsid w:val="00B11B30"/>
    <w:rsid w:val="00B123B2"/>
    <w:rsid w:val="00B12737"/>
    <w:rsid w:val="00B12BE7"/>
    <w:rsid w:val="00B14406"/>
    <w:rsid w:val="00B174F7"/>
    <w:rsid w:val="00B17B28"/>
    <w:rsid w:val="00B208BA"/>
    <w:rsid w:val="00B20EFF"/>
    <w:rsid w:val="00B21C06"/>
    <w:rsid w:val="00B24A88"/>
    <w:rsid w:val="00B24E1F"/>
    <w:rsid w:val="00B2530E"/>
    <w:rsid w:val="00B25F97"/>
    <w:rsid w:val="00B26FCC"/>
    <w:rsid w:val="00B27B23"/>
    <w:rsid w:val="00B30179"/>
    <w:rsid w:val="00B307DD"/>
    <w:rsid w:val="00B32B30"/>
    <w:rsid w:val="00B33D17"/>
    <w:rsid w:val="00B34CA7"/>
    <w:rsid w:val="00B34DEA"/>
    <w:rsid w:val="00B36779"/>
    <w:rsid w:val="00B36FD4"/>
    <w:rsid w:val="00B37E80"/>
    <w:rsid w:val="00B37E82"/>
    <w:rsid w:val="00B40550"/>
    <w:rsid w:val="00B40607"/>
    <w:rsid w:val="00B4114A"/>
    <w:rsid w:val="00B4123B"/>
    <w:rsid w:val="00B421C1"/>
    <w:rsid w:val="00B4246E"/>
    <w:rsid w:val="00B43673"/>
    <w:rsid w:val="00B44D51"/>
    <w:rsid w:val="00B457C7"/>
    <w:rsid w:val="00B46BC4"/>
    <w:rsid w:val="00B47222"/>
    <w:rsid w:val="00B47E6D"/>
    <w:rsid w:val="00B52701"/>
    <w:rsid w:val="00B53098"/>
    <w:rsid w:val="00B530EA"/>
    <w:rsid w:val="00B537F9"/>
    <w:rsid w:val="00B53C21"/>
    <w:rsid w:val="00B54D03"/>
    <w:rsid w:val="00B550B1"/>
    <w:rsid w:val="00B55208"/>
    <w:rsid w:val="00B5539D"/>
    <w:rsid w:val="00B55657"/>
    <w:rsid w:val="00B55C71"/>
    <w:rsid w:val="00B56A6D"/>
    <w:rsid w:val="00B56E4A"/>
    <w:rsid w:val="00B56E9C"/>
    <w:rsid w:val="00B57291"/>
    <w:rsid w:val="00B575AC"/>
    <w:rsid w:val="00B57E52"/>
    <w:rsid w:val="00B6089D"/>
    <w:rsid w:val="00B61577"/>
    <w:rsid w:val="00B64B1F"/>
    <w:rsid w:val="00B64BE6"/>
    <w:rsid w:val="00B64DC5"/>
    <w:rsid w:val="00B6553F"/>
    <w:rsid w:val="00B6567D"/>
    <w:rsid w:val="00B65BDE"/>
    <w:rsid w:val="00B663B1"/>
    <w:rsid w:val="00B67061"/>
    <w:rsid w:val="00B700CE"/>
    <w:rsid w:val="00B7012F"/>
    <w:rsid w:val="00B70CFE"/>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97F"/>
    <w:rsid w:val="00B830A5"/>
    <w:rsid w:val="00B83910"/>
    <w:rsid w:val="00B83EA8"/>
    <w:rsid w:val="00B8549E"/>
    <w:rsid w:val="00B8744E"/>
    <w:rsid w:val="00B9013D"/>
    <w:rsid w:val="00B90B8D"/>
    <w:rsid w:val="00B91289"/>
    <w:rsid w:val="00B921D6"/>
    <w:rsid w:val="00B92D2F"/>
    <w:rsid w:val="00B9488E"/>
    <w:rsid w:val="00B94D32"/>
    <w:rsid w:val="00B96D46"/>
    <w:rsid w:val="00BA16A7"/>
    <w:rsid w:val="00BA1E08"/>
    <w:rsid w:val="00BA2F4C"/>
    <w:rsid w:val="00BA36C4"/>
    <w:rsid w:val="00BA372C"/>
    <w:rsid w:val="00BA3CD7"/>
    <w:rsid w:val="00BA57C2"/>
    <w:rsid w:val="00BA5945"/>
    <w:rsid w:val="00BA726B"/>
    <w:rsid w:val="00BA7D69"/>
    <w:rsid w:val="00BB06ED"/>
    <w:rsid w:val="00BB0FAB"/>
    <w:rsid w:val="00BB1F01"/>
    <w:rsid w:val="00BB2B0F"/>
    <w:rsid w:val="00BB35D8"/>
    <w:rsid w:val="00BB36A7"/>
    <w:rsid w:val="00BB410C"/>
    <w:rsid w:val="00BB4543"/>
    <w:rsid w:val="00BB481C"/>
    <w:rsid w:val="00BB532B"/>
    <w:rsid w:val="00BB5EF3"/>
    <w:rsid w:val="00BB6430"/>
    <w:rsid w:val="00BB6B1D"/>
    <w:rsid w:val="00BB6C56"/>
    <w:rsid w:val="00BB7ACE"/>
    <w:rsid w:val="00BC0AD0"/>
    <w:rsid w:val="00BC27EB"/>
    <w:rsid w:val="00BC304C"/>
    <w:rsid w:val="00BC30BE"/>
    <w:rsid w:val="00BC31D4"/>
    <w:rsid w:val="00BC36B2"/>
    <w:rsid w:val="00BC3C8D"/>
    <w:rsid w:val="00BC3FA0"/>
    <w:rsid w:val="00BC49BF"/>
    <w:rsid w:val="00BC5B7C"/>
    <w:rsid w:val="00BC74E9"/>
    <w:rsid w:val="00BC7BF2"/>
    <w:rsid w:val="00BD00F1"/>
    <w:rsid w:val="00BD074F"/>
    <w:rsid w:val="00BD0C5A"/>
    <w:rsid w:val="00BD0DEF"/>
    <w:rsid w:val="00BD3E77"/>
    <w:rsid w:val="00BD4C4E"/>
    <w:rsid w:val="00BD4D7F"/>
    <w:rsid w:val="00BD4D85"/>
    <w:rsid w:val="00BD5D9D"/>
    <w:rsid w:val="00BD5DAC"/>
    <w:rsid w:val="00BD7245"/>
    <w:rsid w:val="00BD7DF6"/>
    <w:rsid w:val="00BE0435"/>
    <w:rsid w:val="00BE0D1B"/>
    <w:rsid w:val="00BE0D92"/>
    <w:rsid w:val="00BE3DF3"/>
    <w:rsid w:val="00BE44A9"/>
    <w:rsid w:val="00BE5026"/>
    <w:rsid w:val="00BE5890"/>
    <w:rsid w:val="00BE5C4A"/>
    <w:rsid w:val="00BE5D3E"/>
    <w:rsid w:val="00BE6341"/>
    <w:rsid w:val="00BE75B7"/>
    <w:rsid w:val="00BE7BB2"/>
    <w:rsid w:val="00BF06EF"/>
    <w:rsid w:val="00BF0D69"/>
    <w:rsid w:val="00BF1149"/>
    <w:rsid w:val="00BF16CC"/>
    <w:rsid w:val="00BF3D9C"/>
    <w:rsid w:val="00BF4AFF"/>
    <w:rsid w:val="00BF4D22"/>
    <w:rsid w:val="00BF4EC6"/>
    <w:rsid w:val="00BF4FBB"/>
    <w:rsid w:val="00BF52B3"/>
    <w:rsid w:val="00BF538C"/>
    <w:rsid w:val="00BF6208"/>
    <w:rsid w:val="00BF6370"/>
    <w:rsid w:val="00BF68A8"/>
    <w:rsid w:val="00BF7384"/>
    <w:rsid w:val="00C011BF"/>
    <w:rsid w:val="00C0151E"/>
    <w:rsid w:val="00C02A34"/>
    <w:rsid w:val="00C03005"/>
    <w:rsid w:val="00C03F4E"/>
    <w:rsid w:val="00C04C4A"/>
    <w:rsid w:val="00C060CE"/>
    <w:rsid w:val="00C0628C"/>
    <w:rsid w:val="00C0670B"/>
    <w:rsid w:val="00C06D0E"/>
    <w:rsid w:val="00C114CD"/>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F69"/>
    <w:rsid w:val="00C206FA"/>
    <w:rsid w:val="00C20E0F"/>
    <w:rsid w:val="00C2127B"/>
    <w:rsid w:val="00C228FE"/>
    <w:rsid w:val="00C22C0C"/>
    <w:rsid w:val="00C23F80"/>
    <w:rsid w:val="00C26B79"/>
    <w:rsid w:val="00C277C6"/>
    <w:rsid w:val="00C30181"/>
    <w:rsid w:val="00C3084F"/>
    <w:rsid w:val="00C3146E"/>
    <w:rsid w:val="00C324AC"/>
    <w:rsid w:val="00C3298C"/>
    <w:rsid w:val="00C32E53"/>
    <w:rsid w:val="00C3338B"/>
    <w:rsid w:val="00C33CBE"/>
    <w:rsid w:val="00C34736"/>
    <w:rsid w:val="00C34B10"/>
    <w:rsid w:val="00C362D9"/>
    <w:rsid w:val="00C36DF7"/>
    <w:rsid w:val="00C3741F"/>
    <w:rsid w:val="00C37466"/>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6C66"/>
    <w:rsid w:val="00C4724C"/>
    <w:rsid w:val="00C47972"/>
    <w:rsid w:val="00C47A64"/>
    <w:rsid w:val="00C47D63"/>
    <w:rsid w:val="00C50151"/>
    <w:rsid w:val="00C50239"/>
    <w:rsid w:val="00C5077E"/>
    <w:rsid w:val="00C50B2E"/>
    <w:rsid w:val="00C50C34"/>
    <w:rsid w:val="00C51EED"/>
    <w:rsid w:val="00C52453"/>
    <w:rsid w:val="00C52DC3"/>
    <w:rsid w:val="00C53616"/>
    <w:rsid w:val="00C54EDA"/>
    <w:rsid w:val="00C5562E"/>
    <w:rsid w:val="00C55E64"/>
    <w:rsid w:val="00C55FF5"/>
    <w:rsid w:val="00C56FC6"/>
    <w:rsid w:val="00C57FC6"/>
    <w:rsid w:val="00C60B3E"/>
    <w:rsid w:val="00C60D55"/>
    <w:rsid w:val="00C61C0C"/>
    <w:rsid w:val="00C61E94"/>
    <w:rsid w:val="00C627E7"/>
    <w:rsid w:val="00C629A0"/>
    <w:rsid w:val="00C63F2A"/>
    <w:rsid w:val="00C63F86"/>
    <w:rsid w:val="00C64629"/>
    <w:rsid w:val="00C64A45"/>
    <w:rsid w:val="00C64CB3"/>
    <w:rsid w:val="00C65088"/>
    <w:rsid w:val="00C67A93"/>
    <w:rsid w:val="00C67D31"/>
    <w:rsid w:val="00C70139"/>
    <w:rsid w:val="00C70180"/>
    <w:rsid w:val="00C7064F"/>
    <w:rsid w:val="00C70CC9"/>
    <w:rsid w:val="00C7100A"/>
    <w:rsid w:val="00C71584"/>
    <w:rsid w:val="00C71E1B"/>
    <w:rsid w:val="00C7249D"/>
    <w:rsid w:val="00C725D3"/>
    <w:rsid w:val="00C72906"/>
    <w:rsid w:val="00C73A43"/>
    <w:rsid w:val="00C73CCF"/>
    <w:rsid w:val="00C74157"/>
    <w:rsid w:val="00C745C3"/>
    <w:rsid w:val="00C7592E"/>
    <w:rsid w:val="00C75D61"/>
    <w:rsid w:val="00C76D1E"/>
    <w:rsid w:val="00C76E29"/>
    <w:rsid w:val="00C77377"/>
    <w:rsid w:val="00C775E2"/>
    <w:rsid w:val="00C77C5A"/>
    <w:rsid w:val="00C80243"/>
    <w:rsid w:val="00C80D36"/>
    <w:rsid w:val="00C80DB6"/>
    <w:rsid w:val="00C81208"/>
    <w:rsid w:val="00C818BF"/>
    <w:rsid w:val="00C82CCB"/>
    <w:rsid w:val="00C82FF9"/>
    <w:rsid w:val="00C836EF"/>
    <w:rsid w:val="00C8661D"/>
    <w:rsid w:val="00C87FD1"/>
    <w:rsid w:val="00C905A8"/>
    <w:rsid w:val="00C908CB"/>
    <w:rsid w:val="00C90AFA"/>
    <w:rsid w:val="00C90D0C"/>
    <w:rsid w:val="00C91C84"/>
    <w:rsid w:val="00C91D63"/>
    <w:rsid w:val="00C92FC0"/>
    <w:rsid w:val="00C93E9D"/>
    <w:rsid w:val="00C944D7"/>
    <w:rsid w:val="00C94513"/>
    <w:rsid w:val="00C94611"/>
    <w:rsid w:val="00C94667"/>
    <w:rsid w:val="00C9563B"/>
    <w:rsid w:val="00C9617F"/>
    <w:rsid w:val="00C96DF2"/>
    <w:rsid w:val="00C97374"/>
    <w:rsid w:val="00C973B2"/>
    <w:rsid w:val="00C975EC"/>
    <w:rsid w:val="00CA0D54"/>
    <w:rsid w:val="00CA0F2C"/>
    <w:rsid w:val="00CA1852"/>
    <w:rsid w:val="00CA2661"/>
    <w:rsid w:val="00CA2E10"/>
    <w:rsid w:val="00CA3C0F"/>
    <w:rsid w:val="00CA3E2B"/>
    <w:rsid w:val="00CA52B2"/>
    <w:rsid w:val="00CA64B9"/>
    <w:rsid w:val="00CA787C"/>
    <w:rsid w:val="00CA791A"/>
    <w:rsid w:val="00CA7EE7"/>
    <w:rsid w:val="00CB0576"/>
    <w:rsid w:val="00CB0F2B"/>
    <w:rsid w:val="00CB120B"/>
    <w:rsid w:val="00CB1B44"/>
    <w:rsid w:val="00CB2786"/>
    <w:rsid w:val="00CB3B10"/>
    <w:rsid w:val="00CB3E03"/>
    <w:rsid w:val="00CB59EB"/>
    <w:rsid w:val="00CB5B01"/>
    <w:rsid w:val="00CB5D7B"/>
    <w:rsid w:val="00CB6377"/>
    <w:rsid w:val="00CB65DA"/>
    <w:rsid w:val="00CB7907"/>
    <w:rsid w:val="00CB7C76"/>
    <w:rsid w:val="00CB7D84"/>
    <w:rsid w:val="00CB7E97"/>
    <w:rsid w:val="00CC0FB6"/>
    <w:rsid w:val="00CC1072"/>
    <w:rsid w:val="00CC28BD"/>
    <w:rsid w:val="00CC4ADA"/>
    <w:rsid w:val="00CC4B0B"/>
    <w:rsid w:val="00CC556C"/>
    <w:rsid w:val="00CC5861"/>
    <w:rsid w:val="00CC5E16"/>
    <w:rsid w:val="00CC67BB"/>
    <w:rsid w:val="00CD0EE4"/>
    <w:rsid w:val="00CD24F3"/>
    <w:rsid w:val="00CD29A0"/>
    <w:rsid w:val="00CD2A34"/>
    <w:rsid w:val="00CD2B75"/>
    <w:rsid w:val="00CD3C4E"/>
    <w:rsid w:val="00CD490F"/>
    <w:rsid w:val="00CD4AA6"/>
    <w:rsid w:val="00CD4D27"/>
    <w:rsid w:val="00CD5510"/>
    <w:rsid w:val="00CD5641"/>
    <w:rsid w:val="00CD67C2"/>
    <w:rsid w:val="00CD6D5C"/>
    <w:rsid w:val="00CE0893"/>
    <w:rsid w:val="00CE0C21"/>
    <w:rsid w:val="00CE163D"/>
    <w:rsid w:val="00CE16CC"/>
    <w:rsid w:val="00CE2420"/>
    <w:rsid w:val="00CE2F5B"/>
    <w:rsid w:val="00CE319C"/>
    <w:rsid w:val="00CE34E8"/>
    <w:rsid w:val="00CE40DC"/>
    <w:rsid w:val="00CE4A8F"/>
    <w:rsid w:val="00CE5032"/>
    <w:rsid w:val="00CE581B"/>
    <w:rsid w:val="00CE5F4A"/>
    <w:rsid w:val="00CE622A"/>
    <w:rsid w:val="00CE72F0"/>
    <w:rsid w:val="00CE7364"/>
    <w:rsid w:val="00CE7D6C"/>
    <w:rsid w:val="00CF0641"/>
    <w:rsid w:val="00CF0940"/>
    <w:rsid w:val="00CF2DB6"/>
    <w:rsid w:val="00CF3569"/>
    <w:rsid w:val="00CF39A5"/>
    <w:rsid w:val="00CF41CD"/>
    <w:rsid w:val="00CF6B0A"/>
    <w:rsid w:val="00CF75DF"/>
    <w:rsid w:val="00D00284"/>
    <w:rsid w:val="00D020CD"/>
    <w:rsid w:val="00D02921"/>
    <w:rsid w:val="00D02FF1"/>
    <w:rsid w:val="00D038F2"/>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36D2"/>
    <w:rsid w:val="00D13C34"/>
    <w:rsid w:val="00D14394"/>
    <w:rsid w:val="00D15FF4"/>
    <w:rsid w:val="00D161EB"/>
    <w:rsid w:val="00D16514"/>
    <w:rsid w:val="00D174AA"/>
    <w:rsid w:val="00D17AE8"/>
    <w:rsid w:val="00D2031B"/>
    <w:rsid w:val="00D20B99"/>
    <w:rsid w:val="00D20EE5"/>
    <w:rsid w:val="00D21A54"/>
    <w:rsid w:val="00D21E1A"/>
    <w:rsid w:val="00D22AEB"/>
    <w:rsid w:val="00D248B6"/>
    <w:rsid w:val="00D24AFC"/>
    <w:rsid w:val="00D2548F"/>
    <w:rsid w:val="00D25FE2"/>
    <w:rsid w:val="00D266FA"/>
    <w:rsid w:val="00D26E07"/>
    <w:rsid w:val="00D27004"/>
    <w:rsid w:val="00D270CB"/>
    <w:rsid w:val="00D272A9"/>
    <w:rsid w:val="00D2753B"/>
    <w:rsid w:val="00D27C69"/>
    <w:rsid w:val="00D30597"/>
    <w:rsid w:val="00D30EAF"/>
    <w:rsid w:val="00D31CBF"/>
    <w:rsid w:val="00D321E3"/>
    <w:rsid w:val="00D3338C"/>
    <w:rsid w:val="00D34E59"/>
    <w:rsid w:val="00D351B0"/>
    <w:rsid w:val="00D35F31"/>
    <w:rsid w:val="00D3710D"/>
    <w:rsid w:val="00D3742E"/>
    <w:rsid w:val="00D3764A"/>
    <w:rsid w:val="00D37CEA"/>
    <w:rsid w:val="00D37F60"/>
    <w:rsid w:val="00D401D9"/>
    <w:rsid w:val="00D4171B"/>
    <w:rsid w:val="00D4173B"/>
    <w:rsid w:val="00D418D8"/>
    <w:rsid w:val="00D42B28"/>
    <w:rsid w:val="00D42B92"/>
    <w:rsid w:val="00D42CD9"/>
    <w:rsid w:val="00D42FF9"/>
    <w:rsid w:val="00D430BF"/>
    <w:rsid w:val="00D43252"/>
    <w:rsid w:val="00D43B5B"/>
    <w:rsid w:val="00D45CC9"/>
    <w:rsid w:val="00D46157"/>
    <w:rsid w:val="00D46407"/>
    <w:rsid w:val="00D46611"/>
    <w:rsid w:val="00D478F1"/>
    <w:rsid w:val="00D47EEA"/>
    <w:rsid w:val="00D514AD"/>
    <w:rsid w:val="00D527CB"/>
    <w:rsid w:val="00D531BE"/>
    <w:rsid w:val="00D53D72"/>
    <w:rsid w:val="00D54489"/>
    <w:rsid w:val="00D54A3A"/>
    <w:rsid w:val="00D54FF0"/>
    <w:rsid w:val="00D556AE"/>
    <w:rsid w:val="00D558FD"/>
    <w:rsid w:val="00D56030"/>
    <w:rsid w:val="00D606CA"/>
    <w:rsid w:val="00D60EE2"/>
    <w:rsid w:val="00D633A6"/>
    <w:rsid w:val="00D63E2E"/>
    <w:rsid w:val="00D63F55"/>
    <w:rsid w:val="00D640D3"/>
    <w:rsid w:val="00D648E3"/>
    <w:rsid w:val="00D652A8"/>
    <w:rsid w:val="00D66C43"/>
    <w:rsid w:val="00D671CF"/>
    <w:rsid w:val="00D67659"/>
    <w:rsid w:val="00D678C9"/>
    <w:rsid w:val="00D67AF5"/>
    <w:rsid w:val="00D70F4E"/>
    <w:rsid w:val="00D72839"/>
    <w:rsid w:val="00D7298F"/>
    <w:rsid w:val="00D73AD9"/>
    <w:rsid w:val="00D73DDB"/>
    <w:rsid w:val="00D740F1"/>
    <w:rsid w:val="00D7493F"/>
    <w:rsid w:val="00D75D92"/>
    <w:rsid w:val="00D76408"/>
    <w:rsid w:val="00D773DF"/>
    <w:rsid w:val="00D77717"/>
    <w:rsid w:val="00D77744"/>
    <w:rsid w:val="00D77A18"/>
    <w:rsid w:val="00D81D89"/>
    <w:rsid w:val="00D82812"/>
    <w:rsid w:val="00D828C9"/>
    <w:rsid w:val="00D829D4"/>
    <w:rsid w:val="00D82A8F"/>
    <w:rsid w:val="00D834A3"/>
    <w:rsid w:val="00D83684"/>
    <w:rsid w:val="00D84F02"/>
    <w:rsid w:val="00D85165"/>
    <w:rsid w:val="00D87CD1"/>
    <w:rsid w:val="00D906BB"/>
    <w:rsid w:val="00D914AC"/>
    <w:rsid w:val="00D91784"/>
    <w:rsid w:val="00D91C6F"/>
    <w:rsid w:val="00D924B0"/>
    <w:rsid w:val="00D93987"/>
    <w:rsid w:val="00D9503E"/>
    <w:rsid w:val="00D95303"/>
    <w:rsid w:val="00D95A1A"/>
    <w:rsid w:val="00D968C9"/>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EC4"/>
    <w:rsid w:val="00DB3311"/>
    <w:rsid w:val="00DB35FB"/>
    <w:rsid w:val="00DB3DC1"/>
    <w:rsid w:val="00DB3F6C"/>
    <w:rsid w:val="00DB4837"/>
    <w:rsid w:val="00DB5E99"/>
    <w:rsid w:val="00DB75B3"/>
    <w:rsid w:val="00DB7E31"/>
    <w:rsid w:val="00DC00B7"/>
    <w:rsid w:val="00DC0B3D"/>
    <w:rsid w:val="00DC0B7A"/>
    <w:rsid w:val="00DC0EB2"/>
    <w:rsid w:val="00DC110C"/>
    <w:rsid w:val="00DC38FA"/>
    <w:rsid w:val="00DC49FD"/>
    <w:rsid w:val="00DC5628"/>
    <w:rsid w:val="00DC57B4"/>
    <w:rsid w:val="00DC5A84"/>
    <w:rsid w:val="00DC648C"/>
    <w:rsid w:val="00DC6D39"/>
    <w:rsid w:val="00DC7DE7"/>
    <w:rsid w:val="00DD17E2"/>
    <w:rsid w:val="00DD28F2"/>
    <w:rsid w:val="00DD3229"/>
    <w:rsid w:val="00DD705D"/>
    <w:rsid w:val="00DE03D1"/>
    <w:rsid w:val="00DE1B2A"/>
    <w:rsid w:val="00DE1C02"/>
    <w:rsid w:val="00DE1EBA"/>
    <w:rsid w:val="00DE292B"/>
    <w:rsid w:val="00DE323D"/>
    <w:rsid w:val="00DE3C33"/>
    <w:rsid w:val="00DE40E9"/>
    <w:rsid w:val="00DE4AC7"/>
    <w:rsid w:val="00DE5756"/>
    <w:rsid w:val="00DE5A99"/>
    <w:rsid w:val="00DE5EE2"/>
    <w:rsid w:val="00DE6573"/>
    <w:rsid w:val="00DF0C2D"/>
    <w:rsid w:val="00DF0F92"/>
    <w:rsid w:val="00DF1CBE"/>
    <w:rsid w:val="00DF1DBF"/>
    <w:rsid w:val="00DF2151"/>
    <w:rsid w:val="00DF2962"/>
    <w:rsid w:val="00DF2B70"/>
    <w:rsid w:val="00DF32D0"/>
    <w:rsid w:val="00DF36C0"/>
    <w:rsid w:val="00DF3E3A"/>
    <w:rsid w:val="00DF5A5B"/>
    <w:rsid w:val="00DF60A5"/>
    <w:rsid w:val="00DF618D"/>
    <w:rsid w:val="00DF67A9"/>
    <w:rsid w:val="00DF7001"/>
    <w:rsid w:val="00DF7D3D"/>
    <w:rsid w:val="00DF7DFE"/>
    <w:rsid w:val="00E009BA"/>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6520"/>
    <w:rsid w:val="00E16640"/>
    <w:rsid w:val="00E21F16"/>
    <w:rsid w:val="00E22123"/>
    <w:rsid w:val="00E22B0C"/>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6B65"/>
    <w:rsid w:val="00E37F22"/>
    <w:rsid w:val="00E40A45"/>
    <w:rsid w:val="00E40C16"/>
    <w:rsid w:val="00E41BA6"/>
    <w:rsid w:val="00E42622"/>
    <w:rsid w:val="00E426D9"/>
    <w:rsid w:val="00E429EF"/>
    <w:rsid w:val="00E43AD4"/>
    <w:rsid w:val="00E44E5C"/>
    <w:rsid w:val="00E44ECD"/>
    <w:rsid w:val="00E4556C"/>
    <w:rsid w:val="00E45B14"/>
    <w:rsid w:val="00E46953"/>
    <w:rsid w:val="00E47350"/>
    <w:rsid w:val="00E477CC"/>
    <w:rsid w:val="00E478AE"/>
    <w:rsid w:val="00E503D8"/>
    <w:rsid w:val="00E520D3"/>
    <w:rsid w:val="00E525CF"/>
    <w:rsid w:val="00E52A6B"/>
    <w:rsid w:val="00E5478E"/>
    <w:rsid w:val="00E552B0"/>
    <w:rsid w:val="00E559D1"/>
    <w:rsid w:val="00E560CA"/>
    <w:rsid w:val="00E56A10"/>
    <w:rsid w:val="00E56A91"/>
    <w:rsid w:val="00E56A9E"/>
    <w:rsid w:val="00E56C82"/>
    <w:rsid w:val="00E60712"/>
    <w:rsid w:val="00E607AF"/>
    <w:rsid w:val="00E60B22"/>
    <w:rsid w:val="00E6123C"/>
    <w:rsid w:val="00E61B35"/>
    <w:rsid w:val="00E61E24"/>
    <w:rsid w:val="00E6252C"/>
    <w:rsid w:val="00E63FBC"/>
    <w:rsid w:val="00E6402B"/>
    <w:rsid w:val="00E649FF"/>
    <w:rsid w:val="00E65678"/>
    <w:rsid w:val="00E6609A"/>
    <w:rsid w:val="00E6620B"/>
    <w:rsid w:val="00E66406"/>
    <w:rsid w:val="00E66476"/>
    <w:rsid w:val="00E6676C"/>
    <w:rsid w:val="00E669CD"/>
    <w:rsid w:val="00E672F9"/>
    <w:rsid w:val="00E71BC8"/>
    <w:rsid w:val="00E72315"/>
    <w:rsid w:val="00E7260F"/>
    <w:rsid w:val="00E72BB5"/>
    <w:rsid w:val="00E7386C"/>
    <w:rsid w:val="00E738FE"/>
    <w:rsid w:val="00E73ED4"/>
    <w:rsid w:val="00E73F5D"/>
    <w:rsid w:val="00E74546"/>
    <w:rsid w:val="00E75524"/>
    <w:rsid w:val="00E75E9C"/>
    <w:rsid w:val="00E7683D"/>
    <w:rsid w:val="00E77E4E"/>
    <w:rsid w:val="00E80AB7"/>
    <w:rsid w:val="00E81046"/>
    <w:rsid w:val="00E814C0"/>
    <w:rsid w:val="00E81AB9"/>
    <w:rsid w:val="00E828ED"/>
    <w:rsid w:val="00E82ACA"/>
    <w:rsid w:val="00E82B5F"/>
    <w:rsid w:val="00E82EE8"/>
    <w:rsid w:val="00E8321E"/>
    <w:rsid w:val="00E8376E"/>
    <w:rsid w:val="00E856FC"/>
    <w:rsid w:val="00E86928"/>
    <w:rsid w:val="00E86AE0"/>
    <w:rsid w:val="00E875A7"/>
    <w:rsid w:val="00E87F7C"/>
    <w:rsid w:val="00E90D97"/>
    <w:rsid w:val="00E90F82"/>
    <w:rsid w:val="00E91BC8"/>
    <w:rsid w:val="00E91C42"/>
    <w:rsid w:val="00E92704"/>
    <w:rsid w:val="00E935A8"/>
    <w:rsid w:val="00E936FE"/>
    <w:rsid w:val="00E93FA6"/>
    <w:rsid w:val="00E940E2"/>
    <w:rsid w:val="00E95B37"/>
    <w:rsid w:val="00E96630"/>
    <w:rsid w:val="00E96F0C"/>
    <w:rsid w:val="00E970F0"/>
    <w:rsid w:val="00E9758E"/>
    <w:rsid w:val="00E976C0"/>
    <w:rsid w:val="00E977C2"/>
    <w:rsid w:val="00EA0D2A"/>
    <w:rsid w:val="00EA1443"/>
    <w:rsid w:val="00EA14BC"/>
    <w:rsid w:val="00EA14C0"/>
    <w:rsid w:val="00EA14C7"/>
    <w:rsid w:val="00EA1765"/>
    <w:rsid w:val="00EA1DC3"/>
    <w:rsid w:val="00EA2845"/>
    <w:rsid w:val="00EA2A77"/>
    <w:rsid w:val="00EA31DB"/>
    <w:rsid w:val="00EA3B29"/>
    <w:rsid w:val="00EA4FEE"/>
    <w:rsid w:val="00EA53DC"/>
    <w:rsid w:val="00EA54B7"/>
    <w:rsid w:val="00EA5A06"/>
    <w:rsid w:val="00EA7542"/>
    <w:rsid w:val="00EA7AB1"/>
    <w:rsid w:val="00EB113F"/>
    <w:rsid w:val="00EB1A55"/>
    <w:rsid w:val="00EB1C9F"/>
    <w:rsid w:val="00EB1EAD"/>
    <w:rsid w:val="00EB1F45"/>
    <w:rsid w:val="00EB228C"/>
    <w:rsid w:val="00EB2659"/>
    <w:rsid w:val="00EB2B3F"/>
    <w:rsid w:val="00EB2EE7"/>
    <w:rsid w:val="00EB383C"/>
    <w:rsid w:val="00EB3A6D"/>
    <w:rsid w:val="00EB5344"/>
    <w:rsid w:val="00EB60D2"/>
    <w:rsid w:val="00EB6EA4"/>
    <w:rsid w:val="00EB7493"/>
    <w:rsid w:val="00EB7ED0"/>
    <w:rsid w:val="00EC1094"/>
    <w:rsid w:val="00EC1649"/>
    <w:rsid w:val="00EC2BB2"/>
    <w:rsid w:val="00EC36FF"/>
    <w:rsid w:val="00EC58B5"/>
    <w:rsid w:val="00EC6158"/>
    <w:rsid w:val="00EC6709"/>
    <w:rsid w:val="00EC7408"/>
    <w:rsid w:val="00EC790C"/>
    <w:rsid w:val="00ED26FF"/>
    <w:rsid w:val="00ED4C16"/>
    <w:rsid w:val="00ED4F69"/>
    <w:rsid w:val="00ED5696"/>
    <w:rsid w:val="00ED7241"/>
    <w:rsid w:val="00ED74D2"/>
    <w:rsid w:val="00ED7576"/>
    <w:rsid w:val="00ED7A2A"/>
    <w:rsid w:val="00ED7F3E"/>
    <w:rsid w:val="00EE0010"/>
    <w:rsid w:val="00EE029E"/>
    <w:rsid w:val="00EE0B8C"/>
    <w:rsid w:val="00EE16EE"/>
    <w:rsid w:val="00EE1DDB"/>
    <w:rsid w:val="00EE2605"/>
    <w:rsid w:val="00EE36F8"/>
    <w:rsid w:val="00EE47B3"/>
    <w:rsid w:val="00EE5173"/>
    <w:rsid w:val="00EE54C3"/>
    <w:rsid w:val="00EE55B6"/>
    <w:rsid w:val="00EE5C3C"/>
    <w:rsid w:val="00EE5D52"/>
    <w:rsid w:val="00EE6A8D"/>
    <w:rsid w:val="00EE7F70"/>
    <w:rsid w:val="00EF07B8"/>
    <w:rsid w:val="00EF0848"/>
    <w:rsid w:val="00EF1171"/>
    <w:rsid w:val="00EF1D7F"/>
    <w:rsid w:val="00EF24FC"/>
    <w:rsid w:val="00EF407C"/>
    <w:rsid w:val="00EF5360"/>
    <w:rsid w:val="00EF635D"/>
    <w:rsid w:val="00EF70BC"/>
    <w:rsid w:val="00F0007E"/>
    <w:rsid w:val="00F006F3"/>
    <w:rsid w:val="00F00D74"/>
    <w:rsid w:val="00F0120A"/>
    <w:rsid w:val="00F01461"/>
    <w:rsid w:val="00F014EF"/>
    <w:rsid w:val="00F01B5B"/>
    <w:rsid w:val="00F02BF3"/>
    <w:rsid w:val="00F02D2A"/>
    <w:rsid w:val="00F03B32"/>
    <w:rsid w:val="00F03BB4"/>
    <w:rsid w:val="00F04438"/>
    <w:rsid w:val="00F05937"/>
    <w:rsid w:val="00F05985"/>
    <w:rsid w:val="00F0676D"/>
    <w:rsid w:val="00F07504"/>
    <w:rsid w:val="00F07F91"/>
    <w:rsid w:val="00F12B82"/>
    <w:rsid w:val="00F14FCB"/>
    <w:rsid w:val="00F15005"/>
    <w:rsid w:val="00F159A9"/>
    <w:rsid w:val="00F167CC"/>
    <w:rsid w:val="00F16C36"/>
    <w:rsid w:val="00F179EB"/>
    <w:rsid w:val="00F17CD2"/>
    <w:rsid w:val="00F17DAB"/>
    <w:rsid w:val="00F20389"/>
    <w:rsid w:val="00F211BC"/>
    <w:rsid w:val="00F21A2E"/>
    <w:rsid w:val="00F21AC2"/>
    <w:rsid w:val="00F22655"/>
    <w:rsid w:val="00F23204"/>
    <w:rsid w:val="00F2330B"/>
    <w:rsid w:val="00F2349A"/>
    <w:rsid w:val="00F236AE"/>
    <w:rsid w:val="00F25487"/>
    <w:rsid w:val="00F25563"/>
    <w:rsid w:val="00F25612"/>
    <w:rsid w:val="00F261CC"/>
    <w:rsid w:val="00F27B8A"/>
    <w:rsid w:val="00F27BF4"/>
    <w:rsid w:val="00F3040D"/>
    <w:rsid w:val="00F3117A"/>
    <w:rsid w:val="00F31711"/>
    <w:rsid w:val="00F31826"/>
    <w:rsid w:val="00F31E5F"/>
    <w:rsid w:val="00F32F82"/>
    <w:rsid w:val="00F340BE"/>
    <w:rsid w:val="00F34538"/>
    <w:rsid w:val="00F34DB3"/>
    <w:rsid w:val="00F3516C"/>
    <w:rsid w:val="00F361B9"/>
    <w:rsid w:val="00F3760E"/>
    <w:rsid w:val="00F40FAC"/>
    <w:rsid w:val="00F4129E"/>
    <w:rsid w:val="00F41321"/>
    <w:rsid w:val="00F42E73"/>
    <w:rsid w:val="00F43391"/>
    <w:rsid w:val="00F437BC"/>
    <w:rsid w:val="00F45691"/>
    <w:rsid w:val="00F456F5"/>
    <w:rsid w:val="00F45E51"/>
    <w:rsid w:val="00F46155"/>
    <w:rsid w:val="00F4644F"/>
    <w:rsid w:val="00F4691F"/>
    <w:rsid w:val="00F52812"/>
    <w:rsid w:val="00F52D6A"/>
    <w:rsid w:val="00F52D9C"/>
    <w:rsid w:val="00F5347F"/>
    <w:rsid w:val="00F534B8"/>
    <w:rsid w:val="00F562A4"/>
    <w:rsid w:val="00F56E27"/>
    <w:rsid w:val="00F5706A"/>
    <w:rsid w:val="00F573AA"/>
    <w:rsid w:val="00F57BB1"/>
    <w:rsid w:val="00F57D67"/>
    <w:rsid w:val="00F6084F"/>
    <w:rsid w:val="00F60AA2"/>
    <w:rsid w:val="00F60CD5"/>
    <w:rsid w:val="00F6100A"/>
    <w:rsid w:val="00F61AF5"/>
    <w:rsid w:val="00F637C1"/>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771C2"/>
    <w:rsid w:val="00F802DC"/>
    <w:rsid w:val="00F81DEC"/>
    <w:rsid w:val="00F81F22"/>
    <w:rsid w:val="00F82112"/>
    <w:rsid w:val="00F824D1"/>
    <w:rsid w:val="00F83739"/>
    <w:rsid w:val="00F83E15"/>
    <w:rsid w:val="00F83F5E"/>
    <w:rsid w:val="00F848CB"/>
    <w:rsid w:val="00F84D62"/>
    <w:rsid w:val="00F8544F"/>
    <w:rsid w:val="00F85DE9"/>
    <w:rsid w:val="00F865C3"/>
    <w:rsid w:val="00F9008C"/>
    <w:rsid w:val="00F90175"/>
    <w:rsid w:val="00F90C8E"/>
    <w:rsid w:val="00F90F1F"/>
    <w:rsid w:val="00F9172A"/>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B03A9"/>
    <w:rsid w:val="00FB1401"/>
    <w:rsid w:val="00FB1925"/>
    <w:rsid w:val="00FB2265"/>
    <w:rsid w:val="00FB32CA"/>
    <w:rsid w:val="00FB3EDC"/>
    <w:rsid w:val="00FB613B"/>
    <w:rsid w:val="00FB6CFF"/>
    <w:rsid w:val="00FB7594"/>
    <w:rsid w:val="00FC120C"/>
    <w:rsid w:val="00FC1775"/>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A0E"/>
    <w:rsid w:val="00FE2599"/>
    <w:rsid w:val="00FE2B46"/>
    <w:rsid w:val="00FE2F74"/>
    <w:rsid w:val="00FE3469"/>
    <w:rsid w:val="00FE416C"/>
    <w:rsid w:val="00FE4AAE"/>
    <w:rsid w:val="00FE5881"/>
    <w:rsid w:val="00FE5BEE"/>
    <w:rsid w:val="00FE646D"/>
    <w:rsid w:val="00FE66C7"/>
    <w:rsid w:val="00FE71DB"/>
    <w:rsid w:val="00FE7450"/>
    <w:rsid w:val="00FE7AA0"/>
    <w:rsid w:val="00FF0D8A"/>
    <w:rsid w:val="00FF0F5B"/>
    <w:rsid w:val="00FF145D"/>
    <w:rsid w:val="00FF1CEB"/>
    <w:rsid w:val="00FF3103"/>
    <w:rsid w:val="00FF3A20"/>
    <w:rsid w:val="00FF3C22"/>
    <w:rsid w:val="00FF4F21"/>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B48"/>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75C190C7-32ED-475F-B8BB-0B40CC5DEC4D}"/>
</file>

<file path=customXml/itemProps3.xml><?xml version="1.0" encoding="utf-8"?>
<ds:datastoreItem xmlns:ds="http://schemas.openxmlformats.org/officeDocument/2006/customXml" ds:itemID="{639DC07B-FE02-41BE-9094-30954C51E9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http://schemas.openxmlformats.org/package/2006/metadata/core-properties"/>
    <ds:schemaRef ds:uri="http://purl.org/dc/term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5761</Characters>
  <Application>Microsoft Office Word</Application>
  <DocSecurity>0</DocSecurity>
  <Lines>179</Lines>
  <Paragraphs>94</Paragraphs>
  <ScaleCrop>false</ScaleCrop>
  <HeadingPairs>
    <vt:vector size="12" baseType="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ECE/TRANS/WP.29/GRPE/2026/x</vt:lpstr>
      <vt:lpstr>ECE/TRANS/WP.29/GRPE/2025/8</vt:lpstr>
      <vt:lpstr>ECE/TRANS/WP.29/GRPE/2025/8</vt:lpstr>
      <vt:lpstr>1804561</vt:lpstr>
      <vt:lpstr>United Nations</vt:lpstr>
      <vt:lpstr>United Nations</vt:lpstr>
    </vt:vector>
  </TitlesOfParts>
  <Company>TRL Limited</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ECE/TRANS/WP.29/GRPE/2026/11</dc:title>
  <dc:subject>2600025</dc:subject>
  <dc:creator>Rob Gardner</dc:creator>
  <cp:keywords/>
  <dc:description/>
  <cp:lastModifiedBy>Pauline Anne Escalante</cp:lastModifiedBy>
  <cp:revision>2</cp:revision>
  <cp:lastPrinted>2023-10-30T15:56:00Z</cp:lastPrinted>
  <dcterms:created xsi:type="dcterms:W3CDTF">2026-01-05T08:23:00Z</dcterms:created>
  <dcterms:modified xsi:type="dcterms:W3CDTF">2026-01-05T08:23:00Z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