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45FB5F7F" w:rsidR="009E6CB7" w:rsidRPr="00D47EEA" w:rsidRDefault="00AA3BFE" w:rsidP="00AA3BFE">
            <w:pPr>
              <w:jc w:val="right"/>
            </w:pPr>
            <w:r w:rsidRPr="00AA3BFE">
              <w:rPr>
                <w:sz w:val="40"/>
              </w:rPr>
              <w:t>ECE</w:t>
            </w:r>
            <w:r>
              <w:t>/TRANS/WP.29/2025/</w:t>
            </w:r>
            <w:r w:rsidR="00486A71">
              <w:t>7</w:t>
            </w:r>
            <w:r w:rsidR="00A94F70">
              <w:t>5</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1A184D81" w:rsidR="00AA3BFE" w:rsidRDefault="00C54F0A"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1CCC07C2" w:rsidR="002A4E35" w:rsidRPr="001D703D" w:rsidRDefault="002A4E35" w:rsidP="002A4E35">
      <w:r w:rsidRPr="001D703D">
        <w:t>Ite</w:t>
      </w:r>
      <w:r w:rsidRPr="0012673E">
        <w:t>m 4.</w:t>
      </w:r>
      <w:r w:rsidR="00233964">
        <w:t>8.</w:t>
      </w:r>
      <w:r w:rsidR="00A94F70">
        <w:t>10</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proofErr w:type="gramStart"/>
      <w:r w:rsidR="00FF0E6D">
        <w:rPr>
          <w:b/>
        </w:rPr>
        <w:t>GR</w:t>
      </w:r>
      <w:r w:rsidR="00233964">
        <w:rPr>
          <w:b/>
        </w:rPr>
        <w:t>BP</w:t>
      </w:r>
      <w:proofErr w:type="gramEnd"/>
    </w:p>
    <w:p w14:paraId="61ED9345" w14:textId="47DC967C" w:rsidR="002A4E35" w:rsidRDefault="00C87967" w:rsidP="002A4E35">
      <w:pPr>
        <w:pStyle w:val="HChG"/>
        <w:ind w:left="1124" w:right="1138" w:firstLine="0"/>
      </w:pPr>
      <w:r w:rsidRPr="00C87967">
        <w:t>Proposal for Supplement 17 to the 02 series of amendments to UN Regulation No. 117 (Tyre Rolling Resistance, Rolling Noise and Wet Grip)</w:t>
      </w:r>
      <w:r w:rsidR="00094E57">
        <w:t xml:space="preserve">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2B84ED29"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0E37DE">
        <w:rPr>
          <w:lang w:val="en-US"/>
        </w:rPr>
        <w:t>1</w:t>
      </w:r>
      <w:r w:rsidR="00FD6809">
        <w:rPr>
          <w:lang w:val="en-US"/>
        </w:rPr>
        <w:t>7</w:t>
      </w:r>
      <w:r w:rsidR="007D4A9E">
        <w:rPr>
          <w:lang w:val="en-US"/>
        </w:rPr>
        <w:t xml:space="preserve">). It is </w:t>
      </w:r>
      <w:r w:rsidR="007D4A9E" w:rsidRPr="007D4A9E">
        <w:rPr>
          <w:lang w:val="en-US"/>
        </w:rPr>
        <w:t xml:space="preserve">based </w:t>
      </w:r>
      <w:r w:rsidR="005F380B" w:rsidRPr="005F380B">
        <w:rPr>
          <w:lang w:val="en-US"/>
        </w:rPr>
        <w:t>ECE/TRANS/WP.29/GRBP/2025/1</w:t>
      </w:r>
      <w:r w:rsidR="00FD6809">
        <w:rPr>
          <w:lang w:val="en-US"/>
        </w:rPr>
        <w:t>2</w:t>
      </w:r>
      <w:r w:rsidR="005F380B" w:rsidRPr="005F380B">
        <w:rPr>
          <w:lang w:val="en-US"/>
        </w:rPr>
        <w:t xml:space="preserve"> as amended by GRBP-81-</w:t>
      </w:r>
      <w:r w:rsidR="00FD6809">
        <w:rPr>
          <w:lang w:val="en-US"/>
        </w:rPr>
        <w:t>08</w:t>
      </w:r>
      <w:r w:rsidR="005F380B" w:rsidRPr="005F380B">
        <w:rPr>
          <w:lang w:val="en-US"/>
        </w:rPr>
        <w:t>-Rev.1</w:t>
      </w:r>
      <w:r w:rsidR="005F380B">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493CE0DA" w14:textId="77777777" w:rsidR="00DF226E" w:rsidRPr="00DF226E" w:rsidRDefault="00DF226E" w:rsidP="00DF226E">
      <w:pPr>
        <w:suppressAutoHyphens/>
        <w:spacing w:after="120"/>
        <w:ind w:left="1134"/>
        <w:rPr>
          <w:lang w:eastAsia="en-US"/>
        </w:rPr>
      </w:pPr>
      <w:r w:rsidRPr="00DF226E">
        <w:rPr>
          <w:bCs/>
          <w:i/>
          <w:lang w:eastAsia="en-US"/>
        </w:rPr>
        <w:lastRenderedPageBreak/>
        <w:t>Paragraph 2.11.</w:t>
      </w:r>
      <w:r w:rsidRPr="00DF226E">
        <w:rPr>
          <w:i/>
          <w:lang w:eastAsia="en-US"/>
        </w:rPr>
        <w:t xml:space="preserve"> and</w:t>
      </w:r>
      <w:r w:rsidRPr="00DF226E">
        <w:rPr>
          <w:lang w:eastAsia="en-US"/>
        </w:rPr>
        <w:t xml:space="preserve"> </w:t>
      </w:r>
      <w:r w:rsidRPr="00DF226E">
        <w:rPr>
          <w:i/>
          <w:iCs/>
          <w:lang w:eastAsia="en-US"/>
        </w:rPr>
        <w:t xml:space="preserve">footnote 2, </w:t>
      </w:r>
      <w:r w:rsidRPr="00DF226E">
        <w:rPr>
          <w:lang w:eastAsia="en-US"/>
        </w:rPr>
        <w:t>amend to read:</w:t>
      </w:r>
    </w:p>
    <w:p w14:paraId="3F8AF9A4" w14:textId="4C69BBF6" w:rsidR="00DF226E" w:rsidRPr="004D1395" w:rsidRDefault="00DF226E" w:rsidP="00DF226E">
      <w:pPr>
        <w:suppressAutoHyphens/>
        <w:spacing w:after="120"/>
        <w:ind w:left="2268" w:right="1134" w:hanging="1134"/>
        <w:jc w:val="both"/>
        <w:rPr>
          <w:lang w:eastAsia="en-US"/>
        </w:rPr>
      </w:pPr>
      <w:r w:rsidRPr="00DF226E">
        <w:rPr>
          <w:iCs/>
          <w:sz w:val="16"/>
          <w:szCs w:val="16"/>
          <w:lang w:eastAsia="en-US"/>
        </w:rPr>
        <w:t>"</w:t>
      </w:r>
      <w:r w:rsidRPr="00DF226E">
        <w:rPr>
          <w:lang w:eastAsia="en-US"/>
        </w:rPr>
        <w:t>2.11.</w:t>
      </w:r>
      <w:r w:rsidRPr="00DF226E">
        <w:rPr>
          <w:lang w:eastAsia="en-US"/>
        </w:rPr>
        <w:tab/>
        <w:t>"</w:t>
      </w:r>
      <w:bookmarkStart w:id="0" w:name="_Hlk190619587"/>
      <w:r w:rsidRPr="00DF226E">
        <w:rPr>
          <w:i/>
          <w:iCs/>
          <w:lang w:eastAsia="en-US"/>
        </w:rPr>
        <w:t>Reinforced tyre</w:t>
      </w:r>
      <w:r w:rsidRPr="00DF226E">
        <w:rPr>
          <w:lang w:eastAsia="en-US"/>
        </w:rPr>
        <w:t xml:space="preserve">" </w:t>
      </w:r>
      <w:bookmarkEnd w:id="0"/>
      <w:r w:rsidRPr="00DF226E">
        <w:rPr>
          <w:lang w:eastAsia="en-US"/>
        </w:rPr>
        <w:t>or "</w:t>
      </w:r>
      <w:r w:rsidRPr="00DF226E">
        <w:rPr>
          <w:i/>
          <w:iCs/>
          <w:lang w:eastAsia="en-US"/>
        </w:rPr>
        <w:t>extra load tyre</w:t>
      </w:r>
      <w:r w:rsidRPr="00DF226E">
        <w:rPr>
          <w:lang w:eastAsia="en-US"/>
        </w:rPr>
        <w:t xml:space="preserve">" of class C1 means a tyre designed to carry more load at a higher inflation pressure than the load carried by the corresponding </w:t>
      </w:r>
      <w:r w:rsidRPr="004D1395">
        <w:rPr>
          <w:lang w:eastAsia="en-US"/>
        </w:rPr>
        <w:t>standard version tyre at the standard inflation pressure as specified in ISO 4000-1:2024.</w:t>
      </w:r>
      <w:r w:rsidRPr="004D1395">
        <w:rPr>
          <w:vertAlign w:val="superscript"/>
          <w:lang w:eastAsia="en-US"/>
        </w:rPr>
        <w:t>2</w:t>
      </w:r>
      <w:r w:rsidRPr="004D1395">
        <w:rPr>
          <w:lang w:eastAsia="en-US"/>
        </w:rPr>
        <w:t xml:space="preserve"> </w:t>
      </w:r>
    </w:p>
    <w:p w14:paraId="5197D860" w14:textId="6CC6E1F4" w:rsidR="00DF226E" w:rsidRPr="004D1395" w:rsidRDefault="00DF226E" w:rsidP="00DF226E">
      <w:pPr>
        <w:suppressAutoHyphens/>
        <w:spacing w:after="120" w:line="240" w:lineRule="auto"/>
        <w:ind w:left="2268" w:right="1134" w:hanging="11"/>
        <w:jc w:val="both"/>
        <w:rPr>
          <w:sz w:val="18"/>
          <w:szCs w:val="18"/>
          <w:lang w:val="en-US" w:eastAsia="en-US"/>
        </w:rPr>
      </w:pPr>
      <w:r w:rsidRPr="004D1395">
        <w:rPr>
          <w:sz w:val="18"/>
          <w:szCs w:val="18"/>
          <w:vertAlign w:val="superscript"/>
          <w:lang w:eastAsia="en-US"/>
        </w:rPr>
        <w:t>2</w:t>
      </w:r>
      <w:r w:rsidRPr="004D1395">
        <w:rPr>
          <w:sz w:val="18"/>
          <w:szCs w:val="18"/>
          <w:lang w:eastAsia="en-US"/>
        </w:rPr>
        <w:tab/>
      </w:r>
      <w:r w:rsidRPr="004D1395">
        <w:rPr>
          <w:sz w:val="18"/>
          <w:szCs w:val="18"/>
          <w:lang w:val="en-US" w:eastAsia="en-US"/>
        </w:rPr>
        <w:t xml:space="preserve">Class C1 </w:t>
      </w:r>
      <w:proofErr w:type="spellStart"/>
      <w:r w:rsidRPr="004D1395">
        <w:rPr>
          <w:sz w:val="18"/>
          <w:szCs w:val="18"/>
          <w:lang w:val="en-US" w:eastAsia="en-US"/>
        </w:rPr>
        <w:t>tyres</w:t>
      </w:r>
      <w:proofErr w:type="spellEnd"/>
      <w:r w:rsidRPr="004D1395">
        <w:rPr>
          <w:sz w:val="18"/>
          <w:szCs w:val="18"/>
          <w:lang w:val="en-US" w:eastAsia="en-US"/>
        </w:rPr>
        <w:t xml:space="preserve"> correspond to "passenger car </w:t>
      </w:r>
      <w:proofErr w:type="spellStart"/>
      <w:r w:rsidRPr="004D1395">
        <w:rPr>
          <w:sz w:val="18"/>
          <w:szCs w:val="18"/>
          <w:lang w:val="en-US" w:eastAsia="en-US"/>
        </w:rPr>
        <w:t>tyres</w:t>
      </w:r>
      <w:proofErr w:type="spellEnd"/>
      <w:r w:rsidRPr="004D1395">
        <w:rPr>
          <w:sz w:val="18"/>
          <w:szCs w:val="18"/>
          <w:lang w:val="en-US" w:eastAsia="en-US"/>
        </w:rPr>
        <w:t>" in ISO 4000-1:2024.</w:t>
      </w:r>
      <w:r w:rsidRPr="004D1395">
        <w:rPr>
          <w:iCs/>
          <w:lang w:eastAsia="en-US"/>
        </w:rPr>
        <w:t>"</w:t>
      </w:r>
    </w:p>
    <w:p w14:paraId="4954C5DF" w14:textId="77777777" w:rsidR="00DF226E" w:rsidRPr="004D1395" w:rsidRDefault="00DF226E" w:rsidP="00DF226E">
      <w:pPr>
        <w:suppressAutoHyphens/>
        <w:spacing w:after="120"/>
        <w:ind w:left="1134"/>
        <w:rPr>
          <w:bCs/>
          <w:iCs/>
          <w:lang w:eastAsia="en-US"/>
        </w:rPr>
      </w:pPr>
      <w:r w:rsidRPr="004D1395">
        <w:rPr>
          <w:bCs/>
          <w:i/>
          <w:lang w:eastAsia="en-US"/>
        </w:rPr>
        <w:t>Paragraph 2.13.1.,</w:t>
      </w:r>
      <w:r w:rsidRPr="004D1395">
        <w:rPr>
          <w:bCs/>
          <w:iCs/>
          <w:lang w:eastAsia="en-US"/>
        </w:rPr>
        <w:t xml:space="preserve"> amend to read:</w:t>
      </w:r>
    </w:p>
    <w:p w14:paraId="5437E489" w14:textId="627E8964" w:rsidR="00DF226E" w:rsidRPr="004D1395" w:rsidRDefault="00DF226E" w:rsidP="00DF226E">
      <w:pPr>
        <w:suppressAutoHyphens/>
        <w:spacing w:after="120"/>
        <w:ind w:left="2268" w:right="1134" w:hanging="1134"/>
        <w:jc w:val="both"/>
        <w:rPr>
          <w:bCs/>
          <w:lang w:eastAsia="en-US"/>
        </w:rPr>
      </w:pPr>
      <w:r w:rsidRPr="004D1395">
        <w:rPr>
          <w:bCs/>
          <w:iCs/>
          <w:lang w:eastAsia="en-US"/>
        </w:rPr>
        <w:t>"</w:t>
      </w:r>
      <w:r w:rsidRPr="004D1395">
        <w:rPr>
          <w:bCs/>
          <w:lang w:eastAsia="en-US"/>
        </w:rPr>
        <w:t>2.13.1.</w:t>
      </w:r>
      <w:r w:rsidRPr="004D1395">
        <w:rPr>
          <w:bCs/>
          <w:lang w:eastAsia="en-US"/>
        </w:rPr>
        <w:tab/>
        <w:t>"</w:t>
      </w:r>
      <w:r w:rsidRPr="004D1395">
        <w:rPr>
          <w:bCs/>
          <w:i/>
          <w:lang w:eastAsia="en-US"/>
        </w:rPr>
        <w:t>Tyre for use in severe snow conditions</w:t>
      </w:r>
      <w:r w:rsidRPr="004D1395">
        <w:rPr>
          <w:bCs/>
          <w:lang w:eastAsia="en-US"/>
        </w:rPr>
        <w:t>" means a snow tyre or a special use tyre whose tread pattern, tread compound or construction is specifically designed to be used in severe snow conditions and that fulfils the requirements of paragraphs 6.4. and 6.4.1. of this Regulation."</w:t>
      </w:r>
    </w:p>
    <w:p w14:paraId="7F474484" w14:textId="77777777" w:rsidR="00DF226E" w:rsidRPr="00DF226E" w:rsidRDefault="00DF226E" w:rsidP="00DF226E">
      <w:pPr>
        <w:suppressAutoHyphens/>
        <w:spacing w:after="120"/>
        <w:ind w:left="1134"/>
        <w:rPr>
          <w:lang w:eastAsia="en-US"/>
        </w:rPr>
      </w:pPr>
      <w:r w:rsidRPr="00DF226E">
        <w:rPr>
          <w:bCs/>
          <w:i/>
          <w:lang w:eastAsia="en-US"/>
        </w:rPr>
        <w:t>Paragraph 2.16.1.</w:t>
      </w:r>
      <w:r w:rsidRPr="00DF226E">
        <w:rPr>
          <w:i/>
          <w:iCs/>
          <w:lang w:eastAsia="en-US"/>
        </w:rPr>
        <w:t xml:space="preserve">, </w:t>
      </w:r>
      <w:r w:rsidRPr="00DF226E">
        <w:rPr>
          <w:lang w:eastAsia="en-US"/>
        </w:rPr>
        <w:t>amend to read:</w:t>
      </w:r>
    </w:p>
    <w:p w14:paraId="6C1C799B" w14:textId="7BB445B8" w:rsidR="00DF226E" w:rsidRPr="00C24A73" w:rsidRDefault="00DF226E" w:rsidP="00DF226E">
      <w:pPr>
        <w:suppressAutoHyphens/>
        <w:spacing w:after="120"/>
        <w:ind w:left="2268" w:right="1134" w:hanging="1134"/>
        <w:jc w:val="both"/>
        <w:rPr>
          <w:lang w:eastAsia="en-US"/>
        </w:rPr>
      </w:pPr>
      <w:r w:rsidRPr="00DF226E">
        <w:rPr>
          <w:iCs/>
          <w:sz w:val="16"/>
          <w:szCs w:val="16"/>
          <w:lang w:eastAsia="en-US"/>
        </w:rPr>
        <w:t>"</w:t>
      </w:r>
      <w:r w:rsidRPr="00C24A73">
        <w:rPr>
          <w:lang w:eastAsia="en-US"/>
        </w:rPr>
        <w:t>2.16.1.</w:t>
      </w:r>
      <w:r w:rsidRPr="00C24A73">
        <w:rPr>
          <w:lang w:eastAsia="en-US"/>
        </w:rPr>
        <w:tab/>
        <w:t>"</w:t>
      </w:r>
      <w:r w:rsidRPr="00C24A73">
        <w:rPr>
          <w:i/>
          <w:iCs/>
          <w:lang w:eastAsia="en-US"/>
        </w:rPr>
        <w:t>Principal grooves</w:t>
      </w:r>
      <w:r w:rsidRPr="00C24A73">
        <w:rPr>
          <w:lang w:eastAsia="en-US"/>
        </w:rPr>
        <w:t>" means the wide tread grooves positioned in the central zone of the tyre tread</w:t>
      </w:r>
      <w:r w:rsidR="00C24A73" w:rsidRPr="00C24A73">
        <w:rPr>
          <w:lang w:eastAsia="en-US"/>
        </w:rPr>
        <w:t xml:space="preserve">. </w:t>
      </w:r>
      <w:r w:rsidRPr="00C24A73">
        <w:rPr>
          <w:lang w:eastAsia="en-US"/>
        </w:rPr>
        <w:t>The central zone is the area on the tread which comprises of 75 per cent of the width of the tread measured</w:t>
      </w:r>
      <w:r w:rsidR="00C24A73" w:rsidRPr="00C24A73">
        <w:rPr>
          <w:lang w:eastAsia="en-US"/>
        </w:rPr>
        <w:t xml:space="preserve"> </w:t>
      </w:r>
      <w:r w:rsidRPr="00C24A73">
        <w:rPr>
          <w:lang w:eastAsia="en-US"/>
        </w:rPr>
        <w:t xml:space="preserve">symmetrically </w:t>
      </w:r>
      <w:r w:rsidR="00C24A73" w:rsidRPr="00C24A73">
        <w:rPr>
          <w:lang w:eastAsia="en-US"/>
        </w:rPr>
        <w:t>f</w:t>
      </w:r>
      <w:r w:rsidRPr="00C24A73">
        <w:rPr>
          <w:lang w:eastAsia="en-US"/>
        </w:rPr>
        <w:t>rom the centre line.</w:t>
      </w:r>
      <w:r w:rsidRPr="00C24A73">
        <w:rPr>
          <w:iCs/>
          <w:lang w:eastAsia="en-US"/>
        </w:rPr>
        <w:t>"</w:t>
      </w:r>
    </w:p>
    <w:p w14:paraId="1B7220AD" w14:textId="77777777" w:rsidR="00DF226E" w:rsidRPr="00C24A73" w:rsidRDefault="00DF226E" w:rsidP="00DF226E">
      <w:pPr>
        <w:suppressAutoHyphens/>
        <w:spacing w:after="120"/>
        <w:ind w:left="2410" w:right="1134" w:hanging="1276"/>
        <w:jc w:val="both"/>
        <w:rPr>
          <w:bCs/>
          <w:iCs/>
          <w:lang w:eastAsia="en-US"/>
        </w:rPr>
      </w:pPr>
      <w:r w:rsidRPr="00C24A73">
        <w:rPr>
          <w:bCs/>
          <w:i/>
          <w:lang w:eastAsia="en-US"/>
        </w:rPr>
        <w:t>Add a new paragraph 2.16.2.</w:t>
      </w:r>
      <w:r w:rsidRPr="00C24A73">
        <w:rPr>
          <w:bCs/>
          <w:iCs/>
          <w:lang w:eastAsia="en-US"/>
        </w:rPr>
        <w:t>, to read:</w:t>
      </w:r>
    </w:p>
    <w:p w14:paraId="045C5FF2" w14:textId="77777777" w:rsidR="00DF226E" w:rsidRPr="00C24A73" w:rsidRDefault="00DF226E" w:rsidP="00DF226E">
      <w:pPr>
        <w:suppressAutoHyphens/>
        <w:spacing w:after="120"/>
        <w:ind w:left="2410" w:right="1134" w:hanging="1276"/>
        <w:jc w:val="both"/>
        <w:rPr>
          <w:bCs/>
          <w:iCs/>
          <w:lang w:eastAsia="en-US"/>
        </w:rPr>
      </w:pPr>
      <w:r w:rsidRPr="00C24A73">
        <w:rPr>
          <w:bCs/>
          <w:iCs/>
          <w:lang w:eastAsia="en-US"/>
        </w:rPr>
        <w:t>"</w:t>
      </w:r>
      <w:r w:rsidRPr="00C24A73">
        <w:rPr>
          <w:bCs/>
          <w:lang w:eastAsia="en-US"/>
        </w:rPr>
        <w:t>2.16.2.</w:t>
      </w:r>
      <w:r w:rsidRPr="00C24A73">
        <w:rPr>
          <w:bCs/>
          <w:lang w:eastAsia="en-US"/>
        </w:rPr>
        <w:tab/>
        <w:t>"</w:t>
      </w:r>
      <w:r w:rsidRPr="00C24A73">
        <w:rPr>
          <w:bCs/>
          <w:i/>
          <w:iCs/>
          <w:lang w:eastAsia="en-US"/>
        </w:rPr>
        <w:t>Tread groove</w:t>
      </w:r>
      <w:r w:rsidRPr="00C24A73">
        <w:rPr>
          <w:bCs/>
          <w:lang w:eastAsia="en-US"/>
        </w:rPr>
        <w:t>" means the space between two adjacent ribs and/or blocks in the tread pattern.</w:t>
      </w:r>
      <w:r w:rsidRPr="00C24A73">
        <w:rPr>
          <w:bCs/>
          <w:iCs/>
          <w:lang w:eastAsia="en-US"/>
        </w:rPr>
        <w:t>"</w:t>
      </w:r>
    </w:p>
    <w:p w14:paraId="66D98B3F" w14:textId="77777777" w:rsidR="00DF226E" w:rsidRPr="00DF226E" w:rsidRDefault="00DF226E" w:rsidP="00DF226E">
      <w:pPr>
        <w:suppressAutoHyphens/>
        <w:spacing w:after="120"/>
        <w:ind w:left="2268" w:right="1134" w:hanging="1134"/>
        <w:jc w:val="both"/>
        <w:rPr>
          <w:lang w:eastAsia="en-US"/>
        </w:rPr>
      </w:pPr>
      <w:r w:rsidRPr="00DF226E">
        <w:rPr>
          <w:bCs/>
          <w:i/>
          <w:lang w:eastAsia="en-US"/>
        </w:rPr>
        <w:t xml:space="preserve">Subparagraph 2.18.(b), </w:t>
      </w:r>
      <w:r w:rsidRPr="00DF226E">
        <w:rPr>
          <w:lang w:eastAsia="en-US"/>
        </w:rPr>
        <w:t>amend to read:</w:t>
      </w:r>
    </w:p>
    <w:p w14:paraId="42BFE2E7" w14:textId="11A044C9" w:rsidR="00DF226E" w:rsidRPr="00DF226E" w:rsidRDefault="00DF226E" w:rsidP="00DF226E">
      <w:pPr>
        <w:suppressAutoHyphens/>
        <w:spacing w:after="120"/>
        <w:ind w:left="2268" w:right="1134" w:hanging="1134"/>
        <w:jc w:val="both"/>
        <w:rPr>
          <w:lang w:eastAsia="en-US"/>
        </w:rPr>
      </w:pPr>
      <w:r w:rsidRPr="00DF226E">
        <w:rPr>
          <w:iCs/>
          <w:sz w:val="16"/>
          <w:szCs w:val="16"/>
          <w:lang w:eastAsia="en-US"/>
        </w:rPr>
        <w:t>"</w:t>
      </w:r>
      <w:r w:rsidRPr="00DF226E">
        <w:rPr>
          <w:lang w:eastAsia="en-US"/>
        </w:rPr>
        <w:t>2.18.</w:t>
      </w:r>
      <w:r w:rsidRPr="00DF226E">
        <w:rPr>
          <w:lang w:eastAsia="en-US"/>
        </w:rPr>
        <w:tab/>
        <w:t>…</w:t>
      </w:r>
    </w:p>
    <w:p w14:paraId="56708ACA" w14:textId="3047E514" w:rsidR="00DF226E" w:rsidRPr="00DF226E" w:rsidRDefault="00DF226E" w:rsidP="00DF226E">
      <w:pPr>
        <w:numPr>
          <w:ilvl w:val="0"/>
          <w:numId w:val="30"/>
        </w:numPr>
        <w:suppressAutoHyphens/>
        <w:spacing w:after="120"/>
        <w:ind w:right="1134"/>
        <w:jc w:val="both"/>
        <w:rPr>
          <w:lang w:eastAsia="en-US"/>
        </w:rPr>
      </w:pPr>
      <w:r w:rsidRPr="00DF226E">
        <w:rPr>
          <w:lang w:eastAsia="en-US"/>
        </w:rPr>
        <w:t xml:space="preserve">F2493 </w:t>
      </w:r>
      <w:r w:rsidRPr="00C24A73">
        <w:rPr>
          <w:lang w:eastAsia="en-US"/>
        </w:rPr>
        <w:t>– 24 for</w:t>
      </w:r>
      <w:r w:rsidRPr="00DF226E">
        <w:rPr>
          <w:lang w:eastAsia="en-US"/>
        </w:rPr>
        <w:t xml:space="preserve"> the size P225/60R16 and referred to as "SRTT16</w:t>
      </w:r>
      <w:proofErr w:type="gramStart"/>
      <w:r w:rsidRPr="00DF226E">
        <w:rPr>
          <w:lang w:eastAsia="en-US"/>
        </w:rPr>
        <w:t>";</w:t>
      </w:r>
      <w:proofErr w:type="gramEnd"/>
    </w:p>
    <w:p w14:paraId="36893D2D" w14:textId="390ED161" w:rsidR="00DF226E" w:rsidRPr="00DF226E" w:rsidRDefault="00DF226E" w:rsidP="00DF226E">
      <w:pPr>
        <w:suppressAutoHyphens/>
        <w:spacing w:after="120"/>
        <w:ind w:left="2410" w:right="1134" w:hanging="151"/>
        <w:jc w:val="both"/>
        <w:rPr>
          <w:lang w:eastAsia="en-US"/>
        </w:rPr>
      </w:pPr>
      <w:r w:rsidRPr="00DF226E">
        <w:rPr>
          <w:lang w:eastAsia="en-US"/>
        </w:rPr>
        <w:t>…</w:t>
      </w:r>
      <w:r w:rsidRPr="00DF226E">
        <w:rPr>
          <w:iCs/>
          <w:lang w:eastAsia="en-US"/>
        </w:rPr>
        <w:t>"</w:t>
      </w:r>
    </w:p>
    <w:p w14:paraId="49FCC05D" w14:textId="77777777" w:rsidR="00DF226E" w:rsidRPr="00DF226E" w:rsidRDefault="00DF226E" w:rsidP="00C24A73">
      <w:pPr>
        <w:suppressAutoHyphens/>
        <w:spacing w:after="120"/>
        <w:ind w:left="1134" w:right="1134"/>
        <w:jc w:val="both"/>
        <w:rPr>
          <w:lang w:eastAsia="en-US"/>
        </w:rPr>
      </w:pPr>
      <w:bookmarkStart w:id="1" w:name="_Hlk183523634"/>
      <w:r w:rsidRPr="00DF226E">
        <w:rPr>
          <w:i/>
          <w:iCs/>
          <w:lang w:eastAsia="en-US"/>
        </w:rPr>
        <w:t xml:space="preserve">Paragraph 6.7., </w:t>
      </w:r>
      <w:r w:rsidRPr="00DF226E">
        <w:rPr>
          <w:lang w:eastAsia="en-US"/>
        </w:rPr>
        <w:t>amend to read:</w:t>
      </w:r>
    </w:p>
    <w:p w14:paraId="006C8189" w14:textId="6B3C434E" w:rsidR="00DF226E" w:rsidRPr="00C24A73" w:rsidRDefault="00DF226E" w:rsidP="00C24A73">
      <w:pPr>
        <w:tabs>
          <w:tab w:val="left" w:pos="2300"/>
          <w:tab w:val="left" w:pos="2800"/>
        </w:tabs>
        <w:suppressAutoHyphens/>
        <w:spacing w:after="120"/>
        <w:ind w:left="2268" w:right="1134" w:hanging="1134"/>
        <w:jc w:val="both"/>
        <w:rPr>
          <w:bCs/>
          <w:lang w:eastAsia="en-US"/>
        </w:rPr>
      </w:pPr>
      <w:r w:rsidRPr="00DF226E">
        <w:rPr>
          <w:bCs/>
          <w:lang w:eastAsia="en-US"/>
        </w:rPr>
        <w:t>"</w:t>
      </w:r>
      <w:r w:rsidRPr="00C24A73">
        <w:rPr>
          <w:bCs/>
          <w:lang w:eastAsia="en-US"/>
        </w:rPr>
        <w:t>6.7.</w:t>
      </w:r>
      <w:r w:rsidRPr="00C24A73">
        <w:rPr>
          <w:bCs/>
          <w:lang w:eastAsia="en-US"/>
        </w:rPr>
        <w:tab/>
      </w:r>
      <w:proofErr w:type="gramStart"/>
      <w:r w:rsidRPr="00C24A73">
        <w:rPr>
          <w:bCs/>
          <w:lang w:eastAsia="en-US"/>
        </w:rPr>
        <w:t>In order to</w:t>
      </w:r>
      <w:proofErr w:type="gramEnd"/>
      <w:r w:rsidRPr="00C24A73">
        <w:rPr>
          <w:bCs/>
          <w:lang w:eastAsia="en-US"/>
        </w:rPr>
        <w:t xml:space="preserve"> be classified as a 'professional off-road tyre', a special use tyre shall fulfil the following additional requirement:</w:t>
      </w:r>
    </w:p>
    <w:p w14:paraId="5DB21EC3" w14:textId="33B96AA0" w:rsidR="00DF226E" w:rsidRPr="00C24A73" w:rsidRDefault="00DF226E" w:rsidP="00C24A73">
      <w:pPr>
        <w:suppressAutoHyphens/>
        <w:spacing w:after="120"/>
        <w:ind w:left="2835" w:right="1134" w:hanging="567"/>
        <w:jc w:val="both"/>
        <w:rPr>
          <w:bCs/>
          <w:lang w:eastAsia="en-US"/>
        </w:rPr>
      </w:pPr>
      <w:r w:rsidRPr="00C24A73">
        <w:rPr>
          <w:bCs/>
          <w:lang w:eastAsia="en-US"/>
        </w:rPr>
        <w:t>(a)</w:t>
      </w:r>
      <w:r w:rsidRPr="00C24A73">
        <w:rPr>
          <w:bCs/>
          <w:lang w:eastAsia="en-US"/>
        </w:rPr>
        <w:tab/>
        <w:t>For classes C1 and C2 tyres the maximum speed category shall be less than or equal to 160 km/h (speed category symbol Q).</w:t>
      </w:r>
    </w:p>
    <w:p w14:paraId="7CFF1C62" w14:textId="06A09CED" w:rsidR="00DF226E" w:rsidRPr="00C24A73" w:rsidRDefault="00DF226E" w:rsidP="00C24A73">
      <w:pPr>
        <w:suppressAutoHyphens/>
        <w:spacing w:after="120"/>
        <w:ind w:left="2835" w:right="1134" w:hanging="567"/>
        <w:jc w:val="both"/>
        <w:rPr>
          <w:bCs/>
          <w:lang w:eastAsia="en-US"/>
        </w:rPr>
      </w:pPr>
      <w:r w:rsidRPr="00C24A73">
        <w:rPr>
          <w:bCs/>
          <w:lang w:eastAsia="en-US"/>
        </w:rPr>
        <w:t>(b)</w:t>
      </w:r>
      <w:r w:rsidRPr="00C24A73">
        <w:rPr>
          <w:bCs/>
          <w:lang w:eastAsia="en-US"/>
        </w:rPr>
        <w:tab/>
        <w:t>For class C3 tyres the maximum speed category shall be less than or equal to 110 km/h (speed category symbol K)."</w:t>
      </w:r>
    </w:p>
    <w:bookmarkEnd w:id="1"/>
    <w:p w14:paraId="61F0CFBD" w14:textId="77777777" w:rsidR="00DF226E" w:rsidRPr="00DF226E" w:rsidRDefault="00DF226E" w:rsidP="00DF226E">
      <w:pPr>
        <w:suppressAutoHyphens/>
        <w:spacing w:after="120"/>
        <w:ind w:left="1134"/>
        <w:rPr>
          <w:lang w:eastAsia="en-US"/>
        </w:rPr>
      </w:pPr>
      <w:r w:rsidRPr="00DF226E">
        <w:rPr>
          <w:bCs/>
          <w:i/>
          <w:lang w:eastAsia="en-US"/>
        </w:rPr>
        <w:t>Paragraph 12.23.</w:t>
      </w:r>
      <w:r w:rsidRPr="00DF226E">
        <w:rPr>
          <w:i/>
          <w:iCs/>
          <w:lang w:eastAsia="en-US"/>
        </w:rPr>
        <w:t xml:space="preserve">, </w:t>
      </w:r>
      <w:r w:rsidRPr="00DF226E">
        <w:rPr>
          <w:lang w:eastAsia="en-US"/>
        </w:rPr>
        <w:t>amend to read:</w:t>
      </w:r>
    </w:p>
    <w:p w14:paraId="6E5E747A" w14:textId="77777777" w:rsidR="00DF226E" w:rsidRPr="00C24A73" w:rsidRDefault="00DF226E" w:rsidP="00DF226E">
      <w:pPr>
        <w:suppressAutoHyphens/>
        <w:spacing w:before="120" w:after="120"/>
        <w:ind w:left="2268" w:right="1134" w:hanging="1134"/>
        <w:jc w:val="both"/>
        <w:rPr>
          <w:lang w:eastAsia="en-US"/>
        </w:rPr>
      </w:pPr>
      <w:r w:rsidRPr="00DF226E">
        <w:rPr>
          <w:iCs/>
          <w:lang w:eastAsia="en-US"/>
        </w:rPr>
        <w:t>"</w:t>
      </w:r>
      <w:r w:rsidRPr="00DF226E">
        <w:rPr>
          <w:bCs/>
          <w:lang w:eastAsia="ja-JP"/>
        </w:rPr>
        <w:t>12.23.</w:t>
      </w:r>
      <w:r w:rsidRPr="00DF226E">
        <w:rPr>
          <w:bCs/>
          <w:lang w:eastAsia="en-US"/>
        </w:rPr>
        <w:tab/>
        <w:t>As from the 1 September 2028, Contracting Parties applying this Regulation shall not be obliged to accept type approval issued according to S</w:t>
      </w:r>
      <w:r w:rsidRPr="00DF226E">
        <w:rPr>
          <w:bCs/>
          <w:iCs/>
          <w:lang w:eastAsia="en-US"/>
        </w:rPr>
        <w:t xml:space="preserve">upplement </w:t>
      </w:r>
      <w:r w:rsidRPr="00DF226E">
        <w:rPr>
          <w:bCs/>
          <w:lang w:eastAsia="en-US"/>
        </w:rPr>
        <w:t xml:space="preserve">16 </w:t>
      </w:r>
      <w:r w:rsidRPr="00DF226E">
        <w:rPr>
          <w:bCs/>
          <w:iCs/>
          <w:lang w:eastAsia="en-US"/>
        </w:rPr>
        <w:t xml:space="preserve">to the 02 series of amendments to this Regulation, </w:t>
      </w:r>
      <w:r w:rsidRPr="00C24A73">
        <w:rPr>
          <w:lang w:eastAsia="en-US"/>
        </w:rPr>
        <w:t>first issued after 31 August 2028, if the track characteristics for measuring wet adhesion of tyre in new state are not established using the following reference tyres:</w:t>
      </w:r>
    </w:p>
    <w:tbl>
      <w:tblPr>
        <w:tblW w:w="6210"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3"/>
        <w:gridCol w:w="4477"/>
      </w:tblGrid>
      <w:tr w:rsidR="00DF226E" w:rsidRPr="00DF226E" w14:paraId="0A9E919F" w14:textId="77777777" w:rsidTr="00DF226E">
        <w:tc>
          <w:tcPr>
            <w:tcW w:w="1731" w:type="dxa"/>
            <w:tcBorders>
              <w:top w:val="single" w:sz="4" w:space="0" w:color="auto"/>
              <w:left w:val="single" w:sz="4" w:space="0" w:color="auto"/>
              <w:bottom w:val="single" w:sz="12" w:space="0" w:color="auto"/>
              <w:right w:val="single" w:sz="4" w:space="0" w:color="auto"/>
            </w:tcBorders>
            <w:hideMark/>
          </w:tcPr>
          <w:p w14:paraId="38A75EF6" w14:textId="77777777" w:rsidR="00DF226E" w:rsidRPr="00DF226E" w:rsidRDefault="00DF226E" w:rsidP="00DF226E">
            <w:pPr>
              <w:suppressAutoHyphens/>
              <w:spacing w:before="60" w:after="60" w:line="240" w:lineRule="auto"/>
              <w:ind w:left="113" w:right="113"/>
              <w:rPr>
                <w:bCs/>
                <w:szCs w:val="18"/>
                <w:lang w:val="en-US" w:eastAsia="en-US"/>
              </w:rPr>
            </w:pPr>
            <w:proofErr w:type="spellStart"/>
            <w:r w:rsidRPr="00DF226E">
              <w:rPr>
                <w:bCs/>
                <w:szCs w:val="18"/>
                <w:lang w:val="en-US" w:eastAsia="en-US"/>
              </w:rPr>
              <w:t>Tyre</w:t>
            </w:r>
            <w:proofErr w:type="spellEnd"/>
            <w:r w:rsidRPr="00DF226E">
              <w:rPr>
                <w:bCs/>
                <w:szCs w:val="18"/>
                <w:lang w:val="en-US" w:eastAsia="en-US"/>
              </w:rPr>
              <w:t xml:space="preserve"> class</w:t>
            </w:r>
          </w:p>
        </w:tc>
        <w:tc>
          <w:tcPr>
            <w:tcW w:w="4473" w:type="dxa"/>
            <w:tcBorders>
              <w:top w:val="single" w:sz="4" w:space="0" w:color="auto"/>
              <w:left w:val="single" w:sz="4" w:space="0" w:color="auto"/>
              <w:bottom w:val="single" w:sz="12" w:space="0" w:color="auto"/>
              <w:right w:val="single" w:sz="4" w:space="0" w:color="auto"/>
            </w:tcBorders>
            <w:hideMark/>
          </w:tcPr>
          <w:p w14:paraId="07F2D9EA" w14:textId="77777777" w:rsidR="00DF226E" w:rsidRPr="00DF226E" w:rsidRDefault="00DF226E" w:rsidP="00DF226E">
            <w:pPr>
              <w:suppressAutoHyphens/>
              <w:spacing w:before="60" w:after="60" w:line="240" w:lineRule="auto"/>
              <w:ind w:left="113" w:right="113"/>
              <w:rPr>
                <w:bCs/>
                <w:szCs w:val="18"/>
                <w:lang w:val="en-US" w:eastAsia="en-US"/>
              </w:rPr>
            </w:pPr>
            <w:r w:rsidRPr="00DF226E">
              <w:rPr>
                <w:bCs/>
                <w:szCs w:val="18"/>
                <w:lang w:val="en-US" w:eastAsia="en-US"/>
              </w:rPr>
              <w:t xml:space="preserve">Reference </w:t>
            </w:r>
            <w:proofErr w:type="spellStart"/>
            <w:r w:rsidRPr="00DF226E">
              <w:rPr>
                <w:bCs/>
                <w:szCs w:val="18"/>
                <w:lang w:val="en-US" w:eastAsia="en-US"/>
              </w:rPr>
              <w:t>tyres</w:t>
            </w:r>
            <w:proofErr w:type="spellEnd"/>
          </w:p>
        </w:tc>
      </w:tr>
      <w:tr w:rsidR="00DF226E" w:rsidRPr="00DF226E" w14:paraId="6A1635BB" w14:textId="77777777" w:rsidTr="00DF226E">
        <w:tc>
          <w:tcPr>
            <w:tcW w:w="1731" w:type="dxa"/>
            <w:tcBorders>
              <w:top w:val="single" w:sz="12" w:space="0" w:color="auto"/>
              <w:left w:val="single" w:sz="4" w:space="0" w:color="auto"/>
              <w:bottom w:val="single" w:sz="4" w:space="0" w:color="auto"/>
              <w:right w:val="single" w:sz="4" w:space="0" w:color="auto"/>
            </w:tcBorders>
            <w:hideMark/>
          </w:tcPr>
          <w:p w14:paraId="0045294D" w14:textId="77777777" w:rsidR="00DF226E" w:rsidRPr="00DF226E" w:rsidRDefault="00DF226E" w:rsidP="00DF226E">
            <w:pPr>
              <w:suppressAutoHyphens/>
              <w:spacing w:before="60" w:after="60" w:line="240" w:lineRule="auto"/>
              <w:ind w:left="113" w:right="113"/>
              <w:rPr>
                <w:bCs/>
                <w:szCs w:val="18"/>
                <w:lang w:val="en-US" w:eastAsia="en-US"/>
              </w:rPr>
            </w:pPr>
            <w:r w:rsidRPr="00DF226E">
              <w:rPr>
                <w:bCs/>
                <w:szCs w:val="18"/>
                <w:lang w:val="en-US" w:eastAsia="en-US"/>
              </w:rPr>
              <w:t>C2</w:t>
            </w:r>
          </w:p>
        </w:tc>
        <w:tc>
          <w:tcPr>
            <w:tcW w:w="4473" w:type="dxa"/>
            <w:tcBorders>
              <w:top w:val="single" w:sz="12" w:space="0" w:color="auto"/>
              <w:left w:val="single" w:sz="4" w:space="0" w:color="auto"/>
              <w:bottom w:val="single" w:sz="4" w:space="0" w:color="auto"/>
              <w:right w:val="single" w:sz="4" w:space="0" w:color="auto"/>
            </w:tcBorders>
            <w:hideMark/>
          </w:tcPr>
          <w:p w14:paraId="784E2CB6" w14:textId="77777777" w:rsidR="00DF226E" w:rsidRPr="00DF226E" w:rsidRDefault="00DF226E" w:rsidP="00DF226E">
            <w:pPr>
              <w:suppressAutoHyphens/>
              <w:spacing w:before="60" w:after="60" w:line="240" w:lineRule="auto"/>
              <w:ind w:left="113" w:right="113"/>
              <w:rPr>
                <w:bCs/>
                <w:szCs w:val="18"/>
                <w:lang w:val="en-US" w:eastAsia="en-US"/>
              </w:rPr>
            </w:pPr>
            <w:r w:rsidRPr="00DF226E">
              <w:rPr>
                <w:bCs/>
                <w:szCs w:val="18"/>
                <w:lang w:val="en-US" w:eastAsia="en-US"/>
              </w:rPr>
              <w:t>SRTT16C</w:t>
            </w:r>
          </w:p>
        </w:tc>
      </w:tr>
      <w:tr w:rsidR="00DF226E" w:rsidRPr="00DF226E" w14:paraId="4703CA2F" w14:textId="77777777" w:rsidTr="00DF226E">
        <w:tc>
          <w:tcPr>
            <w:tcW w:w="1731" w:type="dxa"/>
            <w:tcBorders>
              <w:top w:val="single" w:sz="4" w:space="0" w:color="auto"/>
              <w:left w:val="single" w:sz="4" w:space="0" w:color="auto"/>
              <w:bottom w:val="single" w:sz="12" w:space="0" w:color="auto"/>
              <w:right w:val="single" w:sz="4" w:space="0" w:color="auto"/>
            </w:tcBorders>
            <w:hideMark/>
          </w:tcPr>
          <w:p w14:paraId="711839A5" w14:textId="77777777" w:rsidR="00DF226E" w:rsidRPr="00DF226E" w:rsidRDefault="00DF226E" w:rsidP="00DF226E">
            <w:pPr>
              <w:suppressAutoHyphens/>
              <w:spacing w:before="60" w:after="60" w:line="240" w:lineRule="auto"/>
              <w:ind w:left="113" w:right="113"/>
              <w:rPr>
                <w:bCs/>
                <w:szCs w:val="18"/>
                <w:lang w:val="en-US" w:eastAsia="en-US"/>
              </w:rPr>
            </w:pPr>
            <w:r w:rsidRPr="00DF226E">
              <w:rPr>
                <w:bCs/>
                <w:szCs w:val="18"/>
                <w:lang w:val="en-US" w:eastAsia="en-US"/>
              </w:rPr>
              <w:t>C3</w:t>
            </w:r>
          </w:p>
        </w:tc>
        <w:tc>
          <w:tcPr>
            <w:tcW w:w="4473" w:type="dxa"/>
            <w:tcBorders>
              <w:top w:val="single" w:sz="4" w:space="0" w:color="auto"/>
              <w:left w:val="single" w:sz="4" w:space="0" w:color="auto"/>
              <w:bottom w:val="single" w:sz="12" w:space="0" w:color="auto"/>
              <w:right w:val="single" w:sz="4" w:space="0" w:color="auto"/>
            </w:tcBorders>
            <w:hideMark/>
          </w:tcPr>
          <w:p w14:paraId="496872AA" w14:textId="77777777" w:rsidR="00DF226E" w:rsidRPr="00DF226E" w:rsidRDefault="00DF226E" w:rsidP="00DF226E">
            <w:pPr>
              <w:suppressAutoHyphens/>
              <w:spacing w:before="60" w:after="60" w:line="240" w:lineRule="auto"/>
              <w:ind w:left="113" w:right="113"/>
              <w:rPr>
                <w:bCs/>
                <w:szCs w:val="18"/>
                <w:lang w:val="en-US" w:eastAsia="en-US"/>
              </w:rPr>
            </w:pPr>
            <w:r w:rsidRPr="00DF226E">
              <w:rPr>
                <w:bCs/>
                <w:szCs w:val="18"/>
                <w:lang w:val="en-US" w:eastAsia="en-US"/>
              </w:rPr>
              <w:t>SRTT19.5 </w:t>
            </w:r>
            <w:proofErr w:type="spellStart"/>
            <w:r w:rsidRPr="00DF226E">
              <w:rPr>
                <w:bCs/>
                <w:szCs w:val="18"/>
                <w:lang w:val="en-US" w:eastAsia="en-US"/>
              </w:rPr>
              <w:t>siped</w:t>
            </w:r>
            <w:proofErr w:type="spellEnd"/>
            <w:r w:rsidRPr="00DF226E">
              <w:rPr>
                <w:bCs/>
                <w:szCs w:val="18"/>
                <w:lang w:val="en-US" w:eastAsia="en-US"/>
              </w:rPr>
              <w:t xml:space="preserve"> or SRTT22.5 </w:t>
            </w:r>
            <w:proofErr w:type="spellStart"/>
            <w:r w:rsidRPr="00DF226E">
              <w:rPr>
                <w:bCs/>
                <w:szCs w:val="18"/>
                <w:lang w:val="en-US" w:eastAsia="en-US"/>
              </w:rPr>
              <w:t>siped</w:t>
            </w:r>
            <w:proofErr w:type="spellEnd"/>
          </w:p>
        </w:tc>
      </w:tr>
    </w:tbl>
    <w:p w14:paraId="77705286" w14:textId="77777777" w:rsidR="00DF226E" w:rsidRPr="00DF226E" w:rsidRDefault="00DF226E" w:rsidP="00DF226E">
      <w:pPr>
        <w:suppressAutoHyphens/>
        <w:spacing w:after="120"/>
        <w:ind w:left="2268" w:right="1134" w:hanging="1134"/>
        <w:jc w:val="both"/>
        <w:rPr>
          <w:bCs/>
          <w:lang w:eastAsia="en-US"/>
        </w:rPr>
      </w:pPr>
      <w:r w:rsidRPr="00DF226E">
        <w:rPr>
          <w:bCs/>
          <w:lang w:eastAsia="en-US"/>
        </w:rPr>
        <w:t>"</w:t>
      </w:r>
    </w:p>
    <w:p w14:paraId="408F19BA" w14:textId="77777777" w:rsidR="00DF226E" w:rsidRPr="00DF226E" w:rsidRDefault="00DF226E" w:rsidP="00DF226E">
      <w:pPr>
        <w:suppressAutoHyphens/>
        <w:spacing w:after="120"/>
        <w:ind w:left="567" w:right="1134" w:firstLine="567"/>
        <w:jc w:val="both"/>
        <w:rPr>
          <w:lang w:eastAsia="en-US"/>
        </w:rPr>
      </w:pPr>
      <w:r w:rsidRPr="00DF226E">
        <w:rPr>
          <w:bCs/>
          <w:i/>
          <w:lang w:eastAsia="en-US"/>
        </w:rPr>
        <w:t xml:space="preserve">Annex 6, subparagraph 2.2. (a), </w:t>
      </w:r>
      <w:r w:rsidRPr="00DF226E">
        <w:rPr>
          <w:lang w:eastAsia="en-US"/>
        </w:rPr>
        <w:t>amend to read:</w:t>
      </w:r>
    </w:p>
    <w:p w14:paraId="4CDADD78" w14:textId="50E3D39D" w:rsidR="00DF226E" w:rsidRPr="00DF226E" w:rsidRDefault="00DF226E" w:rsidP="00DF226E">
      <w:pPr>
        <w:suppressAutoHyphens/>
        <w:spacing w:after="120"/>
        <w:ind w:left="2268" w:right="1134" w:hanging="1134"/>
        <w:jc w:val="both"/>
        <w:rPr>
          <w:color w:val="C00000"/>
          <w:lang w:eastAsia="en-US"/>
        </w:rPr>
      </w:pPr>
      <w:r w:rsidRPr="00DF226E">
        <w:rPr>
          <w:iCs/>
          <w:sz w:val="16"/>
          <w:szCs w:val="16"/>
          <w:lang w:eastAsia="en-US"/>
        </w:rPr>
        <w:t>"</w:t>
      </w:r>
      <w:r w:rsidRPr="00DF226E">
        <w:rPr>
          <w:lang w:eastAsia="en-US"/>
        </w:rPr>
        <w:t>2.2.</w:t>
      </w:r>
      <w:r w:rsidRPr="00DF226E">
        <w:rPr>
          <w:lang w:eastAsia="en-US"/>
        </w:rPr>
        <w:tab/>
        <w:t>…</w:t>
      </w:r>
    </w:p>
    <w:p w14:paraId="036F29D3" w14:textId="39D53421" w:rsidR="00DF226E" w:rsidRPr="00C24A73" w:rsidRDefault="00DF226E" w:rsidP="00DF226E">
      <w:pPr>
        <w:numPr>
          <w:ilvl w:val="0"/>
          <w:numId w:val="31"/>
        </w:numPr>
        <w:suppressAutoHyphens/>
        <w:spacing w:after="120"/>
        <w:ind w:right="1134"/>
        <w:jc w:val="both"/>
        <w:rPr>
          <w:lang w:eastAsia="en-US"/>
        </w:rPr>
      </w:pPr>
      <w:r w:rsidRPr="00DF226E">
        <w:rPr>
          <w:lang w:eastAsia="en-US"/>
        </w:rPr>
        <w:t>For class C1 tyres, the width of the rim shall be as defined in ISO 4000-1:</w:t>
      </w:r>
      <w:r w:rsidRPr="00C24A73">
        <w:rPr>
          <w:lang w:eastAsia="en-US"/>
        </w:rPr>
        <w:t>2024,</w:t>
      </w:r>
    </w:p>
    <w:p w14:paraId="5AA44656" w14:textId="0301AEE2" w:rsidR="00DF226E" w:rsidRPr="00DF226E" w:rsidRDefault="00DF226E" w:rsidP="00DF226E">
      <w:pPr>
        <w:suppressAutoHyphens/>
        <w:spacing w:after="120"/>
        <w:ind w:left="2259" w:right="1134"/>
        <w:jc w:val="both"/>
        <w:rPr>
          <w:iCs/>
          <w:sz w:val="16"/>
          <w:szCs w:val="16"/>
          <w:lang w:eastAsia="en-US"/>
        </w:rPr>
      </w:pPr>
      <w:r w:rsidRPr="00DF226E">
        <w:rPr>
          <w:lang w:eastAsia="en-US"/>
        </w:rPr>
        <w:t>…</w:t>
      </w:r>
      <w:r w:rsidRPr="00DF226E">
        <w:rPr>
          <w:iCs/>
          <w:sz w:val="16"/>
          <w:szCs w:val="16"/>
          <w:lang w:eastAsia="en-US"/>
        </w:rPr>
        <w:t>"</w:t>
      </w:r>
    </w:p>
    <w:p w14:paraId="6B2B4468" w14:textId="3682B88F" w:rsidR="00DF226E" w:rsidRPr="00DF226E" w:rsidRDefault="00DF226E" w:rsidP="00DF226E">
      <w:pPr>
        <w:suppressAutoHyphens/>
        <w:spacing w:after="120"/>
        <w:ind w:right="1134"/>
        <w:jc w:val="both"/>
        <w:rPr>
          <w:lang w:eastAsia="en-US"/>
        </w:rPr>
      </w:pPr>
      <w:r w:rsidRPr="00DF226E">
        <w:rPr>
          <w:iCs/>
          <w:sz w:val="16"/>
          <w:szCs w:val="16"/>
          <w:lang w:eastAsia="en-US"/>
        </w:rPr>
        <w:lastRenderedPageBreak/>
        <w:tab/>
      </w:r>
      <w:r w:rsidRPr="00DF226E">
        <w:rPr>
          <w:iCs/>
          <w:sz w:val="16"/>
          <w:szCs w:val="16"/>
          <w:lang w:eastAsia="en-US"/>
        </w:rPr>
        <w:tab/>
      </w:r>
      <w:r w:rsidRPr="00DF226E">
        <w:rPr>
          <w:bCs/>
          <w:i/>
          <w:lang w:eastAsia="en-US"/>
        </w:rPr>
        <w:t xml:space="preserve">Annex 6 – Appendix 1, </w:t>
      </w:r>
      <w:r w:rsidR="00447D79">
        <w:rPr>
          <w:bCs/>
          <w:i/>
          <w:lang w:eastAsia="en-US"/>
        </w:rPr>
        <w:t>p</w:t>
      </w:r>
      <w:r w:rsidRPr="00DF226E">
        <w:rPr>
          <w:bCs/>
          <w:i/>
          <w:lang w:eastAsia="en-US"/>
        </w:rPr>
        <w:t xml:space="preserve">aragraph 2.1., </w:t>
      </w:r>
      <w:r w:rsidRPr="00DF226E">
        <w:rPr>
          <w:lang w:eastAsia="en-US"/>
        </w:rPr>
        <w:t>amend to read:</w:t>
      </w:r>
    </w:p>
    <w:p w14:paraId="75EC2A96" w14:textId="77777777" w:rsidR="00DF226E" w:rsidRPr="00DF226E" w:rsidRDefault="00DF226E" w:rsidP="00DF226E">
      <w:pPr>
        <w:suppressAutoHyphens/>
        <w:spacing w:after="120"/>
        <w:ind w:left="2268" w:right="1134" w:hanging="1134"/>
        <w:jc w:val="both"/>
        <w:rPr>
          <w:lang w:eastAsia="en-US"/>
        </w:rPr>
      </w:pPr>
      <w:r w:rsidRPr="00DF226E">
        <w:rPr>
          <w:iCs/>
          <w:sz w:val="16"/>
          <w:szCs w:val="16"/>
          <w:lang w:eastAsia="en-US"/>
        </w:rPr>
        <w:t>"</w:t>
      </w:r>
      <w:r w:rsidRPr="00DF226E">
        <w:rPr>
          <w:lang w:eastAsia="en-US"/>
        </w:rPr>
        <w:t>2.1.</w:t>
      </w:r>
      <w:r w:rsidRPr="00DF226E">
        <w:rPr>
          <w:lang w:eastAsia="en-US"/>
        </w:rPr>
        <w:tab/>
        <w:t>Width</w:t>
      </w:r>
    </w:p>
    <w:p w14:paraId="002AB069" w14:textId="054EE7E8" w:rsidR="00DF226E" w:rsidRPr="00DF226E" w:rsidRDefault="00DF226E" w:rsidP="00DF226E">
      <w:pPr>
        <w:suppressAutoHyphens/>
        <w:spacing w:before="120" w:after="120"/>
        <w:ind w:left="2268" w:right="1134"/>
        <w:jc w:val="both"/>
        <w:rPr>
          <w:lang w:eastAsia="en-US"/>
        </w:rPr>
      </w:pPr>
      <w:r w:rsidRPr="00DF226E">
        <w:rPr>
          <w:lang w:eastAsia="en-US"/>
        </w:rPr>
        <w:t>For passenger car tyre rims (class C1 tyres), the test rim width shall be the same as the measuring rim determined in ISO 4000-1:</w:t>
      </w:r>
      <w:r w:rsidRPr="00C24A73">
        <w:rPr>
          <w:lang w:eastAsia="en-US"/>
        </w:rPr>
        <w:t>2024,</w:t>
      </w:r>
      <w:r w:rsidRPr="00DF226E">
        <w:rPr>
          <w:lang w:eastAsia="en-US"/>
        </w:rPr>
        <w:t xml:space="preserve"> clause 6.2.2.</w:t>
      </w:r>
    </w:p>
    <w:p w14:paraId="00BE5FA0" w14:textId="4B1D8352" w:rsidR="00DF226E" w:rsidRPr="00DF226E" w:rsidRDefault="00DF226E" w:rsidP="00DF226E">
      <w:pPr>
        <w:suppressAutoHyphens/>
        <w:spacing w:after="120"/>
        <w:ind w:left="2259" w:right="1134"/>
        <w:jc w:val="both"/>
        <w:rPr>
          <w:iCs/>
          <w:sz w:val="16"/>
          <w:szCs w:val="16"/>
          <w:lang w:eastAsia="en-US"/>
        </w:rPr>
      </w:pPr>
      <w:r w:rsidRPr="00DF226E">
        <w:rPr>
          <w:lang w:eastAsia="en-US"/>
        </w:rPr>
        <w:t>…</w:t>
      </w:r>
      <w:r w:rsidRPr="00DF226E">
        <w:rPr>
          <w:iCs/>
          <w:sz w:val="16"/>
          <w:szCs w:val="16"/>
          <w:lang w:eastAsia="en-US"/>
        </w:rPr>
        <w:t>"</w:t>
      </w:r>
    </w:p>
    <w:p w14:paraId="22672870" w14:textId="49125652" w:rsidR="00DF226E" w:rsidRPr="00C24A73" w:rsidRDefault="00DF226E" w:rsidP="00DF226E">
      <w:pPr>
        <w:suppressAutoHyphens/>
        <w:spacing w:after="120"/>
        <w:ind w:left="567" w:right="1134" w:firstLine="567"/>
        <w:jc w:val="both"/>
        <w:rPr>
          <w:bCs/>
          <w:iCs/>
          <w:lang w:eastAsia="en-US"/>
        </w:rPr>
      </w:pPr>
      <w:bookmarkStart w:id="2" w:name="_Hlk188433856"/>
      <w:r w:rsidRPr="00C24A73">
        <w:rPr>
          <w:bCs/>
          <w:i/>
          <w:lang w:eastAsia="en-US"/>
        </w:rPr>
        <w:t xml:space="preserve">Annex 7 – Appendix 3, Part 1, </w:t>
      </w:r>
      <w:r w:rsidR="00C24A73" w:rsidRPr="00C24A73">
        <w:rPr>
          <w:bCs/>
          <w:i/>
          <w:lang w:eastAsia="en-US"/>
        </w:rPr>
        <w:t>i</w:t>
      </w:r>
      <w:r w:rsidRPr="00C24A73">
        <w:rPr>
          <w:bCs/>
          <w:i/>
          <w:lang w:eastAsia="en-US"/>
        </w:rPr>
        <w:t>tem 7,</w:t>
      </w:r>
      <w:r w:rsidRPr="00C24A73">
        <w:rPr>
          <w:bCs/>
          <w:iCs/>
          <w:lang w:eastAsia="en-US"/>
        </w:rPr>
        <w:t xml:space="preserve"> amend to read:</w:t>
      </w:r>
    </w:p>
    <w:p w14:paraId="6A871216" w14:textId="24AEE294" w:rsidR="00DF226E" w:rsidRPr="00C24A73" w:rsidRDefault="00DF226E" w:rsidP="00DF226E">
      <w:pPr>
        <w:suppressAutoHyphens/>
        <w:spacing w:after="120"/>
        <w:ind w:left="567" w:right="1134" w:firstLine="567"/>
        <w:jc w:val="both"/>
        <w:rPr>
          <w:bCs/>
          <w:iCs/>
          <w:lang w:eastAsia="en-US"/>
        </w:rPr>
      </w:pPr>
      <w:r w:rsidRPr="00C24A73">
        <w:rPr>
          <w:bCs/>
          <w:iCs/>
          <w:lang w:eastAsia="en-US"/>
        </w:rPr>
        <w:t>"</w:t>
      </w:r>
      <w:r w:rsidRPr="00C24A73">
        <w:rPr>
          <w:bCs/>
          <w:lang w:eastAsia="en-US"/>
        </w:rPr>
        <w:t>7.</w:t>
      </w:r>
      <w:r w:rsidRPr="00C24A73">
        <w:rPr>
          <w:bCs/>
          <w:lang w:eastAsia="en-US"/>
        </w:rPr>
        <w:tab/>
        <w:t>Snow grip index SG</w:t>
      </w:r>
      <w:r w:rsidRPr="00C24A73">
        <w:rPr>
          <w:bCs/>
          <w:iCs/>
          <w:lang w:eastAsia="en-US"/>
        </w:rPr>
        <w:t>"</w:t>
      </w:r>
    </w:p>
    <w:bookmarkEnd w:id="2"/>
    <w:p w14:paraId="5ACDBA65" w14:textId="77777777" w:rsidR="00DF226E" w:rsidRPr="00DF226E" w:rsidRDefault="00DF226E" w:rsidP="00DF226E">
      <w:pPr>
        <w:suppressAutoHyphens/>
        <w:spacing w:after="120"/>
        <w:ind w:left="567" w:right="1134" w:firstLine="567"/>
        <w:jc w:val="both"/>
        <w:rPr>
          <w:bCs/>
          <w:i/>
          <w:lang w:eastAsia="en-US"/>
        </w:rPr>
      </w:pPr>
      <w:r w:rsidRPr="00DF226E">
        <w:rPr>
          <w:bCs/>
          <w:i/>
          <w:lang w:eastAsia="en-US"/>
        </w:rPr>
        <w:t xml:space="preserve">Annex 8, </w:t>
      </w:r>
    </w:p>
    <w:p w14:paraId="21749DD1" w14:textId="77777777" w:rsidR="00DF226E" w:rsidRPr="00DF226E" w:rsidRDefault="00DF226E" w:rsidP="00DF226E">
      <w:pPr>
        <w:suppressAutoHyphens/>
        <w:spacing w:after="120"/>
        <w:ind w:left="567" w:right="1134" w:firstLine="567"/>
        <w:jc w:val="both"/>
        <w:rPr>
          <w:lang w:eastAsia="en-US"/>
        </w:rPr>
      </w:pPr>
      <w:r w:rsidRPr="00DF226E">
        <w:rPr>
          <w:bCs/>
          <w:i/>
          <w:lang w:eastAsia="en-US"/>
        </w:rPr>
        <w:t xml:space="preserve">Paragraph 2.1.3.1., </w:t>
      </w:r>
      <w:r w:rsidRPr="00DF226E">
        <w:rPr>
          <w:lang w:eastAsia="en-US"/>
        </w:rPr>
        <w:t>amend to read:</w:t>
      </w:r>
    </w:p>
    <w:p w14:paraId="11D72EB3" w14:textId="77777777" w:rsidR="00DF226E" w:rsidRPr="00DF226E" w:rsidRDefault="00DF226E" w:rsidP="00DF226E">
      <w:pPr>
        <w:suppressAutoHyphens/>
        <w:spacing w:after="120"/>
        <w:ind w:left="2268" w:right="1134" w:hanging="1134"/>
        <w:jc w:val="both"/>
        <w:rPr>
          <w:bCs/>
          <w:sz w:val="16"/>
          <w:szCs w:val="16"/>
          <w:lang w:eastAsia="en-US"/>
        </w:rPr>
      </w:pPr>
      <w:r w:rsidRPr="00DF226E">
        <w:rPr>
          <w:iCs/>
          <w:sz w:val="16"/>
          <w:szCs w:val="16"/>
          <w:lang w:eastAsia="en-US"/>
        </w:rPr>
        <w:t>"</w:t>
      </w:r>
      <w:r w:rsidRPr="00DF226E">
        <w:rPr>
          <w:lang w:eastAsia="en-US"/>
        </w:rPr>
        <w:t>2.1.3.1.</w:t>
      </w:r>
      <w:r w:rsidRPr="00DF226E">
        <w:rPr>
          <w:lang w:eastAsia="en-US"/>
        </w:rPr>
        <w:tab/>
      </w:r>
      <w:r w:rsidRPr="00DF226E">
        <w:rPr>
          <w:lang w:eastAsia="en-US"/>
        </w:rPr>
        <w:tab/>
        <w:t>Standard Reference Test Tyre</w:t>
      </w:r>
    </w:p>
    <w:p w14:paraId="07273F5B" w14:textId="02BFD5E9" w:rsidR="00DF226E" w:rsidRPr="00DF226E" w:rsidRDefault="00DF226E" w:rsidP="00DF226E">
      <w:pPr>
        <w:suppressAutoHyphens/>
        <w:spacing w:after="120"/>
        <w:ind w:left="2268" w:right="1134" w:hanging="1134"/>
        <w:jc w:val="both"/>
        <w:rPr>
          <w:bCs/>
          <w:sz w:val="16"/>
          <w:szCs w:val="16"/>
          <w:lang w:eastAsia="en-US"/>
        </w:rPr>
      </w:pPr>
      <w:r w:rsidRPr="00DF226E">
        <w:rPr>
          <w:bCs/>
          <w:sz w:val="16"/>
          <w:szCs w:val="16"/>
          <w:lang w:eastAsia="en-US"/>
        </w:rPr>
        <w:tab/>
      </w:r>
      <w:r w:rsidRPr="00DF226E">
        <w:rPr>
          <w:lang w:eastAsia="en-US"/>
        </w:rPr>
        <w:t>For the evaluation of the ice performance of class C1 tyres, the Standard Reference Test Tyre SRTT16 shall be used. The reference tyre shall not be older than 30 months starting from the production week and shall be stored in accordance with ASTM F2493 –</w:t>
      </w:r>
      <w:r w:rsidR="00C24A73">
        <w:rPr>
          <w:lang w:eastAsia="en-US"/>
        </w:rPr>
        <w:t xml:space="preserve"> </w:t>
      </w:r>
      <w:r w:rsidRPr="00C24A73">
        <w:rPr>
          <w:lang w:eastAsia="en-US"/>
        </w:rPr>
        <w:t>24.</w:t>
      </w:r>
      <w:r w:rsidRPr="00DF226E">
        <w:rPr>
          <w:lang w:eastAsia="en-US"/>
        </w:rPr>
        <w:t>"</w:t>
      </w:r>
    </w:p>
    <w:p w14:paraId="07B62DA0" w14:textId="77777777" w:rsidR="00DF226E" w:rsidRPr="00DF226E" w:rsidRDefault="00DF226E" w:rsidP="00DF226E">
      <w:pPr>
        <w:suppressAutoHyphens/>
        <w:spacing w:after="120"/>
        <w:ind w:left="567" w:right="1134" w:firstLine="567"/>
        <w:jc w:val="both"/>
        <w:rPr>
          <w:lang w:eastAsia="en-US"/>
        </w:rPr>
      </w:pPr>
      <w:r w:rsidRPr="00DF226E">
        <w:rPr>
          <w:bCs/>
          <w:i/>
          <w:lang w:eastAsia="en-US"/>
        </w:rPr>
        <w:t xml:space="preserve">Paragraph 2.1.3.2.1., </w:t>
      </w:r>
      <w:r w:rsidRPr="00DF226E">
        <w:rPr>
          <w:lang w:eastAsia="en-US"/>
        </w:rPr>
        <w:t>amend to read:</w:t>
      </w:r>
    </w:p>
    <w:p w14:paraId="73010300" w14:textId="74781004" w:rsidR="00DF226E" w:rsidRPr="00DF226E" w:rsidRDefault="00DF226E" w:rsidP="00DF226E">
      <w:pPr>
        <w:suppressAutoHyphens/>
        <w:spacing w:after="120"/>
        <w:ind w:left="2268" w:right="1134" w:hanging="1134"/>
        <w:jc w:val="both"/>
        <w:rPr>
          <w:lang w:eastAsia="en-US"/>
        </w:rPr>
      </w:pPr>
      <w:r w:rsidRPr="00DF226E">
        <w:rPr>
          <w:iCs/>
          <w:sz w:val="16"/>
          <w:szCs w:val="16"/>
          <w:lang w:eastAsia="en-US"/>
        </w:rPr>
        <w:t>"</w:t>
      </w:r>
      <w:r w:rsidRPr="00DF226E">
        <w:rPr>
          <w:lang w:eastAsia="en-US"/>
        </w:rPr>
        <w:t>2.1.3.2.1.</w:t>
      </w:r>
      <w:r w:rsidRPr="00DF226E">
        <w:rPr>
          <w:lang w:eastAsia="en-US"/>
        </w:rPr>
        <w:tab/>
      </w:r>
      <w:r w:rsidRPr="00DF226E">
        <w:rPr>
          <w:lang w:eastAsia="en-US"/>
        </w:rPr>
        <w:tab/>
      </w:r>
      <w:bookmarkStart w:id="3" w:name="_Hlk182833596"/>
      <w:r w:rsidRPr="00DF226E">
        <w:rPr>
          <w:lang w:eastAsia="en-US"/>
        </w:rPr>
        <w:t>Fit each test tyres on an approved rim pursuant to ISO 4000-1:</w:t>
      </w:r>
      <w:r w:rsidRPr="00C24A73">
        <w:rPr>
          <w:lang w:eastAsia="en-US"/>
        </w:rPr>
        <w:t>2024</w:t>
      </w:r>
      <w:r w:rsidRPr="00DF226E">
        <w:rPr>
          <w:lang w:eastAsia="en-US"/>
        </w:rPr>
        <w:t xml:space="preserve"> using </w:t>
      </w:r>
      <w:bookmarkEnd w:id="3"/>
      <w:r w:rsidRPr="00DF226E">
        <w:rPr>
          <w:lang w:eastAsia="en-US"/>
        </w:rPr>
        <w:t xml:space="preserve">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w:t>
      </w:r>
      <w:proofErr w:type="gramStart"/>
      <w:r w:rsidRPr="00DF226E">
        <w:rPr>
          <w:lang w:eastAsia="en-US"/>
        </w:rPr>
        <w:t>by the use of</w:t>
      </w:r>
      <w:proofErr w:type="gramEnd"/>
      <w:r w:rsidRPr="00DF226E">
        <w:rPr>
          <w:lang w:eastAsia="en-US"/>
        </w:rPr>
        <w:t xml:space="preserve"> a suitable lubricant. Excessive use of lubricant should be avoided to prevent slipping of the tyre on the wheel rim.</w:t>
      </w:r>
      <w:r w:rsidRPr="00DF226E">
        <w:rPr>
          <w:iCs/>
          <w:sz w:val="16"/>
          <w:szCs w:val="16"/>
          <w:lang w:eastAsia="en-US"/>
        </w:rPr>
        <w:t>"</w:t>
      </w:r>
    </w:p>
    <w:p w14:paraId="75AFD0BB" w14:textId="77777777" w:rsidR="00CF23E5" w:rsidRDefault="00CF23E5"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DE07" w14:textId="77777777" w:rsidR="007A01B9" w:rsidRDefault="007A01B9"/>
  </w:endnote>
  <w:endnote w:type="continuationSeparator" w:id="0">
    <w:p w14:paraId="4689C90B" w14:textId="77777777" w:rsidR="007A01B9" w:rsidRDefault="007A01B9"/>
  </w:endnote>
  <w:endnote w:type="continuationNotice" w:id="1">
    <w:p w14:paraId="2785E6EF" w14:textId="77777777" w:rsidR="007A01B9" w:rsidRDefault="007A0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4C4F20">
    <w:pPr>
      <w:pStyle w:val="Footer"/>
      <w:rPr>
        <w:sz w:val="20"/>
      </w:rPr>
    </w:pPr>
    <w:r>
      <w:rPr>
        <w:noProof/>
        <w:lang w:val="fr-CH" w:eastAsia="fr-CH"/>
      </w:rPr>
      <w:drawing>
        <wp:anchor distT="0" distB="0" distL="114300" distR="114300" simplePos="0" relativeHeight="251658240" behindDoc="0" locked="1" layoutInCell="1" allowOverlap="1" wp14:anchorId="56C2B6B9" wp14:editId="31BB3D47">
          <wp:simplePos x="0" y="0"/>
          <wp:positionH relativeFrom="margin">
            <wp:posOffset>4514850</wp:posOffset>
          </wp:positionH>
          <wp:positionV relativeFrom="margin">
            <wp:posOffset>9241155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34821" w14:textId="7DD3500D" w:rsidR="004C4F20" w:rsidRPr="004C4F20" w:rsidRDefault="004C4F20" w:rsidP="004C4F20">
    <w:pPr>
      <w:pStyle w:val="Footer"/>
      <w:ind w:right="1134"/>
      <w:rPr>
        <w:sz w:val="20"/>
      </w:rPr>
    </w:pPr>
    <w:r>
      <w:rPr>
        <w:sz w:val="20"/>
      </w:rPr>
      <w:t>GE.25-</w:t>
    </w:r>
    <w:proofErr w:type="gramStart"/>
    <w:r>
      <w:rPr>
        <w:sz w:val="20"/>
      </w:rPr>
      <w:t>05766  (</w:t>
    </w:r>
    <w:proofErr w:type="gramEnd"/>
    <w:r>
      <w:rPr>
        <w:sz w:val="20"/>
      </w:rPr>
      <w:t>E)</w:t>
    </w:r>
    <w:r>
      <w:rPr>
        <w:noProof/>
        <w:sz w:val="20"/>
      </w:rPr>
      <w:drawing>
        <wp:anchor distT="0" distB="0" distL="114300" distR="114300" simplePos="0" relativeHeight="251659264" behindDoc="0" locked="0" layoutInCell="1" allowOverlap="1" wp14:anchorId="66D17A5E" wp14:editId="195409BC">
          <wp:simplePos x="0" y="0"/>
          <wp:positionH relativeFrom="margin">
            <wp:posOffset>5583555</wp:posOffset>
          </wp:positionH>
          <wp:positionV relativeFrom="margin">
            <wp:posOffset>8981440</wp:posOffset>
          </wp:positionV>
          <wp:extent cx="571500" cy="571500"/>
          <wp:effectExtent l="0" t="0" r="0" b="0"/>
          <wp:wrapNone/>
          <wp:docPr id="1281071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14CE" w14:textId="77777777" w:rsidR="007A01B9" w:rsidRPr="000B175B" w:rsidRDefault="007A01B9" w:rsidP="000B175B">
      <w:pPr>
        <w:tabs>
          <w:tab w:val="right" w:pos="2155"/>
        </w:tabs>
        <w:spacing w:after="80"/>
        <w:ind w:left="680"/>
        <w:rPr>
          <w:u w:val="single"/>
        </w:rPr>
      </w:pPr>
      <w:r>
        <w:rPr>
          <w:u w:val="single"/>
        </w:rPr>
        <w:tab/>
      </w:r>
    </w:p>
  </w:footnote>
  <w:footnote w:type="continuationSeparator" w:id="0">
    <w:p w14:paraId="2541F0A4" w14:textId="77777777" w:rsidR="007A01B9" w:rsidRPr="00FC68B7" w:rsidRDefault="007A01B9" w:rsidP="00FC68B7">
      <w:pPr>
        <w:tabs>
          <w:tab w:val="left" w:pos="2155"/>
        </w:tabs>
        <w:spacing w:after="80"/>
        <w:ind w:left="680"/>
        <w:rPr>
          <w:u w:val="single"/>
        </w:rPr>
      </w:pPr>
      <w:r>
        <w:rPr>
          <w:u w:val="single"/>
        </w:rPr>
        <w:tab/>
      </w:r>
    </w:p>
  </w:footnote>
  <w:footnote w:type="continuationNotice" w:id="1">
    <w:p w14:paraId="7FF0BC0E" w14:textId="77777777" w:rsidR="007A01B9" w:rsidRDefault="007A01B9"/>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2B773039" w:rsidR="00AA3BFE" w:rsidRPr="00AA3BFE" w:rsidRDefault="0076307B">
    <w:pPr>
      <w:pStyle w:val="Header"/>
    </w:pPr>
    <w:r w:rsidRPr="0076307B">
      <w:t>ECE/TRANS/WP.29/2025/</w:t>
    </w:r>
    <w:r w:rsidR="00486A71">
      <w:t>7</w:t>
    </w:r>
    <w:r w:rsidR="00A94F7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0D9B9258" w:rsidR="00AA3BFE" w:rsidRPr="00AA3BFE" w:rsidRDefault="0076307B" w:rsidP="00AA3BFE">
    <w:pPr>
      <w:pStyle w:val="Header"/>
      <w:jc w:val="right"/>
    </w:pPr>
    <w:r w:rsidRPr="0076307B">
      <w:t>ECE/TRANS/WP.29/2025/</w:t>
    </w:r>
    <w:r w:rsidR="00272384">
      <w:t>7</w:t>
    </w:r>
    <w:r w:rsidR="00A94F7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0F48EE"/>
    <w:multiLevelType w:val="hybridMultilevel"/>
    <w:tmpl w:val="2828D276"/>
    <w:lvl w:ilvl="0" w:tplc="7138E278">
      <w:start w:val="1"/>
      <w:numFmt w:val="lowerLetter"/>
      <w:lvlText w:val="(%1)"/>
      <w:lvlJc w:val="left"/>
      <w:pPr>
        <w:ind w:left="2829"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3708B8"/>
    <w:multiLevelType w:val="hybridMultilevel"/>
    <w:tmpl w:val="6728FCAC"/>
    <w:lvl w:ilvl="0" w:tplc="4EA819A6">
      <w:start w:val="3"/>
      <w:numFmt w:val="lowerLetter"/>
      <w:lvlText w:val="(%1)"/>
      <w:lvlJc w:val="left"/>
      <w:pPr>
        <w:ind w:left="817"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3"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4"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56DF6434"/>
    <w:multiLevelType w:val="hybridMultilevel"/>
    <w:tmpl w:val="CCF68558"/>
    <w:lvl w:ilvl="0" w:tplc="AFF281C0">
      <w:start w:val="1"/>
      <w:numFmt w:val="lowerLetter"/>
      <w:pStyle w:val="Heading1"/>
      <w:lvlText w:val="(%1)"/>
      <w:lvlJc w:val="left"/>
      <w:pPr>
        <w:ind w:left="817" w:hanging="360"/>
      </w:pPr>
    </w:lvl>
    <w:lvl w:ilvl="1" w:tplc="04100019">
      <w:start w:val="1"/>
      <w:numFmt w:val="lowerLetter"/>
      <w:pStyle w:val="Heading2"/>
      <w:lvlText w:val="%2."/>
      <w:lvlJc w:val="left"/>
      <w:pPr>
        <w:ind w:left="1537" w:hanging="360"/>
      </w:pPr>
    </w:lvl>
    <w:lvl w:ilvl="2" w:tplc="0410001B">
      <w:start w:val="1"/>
      <w:numFmt w:val="lowerRoman"/>
      <w:pStyle w:val="Heading3"/>
      <w:lvlText w:val="%3."/>
      <w:lvlJc w:val="right"/>
      <w:pPr>
        <w:ind w:left="2257" w:hanging="180"/>
      </w:pPr>
    </w:lvl>
    <w:lvl w:ilvl="3" w:tplc="0410000F">
      <w:start w:val="1"/>
      <w:numFmt w:val="decimal"/>
      <w:pStyle w:val="Heading4"/>
      <w:lvlText w:val="%4."/>
      <w:lvlJc w:val="left"/>
      <w:pPr>
        <w:ind w:left="2977" w:hanging="360"/>
      </w:pPr>
    </w:lvl>
    <w:lvl w:ilvl="4" w:tplc="04100019">
      <w:start w:val="1"/>
      <w:numFmt w:val="lowerLetter"/>
      <w:pStyle w:val="Heading5"/>
      <w:lvlText w:val="%5."/>
      <w:lvlJc w:val="left"/>
      <w:pPr>
        <w:ind w:left="3697" w:hanging="360"/>
      </w:pPr>
    </w:lvl>
    <w:lvl w:ilvl="5" w:tplc="0410001B">
      <w:start w:val="1"/>
      <w:numFmt w:val="lowerRoman"/>
      <w:pStyle w:val="Heading6"/>
      <w:lvlText w:val="%6."/>
      <w:lvlJc w:val="right"/>
      <w:pPr>
        <w:ind w:left="4417" w:hanging="180"/>
      </w:pPr>
    </w:lvl>
    <w:lvl w:ilvl="6" w:tplc="0410000F">
      <w:start w:val="1"/>
      <w:numFmt w:val="decimal"/>
      <w:pStyle w:val="Heading7"/>
      <w:lvlText w:val="%7."/>
      <w:lvlJc w:val="left"/>
      <w:pPr>
        <w:ind w:left="5137" w:hanging="360"/>
      </w:pPr>
    </w:lvl>
    <w:lvl w:ilvl="7" w:tplc="04100019">
      <w:start w:val="1"/>
      <w:numFmt w:val="lowerLetter"/>
      <w:pStyle w:val="Heading8"/>
      <w:lvlText w:val="%8."/>
      <w:lvlJc w:val="left"/>
      <w:pPr>
        <w:ind w:left="5857" w:hanging="360"/>
      </w:pPr>
    </w:lvl>
    <w:lvl w:ilvl="8" w:tplc="0410001B">
      <w:start w:val="1"/>
      <w:numFmt w:val="lowerRoman"/>
      <w:pStyle w:val="Heading9"/>
      <w:lvlText w:val="%9."/>
      <w:lvlJc w:val="right"/>
      <w:pPr>
        <w:ind w:left="6577"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4F332F"/>
    <w:multiLevelType w:val="hybridMultilevel"/>
    <w:tmpl w:val="87F40302"/>
    <w:lvl w:ilvl="0" w:tplc="063EE144">
      <w:start w:val="2"/>
      <w:numFmt w:val="lowerLetter"/>
      <w:lvlText w:val="(%1)"/>
      <w:lvlJc w:val="left"/>
      <w:pPr>
        <w:ind w:left="2829" w:hanging="570"/>
      </w:pPr>
    </w:lvl>
    <w:lvl w:ilvl="1" w:tplc="04090019">
      <w:start w:val="1"/>
      <w:numFmt w:val="lowerLetter"/>
      <w:lvlText w:val="%2."/>
      <w:lvlJc w:val="left"/>
      <w:pPr>
        <w:ind w:left="3339" w:hanging="360"/>
      </w:pPr>
    </w:lvl>
    <w:lvl w:ilvl="2" w:tplc="0409001B">
      <w:start w:val="1"/>
      <w:numFmt w:val="lowerRoman"/>
      <w:lvlText w:val="%3."/>
      <w:lvlJc w:val="right"/>
      <w:pPr>
        <w:ind w:left="4059" w:hanging="180"/>
      </w:pPr>
    </w:lvl>
    <w:lvl w:ilvl="3" w:tplc="0409000F">
      <w:start w:val="1"/>
      <w:numFmt w:val="decimal"/>
      <w:lvlText w:val="%4."/>
      <w:lvlJc w:val="left"/>
      <w:pPr>
        <w:ind w:left="4779" w:hanging="360"/>
      </w:pPr>
    </w:lvl>
    <w:lvl w:ilvl="4" w:tplc="04090019">
      <w:start w:val="1"/>
      <w:numFmt w:val="lowerLetter"/>
      <w:lvlText w:val="%5."/>
      <w:lvlJc w:val="left"/>
      <w:pPr>
        <w:ind w:left="5499" w:hanging="360"/>
      </w:pPr>
    </w:lvl>
    <w:lvl w:ilvl="5" w:tplc="0409001B">
      <w:start w:val="1"/>
      <w:numFmt w:val="lowerRoman"/>
      <w:lvlText w:val="%6."/>
      <w:lvlJc w:val="right"/>
      <w:pPr>
        <w:ind w:left="6219" w:hanging="180"/>
      </w:pPr>
    </w:lvl>
    <w:lvl w:ilvl="6" w:tplc="0409000F">
      <w:start w:val="1"/>
      <w:numFmt w:val="decimal"/>
      <w:lvlText w:val="%7."/>
      <w:lvlJc w:val="left"/>
      <w:pPr>
        <w:ind w:left="6939" w:hanging="360"/>
      </w:pPr>
    </w:lvl>
    <w:lvl w:ilvl="7" w:tplc="04090019">
      <w:start w:val="1"/>
      <w:numFmt w:val="lowerLetter"/>
      <w:lvlText w:val="%8."/>
      <w:lvlJc w:val="left"/>
      <w:pPr>
        <w:ind w:left="7659" w:hanging="360"/>
      </w:pPr>
    </w:lvl>
    <w:lvl w:ilvl="8" w:tplc="0409001B">
      <w:start w:val="1"/>
      <w:numFmt w:val="lowerRoman"/>
      <w:lvlText w:val="%9."/>
      <w:lvlJc w:val="right"/>
      <w:pPr>
        <w:ind w:left="8379" w:hanging="18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9"/>
  </w:num>
  <w:num w:numId="12" w16cid:durableId="1224364718">
    <w:abstractNumId w:val="18"/>
  </w:num>
  <w:num w:numId="13" w16cid:durableId="386999193">
    <w:abstractNumId w:val="10"/>
  </w:num>
  <w:num w:numId="14" w16cid:durableId="388266927">
    <w:abstractNumId w:val="16"/>
  </w:num>
  <w:num w:numId="15" w16cid:durableId="407312743">
    <w:abstractNumId w:val="20"/>
  </w:num>
  <w:num w:numId="16" w16cid:durableId="797336087">
    <w:abstractNumId w:val="17"/>
  </w:num>
  <w:num w:numId="17" w16cid:durableId="489057829">
    <w:abstractNumId w:val="28"/>
  </w:num>
  <w:num w:numId="18" w16cid:durableId="2092853336">
    <w:abstractNumId w:val="29"/>
  </w:num>
  <w:num w:numId="19" w16cid:durableId="1738817667">
    <w:abstractNumId w:val="13"/>
  </w:num>
  <w:num w:numId="20" w16cid:durableId="881553819">
    <w:abstractNumId w:val="24"/>
  </w:num>
  <w:num w:numId="21" w16cid:durableId="505749536">
    <w:abstractNumId w:val="23"/>
  </w:num>
  <w:num w:numId="22" w16cid:durableId="30344991">
    <w:abstractNumId w:val="22"/>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5"/>
  </w:num>
  <w:num w:numId="27" w16cid:durableId="1677465713">
    <w:abstractNumId w:val="26"/>
  </w:num>
  <w:num w:numId="28" w16cid:durableId="2041128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7035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8071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7448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32B33"/>
    <w:rsid w:val="0003578C"/>
    <w:rsid w:val="00044688"/>
    <w:rsid w:val="00050F6B"/>
    <w:rsid w:val="000678CD"/>
    <w:rsid w:val="00072C8C"/>
    <w:rsid w:val="00080B3B"/>
    <w:rsid w:val="00081CE0"/>
    <w:rsid w:val="00084D30"/>
    <w:rsid w:val="00090320"/>
    <w:rsid w:val="000931C0"/>
    <w:rsid w:val="00094E57"/>
    <w:rsid w:val="00097003"/>
    <w:rsid w:val="000A2E09"/>
    <w:rsid w:val="000B175B"/>
    <w:rsid w:val="000B3A0F"/>
    <w:rsid w:val="000E0415"/>
    <w:rsid w:val="000E27BA"/>
    <w:rsid w:val="000E37DE"/>
    <w:rsid w:val="000E6943"/>
    <w:rsid w:val="000F7715"/>
    <w:rsid w:val="001229A4"/>
    <w:rsid w:val="001424AB"/>
    <w:rsid w:val="00151271"/>
    <w:rsid w:val="00156B99"/>
    <w:rsid w:val="00166124"/>
    <w:rsid w:val="00181EC7"/>
    <w:rsid w:val="00184DDA"/>
    <w:rsid w:val="001900CD"/>
    <w:rsid w:val="001A0452"/>
    <w:rsid w:val="001A4B9D"/>
    <w:rsid w:val="001B4B04"/>
    <w:rsid w:val="001B5875"/>
    <w:rsid w:val="001C4B9C"/>
    <w:rsid w:val="001C6663"/>
    <w:rsid w:val="001C7895"/>
    <w:rsid w:val="001D26DF"/>
    <w:rsid w:val="001F1599"/>
    <w:rsid w:val="001F19C4"/>
    <w:rsid w:val="002043F0"/>
    <w:rsid w:val="00211E0B"/>
    <w:rsid w:val="002224B8"/>
    <w:rsid w:val="00232575"/>
    <w:rsid w:val="00233964"/>
    <w:rsid w:val="002368FE"/>
    <w:rsid w:val="00247258"/>
    <w:rsid w:val="00257CAC"/>
    <w:rsid w:val="00260DA7"/>
    <w:rsid w:val="0027005D"/>
    <w:rsid w:val="0027237A"/>
    <w:rsid w:val="00272384"/>
    <w:rsid w:val="00274DE0"/>
    <w:rsid w:val="002851FA"/>
    <w:rsid w:val="00296D27"/>
    <w:rsid w:val="002974E9"/>
    <w:rsid w:val="002A2BB6"/>
    <w:rsid w:val="002A306B"/>
    <w:rsid w:val="002A4E35"/>
    <w:rsid w:val="002A7F94"/>
    <w:rsid w:val="002B109A"/>
    <w:rsid w:val="002C0A71"/>
    <w:rsid w:val="002C6D45"/>
    <w:rsid w:val="002D6E53"/>
    <w:rsid w:val="002E07CF"/>
    <w:rsid w:val="002E6BF0"/>
    <w:rsid w:val="002F046D"/>
    <w:rsid w:val="002F3023"/>
    <w:rsid w:val="00301764"/>
    <w:rsid w:val="003226AA"/>
    <w:rsid w:val="003229D8"/>
    <w:rsid w:val="00336C97"/>
    <w:rsid w:val="00337F88"/>
    <w:rsid w:val="00342432"/>
    <w:rsid w:val="003469CE"/>
    <w:rsid w:val="003476DD"/>
    <w:rsid w:val="00351FD1"/>
    <w:rsid w:val="0035223F"/>
    <w:rsid w:val="00352D4B"/>
    <w:rsid w:val="0035638C"/>
    <w:rsid w:val="00380893"/>
    <w:rsid w:val="003860EB"/>
    <w:rsid w:val="003A091F"/>
    <w:rsid w:val="003A1286"/>
    <w:rsid w:val="003A46BB"/>
    <w:rsid w:val="003A4EC7"/>
    <w:rsid w:val="003A7295"/>
    <w:rsid w:val="003B1F60"/>
    <w:rsid w:val="003C2CC4"/>
    <w:rsid w:val="003C7E69"/>
    <w:rsid w:val="003D3522"/>
    <w:rsid w:val="003D4B23"/>
    <w:rsid w:val="003D7383"/>
    <w:rsid w:val="003E278A"/>
    <w:rsid w:val="00413520"/>
    <w:rsid w:val="0042060C"/>
    <w:rsid w:val="004325CB"/>
    <w:rsid w:val="00440A07"/>
    <w:rsid w:val="00447D79"/>
    <w:rsid w:val="00462880"/>
    <w:rsid w:val="00476F24"/>
    <w:rsid w:val="00486A71"/>
    <w:rsid w:val="004A40FF"/>
    <w:rsid w:val="004A5D33"/>
    <w:rsid w:val="004C009A"/>
    <w:rsid w:val="004C4F20"/>
    <w:rsid w:val="004C55B0"/>
    <w:rsid w:val="004D1395"/>
    <w:rsid w:val="004D6254"/>
    <w:rsid w:val="004E4DB5"/>
    <w:rsid w:val="004F0D14"/>
    <w:rsid w:val="004F6BA0"/>
    <w:rsid w:val="00503BEA"/>
    <w:rsid w:val="00516656"/>
    <w:rsid w:val="005328A4"/>
    <w:rsid w:val="00533616"/>
    <w:rsid w:val="00535ABA"/>
    <w:rsid w:val="0053768B"/>
    <w:rsid w:val="005420F2"/>
    <w:rsid w:val="0054285C"/>
    <w:rsid w:val="005637CA"/>
    <w:rsid w:val="00570471"/>
    <w:rsid w:val="0057408B"/>
    <w:rsid w:val="00584173"/>
    <w:rsid w:val="00584930"/>
    <w:rsid w:val="00595520"/>
    <w:rsid w:val="005A0ABB"/>
    <w:rsid w:val="005A2E59"/>
    <w:rsid w:val="005A44B9"/>
    <w:rsid w:val="005B1BA0"/>
    <w:rsid w:val="005B3DB3"/>
    <w:rsid w:val="005C0268"/>
    <w:rsid w:val="005D15CA"/>
    <w:rsid w:val="005D3DAB"/>
    <w:rsid w:val="005F08DF"/>
    <w:rsid w:val="005F3066"/>
    <w:rsid w:val="005F380B"/>
    <w:rsid w:val="005F3E61"/>
    <w:rsid w:val="00604DDD"/>
    <w:rsid w:val="006107D6"/>
    <w:rsid w:val="006115CC"/>
    <w:rsid w:val="00611FC4"/>
    <w:rsid w:val="006176FB"/>
    <w:rsid w:val="0062219C"/>
    <w:rsid w:val="0062247E"/>
    <w:rsid w:val="006226A6"/>
    <w:rsid w:val="00630FCB"/>
    <w:rsid w:val="00635931"/>
    <w:rsid w:val="00640B26"/>
    <w:rsid w:val="006442E3"/>
    <w:rsid w:val="00652592"/>
    <w:rsid w:val="0065766B"/>
    <w:rsid w:val="0067487C"/>
    <w:rsid w:val="006757D2"/>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16F89"/>
    <w:rsid w:val="0072632A"/>
    <w:rsid w:val="00733E9B"/>
    <w:rsid w:val="007358E8"/>
    <w:rsid w:val="00736ECE"/>
    <w:rsid w:val="0074476B"/>
    <w:rsid w:val="0074533B"/>
    <w:rsid w:val="00746329"/>
    <w:rsid w:val="0076307B"/>
    <w:rsid w:val="007633D9"/>
    <w:rsid w:val="007643BC"/>
    <w:rsid w:val="00780C68"/>
    <w:rsid w:val="00783AF1"/>
    <w:rsid w:val="00790992"/>
    <w:rsid w:val="00792C8F"/>
    <w:rsid w:val="007959FE"/>
    <w:rsid w:val="007A01B9"/>
    <w:rsid w:val="007A0CF1"/>
    <w:rsid w:val="007A20EB"/>
    <w:rsid w:val="007B6BA5"/>
    <w:rsid w:val="007C3390"/>
    <w:rsid w:val="007C42D8"/>
    <w:rsid w:val="007C4F4B"/>
    <w:rsid w:val="007D4A9E"/>
    <w:rsid w:val="007D6F65"/>
    <w:rsid w:val="007D7362"/>
    <w:rsid w:val="007F5CE2"/>
    <w:rsid w:val="007F6611"/>
    <w:rsid w:val="00810BAC"/>
    <w:rsid w:val="00814C29"/>
    <w:rsid w:val="008175E9"/>
    <w:rsid w:val="008242D7"/>
    <w:rsid w:val="0082577B"/>
    <w:rsid w:val="00825CB5"/>
    <w:rsid w:val="00842258"/>
    <w:rsid w:val="00855B90"/>
    <w:rsid w:val="00860EC7"/>
    <w:rsid w:val="00861BAF"/>
    <w:rsid w:val="00866893"/>
    <w:rsid w:val="00866F02"/>
    <w:rsid w:val="00867D18"/>
    <w:rsid w:val="00871F9A"/>
    <w:rsid w:val="00871FD5"/>
    <w:rsid w:val="0088172E"/>
    <w:rsid w:val="00881EFA"/>
    <w:rsid w:val="0088791F"/>
    <w:rsid w:val="008879CB"/>
    <w:rsid w:val="008979B1"/>
    <w:rsid w:val="008A6B25"/>
    <w:rsid w:val="008A6C4F"/>
    <w:rsid w:val="008B389E"/>
    <w:rsid w:val="008C1529"/>
    <w:rsid w:val="008D045E"/>
    <w:rsid w:val="008D3F25"/>
    <w:rsid w:val="008D4D82"/>
    <w:rsid w:val="008E0E46"/>
    <w:rsid w:val="008E7116"/>
    <w:rsid w:val="008F143B"/>
    <w:rsid w:val="008F3882"/>
    <w:rsid w:val="008F4B7C"/>
    <w:rsid w:val="00913F3F"/>
    <w:rsid w:val="009145CB"/>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4393"/>
    <w:rsid w:val="00A1704A"/>
    <w:rsid w:val="00A2216C"/>
    <w:rsid w:val="00A30056"/>
    <w:rsid w:val="00A36AC2"/>
    <w:rsid w:val="00A425EB"/>
    <w:rsid w:val="00A56E9D"/>
    <w:rsid w:val="00A62651"/>
    <w:rsid w:val="00A72F22"/>
    <w:rsid w:val="00A733BC"/>
    <w:rsid w:val="00A748A6"/>
    <w:rsid w:val="00A76A69"/>
    <w:rsid w:val="00A879A4"/>
    <w:rsid w:val="00A943D4"/>
    <w:rsid w:val="00A94F70"/>
    <w:rsid w:val="00AA0FF8"/>
    <w:rsid w:val="00AA3BFE"/>
    <w:rsid w:val="00AC0F2C"/>
    <w:rsid w:val="00AC502A"/>
    <w:rsid w:val="00AC642E"/>
    <w:rsid w:val="00AE1E26"/>
    <w:rsid w:val="00AF16AF"/>
    <w:rsid w:val="00AF4F8E"/>
    <w:rsid w:val="00AF58C1"/>
    <w:rsid w:val="00B005A7"/>
    <w:rsid w:val="00B04A3F"/>
    <w:rsid w:val="00B06643"/>
    <w:rsid w:val="00B1149E"/>
    <w:rsid w:val="00B15055"/>
    <w:rsid w:val="00B20551"/>
    <w:rsid w:val="00B30179"/>
    <w:rsid w:val="00B3131D"/>
    <w:rsid w:val="00B31E0B"/>
    <w:rsid w:val="00B3249C"/>
    <w:rsid w:val="00B33FC7"/>
    <w:rsid w:val="00B37B15"/>
    <w:rsid w:val="00B4162A"/>
    <w:rsid w:val="00B45C02"/>
    <w:rsid w:val="00B60574"/>
    <w:rsid w:val="00B626DE"/>
    <w:rsid w:val="00B70B63"/>
    <w:rsid w:val="00B72A1E"/>
    <w:rsid w:val="00B75935"/>
    <w:rsid w:val="00B81E12"/>
    <w:rsid w:val="00BA339B"/>
    <w:rsid w:val="00BA7D7F"/>
    <w:rsid w:val="00BB1A0D"/>
    <w:rsid w:val="00BB23CC"/>
    <w:rsid w:val="00BC003C"/>
    <w:rsid w:val="00BC16B2"/>
    <w:rsid w:val="00BC1E7E"/>
    <w:rsid w:val="00BC573A"/>
    <w:rsid w:val="00BC74E9"/>
    <w:rsid w:val="00BC79BE"/>
    <w:rsid w:val="00BD32CB"/>
    <w:rsid w:val="00BD602D"/>
    <w:rsid w:val="00BE2E69"/>
    <w:rsid w:val="00BE36A9"/>
    <w:rsid w:val="00BE455B"/>
    <w:rsid w:val="00BE618E"/>
    <w:rsid w:val="00BE7BEC"/>
    <w:rsid w:val="00BF031C"/>
    <w:rsid w:val="00BF0A5A"/>
    <w:rsid w:val="00BF0E63"/>
    <w:rsid w:val="00BF12A3"/>
    <w:rsid w:val="00BF16D7"/>
    <w:rsid w:val="00BF2373"/>
    <w:rsid w:val="00BF279B"/>
    <w:rsid w:val="00C044E2"/>
    <w:rsid w:val="00C048CB"/>
    <w:rsid w:val="00C066F3"/>
    <w:rsid w:val="00C14F4F"/>
    <w:rsid w:val="00C16EBF"/>
    <w:rsid w:val="00C24A73"/>
    <w:rsid w:val="00C25EC3"/>
    <w:rsid w:val="00C27F1E"/>
    <w:rsid w:val="00C463DD"/>
    <w:rsid w:val="00C54F0A"/>
    <w:rsid w:val="00C70954"/>
    <w:rsid w:val="00C745C3"/>
    <w:rsid w:val="00C82BF7"/>
    <w:rsid w:val="00C87967"/>
    <w:rsid w:val="00C978F5"/>
    <w:rsid w:val="00CA24A4"/>
    <w:rsid w:val="00CB1459"/>
    <w:rsid w:val="00CB279A"/>
    <w:rsid w:val="00CB348D"/>
    <w:rsid w:val="00CD21F2"/>
    <w:rsid w:val="00CD46F5"/>
    <w:rsid w:val="00CE4A8F"/>
    <w:rsid w:val="00CE567E"/>
    <w:rsid w:val="00CF071D"/>
    <w:rsid w:val="00CF23E5"/>
    <w:rsid w:val="00CF7AAD"/>
    <w:rsid w:val="00D0123D"/>
    <w:rsid w:val="00D15B04"/>
    <w:rsid w:val="00D2031B"/>
    <w:rsid w:val="00D25FE2"/>
    <w:rsid w:val="00D37AF8"/>
    <w:rsid w:val="00D37DA9"/>
    <w:rsid w:val="00D406A7"/>
    <w:rsid w:val="00D41AE9"/>
    <w:rsid w:val="00D43252"/>
    <w:rsid w:val="00D44D86"/>
    <w:rsid w:val="00D50B7D"/>
    <w:rsid w:val="00D52012"/>
    <w:rsid w:val="00D704E5"/>
    <w:rsid w:val="00D7220C"/>
    <w:rsid w:val="00D72727"/>
    <w:rsid w:val="00D73FCB"/>
    <w:rsid w:val="00D75FD3"/>
    <w:rsid w:val="00D94BF3"/>
    <w:rsid w:val="00D978C6"/>
    <w:rsid w:val="00DA0956"/>
    <w:rsid w:val="00DA0A03"/>
    <w:rsid w:val="00DA357F"/>
    <w:rsid w:val="00DA3E12"/>
    <w:rsid w:val="00DB1F68"/>
    <w:rsid w:val="00DC18AD"/>
    <w:rsid w:val="00DE2557"/>
    <w:rsid w:val="00DF226E"/>
    <w:rsid w:val="00DF7CAE"/>
    <w:rsid w:val="00E121B6"/>
    <w:rsid w:val="00E132CF"/>
    <w:rsid w:val="00E134D0"/>
    <w:rsid w:val="00E423C0"/>
    <w:rsid w:val="00E6414C"/>
    <w:rsid w:val="00E7260F"/>
    <w:rsid w:val="00E80847"/>
    <w:rsid w:val="00E83E54"/>
    <w:rsid w:val="00E8702D"/>
    <w:rsid w:val="00E905F4"/>
    <w:rsid w:val="00E916A9"/>
    <w:rsid w:val="00E916DE"/>
    <w:rsid w:val="00E925AD"/>
    <w:rsid w:val="00E96630"/>
    <w:rsid w:val="00EA6474"/>
    <w:rsid w:val="00ED18DC"/>
    <w:rsid w:val="00ED3149"/>
    <w:rsid w:val="00ED6201"/>
    <w:rsid w:val="00ED7A2A"/>
    <w:rsid w:val="00EE407E"/>
    <w:rsid w:val="00EF1D7F"/>
    <w:rsid w:val="00F0137E"/>
    <w:rsid w:val="00F04E44"/>
    <w:rsid w:val="00F177A2"/>
    <w:rsid w:val="00F21786"/>
    <w:rsid w:val="00F24D72"/>
    <w:rsid w:val="00F25D06"/>
    <w:rsid w:val="00F27E8D"/>
    <w:rsid w:val="00F31CFF"/>
    <w:rsid w:val="00F32144"/>
    <w:rsid w:val="00F3742B"/>
    <w:rsid w:val="00F41FDB"/>
    <w:rsid w:val="00F42D11"/>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68B7"/>
    <w:rsid w:val="00FD6809"/>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 w:type="table" w:customStyle="1" w:styleId="TableGrid20">
    <w:name w:val="Table Grid2"/>
    <w:basedOn w:val="TableNormal"/>
    <w:uiPriority w:val="39"/>
    <w:rsid w:val="00044688"/>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371296911">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532764618">
      <w:bodyDiv w:val="1"/>
      <w:marLeft w:val="0"/>
      <w:marRight w:val="0"/>
      <w:marTop w:val="0"/>
      <w:marBottom w:val="0"/>
      <w:divBdr>
        <w:top w:val="none" w:sz="0" w:space="0" w:color="auto"/>
        <w:left w:val="none" w:sz="0" w:space="0" w:color="auto"/>
        <w:bottom w:val="none" w:sz="0" w:space="0" w:color="auto"/>
        <w:right w:val="none" w:sz="0" w:space="0" w:color="auto"/>
      </w:divBdr>
    </w:div>
    <w:div w:id="1574584269">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0073490">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739</Words>
  <Characters>3758</Characters>
  <Application>Microsoft Office Word</Application>
  <DocSecurity>0</DocSecurity>
  <Lines>100</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ECE/TRANS/WP.29/2025/75</dc:title>
  <dc:subject>2505766</dc:subject>
  <dc:creator>Add.128/Rev.4/Amend.2(2019/40)</dc:creator>
  <cp:keywords/>
  <dc:description/>
  <cp:lastModifiedBy>Pauline Anne Escalante</cp:lastModifiedBy>
  <cp:revision>2</cp:revision>
  <cp:lastPrinted>2009-02-18T09:36:00Z</cp:lastPrinted>
  <dcterms:created xsi:type="dcterms:W3CDTF">2025-04-10T09:38:00Z</dcterms:created>
  <dcterms:modified xsi:type="dcterms:W3CDTF">2025-04-10T09:38:00Z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