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0E5A60A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4684EE3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0A756A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EB2EAC6" w14:textId="22BD1AE2" w:rsidR="009E6CB7" w:rsidRPr="00D47EEA" w:rsidRDefault="00474562" w:rsidP="00474562">
            <w:pPr>
              <w:jc w:val="right"/>
            </w:pPr>
            <w:r w:rsidRPr="00474562">
              <w:rPr>
                <w:sz w:val="40"/>
              </w:rPr>
              <w:t>ECE</w:t>
            </w:r>
            <w:r>
              <w:t>/TRANS/WP.29/2025/50</w:t>
            </w:r>
          </w:p>
        </w:tc>
      </w:tr>
      <w:tr w:rsidR="009E6CB7" w14:paraId="319E5A8D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51FAE10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1A47C33" wp14:editId="1E3D6F6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65933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0C3513C" w14:textId="77777777" w:rsidR="009E6CB7" w:rsidRDefault="00474562" w:rsidP="00474562">
            <w:pPr>
              <w:spacing w:before="240" w:line="240" w:lineRule="exact"/>
            </w:pPr>
            <w:r>
              <w:t>Distr.: General</w:t>
            </w:r>
          </w:p>
          <w:p w14:paraId="008EA17E" w14:textId="27053687" w:rsidR="00474562" w:rsidRDefault="00C10E06" w:rsidP="00474562">
            <w:pPr>
              <w:spacing w:line="240" w:lineRule="exact"/>
            </w:pPr>
            <w:r>
              <w:t>14</w:t>
            </w:r>
            <w:r w:rsidR="00474562">
              <w:t xml:space="preserve"> </w:t>
            </w:r>
            <w:r w:rsidR="00DA0555">
              <w:t>April</w:t>
            </w:r>
            <w:r w:rsidR="00474562">
              <w:t xml:space="preserve"> 2025</w:t>
            </w:r>
          </w:p>
          <w:p w14:paraId="03419F03" w14:textId="77777777" w:rsidR="00474562" w:rsidRDefault="00474562" w:rsidP="00474562">
            <w:pPr>
              <w:spacing w:line="240" w:lineRule="exact"/>
            </w:pPr>
          </w:p>
          <w:p w14:paraId="62CEC667" w14:textId="077DDFD4" w:rsidR="00474562" w:rsidRDefault="00474562" w:rsidP="00474562">
            <w:pPr>
              <w:spacing w:line="240" w:lineRule="exact"/>
            </w:pPr>
            <w:r>
              <w:t>Original: English</w:t>
            </w:r>
          </w:p>
        </w:tc>
      </w:tr>
    </w:tbl>
    <w:p w14:paraId="3AB8640A" w14:textId="77777777" w:rsidR="00225434" w:rsidRPr="001D703D" w:rsidRDefault="00225434" w:rsidP="00225434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4EE2AC59" w14:textId="77777777" w:rsidR="00225434" w:rsidRPr="001D703D" w:rsidRDefault="00225434" w:rsidP="00225434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68FAAE91" w14:textId="77777777" w:rsidR="00225434" w:rsidRPr="001D703D" w:rsidRDefault="00225434" w:rsidP="00225434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7407E184" w14:textId="77777777" w:rsidR="00225434" w:rsidRPr="001D703D" w:rsidRDefault="00225434" w:rsidP="00225434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D6373EB" w14:textId="77777777" w:rsidR="00225434" w:rsidRPr="001D703D" w:rsidRDefault="00225434" w:rsidP="00225434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1B62FF07" w14:textId="45F8E108" w:rsidR="00225434" w:rsidRPr="001D703D" w:rsidRDefault="00225434" w:rsidP="00225434">
      <w:r w:rsidRPr="001D703D">
        <w:t>Ite</w:t>
      </w:r>
      <w:r w:rsidRPr="0012673E">
        <w:t>m 4.</w:t>
      </w:r>
      <w:r>
        <w:t>6</w:t>
      </w:r>
      <w:r w:rsidRPr="0012673E">
        <w:t>.</w:t>
      </w:r>
      <w:r w:rsidR="007F59E0">
        <w:t>5</w:t>
      </w:r>
      <w:r>
        <w:t xml:space="preserve"> </w:t>
      </w:r>
      <w:r w:rsidRPr="001D703D">
        <w:t>of the provisional agenda</w:t>
      </w:r>
    </w:p>
    <w:p w14:paraId="3FDE5E60" w14:textId="77777777" w:rsidR="00225434" w:rsidRDefault="00225434" w:rsidP="00225434">
      <w:pPr>
        <w:rPr>
          <w:b/>
        </w:rPr>
      </w:pPr>
      <w:r>
        <w:rPr>
          <w:b/>
        </w:rPr>
        <w:t>1958 Agreement:</w:t>
      </w:r>
    </w:p>
    <w:p w14:paraId="50D75081" w14:textId="77777777" w:rsidR="00225434" w:rsidRDefault="00225434" w:rsidP="00225434">
      <w:pPr>
        <w:rPr>
          <w:b/>
        </w:rPr>
      </w:pPr>
      <w:r>
        <w:rPr>
          <w:b/>
        </w:rPr>
        <w:t>Consideration of draft amendments to existing</w:t>
      </w:r>
    </w:p>
    <w:p w14:paraId="6F385793" w14:textId="77777777" w:rsidR="00225434" w:rsidRDefault="00225434" w:rsidP="00225434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>
        <w:rPr>
          <w:b/>
        </w:rPr>
        <w:t>GRSP</w:t>
      </w:r>
      <w:proofErr w:type="gramEnd"/>
    </w:p>
    <w:p w14:paraId="5F84A620" w14:textId="38FC649C" w:rsidR="00225434" w:rsidRDefault="0069120B" w:rsidP="00225434">
      <w:pPr>
        <w:pStyle w:val="HChG"/>
        <w:ind w:left="1124" w:right="1138" w:firstLine="0"/>
      </w:pPr>
      <w:r w:rsidRPr="0069120B">
        <w:rPr>
          <w:color w:val="000000"/>
        </w:rPr>
        <w:t>Proposal for supplement 19 to the 04 series of amendments to UN Regulation No. 44 (Child restraint systems)</w:t>
      </w:r>
      <w:r w:rsidR="00225434">
        <w:t xml:space="preserve"> </w:t>
      </w:r>
    </w:p>
    <w:p w14:paraId="7EE6000C" w14:textId="77777777" w:rsidR="00225434" w:rsidRDefault="00225434" w:rsidP="00225434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589CD82D" w14:textId="40E9B68F" w:rsidR="00225434" w:rsidRDefault="00225434" w:rsidP="00225434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Passive Safety (GRSP) at its seventy-sixth session (ECE/TRANS/WP.29/GRSP/76, paragraph </w:t>
      </w:r>
      <w:r w:rsidR="0069120B">
        <w:rPr>
          <w:lang w:val="en-US"/>
        </w:rPr>
        <w:t>18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>
        <w:t xml:space="preserve">informal document </w:t>
      </w:r>
      <w:r w:rsidRPr="00746C88">
        <w:t>GRSP-76-4</w:t>
      </w:r>
      <w:r w:rsidR="00322536">
        <w:t>6</w:t>
      </w:r>
      <w:r>
        <w:t xml:space="preserve"> (as reproduced in annex VI</w:t>
      </w:r>
      <w:r w:rsidR="0096747D">
        <w:t>I</w:t>
      </w:r>
      <w:r>
        <w:t xml:space="preserve"> of the report)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</w:p>
    <w:p w14:paraId="6F5FB52A" w14:textId="02BC4043" w:rsidR="00FF5A47" w:rsidRDefault="00FF5A47">
      <w:r>
        <w:br w:type="page"/>
      </w:r>
    </w:p>
    <w:p w14:paraId="62F76A48" w14:textId="77777777" w:rsidR="00FF5A47" w:rsidRPr="00C60369" w:rsidRDefault="00FF5A47" w:rsidP="00FF5A47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9602E8">
        <w:rPr>
          <w:i/>
          <w:iCs/>
        </w:rPr>
        <w:lastRenderedPageBreak/>
        <w:t>Insert new paragraphs 17.26. and 17.27</w:t>
      </w:r>
      <w:r>
        <w:rPr>
          <w:i/>
          <w:iCs/>
        </w:rPr>
        <w:t>.</w:t>
      </w:r>
      <w:r w:rsidRPr="009602E8">
        <w:rPr>
          <w:i/>
          <w:iCs/>
        </w:rPr>
        <w:t>,</w:t>
      </w:r>
      <w:r w:rsidRPr="00C60369">
        <w:t xml:space="preserve"> to read:</w:t>
      </w:r>
    </w:p>
    <w:p w14:paraId="48B52805" w14:textId="77777777" w:rsidR="00FF5A47" w:rsidRPr="00202A2B" w:rsidRDefault="00FF5A47" w:rsidP="00FF5A47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202A2B">
        <w:t xml:space="preserve">"17.26. </w:t>
      </w:r>
      <w:r w:rsidRPr="00202A2B">
        <w:tab/>
        <w:t>As from 1 September 2026, Contracting Parties applying this Regulation shall not be obliged to accept type approvals issued for vehicle specific "built-in" or specific vehicle "built-in" child restraint systems according to this Regulation, first issued after 1 September 2026.</w:t>
      </w:r>
    </w:p>
    <w:p w14:paraId="68CD15D1" w14:textId="77777777" w:rsidR="00FF5A47" w:rsidRPr="00202A2B" w:rsidRDefault="00FF5A47" w:rsidP="00FF5A47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</w:pPr>
      <w:r w:rsidRPr="00202A2B">
        <w:t>17.27.</w:t>
      </w:r>
      <w:r w:rsidRPr="00202A2B">
        <w:tab/>
        <w:t>Contracting Parties applying this Regulation shall continue to accept type approvals for vehicle specific "built-in" or specific vehicle "built-in" child restraint systems issued according to the 04 series of amendments to this Regulation, first issued before 1 September 2026."</w:t>
      </w:r>
    </w:p>
    <w:p w14:paraId="0AF9F610" w14:textId="6F2C5080" w:rsidR="001C6663" w:rsidRPr="00BA5AD0" w:rsidRDefault="00BA5AD0" w:rsidP="00BA5AD0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BA5AD0" w:rsidSect="0047456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C6AA" w14:textId="77777777" w:rsidR="00BA5917" w:rsidRDefault="00BA5917"/>
  </w:endnote>
  <w:endnote w:type="continuationSeparator" w:id="0">
    <w:p w14:paraId="3FCD5219" w14:textId="77777777" w:rsidR="00BA5917" w:rsidRDefault="00BA5917"/>
  </w:endnote>
  <w:endnote w:type="continuationNotice" w:id="1">
    <w:p w14:paraId="3FB549DE" w14:textId="77777777" w:rsidR="00BA5917" w:rsidRDefault="00BA5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51DC" w14:textId="5E7B2981" w:rsidR="00474562" w:rsidRPr="00474562" w:rsidRDefault="00474562" w:rsidP="00474562">
    <w:pPr>
      <w:pStyle w:val="Footer"/>
      <w:tabs>
        <w:tab w:val="right" w:pos="9638"/>
      </w:tabs>
      <w:rPr>
        <w:sz w:val="18"/>
      </w:rPr>
    </w:pPr>
    <w:r w:rsidRPr="00474562">
      <w:rPr>
        <w:b/>
        <w:sz w:val="18"/>
      </w:rPr>
      <w:fldChar w:fldCharType="begin"/>
    </w:r>
    <w:r w:rsidRPr="00474562">
      <w:rPr>
        <w:b/>
        <w:sz w:val="18"/>
      </w:rPr>
      <w:instrText xml:space="preserve"> PAGE  \* MERGEFORMAT </w:instrText>
    </w:r>
    <w:r w:rsidRPr="00474562">
      <w:rPr>
        <w:b/>
        <w:sz w:val="18"/>
      </w:rPr>
      <w:fldChar w:fldCharType="separate"/>
    </w:r>
    <w:r w:rsidRPr="00474562">
      <w:rPr>
        <w:b/>
        <w:noProof/>
        <w:sz w:val="18"/>
      </w:rPr>
      <w:t>2</w:t>
    </w:r>
    <w:r w:rsidRPr="004745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B800" w14:textId="3E0645D8" w:rsidR="00474562" w:rsidRPr="00474562" w:rsidRDefault="00474562" w:rsidP="00474562">
    <w:pPr>
      <w:pStyle w:val="Footer"/>
      <w:tabs>
        <w:tab w:val="right" w:pos="9638"/>
      </w:tabs>
      <w:rPr>
        <w:b/>
        <w:sz w:val="18"/>
      </w:rPr>
    </w:pPr>
    <w:r>
      <w:tab/>
    </w:r>
    <w:r w:rsidRPr="00474562">
      <w:rPr>
        <w:b/>
        <w:sz w:val="18"/>
      </w:rPr>
      <w:fldChar w:fldCharType="begin"/>
    </w:r>
    <w:r w:rsidRPr="00474562">
      <w:rPr>
        <w:b/>
        <w:sz w:val="18"/>
      </w:rPr>
      <w:instrText xml:space="preserve"> PAGE  \* MERGEFORMAT </w:instrText>
    </w:r>
    <w:r w:rsidRPr="00474562">
      <w:rPr>
        <w:b/>
        <w:sz w:val="18"/>
      </w:rPr>
      <w:fldChar w:fldCharType="separate"/>
    </w:r>
    <w:r w:rsidRPr="00474562">
      <w:rPr>
        <w:b/>
        <w:noProof/>
        <w:sz w:val="18"/>
      </w:rPr>
      <w:t>3</w:t>
    </w:r>
    <w:r w:rsidRPr="004745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285A" w14:textId="77777777" w:rsidR="0035223F" w:rsidRDefault="00686A48" w:rsidP="00BC3817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3D4BFAA2" wp14:editId="71C0B828">
          <wp:simplePos x="0" y="0"/>
          <wp:positionH relativeFrom="margin">
            <wp:posOffset>4489450</wp:posOffset>
          </wp:positionH>
          <wp:positionV relativeFrom="margin">
            <wp:posOffset>9244330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ACF4E" w14:textId="51ACE21C" w:rsidR="00BC3817" w:rsidRPr="00BC3817" w:rsidRDefault="00BC3817" w:rsidP="00BC3817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05958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EDB91C7" wp14:editId="2AB07912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2045326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A03F" w14:textId="77777777" w:rsidR="00BA5917" w:rsidRPr="000B175B" w:rsidRDefault="00BA591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D8D8824" w14:textId="77777777" w:rsidR="00BA5917" w:rsidRPr="00FC68B7" w:rsidRDefault="00BA591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95F5E2C" w14:textId="77777777" w:rsidR="00BA5917" w:rsidRDefault="00BA5917"/>
  </w:footnote>
  <w:footnote w:id="2">
    <w:p w14:paraId="141E0E17" w14:textId="77777777" w:rsidR="00225434" w:rsidRDefault="00225434" w:rsidP="00225434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600F56BB" w14:textId="77777777" w:rsidR="00225434" w:rsidRDefault="00225434" w:rsidP="00225434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6AF5" w14:textId="15A30715" w:rsidR="00474562" w:rsidRPr="00474562" w:rsidRDefault="00BC3817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474562">
      <w:t>ECE/TRANS/WP.29/2025/50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B952" w14:textId="207181DF" w:rsidR="00474562" w:rsidRPr="00474562" w:rsidRDefault="00BC3817" w:rsidP="004745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474562">
      <w:t>ECE/TRANS/WP.29/2025/50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123455">
    <w:abstractNumId w:val="1"/>
  </w:num>
  <w:num w:numId="2" w16cid:durableId="711460476">
    <w:abstractNumId w:val="0"/>
  </w:num>
  <w:num w:numId="3" w16cid:durableId="552934338">
    <w:abstractNumId w:val="2"/>
  </w:num>
  <w:num w:numId="4" w16cid:durableId="1570581460">
    <w:abstractNumId w:val="3"/>
  </w:num>
  <w:num w:numId="5" w16cid:durableId="338392264">
    <w:abstractNumId w:val="8"/>
  </w:num>
  <w:num w:numId="6" w16cid:durableId="1301226399">
    <w:abstractNumId w:val="9"/>
  </w:num>
  <w:num w:numId="7" w16cid:durableId="1679884574">
    <w:abstractNumId w:val="7"/>
  </w:num>
  <w:num w:numId="8" w16cid:durableId="1265116687">
    <w:abstractNumId w:val="6"/>
  </w:num>
  <w:num w:numId="9" w16cid:durableId="237910866">
    <w:abstractNumId w:val="5"/>
  </w:num>
  <w:num w:numId="10" w16cid:durableId="1672173313">
    <w:abstractNumId w:val="4"/>
  </w:num>
  <w:num w:numId="11" w16cid:durableId="701636569">
    <w:abstractNumId w:val="15"/>
  </w:num>
  <w:num w:numId="12" w16cid:durableId="770904259">
    <w:abstractNumId w:val="14"/>
  </w:num>
  <w:num w:numId="13" w16cid:durableId="923149219">
    <w:abstractNumId w:val="10"/>
  </w:num>
  <w:num w:numId="14" w16cid:durableId="1661274829">
    <w:abstractNumId w:val="12"/>
  </w:num>
  <w:num w:numId="15" w16cid:durableId="620577713">
    <w:abstractNumId w:val="16"/>
  </w:num>
  <w:num w:numId="16" w16cid:durableId="1101297007">
    <w:abstractNumId w:val="13"/>
  </w:num>
  <w:num w:numId="17" w16cid:durableId="1755320432">
    <w:abstractNumId w:val="17"/>
  </w:num>
  <w:num w:numId="18" w16cid:durableId="769467545">
    <w:abstractNumId w:val="18"/>
  </w:num>
  <w:num w:numId="19" w16cid:durableId="9529134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2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B43C5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042C"/>
    <w:rsid w:val="001C4B9C"/>
    <w:rsid w:val="001C6663"/>
    <w:rsid w:val="001C7895"/>
    <w:rsid w:val="001D26DF"/>
    <w:rsid w:val="001F1599"/>
    <w:rsid w:val="001F19C4"/>
    <w:rsid w:val="001F4D39"/>
    <w:rsid w:val="00202A2B"/>
    <w:rsid w:val="002043F0"/>
    <w:rsid w:val="00211E0B"/>
    <w:rsid w:val="00225434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536"/>
    <w:rsid w:val="003229D8"/>
    <w:rsid w:val="0032377A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36782"/>
    <w:rsid w:val="00440A07"/>
    <w:rsid w:val="00462880"/>
    <w:rsid w:val="00474562"/>
    <w:rsid w:val="00476F24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120B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6F5039"/>
    <w:rsid w:val="007003CD"/>
    <w:rsid w:val="0070701E"/>
    <w:rsid w:val="0072632A"/>
    <w:rsid w:val="0073483B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9E0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3DC8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6747D"/>
    <w:rsid w:val="0097095E"/>
    <w:rsid w:val="00977DE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58A1"/>
    <w:rsid w:val="00A36AC2"/>
    <w:rsid w:val="00A425EB"/>
    <w:rsid w:val="00A72F22"/>
    <w:rsid w:val="00A733BC"/>
    <w:rsid w:val="00A748A6"/>
    <w:rsid w:val="00A76A69"/>
    <w:rsid w:val="00A831D3"/>
    <w:rsid w:val="00A879A4"/>
    <w:rsid w:val="00AA0FF8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A5917"/>
    <w:rsid w:val="00BA5AD0"/>
    <w:rsid w:val="00BB23CC"/>
    <w:rsid w:val="00BC15EB"/>
    <w:rsid w:val="00BC1E7E"/>
    <w:rsid w:val="00BC3817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0E06"/>
    <w:rsid w:val="00C25EC3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555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21786"/>
    <w:rsid w:val="00F24D72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DD1"/>
  <w15:docId w15:val="{BEDFF167-C19A-4EB3-B2D8-735B7C07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25434"/>
    <w:rPr>
      <w:lang w:val="en-GB"/>
    </w:rPr>
  </w:style>
  <w:style w:type="character" w:customStyle="1" w:styleId="HChGChar">
    <w:name w:val="_ H _Ch_G Char"/>
    <w:link w:val="HChG"/>
    <w:qFormat/>
    <w:locked/>
    <w:rsid w:val="00225434"/>
    <w:rPr>
      <w:b/>
      <w:sz w:val="28"/>
      <w:lang w:val="en-GB"/>
    </w:rPr>
  </w:style>
  <w:style w:type="character" w:customStyle="1" w:styleId="H1GChar">
    <w:name w:val="_ H_1_G Char"/>
    <w:link w:val="H1G"/>
    <w:locked/>
    <w:rsid w:val="00225434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885D1-262F-49B6-A435-C9EFCA9B7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231</Words>
  <Characters>1362</Characters>
  <Application>Microsoft Office Word</Application>
  <DocSecurity>0</DocSecurity>
  <Lines>37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ECE/TRANS/WP.29/2025/50</dc:title>
  <dc:subject>2505958</dc:subject>
  <dc:creator>Pauline Anne Escalante</dc:creator>
  <cp:keywords/>
  <dc:description/>
  <cp:lastModifiedBy>Pauline Anne Escalante</cp:lastModifiedBy>
  <cp:revision>2</cp:revision>
  <cp:lastPrinted>2009-02-18T09:36:00Z</cp:lastPrinted>
  <dcterms:created xsi:type="dcterms:W3CDTF">2025-04-14T08:08:00Z</dcterms:created>
  <dcterms:modified xsi:type="dcterms:W3CDTF">2025-04-14T08:08:00Z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