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E740" w14:textId="77777777" w:rsidR="00A4316D" w:rsidRDefault="00A4316D" w:rsidP="00FE22BB">
      <w:pPr>
        <w:pStyle w:val="SingleTxtG"/>
        <w:spacing w:after="60"/>
        <w:ind w:left="2268" w:hanging="1134"/>
        <w:rPr>
          <w:bCs/>
          <w:i/>
          <w:iCs/>
        </w:rPr>
      </w:pPr>
    </w:p>
    <w:p w14:paraId="00EF0616" w14:textId="66BDB408" w:rsidR="00A4316D" w:rsidRDefault="00C24902" w:rsidP="00F9225D">
      <w:pPr>
        <w:pStyle w:val="SingleTxtG"/>
        <w:tabs>
          <w:tab w:val="clear" w:pos="2268"/>
        </w:tabs>
        <w:spacing w:after="60"/>
        <w:rPr>
          <w:b/>
          <w:bCs/>
          <w:sz w:val="24"/>
          <w:szCs w:val="24"/>
        </w:rPr>
      </w:pPr>
      <w:r w:rsidRPr="00F9225D">
        <w:rPr>
          <w:b/>
          <w:bCs/>
          <w:sz w:val="24"/>
          <w:szCs w:val="24"/>
        </w:rPr>
        <w:t>Proposal for amendments to ECE/TRANS/WP.29/2026/25 (Proposal for the 09 series of amendments to UN Regulation No. 83 (Emissions of M1 and N1 vehicles)</w:t>
      </w:r>
      <w:r w:rsidR="00A80C0D">
        <w:rPr>
          <w:b/>
          <w:bCs/>
          <w:sz w:val="24"/>
          <w:szCs w:val="24"/>
        </w:rPr>
        <w:t>)</w:t>
      </w:r>
    </w:p>
    <w:p w14:paraId="70BEA780" w14:textId="77777777" w:rsidR="005B1C8C" w:rsidRDefault="005B1C8C" w:rsidP="00F9225D">
      <w:pPr>
        <w:pStyle w:val="SingleTxtG"/>
        <w:tabs>
          <w:tab w:val="clear" w:pos="2268"/>
        </w:tabs>
        <w:spacing w:after="60"/>
        <w:rPr>
          <w:b/>
          <w:bCs/>
          <w:sz w:val="24"/>
          <w:szCs w:val="24"/>
        </w:rPr>
      </w:pPr>
    </w:p>
    <w:p w14:paraId="1C89017D" w14:textId="2D79A99B" w:rsidR="005B1C8C" w:rsidRPr="005B1C8C" w:rsidRDefault="005B1C8C" w:rsidP="00F9225D">
      <w:pPr>
        <w:pStyle w:val="SingleTxtG"/>
        <w:tabs>
          <w:tab w:val="clear" w:pos="2268"/>
        </w:tabs>
        <w:spacing w:after="60"/>
        <w:rPr>
          <w:i/>
          <w:iCs/>
        </w:rPr>
      </w:pPr>
      <w:r w:rsidRPr="005B1C8C">
        <w:t xml:space="preserve">This </w:t>
      </w:r>
      <w:r>
        <w:t>document proposes a</w:t>
      </w:r>
      <w:r w:rsidR="00700D22">
        <w:t>n</w:t>
      </w:r>
      <w:r>
        <w:t xml:space="preserve"> </w:t>
      </w:r>
      <w:r w:rsidR="00700D22">
        <w:t xml:space="preserve">amendment </w:t>
      </w:r>
      <w:r w:rsidR="001D5379">
        <w:t>to the 09 series of amendments to UN Regulation No.</w:t>
      </w:r>
      <w:r w:rsidR="00643904">
        <w:t xml:space="preserve"> 83 which was adopted at the 198</w:t>
      </w:r>
      <w:r w:rsidR="00643904" w:rsidRPr="00643904">
        <w:rPr>
          <w:vertAlign w:val="superscript"/>
        </w:rPr>
        <w:t>th</w:t>
      </w:r>
      <w:r w:rsidR="00643904">
        <w:t xml:space="preserve"> session of WP.29 in March 2026. </w:t>
      </w:r>
    </w:p>
    <w:p w14:paraId="2E4F652C" w14:textId="77777777" w:rsidR="00A4316D" w:rsidRPr="005B1C8C" w:rsidRDefault="00A4316D" w:rsidP="00FE22BB">
      <w:pPr>
        <w:pStyle w:val="SingleTxtG"/>
        <w:spacing w:after="60"/>
        <w:ind w:left="2268" w:hanging="1134"/>
        <w:rPr>
          <w:i/>
          <w:iCs/>
        </w:rPr>
      </w:pPr>
    </w:p>
    <w:p w14:paraId="69F95385" w14:textId="77777777" w:rsidR="00174D10" w:rsidRPr="006A1DEA" w:rsidRDefault="00174D10" w:rsidP="00A14ADC">
      <w:pPr>
        <w:pStyle w:val="SingleTxtG"/>
        <w:spacing w:after="60"/>
        <w:rPr>
          <w:b/>
          <w:sz w:val="24"/>
          <w:szCs w:val="24"/>
        </w:rPr>
      </w:pPr>
      <w:r w:rsidRPr="006A1DEA">
        <w:rPr>
          <w:b/>
          <w:sz w:val="24"/>
          <w:szCs w:val="24"/>
        </w:rPr>
        <w:t>Proposal</w:t>
      </w:r>
    </w:p>
    <w:p w14:paraId="4C1AB280" w14:textId="237F6959" w:rsidR="00A14ADC" w:rsidRDefault="00A14ADC" w:rsidP="00A14ADC">
      <w:pPr>
        <w:pStyle w:val="SingleTxtG"/>
        <w:spacing w:after="60"/>
        <w:rPr>
          <w:bCs/>
          <w:i/>
          <w:iCs/>
        </w:rPr>
      </w:pPr>
      <w:r>
        <w:rPr>
          <w:bCs/>
          <w:i/>
          <w:iCs/>
        </w:rPr>
        <w:t>Paragraph 12.2.3.</w:t>
      </w:r>
      <w:r w:rsidR="00580E50">
        <w:rPr>
          <w:bCs/>
          <w:i/>
          <w:iCs/>
        </w:rPr>
        <w:t>(a)</w:t>
      </w:r>
      <w:r w:rsidR="0054440C" w:rsidRPr="00CE7803">
        <w:rPr>
          <w:bCs/>
        </w:rPr>
        <w:t>, amend to read:</w:t>
      </w:r>
    </w:p>
    <w:p w14:paraId="62E790EF" w14:textId="153AA7A6" w:rsidR="00A14ADC" w:rsidRPr="00CE7803" w:rsidRDefault="0054440C" w:rsidP="00A14ADC">
      <w:pPr>
        <w:pStyle w:val="SingleTxtG"/>
        <w:spacing w:after="60"/>
        <w:rPr>
          <w:bCs/>
        </w:rPr>
      </w:pPr>
      <w:r w:rsidRPr="004E70C3">
        <w:rPr>
          <w:bCs/>
        </w:rPr>
        <w:t>"</w:t>
      </w:r>
      <w:r w:rsidR="00A14ADC" w:rsidRPr="00CE7803">
        <w:rPr>
          <w:bCs/>
        </w:rPr>
        <w:t>12.2.3.</w:t>
      </w:r>
      <w:r w:rsidR="00A14ADC" w:rsidRPr="00CE7803">
        <w:rPr>
          <w:bCs/>
        </w:rPr>
        <w:tab/>
      </w:r>
      <w:r w:rsidR="00580E50">
        <w:rPr>
          <w:bCs/>
        </w:rPr>
        <w:t>…</w:t>
      </w:r>
    </w:p>
    <w:p w14:paraId="31CE271C" w14:textId="68B00C0B" w:rsidR="00A14ADC" w:rsidRPr="00CE7803" w:rsidRDefault="00A14ADC" w:rsidP="000F3389">
      <w:pPr>
        <w:pStyle w:val="SingleTxtG"/>
        <w:tabs>
          <w:tab w:val="clear" w:pos="1701"/>
          <w:tab w:val="clear" w:pos="2268"/>
        </w:tabs>
        <w:spacing w:after="60"/>
        <w:ind w:left="2835" w:hanging="567"/>
        <w:rPr>
          <w:bCs/>
        </w:rPr>
      </w:pPr>
      <w:r w:rsidRPr="00CE7803">
        <w:rPr>
          <w:bCs/>
        </w:rPr>
        <w:t>(a)</w:t>
      </w:r>
      <w:r w:rsidRPr="00CE7803">
        <w:rPr>
          <w:bCs/>
        </w:rPr>
        <w:tab/>
        <w:t xml:space="preserve">The requirements for vehicles approved under the character GL </w:t>
      </w:r>
      <w:r w:rsidRPr="000F3389">
        <w:rPr>
          <w:bCs/>
          <w:strike/>
        </w:rPr>
        <w:t>or GE</w:t>
      </w:r>
      <w:r w:rsidRPr="00CE7803">
        <w:rPr>
          <w:bCs/>
        </w:rPr>
        <w:t xml:space="preserve"> as defined in Table A3/1, Annex 3 of this Regulation, as amended by the 09 series of amendments;</w:t>
      </w:r>
    </w:p>
    <w:p w14:paraId="4250C166" w14:textId="5918CB65" w:rsidR="00CE7803" w:rsidRPr="00CE7803" w:rsidRDefault="00CE7803" w:rsidP="00A14ADC">
      <w:pPr>
        <w:pStyle w:val="SingleTxtG"/>
        <w:spacing w:after="60"/>
        <w:rPr>
          <w:bCs/>
        </w:rPr>
      </w:pPr>
      <w:r w:rsidRPr="00CE7803">
        <w:rPr>
          <w:bCs/>
        </w:rPr>
        <w:t>…</w:t>
      </w:r>
      <w:r w:rsidR="000F3389" w:rsidRPr="004E70C3">
        <w:rPr>
          <w:bCs/>
        </w:rPr>
        <w:t>"</w:t>
      </w:r>
    </w:p>
    <w:p w14:paraId="5D389093" w14:textId="77777777" w:rsidR="00A14ADC" w:rsidRPr="00CE7803" w:rsidRDefault="00A14ADC" w:rsidP="00F9225D">
      <w:pPr>
        <w:pStyle w:val="SingleTxtG"/>
        <w:spacing w:after="60"/>
        <w:rPr>
          <w:bCs/>
        </w:rPr>
      </w:pPr>
    </w:p>
    <w:p w14:paraId="605B636A" w14:textId="760EB2B7" w:rsidR="0033276C" w:rsidRDefault="00F90EA4" w:rsidP="00F9225D">
      <w:pPr>
        <w:pStyle w:val="SingleTxtG"/>
        <w:spacing w:after="60"/>
        <w:rPr>
          <w:bCs/>
        </w:rPr>
      </w:pPr>
      <w:r w:rsidRPr="00F9225D">
        <w:rPr>
          <w:bCs/>
          <w:i/>
          <w:iCs/>
        </w:rPr>
        <w:t xml:space="preserve">Annex 3, Table A3/1, </w:t>
      </w:r>
      <w:r w:rsidR="008C2A33">
        <w:rPr>
          <w:bCs/>
        </w:rPr>
        <w:t>replace</w:t>
      </w:r>
      <w:r>
        <w:rPr>
          <w:bCs/>
        </w:rPr>
        <w:t xml:space="preserve"> to read:</w:t>
      </w:r>
    </w:p>
    <w:p w14:paraId="2DA1340A" w14:textId="7E37C099" w:rsidR="00C60908" w:rsidRPr="00EE1DD6" w:rsidRDefault="00B85EE2" w:rsidP="00C60908">
      <w:pPr>
        <w:pStyle w:val="Heading1"/>
        <w:ind w:left="1701" w:hanging="567"/>
      </w:pPr>
      <w:bookmarkStart w:id="0" w:name="_Toc392497056"/>
      <w:bookmarkStart w:id="1" w:name="_Toc407097381"/>
      <w:bookmarkStart w:id="2" w:name="_Toc116913993"/>
      <w:r w:rsidRPr="004E70C3">
        <w:rPr>
          <w:bCs/>
        </w:rPr>
        <w:t>"</w:t>
      </w:r>
      <w:bookmarkEnd w:id="0"/>
      <w:bookmarkEnd w:id="1"/>
      <w:bookmarkEnd w:id="2"/>
      <w:r w:rsidR="00C60908" w:rsidRPr="00EE1DD6">
        <w:t>Table A3/1</w:t>
      </w:r>
    </w:p>
    <w:p w14:paraId="56B76F94" w14:textId="7F7F36FA" w:rsidR="00795FF2" w:rsidRDefault="00C60908" w:rsidP="00B238E7">
      <w:pPr>
        <w:pStyle w:val="SingleTxtG"/>
        <w:rPr>
          <w:bCs/>
          <w:lang w:val="en-IE"/>
        </w:rPr>
      </w:pPr>
      <w:r w:rsidRPr="00EE1DD6">
        <w:rPr>
          <w:b/>
        </w:rPr>
        <w:t xml:space="preserve">Letters with reference to </w:t>
      </w:r>
      <w:r>
        <w:rPr>
          <w:b/>
        </w:rPr>
        <w:t>emission standard and</w:t>
      </w:r>
      <w:r w:rsidRPr="00EE1DD6">
        <w:rPr>
          <w:b/>
        </w:rPr>
        <w:t xml:space="preserve"> vehicle category</w:t>
      </w:r>
      <w:r w:rsidR="00DF1F6D">
        <w:rPr>
          <w:b/>
        </w:rPr>
        <w:t>*</w:t>
      </w:r>
    </w:p>
    <w:tbl>
      <w:tblPr>
        <w:tblW w:w="9600" w:type="dxa"/>
        <w:tblCellMar>
          <w:left w:w="0" w:type="dxa"/>
          <w:right w:w="0" w:type="dxa"/>
        </w:tblCellMar>
        <w:tblLook w:val="0420" w:firstRow="1" w:lastRow="0" w:firstColumn="0" w:lastColumn="0" w:noHBand="0" w:noVBand="1"/>
      </w:tblPr>
      <w:tblGrid>
        <w:gridCol w:w="1360"/>
        <w:gridCol w:w="1260"/>
        <w:gridCol w:w="1820"/>
        <w:gridCol w:w="1640"/>
        <w:gridCol w:w="1820"/>
        <w:gridCol w:w="1700"/>
      </w:tblGrid>
      <w:tr w:rsidR="00896D7B" w:rsidRPr="00896D7B" w14:paraId="6102EC7B" w14:textId="77777777" w:rsidTr="009B0D55">
        <w:trPr>
          <w:trHeight w:val="1012"/>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AEA3C9" w14:textId="7EC90A16" w:rsidR="00896D7B" w:rsidRPr="00896D7B" w:rsidRDefault="00896D7B" w:rsidP="00896D7B">
            <w:pPr>
              <w:spacing w:line="240" w:lineRule="auto"/>
              <w:jc w:val="center"/>
              <w:rPr>
                <w:rFonts w:ascii="Arial" w:eastAsia="Times New Roman" w:hAnsi="Arial" w:cs="Arial"/>
                <w:kern w:val="0"/>
                <w:lang w:eastAsia="en-GB"/>
                <w14:ligatures w14:val="none"/>
              </w:rPr>
            </w:pPr>
            <w:proofErr w:type="spellStart"/>
            <w:r w:rsidRPr="00896D7B">
              <w:rPr>
                <w:rFonts w:eastAsia="Times New Roman"/>
                <w:b/>
                <w:bCs/>
                <w:color w:val="000000" w:themeColor="text1"/>
                <w:kern w:val="24"/>
                <w:lang w:val="nl-NL" w:eastAsia="en-GB"/>
                <w14:ligatures w14:val="none"/>
              </w:rPr>
              <w:t>Emission</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Character</w:t>
            </w:r>
            <w:proofErr w:type="spellEnd"/>
            <w:r w:rsidRPr="00896D7B">
              <w:rPr>
                <w:rFonts w:eastAsia="Times New Roman"/>
                <w:b/>
                <w:bCs/>
                <w:color w:val="000000" w:themeColor="text1"/>
                <w:kern w:val="24"/>
                <w:lang w:val="nl-NL" w:eastAsia="en-GB"/>
                <w14:ligatures w14:val="none"/>
              </w:rPr>
              <w:t xml:space="preserve"> </w:t>
            </w:r>
            <w:r w:rsidR="00F25093" w:rsidRPr="00B238E7">
              <w:rPr>
                <w:rFonts w:eastAsia="Times New Roman"/>
                <w:b/>
                <w:bCs/>
                <w:color w:val="000000" w:themeColor="text1"/>
                <w:kern w:val="24"/>
                <w:vertAlign w:val="superscript"/>
                <w:lang w:val="nl-NL" w:eastAsia="en-GB"/>
                <w14:ligatures w14:val="none"/>
              </w:rPr>
              <w:t>(1) (2)</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CE38C6" w14:textId="77777777" w:rsidR="00896D7B" w:rsidRPr="00896D7B" w:rsidRDefault="00896D7B" w:rsidP="00896D7B">
            <w:pPr>
              <w:spacing w:line="240" w:lineRule="auto"/>
              <w:jc w:val="center"/>
              <w:rPr>
                <w:rFonts w:ascii="Arial" w:eastAsia="Times New Roman" w:hAnsi="Arial" w:cs="Arial"/>
                <w:kern w:val="0"/>
                <w:lang w:eastAsia="en-GB"/>
                <w14:ligatures w14:val="none"/>
              </w:rPr>
            </w:pPr>
            <w:proofErr w:type="spellStart"/>
            <w:r w:rsidRPr="00896D7B">
              <w:rPr>
                <w:rFonts w:eastAsia="Times New Roman"/>
                <w:b/>
                <w:bCs/>
                <w:color w:val="000000" w:themeColor="text1"/>
                <w:kern w:val="24"/>
                <w:lang w:val="nl-NL" w:eastAsia="en-GB"/>
                <w14:ligatures w14:val="none"/>
              </w:rPr>
              <w:t>Emission</w:t>
            </w:r>
            <w:proofErr w:type="spellEnd"/>
            <w:r w:rsidRPr="00896D7B">
              <w:rPr>
                <w:rFonts w:eastAsia="Times New Roman"/>
                <w:b/>
                <w:bCs/>
                <w:color w:val="000000" w:themeColor="text1"/>
                <w:kern w:val="24"/>
                <w:lang w:val="nl-NL" w:eastAsia="en-GB"/>
                <w14:ligatures w14:val="none"/>
              </w:rPr>
              <w:t xml:space="preserve"> standard</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64ED5A"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b/>
                <w:bCs/>
                <w:color w:val="000000" w:themeColor="text1"/>
                <w:kern w:val="24"/>
                <w:lang w:val="nl-NL" w:eastAsia="en-GB"/>
                <w14:ligatures w14:val="none"/>
              </w:rPr>
              <w:t>Sub-</w:t>
            </w:r>
            <w:proofErr w:type="spellStart"/>
            <w:r w:rsidRPr="00896D7B">
              <w:rPr>
                <w:rFonts w:eastAsia="Times New Roman"/>
                <w:b/>
                <w:bCs/>
                <w:color w:val="000000" w:themeColor="text1"/>
                <w:kern w:val="24"/>
                <w:lang w:val="nl-NL" w:eastAsia="en-GB"/>
                <w14:ligatures w14:val="none"/>
              </w:rPr>
              <w:t>character</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for</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this</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regulation</w:t>
            </w:r>
            <w:proofErr w:type="spellEnd"/>
            <w:r w:rsidRPr="00896D7B">
              <w:rPr>
                <w:rFonts w:eastAsia="Times New Roman"/>
                <w:b/>
                <w:bCs/>
                <w:color w:val="000000" w:themeColor="text1"/>
                <w:kern w:val="24"/>
                <w:lang w:val="nl-NL" w:eastAsia="en-GB"/>
                <w14:ligatures w14:val="none"/>
              </w:rPr>
              <w:t xml:space="preserve"> </w:t>
            </w:r>
            <w:r w:rsidRPr="00896D7B">
              <w:rPr>
                <w:rFonts w:eastAsia="Times New Roman"/>
                <w:color w:val="000000" w:themeColor="text1"/>
                <w:kern w:val="24"/>
                <w:lang w:val="nl-NL" w:eastAsia="en-GB"/>
                <w14:ligatures w14:val="none"/>
              </w:rPr>
              <w:t>(</w:t>
            </w:r>
            <w:proofErr w:type="spellStart"/>
            <w:r w:rsidRPr="00896D7B">
              <w:rPr>
                <w:rFonts w:eastAsia="Times New Roman"/>
                <w:color w:val="000000" w:themeColor="text1"/>
                <w:kern w:val="24"/>
                <w:lang w:val="nl-NL" w:eastAsia="en-GB"/>
                <w14:ligatures w14:val="none"/>
              </w:rPr>
              <w:t>see</w:t>
            </w:r>
            <w:proofErr w:type="spellEnd"/>
            <w:r w:rsidRPr="00896D7B">
              <w:rPr>
                <w:rFonts w:eastAsia="Times New Roman"/>
                <w:color w:val="000000" w:themeColor="text1"/>
                <w:kern w:val="24"/>
                <w:lang w:val="nl-NL" w:eastAsia="en-GB"/>
                <w14:ligatures w14:val="none"/>
              </w:rPr>
              <w:t xml:space="preserve"> </w:t>
            </w:r>
            <w:proofErr w:type="spellStart"/>
            <w:r w:rsidRPr="00896D7B">
              <w:rPr>
                <w:rFonts w:eastAsia="Times New Roman"/>
                <w:color w:val="000000" w:themeColor="text1"/>
                <w:kern w:val="24"/>
                <w:lang w:val="nl-NL" w:eastAsia="en-GB"/>
                <w14:ligatures w14:val="none"/>
              </w:rPr>
              <w:t>Table</w:t>
            </w:r>
            <w:proofErr w:type="spellEnd"/>
            <w:r w:rsidRPr="00896D7B">
              <w:rPr>
                <w:rFonts w:eastAsia="Times New Roman"/>
                <w:color w:val="000000" w:themeColor="text1"/>
                <w:kern w:val="24"/>
                <w:lang w:val="nl-NL" w:eastAsia="en-GB"/>
                <w14:ligatures w14:val="none"/>
              </w:rPr>
              <w:t xml:space="preserve"> A3/2)</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2856A"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b/>
                <w:bCs/>
                <w:color w:val="000000" w:themeColor="text1"/>
                <w:kern w:val="24"/>
                <w:lang w:val="nl-NL" w:eastAsia="en-GB"/>
                <w14:ligatures w14:val="none"/>
              </w:rPr>
              <w:t>Sub-</w:t>
            </w:r>
            <w:proofErr w:type="spellStart"/>
            <w:r w:rsidRPr="00896D7B">
              <w:rPr>
                <w:rFonts w:eastAsia="Times New Roman"/>
                <w:b/>
                <w:bCs/>
                <w:color w:val="000000" w:themeColor="text1"/>
                <w:kern w:val="24"/>
                <w:lang w:val="nl-NL" w:eastAsia="en-GB"/>
                <w14:ligatures w14:val="none"/>
              </w:rPr>
              <w:t>character</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for</w:t>
            </w:r>
            <w:proofErr w:type="spellEnd"/>
            <w:r w:rsidRPr="00896D7B">
              <w:rPr>
                <w:rFonts w:eastAsia="Times New Roman"/>
                <w:b/>
                <w:bCs/>
                <w:color w:val="000000" w:themeColor="text1"/>
                <w:kern w:val="24"/>
                <w:lang w:val="nl-NL" w:eastAsia="en-GB"/>
                <w14:ligatures w14:val="none"/>
              </w:rPr>
              <w:t xml:space="preserve"> OBM and EVP </w:t>
            </w:r>
            <w:r w:rsidRPr="00896D7B">
              <w:rPr>
                <w:rFonts w:eastAsia="Times New Roman"/>
                <w:color w:val="000000" w:themeColor="text1"/>
                <w:kern w:val="24"/>
                <w:lang w:val="nl-NL" w:eastAsia="en-GB"/>
                <w14:ligatures w14:val="none"/>
              </w:rPr>
              <w:t>(</w:t>
            </w:r>
            <w:proofErr w:type="spellStart"/>
            <w:r w:rsidRPr="00896D7B">
              <w:rPr>
                <w:rFonts w:eastAsia="Times New Roman"/>
                <w:color w:val="000000" w:themeColor="text1"/>
                <w:kern w:val="24"/>
                <w:lang w:val="nl-NL" w:eastAsia="en-GB"/>
                <w14:ligatures w14:val="none"/>
              </w:rPr>
              <w:t>see</w:t>
            </w:r>
            <w:proofErr w:type="spellEnd"/>
            <w:r w:rsidRPr="00896D7B">
              <w:rPr>
                <w:rFonts w:eastAsia="Times New Roman"/>
                <w:color w:val="000000" w:themeColor="text1"/>
                <w:kern w:val="24"/>
                <w:lang w:val="nl-NL" w:eastAsia="en-GB"/>
                <w14:ligatures w14:val="none"/>
              </w:rPr>
              <w:t xml:space="preserve"> </w:t>
            </w:r>
            <w:proofErr w:type="spellStart"/>
            <w:r w:rsidRPr="00896D7B">
              <w:rPr>
                <w:rFonts w:eastAsia="Times New Roman"/>
                <w:color w:val="000000" w:themeColor="text1"/>
                <w:kern w:val="24"/>
                <w:lang w:val="nl-NL" w:eastAsia="en-GB"/>
                <w14:ligatures w14:val="none"/>
              </w:rPr>
              <w:t>Table</w:t>
            </w:r>
            <w:proofErr w:type="spellEnd"/>
            <w:r w:rsidRPr="00896D7B">
              <w:rPr>
                <w:rFonts w:eastAsia="Times New Roman"/>
                <w:color w:val="000000" w:themeColor="text1"/>
                <w:kern w:val="24"/>
                <w:lang w:val="nl-NL" w:eastAsia="en-GB"/>
                <w14:ligatures w14:val="none"/>
              </w:rPr>
              <w:t xml:space="preserve"> A3/3)</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F506AD"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b/>
                <w:bCs/>
                <w:color w:val="000000" w:themeColor="text1"/>
                <w:kern w:val="24"/>
                <w:lang w:val="nl-NL" w:eastAsia="en-GB"/>
                <w14:ligatures w14:val="none"/>
              </w:rPr>
              <w:t xml:space="preserve">Vehicle </w:t>
            </w:r>
            <w:proofErr w:type="spellStart"/>
            <w:r w:rsidRPr="00896D7B">
              <w:rPr>
                <w:rFonts w:eastAsia="Times New Roman"/>
                <w:b/>
                <w:bCs/>
                <w:color w:val="000000" w:themeColor="text1"/>
                <w:kern w:val="24"/>
                <w:lang w:val="nl-NL" w:eastAsia="en-GB"/>
                <w14:ligatures w14:val="none"/>
              </w:rPr>
              <w:t>category</w:t>
            </w:r>
            <w:proofErr w:type="spellEnd"/>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0E0C84"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b/>
                <w:bCs/>
                <w:color w:val="000000" w:themeColor="text1"/>
                <w:kern w:val="24"/>
                <w:lang w:val="nl-NL" w:eastAsia="en-GB"/>
                <w14:ligatures w14:val="none"/>
              </w:rPr>
              <w:t>Sub-</w:t>
            </w:r>
            <w:proofErr w:type="spellStart"/>
            <w:r w:rsidRPr="00896D7B">
              <w:rPr>
                <w:rFonts w:eastAsia="Times New Roman"/>
                <w:b/>
                <w:bCs/>
                <w:color w:val="000000" w:themeColor="text1"/>
                <w:kern w:val="24"/>
                <w:lang w:val="nl-NL" w:eastAsia="en-GB"/>
                <w14:ligatures w14:val="none"/>
              </w:rPr>
              <w:t>character</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for</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brake</w:t>
            </w:r>
            <w:proofErr w:type="spellEnd"/>
            <w:r w:rsidRPr="00896D7B">
              <w:rPr>
                <w:rFonts w:eastAsia="Times New Roman"/>
                <w:b/>
                <w:bCs/>
                <w:color w:val="000000" w:themeColor="text1"/>
                <w:kern w:val="24"/>
                <w:lang w:val="nl-NL" w:eastAsia="en-GB"/>
                <w14:ligatures w14:val="none"/>
              </w:rPr>
              <w:t xml:space="preserve"> </w:t>
            </w:r>
            <w:proofErr w:type="spellStart"/>
            <w:r w:rsidRPr="00896D7B">
              <w:rPr>
                <w:rFonts w:eastAsia="Times New Roman"/>
                <w:b/>
                <w:bCs/>
                <w:color w:val="000000" w:themeColor="text1"/>
                <w:kern w:val="24"/>
                <w:lang w:val="nl-NL" w:eastAsia="en-GB"/>
                <w14:ligatures w14:val="none"/>
              </w:rPr>
              <w:t>emissions</w:t>
            </w:r>
            <w:proofErr w:type="spellEnd"/>
            <w:r w:rsidRPr="00896D7B">
              <w:rPr>
                <w:rFonts w:eastAsia="Times New Roman"/>
                <w:b/>
                <w:bCs/>
                <w:color w:val="000000" w:themeColor="text1"/>
                <w:kern w:val="24"/>
                <w:lang w:val="nl-NL" w:eastAsia="en-GB"/>
                <w14:ligatures w14:val="none"/>
              </w:rPr>
              <w:t xml:space="preserve"> </w:t>
            </w:r>
            <w:r w:rsidRPr="00896D7B">
              <w:rPr>
                <w:rFonts w:eastAsia="Times New Roman"/>
                <w:color w:val="000000" w:themeColor="text1"/>
                <w:kern w:val="24"/>
                <w:lang w:val="nl-NL" w:eastAsia="en-GB"/>
                <w14:ligatures w14:val="none"/>
              </w:rPr>
              <w:t>(</w:t>
            </w:r>
            <w:proofErr w:type="spellStart"/>
            <w:r w:rsidRPr="00896D7B">
              <w:rPr>
                <w:rFonts w:eastAsia="Times New Roman"/>
                <w:color w:val="000000" w:themeColor="text1"/>
                <w:kern w:val="24"/>
                <w:lang w:val="nl-NL" w:eastAsia="en-GB"/>
                <w14:ligatures w14:val="none"/>
              </w:rPr>
              <w:t>see</w:t>
            </w:r>
            <w:proofErr w:type="spellEnd"/>
            <w:r w:rsidRPr="00896D7B">
              <w:rPr>
                <w:rFonts w:eastAsia="Times New Roman"/>
                <w:color w:val="000000" w:themeColor="text1"/>
                <w:kern w:val="24"/>
                <w:lang w:val="nl-NL" w:eastAsia="en-GB"/>
                <w14:ligatures w14:val="none"/>
              </w:rPr>
              <w:t xml:space="preserve"> </w:t>
            </w:r>
            <w:proofErr w:type="spellStart"/>
            <w:r w:rsidRPr="00896D7B">
              <w:rPr>
                <w:rFonts w:eastAsia="Times New Roman"/>
                <w:color w:val="000000" w:themeColor="text1"/>
                <w:kern w:val="24"/>
                <w:lang w:val="nl-NL" w:eastAsia="en-GB"/>
                <w14:ligatures w14:val="none"/>
              </w:rPr>
              <w:t>Table</w:t>
            </w:r>
            <w:proofErr w:type="spellEnd"/>
            <w:r w:rsidRPr="00896D7B">
              <w:rPr>
                <w:rFonts w:eastAsia="Times New Roman"/>
                <w:color w:val="000000" w:themeColor="text1"/>
                <w:kern w:val="24"/>
                <w:lang w:val="nl-NL" w:eastAsia="en-GB"/>
                <w14:ligatures w14:val="none"/>
              </w:rPr>
              <w:t xml:space="preserve"> A3/4)</w:t>
            </w:r>
          </w:p>
        </w:tc>
      </w:tr>
      <w:tr w:rsidR="00896D7B" w:rsidRPr="00896D7B" w14:paraId="68DB9AD2" w14:textId="77777777">
        <w:trPr>
          <w:trHeight w:val="317"/>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37244B"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FL</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782385"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Euro 7A</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F769BA"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MA, ME or MG</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9FD831"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OA</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359E8E"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w:t>
            </w:r>
            <w:r w:rsidRPr="00896D7B">
              <w:rPr>
                <w:rFonts w:eastAsia="Times New Roman"/>
                <w:color w:val="000000" w:themeColor="text1"/>
                <w:kern w:val="24"/>
                <w:position w:val="-6"/>
                <w:vertAlign w:val="subscript"/>
                <w:lang w:val="nl-NL" w:eastAsia="en-GB"/>
                <w14:ligatures w14:val="none"/>
              </w:rPr>
              <w:t>1</w:t>
            </w:r>
            <w:r w:rsidRPr="00896D7B">
              <w:rPr>
                <w:rFonts w:eastAsia="Times New Roman"/>
                <w:color w:val="000000" w:themeColor="text1"/>
                <w:kern w:val="24"/>
                <w:lang w:val="nl-NL" w:eastAsia="en-GB"/>
                <w14:ligatures w14:val="none"/>
              </w:rPr>
              <w:t>, N</w:t>
            </w:r>
            <w:r w:rsidRPr="00896D7B">
              <w:rPr>
                <w:rFonts w:eastAsia="Times New Roman"/>
                <w:color w:val="000000" w:themeColor="text1"/>
                <w:kern w:val="24"/>
                <w:position w:val="-6"/>
                <w:vertAlign w:val="subscript"/>
                <w:lang w:val="nl-NL" w:eastAsia="en-GB"/>
                <w14:ligatures w14:val="none"/>
              </w:rPr>
              <w:t>1</w:t>
            </w:r>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105D64"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RA</w:t>
            </w:r>
          </w:p>
        </w:tc>
      </w:tr>
      <w:tr w:rsidR="00896D7B" w:rsidRPr="00896D7B" w14:paraId="25E45DD7" w14:textId="77777777">
        <w:trPr>
          <w:trHeight w:val="318"/>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CF4DCB"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FE</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E846FA"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Euro 7A</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F7C3AD"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MB, MF or MG</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1AC28E"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OB</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67B0E"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N</w:t>
            </w:r>
            <w:r w:rsidRPr="00896D7B">
              <w:rPr>
                <w:rFonts w:eastAsia="Times New Roman"/>
                <w:color w:val="000000" w:themeColor="text1"/>
                <w:kern w:val="24"/>
                <w:position w:val="-6"/>
                <w:vertAlign w:val="subscript"/>
                <w:lang w:val="nl-NL" w:eastAsia="en-GB"/>
                <w14:ligatures w14:val="none"/>
              </w:rPr>
              <w:t xml:space="preserve">2 </w:t>
            </w:r>
            <w:r w:rsidRPr="00896D7B">
              <w:rPr>
                <w:rFonts w:eastAsia="Times New Roman"/>
                <w:color w:val="000000" w:themeColor="text1"/>
                <w:kern w:val="24"/>
                <w:lang w:val="nl-NL" w:eastAsia="en-GB"/>
                <w14:ligatures w14:val="none"/>
              </w:rPr>
              <w:t>(Euro 7ext</w:t>
            </w:r>
            <w:r w:rsidRPr="00896D7B">
              <w:rPr>
                <w:rFonts w:eastAsia="Times New Roman"/>
                <w:color w:val="000000" w:themeColor="text1"/>
                <w:kern w:val="24"/>
                <w:position w:val="7"/>
                <w:vertAlign w:val="superscript"/>
                <w:lang w:val="nl-NL" w:eastAsia="en-GB"/>
                <w14:ligatures w14:val="none"/>
              </w:rPr>
              <w:t>3</w:t>
            </w:r>
            <w:r w:rsidRPr="00896D7B">
              <w:rPr>
                <w:rFonts w:eastAsia="Times New Roman"/>
                <w:color w:val="000000" w:themeColor="text1"/>
                <w:kern w:val="24"/>
                <w:lang w:val="nl-NL" w:eastAsia="en-GB"/>
                <w14:ligatures w14:val="none"/>
              </w:rPr>
              <w:t>)</w:t>
            </w:r>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CBAE23"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RB</w:t>
            </w:r>
          </w:p>
        </w:tc>
      </w:tr>
      <w:tr w:rsidR="00896D7B" w:rsidRPr="00896D7B" w14:paraId="2DACA742" w14:textId="77777777">
        <w:trPr>
          <w:trHeight w:val="631"/>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F0D4E0"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GL</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23720F"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Euro 7B</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DB9DBC"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MG</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3F31E8"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OA or OB</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6A4774"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w:t>
            </w:r>
            <w:r w:rsidRPr="00896D7B">
              <w:rPr>
                <w:rFonts w:eastAsia="Times New Roman"/>
                <w:color w:val="000000" w:themeColor="text1"/>
                <w:kern w:val="24"/>
                <w:position w:val="-6"/>
                <w:vertAlign w:val="subscript"/>
                <w:lang w:val="nl-NL" w:eastAsia="en-GB"/>
                <w14:ligatures w14:val="none"/>
              </w:rPr>
              <w:t>1</w:t>
            </w:r>
            <w:r w:rsidRPr="00896D7B">
              <w:rPr>
                <w:rFonts w:eastAsia="Times New Roman"/>
                <w:color w:val="000000" w:themeColor="text1"/>
                <w:kern w:val="24"/>
                <w:lang w:val="nl-NL" w:eastAsia="en-GB"/>
                <w14:ligatures w14:val="none"/>
              </w:rPr>
              <w:t>, N</w:t>
            </w:r>
            <w:r w:rsidRPr="00896D7B">
              <w:rPr>
                <w:rFonts w:eastAsia="Times New Roman"/>
                <w:color w:val="000000" w:themeColor="text1"/>
                <w:kern w:val="24"/>
                <w:position w:val="-6"/>
                <w:vertAlign w:val="subscript"/>
                <w:lang w:val="nl-NL" w:eastAsia="en-GB"/>
                <w14:ligatures w14:val="none"/>
              </w:rPr>
              <w:t>1</w:t>
            </w:r>
            <w:r w:rsidRPr="00896D7B">
              <w:rPr>
                <w:rFonts w:eastAsia="Times New Roman"/>
                <w:color w:val="000000" w:themeColor="text1"/>
                <w:kern w:val="24"/>
                <w:lang w:val="en-IE" w:eastAsia="en-GB"/>
                <w14:ligatures w14:val="none"/>
              </w:rPr>
              <w:t xml:space="preserve">, </w:t>
            </w:r>
            <w:r w:rsidRPr="00896D7B">
              <w:rPr>
                <w:rFonts w:eastAsia="Times New Roman"/>
                <w:color w:val="000000" w:themeColor="text1"/>
                <w:kern w:val="24"/>
                <w:lang w:val="nl-NL" w:eastAsia="en-GB"/>
                <w14:ligatures w14:val="none"/>
              </w:rPr>
              <w:t>N</w:t>
            </w:r>
            <w:r w:rsidRPr="00896D7B">
              <w:rPr>
                <w:rFonts w:eastAsia="Times New Roman"/>
                <w:color w:val="000000" w:themeColor="text1"/>
                <w:kern w:val="24"/>
                <w:position w:val="-6"/>
                <w:vertAlign w:val="subscript"/>
                <w:lang w:val="nl-NL" w:eastAsia="en-GB"/>
                <w14:ligatures w14:val="none"/>
              </w:rPr>
              <w:t xml:space="preserve">2 </w:t>
            </w:r>
            <w:r w:rsidRPr="00896D7B">
              <w:rPr>
                <w:rFonts w:eastAsia="Times New Roman"/>
                <w:color w:val="000000" w:themeColor="text1"/>
                <w:kern w:val="24"/>
                <w:lang w:val="nl-NL" w:eastAsia="en-GB"/>
                <w14:ligatures w14:val="none"/>
              </w:rPr>
              <w:t>(Euro 7ext</w:t>
            </w:r>
            <w:r w:rsidRPr="00896D7B">
              <w:rPr>
                <w:rFonts w:eastAsia="Times New Roman"/>
                <w:color w:val="000000" w:themeColor="text1"/>
                <w:kern w:val="24"/>
                <w:position w:val="7"/>
                <w:vertAlign w:val="superscript"/>
                <w:lang w:val="nl-NL" w:eastAsia="en-GB"/>
                <w14:ligatures w14:val="none"/>
              </w:rPr>
              <w:t>3</w:t>
            </w:r>
            <w:r w:rsidRPr="00896D7B">
              <w:rPr>
                <w:rFonts w:eastAsia="Times New Roman"/>
                <w:color w:val="000000" w:themeColor="text1"/>
                <w:kern w:val="24"/>
                <w:lang w:val="nl-NL" w:eastAsia="en-GB"/>
                <w14:ligatures w14:val="none"/>
              </w:rPr>
              <w:t>)</w:t>
            </w:r>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44137E"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RC</w:t>
            </w:r>
          </w:p>
        </w:tc>
      </w:tr>
      <w:tr w:rsidR="00896D7B" w:rsidRPr="00896D7B" w14:paraId="7BA898AB" w14:textId="77777777">
        <w:trPr>
          <w:trHeight w:val="383"/>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996AC3"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GS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A1A83C"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Euro 7BS</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BFE721"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NA</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12B4F4"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PA</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B4D7EB" w14:textId="5EF6D105"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M</w:t>
            </w:r>
            <w:r w:rsidRPr="00896D7B">
              <w:rPr>
                <w:rFonts w:eastAsia="Times New Roman"/>
                <w:color w:val="000000" w:themeColor="text1"/>
                <w:kern w:val="24"/>
                <w:position w:val="-6"/>
                <w:vertAlign w:val="subscript"/>
                <w:lang w:val="nl-NL" w:eastAsia="en-GB"/>
                <w14:ligatures w14:val="none"/>
              </w:rPr>
              <w:t>1</w:t>
            </w:r>
            <w:r w:rsidR="00506EDA">
              <w:rPr>
                <w:rFonts w:eastAsia="Times New Roman"/>
                <w:color w:val="000000" w:themeColor="text1"/>
                <w:kern w:val="24"/>
                <w:position w:val="-6"/>
                <w:vertAlign w:val="subscript"/>
                <w:lang w:val="nl-NL" w:eastAsia="en-GB"/>
                <w14:ligatures w14:val="none"/>
              </w:rPr>
              <w:t xml:space="preserve"> </w:t>
            </w:r>
            <w:r w:rsidR="00506EDA">
              <w:rPr>
                <w:rFonts w:eastAsia="Times New Roman"/>
                <w:color w:val="000000" w:themeColor="text1"/>
                <w:kern w:val="24"/>
                <w:lang w:val="nl-NL" w:eastAsia="en-GB"/>
                <w14:ligatures w14:val="none"/>
              </w:rPr>
              <w:t>(SVM),</w:t>
            </w:r>
            <w:r w:rsidRPr="00896D7B">
              <w:rPr>
                <w:rFonts w:eastAsia="Times New Roman"/>
                <w:color w:val="000000" w:themeColor="text1"/>
                <w:kern w:val="24"/>
                <w:lang w:val="nl-NL" w:eastAsia="en-GB"/>
                <w14:ligatures w14:val="none"/>
              </w:rPr>
              <w:t xml:space="preserve"> N</w:t>
            </w:r>
            <w:r w:rsidRPr="00896D7B">
              <w:rPr>
                <w:rFonts w:eastAsia="Times New Roman"/>
                <w:color w:val="000000" w:themeColor="text1"/>
                <w:kern w:val="24"/>
                <w:position w:val="-6"/>
                <w:vertAlign w:val="subscript"/>
                <w:lang w:val="nl-NL" w:eastAsia="en-GB"/>
                <w14:ligatures w14:val="none"/>
              </w:rPr>
              <w:t>1</w:t>
            </w:r>
            <w:r w:rsidR="00506EDA">
              <w:rPr>
                <w:rFonts w:eastAsia="Times New Roman"/>
                <w:color w:val="000000" w:themeColor="text1"/>
                <w:kern w:val="24"/>
                <w:position w:val="-6"/>
                <w:vertAlign w:val="subscript"/>
                <w:lang w:val="nl-NL" w:eastAsia="en-GB"/>
                <w14:ligatures w14:val="none"/>
              </w:rPr>
              <w:t xml:space="preserve"> </w:t>
            </w:r>
            <w:r w:rsidR="00506EDA">
              <w:rPr>
                <w:rFonts w:eastAsia="Times New Roman"/>
                <w:color w:val="000000" w:themeColor="text1"/>
                <w:kern w:val="24"/>
                <w:lang w:val="nl-NL" w:eastAsia="en-GB"/>
                <w14:ligatures w14:val="none"/>
              </w:rPr>
              <w:t>(</w:t>
            </w:r>
            <w:r w:rsidRPr="00896D7B">
              <w:rPr>
                <w:rFonts w:eastAsia="Times New Roman"/>
                <w:color w:val="000000" w:themeColor="text1"/>
                <w:kern w:val="24"/>
                <w:lang w:val="nl-NL" w:eastAsia="en-GB"/>
                <w14:ligatures w14:val="none"/>
              </w:rPr>
              <w:t>SVM</w:t>
            </w:r>
            <w:r w:rsidR="00506EDA">
              <w:rPr>
                <w:rFonts w:eastAsia="Times New Roman"/>
                <w:color w:val="000000" w:themeColor="text1"/>
                <w:kern w:val="24"/>
                <w:lang w:val="nl-NL" w:eastAsia="en-GB"/>
                <w14:ligatures w14:val="none"/>
              </w:rPr>
              <w:t>)</w:t>
            </w:r>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CC4610"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RD</w:t>
            </w:r>
          </w:p>
        </w:tc>
      </w:tr>
      <w:tr w:rsidR="00896D7B" w:rsidRPr="00896D7B" w14:paraId="16845887" w14:textId="77777777">
        <w:trPr>
          <w:trHeight w:val="631"/>
        </w:trPr>
        <w:tc>
          <w:tcPr>
            <w:tcW w:w="13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F5D58E"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GT</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E5EC3"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Euro 7BT</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561ED4"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NB</w:t>
            </w:r>
          </w:p>
        </w:tc>
        <w:tc>
          <w:tcPr>
            <w:tcW w:w="1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E98980"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PB</w:t>
            </w:r>
          </w:p>
        </w:tc>
        <w:tc>
          <w:tcPr>
            <w:tcW w:w="1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4CCF35" w14:textId="68D1ECEC"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N</w:t>
            </w:r>
            <w:r w:rsidRPr="00896D7B">
              <w:rPr>
                <w:rFonts w:eastAsia="Times New Roman"/>
                <w:color w:val="000000" w:themeColor="text1"/>
                <w:kern w:val="24"/>
                <w:position w:val="-6"/>
                <w:vertAlign w:val="subscript"/>
                <w:lang w:val="nl-NL" w:eastAsia="en-GB"/>
                <w14:ligatures w14:val="none"/>
              </w:rPr>
              <w:t xml:space="preserve">2 </w:t>
            </w:r>
            <w:r w:rsidRPr="00896D7B">
              <w:rPr>
                <w:rFonts w:eastAsia="Times New Roman"/>
                <w:color w:val="000000" w:themeColor="text1"/>
                <w:kern w:val="24"/>
                <w:lang w:val="nl-NL" w:eastAsia="en-GB"/>
                <w14:ligatures w14:val="none"/>
              </w:rPr>
              <w:t>(Euro 7ext</w:t>
            </w:r>
            <w:r w:rsidRPr="00896D7B">
              <w:rPr>
                <w:rFonts w:eastAsia="Times New Roman"/>
                <w:color w:val="000000" w:themeColor="text1"/>
                <w:kern w:val="24"/>
                <w:position w:val="7"/>
                <w:vertAlign w:val="superscript"/>
                <w:lang w:val="nl-NL" w:eastAsia="en-GB"/>
                <w14:ligatures w14:val="none"/>
              </w:rPr>
              <w:t>3</w:t>
            </w:r>
            <w:r w:rsidR="00B5478F" w:rsidRPr="00896D7B">
              <w:rPr>
                <w:rFonts w:eastAsia="Times New Roman"/>
                <w:color w:val="000000" w:themeColor="text1"/>
                <w:kern w:val="24"/>
                <w:lang w:val="nl-NL" w:eastAsia="en-GB"/>
                <w14:ligatures w14:val="none"/>
              </w:rPr>
              <w:t>,</w:t>
            </w:r>
            <w:r w:rsidRPr="00896D7B">
              <w:rPr>
                <w:rFonts w:eastAsia="Times New Roman"/>
                <w:color w:val="000000" w:themeColor="text1"/>
                <w:kern w:val="24"/>
                <w:lang w:val="nl-NL" w:eastAsia="en-GB"/>
                <w14:ligatures w14:val="none"/>
              </w:rPr>
              <w:t xml:space="preserve"> SVM</w:t>
            </w:r>
            <w:r w:rsidR="00506EDA">
              <w:rPr>
                <w:rFonts w:eastAsia="Times New Roman"/>
                <w:color w:val="000000" w:themeColor="text1"/>
                <w:kern w:val="24"/>
                <w:lang w:val="nl-NL" w:eastAsia="en-GB"/>
                <w14:ligatures w14:val="none"/>
              </w:rPr>
              <w:t>)</w:t>
            </w:r>
          </w:p>
        </w:tc>
        <w:tc>
          <w:tcPr>
            <w:tcW w:w="17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6310C" w14:textId="77777777" w:rsidR="00896D7B" w:rsidRPr="00896D7B" w:rsidRDefault="00896D7B" w:rsidP="00896D7B">
            <w:pPr>
              <w:spacing w:line="240" w:lineRule="auto"/>
              <w:jc w:val="center"/>
              <w:rPr>
                <w:rFonts w:ascii="Arial" w:eastAsia="Times New Roman" w:hAnsi="Arial" w:cs="Arial"/>
                <w:kern w:val="0"/>
                <w:lang w:eastAsia="en-GB"/>
                <w14:ligatures w14:val="none"/>
              </w:rPr>
            </w:pPr>
            <w:r w:rsidRPr="00896D7B">
              <w:rPr>
                <w:rFonts w:eastAsia="Times New Roman"/>
                <w:color w:val="000000" w:themeColor="text1"/>
                <w:kern w:val="24"/>
                <w:lang w:val="nl-NL" w:eastAsia="en-GB"/>
                <w14:ligatures w14:val="none"/>
              </w:rPr>
              <w:t>RE</w:t>
            </w:r>
          </w:p>
        </w:tc>
      </w:tr>
    </w:tbl>
    <w:p w14:paraId="3BED53A5" w14:textId="1F069A6E" w:rsidR="00C60908" w:rsidRPr="00E32FAA" w:rsidRDefault="00C60908" w:rsidP="00A65584">
      <w:pPr>
        <w:pStyle w:val="SingleTxtG"/>
        <w:spacing w:before="120"/>
        <w:ind w:left="567" w:hanging="567"/>
        <w:rPr>
          <w:bCs/>
          <w:sz w:val="18"/>
          <w:szCs w:val="18"/>
          <w:lang w:val="en-IE"/>
        </w:rPr>
      </w:pPr>
      <w:r w:rsidRPr="00E32FAA">
        <w:rPr>
          <w:bCs/>
          <w:sz w:val="18"/>
          <w:szCs w:val="18"/>
          <w:lang w:val="en-IE"/>
        </w:rPr>
        <w:t>(</w:t>
      </w:r>
      <w:r w:rsidRPr="00E32FAA">
        <w:rPr>
          <w:bCs/>
          <w:sz w:val="18"/>
          <w:szCs w:val="18"/>
          <w:vertAlign w:val="superscript"/>
          <w:lang w:val="en-IE"/>
        </w:rPr>
        <w:t>1</w:t>
      </w:r>
      <w:r w:rsidRPr="00E32FAA">
        <w:rPr>
          <w:bCs/>
          <w:sz w:val="18"/>
          <w:szCs w:val="18"/>
          <w:lang w:val="en-IE"/>
        </w:rPr>
        <w:t>)</w:t>
      </w:r>
      <w:r w:rsidR="00A65584" w:rsidRPr="00E32FAA">
        <w:rPr>
          <w:bCs/>
          <w:sz w:val="18"/>
          <w:szCs w:val="18"/>
          <w:lang w:val="en-IE"/>
        </w:rPr>
        <w:tab/>
      </w:r>
      <w:r w:rsidRPr="00E32FAA">
        <w:rPr>
          <w:bCs/>
          <w:sz w:val="18"/>
          <w:szCs w:val="18"/>
          <w:lang w:val="en-IE"/>
        </w:rPr>
        <w:t>First letter of Character: F = Euro 7A, G = Euro 7B</w:t>
      </w:r>
    </w:p>
    <w:p w14:paraId="1AAEB085" w14:textId="70721F3B" w:rsidR="00C60908" w:rsidRPr="00E32FAA" w:rsidRDefault="00C60908" w:rsidP="00A65584">
      <w:pPr>
        <w:pStyle w:val="SingleTxtG"/>
        <w:ind w:left="567" w:hanging="567"/>
        <w:rPr>
          <w:bCs/>
          <w:sz w:val="18"/>
          <w:szCs w:val="18"/>
          <w:lang w:val="en-IE"/>
        </w:rPr>
      </w:pPr>
      <w:r w:rsidRPr="00E32FAA">
        <w:rPr>
          <w:bCs/>
          <w:sz w:val="18"/>
          <w:szCs w:val="18"/>
          <w:lang w:val="en-IE"/>
        </w:rPr>
        <w:t>(</w:t>
      </w:r>
      <w:r w:rsidRPr="00E32FAA">
        <w:rPr>
          <w:bCs/>
          <w:sz w:val="18"/>
          <w:szCs w:val="18"/>
          <w:vertAlign w:val="superscript"/>
          <w:lang w:val="en-IE"/>
        </w:rPr>
        <w:t>2</w:t>
      </w:r>
      <w:r w:rsidRPr="00E32FAA">
        <w:rPr>
          <w:bCs/>
          <w:sz w:val="18"/>
          <w:szCs w:val="18"/>
          <w:lang w:val="en-IE"/>
        </w:rPr>
        <w:t>)</w:t>
      </w:r>
      <w:r w:rsidR="00A65584" w:rsidRPr="00E32FAA">
        <w:rPr>
          <w:bCs/>
          <w:sz w:val="18"/>
          <w:szCs w:val="18"/>
          <w:lang w:val="en-IE"/>
        </w:rPr>
        <w:tab/>
      </w:r>
      <w:r w:rsidRPr="00E32FAA">
        <w:rPr>
          <w:bCs/>
          <w:sz w:val="18"/>
          <w:szCs w:val="18"/>
          <w:lang w:val="en-IE"/>
        </w:rPr>
        <w:t>Second letter of Character: L = large volume manufacturer, E = Euro 7ext-vehicle, S = SVM, T = Euro 7ext-vehicle from SVM</w:t>
      </w:r>
    </w:p>
    <w:p w14:paraId="3AB68E0C" w14:textId="6409F004" w:rsidR="00C60908" w:rsidRDefault="00C60908" w:rsidP="00A65584">
      <w:pPr>
        <w:pStyle w:val="SingleTxtG"/>
        <w:ind w:left="567" w:hanging="567"/>
        <w:rPr>
          <w:bCs/>
        </w:rPr>
      </w:pPr>
      <w:r w:rsidRPr="00E32FAA">
        <w:rPr>
          <w:bCs/>
          <w:sz w:val="18"/>
          <w:szCs w:val="18"/>
          <w:lang w:val="en-IE"/>
        </w:rPr>
        <w:t>(</w:t>
      </w:r>
      <w:r w:rsidRPr="00E32FAA">
        <w:rPr>
          <w:bCs/>
          <w:sz w:val="18"/>
          <w:szCs w:val="18"/>
          <w:vertAlign w:val="superscript"/>
          <w:lang w:val="en-IE"/>
        </w:rPr>
        <w:t>3</w:t>
      </w:r>
      <w:r w:rsidRPr="00E32FAA">
        <w:rPr>
          <w:bCs/>
          <w:sz w:val="18"/>
          <w:szCs w:val="18"/>
          <w:lang w:val="en-IE"/>
        </w:rPr>
        <w:t>)</w:t>
      </w:r>
      <w:r w:rsidR="00A65584" w:rsidRPr="00E32FAA">
        <w:rPr>
          <w:bCs/>
          <w:sz w:val="18"/>
          <w:szCs w:val="18"/>
          <w:lang w:val="en-IE"/>
        </w:rPr>
        <w:tab/>
      </w:r>
      <w:r w:rsidRPr="00E32FAA">
        <w:rPr>
          <w:bCs/>
          <w:sz w:val="18"/>
          <w:szCs w:val="18"/>
          <w:lang w:val="en-IE"/>
        </w:rPr>
        <w:t>As defined in Article 5(2) of Regulation (EU) 2024/1257</w:t>
      </w:r>
    </w:p>
    <w:p w14:paraId="115701F9" w14:textId="550F7B3B" w:rsidR="00DF1F6D" w:rsidRPr="008C1CA9" w:rsidRDefault="00DF1F6D" w:rsidP="00A65584">
      <w:pPr>
        <w:pStyle w:val="SingleTxtG"/>
        <w:ind w:left="567" w:hanging="567"/>
        <w:rPr>
          <w:bCs/>
          <w:lang w:val="en-IE"/>
        </w:rPr>
      </w:pPr>
      <w:r w:rsidRPr="00E32FAA">
        <w:rPr>
          <w:bCs/>
          <w:sz w:val="18"/>
          <w:szCs w:val="18"/>
          <w:lang w:val="en-IE"/>
        </w:rPr>
        <w:t>(</w:t>
      </w:r>
      <w:r>
        <w:rPr>
          <w:bCs/>
          <w:sz w:val="18"/>
          <w:szCs w:val="18"/>
          <w:vertAlign w:val="superscript"/>
          <w:lang w:val="en-IE"/>
        </w:rPr>
        <w:t>*</w:t>
      </w:r>
      <w:r w:rsidRPr="00E32FAA">
        <w:rPr>
          <w:bCs/>
          <w:sz w:val="18"/>
          <w:szCs w:val="18"/>
          <w:lang w:val="en-IE"/>
        </w:rPr>
        <w:t>)</w:t>
      </w:r>
      <w:r w:rsidRPr="00E32FAA">
        <w:rPr>
          <w:bCs/>
          <w:sz w:val="18"/>
          <w:szCs w:val="18"/>
          <w:lang w:val="en-IE"/>
        </w:rPr>
        <w:tab/>
      </w:r>
      <w:r w:rsidRPr="00DF1F6D">
        <w:rPr>
          <w:bCs/>
          <w:sz w:val="18"/>
          <w:szCs w:val="18"/>
          <w:lang w:val="en-IE"/>
        </w:rPr>
        <w:t>Contracting parties outside the European Union are not obliged to accept an approval to emission standards Euro 7BS or Euro 7BT but may choose to set out criteria for acceptance in their national regulations</w:t>
      </w:r>
      <w:r>
        <w:rPr>
          <w:bCs/>
          <w:sz w:val="18"/>
          <w:szCs w:val="18"/>
          <w:lang w:val="en-IE"/>
        </w:rPr>
        <w:t>.”</w:t>
      </w:r>
    </w:p>
    <w:p w14:paraId="087430E3" w14:textId="73CA2818" w:rsidR="00C60908" w:rsidRDefault="00C60908" w:rsidP="00DD3EE9">
      <w:pPr>
        <w:pStyle w:val="SingleTxtG"/>
        <w:rPr>
          <w:b/>
          <w:lang w:val="en-IE"/>
        </w:rPr>
      </w:pPr>
    </w:p>
    <w:p w14:paraId="6570CD47" w14:textId="337D506C" w:rsidR="00AB4D57" w:rsidRPr="008C1CA9" w:rsidRDefault="00AB4D57" w:rsidP="002668B7">
      <w:pPr>
        <w:pStyle w:val="SingleTxtG"/>
        <w:keepNext/>
        <w:rPr>
          <w:b/>
          <w:lang w:val="en-IE"/>
        </w:rPr>
      </w:pPr>
      <w:r w:rsidRPr="00F9225D">
        <w:rPr>
          <w:bCs/>
          <w:i/>
          <w:iCs/>
        </w:rPr>
        <w:lastRenderedPageBreak/>
        <w:t>Annex 3, Table A3/</w:t>
      </w:r>
      <w:r w:rsidR="00F25093">
        <w:rPr>
          <w:bCs/>
          <w:i/>
          <w:iCs/>
        </w:rPr>
        <w:t>2</w:t>
      </w:r>
      <w:r w:rsidRPr="00F9225D">
        <w:rPr>
          <w:bCs/>
          <w:i/>
          <w:iCs/>
        </w:rPr>
        <w:t xml:space="preserve">, </w:t>
      </w:r>
      <w:r>
        <w:rPr>
          <w:bCs/>
        </w:rPr>
        <w:t>replace to read:</w:t>
      </w:r>
    </w:p>
    <w:p w14:paraId="6C8435BA" w14:textId="591DED1E" w:rsidR="00C60908" w:rsidRPr="00EE1DD6" w:rsidRDefault="00D255C6" w:rsidP="002668B7">
      <w:pPr>
        <w:pStyle w:val="Heading1"/>
        <w:ind w:left="567" w:firstLine="567"/>
      </w:pPr>
      <w:r w:rsidRPr="004E70C3">
        <w:rPr>
          <w:bCs/>
        </w:rPr>
        <w:t>"</w:t>
      </w:r>
      <w:r w:rsidR="00C60908" w:rsidRPr="00EE1DD6">
        <w:t>Table A3/</w:t>
      </w:r>
      <w:r w:rsidR="00C60908">
        <w:t>2</w:t>
      </w:r>
    </w:p>
    <w:p w14:paraId="5F7FF220" w14:textId="0DBE8E19" w:rsidR="00C60908" w:rsidRDefault="00C60908" w:rsidP="002668B7">
      <w:pPr>
        <w:pStyle w:val="SingleTxtG"/>
        <w:keepNext/>
        <w:rPr>
          <w:lang w:val="en-IE"/>
        </w:rPr>
      </w:pPr>
      <w:r w:rsidRPr="00152162">
        <w:rPr>
          <w:b/>
        </w:rPr>
        <w:t>Sub-character table</w:t>
      </w:r>
      <w:r>
        <w:rPr>
          <w:b/>
        </w:rPr>
        <w:t xml:space="preserve"> </w:t>
      </w:r>
      <w:r w:rsidRPr="00B91301">
        <w:rPr>
          <w:b/>
        </w:rPr>
        <w:t>with reference to vehicle category and powertrain</w:t>
      </w:r>
    </w:p>
    <w:tbl>
      <w:tblPr>
        <w:tblW w:w="8620" w:type="dxa"/>
        <w:tblCellMar>
          <w:left w:w="0" w:type="dxa"/>
          <w:right w:w="0" w:type="dxa"/>
        </w:tblCellMar>
        <w:tblLook w:val="0420" w:firstRow="1" w:lastRow="0" w:firstColumn="0" w:lastColumn="0" w:noHBand="0" w:noVBand="1"/>
      </w:tblPr>
      <w:tblGrid>
        <w:gridCol w:w="1259"/>
        <w:gridCol w:w="3170"/>
        <w:gridCol w:w="2082"/>
        <w:gridCol w:w="2109"/>
      </w:tblGrid>
      <w:tr w:rsidR="00BC3192" w:rsidRPr="00BC3192" w14:paraId="4FE1088F" w14:textId="77777777" w:rsidTr="00E3268F">
        <w:trPr>
          <w:trHeight w:val="512"/>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98379C"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b/>
                <w:bCs/>
                <w:color w:val="000000" w:themeColor="text1"/>
                <w:kern w:val="24"/>
                <w:lang w:val="nl-NL" w:eastAsia="en-GB"/>
                <w14:ligatures w14:val="none"/>
              </w:rPr>
              <w:t>Sub-</w:t>
            </w:r>
            <w:proofErr w:type="spellStart"/>
            <w:r w:rsidRPr="00BC3192">
              <w:rPr>
                <w:rFonts w:eastAsia="Times New Roman"/>
                <w:b/>
                <w:bCs/>
                <w:color w:val="000000" w:themeColor="text1"/>
                <w:kern w:val="24"/>
                <w:lang w:val="nl-NL" w:eastAsia="en-GB"/>
                <w14:ligatures w14:val="none"/>
              </w:rPr>
              <w:t>character</w:t>
            </w:r>
            <w:proofErr w:type="spellEnd"/>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9A50A4"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proofErr w:type="spellStart"/>
            <w:r w:rsidRPr="00BC3192">
              <w:rPr>
                <w:rFonts w:eastAsia="Times New Roman"/>
                <w:b/>
                <w:bCs/>
                <w:color w:val="000000" w:themeColor="text1"/>
                <w:kern w:val="24"/>
                <w:lang w:val="nl-NL" w:eastAsia="en-GB"/>
                <w14:ligatures w14:val="none"/>
              </w:rPr>
              <w:t>Description</w:t>
            </w:r>
            <w:proofErr w:type="spellEnd"/>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144572" w14:textId="3FC62F50"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b/>
                <w:bCs/>
                <w:color w:val="000000" w:themeColor="text1"/>
                <w:kern w:val="24"/>
                <w:lang w:val="nl-NL" w:eastAsia="en-GB"/>
                <w14:ligatures w14:val="none"/>
              </w:rPr>
              <w:t xml:space="preserve">Vehicle </w:t>
            </w:r>
            <w:proofErr w:type="spellStart"/>
            <w:r w:rsidRPr="00BC3192">
              <w:rPr>
                <w:rFonts w:eastAsia="Times New Roman"/>
                <w:b/>
                <w:bCs/>
                <w:color w:val="000000" w:themeColor="text1"/>
                <w:kern w:val="24"/>
                <w:lang w:val="nl-NL" w:eastAsia="en-GB"/>
                <w14:ligatures w14:val="none"/>
              </w:rPr>
              <w:t>category</w:t>
            </w:r>
            <w:proofErr w:type="spellEnd"/>
            <w:r w:rsidRPr="00BC3192">
              <w:rPr>
                <w:rFonts w:eastAsia="Times New Roman"/>
                <w:b/>
                <w:bCs/>
                <w:color w:val="000000" w:themeColor="text1"/>
                <w:kern w:val="24"/>
                <w:lang w:val="nl-NL" w:eastAsia="en-GB"/>
                <w14:ligatures w14:val="none"/>
              </w:rPr>
              <w:t xml:space="preserve"> </w:t>
            </w:r>
            <w:r w:rsidR="002668B7" w:rsidRPr="002668B7">
              <w:rPr>
                <w:rFonts w:eastAsia="Times New Roman"/>
                <w:b/>
                <w:bCs/>
                <w:color w:val="000000" w:themeColor="text1"/>
                <w:kern w:val="24"/>
                <w:vertAlign w:val="superscript"/>
                <w:lang w:val="nl-NL" w:eastAsia="en-GB"/>
                <w14:ligatures w14:val="none"/>
              </w:rPr>
              <w:t>(5)</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B90426"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proofErr w:type="spellStart"/>
            <w:r w:rsidRPr="00BC3192">
              <w:rPr>
                <w:rFonts w:eastAsia="Times New Roman"/>
                <w:b/>
                <w:bCs/>
                <w:color w:val="000000" w:themeColor="text1"/>
                <w:kern w:val="24"/>
                <w:lang w:val="nl-NL" w:eastAsia="en-GB"/>
                <w14:ligatures w14:val="none"/>
              </w:rPr>
              <w:t>Powertrain</w:t>
            </w:r>
            <w:proofErr w:type="spellEnd"/>
          </w:p>
        </w:tc>
      </w:tr>
      <w:tr w:rsidR="00BC3192" w:rsidRPr="00BC3192" w14:paraId="5B14E6A0"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123F3A"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MA</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104F69"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C369F4"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w:t>
            </w:r>
            <w:r w:rsidRPr="00BC3192">
              <w:rPr>
                <w:rFonts w:eastAsia="Times New Roman"/>
                <w:color w:val="000000" w:themeColor="text1"/>
                <w:kern w:val="24"/>
                <w:position w:val="-6"/>
                <w:vertAlign w:val="subscript"/>
                <w:lang w:val="nl-NL" w:eastAsia="en-GB"/>
                <w14:ligatures w14:val="none"/>
              </w:rPr>
              <w:t>1</w:t>
            </w:r>
            <w:r w:rsidRPr="00BC3192">
              <w:rPr>
                <w:rFonts w:eastAsia="Times New Roman"/>
                <w:color w:val="000000" w:themeColor="text1"/>
                <w:kern w:val="24"/>
                <w:lang w:val="nl-NL" w:eastAsia="en-GB"/>
                <w14:ligatures w14:val="none"/>
              </w:rPr>
              <w:t>, N</w:t>
            </w:r>
            <w:r w:rsidRPr="00BC3192">
              <w:rPr>
                <w:rFonts w:eastAsia="Times New Roman"/>
                <w:color w:val="000000" w:themeColor="text1"/>
                <w:kern w:val="24"/>
                <w:position w:val="-6"/>
                <w:vertAlign w:val="subscript"/>
                <w:lang w:val="nl-NL" w:eastAsia="en-GB"/>
                <w14:ligatures w14:val="none"/>
              </w:rPr>
              <w:t>1</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C48451" w14:textId="77777777" w:rsidR="00BC3192" w:rsidRPr="00BC3192" w:rsidRDefault="00BC3192" w:rsidP="002668B7">
            <w:pPr>
              <w:keepNext/>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ICEV</w:t>
            </w:r>
          </w:p>
        </w:tc>
      </w:tr>
      <w:tr w:rsidR="00BC3192" w:rsidRPr="00BC3192" w14:paraId="2871E3FC"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061BD"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ME</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1272C9" w14:textId="218E3B8B"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 xml:space="preserve">R154-04 UF EC </w:t>
            </w:r>
            <w:r w:rsidR="00E32FAA" w:rsidRPr="00E32FAA">
              <w:rPr>
                <w:rFonts w:eastAsia="Times New Roman"/>
                <w:color w:val="000000" w:themeColor="text1"/>
                <w:kern w:val="24"/>
                <w:vertAlign w:val="superscript"/>
                <w:lang w:val="nl-NL" w:eastAsia="en-GB"/>
                <w14:ligatures w14:val="none"/>
              </w:rPr>
              <w:t>(4)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CA9523"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w:t>
            </w:r>
            <w:r w:rsidRPr="00BC3192">
              <w:rPr>
                <w:rFonts w:eastAsia="Times New Roman"/>
                <w:color w:val="000000" w:themeColor="text1"/>
                <w:kern w:val="24"/>
                <w:position w:val="-6"/>
                <w:vertAlign w:val="subscript"/>
                <w:lang w:val="nl-NL" w:eastAsia="en-GB"/>
                <w14:ligatures w14:val="none"/>
              </w:rPr>
              <w:t>1</w:t>
            </w:r>
            <w:r w:rsidRPr="00BC3192">
              <w:rPr>
                <w:rFonts w:eastAsia="Times New Roman"/>
                <w:color w:val="000000" w:themeColor="text1"/>
                <w:kern w:val="24"/>
                <w:lang w:val="nl-NL" w:eastAsia="en-GB"/>
                <w14:ligatures w14:val="none"/>
              </w:rPr>
              <w:t>, N</w:t>
            </w:r>
            <w:r w:rsidRPr="00BC3192">
              <w:rPr>
                <w:rFonts w:eastAsia="Times New Roman"/>
                <w:color w:val="000000" w:themeColor="text1"/>
                <w:kern w:val="24"/>
                <w:position w:val="-6"/>
                <w:vertAlign w:val="subscript"/>
                <w:lang w:val="nl-NL" w:eastAsia="en-GB"/>
                <w14:ligatures w14:val="none"/>
              </w:rPr>
              <w:t>1</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C82CF7"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NOVC-HEV, OVC-HEV</w:t>
            </w:r>
          </w:p>
        </w:tc>
      </w:tr>
      <w:tr w:rsidR="00BC3192" w:rsidRPr="00BC3192" w14:paraId="2D4BED2A"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4415BC"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MB</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02A94F"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2617A4"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w:t>
            </w:r>
            <w:r w:rsidRPr="00BC3192">
              <w:rPr>
                <w:rFonts w:eastAsia="Times New Roman"/>
                <w:color w:val="000000" w:themeColor="text1"/>
                <w:kern w:val="24"/>
                <w:position w:val="-6"/>
                <w:vertAlign w:val="subscript"/>
                <w:lang w:val="nl-NL" w:eastAsia="en-GB"/>
                <w14:ligatures w14:val="none"/>
              </w:rPr>
              <w:t>2</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659D2F"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ICEV</w:t>
            </w:r>
          </w:p>
        </w:tc>
      </w:tr>
      <w:tr w:rsidR="00BC3192" w:rsidRPr="00BC3192" w14:paraId="5A6C71A6"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D63CF9"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MF</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EDF8B2" w14:textId="6E6A7F12"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 xml:space="preserve">R154-04 UF EC </w:t>
            </w:r>
            <w:r w:rsidR="00E32FAA" w:rsidRPr="00E32FAA">
              <w:rPr>
                <w:rFonts w:eastAsia="Times New Roman"/>
                <w:color w:val="000000" w:themeColor="text1"/>
                <w:kern w:val="24"/>
                <w:vertAlign w:val="superscript"/>
                <w:lang w:val="nl-NL" w:eastAsia="en-GB"/>
                <w14:ligatures w14:val="none"/>
              </w:rPr>
              <w:t>(4)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6A8F24"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w:t>
            </w:r>
            <w:r w:rsidRPr="00BC3192">
              <w:rPr>
                <w:rFonts w:eastAsia="Times New Roman"/>
                <w:color w:val="000000" w:themeColor="text1"/>
                <w:kern w:val="24"/>
                <w:position w:val="-6"/>
                <w:vertAlign w:val="subscript"/>
                <w:lang w:val="nl-NL" w:eastAsia="en-GB"/>
                <w14:ligatures w14:val="none"/>
              </w:rPr>
              <w:t>2</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02470D"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NOVC-HEV, OVC-HEV</w:t>
            </w:r>
          </w:p>
        </w:tc>
      </w:tr>
      <w:tr w:rsidR="00BC3192" w:rsidRPr="00BC3192" w14:paraId="4CF78666"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50C26D"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ME</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3F9042"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8E2AD1"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w:t>
            </w:r>
            <w:r w:rsidRPr="00BC3192">
              <w:rPr>
                <w:rFonts w:eastAsia="Times New Roman"/>
                <w:color w:val="000000" w:themeColor="text1"/>
                <w:kern w:val="24"/>
                <w:position w:val="-6"/>
                <w:vertAlign w:val="subscript"/>
                <w:lang w:val="nl-NL" w:eastAsia="en-GB"/>
                <w14:ligatures w14:val="none"/>
              </w:rPr>
              <w:t>1</w:t>
            </w:r>
            <w:r w:rsidRPr="00BC3192">
              <w:rPr>
                <w:rFonts w:eastAsia="Times New Roman"/>
                <w:color w:val="000000" w:themeColor="text1"/>
                <w:kern w:val="24"/>
                <w:lang w:val="nl-NL" w:eastAsia="en-GB"/>
                <w14:ligatures w14:val="none"/>
              </w:rPr>
              <w:t>, N</w:t>
            </w:r>
            <w:r w:rsidRPr="00BC3192">
              <w:rPr>
                <w:rFonts w:eastAsia="Times New Roman"/>
                <w:color w:val="000000" w:themeColor="text1"/>
                <w:kern w:val="24"/>
                <w:position w:val="-6"/>
                <w:vertAlign w:val="subscript"/>
                <w:lang w:val="nl-NL" w:eastAsia="en-GB"/>
                <w14:ligatures w14:val="none"/>
              </w:rPr>
              <w:t>1</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0D4AB3"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PEV, FCHV</w:t>
            </w:r>
          </w:p>
        </w:tc>
      </w:tr>
      <w:tr w:rsidR="00BC3192" w:rsidRPr="00BC3192" w14:paraId="6F36B83F"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BDAEF"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MF</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3AE189"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EB0F05"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w:t>
            </w:r>
            <w:r w:rsidRPr="00BC3192">
              <w:rPr>
                <w:rFonts w:eastAsia="Times New Roman"/>
                <w:color w:val="000000" w:themeColor="text1"/>
                <w:kern w:val="24"/>
                <w:position w:val="-6"/>
                <w:vertAlign w:val="subscript"/>
                <w:lang w:val="nl-NL" w:eastAsia="en-GB"/>
                <w14:ligatures w14:val="none"/>
              </w:rPr>
              <w:t>2</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AC333E"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PEV, FCHV</w:t>
            </w:r>
          </w:p>
        </w:tc>
      </w:tr>
      <w:tr w:rsidR="00BC3192" w:rsidRPr="00BC3192" w14:paraId="3A547A6B"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74A37"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MG</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F6E73D" w14:textId="0B23763B"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r w:rsidRPr="00BC3192">
              <w:rPr>
                <w:rFonts w:eastAsia="Times New Roman"/>
                <w:color w:val="000000" w:themeColor="text1"/>
                <w:kern w:val="24"/>
                <w:lang w:val="en-IE" w:eastAsia="en-GB"/>
                <w14:ligatures w14:val="none"/>
              </w:rPr>
              <w:t xml:space="preserve"> – WITH OBFCM-2 </w:t>
            </w:r>
            <w:r w:rsidR="00E32FAA" w:rsidRPr="00E32FAA">
              <w:rPr>
                <w:rFonts w:eastAsia="Times New Roman"/>
                <w:color w:val="000000" w:themeColor="text1"/>
                <w:kern w:val="24"/>
                <w:vertAlign w:val="superscript"/>
                <w:lang w:val="nl-NL" w:eastAsia="en-GB"/>
                <w14:ligatures w14:val="none"/>
              </w:rPr>
              <w:t>(</w:t>
            </w:r>
            <w:r w:rsidR="00E32FAA">
              <w:rPr>
                <w:rFonts w:eastAsia="Times New Roman"/>
                <w:color w:val="000000" w:themeColor="text1"/>
                <w:kern w:val="24"/>
                <w:vertAlign w:val="superscript"/>
                <w:lang w:val="nl-NL" w:eastAsia="en-GB"/>
                <w14:ligatures w14:val="none"/>
              </w:rPr>
              <w:t>6</w:t>
            </w:r>
            <w:r w:rsidR="00E32FAA" w:rsidRPr="00E32FAA">
              <w:rPr>
                <w:rFonts w:eastAsia="Times New Roman"/>
                <w:color w:val="000000" w:themeColor="text1"/>
                <w:kern w:val="24"/>
                <w:vertAlign w:val="superscript"/>
                <w:lang w:val="nl-NL" w:eastAsia="en-GB"/>
                <w14:ligatures w14:val="none"/>
              </w:rPr>
              <w:t>)</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11DF0A"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w:t>
            </w:r>
            <w:r w:rsidRPr="00BC3192">
              <w:rPr>
                <w:rFonts w:eastAsia="Times New Roman"/>
                <w:color w:val="000000" w:themeColor="text1"/>
                <w:kern w:val="24"/>
                <w:position w:val="-6"/>
                <w:vertAlign w:val="subscript"/>
                <w:lang w:val="nl-NL" w:eastAsia="en-GB"/>
                <w14:ligatures w14:val="none"/>
              </w:rPr>
              <w:t>1</w:t>
            </w:r>
            <w:r w:rsidRPr="00BC3192">
              <w:rPr>
                <w:rFonts w:eastAsia="Times New Roman"/>
                <w:color w:val="000000" w:themeColor="text1"/>
                <w:kern w:val="24"/>
                <w:lang w:val="nl-NL" w:eastAsia="en-GB"/>
                <w14:ligatures w14:val="none"/>
              </w:rPr>
              <w:t>, N</w:t>
            </w:r>
            <w:r w:rsidRPr="00BC3192">
              <w:rPr>
                <w:rFonts w:eastAsia="Times New Roman"/>
                <w:color w:val="000000" w:themeColor="text1"/>
                <w:kern w:val="24"/>
                <w:position w:val="-6"/>
                <w:vertAlign w:val="subscript"/>
                <w:lang w:val="nl-NL" w:eastAsia="en-GB"/>
                <w14:ligatures w14:val="none"/>
              </w:rPr>
              <w:t>1</w:t>
            </w:r>
            <w:r w:rsidRPr="00BC3192">
              <w:rPr>
                <w:rFonts w:eastAsia="Times New Roman"/>
                <w:color w:val="000000" w:themeColor="text1"/>
                <w:kern w:val="24"/>
                <w:lang w:val="nl-NL" w:eastAsia="en-GB"/>
                <w14:ligatures w14:val="none"/>
              </w:rPr>
              <w:t>, N</w:t>
            </w:r>
            <w:r w:rsidRPr="00BC3192">
              <w:rPr>
                <w:rFonts w:eastAsia="Times New Roman"/>
                <w:color w:val="000000" w:themeColor="text1"/>
                <w:kern w:val="24"/>
                <w:position w:val="-6"/>
                <w:vertAlign w:val="subscript"/>
                <w:lang w:val="nl-NL" w:eastAsia="en-GB"/>
                <w14:ligatures w14:val="none"/>
              </w:rPr>
              <w:t>2</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A627E0" w14:textId="77777777" w:rsidR="00BC3192" w:rsidRPr="00BC3192" w:rsidRDefault="00BC3192" w:rsidP="00BC3192">
            <w:pPr>
              <w:spacing w:line="240" w:lineRule="auto"/>
              <w:jc w:val="center"/>
              <w:rPr>
                <w:rFonts w:ascii="Arial" w:eastAsia="Times New Roman" w:hAnsi="Arial" w:cs="Arial"/>
                <w:kern w:val="0"/>
                <w:lang w:eastAsia="en-GB"/>
                <w14:ligatures w14:val="none"/>
              </w:rPr>
            </w:pPr>
            <w:proofErr w:type="spellStart"/>
            <w:r w:rsidRPr="00BC3192">
              <w:rPr>
                <w:rFonts w:eastAsia="Times New Roman"/>
                <w:color w:val="000000" w:themeColor="text1"/>
                <w:kern w:val="24"/>
                <w:lang w:val="nl-NL" w:eastAsia="en-GB"/>
                <w14:ligatures w14:val="none"/>
              </w:rPr>
              <w:t>All</w:t>
            </w:r>
            <w:proofErr w:type="spellEnd"/>
          </w:p>
        </w:tc>
      </w:tr>
      <w:tr w:rsidR="00BC3192" w:rsidRPr="00BC3192" w14:paraId="202D5382" w14:textId="77777777" w:rsidTr="00E3268F">
        <w:trPr>
          <w:trHeight w:val="311"/>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E91DA2"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NA</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22A39E" w14:textId="587AF95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EBE773" w14:textId="2FF2D967" w:rsidR="00BC3192" w:rsidRPr="00506EDA"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M</w:t>
            </w:r>
            <w:r w:rsidRPr="00BC3192">
              <w:rPr>
                <w:rFonts w:eastAsia="Times New Roman"/>
                <w:color w:val="000000" w:themeColor="text1"/>
                <w:kern w:val="24"/>
                <w:position w:val="-6"/>
                <w:vertAlign w:val="subscript"/>
                <w:lang w:val="nl-NL" w:eastAsia="en-GB"/>
                <w14:ligatures w14:val="none"/>
              </w:rPr>
              <w:t>1</w:t>
            </w:r>
            <w:r w:rsidR="00506EDA">
              <w:rPr>
                <w:rFonts w:eastAsia="Times New Roman"/>
                <w:color w:val="000000" w:themeColor="text1"/>
                <w:kern w:val="24"/>
                <w:position w:val="-6"/>
                <w:vertAlign w:val="subscript"/>
                <w:lang w:val="nl-NL" w:eastAsia="en-GB"/>
                <w14:ligatures w14:val="none"/>
              </w:rPr>
              <w:t xml:space="preserve"> </w:t>
            </w:r>
            <w:r w:rsidR="00506EDA">
              <w:rPr>
                <w:rFonts w:eastAsia="Times New Roman"/>
                <w:color w:val="000000" w:themeColor="text1"/>
                <w:kern w:val="24"/>
                <w:lang w:val="nl-NL" w:eastAsia="en-GB"/>
                <w14:ligatures w14:val="none"/>
              </w:rPr>
              <w:t>(SVM),</w:t>
            </w:r>
            <w:r w:rsidRPr="00BC3192">
              <w:rPr>
                <w:rFonts w:eastAsia="Times New Roman"/>
                <w:color w:val="000000" w:themeColor="text1"/>
                <w:kern w:val="24"/>
                <w:lang w:val="nl-NL" w:eastAsia="en-GB"/>
                <w14:ligatures w14:val="none"/>
              </w:rPr>
              <w:t xml:space="preserve"> N</w:t>
            </w:r>
            <w:r w:rsidR="00506EDA" w:rsidRPr="00506EDA">
              <w:rPr>
                <w:rFonts w:eastAsia="Times New Roman"/>
                <w:color w:val="000000" w:themeColor="text1"/>
                <w:kern w:val="24"/>
                <w:vertAlign w:val="subscript"/>
                <w:lang w:val="nl-NL" w:eastAsia="en-GB"/>
                <w14:ligatures w14:val="none"/>
              </w:rPr>
              <w:t>1</w:t>
            </w:r>
            <w:r w:rsidR="00506EDA">
              <w:rPr>
                <w:rFonts w:eastAsia="Times New Roman"/>
                <w:color w:val="000000" w:themeColor="text1"/>
                <w:kern w:val="24"/>
                <w:lang w:val="nl-NL" w:eastAsia="en-GB"/>
                <w14:ligatures w14:val="none"/>
              </w:rPr>
              <w:t xml:space="preserve"> (SVM)</w:t>
            </w:r>
            <w:r w:rsidR="00506EDA">
              <w:rPr>
                <w:rFonts w:eastAsia="Times New Roman"/>
                <w:color w:val="000000" w:themeColor="text1"/>
                <w:kern w:val="24"/>
                <w:position w:val="-6"/>
                <w:vertAlign w:val="subscript"/>
                <w:lang w:val="nl-NL" w:eastAsia="en-GB"/>
                <w14:ligatures w14:val="none"/>
              </w:rPr>
              <w:t xml:space="preserve"> </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1AF4C7" w14:textId="77777777" w:rsidR="00BC3192" w:rsidRPr="00BC3192" w:rsidRDefault="00BC3192" w:rsidP="00BC3192">
            <w:pPr>
              <w:spacing w:line="240" w:lineRule="auto"/>
              <w:jc w:val="center"/>
              <w:rPr>
                <w:rFonts w:ascii="Arial" w:eastAsia="Times New Roman" w:hAnsi="Arial" w:cs="Arial"/>
                <w:kern w:val="0"/>
                <w:lang w:eastAsia="en-GB"/>
                <w14:ligatures w14:val="none"/>
              </w:rPr>
            </w:pPr>
            <w:proofErr w:type="spellStart"/>
            <w:r w:rsidRPr="00BC3192">
              <w:rPr>
                <w:rFonts w:eastAsia="Times New Roman"/>
                <w:color w:val="000000" w:themeColor="text1"/>
                <w:kern w:val="24"/>
                <w:lang w:val="nl-NL" w:eastAsia="en-GB"/>
                <w14:ligatures w14:val="none"/>
              </w:rPr>
              <w:t>All</w:t>
            </w:r>
            <w:proofErr w:type="spellEnd"/>
          </w:p>
        </w:tc>
      </w:tr>
      <w:tr w:rsidR="00BC3192" w:rsidRPr="00BC3192" w14:paraId="413DDF45" w14:textId="77777777" w:rsidTr="00E3268F">
        <w:trPr>
          <w:trHeight w:val="296"/>
        </w:trPr>
        <w:tc>
          <w:tcPr>
            <w:tcW w:w="12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E95435" w14:textId="77777777"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NB</w:t>
            </w:r>
          </w:p>
        </w:tc>
        <w:tc>
          <w:tcPr>
            <w:tcW w:w="3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502EA6" w14:textId="00BC761F"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R154-04</w:t>
            </w:r>
          </w:p>
        </w:tc>
        <w:tc>
          <w:tcPr>
            <w:tcW w:w="2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1A7564" w14:textId="31340C26" w:rsidR="00BC3192" w:rsidRPr="00BC3192" w:rsidRDefault="00BC3192" w:rsidP="00BC3192">
            <w:pPr>
              <w:spacing w:line="240" w:lineRule="auto"/>
              <w:jc w:val="center"/>
              <w:rPr>
                <w:rFonts w:ascii="Arial" w:eastAsia="Times New Roman" w:hAnsi="Arial" w:cs="Arial"/>
                <w:kern w:val="0"/>
                <w:lang w:eastAsia="en-GB"/>
                <w14:ligatures w14:val="none"/>
              </w:rPr>
            </w:pPr>
            <w:r w:rsidRPr="00BC3192">
              <w:rPr>
                <w:rFonts w:eastAsia="Times New Roman"/>
                <w:color w:val="000000" w:themeColor="text1"/>
                <w:kern w:val="24"/>
                <w:lang w:val="nl-NL" w:eastAsia="en-GB"/>
                <w14:ligatures w14:val="none"/>
              </w:rPr>
              <w:t>N</w:t>
            </w:r>
            <w:r w:rsidR="00506EDA" w:rsidRPr="00506EDA">
              <w:rPr>
                <w:rFonts w:eastAsia="Times New Roman"/>
                <w:color w:val="000000" w:themeColor="text1"/>
                <w:kern w:val="24"/>
                <w:vertAlign w:val="subscript"/>
                <w:lang w:val="nl-NL" w:eastAsia="en-GB"/>
                <w14:ligatures w14:val="none"/>
              </w:rPr>
              <w:t>2</w:t>
            </w:r>
            <w:r w:rsidR="00506EDA">
              <w:rPr>
                <w:rFonts w:eastAsia="Times New Roman"/>
                <w:color w:val="000000" w:themeColor="text1"/>
                <w:kern w:val="24"/>
                <w:lang w:val="nl-NL" w:eastAsia="en-GB"/>
                <w14:ligatures w14:val="none"/>
              </w:rPr>
              <w:t xml:space="preserve"> (SVM)</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164410" w14:textId="77777777" w:rsidR="00BC3192" w:rsidRPr="00BC3192" w:rsidRDefault="00BC3192" w:rsidP="00BC3192">
            <w:pPr>
              <w:spacing w:line="240" w:lineRule="auto"/>
              <w:jc w:val="center"/>
              <w:rPr>
                <w:rFonts w:ascii="Arial" w:eastAsia="Times New Roman" w:hAnsi="Arial" w:cs="Arial"/>
                <w:kern w:val="0"/>
                <w:lang w:eastAsia="en-GB"/>
                <w14:ligatures w14:val="none"/>
              </w:rPr>
            </w:pPr>
            <w:proofErr w:type="spellStart"/>
            <w:r w:rsidRPr="00BC3192">
              <w:rPr>
                <w:rFonts w:eastAsia="Times New Roman"/>
                <w:color w:val="000000" w:themeColor="text1"/>
                <w:kern w:val="24"/>
                <w:lang w:val="nl-NL" w:eastAsia="en-GB"/>
                <w14:ligatures w14:val="none"/>
              </w:rPr>
              <w:t>All</w:t>
            </w:r>
            <w:proofErr w:type="spellEnd"/>
          </w:p>
        </w:tc>
      </w:tr>
    </w:tbl>
    <w:p w14:paraId="67E57C44" w14:textId="69073FA9" w:rsidR="00D255C6" w:rsidRPr="00E32FAA" w:rsidRDefault="00E32FAA" w:rsidP="00FB2818">
      <w:pPr>
        <w:pStyle w:val="NormalWeb"/>
        <w:kinsoku w:val="0"/>
        <w:overflowPunct w:val="0"/>
        <w:spacing w:before="120" w:beforeAutospacing="0" w:after="120" w:afterAutospacing="0"/>
        <w:ind w:left="567" w:hanging="567"/>
        <w:jc w:val="both"/>
        <w:textAlignment w:val="baseline"/>
        <w:rPr>
          <w:sz w:val="18"/>
          <w:szCs w:val="18"/>
        </w:rPr>
      </w:pPr>
      <w:r w:rsidRPr="00E32FAA">
        <w:rPr>
          <w:color w:val="000000" w:themeColor="text1"/>
          <w:kern w:val="24"/>
          <w:sz w:val="18"/>
          <w:szCs w:val="18"/>
          <w:vertAlign w:val="superscript"/>
          <w:lang w:val="nl-NL"/>
        </w:rPr>
        <w:t>(4)</w:t>
      </w:r>
      <w:r w:rsidRPr="00E32FAA">
        <w:rPr>
          <w:rFonts w:eastAsia="Aptos"/>
          <w:color w:val="000000" w:themeColor="text1"/>
          <w:sz w:val="18"/>
          <w:szCs w:val="18"/>
        </w:rPr>
        <w:tab/>
      </w:r>
      <w:r w:rsidR="00D255C6" w:rsidRPr="00E32FAA">
        <w:rPr>
          <w:rFonts w:eastAsia="Aptos"/>
          <w:color w:val="000000" w:themeColor="text1"/>
          <w:sz w:val="18"/>
          <w:szCs w:val="18"/>
        </w:rPr>
        <w:t>For OVC-HEVs using the utility factor from Euro 6e-bis-FCM (EC), applying the parameter d</w:t>
      </w:r>
      <w:r w:rsidR="00D255C6" w:rsidRPr="00E32FAA">
        <w:rPr>
          <w:rFonts w:eastAsia="Aptos"/>
          <w:color w:val="000000" w:themeColor="text1"/>
          <w:position w:val="-5"/>
          <w:sz w:val="18"/>
          <w:szCs w:val="18"/>
          <w:vertAlign w:val="subscript"/>
        </w:rPr>
        <w:t>nec</w:t>
      </w:r>
      <w:r w:rsidR="00D255C6" w:rsidRPr="00E32FAA">
        <w:rPr>
          <w:rFonts w:eastAsia="Aptos"/>
          <w:color w:val="000000" w:themeColor="text1"/>
          <w:sz w:val="18"/>
          <w:szCs w:val="18"/>
        </w:rPr>
        <w:t xml:space="preserve"> for the determination of the fractional UF according to Appendix 5 of Annex B8 to UN Regulation No. 154.</w:t>
      </w:r>
    </w:p>
    <w:p w14:paraId="69DD3197" w14:textId="562212B5" w:rsidR="00D255C6" w:rsidRPr="00E32FAA" w:rsidRDefault="00E32FAA" w:rsidP="00FB2818">
      <w:pPr>
        <w:pStyle w:val="NormalWeb"/>
        <w:kinsoku w:val="0"/>
        <w:overflowPunct w:val="0"/>
        <w:spacing w:before="0" w:beforeAutospacing="0" w:after="120" w:afterAutospacing="0"/>
        <w:ind w:left="567" w:hanging="567"/>
        <w:jc w:val="both"/>
        <w:textAlignment w:val="baseline"/>
        <w:rPr>
          <w:sz w:val="18"/>
          <w:szCs w:val="18"/>
        </w:rPr>
      </w:pPr>
      <w:r w:rsidRPr="00E32FAA">
        <w:rPr>
          <w:color w:val="000000" w:themeColor="text1"/>
          <w:kern w:val="24"/>
          <w:sz w:val="18"/>
          <w:szCs w:val="18"/>
          <w:vertAlign w:val="superscript"/>
          <w:lang w:val="nl-NL"/>
        </w:rPr>
        <w:t>(5)</w:t>
      </w:r>
      <w:r w:rsidRPr="00E32FAA">
        <w:rPr>
          <w:color w:val="000000" w:themeColor="text1"/>
          <w:kern w:val="24"/>
          <w:sz w:val="18"/>
          <w:szCs w:val="18"/>
          <w:vertAlign w:val="superscript"/>
          <w:lang w:val="nl-NL"/>
        </w:rPr>
        <w:tab/>
      </w:r>
      <w:r w:rsidR="00D255C6" w:rsidRPr="00E32FAA">
        <w:rPr>
          <w:rFonts w:eastAsia="Aptos"/>
          <w:color w:val="000000" w:themeColor="text1"/>
          <w:sz w:val="18"/>
          <w:szCs w:val="18"/>
        </w:rPr>
        <w:t>When referred to ‘N</w:t>
      </w:r>
      <w:r w:rsidR="00D255C6" w:rsidRPr="00E32FAA">
        <w:rPr>
          <w:rFonts w:eastAsia="Aptos"/>
          <w:color w:val="000000" w:themeColor="text1"/>
          <w:position w:val="-5"/>
          <w:sz w:val="18"/>
          <w:szCs w:val="18"/>
          <w:vertAlign w:val="subscript"/>
        </w:rPr>
        <w:t>2</w:t>
      </w:r>
      <w:r w:rsidR="00D255C6" w:rsidRPr="00E32FAA">
        <w:rPr>
          <w:rFonts w:eastAsia="Aptos"/>
          <w:color w:val="000000" w:themeColor="text1"/>
          <w:sz w:val="18"/>
          <w:szCs w:val="18"/>
        </w:rPr>
        <w:t>’ in this column</w:t>
      </w:r>
      <w:r w:rsidR="00D255C6" w:rsidRPr="00E32FAA">
        <w:rPr>
          <w:rFonts w:eastAsia="Aptos"/>
          <w:color w:val="000000" w:themeColor="text1"/>
          <w:sz w:val="18"/>
          <w:szCs w:val="18"/>
          <w:lang w:val="en-US"/>
        </w:rPr>
        <w:t>, this is only applicable for Euro 7ext vehicles as defined in Article 5(2) of Regulation (EU) 2024/1257.</w:t>
      </w:r>
    </w:p>
    <w:p w14:paraId="65C4557B" w14:textId="1C673E61" w:rsidR="00D255C6" w:rsidRPr="00E32FAA" w:rsidRDefault="00E32FAA" w:rsidP="00FB2818">
      <w:pPr>
        <w:pStyle w:val="NormalWeb"/>
        <w:kinsoku w:val="0"/>
        <w:overflowPunct w:val="0"/>
        <w:spacing w:before="0" w:beforeAutospacing="0" w:after="0" w:afterAutospacing="0"/>
        <w:ind w:left="567" w:hanging="567"/>
        <w:jc w:val="both"/>
        <w:textAlignment w:val="baseline"/>
        <w:rPr>
          <w:sz w:val="18"/>
          <w:szCs w:val="18"/>
        </w:rPr>
      </w:pPr>
      <w:r w:rsidRPr="00E32FAA">
        <w:rPr>
          <w:color w:val="000000" w:themeColor="text1"/>
          <w:kern w:val="24"/>
          <w:sz w:val="18"/>
          <w:szCs w:val="18"/>
          <w:vertAlign w:val="superscript"/>
          <w:lang w:val="nl-NL"/>
        </w:rPr>
        <w:t>(6)</w:t>
      </w:r>
      <w:r w:rsidRPr="00E32FAA">
        <w:rPr>
          <w:color w:val="000000" w:themeColor="text1"/>
          <w:kern w:val="24"/>
          <w:sz w:val="18"/>
          <w:szCs w:val="18"/>
          <w:vertAlign w:val="superscript"/>
          <w:lang w:val="nl-NL"/>
        </w:rPr>
        <w:tab/>
      </w:r>
      <w:r w:rsidR="00D255C6" w:rsidRPr="00E32FAA">
        <w:rPr>
          <w:rFonts w:eastAsia="Aptos"/>
          <w:color w:val="000000" w:themeColor="text1"/>
          <w:sz w:val="18"/>
          <w:szCs w:val="18"/>
        </w:rPr>
        <w:t>OBFCM-2: lifetime retention value for all applicable powertrains, additional parameters for OVC-HEV and new requirements for PEVs according to Paragraph 11 and Appendix 5 to UN Regulation No.154.</w:t>
      </w:r>
    </w:p>
    <w:p w14:paraId="7E36F018" w14:textId="3A71FCB0" w:rsidR="00C60908" w:rsidRPr="008C1CA9" w:rsidRDefault="00C60908" w:rsidP="00C60908">
      <w:pPr>
        <w:pStyle w:val="SingleTxtG"/>
        <w:ind w:left="0"/>
      </w:pPr>
    </w:p>
    <w:p w14:paraId="72606154" w14:textId="24BA20E8" w:rsidR="00CD6116" w:rsidRPr="008C1CA9" w:rsidRDefault="00CD6116" w:rsidP="00CD6116">
      <w:pPr>
        <w:pStyle w:val="SingleTxtG"/>
        <w:keepNext/>
        <w:rPr>
          <w:b/>
          <w:lang w:val="en-IE"/>
        </w:rPr>
      </w:pPr>
      <w:r w:rsidRPr="00F9225D">
        <w:rPr>
          <w:bCs/>
          <w:i/>
          <w:iCs/>
        </w:rPr>
        <w:t>Annex 3, Table A3/</w:t>
      </w:r>
      <w:r>
        <w:rPr>
          <w:bCs/>
          <w:i/>
          <w:iCs/>
        </w:rPr>
        <w:t>3</w:t>
      </w:r>
      <w:r w:rsidRPr="00F9225D">
        <w:rPr>
          <w:bCs/>
          <w:i/>
          <w:iCs/>
        </w:rPr>
        <w:t xml:space="preserve">, </w:t>
      </w:r>
      <w:r w:rsidR="00481DFC">
        <w:rPr>
          <w:bCs/>
          <w:i/>
          <w:iCs/>
        </w:rPr>
        <w:t xml:space="preserve">column header of third column, </w:t>
      </w:r>
      <w:r w:rsidR="00481DFC" w:rsidRPr="00481DFC">
        <w:rPr>
          <w:bCs/>
        </w:rPr>
        <w:t>amend</w:t>
      </w:r>
      <w:r w:rsidRPr="00481DFC">
        <w:rPr>
          <w:bCs/>
        </w:rPr>
        <w:t xml:space="preserve"> to read</w:t>
      </w:r>
      <w:r>
        <w:rPr>
          <w:bCs/>
        </w:rPr>
        <w:t>:</w:t>
      </w:r>
    </w:p>
    <w:p w14:paraId="1F02D885" w14:textId="341A4B23" w:rsidR="00C60908" w:rsidRDefault="00CD6116" w:rsidP="00356C52">
      <w:pPr>
        <w:pStyle w:val="SingleTxtG"/>
        <w:rPr>
          <w:lang w:val="en-IE"/>
        </w:rPr>
      </w:pPr>
      <w:r w:rsidRPr="004E70C3">
        <w:rPr>
          <w:bCs/>
        </w:rPr>
        <w:t>"</w:t>
      </w:r>
      <w:r w:rsidR="00481DFC" w:rsidRPr="00356C52">
        <w:rPr>
          <w:noProof/>
          <w:color w:val="000000" w:themeColor="text1"/>
          <w:lang w:eastAsia="en-IE"/>
        </w:rPr>
        <w:t xml:space="preserve">Vehicle category </w:t>
      </w:r>
      <w:r w:rsidR="00B175BE" w:rsidRPr="00356C52">
        <w:rPr>
          <w:b/>
          <w:bCs/>
          <w:noProof/>
          <w:color w:val="000000" w:themeColor="text1"/>
          <w:vertAlign w:val="superscript"/>
          <w:lang w:eastAsia="en-IE"/>
        </w:rPr>
        <w:t>(</w:t>
      </w:r>
      <w:r w:rsidR="001D2D62" w:rsidRPr="00356C52">
        <w:rPr>
          <w:b/>
          <w:bCs/>
          <w:noProof/>
          <w:color w:val="000000" w:themeColor="text1"/>
          <w:vertAlign w:val="superscript"/>
          <w:lang w:eastAsia="en-IE"/>
        </w:rPr>
        <w:t>1)</w:t>
      </w:r>
      <w:r w:rsidR="001D2D62" w:rsidRPr="00356C52">
        <w:rPr>
          <w:noProof/>
          <w:color w:val="000000" w:themeColor="text1"/>
          <w:lang w:eastAsia="en-IE"/>
        </w:rPr>
        <w:t xml:space="preserve"> </w:t>
      </w:r>
      <w:r w:rsidR="00481DFC" w:rsidRPr="00356C52">
        <w:rPr>
          <w:strike/>
          <w:noProof/>
          <w:color w:val="000000" w:themeColor="text1"/>
          <w:lang w:eastAsia="en-IE"/>
        </w:rPr>
        <w:t>or product type</w:t>
      </w:r>
      <w:r w:rsidR="00481DFC" w:rsidRPr="004E70C3">
        <w:rPr>
          <w:bCs/>
        </w:rPr>
        <w:t>"</w:t>
      </w:r>
    </w:p>
    <w:p w14:paraId="7A989783" w14:textId="4FACD2CF" w:rsidR="00356C52" w:rsidRPr="008C1CA9" w:rsidRDefault="00356C52" w:rsidP="00356C52">
      <w:pPr>
        <w:pStyle w:val="SingleTxtG"/>
        <w:keepNext/>
        <w:rPr>
          <w:b/>
          <w:lang w:val="en-IE"/>
        </w:rPr>
      </w:pPr>
      <w:r w:rsidRPr="00F9225D">
        <w:rPr>
          <w:bCs/>
          <w:i/>
          <w:iCs/>
        </w:rPr>
        <w:t>Annex 3, Table A3/</w:t>
      </w:r>
      <w:r>
        <w:rPr>
          <w:bCs/>
          <w:i/>
          <w:iCs/>
        </w:rPr>
        <w:t>3</w:t>
      </w:r>
      <w:r w:rsidRPr="00F9225D">
        <w:rPr>
          <w:bCs/>
          <w:i/>
          <w:iCs/>
        </w:rPr>
        <w:t xml:space="preserve">, </w:t>
      </w:r>
      <w:r w:rsidRPr="00174D10">
        <w:rPr>
          <w:bCs/>
        </w:rPr>
        <w:t>add footnote (1) to read</w:t>
      </w:r>
      <w:r>
        <w:rPr>
          <w:bCs/>
        </w:rPr>
        <w:t>:</w:t>
      </w:r>
    </w:p>
    <w:p w14:paraId="3A13990C" w14:textId="0813C390" w:rsidR="00504BDC" w:rsidRPr="000C6828" w:rsidRDefault="00174D10" w:rsidP="00F30591">
      <w:pPr>
        <w:pStyle w:val="SingleTxtG"/>
        <w:tabs>
          <w:tab w:val="clear" w:pos="1701"/>
          <w:tab w:val="clear" w:pos="2835"/>
          <w:tab w:val="left" w:pos="1418"/>
        </w:tabs>
        <w:spacing w:after="60"/>
        <w:rPr>
          <w:bCs/>
        </w:rPr>
      </w:pPr>
      <w:r w:rsidRPr="004E70C3">
        <w:rPr>
          <w:bCs/>
        </w:rPr>
        <w:t>"</w:t>
      </w:r>
      <w:r w:rsidRPr="00B5478F">
        <w:rPr>
          <w:rFonts w:eastAsia="Aptos"/>
          <w:color w:val="000000" w:themeColor="text1"/>
          <w:sz w:val="18"/>
          <w:szCs w:val="18"/>
          <w:vertAlign w:val="superscript"/>
        </w:rPr>
        <w:t>(1)</w:t>
      </w:r>
      <w:r>
        <w:rPr>
          <w:rFonts w:eastAsia="Aptos"/>
          <w:color w:val="000000" w:themeColor="text1"/>
          <w:sz w:val="18"/>
          <w:szCs w:val="18"/>
        </w:rPr>
        <w:t xml:space="preserve"> When referred to ‘N</w:t>
      </w:r>
      <w:r>
        <w:rPr>
          <w:rFonts w:eastAsia="Aptos"/>
          <w:color w:val="000000" w:themeColor="text1"/>
          <w:position w:val="-5"/>
          <w:sz w:val="18"/>
          <w:szCs w:val="18"/>
          <w:vertAlign w:val="subscript"/>
        </w:rPr>
        <w:t>2</w:t>
      </w:r>
      <w:r>
        <w:rPr>
          <w:rFonts w:eastAsia="Aptos"/>
          <w:color w:val="000000" w:themeColor="text1"/>
          <w:sz w:val="18"/>
          <w:szCs w:val="18"/>
        </w:rPr>
        <w:t xml:space="preserve">’ in this column, this is only applicable for Euro 7ext vehicles </w:t>
      </w:r>
      <w:r>
        <w:rPr>
          <w:rFonts w:eastAsia="Aptos"/>
          <w:color w:val="000000" w:themeColor="text1"/>
          <w:sz w:val="18"/>
          <w:szCs w:val="18"/>
          <w:lang w:val="en-US"/>
        </w:rPr>
        <w:t>as defined in Article 5(2) of Regulation (EU) 2024/1257.</w:t>
      </w:r>
    </w:p>
    <w:p w14:paraId="7A75A81A" w14:textId="77777777" w:rsidR="00174D10" w:rsidRDefault="00174D10" w:rsidP="008A7763">
      <w:pPr>
        <w:pStyle w:val="SingleTxtG"/>
        <w:keepNext/>
        <w:rPr>
          <w:bCs/>
          <w:i/>
          <w:iCs/>
        </w:rPr>
      </w:pPr>
    </w:p>
    <w:p w14:paraId="1F34404F" w14:textId="79422AEC" w:rsidR="008A7763" w:rsidRPr="008C1CA9" w:rsidRDefault="008A7763" w:rsidP="00F867F4">
      <w:pPr>
        <w:pStyle w:val="SingleTxtG"/>
        <w:keepNext/>
        <w:rPr>
          <w:b/>
          <w:lang w:val="en-IE"/>
        </w:rPr>
      </w:pPr>
      <w:r w:rsidRPr="00F9225D">
        <w:rPr>
          <w:bCs/>
          <w:i/>
          <w:iCs/>
        </w:rPr>
        <w:t xml:space="preserve">Annex 3, </w:t>
      </w:r>
      <w:r w:rsidRPr="008A7763">
        <w:rPr>
          <w:bCs/>
        </w:rPr>
        <w:t>add a new Table A3/4 to read</w:t>
      </w:r>
      <w:r>
        <w:rPr>
          <w:bCs/>
        </w:rPr>
        <w:t>:</w:t>
      </w:r>
    </w:p>
    <w:p w14:paraId="7E30547E" w14:textId="77777777" w:rsidR="00781296" w:rsidRDefault="008A7763" w:rsidP="00F867F4">
      <w:pPr>
        <w:pStyle w:val="NormalWeb"/>
        <w:keepNext/>
        <w:kinsoku w:val="0"/>
        <w:overflowPunct w:val="0"/>
        <w:spacing w:before="0" w:beforeAutospacing="0" w:after="0" w:afterAutospacing="0"/>
        <w:ind w:left="1134"/>
        <w:jc w:val="both"/>
        <w:textAlignment w:val="baseline"/>
      </w:pPr>
      <w:r w:rsidRPr="004E70C3">
        <w:rPr>
          <w:bCs/>
        </w:rPr>
        <w:t>"</w:t>
      </w:r>
      <w:proofErr w:type="spellStart"/>
      <w:r w:rsidR="00781296">
        <w:rPr>
          <w:rFonts w:eastAsia="Aptos"/>
          <w:color w:val="000000"/>
          <w:sz w:val="20"/>
          <w:szCs w:val="20"/>
          <w:lang w:val="nl-NL"/>
        </w:rPr>
        <w:t>Table</w:t>
      </w:r>
      <w:proofErr w:type="spellEnd"/>
      <w:r w:rsidR="00781296">
        <w:rPr>
          <w:rFonts w:eastAsia="Aptos"/>
          <w:color w:val="000000"/>
          <w:sz w:val="20"/>
          <w:szCs w:val="20"/>
          <w:lang w:val="nl-NL"/>
        </w:rPr>
        <w:t xml:space="preserve"> A3/4</w:t>
      </w:r>
    </w:p>
    <w:p w14:paraId="1F266DB2" w14:textId="77777777" w:rsidR="00781296" w:rsidRDefault="00781296" w:rsidP="00F867F4">
      <w:pPr>
        <w:pStyle w:val="NormalWeb"/>
        <w:keepNext/>
        <w:kinsoku w:val="0"/>
        <w:overflowPunct w:val="0"/>
        <w:spacing w:before="0" w:beforeAutospacing="0" w:after="120" w:afterAutospacing="0"/>
        <w:ind w:left="1134"/>
        <w:jc w:val="both"/>
        <w:textAlignment w:val="baseline"/>
        <w:rPr>
          <w:rFonts w:eastAsia="Aptos"/>
          <w:b/>
          <w:bCs/>
          <w:color w:val="000000"/>
          <w:sz w:val="20"/>
          <w:szCs w:val="20"/>
          <w:lang w:val="nl-NL"/>
        </w:rPr>
      </w:pPr>
      <w:r>
        <w:rPr>
          <w:rFonts w:eastAsia="Aptos"/>
          <w:b/>
          <w:bCs/>
          <w:color w:val="000000"/>
          <w:sz w:val="20"/>
          <w:szCs w:val="20"/>
          <w:lang w:val="nl-NL"/>
        </w:rPr>
        <w:t>Sub-</w:t>
      </w:r>
      <w:proofErr w:type="spellStart"/>
      <w:r>
        <w:rPr>
          <w:rFonts w:eastAsia="Aptos"/>
          <w:b/>
          <w:bCs/>
          <w:color w:val="000000"/>
          <w:sz w:val="20"/>
          <w:szCs w:val="20"/>
          <w:lang w:val="nl-NL"/>
        </w:rPr>
        <w:t>character</w:t>
      </w:r>
      <w:proofErr w:type="spellEnd"/>
      <w:r>
        <w:rPr>
          <w:rFonts w:eastAsia="Aptos"/>
          <w:b/>
          <w:bCs/>
          <w:color w:val="000000"/>
          <w:sz w:val="20"/>
          <w:szCs w:val="20"/>
          <w:lang w:val="nl-NL"/>
        </w:rPr>
        <w:t xml:space="preserve"> </w:t>
      </w:r>
      <w:proofErr w:type="spellStart"/>
      <w:r>
        <w:rPr>
          <w:rFonts w:eastAsia="Aptos"/>
          <w:b/>
          <w:bCs/>
          <w:color w:val="000000"/>
          <w:sz w:val="20"/>
          <w:szCs w:val="20"/>
          <w:lang w:val="nl-NL"/>
        </w:rPr>
        <w:t>table</w:t>
      </w:r>
      <w:proofErr w:type="spellEnd"/>
      <w:r>
        <w:rPr>
          <w:rFonts w:eastAsia="Aptos"/>
          <w:b/>
          <w:bCs/>
          <w:color w:val="000000"/>
          <w:sz w:val="20"/>
          <w:szCs w:val="20"/>
          <w:lang w:val="nl-NL"/>
        </w:rPr>
        <w:t xml:space="preserve"> </w:t>
      </w:r>
      <w:proofErr w:type="spellStart"/>
      <w:r>
        <w:rPr>
          <w:rFonts w:eastAsia="Aptos"/>
          <w:b/>
          <w:bCs/>
          <w:color w:val="000000"/>
          <w:sz w:val="20"/>
          <w:szCs w:val="20"/>
          <w:lang w:val="nl-NL"/>
        </w:rPr>
        <w:t>for</w:t>
      </w:r>
      <w:proofErr w:type="spellEnd"/>
      <w:r>
        <w:rPr>
          <w:rFonts w:eastAsia="Aptos"/>
          <w:b/>
          <w:bCs/>
          <w:color w:val="000000"/>
          <w:sz w:val="20"/>
          <w:szCs w:val="20"/>
          <w:lang w:val="nl-NL"/>
        </w:rPr>
        <w:t xml:space="preserve"> compliance </w:t>
      </w:r>
      <w:proofErr w:type="spellStart"/>
      <w:r>
        <w:rPr>
          <w:rFonts w:eastAsia="Aptos"/>
          <w:b/>
          <w:bCs/>
          <w:color w:val="000000"/>
          <w:sz w:val="20"/>
          <w:szCs w:val="20"/>
          <w:lang w:val="nl-NL"/>
        </w:rPr>
        <w:t>with</w:t>
      </w:r>
      <w:proofErr w:type="spellEnd"/>
      <w:r>
        <w:rPr>
          <w:rFonts w:eastAsia="Aptos"/>
          <w:b/>
          <w:bCs/>
          <w:color w:val="000000"/>
          <w:sz w:val="20"/>
          <w:szCs w:val="20"/>
          <w:lang w:val="nl-NL"/>
        </w:rPr>
        <w:t xml:space="preserve"> UN </w:t>
      </w:r>
      <w:proofErr w:type="spellStart"/>
      <w:r>
        <w:rPr>
          <w:rFonts w:eastAsia="Aptos"/>
          <w:b/>
          <w:bCs/>
          <w:color w:val="000000"/>
          <w:sz w:val="20"/>
          <w:szCs w:val="20"/>
          <w:lang w:val="nl-NL"/>
        </w:rPr>
        <w:t>Regulation</w:t>
      </w:r>
      <w:proofErr w:type="spellEnd"/>
      <w:r>
        <w:rPr>
          <w:rFonts w:eastAsia="Aptos"/>
          <w:b/>
          <w:bCs/>
          <w:color w:val="000000"/>
          <w:sz w:val="20"/>
          <w:szCs w:val="20"/>
          <w:lang w:val="nl-NL"/>
        </w:rPr>
        <w:t xml:space="preserve"> No. [179] on </w:t>
      </w:r>
      <w:proofErr w:type="spellStart"/>
      <w:r>
        <w:rPr>
          <w:rFonts w:eastAsia="Aptos"/>
          <w:b/>
          <w:bCs/>
          <w:color w:val="000000"/>
          <w:sz w:val="20"/>
          <w:szCs w:val="20"/>
          <w:lang w:val="nl-NL"/>
        </w:rPr>
        <w:t>Brake</w:t>
      </w:r>
      <w:proofErr w:type="spellEnd"/>
      <w:r>
        <w:rPr>
          <w:rFonts w:eastAsia="Aptos"/>
          <w:b/>
          <w:bCs/>
          <w:color w:val="000000"/>
          <w:sz w:val="20"/>
          <w:szCs w:val="20"/>
          <w:lang w:val="nl-NL"/>
        </w:rPr>
        <w:t xml:space="preserve"> </w:t>
      </w:r>
      <w:proofErr w:type="spellStart"/>
      <w:r>
        <w:rPr>
          <w:rFonts w:eastAsia="Aptos"/>
          <w:b/>
          <w:bCs/>
          <w:color w:val="000000"/>
          <w:sz w:val="20"/>
          <w:szCs w:val="20"/>
          <w:lang w:val="nl-NL"/>
        </w:rPr>
        <w:t>Particle</w:t>
      </w:r>
      <w:proofErr w:type="spellEnd"/>
      <w:r>
        <w:rPr>
          <w:rFonts w:eastAsia="Aptos"/>
          <w:b/>
          <w:bCs/>
          <w:color w:val="000000"/>
          <w:sz w:val="20"/>
          <w:szCs w:val="20"/>
          <w:lang w:val="nl-NL"/>
        </w:rPr>
        <w:t xml:space="preserve"> </w:t>
      </w:r>
      <w:proofErr w:type="spellStart"/>
      <w:r>
        <w:rPr>
          <w:rFonts w:eastAsia="Aptos"/>
          <w:b/>
          <w:bCs/>
          <w:color w:val="000000"/>
          <w:sz w:val="20"/>
          <w:szCs w:val="20"/>
          <w:lang w:val="nl-NL"/>
        </w:rPr>
        <w:t>Emissions</w:t>
      </w:r>
      <w:proofErr w:type="spellEnd"/>
    </w:p>
    <w:tbl>
      <w:tblPr>
        <w:tblW w:w="5940" w:type="dxa"/>
        <w:tblInd w:w="1124" w:type="dxa"/>
        <w:tblCellMar>
          <w:left w:w="0" w:type="dxa"/>
          <w:right w:w="0" w:type="dxa"/>
        </w:tblCellMar>
        <w:tblLook w:val="04A0" w:firstRow="1" w:lastRow="0" w:firstColumn="1" w:lastColumn="0" w:noHBand="0" w:noVBand="1"/>
      </w:tblPr>
      <w:tblGrid>
        <w:gridCol w:w="1250"/>
        <w:gridCol w:w="1491"/>
        <w:gridCol w:w="2016"/>
        <w:gridCol w:w="1183"/>
      </w:tblGrid>
      <w:tr w:rsidR="00781296" w:rsidRPr="00781296" w14:paraId="798E9D8D" w14:textId="77777777" w:rsidTr="00E3268F">
        <w:trPr>
          <w:trHeight w:val="53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F26A1"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b/>
                <w:bCs/>
                <w:color w:val="000000" w:themeColor="text1"/>
                <w:lang w:eastAsia="en-GB"/>
                <w14:ligatures w14:val="none"/>
              </w:rPr>
              <w:t>Sub-character</w:t>
            </w:r>
            <w:r w:rsidRPr="00781296">
              <w:rPr>
                <w:rFonts w:eastAsia="Aptos" w:cstheme="minorBidi"/>
                <w:b/>
                <w:bCs/>
                <w:color w:val="000000" w:themeColor="text1"/>
                <w:lang w:eastAsia="en-GB"/>
                <w14:ligatures w14:val="none"/>
              </w:rPr>
              <w:t> </w:t>
            </w:r>
          </w:p>
        </w:tc>
        <w:tc>
          <w:tcPr>
            <w:tcW w:w="15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299C0C"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b/>
                <w:bCs/>
                <w:color w:val="000000" w:themeColor="text1"/>
                <w:lang w:eastAsia="en-GB"/>
                <w14:ligatures w14:val="none"/>
              </w:rPr>
              <w:t>Description</w:t>
            </w:r>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543C9E" w14:textId="5B67DCD0"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b/>
                <w:bCs/>
                <w:color w:val="000000" w:themeColor="text1"/>
                <w:lang w:eastAsia="en-GB"/>
                <w14:ligatures w14:val="none"/>
              </w:rPr>
              <w:t xml:space="preserve">Vehicle category </w:t>
            </w:r>
            <w:r w:rsidR="00DA61C9" w:rsidRPr="00DA61C9">
              <w:rPr>
                <w:rFonts w:eastAsia="Times New Roman" w:cstheme="minorBidi"/>
                <w:b/>
                <w:bCs/>
                <w:color w:val="000000" w:themeColor="text1"/>
                <w:vertAlign w:val="superscript"/>
                <w:lang w:eastAsia="en-GB"/>
                <w14:ligatures w14:val="none"/>
              </w:rPr>
              <w:t>(1)</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66572"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b/>
                <w:bCs/>
                <w:color w:val="000000" w:themeColor="text1"/>
                <w:lang w:eastAsia="en-GB"/>
                <w14:ligatures w14:val="none"/>
              </w:rPr>
              <w:t>Powertrain</w:t>
            </w:r>
          </w:p>
        </w:tc>
      </w:tr>
      <w:tr w:rsidR="00781296" w:rsidRPr="00781296" w14:paraId="57C1AED8" w14:textId="77777777" w:rsidTr="00E3268F">
        <w:trPr>
          <w:trHeight w:val="29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F33F0"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RA</w:t>
            </w:r>
          </w:p>
        </w:tc>
        <w:tc>
          <w:tcPr>
            <w:tcW w:w="150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B878FE"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Aptos" w:cstheme="minorBidi"/>
                <w:color w:val="000000" w:themeColor="text1"/>
                <w:lang w:val="nl-NL" w:eastAsia="en-GB"/>
                <w14:ligatures w14:val="none"/>
              </w:rPr>
              <w:t xml:space="preserve">Compliance </w:t>
            </w:r>
            <w:proofErr w:type="spellStart"/>
            <w:r w:rsidRPr="00781296">
              <w:rPr>
                <w:rFonts w:eastAsia="Aptos" w:cstheme="minorBidi"/>
                <w:color w:val="000000" w:themeColor="text1"/>
                <w:lang w:val="nl-NL" w:eastAsia="en-GB"/>
                <w14:ligatures w14:val="none"/>
              </w:rPr>
              <w:t>to</w:t>
            </w:r>
            <w:proofErr w:type="spellEnd"/>
            <w:r w:rsidRPr="00781296">
              <w:rPr>
                <w:rFonts w:eastAsia="Aptos" w:cstheme="minorBidi"/>
                <w:color w:val="000000" w:themeColor="text1"/>
                <w:lang w:val="nl-NL" w:eastAsia="en-GB"/>
                <w14:ligatures w14:val="none"/>
              </w:rPr>
              <w:t xml:space="preserve"> UN </w:t>
            </w:r>
            <w:proofErr w:type="spellStart"/>
            <w:r w:rsidRPr="00781296">
              <w:rPr>
                <w:rFonts w:eastAsia="Aptos" w:cstheme="minorBidi"/>
                <w:color w:val="000000" w:themeColor="text1"/>
                <w:lang w:val="nl-NL" w:eastAsia="en-GB"/>
                <w14:ligatures w14:val="none"/>
              </w:rPr>
              <w:t>Regulation</w:t>
            </w:r>
            <w:proofErr w:type="spellEnd"/>
            <w:r w:rsidRPr="00781296">
              <w:rPr>
                <w:rFonts w:eastAsia="Aptos" w:cstheme="minorBidi"/>
                <w:color w:val="000000" w:themeColor="text1"/>
                <w:lang w:val="nl-NL" w:eastAsia="en-GB"/>
                <w14:ligatures w14:val="none"/>
              </w:rPr>
              <w:t xml:space="preserve"> No. [179] in </w:t>
            </w:r>
            <w:proofErr w:type="spellStart"/>
            <w:r w:rsidRPr="00781296">
              <w:rPr>
                <w:rFonts w:eastAsia="Aptos" w:cstheme="minorBidi"/>
                <w:color w:val="000000" w:themeColor="text1"/>
                <w:lang w:val="nl-NL" w:eastAsia="en-GB"/>
                <w14:ligatures w14:val="none"/>
              </w:rPr>
              <w:t>its</w:t>
            </w:r>
            <w:proofErr w:type="spellEnd"/>
            <w:r w:rsidRPr="00781296">
              <w:rPr>
                <w:rFonts w:eastAsia="Aptos" w:cstheme="minorBidi"/>
                <w:color w:val="000000" w:themeColor="text1"/>
                <w:lang w:val="nl-NL" w:eastAsia="en-GB"/>
                <w14:ligatures w14:val="none"/>
              </w:rPr>
              <w:t xml:space="preserve"> </w:t>
            </w:r>
            <w:proofErr w:type="spellStart"/>
            <w:r w:rsidRPr="00781296">
              <w:rPr>
                <w:rFonts w:eastAsia="Aptos" w:cstheme="minorBidi"/>
                <w:color w:val="000000" w:themeColor="text1"/>
                <w:lang w:val="nl-NL" w:eastAsia="en-GB"/>
                <w14:ligatures w14:val="none"/>
              </w:rPr>
              <w:t>original</w:t>
            </w:r>
            <w:proofErr w:type="spellEnd"/>
            <w:r w:rsidRPr="00781296">
              <w:rPr>
                <w:rFonts w:eastAsia="Aptos" w:cstheme="minorBidi"/>
                <w:color w:val="000000" w:themeColor="text1"/>
                <w:lang w:val="nl-NL" w:eastAsia="en-GB"/>
                <w14:ligatures w14:val="none"/>
              </w:rPr>
              <w:t xml:space="preserve"> </w:t>
            </w:r>
            <w:proofErr w:type="spellStart"/>
            <w:r w:rsidRPr="00781296">
              <w:rPr>
                <w:rFonts w:eastAsia="Aptos" w:cstheme="minorBidi"/>
                <w:color w:val="000000" w:themeColor="text1"/>
                <w:lang w:val="nl-NL" w:eastAsia="en-GB"/>
                <w14:ligatures w14:val="none"/>
              </w:rPr>
              <w:t>version</w:t>
            </w:r>
            <w:proofErr w:type="spellEnd"/>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069D63"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M</w:t>
            </w:r>
            <w:r w:rsidRPr="00781296">
              <w:rPr>
                <w:rFonts w:eastAsia="Times New Roman" w:cstheme="minorBidi"/>
                <w:color w:val="000000" w:themeColor="text1"/>
                <w:position w:val="-5"/>
                <w:vertAlign w:val="subscript"/>
                <w:lang w:eastAsia="en-GB"/>
                <w14:ligatures w14:val="none"/>
              </w:rPr>
              <w:t>1</w:t>
            </w:r>
            <w:r w:rsidRPr="00781296">
              <w:rPr>
                <w:rFonts w:eastAsia="Times New Roman" w:cstheme="minorBidi"/>
                <w:color w:val="000000" w:themeColor="text1"/>
                <w:lang w:eastAsia="en-GB"/>
                <w14:ligatures w14:val="none"/>
              </w:rPr>
              <w:t>, N</w:t>
            </w:r>
            <w:r w:rsidRPr="00781296">
              <w:rPr>
                <w:rFonts w:eastAsia="Times New Roman" w:cstheme="minorBidi"/>
                <w:color w:val="000000" w:themeColor="text1"/>
                <w:position w:val="-5"/>
                <w:vertAlign w:val="subscript"/>
                <w:lang w:eastAsia="en-GB"/>
                <w14:ligatures w14:val="none"/>
              </w:rPr>
              <w:t>1</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D0B521"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All</w:t>
            </w:r>
          </w:p>
        </w:tc>
      </w:tr>
      <w:tr w:rsidR="00781296" w:rsidRPr="00781296" w14:paraId="370A842A" w14:textId="77777777" w:rsidTr="00E3268F">
        <w:trPr>
          <w:trHeight w:val="29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5D780D"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RB</w:t>
            </w:r>
            <w:r w:rsidRPr="00781296">
              <w:rPr>
                <w:rFonts w:eastAsia="Aptos" w:cstheme="minorBidi"/>
                <w:color w:val="000000" w:themeColor="text1"/>
                <w:lang w:eastAsia="en-GB"/>
                <w14:ligatures w14:val="none"/>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D34D8E" w14:textId="77777777" w:rsidR="00781296" w:rsidRPr="00781296" w:rsidRDefault="00781296" w:rsidP="00F867F4">
            <w:pPr>
              <w:keepNext/>
              <w:spacing w:line="240" w:lineRule="auto"/>
              <w:rPr>
                <w:rFonts w:ascii="Arial" w:eastAsia="Times New Roman" w:hAnsi="Arial" w:cs="Arial"/>
                <w:kern w:val="0"/>
                <w:sz w:val="36"/>
                <w:szCs w:val="36"/>
                <w:lang w:eastAsia="en-GB"/>
                <w14:ligatures w14:val="none"/>
              </w:rPr>
            </w:pPr>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5341B1"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N</w:t>
            </w:r>
            <w:r w:rsidRPr="00781296">
              <w:rPr>
                <w:rFonts w:eastAsia="Times New Roman" w:cstheme="minorBidi"/>
                <w:color w:val="000000" w:themeColor="text1"/>
                <w:position w:val="-5"/>
                <w:vertAlign w:val="subscript"/>
                <w:lang w:eastAsia="en-GB"/>
                <w14:ligatures w14:val="none"/>
              </w:rPr>
              <w:t>2</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0BD581"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All</w:t>
            </w:r>
          </w:p>
        </w:tc>
      </w:tr>
      <w:tr w:rsidR="00781296" w:rsidRPr="00781296" w14:paraId="667EEF0D" w14:textId="77777777" w:rsidTr="00E3268F">
        <w:trPr>
          <w:trHeight w:val="29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7D11FB"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RC</w:t>
            </w:r>
          </w:p>
        </w:tc>
        <w:tc>
          <w:tcPr>
            <w:tcW w:w="150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7920A"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Aptos" w:cstheme="minorBidi"/>
                <w:color w:val="000000" w:themeColor="text1"/>
                <w:lang w:val="nl-NL" w:eastAsia="en-GB"/>
                <w14:ligatures w14:val="none"/>
              </w:rPr>
              <w:t xml:space="preserve">Compliance </w:t>
            </w:r>
            <w:proofErr w:type="spellStart"/>
            <w:r w:rsidRPr="00781296">
              <w:rPr>
                <w:rFonts w:eastAsia="Aptos" w:cstheme="minorBidi"/>
                <w:color w:val="000000" w:themeColor="text1"/>
                <w:lang w:val="nl-NL" w:eastAsia="en-GB"/>
                <w14:ligatures w14:val="none"/>
              </w:rPr>
              <w:t>to</w:t>
            </w:r>
            <w:proofErr w:type="spellEnd"/>
            <w:r w:rsidRPr="00781296">
              <w:rPr>
                <w:rFonts w:eastAsia="Aptos" w:cstheme="minorBidi"/>
                <w:color w:val="000000" w:themeColor="text1"/>
                <w:lang w:val="nl-NL" w:eastAsia="en-GB"/>
                <w14:ligatures w14:val="none"/>
              </w:rPr>
              <w:t xml:space="preserve"> 01 series of </w:t>
            </w:r>
            <w:proofErr w:type="spellStart"/>
            <w:r w:rsidRPr="00781296">
              <w:rPr>
                <w:rFonts w:eastAsia="Aptos" w:cstheme="minorBidi"/>
                <w:color w:val="000000" w:themeColor="text1"/>
                <w:lang w:val="nl-NL" w:eastAsia="en-GB"/>
                <w14:ligatures w14:val="none"/>
              </w:rPr>
              <w:t>amendments</w:t>
            </w:r>
            <w:proofErr w:type="spellEnd"/>
            <w:r w:rsidRPr="00781296">
              <w:rPr>
                <w:rFonts w:eastAsia="Aptos" w:cstheme="minorBidi"/>
                <w:color w:val="000000" w:themeColor="text1"/>
                <w:lang w:val="nl-NL" w:eastAsia="en-GB"/>
                <w14:ligatures w14:val="none"/>
              </w:rPr>
              <w:t xml:space="preserve"> of UN </w:t>
            </w:r>
            <w:proofErr w:type="spellStart"/>
            <w:r w:rsidRPr="00781296">
              <w:rPr>
                <w:rFonts w:eastAsia="Aptos" w:cstheme="minorBidi"/>
                <w:color w:val="000000" w:themeColor="text1"/>
                <w:lang w:val="nl-NL" w:eastAsia="en-GB"/>
                <w14:ligatures w14:val="none"/>
              </w:rPr>
              <w:t>Regulation</w:t>
            </w:r>
            <w:proofErr w:type="spellEnd"/>
            <w:r w:rsidRPr="00781296">
              <w:rPr>
                <w:rFonts w:eastAsia="Aptos" w:cstheme="minorBidi"/>
                <w:color w:val="000000" w:themeColor="text1"/>
                <w:lang w:val="nl-NL" w:eastAsia="en-GB"/>
                <w14:ligatures w14:val="none"/>
              </w:rPr>
              <w:t xml:space="preserve"> No. [179]</w:t>
            </w:r>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1A6AE5"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M</w:t>
            </w:r>
            <w:r w:rsidRPr="00781296">
              <w:rPr>
                <w:rFonts w:eastAsia="Times New Roman" w:cstheme="minorBidi"/>
                <w:color w:val="000000" w:themeColor="text1"/>
                <w:position w:val="-5"/>
                <w:vertAlign w:val="subscript"/>
                <w:lang w:eastAsia="en-GB"/>
                <w14:ligatures w14:val="none"/>
              </w:rPr>
              <w:t>1</w:t>
            </w:r>
            <w:r w:rsidRPr="00781296">
              <w:rPr>
                <w:rFonts w:eastAsia="Times New Roman" w:cstheme="minorBidi"/>
                <w:color w:val="000000" w:themeColor="text1"/>
                <w:lang w:eastAsia="en-GB"/>
                <w14:ligatures w14:val="none"/>
              </w:rPr>
              <w:t>, N</w:t>
            </w:r>
            <w:r w:rsidRPr="00781296">
              <w:rPr>
                <w:rFonts w:eastAsia="Times New Roman" w:cstheme="minorBidi"/>
                <w:color w:val="000000" w:themeColor="text1"/>
                <w:position w:val="-5"/>
                <w:vertAlign w:val="subscript"/>
                <w:lang w:eastAsia="en-GB"/>
                <w14:ligatures w14:val="none"/>
              </w:rPr>
              <w:t>1</w:t>
            </w:r>
            <w:r w:rsidRPr="00781296">
              <w:rPr>
                <w:rFonts w:eastAsia="Times New Roman" w:cstheme="minorBidi"/>
                <w:color w:val="000000" w:themeColor="text1"/>
                <w:lang w:eastAsia="en-GB"/>
                <w14:ligatures w14:val="none"/>
              </w:rPr>
              <w:t>, N</w:t>
            </w:r>
            <w:r w:rsidRPr="00781296">
              <w:rPr>
                <w:rFonts w:eastAsia="Times New Roman" w:cstheme="minorBidi"/>
                <w:color w:val="000000" w:themeColor="text1"/>
                <w:position w:val="-5"/>
                <w:vertAlign w:val="subscript"/>
                <w:lang w:eastAsia="en-GB"/>
                <w14:ligatures w14:val="none"/>
              </w:rPr>
              <w:t>2</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37DD4" w14:textId="77777777" w:rsidR="00781296" w:rsidRPr="00781296" w:rsidRDefault="00781296" w:rsidP="00F867F4">
            <w:pPr>
              <w:keepNext/>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All</w:t>
            </w:r>
          </w:p>
        </w:tc>
      </w:tr>
      <w:tr w:rsidR="00781296" w:rsidRPr="00781296" w14:paraId="605C8CB8" w14:textId="77777777" w:rsidTr="00E3268F">
        <w:trPr>
          <w:trHeight w:val="29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A5B90A" w14:textId="77777777" w:rsidR="00781296" w:rsidRPr="00781296" w:rsidRDefault="00781296" w:rsidP="00781296">
            <w:pPr>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RD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87D04" w14:textId="77777777" w:rsidR="00781296" w:rsidRPr="00781296" w:rsidRDefault="00781296" w:rsidP="00781296">
            <w:pPr>
              <w:spacing w:line="240" w:lineRule="auto"/>
              <w:rPr>
                <w:rFonts w:ascii="Arial" w:eastAsia="Times New Roman" w:hAnsi="Arial" w:cs="Arial"/>
                <w:kern w:val="0"/>
                <w:sz w:val="36"/>
                <w:szCs w:val="36"/>
                <w:lang w:eastAsia="en-GB"/>
                <w14:ligatures w14:val="none"/>
              </w:rPr>
            </w:pPr>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A0C7C4" w14:textId="6B11980A" w:rsidR="00781296" w:rsidRPr="00781296" w:rsidRDefault="00781296" w:rsidP="00781296">
            <w:pPr>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M</w:t>
            </w:r>
            <w:r w:rsidRPr="00781296">
              <w:rPr>
                <w:rFonts w:eastAsia="Times New Roman" w:cstheme="minorBidi"/>
                <w:color w:val="000000" w:themeColor="text1"/>
                <w:position w:val="-5"/>
                <w:vertAlign w:val="subscript"/>
                <w:lang w:eastAsia="en-GB"/>
                <w14:ligatures w14:val="none"/>
              </w:rPr>
              <w:t>1</w:t>
            </w:r>
            <w:r w:rsidR="00506EDA">
              <w:rPr>
                <w:rFonts w:eastAsia="Times New Roman" w:cstheme="minorBidi"/>
                <w:color w:val="000000" w:themeColor="text1"/>
                <w:position w:val="-5"/>
                <w:vertAlign w:val="subscript"/>
                <w:lang w:eastAsia="en-GB"/>
                <w14:ligatures w14:val="none"/>
              </w:rPr>
              <w:t xml:space="preserve"> </w:t>
            </w:r>
            <w:r w:rsidR="00506EDA">
              <w:rPr>
                <w:rFonts w:eastAsia="Times New Roman" w:cstheme="minorBidi"/>
                <w:color w:val="000000" w:themeColor="text1"/>
                <w:lang w:eastAsia="en-GB"/>
                <w14:ligatures w14:val="none"/>
              </w:rPr>
              <w:t>(SVM),</w:t>
            </w:r>
            <w:r w:rsidRPr="00781296">
              <w:rPr>
                <w:rFonts w:eastAsia="Times New Roman" w:cstheme="minorBidi"/>
                <w:color w:val="000000" w:themeColor="text1"/>
                <w:lang w:eastAsia="en-GB"/>
                <w14:ligatures w14:val="none"/>
              </w:rPr>
              <w:t xml:space="preserve"> </w:t>
            </w:r>
            <w:r w:rsidRPr="00E3268F">
              <w:rPr>
                <w:rFonts w:eastAsia="Times New Roman" w:cstheme="minorBidi"/>
                <w:color w:val="000000" w:themeColor="text1"/>
                <w:lang w:eastAsia="en-GB"/>
                <w14:ligatures w14:val="none"/>
              </w:rPr>
              <w:t>N</w:t>
            </w:r>
            <w:r w:rsidRPr="00E3268F">
              <w:rPr>
                <w:rFonts w:eastAsia="Times New Roman" w:cstheme="minorBidi"/>
                <w:color w:val="000000" w:themeColor="text1"/>
                <w:position w:val="-5"/>
                <w:vertAlign w:val="subscript"/>
                <w:lang w:eastAsia="en-GB"/>
                <w14:ligatures w14:val="none"/>
              </w:rPr>
              <w:t>1</w:t>
            </w:r>
            <w:r w:rsidR="00506EDA" w:rsidRPr="00E3268F">
              <w:rPr>
                <w:rFonts w:eastAsia="Times New Roman" w:cstheme="minorBidi"/>
                <w:color w:val="000000" w:themeColor="text1"/>
                <w:position w:val="-5"/>
                <w:vertAlign w:val="subscript"/>
                <w:lang w:eastAsia="en-GB"/>
                <w14:ligatures w14:val="none"/>
              </w:rPr>
              <w:t xml:space="preserve"> </w:t>
            </w:r>
            <w:r w:rsidR="00506EDA" w:rsidRPr="00E3268F">
              <w:rPr>
                <w:rFonts w:eastAsia="Times New Roman"/>
                <w:color w:val="000000" w:themeColor="text1"/>
                <w:kern w:val="24"/>
                <w:lang w:val="nl-NL" w:eastAsia="en-GB"/>
                <w14:ligatures w14:val="none"/>
              </w:rPr>
              <w:t>(</w:t>
            </w:r>
            <w:r w:rsidR="00B5478F" w:rsidRPr="00E3268F">
              <w:rPr>
                <w:rFonts w:eastAsia="Times New Roman"/>
                <w:color w:val="000000" w:themeColor="text1"/>
                <w:kern w:val="24"/>
                <w:lang w:val="nl-NL" w:eastAsia="en-GB"/>
                <w14:ligatures w14:val="none"/>
              </w:rPr>
              <w:t>SVM</w:t>
            </w:r>
            <w:r w:rsidR="00506EDA" w:rsidRPr="00E3268F">
              <w:rPr>
                <w:rFonts w:eastAsia="Times New Roman"/>
                <w:color w:val="000000" w:themeColor="text1"/>
                <w:kern w:val="24"/>
                <w:lang w:val="nl-NL" w:eastAsia="en-GB"/>
                <w14:ligatures w14:val="none"/>
              </w:rPr>
              <w:t>)</w:t>
            </w:r>
            <w:r w:rsidRPr="00781296">
              <w:rPr>
                <w:rFonts w:eastAsia="Times New Roman" w:cstheme="minorBidi"/>
                <w:color w:val="000000" w:themeColor="text1"/>
                <w:lang w:eastAsia="en-GB"/>
                <w14:ligatures w14:val="none"/>
              </w:rPr>
              <w:t xml:space="preserve"> </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1C5E5A" w14:textId="77777777" w:rsidR="00781296" w:rsidRPr="00781296" w:rsidRDefault="00781296" w:rsidP="00781296">
            <w:pPr>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All</w:t>
            </w:r>
          </w:p>
        </w:tc>
      </w:tr>
      <w:tr w:rsidR="00781296" w:rsidRPr="00781296" w14:paraId="02D64FA2" w14:textId="77777777" w:rsidTr="00E3268F">
        <w:trPr>
          <w:trHeight w:val="290"/>
        </w:trPr>
        <w:tc>
          <w:tcPr>
            <w:tcW w:w="12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8F4981" w14:textId="77777777" w:rsidR="00781296" w:rsidRPr="00781296" w:rsidRDefault="00781296" w:rsidP="00781296">
            <w:pPr>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RE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03D1D2" w14:textId="77777777" w:rsidR="00781296" w:rsidRPr="00781296" w:rsidRDefault="00781296" w:rsidP="00781296">
            <w:pPr>
              <w:spacing w:line="240" w:lineRule="auto"/>
              <w:rPr>
                <w:rFonts w:ascii="Arial" w:eastAsia="Times New Roman" w:hAnsi="Arial" w:cs="Arial"/>
                <w:kern w:val="0"/>
                <w:sz w:val="36"/>
                <w:szCs w:val="36"/>
                <w:lang w:eastAsia="en-GB"/>
                <w14:ligatures w14:val="none"/>
              </w:rPr>
            </w:pPr>
          </w:p>
        </w:tc>
        <w:tc>
          <w:tcPr>
            <w:tcW w:w="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55E13" w14:textId="308A5278" w:rsidR="00781296" w:rsidRPr="00E3268F" w:rsidRDefault="00781296" w:rsidP="00781296">
            <w:pPr>
              <w:spacing w:before="120" w:after="120" w:line="256" w:lineRule="auto"/>
              <w:jc w:val="center"/>
              <w:rPr>
                <w:rFonts w:ascii="Arial" w:eastAsia="Times New Roman" w:hAnsi="Arial" w:cs="Arial"/>
                <w:kern w:val="0"/>
                <w:lang w:eastAsia="en-GB"/>
                <w14:ligatures w14:val="none"/>
              </w:rPr>
            </w:pPr>
            <w:r w:rsidRPr="00E3268F">
              <w:rPr>
                <w:rFonts w:eastAsia="Times New Roman" w:cstheme="minorBidi"/>
                <w:color w:val="000000" w:themeColor="text1"/>
                <w:lang w:eastAsia="en-GB"/>
                <w14:ligatures w14:val="none"/>
              </w:rPr>
              <w:t>N</w:t>
            </w:r>
            <w:r w:rsidRPr="00E3268F">
              <w:rPr>
                <w:rFonts w:eastAsia="Times New Roman" w:cstheme="minorBidi"/>
                <w:color w:val="000000" w:themeColor="text1"/>
                <w:position w:val="-5"/>
                <w:vertAlign w:val="subscript"/>
                <w:lang w:eastAsia="en-GB"/>
                <w14:ligatures w14:val="none"/>
              </w:rPr>
              <w:t>2</w:t>
            </w:r>
            <w:r w:rsidR="00506EDA" w:rsidRPr="00E3268F">
              <w:rPr>
                <w:rFonts w:eastAsia="Times New Roman" w:cstheme="minorBidi"/>
                <w:color w:val="000000" w:themeColor="text1"/>
                <w:position w:val="-5"/>
                <w:vertAlign w:val="subscript"/>
                <w:lang w:eastAsia="en-GB"/>
                <w14:ligatures w14:val="none"/>
              </w:rPr>
              <w:t xml:space="preserve"> </w:t>
            </w:r>
            <w:r w:rsidR="00506EDA" w:rsidRPr="00E3268F">
              <w:rPr>
                <w:rFonts w:eastAsia="Times New Roman"/>
                <w:color w:val="000000" w:themeColor="text1"/>
                <w:kern w:val="24"/>
                <w:lang w:val="nl-NL" w:eastAsia="en-GB"/>
                <w14:ligatures w14:val="none"/>
              </w:rPr>
              <w:t>(</w:t>
            </w:r>
            <w:r w:rsidR="00B5478F" w:rsidRPr="00E3268F">
              <w:rPr>
                <w:rFonts w:eastAsia="Times New Roman"/>
                <w:color w:val="000000" w:themeColor="text1"/>
                <w:kern w:val="24"/>
                <w:lang w:val="nl-NL" w:eastAsia="en-GB"/>
                <w14:ligatures w14:val="none"/>
              </w:rPr>
              <w:t>SVM</w:t>
            </w:r>
            <w:r w:rsidR="00506EDA" w:rsidRPr="00E3268F">
              <w:rPr>
                <w:rFonts w:eastAsia="Times New Roman"/>
                <w:color w:val="000000" w:themeColor="text1"/>
                <w:kern w:val="24"/>
                <w:lang w:val="nl-NL" w:eastAsia="en-GB"/>
                <w14:ligatures w14:val="none"/>
              </w:rPr>
              <w:t>)</w:t>
            </w:r>
          </w:p>
        </w:tc>
        <w:tc>
          <w:tcPr>
            <w:tcW w:w="1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46D140" w14:textId="77777777" w:rsidR="00781296" w:rsidRPr="00781296" w:rsidRDefault="00781296" w:rsidP="00781296">
            <w:pPr>
              <w:spacing w:before="120" w:after="120" w:line="256" w:lineRule="auto"/>
              <w:jc w:val="center"/>
              <w:rPr>
                <w:rFonts w:ascii="Arial" w:eastAsia="Times New Roman" w:hAnsi="Arial" w:cs="Arial"/>
                <w:kern w:val="0"/>
                <w:sz w:val="36"/>
                <w:szCs w:val="36"/>
                <w:lang w:eastAsia="en-GB"/>
                <w14:ligatures w14:val="none"/>
              </w:rPr>
            </w:pPr>
            <w:r w:rsidRPr="00781296">
              <w:rPr>
                <w:rFonts w:eastAsia="Times New Roman" w:cstheme="minorBidi"/>
                <w:color w:val="000000" w:themeColor="text1"/>
                <w:lang w:eastAsia="en-GB"/>
                <w14:ligatures w14:val="none"/>
              </w:rPr>
              <w:t>All</w:t>
            </w:r>
          </w:p>
        </w:tc>
      </w:tr>
    </w:tbl>
    <w:p w14:paraId="173C83A9" w14:textId="2C72E190" w:rsidR="003845F1" w:rsidRDefault="00B5478F" w:rsidP="001E1807">
      <w:pPr>
        <w:pStyle w:val="NormalWeb"/>
        <w:kinsoku w:val="0"/>
        <w:overflowPunct w:val="0"/>
        <w:spacing w:before="120" w:beforeAutospacing="0" w:after="0" w:afterAutospacing="0"/>
        <w:ind w:left="1418" w:right="2408" w:hanging="284"/>
        <w:jc w:val="both"/>
        <w:textAlignment w:val="baseline"/>
      </w:pPr>
      <w:r w:rsidRPr="00B5478F">
        <w:rPr>
          <w:rFonts w:eastAsia="Aptos"/>
          <w:color w:val="000000" w:themeColor="text1"/>
          <w:sz w:val="18"/>
          <w:szCs w:val="18"/>
          <w:vertAlign w:val="superscript"/>
        </w:rPr>
        <w:t>(1)</w:t>
      </w:r>
      <w:r w:rsidR="003845F1">
        <w:rPr>
          <w:rFonts w:eastAsia="Aptos"/>
          <w:color w:val="000000" w:themeColor="text1"/>
          <w:sz w:val="18"/>
          <w:szCs w:val="18"/>
        </w:rPr>
        <w:t xml:space="preserve"> When referred to ‘N</w:t>
      </w:r>
      <w:r w:rsidR="003845F1">
        <w:rPr>
          <w:rFonts w:eastAsia="Aptos"/>
          <w:color w:val="000000" w:themeColor="text1"/>
          <w:position w:val="-5"/>
          <w:sz w:val="18"/>
          <w:szCs w:val="18"/>
          <w:vertAlign w:val="subscript"/>
        </w:rPr>
        <w:t>2</w:t>
      </w:r>
      <w:r w:rsidR="003845F1">
        <w:rPr>
          <w:rFonts w:eastAsia="Aptos"/>
          <w:color w:val="000000" w:themeColor="text1"/>
          <w:sz w:val="18"/>
          <w:szCs w:val="18"/>
        </w:rPr>
        <w:t xml:space="preserve">’ in this column, this is only applicable for Euro 7ext vehicles </w:t>
      </w:r>
      <w:r w:rsidR="003845F1">
        <w:rPr>
          <w:rFonts w:eastAsia="Aptos"/>
          <w:color w:val="000000" w:themeColor="text1"/>
          <w:sz w:val="18"/>
          <w:szCs w:val="18"/>
          <w:lang w:val="en-US"/>
        </w:rPr>
        <w:t>as defined in Article 5(2) of Regulation (EU) 2024/1257.</w:t>
      </w:r>
      <w:r w:rsidR="003845F1" w:rsidRPr="003845F1">
        <w:rPr>
          <w:bCs/>
        </w:rPr>
        <w:t xml:space="preserve"> </w:t>
      </w:r>
      <w:r w:rsidR="003845F1" w:rsidRPr="003845F1">
        <w:rPr>
          <w:bCs/>
          <w:sz w:val="20"/>
          <w:szCs w:val="20"/>
        </w:rPr>
        <w:t>"</w:t>
      </w:r>
    </w:p>
    <w:p w14:paraId="2C1A71AF" w14:textId="77777777" w:rsidR="00781296" w:rsidRDefault="00781296" w:rsidP="00781296">
      <w:pPr>
        <w:pStyle w:val="NormalWeb"/>
        <w:kinsoku w:val="0"/>
        <w:overflowPunct w:val="0"/>
        <w:spacing w:before="0" w:beforeAutospacing="0" w:after="0" w:afterAutospacing="0"/>
        <w:jc w:val="both"/>
        <w:textAlignment w:val="baseline"/>
      </w:pPr>
    </w:p>
    <w:p w14:paraId="47A75DBE" w14:textId="204B0C53" w:rsidR="00446FE5" w:rsidRDefault="00446FE5">
      <w:pPr>
        <w:ind w:left="1701" w:hanging="567"/>
      </w:pPr>
    </w:p>
    <w:p w14:paraId="4CEFCA9B" w14:textId="77777777" w:rsidR="00A9265C" w:rsidRPr="00687F36" w:rsidRDefault="00A9265C" w:rsidP="00A9265C">
      <w:pPr>
        <w:spacing w:before="240"/>
        <w:jc w:val="center"/>
        <w:rPr>
          <w:u w:val="single"/>
        </w:rPr>
      </w:pPr>
      <w:r>
        <w:rPr>
          <w:u w:val="single"/>
        </w:rPr>
        <w:tab/>
      </w:r>
      <w:r>
        <w:rPr>
          <w:u w:val="single"/>
        </w:rPr>
        <w:tab/>
      </w:r>
      <w:r>
        <w:rPr>
          <w:u w:val="single"/>
        </w:rPr>
        <w:tab/>
      </w:r>
    </w:p>
    <w:p w14:paraId="660898A5" w14:textId="77777777" w:rsidR="002F441E" w:rsidRPr="009B3150" w:rsidRDefault="002F441E" w:rsidP="00F9225D">
      <w:pPr>
        <w:ind w:left="1701" w:hanging="567"/>
      </w:pPr>
    </w:p>
    <w:sectPr w:rsidR="002F441E" w:rsidRPr="009B3150" w:rsidSect="00382A1F">
      <w:headerReference w:type="default" r:id="rId11"/>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BD3F" w14:textId="77777777" w:rsidR="00AE7251" w:rsidRDefault="00AE7251" w:rsidP="00F95C08">
      <w:pPr>
        <w:spacing w:line="240" w:lineRule="auto"/>
      </w:pPr>
    </w:p>
  </w:endnote>
  <w:endnote w:type="continuationSeparator" w:id="0">
    <w:p w14:paraId="6F27E478" w14:textId="77777777" w:rsidR="00AE7251" w:rsidRPr="00AC3823" w:rsidRDefault="00AE7251" w:rsidP="00AC3823">
      <w:pPr>
        <w:pStyle w:val="Footer"/>
      </w:pPr>
    </w:p>
  </w:endnote>
  <w:endnote w:type="continuationNotice" w:id="1">
    <w:p w14:paraId="62C228F6" w14:textId="77777777" w:rsidR="00AE7251" w:rsidRDefault="00AE72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44D0" w14:textId="77777777" w:rsidR="00AE7251" w:rsidRPr="00AC3823" w:rsidRDefault="00AE7251" w:rsidP="00AC3823">
      <w:pPr>
        <w:pStyle w:val="Footer"/>
        <w:tabs>
          <w:tab w:val="right" w:pos="2155"/>
        </w:tabs>
        <w:spacing w:after="80" w:line="240" w:lineRule="atLeast"/>
        <w:ind w:left="680"/>
        <w:rPr>
          <w:u w:val="single"/>
        </w:rPr>
      </w:pPr>
      <w:r>
        <w:rPr>
          <w:u w:val="single"/>
        </w:rPr>
        <w:tab/>
      </w:r>
    </w:p>
  </w:footnote>
  <w:footnote w:type="continuationSeparator" w:id="0">
    <w:p w14:paraId="6813F066" w14:textId="77777777" w:rsidR="00AE7251" w:rsidRPr="00AC3823" w:rsidRDefault="00AE7251" w:rsidP="00AC3823">
      <w:pPr>
        <w:pStyle w:val="Footer"/>
        <w:tabs>
          <w:tab w:val="right" w:pos="2155"/>
        </w:tabs>
        <w:spacing w:after="80" w:line="240" w:lineRule="atLeast"/>
        <w:ind w:left="680"/>
        <w:rPr>
          <w:u w:val="single"/>
        </w:rPr>
      </w:pPr>
      <w:r>
        <w:rPr>
          <w:u w:val="single"/>
        </w:rPr>
        <w:tab/>
      </w:r>
    </w:p>
  </w:footnote>
  <w:footnote w:type="continuationNotice" w:id="1">
    <w:p w14:paraId="22CC1B89" w14:textId="77777777" w:rsidR="00AE7251" w:rsidRPr="00AC3823" w:rsidRDefault="00AE7251">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0"/>
    </w:tblGrid>
    <w:tr w:rsidR="00B0351E" w:rsidRPr="00F9225D" w14:paraId="6D49F977" w14:textId="77777777">
      <w:tc>
        <w:tcPr>
          <w:tcW w:w="3119" w:type="dxa"/>
        </w:tcPr>
        <w:p w14:paraId="2AF4430A" w14:textId="392C32F8" w:rsidR="00B0351E" w:rsidRPr="00B0351E" w:rsidRDefault="00B0351E" w:rsidP="00B0351E">
          <w:pPr>
            <w:tabs>
              <w:tab w:val="center" w:pos="4536"/>
              <w:tab w:val="right" w:pos="9072"/>
            </w:tabs>
            <w:spacing w:line="240" w:lineRule="auto"/>
            <w:rPr>
              <w:b/>
              <w:bCs/>
              <w:lang w:val="en-US"/>
            </w:rPr>
          </w:pPr>
          <w:r w:rsidRPr="00B0351E">
            <w:rPr>
              <w:bCs/>
              <w:lang w:val="en-US"/>
            </w:rPr>
            <w:t xml:space="preserve">Submitted by </w:t>
          </w:r>
          <w:r w:rsidR="00D35C86" w:rsidRPr="00D35C86">
            <w:rPr>
              <w:bCs/>
              <w:lang w:val="en-US"/>
            </w:rPr>
            <w:t>the</w:t>
          </w:r>
          <w:r w:rsidR="00D35C86">
            <w:rPr>
              <w:bCs/>
              <w:lang w:val="en-US"/>
            </w:rPr>
            <w:t xml:space="preserve"> experts of the</w:t>
          </w:r>
          <w:r w:rsidR="00D35C86" w:rsidRPr="00D35C86">
            <w:rPr>
              <w:bCs/>
              <w:lang w:val="en-US"/>
            </w:rPr>
            <w:t xml:space="preserve"> </w:t>
          </w:r>
          <w:r w:rsidR="00BD5CF1">
            <w:rPr>
              <w:bCs/>
              <w:lang w:val="en-US"/>
            </w:rPr>
            <w:t>European Commission</w:t>
          </w:r>
        </w:p>
      </w:tc>
      <w:tc>
        <w:tcPr>
          <w:tcW w:w="6510" w:type="dxa"/>
        </w:tcPr>
        <w:p w14:paraId="77BCABE6" w14:textId="7E52FB07" w:rsidR="00B0351E" w:rsidRPr="00B0351E" w:rsidRDefault="00B0351E" w:rsidP="00B0351E">
          <w:pPr>
            <w:tabs>
              <w:tab w:val="center" w:pos="4536"/>
              <w:tab w:val="right" w:pos="9072"/>
            </w:tabs>
            <w:spacing w:line="240" w:lineRule="auto"/>
            <w:ind w:left="3154"/>
            <w:rPr>
              <w:bCs/>
              <w:lang w:val="en-US"/>
            </w:rPr>
          </w:pPr>
          <w:r w:rsidRPr="00B0351E">
            <w:rPr>
              <w:bCs/>
              <w:u w:val="single"/>
              <w:lang w:val="en-US"/>
            </w:rPr>
            <w:t>Informal document</w:t>
          </w:r>
          <w:r w:rsidRPr="00B0351E">
            <w:rPr>
              <w:bCs/>
              <w:lang w:val="en-US"/>
            </w:rPr>
            <w:t xml:space="preserve"> </w:t>
          </w:r>
          <w:r w:rsidR="005A063A">
            <w:rPr>
              <w:b/>
              <w:bCs/>
              <w:lang w:val="en-US"/>
            </w:rPr>
            <w:t>GRPE</w:t>
          </w:r>
          <w:r w:rsidR="002306C7">
            <w:rPr>
              <w:b/>
              <w:bCs/>
              <w:lang w:val="en-US"/>
            </w:rPr>
            <w:t>-94-</w:t>
          </w:r>
          <w:r w:rsidR="00700D22">
            <w:rPr>
              <w:b/>
              <w:bCs/>
              <w:lang w:val="en-US"/>
            </w:rPr>
            <w:t>24r1</w:t>
          </w:r>
          <w:r w:rsidRPr="00B0351E">
            <w:rPr>
              <w:bCs/>
              <w:lang w:val="en-US"/>
            </w:rPr>
            <w:t xml:space="preserve"> </w:t>
          </w:r>
          <w:r w:rsidRPr="00B0351E">
            <w:rPr>
              <w:bCs/>
              <w:lang w:val="en-US"/>
            </w:rPr>
            <w:br/>
          </w:r>
          <w:r w:rsidR="002306C7">
            <w:rPr>
              <w:bCs/>
              <w:lang w:val="en-US"/>
            </w:rPr>
            <w:t>94</w:t>
          </w:r>
          <w:r w:rsidRPr="00B0351E">
            <w:rPr>
              <w:bCs/>
              <w:lang w:val="en-US"/>
            </w:rPr>
            <w:t xml:space="preserve">th </w:t>
          </w:r>
          <w:r w:rsidR="002306C7">
            <w:rPr>
              <w:bCs/>
              <w:lang w:val="en-US"/>
            </w:rPr>
            <w:t>GRPE</w:t>
          </w:r>
          <w:r w:rsidRPr="00B0351E">
            <w:rPr>
              <w:bCs/>
              <w:lang w:val="en-US"/>
            </w:rPr>
            <w:t xml:space="preserve">, </w:t>
          </w:r>
          <w:r w:rsidR="00802D96" w:rsidRPr="00146651">
            <w:rPr>
              <w:bCs/>
              <w:lang w:val="en-US"/>
            </w:rPr>
            <w:t>17</w:t>
          </w:r>
          <w:r w:rsidRPr="00146651">
            <w:rPr>
              <w:bCs/>
              <w:lang w:val="en-US"/>
            </w:rPr>
            <w:t>-</w:t>
          </w:r>
          <w:r w:rsidR="00802D96" w:rsidRPr="00146651">
            <w:rPr>
              <w:bCs/>
              <w:lang w:val="en-US"/>
            </w:rPr>
            <w:t>19</w:t>
          </w:r>
          <w:r w:rsidRPr="00B0351E">
            <w:rPr>
              <w:bCs/>
              <w:lang w:val="en-US"/>
            </w:rPr>
            <w:t xml:space="preserve"> </w:t>
          </w:r>
          <w:r w:rsidR="00F05D2E">
            <w:rPr>
              <w:bCs/>
              <w:lang w:val="en-US"/>
            </w:rPr>
            <w:t>March</w:t>
          </w:r>
          <w:r>
            <w:rPr>
              <w:bCs/>
              <w:lang w:val="en-US"/>
            </w:rPr>
            <w:t xml:space="preserve"> 2026</w:t>
          </w:r>
        </w:p>
        <w:p w14:paraId="67C4359F" w14:textId="7AD39E3C" w:rsidR="00B0351E" w:rsidRPr="00B0351E" w:rsidRDefault="00B0351E" w:rsidP="00B0351E">
          <w:pPr>
            <w:ind w:left="3154"/>
            <w:rPr>
              <w:lang w:val="en-IN"/>
            </w:rPr>
          </w:pPr>
          <w:r w:rsidRPr="00B0351E">
            <w:rPr>
              <w:lang w:val="en-IN"/>
            </w:rPr>
            <w:t xml:space="preserve">Provisional agenda item </w:t>
          </w:r>
          <w:r w:rsidR="006D087C">
            <w:rPr>
              <w:lang w:val="en-IN"/>
            </w:rPr>
            <w:t>3(a)</w:t>
          </w:r>
        </w:p>
      </w:tc>
    </w:tr>
  </w:tbl>
  <w:p w14:paraId="42594A5A" w14:textId="77777777" w:rsidR="00B0351E" w:rsidRDefault="00B0351E" w:rsidP="00B0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1275748091">
    <w:abstractNumId w:val="12"/>
  </w:num>
  <w:num w:numId="2" w16cid:durableId="1346517270">
    <w:abstractNumId w:val="11"/>
  </w:num>
  <w:num w:numId="3" w16cid:durableId="621691130">
    <w:abstractNumId w:val="10"/>
  </w:num>
  <w:num w:numId="4" w16cid:durableId="1052919951">
    <w:abstractNumId w:val="8"/>
  </w:num>
  <w:num w:numId="5" w16cid:durableId="1609583872">
    <w:abstractNumId w:val="3"/>
  </w:num>
  <w:num w:numId="6" w16cid:durableId="1707170184">
    <w:abstractNumId w:val="2"/>
  </w:num>
  <w:num w:numId="7" w16cid:durableId="1652708236">
    <w:abstractNumId w:val="1"/>
  </w:num>
  <w:num w:numId="8" w16cid:durableId="1913002850">
    <w:abstractNumId w:val="0"/>
  </w:num>
  <w:num w:numId="9" w16cid:durableId="1116026091">
    <w:abstractNumId w:val="9"/>
  </w:num>
  <w:num w:numId="10" w16cid:durableId="1287615265">
    <w:abstractNumId w:val="7"/>
  </w:num>
  <w:num w:numId="11" w16cid:durableId="1222062648">
    <w:abstractNumId w:val="6"/>
  </w:num>
  <w:num w:numId="12" w16cid:durableId="2084981347">
    <w:abstractNumId w:val="5"/>
  </w:num>
  <w:num w:numId="13" w16cid:durableId="810445023">
    <w:abstractNumId w:val="4"/>
  </w:num>
  <w:num w:numId="14" w16cid:durableId="482477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BB"/>
    <w:rsid w:val="00017F94"/>
    <w:rsid w:val="00023842"/>
    <w:rsid w:val="000322E2"/>
    <w:rsid w:val="000334F9"/>
    <w:rsid w:val="000356FB"/>
    <w:rsid w:val="0005587A"/>
    <w:rsid w:val="0007796D"/>
    <w:rsid w:val="00083F75"/>
    <w:rsid w:val="00087A50"/>
    <w:rsid w:val="00094B54"/>
    <w:rsid w:val="000A2CF8"/>
    <w:rsid w:val="000B7790"/>
    <w:rsid w:val="000C390E"/>
    <w:rsid w:val="000C6466"/>
    <w:rsid w:val="000E463F"/>
    <w:rsid w:val="000F03E9"/>
    <w:rsid w:val="000F1944"/>
    <w:rsid w:val="000F3389"/>
    <w:rsid w:val="00101A75"/>
    <w:rsid w:val="00103267"/>
    <w:rsid w:val="00111F2F"/>
    <w:rsid w:val="0011360A"/>
    <w:rsid w:val="0014365E"/>
    <w:rsid w:val="0014660A"/>
    <w:rsid w:val="00146651"/>
    <w:rsid w:val="00150DB2"/>
    <w:rsid w:val="00174D10"/>
    <w:rsid w:val="00176178"/>
    <w:rsid w:val="001B645C"/>
    <w:rsid w:val="001D2D62"/>
    <w:rsid w:val="001D5379"/>
    <w:rsid w:val="001E1807"/>
    <w:rsid w:val="001F525A"/>
    <w:rsid w:val="00223272"/>
    <w:rsid w:val="002306C7"/>
    <w:rsid w:val="0024779E"/>
    <w:rsid w:val="002668B7"/>
    <w:rsid w:val="00282BCA"/>
    <w:rsid w:val="00291F1D"/>
    <w:rsid w:val="0029407C"/>
    <w:rsid w:val="00295FF2"/>
    <w:rsid w:val="002A0089"/>
    <w:rsid w:val="002B7E39"/>
    <w:rsid w:val="002D1385"/>
    <w:rsid w:val="002F1CAC"/>
    <w:rsid w:val="002F2423"/>
    <w:rsid w:val="002F441E"/>
    <w:rsid w:val="00300068"/>
    <w:rsid w:val="003021F8"/>
    <w:rsid w:val="00307B00"/>
    <w:rsid w:val="0033276C"/>
    <w:rsid w:val="00333931"/>
    <w:rsid w:val="00345590"/>
    <w:rsid w:val="00350987"/>
    <w:rsid w:val="00353ED5"/>
    <w:rsid w:val="00356C52"/>
    <w:rsid w:val="00381A60"/>
    <w:rsid w:val="00382A1F"/>
    <w:rsid w:val="003845F1"/>
    <w:rsid w:val="00390178"/>
    <w:rsid w:val="003D1AD0"/>
    <w:rsid w:val="00401D26"/>
    <w:rsid w:val="00407FC5"/>
    <w:rsid w:val="00416953"/>
    <w:rsid w:val="00446FE5"/>
    <w:rsid w:val="004519D2"/>
    <w:rsid w:val="00452396"/>
    <w:rsid w:val="00481DFC"/>
    <w:rsid w:val="004836AF"/>
    <w:rsid w:val="00485ADE"/>
    <w:rsid w:val="004B1DD8"/>
    <w:rsid w:val="004D1CEB"/>
    <w:rsid w:val="004F0D2E"/>
    <w:rsid w:val="004F674B"/>
    <w:rsid w:val="004F73E5"/>
    <w:rsid w:val="00504BDC"/>
    <w:rsid w:val="00506EDA"/>
    <w:rsid w:val="00514926"/>
    <w:rsid w:val="00517EEA"/>
    <w:rsid w:val="0054440C"/>
    <w:rsid w:val="005505B7"/>
    <w:rsid w:val="0055269F"/>
    <w:rsid w:val="0056009D"/>
    <w:rsid w:val="005677BB"/>
    <w:rsid w:val="00573BE5"/>
    <w:rsid w:val="005802D2"/>
    <w:rsid w:val="00580E50"/>
    <w:rsid w:val="00586ED3"/>
    <w:rsid w:val="00596AA9"/>
    <w:rsid w:val="005A063A"/>
    <w:rsid w:val="005A3D50"/>
    <w:rsid w:val="005B1C8C"/>
    <w:rsid w:val="00611A17"/>
    <w:rsid w:val="006122C4"/>
    <w:rsid w:val="00613676"/>
    <w:rsid w:val="00641C08"/>
    <w:rsid w:val="00643904"/>
    <w:rsid w:val="00667515"/>
    <w:rsid w:val="006A0D0D"/>
    <w:rsid w:val="006A1DEA"/>
    <w:rsid w:val="006C26FD"/>
    <w:rsid w:val="006C4C61"/>
    <w:rsid w:val="006D087C"/>
    <w:rsid w:val="006D61B5"/>
    <w:rsid w:val="006E2C9B"/>
    <w:rsid w:val="006E69F4"/>
    <w:rsid w:val="006F1873"/>
    <w:rsid w:val="00700D22"/>
    <w:rsid w:val="0071601D"/>
    <w:rsid w:val="00724794"/>
    <w:rsid w:val="0076624F"/>
    <w:rsid w:val="00766CEC"/>
    <w:rsid w:val="00781296"/>
    <w:rsid w:val="0079527C"/>
    <w:rsid w:val="00795FF2"/>
    <w:rsid w:val="007A1EE2"/>
    <w:rsid w:val="007A62E6"/>
    <w:rsid w:val="007D0A06"/>
    <w:rsid w:val="00802D96"/>
    <w:rsid w:val="0080684C"/>
    <w:rsid w:val="00813A4D"/>
    <w:rsid w:val="00815502"/>
    <w:rsid w:val="008243CE"/>
    <w:rsid w:val="00871C75"/>
    <w:rsid w:val="008776DC"/>
    <w:rsid w:val="00896D7B"/>
    <w:rsid w:val="008A7763"/>
    <w:rsid w:val="008B296B"/>
    <w:rsid w:val="008C2A33"/>
    <w:rsid w:val="008F2A1D"/>
    <w:rsid w:val="0093050C"/>
    <w:rsid w:val="00934BBA"/>
    <w:rsid w:val="0094135A"/>
    <w:rsid w:val="00953C74"/>
    <w:rsid w:val="00957790"/>
    <w:rsid w:val="00967647"/>
    <w:rsid w:val="009705C8"/>
    <w:rsid w:val="009A23EC"/>
    <w:rsid w:val="009B0A1E"/>
    <w:rsid w:val="009B0D55"/>
    <w:rsid w:val="009B3150"/>
    <w:rsid w:val="009B47EF"/>
    <w:rsid w:val="009B5A35"/>
    <w:rsid w:val="009C4F6B"/>
    <w:rsid w:val="009E4B00"/>
    <w:rsid w:val="009E7F66"/>
    <w:rsid w:val="00A00A84"/>
    <w:rsid w:val="00A03FB5"/>
    <w:rsid w:val="00A11ECD"/>
    <w:rsid w:val="00A12AB5"/>
    <w:rsid w:val="00A14ADC"/>
    <w:rsid w:val="00A3557D"/>
    <w:rsid w:val="00A42C13"/>
    <w:rsid w:val="00A4316D"/>
    <w:rsid w:val="00A65584"/>
    <w:rsid w:val="00A80C0D"/>
    <w:rsid w:val="00A82DA7"/>
    <w:rsid w:val="00A9265C"/>
    <w:rsid w:val="00AB0322"/>
    <w:rsid w:val="00AB4D57"/>
    <w:rsid w:val="00AC3823"/>
    <w:rsid w:val="00AD3959"/>
    <w:rsid w:val="00AD5EBD"/>
    <w:rsid w:val="00AE323C"/>
    <w:rsid w:val="00AE7251"/>
    <w:rsid w:val="00AE7D9F"/>
    <w:rsid w:val="00B00181"/>
    <w:rsid w:val="00B0351E"/>
    <w:rsid w:val="00B175BE"/>
    <w:rsid w:val="00B238E7"/>
    <w:rsid w:val="00B43C66"/>
    <w:rsid w:val="00B5478F"/>
    <w:rsid w:val="00B63C7B"/>
    <w:rsid w:val="00B732F1"/>
    <w:rsid w:val="00B765F7"/>
    <w:rsid w:val="00B771FF"/>
    <w:rsid w:val="00B85EE2"/>
    <w:rsid w:val="00BA0CA9"/>
    <w:rsid w:val="00BB3E59"/>
    <w:rsid w:val="00BC3192"/>
    <w:rsid w:val="00BD5CF1"/>
    <w:rsid w:val="00BE1F4C"/>
    <w:rsid w:val="00BE4745"/>
    <w:rsid w:val="00BF3C2C"/>
    <w:rsid w:val="00C02897"/>
    <w:rsid w:val="00C10C5A"/>
    <w:rsid w:val="00C13AC0"/>
    <w:rsid w:val="00C24902"/>
    <w:rsid w:val="00C37998"/>
    <w:rsid w:val="00C47247"/>
    <w:rsid w:val="00C60908"/>
    <w:rsid w:val="00C841CC"/>
    <w:rsid w:val="00C85C8D"/>
    <w:rsid w:val="00C94FD2"/>
    <w:rsid w:val="00CB0A9E"/>
    <w:rsid w:val="00CD1B10"/>
    <w:rsid w:val="00CD6116"/>
    <w:rsid w:val="00CE7803"/>
    <w:rsid w:val="00CF3AE1"/>
    <w:rsid w:val="00D02015"/>
    <w:rsid w:val="00D2361E"/>
    <w:rsid w:val="00D255C6"/>
    <w:rsid w:val="00D26C5E"/>
    <w:rsid w:val="00D3439C"/>
    <w:rsid w:val="00D35C86"/>
    <w:rsid w:val="00D404B4"/>
    <w:rsid w:val="00D40AEB"/>
    <w:rsid w:val="00DA0510"/>
    <w:rsid w:val="00DA22F4"/>
    <w:rsid w:val="00DA61C9"/>
    <w:rsid w:val="00DB1831"/>
    <w:rsid w:val="00DB335C"/>
    <w:rsid w:val="00DD3BFD"/>
    <w:rsid w:val="00DD3EE9"/>
    <w:rsid w:val="00DD73C0"/>
    <w:rsid w:val="00DF143B"/>
    <w:rsid w:val="00DF1F6D"/>
    <w:rsid w:val="00DF6678"/>
    <w:rsid w:val="00E00846"/>
    <w:rsid w:val="00E139F7"/>
    <w:rsid w:val="00E14865"/>
    <w:rsid w:val="00E16DF1"/>
    <w:rsid w:val="00E22CF2"/>
    <w:rsid w:val="00E27012"/>
    <w:rsid w:val="00E3268F"/>
    <w:rsid w:val="00E32FAA"/>
    <w:rsid w:val="00E33F14"/>
    <w:rsid w:val="00E343AD"/>
    <w:rsid w:val="00E52522"/>
    <w:rsid w:val="00E52D9F"/>
    <w:rsid w:val="00E65E58"/>
    <w:rsid w:val="00E84B81"/>
    <w:rsid w:val="00EA346E"/>
    <w:rsid w:val="00EA3CEC"/>
    <w:rsid w:val="00ED7AFC"/>
    <w:rsid w:val="00F05D2E"/>
    <w:rsid w:val="00F074B4"/>
    <w:rsid w:val="00F12269"/>
    <w:rsid w:val="00F164B0"/>
    <w:rsid w:val="00F25093"/>
    <w:rsid w:val="00F2781B"/>
    <w:rsid w:val="00F30591"/>
    <w:rsid w:val="00F5317D"/>
    <w:rsid w:val="00F660DF"/>
    <w:rsid w:val="00F80094"/>
    <w:rsid w:val="00F867F4"/>
    <w:rsid w:val="00F90EA4"/>
    <w:rsid w:val="00F9225D"/>
    <w:rsid w:val="00F95C08"/>
    <w:rsid w:val="00FA01DD"/>
    <w:rsid w:val="00FA7F75"/>
    <w:rsid w:val="00FB2818"/>
    <w:rsid w:val="00FE22BB"/>
    <w:rsid w:val="00FF362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6D1E"/>
  <w15:chartTrackingRefBased/>
  <w15:docId w15:val="{90CD1E4D-9091-4A1B-A7DB-86E729FB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lang w:val="fr-CH" w:eastAsia="zh-CN"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26"/>
    <w:rPr>
      <w:lang w:val="en-GB"/>
    </w:rPr>
  </w:style>
  <w:style w:type="paragraph" w:styleId="Heading1">
    <w:name w:val="heading 1"/>
    <w:aliases w:val="Table_G"/>
    <w:basedOn w:val="SingleTxtG"/>
    <w:next w:val="SingleTxtG"/>
    <w:link w:val="Heading1Char"/>
    <w:qFormat/>
    <w:rsid w:val="0080684C"/>
    <w:pPr>
      <w:keepNext/>
      <w:keepLines/>
      <w:spacing w:after="0" w:line="240" w:lineRule="auto"/>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spacing w:line="240" w:lineRule="auto"/>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pPr>
      <w:spacing w:line="240" w:lineRule="auto"/>
    </w:pPr>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80684C"/>
    <w:pPr>
      <w:tabs>
        <w:tab w:val="left" w:pos="1701"/>
        <w:tab w:val="left" w:pos="2268"/>
        <w:tab w:val="left" w:pos="2835"/>
      </w:tabs>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957790"/>
    <w:rPr>
      <w:color w:val="0000FF"/>
      <w:u w:val="none"/>
    </w:rPr>
  </w:style>
  <w:style w:type="character" w:styleId="FollowedHyperlink">
    <w:name w:val="FollowedHyperlink"/>
    <w:basedOn w:val="DefaultParagraphFont"/>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Normal"/>
    <w:qFormat/>
    <w:rsid w:val="002F1CAC"/>
    <w:pPr>
      <w:numPr>
        <w:numId w:val="14"/>
      </w:numPr>
      <w:tabs>
        <w:tab w:val="left" w:pos="1701"/>
        <w:tab w:val="left" w:pos="2268"/>
        <w:tab w:val="left" w:pos="2835"/>
      </w:tabs>
      <w:spacing w:after="120"/>
      <w:ind w:right="1134"/>
      <w:jc w:val="both"/>
    </w:pPr>
    <w:rPr>
      <w:rFonts w:eastAsia="Times New Roman"/>
    </w:rPr>
  </w:style>
  <w:style w:type="paragraph" w:styleId="Title">
    <w:name w:val="Title"/>
    <w:basedOn w:val="Normal"/>
    <w:next w:val="Normal"/>
    <w:link w:val="TitleChar"/>
    <w:uiPriority w:val="10"/>
    <w:semiHidden/>
    <w:qFormat/>
    <w:rsid w:val="00FE2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2B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semiHidden/>
    <w:qFormat/>
    <w:rsid w:val="00FE22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FE22BB"/>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semiHidden/>
    <w:qFormat/>
    <w:rsid w:val="00FE22BB"/>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22BB"/>
    <w:rPr>
      <w:i/>
      <w:iCs/>
      <w:color w:val="404040" w:themeColor="text1" w:themeTint="BF"/>
      <w:lang w:val="en-GB"/>
    </w:rPr>
  </w:style>
  <w:style w:type="paragraph" w:styleId="ListParagraph">
    <w:name w:val="List Paragraph"/>
    <w:basedOn w:val="Normal"/>
    <w:uiPriority w:val="34"/>
    <w:semiHidden/>
    <w:qFormat/>
    <w:rsid w:val="00FE22BB"/>
    <w:pPr>
      <w:ind w:left="720"/>
      <w:contextualSpacing/>
    </w:pPr>
  </w:style>
  <w:style w:type="character" w:styleId="IntenseEmphasis">
    <w:name w:val="Intense Emphasis"/>
    <w:basedOn w:val="DefaultParagraphFont"/>
    <w:uiPriority w:val="21"/>
    <w:semiHidden/>
    <w:qFormat/>
    <w:rsid w:val="00FE22BB"/>
    <w:rPr>
      <w:i/>
      <w:iCs/>
      <w:color w:val="365F91" w:themeColor="accent1" w:themeShade="BF"/>
    </w:rPr>
  </w:style>
  <w:style w:type="paragraph" w:styleId="IntenseQuote">
    <w:name w:val="Intense Quote"/>
    <w:basedOn w:val="Normal"/>
    <w:next w:val="Normal"/>
    <w:link w:val="IntenseQuoteChar"/>
    <w:uiPriority w:val="30"/>
    <w:semiHidden/>
    <w:qFormat/>
    <w:rsid w:val="00FE22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FE22BB"/>
    <w:rPr>
      <w:i/>
      <w:iCs/>
      <w:color w:val="365F91" w:themeColor="accent1" w:themeShade="BF"/>
      <w:lang w:val="en-GB"/>
    </w:rPr>
  </w:style>
  <w:style w:type="character" w:styleId="IntenseReference">
    <w:name w:val="Intense Reference"/>
    <w:basedOn w:val="DefaultParagraphFont"/>
    <w:uiPriority w:val="32"/>
    <w:semiHidden/>
    <w:qFormat/>
    <w:rsid w:val="00FE22BB"/>
    <w:rPr>
      <w:b/>
      <w:bCs/>
      <w:smallCaps/>
      <w:color w:val="365F91" w:themeColor="accent1" w:themeShade="BF"/>
      <w:spacing w:val="5"/>
    </w:rPr>
  </w:style>
  <w:style w:type="character" w:customStyle="1" w:styleId="SingleTxtGChar">
    <w:name w:val="_ Single Txt_G Char"/>
    <w:link w:val="SingleTxtG"/>
    <w:qFormat/>
    <w:rsid w:val="00FE22BB"/>
    <w:rPr>
      <w:lang w:val="en-GB"/>
    </w:rPr>
  </w:style>
  <w:style w:type="paragraph" w:styleId="Revision">
    <w:name w:val="Revision"/>
    <w:hidden/>
    <w:uiPriority w:val="99"/>
    <w:semiHidden/>
    <w:rsid w:val="00FE22BB"/>
    <w:pPr>
      <w:spacing w:line="240" w:lineRule="auto"/>
    </w:pPr>
    <w:rPr>
      <w:lang w:val="en-GB"/>
    </w:rPr>
  </w:style>
  <w:style w:type="table" w:customStyle="1" w:styleId="TableGrid1">
    <w:name w:val="Table Grid1"/>
    <w:basedOn w:val="TableNormal"/>
    <w:next w:val="TableGrid"/>
    <w:uiPriority w:val="39"/>
    <w:rsid w:val="00B0351E"/>
    <w:pPr>
      <w:suppressAutoHyphens/>
    </w:pPr>
    <w:rPr>
      <w:rFonts w:eastAsia="MS Mincho"/>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6C26FD"/>
    <w:rPr>
      <w:sz w:val="16"/>
      <w:szCs w:val="16"/>
    </w:rPr>
  </w:style>
  <w:style w:type="paragraph" w:styleId="CommentText">
    <w:name w:val="annotation text"/>
    <w:basedOn w:val="Normal"/>
    <w:link w:val="CommentTextChar"/>
    <w:uiPriority w:val="99"/>
    <w:semiHidden/>
    <w:unhideWhenUsed/>
    <w:rsid w:val="006C26FD"/>
    <w:pPr>
      <w:spacing w:line="240" w:lineRule="auto"/>
    </w:pPr>
  </w:style>
  <w:style w:type="character" w:customStyle="1" w:styleId="CommentTextChar">
    <w:name w:val="Comment Text Char"/>
    <w:basedOn w:val="DefaultParagraphFont"/>
    <w:link w:val="CommentText"/>
    <w:uiPriority w:val="99"/>
    <w:semiHidden/>
    <w:rsid w:val="006C26FD"/>
    <w:rPr>
      <w:lang w:val="en-GB"/>
    </w:rPr>
  </w:style>
  <w:style w:type="paragraph" w:styleId="CommentSubject">
    <w:name w:val="annotation subject"/>
    <w:basedOn w:val="CommentText"/>
    <w:next w:val="CommentText"/>
    <w:link w:val="CommentSubjectChar"/>
    <w:uiPriority w:val="99"/>
    <w:semiHidden/>
    <w:unhideWhenUsed/>
    <w:rsid w:val="006C26FD"/>
    <w:rPr>
      <w:b/>
      <w:bCs/>
    </w:rPr>
  </w:style>
  <w:style w:type="character" w:customStyle="1" w:styleId="CommentSubjectChar">
    <w:name w:val="Comment Subject Char"/>
    <w:basedOn w:val="CommentTextChar"/>
    <w:link w:val="CommentSubject"/>
    <w:uiPriority w:val="99"/>
    <w:semiHidden/>
    <w:rsid w:val="006C26FD"/>
    <w:rPr>
      <w:b/>
      <w:bCs/>
      <w:lang w:val="en-GB"/>
    </w:rPr>
  </w:style>
  <w:style w:type="paragraph" w:styleId="NormalWeb">
    <w:name w:val="Normal (Web)"/>
    <w:basedOn w:val="Normal"/>
    <w:uiPriority w:val="99"/>
    <w:semiHidden/>
    <w:unhideWhenUsed/>
    <w:rsid w:val="00896D7B"/>
    <w:pPr>
      <w:spacing w:before="100" w:beforeAutospacing="1" w:after="100" w:afterAutospacing="1" w:line="240" w:lineRule="auto"/>
    </w:pPr>
    <w:rPr>
      <w:rFonts w:eastAsia="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1C66-E367-47CA-BBC8-3ABC32E7B3CE}">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2.xml><?xml version="1.0" encoding="utf-8"?>
<ds:datastoreItem xmlns:ds="http://schemas.openxmlformats.org/officeDocument/2006/customXml" ds:itemID="{43AE3DF1-5C14-4449-9B3F-F0D3473279CF}">
  <ds:schemaRefs>
    <ds:schemaRef ds:uri="http://schemas.microsoft.com/sharepoint/v3/contenttype/forms"/>
  </ds:schemaRefs>
</ds:datastoreItem>
</file>

<file path=customXml/itemProps3.xml><?xml version="1.0" encoding="utf-8"?>
<ds:datastoreItem xmlns:ds="http://schemas.openxmlformats.org/officeDocument/2006/customXml" ds:itemID="{B07C07FB-9A80-4FCF-AAAB-A864913B32DA}"/>
</file>

<file path=customXml/itemProps4.xml><?xml version="1.0" encoding="utf-8"?>
<ds:datastoreItem xmlns:ds="http://schemas.openxmlformats.org/officeDocument/2006/customXml" ds:itemID="{8C8A7D36-BF23-4CE3-9A6D-3FEC59CCA99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515</Words>
  <Characters>2933</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Gardner</dc:creator>
  <cp:keywords/>
  <dc:description/>
  <cp:lastModifiedBy>Francois Cuenot</cp:lastModifiedBy>
  <cp:revision>4</cp:revision>
  <cp:lastPrinted>2026-01-13T15:08:00Z</cp:lastPrinted>
  <dcterms:created xsi:type="dcterms:W3CDTF">2026-03-18T13:38:00Z</dcterms:created>
  <dcterms:modified xsi:type="dcterms:W3CDTF">2026-03-19T08:32:00Z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y fmtid="{D5CDD505-2E9C-101B-9397-08002B2CF9AE}" pid="6" name="gba66df640194346a5267c50f24d4797">
    <vt:lpwstr/>
  </property>
  <property fmtid="{D5CDD505-2E9C-101B-9397-08002B2CF9AE}" pid="7" name="Office_x0020_of_x0020_Origin">
    <vt:lpwstr/>
  </property>
  <property fmtid="{D5CDD505-2E9C-101B-9397-08002B2CF9AE}" pid="8" name="Office of Origin">
    <vt:lpwstr/>
  </property>
  <property fmtid="{D5CDD505-2E9C-101B-9397-08002B2CF9AE}" pid="9" name="MSIP_Label_6bd9ddd1-4d20-43f6-abfa-fc3c07406f94_Enabled">
    <vt:lpwstr>true</vt:lpwstr>
  </property>
  <property fmtid="{D5CDD505-2E9C-101B-9397-08002B2CF9AE}" pid="10" name="MSIP_Label_6bd9ddd1-4d20-43f6-abfa-fc3c07406f94_SetDate">
    <vt:lpwstr>2026-03-13T15:18:51Z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0a826a0e-a8e0-4f39-8c77-29f3efc418cd</vt:lpwstr>
  </property>
  <property fmtid="{D5CDD505-2E9C-101B-9397-08002B2CF9AE}" pid="15" name="MSIP_Label_6bd9ddd1-4d20-43f6-abfa-fc3c07406f94_ContentBits">
    <vt:lpwstr>0</vt:lpwstr>
  </property>
  <property fmtid="{D5CDD505-2E9C-101B-9397-08002B2CF9AE}" pid="16" name="MSIP_Label_6bd9ddd1-4d20-43f6-abfa-fc3c07406f94_Tag">
    <vt:lpwstr>10, 3, 0, 1</vt:lpwstr>
  </property>
</Properties>
</file>