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E03A64" w:rsidRPr="006B60DF" w14:paraId="3A5E54EB" w14:textId="77777777" w:rsidTr="00DA0BC2">
        <w:trPr>
          <w:cantSplit/>
          <w:trHeight w:val="568"/>
        </w:trPr>
        <w:tc>
          <w:tcPr>
            <w:tcW w:w="1276" w:type="dxa"/>
            <w:tcBorders>
              <w:bottom w:val="single" w:sz="4" w:space="0" w:color="auto"/>
            </w:tcBorders>
            <w:vAlign w:val="bottom"/>
          </w:tcPr>
          <w:p w14:paraId="6437BD28" w14:textId="77777777" w:rsidR="00E03A64" w:rsidRPr="006B60DF" w:rsidRDefault="00E03A64" w:rsidP="0041175A">
            <w:pPr>
              <w:spacing w:after="80"/>
            </w:pPr>
          </w:p>
        </w:tc>
        <w:tc>
          <w:tcPr>
            <w:tcW w:w="2268" w:type="dxa"/>
            <w:tcBorders>
              <w:bottom w:val="single" w:sz="4" w:space="0" w:color="auto"/>
            </w:tcBorders>
            <w:vAlign w:val="bottom"/>
          </w:tcPr>
          <w:p w14:paraId="496081BF" w14:textId="77777777" w:rsidR="00E03A64" w:rsidRPr="006B60DF" w:rsidRDefault="00E03A64" w:rsidP="0041175A">
            <w:pPr>
              <w:spacing w:after="80" w:line="300" w:lineRule="exact"/>
              <w:rPr>
                <w:b/>
                <w:sz w:val="24"/>
                <w:szCs w:val="24"/>
              </w:rPr>
            </w:pPr>
            <w:r w:rsidRPr="006B60DF">
              <w:rPr>
                <w:sz w:val="28"/>
                <w:szCs w:val="28"/>
              </w:rPr>
              <w:t>United Nations</w:t>
            </w:r>
          </w:p>
        </w:tc>
        <w:tc>
          <w:tcPr>
            <w:tcW w:w="6095" w:type="dxa"/>
            <w:gridSpan w:val="2"/>
            <w:tcBorders>
              <w:bottom w:val="single" w:sz="4" w:space="0" w:color="auto"/>
            </w:tcBorders>
            <w:vAlign w:val="bottom"/>
          </w:tcPr>
          <w:p w14:paraId="165E4A8A" w14:textId="05A4760F" w:rsidR="00E03A64" w:rsidRPr="006B60DF" w:rsidRDefault="00E03A64" w:rsidP="0000255E">
            <w:pPr>
              <w:jc w:val="right"/>
            </w:pPr>
            <w:r w:rsidRPr="006B60DF">
              <w:rPr>
                <w:sz w:val="40"/>
              </w:rPr>
              <w:t>ECE</w:t>
            </w:r>
            <w:r w:rsidRPr="006B60DF">
              <w:t>/TRANS/</w:t>
            </w:r>
            <w:r w:rsidR="001B5ABB" w:rsidRPr="006B60DF">
              <w:t>WP.29/</w:t>
            </w:r>
            <w:r w:rsidR="00636DD2" w:rsidRPr="006B60DF">
              <w:t>GRBP</w:t>
            </w:r>
            <w:r w:rsidR="00490B0A" w:rsidRPr="006B60DF">
              <w:t>/</w:t>
            </w:r>
            <w:r w:rsidR="00761EDB">
              <w:t>2026</w:t>
            </w:r>
            <w:r w:rsidR="00490B0A" w:rsidRPr="006B60DF">
              <w:t>/</w:t>
            </w:r>
            <w:r w:rsidR="00686BA8">
              <w:t>2</w:t>
            </w:r>
          </w:p>
        </w:tc>
      </w:tr>
      <w:tr w:rsidR="00E03A64" w:rsidRPr="006B60DF" w14:paraId="3FADE671" w14:textId="77777777" w:rsidTr="0041175A">
        <w:trPr>
          <w:cantSplit/>
          <w:trHeight w:hRule="exact" w:val="2835"/>
        </w:trPr>
        <w:tc>
          <w:tcPr>
            <w:tcW w:w="1276" w:type="dxa"/>
            <w:tcBorders>
              <w:top w:val="single" w:sz="4" w:space="0" w:color="auto"/>
              <w:bottom w:val="single" w:sz="12" w:space="0" w:color="auto"/>
            </w:tcBorders>
          </w:tcPr>
          <w:p w14:paraId="4FEC8B78" w14:textId="77777777" w:rsidR="00E03A64" w:rsidRPr="006B60DF" w:rsidRDefault="004B6484" w:rsidP="0041175A">
            <w:pPr>
              <w:spacing w:before="120"/>
            </w:pPr>
            <w:r w:rsidRPr="006B60DF">
              <w:rPr>
                <w:noProof/>
                <w:lang w:eastAsia="en-GB"/>
              </w:rPr>
              <w:drawing>
                <wp:inline distT="0" distB="0" distL="0" distR="0" wp14:anchorId="5F39FBFB" wp14:editId="4E84C066">
                  <wp:extent cx="713105" cy="59563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105" cy="59563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0AF5B1A" w14:textId="77777777" w:rsidR="00E03A64" w:rsidRPr="006B60DF" w:rsidRDefault="00E03A64" w:rsidP="0041175A">
            <w:pPr>
              <w:spacing w:before="120" w:line="420" w:lineRule="exact"/>
              <w:rPr>
                <w:sz w:val="40"/>
                <w:szCs w:val="40"/>
              </w:rPr>
            </w:pPr>
            <w:r w:rsidRPr="006B60DF">
              <w:rPr>
                <w:b/>
                <w:sz w:val="40"/>
                <w:szCs w:val="40"/>
              </w:rPr>
              <w:t>Economic and Social Council</w:t>
            </w:r>
          </w:p>
        </w:tc>
        <w:tc>
          <w:tcPr>
            <w:tcW w:w="2835" w:type="dxa"/>
            <w:tcBorders>
              <w:top w:val="single" w:sz="4" w:space="0" w:color="auto"/>
              <w:bottom w:val="single" w:sz="12" w:space="0" w:color="auto"/>
            </w:tcBorders>
          </w:tcPr>
          <w:p w14:paraId="2246CC7D" w14:textId="77777777" w:rsidR="00E03A64" w:rsidRPr="006B60DF" w:rsidRDefault="00E03A64" w:rsidP="0041175A">
            <w:pPr>
              <w:tabs>
                <w:tab w:val="right" w:pos="2835"/>
              </w:tabs>
              <w:spacing w:before="240" w:line="240" w:lineRule="exact"/>
            </w:pPr>
            <w:r w:rsidRPr="006B60DF">
              <w:t>Distr.: General</w:t>
            </w:r>
          </w:p>
          <w:p w14:paraId="111F9B4C" w14:textId="730F8750" w:rsidR="00E03A64" w:rsidRPr="006B60DF" w:rsidRDefault="00E41FA5" w:rsidP="0041175A">
            <w:pPr>
              <w:spacing w:line="240" w:lineRule="exact"/>
            </w:pPr>
            <w:r>
              <w:t>2</w:t>
            </w:r>
            <w:r w:rsidR="009C24A5">
              <w:t>6</w:t>
            </w:r>
            <w:r w:rsidR="003B55ED">
              <w:t xml:space="preserve"> </w:t>
            </w:r>
            <w:r w:rsidR="004E1917">
              <w:rPr>
                <w:rFonts w:hint="eastAsia"/>
                <w:lang w:eastAsia="ja-JP"/>
              </w:rPr>
              <w:t>Nove</w:t>
            </w:r>
            <w:r w:rsidR="00761EDB">
              <w:rPr>
                <w:lang w:eastAsia="ja-JP"/>
              </w:rPr>
              <w:t>mber</w:t>
            </w:r>
            <w:r w:rsidR="003C2401" w:rsidRPr="006B60DF">
              <w:t xml:space="preserve"> </w:t>
            </w:r>
            <w:r w:rsidR="006A187B" w:rsidRPr="006B60DF">
              <w:t>202</w:t>
            </w:r>
            <w:r w:rsidR="006022F5">
              <w:t>5</w:t>
            </w:r>
          </w:p>
          <w:p w14:paraId="04957BD1" w14:textId="77777777" w:rsidR="00E03A64" w:rsidRPr="006B60DF" w:rsidRDefault="00E03A64" w:rsidP="0041175A">
            <w:pPr>
              <w:spacing w:line="240" w:lineRule="exact"/>
            </w:pPr>
          </w:p>
          <w:p w14:paraId="75BBC628" w14:textId="77777777" w:rsidR="00E03A64" w:rsidRPr="006B60DF" w:rsidRDefault="00E03A64" w:rsidP="0041175A">
            <w:pPr>
              <w:spacing w:line="240" w:lineRule="exact"/>
            </w:pPr>
            <w:r w:rsidRPr="006B60DF">
              <w:t>Original: English</w:t>
            </w:r>
          </w:p>
        </w:tc>
      </w:tr>
    </w:tbl>
    <w:p w14:paraId="0D6E44E9" w14:textId="77777777" w:rsidR="00BB1F39" w:rsidRPr="006B60DF" w:rsidRDefault="00E03A64" w:rsidP="00E03A64">
      <w:pPr>
        <w:spacing w:before="120"/>
        <w:rPr>
          <w:b/>
          <w:bCs/>
          <w:color w:val="000000"/>
          <w:sz w:val="28"/>
          <w:szCs w:val="28"/>
        </w:rPr>
      </w:pPr>
      <w:r w:rsidRPr="006B60DF">
        <w:rPr>
          <w:b/>
          <w:sz w:val="28"/>
          <w:szCs w:val="28"/>
        </w:rPr>
        <w:t>Economic</w:t>
      </w:r>
      <w:r w:rsidRPr="006B60DF">
        <w:rPr>
          <w:b/>
          <w:bCs/>
          <w:color w:val="000000"/>
          <w:sz w:val="28"/>
          <w:szCs w:val="28"/>
        </w:rPr>
        <w:t xml:space="preserve"> Commission for Europe </w:t>
      </w:r>
    </w:p>
    <w:p w14:paraId="5A565989" w14:textId="77777777" w:rsidR="00BB1F39" w:rsidRPr="006B60DF" w:rsidRDefault="00E03A64" w:rsidP="00E03A64">
      <w:pPr>
        <w:spacing w:before="120"/>
        <w:rPr>
          <w:color w:val="000000"/>
          <w:sz w:val="28"/>
          <w:szCs w:val="28"/>
        </w:rPr>
      </w:pPr>
      <w:r w:rsidRPr="006B60DF">
        <w:rPr>
          <w:sz w:val="28"/>
          <w:szCs w:val="28"/>
        </w:rPr>
        <w:t>Inland</w:t>
      </w:r>
      <w:r w:rsidRPr="006B60DF">
        <w:rPr>
          <w:color w:val="000000"/>
          <w:sz w:val="28"/>
          <w:szCs w:val="28"/>
        </w:rPr>
        <w:t xml:space="preserve"> Transport Committee </w:t>
      </w:r>
    </w:p>
    <w:p w14:paraId="3DB5D421" w14:textId="77777777" w:rsidR="00E03A64" w:rsidRPr="006B60DF" w:rsidRDefault="00E03A64" w:rsidP="00E03A64">
      <w:pPr>
        <w:spacing w:before="120"/>
        <w:rPr>
          <w:color w:val="FF0000"/>
          <w:sz w:val="22"/>
          <w:szCs w:val="22"/>
        </w:rPr>
      </w:pPr>
      <w:r w:rsidRPr="006B60DF">
        <w:rPr>
          <w:b/>
          <w:bCs/>
          <w:color w:val="000000"/>
          <w:sz w:val="24"/>
          <w:szCs w:val="24"/>
        </w:rPr>
        <w:t xml:space="preserve">World Forum for Harmonization of Vehicle Regulations </w:t>
      </w:r>
    </w:p>
    <w:p w14:paraId="0397DD65" w14:textId="6FDACA68" w:rsidR="00E03A64" w:rsidRPr="006B60DF" w:rsidRDefault="00E03A64" w:rsidP="008A1FD4">
      <w:pPr>
        <w:tabs>
          <w:tab w:val="left" w:pos="7256"/>
        </w:tabs>
        <w:spacing w:before="120" w:after="120"/>
        <w:rPr>
          <w:b/>
          <w:bCs/>
        </w:rPr>
      </w:pPr>
      <w:r w:rsidRPr="006B60DF">
        <w:rPr>
          <w:b/>
          <w:bCs/>
        </w:rPr>
        <w:t xml:space="preserve">Working Party on </w:t>
      </w:r>
      <w:r w:rsidR="00BB1F39" w:rsidRPr="006B60DF">
        <w:rPr>
          <w:b/>
          <w:bCs/>
        </w:rPr>
        <w:t>Noise and Tyres</w:t>
      </w:r>
      <w:r w:rsidR="008A1FD4" w:rsidRPr="006B60DF">
        <w:rPr>
          <w:b/>
          <w:bCs/>
        </w:rPr>
        <w:tab/>
      </w:r>
    </w:p>
    <w:p w14:paraId="74151247" w14:textId="4CE86799" w:rsidR="00904E96" w:rsidRPr="006B60DF" w:rsidRDefault="007251C6" w:rsidP="00904E96">
      <w:pPr>
        <w:rPr>
          <w:b/>
        </w:rPr>
      </w:pPr>
      <w:r>
        <w:rPr>
          <w:b/>
        </w:rPr>
        <w:t>Eight</w:t>
      </w:r>
      <w:r w:rsidR="0007399A">
        <w:rPr>
          <w:b/>
        </w:rPr>
        <w:t>y</w:t>
      </w:r>
      <w:r w:rsidR="000A3E1C">
        <w:rPr>
          <w:b/>
        </w:rPr>
        <w:t>-</w:t>
      </w:r>
      <w:r w:rsidR="004E1917">
        <w:rPr>
          <w:rFonts w:hint="eastAsia"/>
          <w:b/>
          <w:lang w:eastAsia="ja-JP"/>
        </w:rPr>
        <w:t>third</w:t>
      </w:r>
      <w:r>
        <w:rPr>
          <w:b/>
        </w:rPr>
        <w:t xml:space="preserve"> </w:t>
      </w:r>
      <w:r w:rsidR="00904E96" w:rsidRPr="006B60DF">
        <w:rPr>
          <w:b/>
        </w:rPr>
        <w:t xml:space="preserve">session </w:t>
      </w:r>
    </w:p>
    <w:p w14:paraId="676B1C89" w14:textId="6754327C" w:rsidR="00904E96" w:rsidRPr="006B60DF" w:rsidRDefault="00904E96" w:rsidP="00904E96">
      <w:pPr>
        <w:rPr>
          <w:bCs/>
          <w:lang w:eastAsia="ja-JP"/>
        </w:rPr>
      </w:pPr>
      <w:r w:rsidRPr="006B60DF">
        <w:t>Geneva</w:t>
      </w:r>
      <w:r w:rsidRPr="006B60DF">
        <w:rPr>
          <w:bCs/>
        </w:rPr>
        <w:t xml:space="preserve">, </w:t>
      </w:r>
      <w:r w:rsidR="004E1917">
        <w:rPr>
          <w:rFonts w:hint="eastAsia"/>
          <w:bCs/>
          <w:lang w:eastAsia="ja-JP"/>
        </w:rPr>
        <w:t>10</w:t>
      </w:r>
      <w:r w:rsidR="00DA0BC2" w:rsidRPr="006B60DF">
        <w:t>–</w:t>
      </w:r>
      <w:r w:rsidR="004E1917">
        <w:rPr>
          <w:rFonts w:hint="eastAsia"/>
          <w:lang w:eastAsia="ja-JP"/>
        </w:rPr>
        <w:t>13</w:t>
      </w:r>
      <w:r w:rsidR="00DE54E3" w:rsidRPr="006B60DF">
        <w:rPr>
          <w:bCs/>
        </w:rPr>
        <w:t xml:space="preserve"> </w:t>
      </w:r>
      <w:r w:rsidR="004E1917">
        <w:rPr>
          <w:rFonts w:hint="eastAsia"/>
          <w:bCs/>
          <w:lang w:eastAsia="ja-JP"/>
        </w:rPr>
        <w:t>February</w:t>
      </w:r>
      <w:r w:rsidR="004468FA" w:rsidRPr="006B60DF">
        <w:rPr>
          <w:bCs/>
        </w:rPr>
        <w:t xml:space="preserve"> 202</w:t>
      </w:r>
      <w:r w:rsidR="004E1917">
        <w:rPr>
          <w:rFonts w:hint="eastAsia"/>
          <w:bCs/>
          <w:lang w:eastAsia="ja-JP"/>
        </w:rPr>
        <w:t>6</w:t>
      </w:r>
    </w:p>
    <w:p w14:paraId="13329F98" w14:textId="08E8DB5F" w:rsidR="00904E96" w:rsidRPr="006B60DF" w:rsidRDefault="00904E96" w:rsidP="00904E96">
      <w:pPr>
        <w:rPr>
          <w:bCs/>
        </w:rPr>
      </w:pPr>
      <w:r w:rsidRPr="006B60DF">
        <w:rPr>
          <w:bCs/>
        </w:rPr>
        <w:t>Item</w:t>
      </w:r>
      <w:r w:rsidR="006709C3" w:rsidRPr="006B60DF">
        <w:rPr>
          <w:bCs/>
        </w:rPr>
        <w:t xml:space="preserve"> </w:t>
      </w:r>
      <w:r w:rsidR="00686BA8">
        <w:rPr>
          <w:bCs/>
        </w:rPr>
        <w:t>6</w:t>
      </w:r>
      <w:r w:rsidR="005E03AD">
        <w:rPr>
          <w:bCs/>
        </w:rPr>
        <w:t xml:space="preserve"> </w:t>
      </w:r>
      <w:r w:rsidR="00490B0A" w:rsidRPr="006B60DF">
        <w:rPr>
          <w:bCs/>
        </w:rPr>
        <w:t>o</w:t>
      </w:r>
      <w:r w:rsidRPr="006B60DF">
        <w:rPr>
          <w:bCs/>
        </w:rPr>
        <w:t>f the provisional agenda</w:t>
      </w:r>
    </w:p>
    <w:p w14:paraId="18214C4F" w14:textId="118ED0D3" w:rsidR="00904E96" w:rsidRPr="006B60DF" w:rsidRDefault="00054B8B" w:rsidP="00904E96">
      <w:pPr>
        <w:rPr>
          <w:b/>
          <w:bCs/>
        </w:rPr>
      </w:pPr>
      <w:r w:rsidRPr="00054B8B">
        <w:rPr>
          <w:b/>
          <w:bCs/>
        </w:rPr>
        <w:t xml:space="preserve">Regulatory Fitness for Automated Driving Systems </w:t>
      </w:r>
    </w:p>
    <w:p w14:paraId="50792E1E" w14:textId="088D175F" w:rsidR="00904E96" w:rsidRPr="006B60DF" w:rsidRDefault="00904E96" w:rsidP="00904E96">
      <w:pPr>
        <w:keepNext/>
        <w:keepLines/>
        <w:tabs>
          <w:tab w:val="right" w:pos="851"/>
        </w:tabs>
        <w:spacing w:before="360" w:after="240" w:line="300" w:lineRule="exact"/>
        <w:ind w:left="1134" w:right="1134" w:hanging="1134"/>
        <w:rPr>
          <w:b/>
          <w:sz w:val="24"/>
          <w:szCs w:val="24"/>
        </w:rPr>
      </w:pPr>
      <w:r w:rsidRPr="006B60DF">
        <w:rPr>
          <w:b/>
          <w:sz w:val="28"/>
        </w:rPr>
        <w:tab/>
      </w:r>
      <w:r w:rsidRPr="006B60DF">
        <w:rPr>
          <w:b/>
          <w:sz w:val="28"/>
        </w:rPr>
        <w:tab/>
      </w:r>
      <w:r w:rsidR="00EB494C" w:rsidRPr="00EB494C">
        <w:rPr>
          <w:b/>
          <w:sz w:val="28"/>
        </w:rPr>
        <w:t xml:space="preserve">Proposal for Supplement 2 to the 03 Series of Amendments to UN Regulation No. 64 </w:t>
      </w:r>
      <w:r w:rsidR="004576DD">
        <w:rPr>
          <w:b/>
          <w:sz w:val="28"/>
        </w:rPr>
        <w:t>(</w:t>
      </w:r>
      <w:r w:rsidR="0061391C" w:rsidRPr="0061391C">
        <w:rPr>
          <w:b/>
          <w:sz w:val="28"/>
        </w:rPr>
        <w:t>Temporary use spare unit, run flat tyres</w:t>
      </w:r>
      <w:r w:rsidR="004576DD">
        <w:rPr>
          <w:b/>
          <w:sz w:val="28"/>
        </w:rPr>
        <w:t>)</w:t>
      </w:r>
    </w:p>
    <w:p w14:paraId="53EB104F" w14:textId="3D4CA822" w:rsidR="00904E96" w:rsidRPr="006B60DF" w:rsidRDefault="00904E96" w:rsidP="00904E96">
      <w:pPr>
        <w:keepNext/>
        <w:keepLines/>
        <w:tabs>
          <w:tab w:val="right" w:pos="851"/>
        </w:tabs>
        <w:spacing w:before="360" w:after="240" w:line="270" w:lineRule="exact"/>
        <w:ind w:left="1134" w:right="1134" w:hanging="1134"/>
        <w:rPr>
          <w:b/>
          <w:sz w:val="24"/>
        </w:rPr>
      </w:pPr>
      <w:r w:rsidRPr="006B60DF">
        <w:rPr>
          <w:b/>
          <w:sz w:val="24"/>
        </w:rPr>
        <w:tab/>
      </w:r>
      <w:r w:rsidRPr="006B60DF">
        <w:rPr>
          <w:b/>
          <w:sz w:val="24"/>
        </w:rPr>
        <w:tab/>
      </w:r>
      <w:r w:rsidR="00FB59CC" w:rsidRPr="00FB59CC">
        <w:rPr>
          <w:b/>
          <w:sz w:val="24"/>
        </w:rPr>
        <w:t xml:space="preserve">Submitted by the Task Force </w:t>
      </w:r>
      <w:r w:rsidR="00FB59CC">
        <w:rPr>
          <w:b/>
          <w:sz w:val="24"/>
        </w:rPr>
        <w:t xml:space="preserve">on </w:t>
      </w:r>
      <w:r w:rsidR="00FB59CC" w:rsidRPr="00FB59CC">
        <w:rPr>
          <w:b/>
          <w:sz w:val="24"/>
        </w:rPr>
        <w:t>Automated Vehicle Regulation Screening</w:t>
      </w:r>
      <w:r w:rsidR="001D4B3B">
        <w:footnoteReference w:customMarkFollows="1" w:id="2"/>
        <w:t>*</w:t>
      </w:r>
      <w:r w:rsidR="009D22A9" w:rsidRPr="006B60DF">
        <w:rPr>
          <w:b/>
          <w:sz w:val="24"/>
        </w:rPr>
        <w:t xml:space="preserve"> </w:t>
      </w:r>
      <w:r w:rsidR="007B6868" w:rsidRPr="006B60DF">
        <w:rPr>
          <w:b/>
          <w:sz w:val="24"/>
        </w:rPr>
        <w:t xml:space="preserve"> </w:t>
      </w:r>
    </w:p>
    <w:p w14:paraId="2FAAB0BC" w14:textId="45AD433C" w:rsidR="00A61319" w:rsidRPr="006B60DF" w:rsidRDefault="007251C6" w:rsidP="0006319F">
      <w:pPr>
        <w:pStyle w:val="SingleTxtG"/>
        <w:spacing w:before="240" w:after="0"/>
      </w:pPr>
      <w:r>
        <w:tab/>
      </w:r>
      <w:r>
        <w:tab/>
      </w:r>
      <w:r w:rsidR="00303E45" w:rsidRPr="00303E45">
        <w:t xml:space="preserve">The text reproduced below was prepared by the expert from the European Commission on behalf of the </w:t>
      </w:r>
      <w:r w:rsidR="006E3B70" w:rsidRPr="006E3B70">
        <w:t xml:space="preserve">Task Force on Automated Vehicle Regulation Screening </w:t>
      </w:r>
      <w:r w:rsidR="006E3B70">
        <w:t>(</w:t>
      </w:r>
      <w:r w:rsidR="00303E45" w:rsidRPr="00303E45">
        <w:t>TF AVRS</w:t>
      </w:r>
      <w:r w:rsidR="006E3B70">
        <w:t>)</w:t>
      </w:r>
      <w:r w:rsidR="00303E45" w:rsidRPr="00303E45">
        <w:t xml:space="preserve">, to enable the application of the </w:t>
      </w:r>
      <w:r w:rsidR="006E3B70">
        <w:t>R</w:t>
      </w:r>
      <w:r w:rsidR="00303E45" w:rsidRPr="00303E45">
        <w:t xml:space="preserve">egulation to vehicles equipped with </w:t>
      </w:r>
      <w:r w:rsidR="006E3B70">
        <w:t xml:space="preserve">automated driving </w:t>
      </w:r>
      <w:r w:rsidR="00E11B45">
        <w:t>systems</w:t>
      </w:r>
      <w:r w:rsidR="006E3B70">
        <w:t xml:space="preserve"> </w:t>
      </w:r>
      <w:r w:rsidR="00E11B45">
        <w:t>(A</w:t>
      </w:r>
      <w:r w:rsidR="00303E45" w:rsidRPr="00303E45">
        <w:t>DS</w:t>
      </w:r>
      <w:r w:rsidR="00E11B45">
        <w:t>)</w:t>
      </w:r>
      <w:r w:rsidR="00303E45" w:rsidRPr="00303E45">
        <w:t>. The modifications to the existing text of the UN Regulation are marked in “</w:t>
      </w:r>
      <w:r w:rsidR="00E11B45" w:rsidRPr="00303E45">
        <w:t>bold</w:t>
      </w:r>
      <w:r w:rsidR="00E11B45">
        <w:t>” f</w:t>
      </w:r>
      <w:r w:rsidR="00E11B45" w:rsidRPr="00303E45">
        <w:t>or</w:t>
      </w:r>
      <w:r w:rsidR="00303E45" w:rsidRPr="00303E45">
        <w:t xml:space="preserve"> new or strikethrough for deleted characters.</w:t>
      </w:r>
    </w:p>
    <w:p w14:paraId="289678F2" w14:textId="77777777" w:rsidR="00A61319" w:rsidRPr="006B60DF" w:rsidRDefault="00A61319" w:rsidP="004F707E">
      <w:pPr>
        <w:pStyle w:val="SingleTxtG"/>
        <w:tabs>
          <w:tab w:val="left" w:pos="8505"/>
        </w:tabs>
        <w:spacing w:before="240" w:after="0"/>
        <w:ind w:firstLine="567"/>
      </w:pPr>
    </w:p>
    <w:p w14:paraId="4A17BF86" w14:textId="019CD2AD" w:rsidR="00162760" w:rsidRPr="006B60DF" w:rsidRDefault="00162760" w:rsidP="00904E96">
      <w:pPr>
        <w:pStyle w:val="SingleTxtG"/>
        <w:tabs>
          <w:tab w:val="left" w:pos="8505"/>
        </w:tabs>
        <w:spacing w:before="240" w:after="0"/>
        <w:ind w:firstLine="567"/>
      </w:pPr>
    </w:p>
    <w:p w14:paraId="7F0E57F8" w14:textId="77777777" w:rsidR="00805445" w:rsidRPr="006B60DF" w:rsidRDefault="00805445" w:rsidP="00E03A64">
      <w:pPr>
        <w:rPr>
          <w:bCs/>
        </w:rPr>
      </w:pPr>
    </w:p>
    <w:p w14:paraId="6451C1B3" w14:textId="77777777" w:rsidR="00240D36" w:rsidRPr="006B60DF" w:rsidRDefault="00240D36" w:rsidP="006A187B">
      <w:pPr>
        <w:keepNext/>
        <w:keepLines/>
        <w:tabs>
          <w:tab w:val="right" w:pos="851"/>
          <w:tab w:val="left" w:pos="8505"/>
        </w:tabs>
        <w:spacing w:before="360" w:after="240" w:line="300" w:lineRule="exact"/>
        <w:ind w:left="1134" w:right="1134" w:firstLine="567"/>
        <w:sectPr w:rsidR="00240D36" w:rsidRPr="006B60DF" w:rsidSect="006709C3">
          <w:headerReference w:type="first" r:id="rId12"/>
          <w:footerReference w:type="first" r:id="rId13"/>
          <w:endnotePr>
            <w:numFmt w:val="decimal"/>
          </w:endnotePr>
          <w:pgSz w:w="11907" w:h="16840" w:code="9"/>
          <w:pgMar w:top="1418" w:right="1134" w:bottom="1134" w:left="1134" w:header="851" w:footer="567" w:gutter="0"/>
          <w:cols w:space="720"/>
          <w:titlePg/>
          <w:docGrid w:linePitch="272"/>
        </w:sectPr>
      </w:pPr>
    </w:p>
    <w:p w14:paraId="2F80CC91" w14:textId="7FB41E5F" w:rsidR="00A319C7" w:rsidRPr="006B60DF" w:rsidRDefault="000D6583" w:rsidP="000D6583">
      <w:pPr>
        <w:keepNext/>
        <w:keepLines/>
        <w:tabs>
          <w:tab w:val="right" w:pos="851"/>
        </w:tabs>
        <w:spacing w:before="360" w:after="240" w:line="300" w:lineRule="exact"/>
        <w:ind w:left="1134" w:right="1134" w:hanging="459"/>
        <w:rPr>
          <w:b/>
          <w:bCs/>
          <w:sz w:val="28"/>
          <w:szCs w:val="28"/>
        </w:rPr>
      </w:pPr>
      <w:r w:rsidRPr="006B60DF">
        <w:rPr>
          <w:b/>
          <w:bCs/>
          <w:sz w:val="28"/>
          <w:szCs w:val="28"/>
        </w:rPr>
        <w:lastRenderedPageBreak/>
        <w:t>I.</w:t>
      </w:r>
      <w:r w:rsidRPr="006B60DF">
        <w:rPr>
          <w:b/>
          <w:bCs/>
          <w:sz w:val="28"/>
          <w:szCs w:val="28"/>
        </w:rPr>
        <w:tab/>
      </w:r>
      <w:r w:rsidR="00A319C7" w:rsidRPr="006B60DF">
        <w:rPr>
          <w:b/>
          <w:bCs/>
          <w:sz w:val="28"/>
          <w:szCs w:val="28"/>
        </w:rPr>
        <w:t>Proposal</w:t>
      </w:r>
    </w:p>
    <w:p w14:paraId="475257C7" w14:textId="1AD3F48B" w:rsidR="000A1139" w:rsidRPr="00BB78AC" w:rsidRDefault="000A1139" w:rsidP="000A1139">
      <w:pPr>
        <w:pStyle w:val="SingleTxtG"/>
        <w:ind w:left="2268" w:hanging="1134"/>
        <w:rPr>
          <w:i/>
        </w:rPr>
      </w:pPr>
      <w:bookmarkStart w:id="0" w:name="_Hlk182312371"/>
      <w:r w:rsidRPr="00BB78AC">
        <w:rPr>
          <w:i/>
        </w:rPr>
        <w:t>Table of contents,</w:t>
      </w:r>
      <w:r w:rsidR="000542FC">
        <w:rPr>
          <w:i/>
        </w:rPr>
        <w:t xml:space="preserve"> Annexes,</w:t>
      </w:r>
      <w:r w:rsidRPr="00BB78AC">
        <w:rPr>
          <w:i/>
        </w:rPr>
        <w:t xml:space="preserve"> </w:t>
      </w:r>
      <w:r w:rsidRPr="00BB78AC">
        <w:rPr>
          <w:iCs/>
        </w:rPr>
        <w:t xml:space="preserve">add a new Annex </w:t>
      </w:r>
      <w:r>
        <w:rPr>
          <w:iCs/>
        </w:rPr>
        <w:t>5</w:t>
      </w:r>
      <w:r w:rsidRPr="00BB78AC">
        <w:rPr>
          <w:iCs/>
        </w:rPr>
        <w:t>:</w:t>
      </w:r>
      <w:r w:rsidRPr="00BB78AC">
        <w:rPr>
          <w:i/>
        </w:rPr>
        <w:t xml:space="preserve"> </w:t>
      </w:r>
    </w:p>
    <w:p w14:paraId="3CFE55BE" w14:textId="07D082F1" w:rsidR="000A1139" w:rsidRDefault="000A1139" w:rsidP="000A1139">
      <w:pPr>
        <w:pStyle w:val="SingleTxtG"/>
        <w:ind w:left="2268" w:hanging="1134"/>
        <w:rPr>
          <w:i/>
        </w:rPr>
      </w:pPr>
      <w:r w:rsidRPr="00BB78AC">
        <w:rPr>
          <w:i/>
        </w:rPr>
        <w:t>“</w:t>
      </w:r>
      <w:r>
        <w:rPr>
          <w:i/>
        </w:rPr>
        <w:t>5</w:t>
      </w:r>
      <w:r w:rsidRPr="00BB78AC">
        <w:rPr>
          <w:i/>
        </w:rPr>
        <w:tab/>
      </w:r>
      <w:r w:rsidRPr="00BB78AC">
        <w:rPr>
          <w:i/>
        </w:rPr>
        <w:tab/>
        <w:t>Special provisions for the testing of vehicles equipped with an ADS…………..”</w:t>
      </w:r>
    </w:p>
    <w:p w14:paraId="042C3BCF" w14:textId="77777777" w:rsidR="000A1139" w:rsidRDefault="000A1139" w:rsidP="000542FC">
      <w:pPr>
        <w:autoSpaceDE w:val="0"/>
        <w:autoSpaceDN w:val="0"/>
        <w:adjustRightInd w:val="0"/>
        <w:spacing w:after="120"/>
        <w:ind w:left="1134" w:right="1134"/>
        <w:jc w:val="both"/>
        <w:rPr>
          <w:rFonts w:eastAsia="DengXian"/>
          <w:i/>
          <w:lang w:eastAsia="zh-CN"/>
        </w:rPr>
      </w:pPr>
      <w:r>
        <w:rPr>
          <w:rFonts w:eastAsia="DengXian"/>
          <w:i/>
          <w:lang w:eastAsia="zh-CN"/>
        </w:rPr>
        <w:t xml:space="preserve">Paragraph 1., footnote 1, </w:t>
      </w:r>
      <w:r w:rsidRPr="00310475">
        <w:rPr>
          <w:rFonts w:eastAsia="DengXian"/>
          <w:iCs/>
          <w:lang w:eastAsia="zh-CN"/>
        </w:rPr>
        <w:t>amend to read:</w:t>
      </w:r>
    </w:p>
    <w:p w14:paraId="2FFF2940" w14:textId="77777777" w:rsidR="000A1139" w:rsidRPr="00BB78AC" w:rsidRDefault="000A1139" w:rsidP="005A3379">
      <w:pPr>
        <w:pStyle w:val="FootnoteText"/>
        <w:widowControl w:val="0"/>
        <w:spacing w:after="120" w:line="240" w:lineRule="atLeast"/>
        <w:ind w:firstLine="0"/>
        <w:rPr>
          <w:szCs w:val="18"/>
        </w:rPr>
      </w:pPr>
      <w:r>
        <w:rPr>
          <w:vertAlign w:val="superscript"/>
        </w:rPr>
        <w:tab/>
      </w:r>
      <w:r w:rsidRPr="00AA79FB">
        <w:rPr>
          <w:szCs w:val="18"/>
          <w:vertAlign w:val="superscript"/>
        </w:rPr>
        <w:t>"1</w:t>
      </w:r>
      <w:bookmarkStart w:id="1" w:name="+ÿ!J$YERUUIL_NR;290Rfn1"/>
      <w:bookmarkStart w:id="2" w:name="Rfn1"/>
      <w:bookmarkEnd w:id="1"/>
      <w:r w:rsidRPr="008C7621">
        <w:rPr>
          <w:szCs w:val="18"/>
        </w:rPr>
        <w:t xml:space="preserve"> </w:t>
      </w:r>
      <w:r w:rsidRPr="009417AB">
        <w:rPr>
          <w:strike/>
          <w:szCs w:val="18"/>
        </w:rPr>
        <w:t>M1 and N1</w:t>
      </w:r>
      <w:r w:rsidRPr="009417AB">
        <w:rPr>
          <w:b/>
          <w:strike/>
          <w:szCs w:val="18"/>
        </w:rPr>
        <w:t xml:space="preserve"> </w:t>
      </w:r>
      <w:r w:rsidRPr="009417AB">
        <w:rPr>
          <w:strike/>
          <w:szCs w:val="18"/>
        </w:rPr>
        <w:t xml:space="preserve">categories of vehicles </w:t>
      </w:r>
      <w:proofErr w:type="spellStart"/>
      <w:r w:rsidRPr="009417AB">
        <w:rPr>
          <w:strike/>
          <w:szCs w:val="18"/>
        </w:rPr>
        <w:t>are</w:t>
      </w:r>
      <w:r w:rsidRPr="009417AB">
        <w:rPr>
          <w:b/>
          <w:bCs/>
          <w:szCs w:val="18"/>
        </w:rPr>
        <w:t>As</w:t>
      </w:r>
      <w:proofErr w:type="spellEnd"/>
      <w:r w:rsidRPr="008C7621">
        <w:rPr>
          <w:szCs w:val="18"/>
        </w:rPr>
        <w:t xml:space="preserve"> defined in the Consolidated Resolution on the Construction of Vehicles (R.E.3.), document ECE/TRANS/WP.29/78/Rev.</w:t>
      </w:r>
      <w:r w:rsidRPr="008C7621">
        <w:rPr>
          <w:strike/>
          <w:szCs w:val="18"/>
        </w:rPr>
        <w:t>4</w:t>
      </w:r>
      <w:r w:rsidRPr="008C7621">
        <w:rPr>
          <w:b/>
          <w:szCs w:val="18"/>
        </w:rPr>
        <w:t>8</w:t>
      </w:r>
      <w:r w:rsidRPr="00972C93">
        <w:rPr>
          <w:strike/>
          <w:szCs w:val="18"/>
        </w:rPr>
        <w:t>, para. 2.</w:t>
      </w:r>
      <w:r w:rsidRPr="00890B43">
        <w:rPr>
          <w:szCs w:val="18"/>
        </w:rPr>
        <w:t>.</w:t>
      </w:r>
      <w:bookmarkEnd w:id="2"/>
      <w:r>
        <w:rPr>
          <w:szCs w:val="18"/>
        </w:rPr>
        <w:t>”</w:t>
      </w:r>
    </w:p>
    <w:p w14:paraId="6ADE46CD" w14:textId="77777777" w:rsidR="000A1139" w:rsidRPr="000341EB" w:rsidRDefault="000A1139" w:rsidP="005A3379">
      <w:pPr>
        <w:pStyle w:val="SingleTxtG"/>
        <w:ind w:left="2268" w:hanging="1134"/>
        <w:rPr>
          <w:bCs/>
        </w:rPr>
      </w:pPr>
      <w:r w:rsidRPr="00F252A8">
        <w:rPr>
          <w:i/>
        </w:rPr>
        <w:t>Paragraph</w:t>
      </w:r>
      <w:r>
        <w:rPr>
          <w:i/>
        </w:rPr>
        <w:t xml:space="preserve"> 2.13.</w:t>
      </w:r>
      <w:r w:rsidRPr="00F252A8">
        <w:rPr>
          <w:i/>
          <w:iCs/>
        </w:rPr>
        <w:t>,</w:t>
      </w:r>
      <w:r>
        <w:rPr>
          <w:i/>
          <w:iCs/>
        </w:rPr>
        <w:t xml:space="preserve"> </w:t>
      </w:r>
      <w:r w:rsidRPr="009345C7">
        <w:t>amend to read:</w:t>
      </w:r>
    </w:p>
    <w:bookmarkEnd w:id="0"/>
    <w:p w14:paraId="6C4F1C68" w14:textId="47A99887" w:rsidR="000A1139" w:rsidRPr="00BB78AC" w:rsidRDefault="00D3352D" w:rsidP="005A3379">
      <w:pPr>
        <w:adjustRightInd w:val="0"/>
        <w:snapToGrid w:val="0"/>
        <w:spacing w:after="120"/>
        <w:ind w:left="2268" w:right="1134" w:hanging="1134"/>
        <w:jc w:val="both"/>
      </w:pPr>
      <w:r>
        <w:t>“</w:t>
      </w:r>
      <w:r w:rsidR="000A1139">
        <w:t>2.13.</w:t>
      </w:r>
      <w:r w:rsidR="000A1139">
        <w:tab/>
      </w:r>
      <w:r w:rsidR="000A1139" w:rsidRPr="00C66384">
        <w:t>‘Run-flat warning system’ describes a system which delivers information to the driver</w:t>
      </w:r>
      <w:r w:rsidR="000A1139">
        <w:t xml:space="preserve"> </w:t>
      </w:r>
      <w:r w:rsidR="000A1139">
        <w:rPr>
          <w:b/>
          <w:bCs/>
        </w:rPr>
        <w:t>or</w:t>
      </w:r>
      <w:r w:rsidR="000A1139" w:rsidRPr="009776AA">
        <w:rPr>
          <w:b/>
          <w:bCs/>
        </w:rPr>
        <w:t xml:space="preserve"> the ADS</w:t>
      </w:r>
      <w:r w:rsidR="000A1139" w:rsidRPr="00DD2FB4">
        <w:rPr>
          <w:b/>
          <w:bCs/>
          <w:vertAlign w:val="superscript"/>
        </w:rPr>
        <w:t>1</w:t>
      </w:r>
      <w:r w:rsidR="000A1139">
        <w:t xml:space="preserve"> that </w:t>
      </w:r>
      <w:r w:rsidR="000A1139" w:rsidRPr="00C66384">
        <w:t>a tyre is operating in the flat tyre running mode.</w:t>
      </w:r>
      <w:r>
        <w:t>”</w:t>
      </w:r>
    </w:p>
    <w:p w14:paraId="3201BE63" w14:textId="77777777" w:rsidR="000A1139" w:rsidRDefault="000A1139" w:rsidP="005A3379">
      <w:pPr>
        <w:tabs>
          <w:tab w:val="left" w:pos="2268"/>
        </w:tabs>
        <w:adjustRightInd w:val="0"/>
        <w:snapToGrid w:val="0"/>
        <w:spacing w:after="120"/>
        <w:ind w:left="2268" w:right="1134" w:hanging="1134"/>
        <w:jc w:val="both"/>
        <w:rPr>
          <w:i/>
          <w:iCs/>
        </w:rPr>
      </w:pPr>
      <w:r>
        <w:rPr>
          <w:i/>
          <w:iCs/>
        </w:rPr>
        <w:t>Insert new paragraphs 2.14. to 2.19.,</w:t>
      </w:r>
      <w:r w:rsidRPr="000B5AB9">
        <w:rPr>
          <w:iCs/>
        </w:rPr>
        <w:t xml:space="preserve"> to read:</w:t>
      </w:r>
      <w:r>
        <w:rPr>
          <w:i/>
          <w:iCs/>
        </w:rPr>
        <w:t xml:space="preserve"> </w:t>
      </w:r>
    </w:p>
    <w:p w14:paraId="07F1B881" w14:textId="49913886" w:rsidR="000A1139" w:rsidRPr="007E6BF0" w:rsidRDefault="000A2DC0" w:rsidP="005A3379">
      <w:pPr>
        <w:tabs>
          <w:tab w:val="left" w:pos="2268"/>
        </w:tabs>
        <w:adjustRightInd w:val="0"/>
        <w:snapToGrid w:val="0"/>
        <w:spacing w:after="120"/>
        <w:ind w:left="2268" w:right="1134" w:hanging="1134"/>
        <w:jc w:val="both"/>
        <w:rPr>
          <w:b/>
          <w:bCs/>
        </w:rPr>
      </w:pPr>
      <w:r>
        <w:rPr>
          <w:b/>
          <w:bCs/>
        </w:rPr>
        <w:t>“</w:t>
      </w:r>
      <w:r w:rsidR="000A1139" w:rsidRPr="007E6BF0">
        <w:rPr>
          <w:b/>
          <w:bCs/>
        </w:rPr>
        <w:t>2.</w:t>
      </w:r>
      <w:r w:rsidR="000A1139">
        <w:rPr>
          <w:b/>
          <w:bCs/>
        </w:rPr>
        <w:t>14</w:t>
      </w:r>
      <w:r w:rsidR="000A1139" w:rsidRPr="007E6BF0">
        <w:rPr>
          <w:b/>
          <w:bCs/>
        </w:rPr>
        <w:t>.</w:t>
      </w:r>
      <w:r w:rsidR="000A1139" w:rsidRPr="007E6BF0">
        <w:rPr>
          <w:b/>
          <w:bCs/>
        </w:rPr>
        <w:tab/>
        <w:t>“Automated Driving System (ADS)” means the vehicle hardware and software that are collectively capable of performing the entire Dynamic Driving Task (DDT) on a sustained basis</w:t>
      </w:r>
      <w:r w:rsidR="000A1139" w:rsidRPr="007E6BF0">
        <w:rPr>
          <w:b/>
          <w:bCs/>
          <w:vertAlign w:val="superscript"/>
        </w:rPr>
        <w:t>1</w:t>
      </w:r>
      <w:r w:rsidR="000A1139" w:rsidRPr="007E6BF0">
        <w:rPr>
          <w:b/>
          <w:bCs/>
        </w:rPr>
        <w:t>.</w:t>
      </w:r>
    </w:p>
    <w:p w14:paraId="5F3FECDA" w14:textId="77777777" w:rsidR="000A1139" w:rsidRPr="007E6BF0" w:rsidRDefault="000A1139" w:rsidP="005A3379">
      <w:pPr>
        <w:tabs>
          <w:tab w:val="left" w:pos="2268"/>
        </w:tabs>
        <w:adjustRightInd w:val="0"/>
        <w:snapToGrid w:val="0"/>
        <w:spacing w:after="120"/>
        <w:ind w:left="2268" w:right="1134" w:hanging="1134"/>
        <w:jc w:val="both"/>
        <w:rPr>
          <w:b/>
          <w:bCs/>
        </w:rPr>
      </w:pPr>
      <w:r w:rsidRPr="007E6BF0">
        <w:rPr>
          <w:b/>
          <w:bCs/>
        </w:rPr>
        <w:t>2.</w:t>
      </w:r>
      <w:r>
        <w:rPr>
          <w:b/>
          <w:bCs/>
        </w:rPr>
        <w:t>15</w:t>
      </w:r>
      <w:r w:rsidRPr="007E6BF0">
        <w:rPr>
          <w:b/>
          <w:bCs/>
        </w:rPr>
        <w:t>.</w:t>
      </w:r>
      <w:r w:rsidRPr="007E6BF0">
        <w:rPr>
          <w:b/>
          <w:bCs/>
        </w:rPr>
        <w:tab/>
        <w:t>“Dynamic Driving Task (DDT)” means the real-time operational and tactical functions required to operate the vehicle</w:t>
      </w:r>
      <w:r w:rsidRPr="007E6BF0">
        <w:rPr>
          <w:b/>
          <w:bCs/>
          <w:vertAlign w:val="superscript"/>
        </w:rPr>
        <w:t>1</w:t>
      </w:r>
      <w:r w:rsidRPr="007E6BF0">
        <w:rPr>
          <w:b/>
          <w:bCs/>
        </w:rPr>
        <w:t>.</w:t>
      </w:r>
    </w:p>
    <w:p w14:paraId="326E45AE" w14:textId="77777777" w:rsidR="000A1139" w:rsidRPr="007E6BF0" w:rsidRDefault="000A1139" w:rsidP="005A3379">
      <w:pPr>
        <w:tabs>
          <w:tab w:val="left" w:pos="2268"/>
        </w:tabs>
        <w:adjustRightInd w:val="0"/>
        <w:snapToGrid w:val="0"/>
        <w:spacing w:after="120"/>
        <w:ind w:left="2268" w:right="1134" w:hanging="1134"/>
        <w:jc w:val="both"/>
        <w:rPr>
          <w:b/>
          <w:bCs/>
        </w:rPr>
      </w:pPr>
      <w:r w:rsidRPr="007E6BF0">
        <w:rPr>
          <w:b/>
          <w:bCs/>
        </w:rPr>
        <w:t>2.</w:t>
      </w:r>
      <w:r>
        <w:rPr>
          <w:b/>
          <w:bCs/>
        </w:rPr>
        <w:t>16</w:t>
      </w:r>
      <w:r w:rsidRPr="007E6BF0">
        <w:rPr>
          <w:b/>
          <w:bCs/>
        </w:rPr>
        <w:t>.</w:t>
      </w:r>
      <w:r w:rsidRPr="007E6BF0">
        <w:rPr>
          <w:b/>
          <w:bCs/>
        </w:rPr>
        <w:tab/>
        <w:t>“Category X vehicles” are vehicles of categories M, N, L and T meeting all of the following conditions</w:t>
      </w:r>
      <w:r w:rsidRPr="007E6BF0">
        <w:rPr>
          <w:b/>
          <w:bCs/>
          <w:vertAlign w:val="superscript"/>
        </w:rPr>
        <w:t>1</w:t>
      </w:r>
      <w:r w:rsidRPr="007E6BF0">
        <w:rPr>
          <w:b/>
          <w:bCs/>
        </w:rPr>
        <w:t xml:space="preserve">:  </w:t>
      </w:r>
    </w:p>
    <w:p w14:paraId="4B73FFEC" w14:textId="77777777" w:rsidR="000A1139" w:rsidRPr="007E6BF0" w:rsidRDefault="000A1139" w:rsidP="005A3379">
      <w:pPr>
        <w:adjustRightInd w:val="0"/>
        <w:snapToGrid w:val="0"/>
        <w:spacing w:after="120"/>
        <w:ind w:left="2835" w:right="1134" w:hanging="567"/>
        <w:jc w:val="both"/>
        <w:rPr>
          <w:b/>
          <w:bCs/>
        </w:rPr>
      </w:pPr>
      <w:r w:rsidRPr="007E6BF0">
        <w:rPr>
          <w:b/>
          <w:bCs/>
        </w:rPr>
        <w:t xml:space="preserve">(a) </w:t>
      </w:r>
      <w:r>
        <w:rPr>
          <w:b/>
          <w:bCs/>
        </w:rPr>
        <w:tab/>
      </w:r>
      <w:r w:rsidRPr="007E6BF0">
        <w:rPr>
          <w:b/>
          <w:bCs/>
        </w:rPr>
        <w:t>They are equipped with an ADS</w:t>
      </w:r>
    </w:p>
    <w:p w14:paraId="3C2DE729" w14:textId="77777777" w:rsidR="000A1139" w:rsidRPr="007E6BF0" w:rsidRDefault="000A1139" w:rsidP="005A3379">
      <w:pPr>
        <w:adjustRightInd w:val="0"/>
        <w:snapToGrid w:val="0"/>
        <w:spacing w:after="120"/>
        <w:ind w:left="2835" w:right="1134" w:hanging="567"/>
        <w:jc w:val="both"/>
        <w:rPr>
          <w:b/>
          <w:bCs/>
        </w:rPr>
      </w:pPr>
      <w:r w:rsidRPr="007E6BF0">
        <w:rPr>
          <w:b/>
          <w:bCs/>
        </w:rPr>
        <w:t xml:space="preserve">(b) </w:t>
      </w:r>
      <w:r>
        <w:rPr>
          <w:b/>
          <w:bCs/>
        </w:rPr>
        <w:tab/>
      </w:r>
      <w:r w:rsidRPr="007E6BF0">
        <w:rPr>
          <w:b/>
          <w:bCs/>
        </w:rPr>
        <w:t xml:space="preserve">They are not capable of being driven manually at speeds exceeding 6 km/h </w:t>
      </w:r>
    </w:p>
    <w:p w14:paraId="4809F559" w14:textId="77777777" w:rsidR="000A1139" w:rsidRPr="007E6BF0" w:rsidRDefault="000A1139" w:rsidP="005A3379">
      <w:pPr>
        <w:adjustRightInd w:val="0"/>
        <w:snapToGrid w:val="0"/>
        <w:spacing w:after="120"/>
        <w:ind w:left="2835" w:right="1134" w:hanging="567"/>
        <w:jc w:val="both"/>
        <w:rPr>
          <w:b/>
          <w:bCs/>
        </w:rPr>
      </w:pPr>
      <w:r w:rsidRPr="007E6BF0">
        <w:rPr>
          <w:b/>
          <w:bCs/>
        </w:rPr>
        <w:t xml:space="preserve">(c) </w:t>
      </w:r>
      <w:r>
        <w:rPr>
          <w:b/>
          <w:bCs/>
        </w:rPr>
        <w:tab/>
      </w:r>
      <w:r w:rsidRPr="007E6BF0">
        <w:rPr>
          <w:b/>
          <w:bCs/>
        </w:rPr>
        <w:t>They are designed to carry occupants</w:t>
      </w:r>
    </w:p>
    <w:p w14:paraId="41162EEC" w14:textId="77777777" w:rsidR="000A1139" w:rsidRPr="007E6BF0" w:rsidRDefault="000A1139" w:rsidP="005A3379">
      <w:pPr>
        <w:tabs>
          <w:tab w:val="left" w:pos="2268"/>
        </w:tabs>
        <w:adjustRightInd w:val="0"/>
        <w:snapToGrid w:val="0"/>
        <w:spacing w:after="120"/>
        <w:ind w:left="2268" w:right="1134" w:hanging="1134"/>
        <w:jc w:val="both"/>
        <w:rPr>
          <w:b/>
          <w:bCs/>
        </w:rPr>
      </w:pPr>
      <w:r w:rsidRPr="007E6BF0">
        <w:rPr>
          <w:b/>
          <w:bCs/>
        </w:rPr>
        <w:t>2.</w:t>
      </w:r>
      <w:r>
        <w:rPr>
          <w:b/>
          <w:bCs/>
        </w:rPr>
        <w:t>17</w:t>
      </w:r>
      <w:r w:rsidRPr="007E6BF0">
        <w:rPr>
          <w:b/>
          <w:bCs/>
        </w:rPr>
        <w:t>.</w:t>
      </w:r>
      <w:r w:rsidRPr="007E6BF0">
        <w:rPr>
          <w:b/>
          <w:bCs/>
        </w:rPr>
        <w:tab/>
        <w:t>“Category Y vehicles” are vehicles of categories N, L and T meeting all of the following conditions</w:t>
      </w:r>
      <w:r w:rsidRPr="007E6BF0">
        <w:rPr>
          <w:b/>
          <w:bCs/>
          <w:vertAlign w:val="superscript"/>
        </w:rPr>
        <w:t>1</w:t>
      </w:r>
      <w:r w:rsidRPr="007E6BF0">
        <w:rPr>
          <w:b/>
          <w:bCs/>
        </w:rPr>
        <w:t xml:space="preserve">: </w:t>
      </w:r>
    </w:p>
    <w:p w14:paraId="0B12FA8A" w14:textId="77777777" w:rsidR="000A1139" w:rsidRPr="007E6BF0" w:rsidRDefault="000A1139" w:rsidP="005A3379">
      <w:pPr>
        <w:tabs>
          <w:tab w:val="left" w:pos="2268"/>
        </w:tabs>
        <w:adjustRightInd w:val="0"/>
        <w:snapToGrid w:val="0"/>
        <w:spacing w:after="120"/>
        <w:ind w:left="2268" w:right="1134"/>
        <w:jc w:val="both"/>
        <w:rPr>
          <w:b/>
          <w:bCs/>
        </w:rPr>
      </w:pPr>
      <w:r w:rsidRPr="007E6BF0">
        <w:rPr>
          <w:b/>
          <w:bCs/>
        </w:rPr>
        <w:t xml:space="preserve">(a) </w:t>
      </w:r>
      <w:r w:rsidRPr="007E6BF0">
        <w:rPr>
          <w:b/>
          <w:bCs/>
        </w:rPr>
        <w:tab/>
        <w:t>They are equipped with an ADS</w:t>
      </w:r>
    </w:p>
    <w:p w14:paraId="72223BB3" w14:textId="77777777" w:rsidR="000A1139" w:rsidRPr="007E6BF0" w:rsidRDefault="000A1139" w:rsidP="005A3379">
      <w:pPr>
        <w:tabs>
          <w:tab w:val="left" w:pos="2835"/>
        </w:tabs>
        <w:adjustRightInd w:val="0"/>
        <w:snapToGrid w:val="0"/>
        <w:spacing w:after="120"/>
        <w:ind w:left="2835" w:right="1134" w:hanging="567"/>
        <w:jc w:val="both"/>
        <w:rPr>
          <w:b/>
          <w:bCs/>
        </w:rPr>
      </w:pPr>
      <w:r w:rsidRPr="007E6BF0">
        <w:rPr>
          <w:b/>
          <w:bCs/>
        </w:rPr>
        <w:t xml:space="preserve">(b) </w:t>
      </w:r>
      <w:r w:rsidRPr="007E6BF0">
        <w:rPr>
          <w:b/>
          <w:bCs/>
        </w:rPr>
        <w:tab/>
        <w:t>They are not capable of being driven manually at speeds exceeding 6 km/h</w:t>
      </w:r>
    </w:p>
    <w:p w14:paraId="26592B61" w14:textId="77777777" w:rsidR="000A1139" w:rsidRDefault="000A1139" w:rsidP="005A3379">
      <w:pPr>
        <w:tabs>
          <w:tab w:val="left" w:pos="2268"/>
        </w:tabs>
        <w:adjustRightInd w:val="0"/>
        <w:snapToGrid w:val="0"/>
        <w:spacing w:after="120"/>
        <w:ind w:left="2268" w:right="1134"/>
        <w:jc w:val="both"/>
        <w:rPr>
          <w:b/>
          <w:bCs/>
        </w:rPr>
      </w:pPr>
      <w:r w:rsidRPr="007E6BF0">
        <w:rPr>
          <w:b/>
          <w:bCs/>
        </w:rPr>
        <w:t xml:space="preserve">(c) </w:t>
      </w:r>
      <w:r w:rsidRPr="007E6BF0">
        <w:rPr>
          <w:b/>
          <w:bCs/>
        </w:rPr>
        <w:tab/>
        <w:t>They are not designed to carry occupants at any time</w:t>
      </w:r>
    </w:p>
    <w:p w14:paraId="45E1EAB3" w14:textId="77777777" w:rsidR="000A1139" w:rsidRPr="00BB78AC" w:rsidRDefault="000A1139" w:rsidP="005A3379">
      <w:pPr>
        <w:adjustRightInd w:val="0"/>
        <w:snapToGrid w:val="0"/>
        <w:spacing w:after="120"/>
        <w:ind w:left="2268" w:right="1134" w:hanging="1134"/>
        <w:jc w:val="both"/>
        <w:rPr>
          <w:b/>
          <w:bCs/>
        </w:rPr>
      </w:pPr>
      <w:r w:rsidRPr="00BB78AC">
        <w:rPr>
          <w:b/>
          <w:bCs/>
        </w:rPr>
        <w:t>2.18.</w:t>
      </w:r>
      <w:r w:rsidRPr="00BB78AC">
        <w:rPr>
          <w:b/>
          <w:bCs/>
        </w:rPr>
        <w:tab/>
        <w:t>“Logical signal” means a signal used in a control system to indicate the state of a variable.</w:t>
      </w:r>
    </w:p>
    <w:p w14:paraId="06F5B34A" w14:textId="093A70BD" w:rsidR="000A1139" w:rsidRPr="00BB78AC" w:rsidRDefault="000A1139" w:rsidP="005A3379">
      <w:pPr>
        <w:adjustRightInd w:val="0"/>
        <w:snapToGrid w:val="0"/>
        <w:spacing w:after="120"/>
        <w:ind w:left="2268" w:right="1134" w:hanging="1134"/>
        <w:jc w:val="both"/>
        <w:rPr>
          <w:b/>
          <w:bCs/>
        </w:rPr>
      </w:pPr>
      <w:r w:rsidRPr="00BB78AC">
        <w:rPr>
          <w:b/>
          <w:bCs/>
        </w:rPr>
        <w:t>2.19.</w:t>
      </w:r>
      <w:r w:rsidRPr="00BB78AC">
        <w:rPr>
          <w:b/>
          <w:bCs/>
        </w:rPr>
        <w:tab/>
        <w:t>“Vehicle Master Control Switch” means the device by which the vehicle’s on-board electronics system is brought, from being switched off, as in the case where a vehicle is parked without the diver being present, to normal operation mode (i.e. the vehicle status is “ready to drive”).</w:t>
      </w:r>
      <w:r w:rsidR="00A72FD9">
        <w:rPr>
          <w:b/>
          <w:bCs/>
        </w:rPr>
        <w:t>”</w:t>
      </w:r>
    </w:p>
    <w:p w14:paraId="1AEBE4B1" w14:textId="77777777" w:rsidR="000A1139" w:rsidRDefault="000A1139" w:rsidP="005A3379">
      <w:pPr>
        <w:autoSpaceDE w:val="0"/>
        <w:autoSpaceDN w:val="0"/>
        <w:adjustRightInd w:val="0"/>
        <w:spacing w:after="120"/>
        <w:ind w:left="1134" w:right="1134"/>
        <w:jc w:val="both"/>
        <w:rPr>
          <w:rFonts w:eastAsia="DengXian"/>
          <w:i/>
          <w:lang w:eastAsia="zh-CN"/>
        </w:rPr>
      </w:pPr>
      <w:r>
        <w:rPr>
          <w:rFonts w:eastAsia="DengXian"/>
          <w:i/>
          <w:lang w:eastAsia="zh-CN"/>
        </w:rPr>
        <w:t xml:space="preserve">Footnote 2, </w:t>
      </w:r>
      <w:r w:rsidRPr="00310475">
        <w:rPr>
          <w:rFonts w:eastAsia="DengXian"/>
          <w:iCs/>
          <w:lang w:eastAsia="zh-CN"/>
        </w:rPr>
        <w:t>amend to read:</w:t>
      </w:r>
    </w:p>
    <w:p w14:paraId="4A1506B6" w14:textId="5E4DB2DA" w:rsidR="000A1139" w:rsidRPr="00115CB7" w:rsidRDefault="00A72FD9" w:rsidP="00A72FD9">
      <w:pPr>
        <w:pStyle w:val="footnotedescription"/>
        <w:spacing w:after="120" w:line="240" w:lineRule="atLeast"/>
        <w:ind w:right="1088" w:firstLine="1"/>
        <w:rPr>
          <w:szCs w:val="18"/>
        </w:rPr>
      </w:pPr>
      <w:r>
        <w:rPr>
          <w:rStyle w:val="footnotemark"/>
          <w:lang w:val="en-GB"/>
        </w:rPr>
        <w:t>“</w:t>
      </w:r>
      <w:r w:rsidR="000A1139" w:rsidRPr="00115CB7">
        <w:rPr>
          <w:rStyle w:val="footnotemark"/>
        </w:rPr>
        <w:t>2</w:t>
      </w:r>
      <w:r w:rsidR="000A1139" w:rsidRPr="00115CB7">
        <w:t xml:space="preserve"> The distinguishing numbers of the Contracting Parties to the 1958 Agreement are reproduced in Annex 3 to the Consolidated Resolution on the Construction of Vehicles (R.E.3), document ECE/TRANS/WP.29/78/Rev. </w:t>
      </w:r>
      <w:r w:rsidR="000A1139" w:rsidRPr="00115CB7">
        <w:rPr>
          <w:strike/>
        </w:rPr>
        <w:t>6</w:t>
      </w:r>
      <w:r w:rsidR="000A1139" w:rsidRPr="00115CB7">
        <w:rPr>
          <w:b/>
          <w:bCs/>
        </w:rPr>
        <w:t>8</w:t>
      </w:r>
      <w:r w:rsidR="000A1139" w:rsidRPr="00115CB7">
        <w:t xml:space="preserve">, Annex 3 - </w:t>
      </w:r>
      <w:r w:rsidR="000A1139" w:rsidRPr="00115CB7">
        <w:rPr>
          <w:strike/>
        </w:rPr>
        <w:t>www.unece.org/trans/main/wp29/wp29wgs/wp29gen/wp29resolutions.html</w:t>
      </w:r>
      <w:hyperlink r:id="rId14" w:history="1">
        <w:r w:rsidR="000A1139" w:rsidRPr="00115CB7">
          <w:rPr>
            <w:rStyle w:val="Hyperlink"/>
            <w:bCs/>
            <w:szCs w:val="18"/>
          </w:rPr>
          <w:t>https://unece.org/transport/vehicle-regulations/wp29/resolutions</w:t>
        </w:r>
      </w:hyperlink>
      <w:r>
        <w:t>”</w:t>
      </w:r>
    </w:p>
    <w:p w14:paraId="23AF4C03" w14:textId="65D33434" w:rsidR="000A1139" w:rsidRPr="006139D8" w:rsidRDefault="000A1139" w:rsidP="005A3379">
      <w:pPr>
        <w:adjustRightInd w:val="0"/>
        <w:snapToGrid w:val="0"/>
        <w:spacing w:after="120"/>
        <w:ind w:left="2268" w:right="1134" w:hanging="1134"/>
        <w:jc w:val="both"/>
        <w:rPr>
          <w:i/>
          <w:iCs/>
        </w:rPr>
      </w:pPr>
      <w:r>
        <w:rPr>
          <w:i/>
          <w:iCs/>
        </w:rPr>
        <w:t>Paragraph</w:t>
      </w:r>
      <w:r w:rsidR="00A72FD9">
        <w:rPr>
          <w:i/>
          <w:iCs/>
        </w:rPr>
        <w:t>s</w:t>
      </w:r>
      <w:r>
        <w:rPr>
          <w:i/>
          <w:iCs/>
        </w:rPr>
        <w:t xml:space="preserve"> </w:t>
      </w:r>
      <w:r w:rsidRPr="006139D8">
        <w:rPr>
          <w:i/>
          <w:iCs/>
        </w:rPr>
        <w:t>5.1.6.1.</w:t>
      </w:r>
      <w:r>
        <w:rPr>
          <w:i/>
          <w:iCs/>
        </w:rPr>
        <w:t xml:space="preserve"> to 5.1.6.4.</w:t>
      </w:r>
      <w:r w:rsidRPr="006139D8">
        <w:rPr>
          <w:i/>
          <w:iCs/>
        </w:rPr>
        <w:t xml:space="preserve">, </w:t>
      </w:r>
      <w:r w:rsidRPr="006139D8">
        <w:rPr>
          <w:iCs/>
        </w:rPr>
        <w:t>amend to read:</w:t>
      </w:r>
      <w:r w:rsidRPr="006139D8">
        <w:rPr>
          <w:i/>
          <w:iCs/>
        </w:rPr>
        <w:t xml:space="preserve"> </w:t>
      </w:r>
    </w:p>
    <w:p w14:paraId="1703C50B" w14:textId="18D837ED" w:rsidR="000A1139" w:rsidRPr="00067E46" w:rsidRDefault="00A72FD9" w:rsidP="005A3379">
      <w:pPr>
        <w:tabs>
          <w:tab w:val="left" w:pos="8505"/>
        </w:tabs>
        <w:spacing w:after="120"/>
        <w:ind w:left="2253" w:right="1138" w:hanging="1135"/>
        <w:jc w:val="both"/>
      </w:pPr>
      <w:r>
        <w:rPr>
          <w:iCs/>
        </w:rPr>
        <w:t>“</w:t>
      </w:r>
      <w:r w:rsidR="000A1139" w:rsidRPr="00DB49E0">
        <w:rPr>
          <w:iCs/>
        </w:rPr>
        <w:t>5.1.6.1.</w:t>
      </w:r>
      <w:r w:rsidR="000A1139" w:rsidRPr="00DB49E0">
        <w:rPr>
          <w:iCs/>
        </w:rPr>
        <w:tab/>
      </w:r>
      <w:r w:rsidR="000A1139" w:rsidRPr="00067E46">
        <w:rPr>
          <w:b/>
          <w:bCs/>
        </w:rPr>
        <w:t>In the case of a vehicle designed to be driven manually only,</w:t>
      </w:r>
      <w:r w:rsidR="000A1139" w:rsidRPr="00067E46">
        <w:t xml:space="preserve"> </w:t>
      </w:r>
      <w:proofErr w:type="spellStart"/>
      <w:r w:rsidR="000A1139" w:rsidRPr="00067E46">
        <w:rPr>
          <w:strike/>
        </w:rPr>
        <w:t>T</w:t>
      </w:r>
      <w:r w:rsidR="000A1139" w:rsidRPr="00067E46">
        <w:rPr>
          <w:b/>
          <w:bCs/>
        </w:rPr>
        <w:t>t</w:t>
      </w:r>
      <w:r w:rsidR="000A1139" w:rsidRPr="00067E46">
        <w:t>he</w:t>
      </w:r>
      <w:proofErr w:type="spellEnd"/>
      <w:r w:rsidR="000A1139" w:rsidRPr="00067E46">
        <w:t xml:space="preserve"> warning indication</w:t>
      </w:r>
      <w:r w:rsidR="000A1139" w:rsidRPr="00067E46">
        <w:rPr>
          <w:b/>
          <w:iCs/>
        </w:rPr>
        <w:t xml:space="preserve"> </w:t>
      </w:r>
      <w:r w:rsidR="000A1139" w:rsidRPr="00067E46">
        <w:t xml:space="preserve">shall be by means of an optical yellow warning signal. </w:t>
      </w:r>
    </w:p>
    <w:p w14:paraId="06AAE215" w14:textId="77777777" w:rsidR="000A1139" w:rsidRPr="00067E46" w:rsidRDefault="000A1139" w:rsidP="005A3379">
      <w:pPr>
        <w:tabs>
          <w:tab w:val="left" w:pos="8505"/>
        </w:tabs>
        <w:spacing w:after="120"/>
        <w:ind w:left="2253" w:right="1138" w:hanging="1135"/>
        <w:jc w:val="both"/>
        <w:rPr>
          <w:b/>
          <w:iCs/>
        </w:rPr>
      </w:pPr>
      <w:r w:rsidRPr="00067E46">
        <w:tab/>
      </w:r>
      <w:r w:rsidRPr="00067E46">
        <w:rPr>
          <w:b/>
          <w:iCs/>
        </w:rPr>
        <w:t>In the case of a vehicle of category X or category Y,  the warning indication shall be by means of a logical signal.</w:t>
      </w:r>
    </w:p>
    <w:p w14:paraId="64B0041D" w14:textId="77777777" w:rsidR="000A1139" w:rsidRPr="00067E46" w:rsidRDefault="000A1139" w:rsidP="005A3379">
      <w:pPr>
        <w:tabs>
          <w:tab w:val="left" w:pos="8505"/>
        </w:tabs>
        <w:spacing w:after="120"/>
        <w:ind w:left="2253" w:right="1138" w:hanging="1135"/>
        <w:jc w:val="both"/>
      </w:pPr>
      <w:r w:rsidRPr="00067E46">
        <w:rPr>
          <w:b/>
          <w:iCs/>
        </w:rPr>
        <w:lastRenderedPageBreak/>
        <w:tab/>
        <w:t>In the case of a vehicle equipped with an ADS, other than those of category X and Y, the warning indication shall be by means of an optical signal when operated by a driver, and a logical signal when operated by an ADS (an optical signal is optional).</w:t>
      </w:r>
    </w:p>
    <w:p w14:paraId="4F9AA71F" w14:textId="77777777" w:rsidR="000A1139" w:rsidRPr="00067E46" w:rsidRDefault="000A1139" w:rsidP="005A3379">
      <w:pPr>
        <w:spacing w:after="120"/>
        <w:ind w:left="2253" w:right="1138" w:hanging="1135"/>
        <w:jc w:val="both"/>
      </w:pPr>
      <w:r w:rsidRPr="00067E46">
        <w:t xml:space="preserve">5.1.6.2. </w:t>
      </w:r>
      <w:r w:rsidRPr="00067E46">
        <w:tab/>
        <w:t xml:space="preserve">The </w:t>
      </w:r>
      <w:r w:rsidRPr="00067E46">
        <w:rPr>
          <w:b/>
          <w:bCs/>
        </w:rPr>
        <w:t xml:space="preserve">optical </w:t>
      </w:r>
      <w:r w:rsidRPr="00067E46">
        <w:t xml:space="preserve">warning </w:t>
      </w:r>
      <w:proofErr w:type="spellStart"/>
      <w:r w:rsidRPr="00067E46">
        <w:rPr>
          <w:b/>
          <w:bCs/>
        </w:rPr>
        <w:t>indication</w:t>
      </w:r>
      <w:r w:rsidRPr="00067E46">
        <w:rPr>
          <w:strike/>
        </w:rPr>
        <w:t>signal</w:t>
      </w:r>
      <w:proofErr w:type="spellEnd"/>
      <w:r w:rsidRPr="00067E46">
        <w:t xml:space="preserve"> shall be activated when the </w:t>
      </w:r>
      <w:r w:rsidRPr="00067E46">
        <w:rPr>
          <w:b/>
          <w:bCs/>
        </w:rPr>
        <w:t xml:space="preserve">vehicle master </w:t>
      </w:r>
      <w:proofErr w:type="spellStart"/>
      <w:r w:rsidRPr="00067E46">
        <w:rPr>
          <w:b/>
          <w:bCs/>
        </w:rPr>
        <w:t>control</w:t>
      </w:r>
      <w:r w:rsidRPr="00067E46">
        <w:rPr>
          <w:strike/>
        </w:rPr>
        <w:t>ignition</w:t>
      </w:r>
      <w:proofErr w:type="spellEnd"/>
      <w:r w:rsidRPr="00067E46">
        <w:rPr>
          <w:strike/>
        </w:rPr>
        <w:t xml:space="preserve"> (start)</w:t>
      </w:r>
      <w:r w:rsidRPr="00067E46">
        <w:t xml:space="preserve"> switch</w:t>
      </w:r>
      <w:r w:rsidRPr="00067E46">
        <w:rPr>
          <w:strike/>
        </w:rPr>
        <w:t xml:space="preserve"> </w:t>
      </w:r>
      <w:r w:rsidRPr="00067E46">
        <w:t xml:space="preserve">is in the "on" (run) position (bulb check). </w:t>
      </w:r>
    </w:p>
    <w:p w14:paraId="7B0A4140" w14:textId="77777777" w:rsidR="000A1139" w:rsidRPr="00067E46" w:rsidRDefault="000A1139" w:rsidP="005A3379">
      <w:pPr>
        <w:spacing w:after="120"/>
        <w:ind w:left="2253" w:right="1142" w:hanging="1135"/>
        <w:jc w:val="both"/>
        <w:rPr>
          <w:strike/>
        </w:rPr>
      </w:pPr>
      <w:r w:rsidRPr="00067E46">
        <w:t xml:space="preserve">5.1.6.3. </w:t>
      </w:r>
      <w:r w:rsidRPr="00067E46">
        <w:tab/>
        <w:t xml:space="preserve">A </w:t>
      </w:r>
      <w:r w:rsidRPr="00067E46">
        <w:rPr>
          <w:b/>
          <w:bCs/>
        </w:rPr>
        <w:t>Run Flat System</w:t>
      </w:r>
      <w:r w:rsidRPr="00067E46">
        <w:t xml:space="preserve"> warning </w:t>
      </w:r>
      <w:r w:rsidRPr="00067E46">
        <w:rPr>
          <w:b/>
          <w:bCs/>
        </w:rPr>
        <w:t>signal described in paragraph 5.1.6.1.</w:t>
      </w:r>
      <w:r w:rsidRPr="00067E46">
        <w:t xml:space="preserve"> shall be indicated </w:t>
      </w:r>
      <w:r w:rsidRPr="00067E46">
        <w:rPr>
          <w:strike/>
        </w:rPr>
        <w:t>to the driver</w:t>
      </w:r>
      <w:r w:rsidRPr="00067E46">
        <w:t xml:space="preserve"> </w:t>
      </w:r>
      <w:r w:rsidRPr="00067E46">
        <w:rPr>
          <w:b/>
          <w:bCs/>
        </w:rPr>
        <w:t>at the latest when one tyre is detected to be in the flat tyre running mode</w:t>
      </w:r>
      <w:r w:rsidRPr="00067E46">
        <w:t xml:space="preserve"> </w:t>
      </w:r>
      <w:r w:rsidRPr="00067E46">
        <w:rPr>
          <w:strike/>
        </w:rPr>
        <w:t>by the operation of the warning signal referred to in paragraph 5.1.6.1. at the latest when one tyre is detected to be in the flat tyre running mode</w:t>
      </w:r>
      <w:r w:rsidRPr="00067E46">
        <w:t>.</w:t>
      </w:r>
    </w:p>
    <w:p w14:paraId="53763128" w14:textId="77777777" w:rsidR="000A1139" w:rsidRPr="00067E46" w:rsidRDefault="000A1139" w:rsidP="005A3379">
      <w:pPr>
        <w:spacing w:after="120"/>
        <w:ind w:left="2253" w:right="1136" w:hanging="1135"/>
        <w:jc w:val="both"/>
      </w:pPr>
      <w:r w:rsidRPr="00067E46">
        <w:t xml:space="preserve">5.1.6.4. </w:t>
      </w:r>
      <w:r w:rsidRPr="00067E46">
        <w:tab/>
        <w:t xml:space="preserve">Electrical failure or sensor anomaly that affects the Run-Flat Warning System, including failure of the electrical source, supply or transmission of the output signal, shall be indicated to the driver by an optical yellow run-flat malfunction signal. If the warning signal described in paragraph 5.1.6.1. is used to indicate both a tyre in the run-flat mode and a malfunction in the run-flat warning system, the following shall apply: with the </w:t>
      </w:r>
      <w:r w:rsidRPr="00067E46">
        <w:rPr>
          <w:b/>
          <w:bCs/>
        </w:rPr>
        <w:t xml:space="preserve">vehicle master </w:t>
      </w:r>
      <w:proofErr w:type="spellStart"/>
      <w:r w:rsidRPr="00067E46">
        <w:rPr>
          <w:b/>
          <w:bCs/>
        </w:rPr>
        <w:t>control</w:t>
      </w:r>
      <w:r w:rsidRPr="00067E46">
        <w:rPr>
          <w:strike/>
        </w:rPr>
        <w:t>ignition</w:t>
      </w:r>
      <w:proofErr w:type="spellEnd"/>
      <w:r w:rsidRPr="00067E46">
        <w:rPr>
          <w:strike/>
        </w:rPr>
        <w:t xml:space="preserve"> (start)</w:t>
      </w:r>
      <w:r w:rsidRPr="00067E46">
        <w:t xml:space="preserve"> switch in the "on" (run) position the warning signal shall flash to indicate a system failure. After a short period of time the warning signal shall remain continuously illuminated as long as the failure exists and the </w:t>
      </w:r>
      <w:r w:rsidRPr="00067E46">
        <w:rPr>
          <w:b/>
          <w:bCs/>
        </w:rPr>
        <w:t xml:space="preserve">vehicle master </w:t>
      </w:r>
      <w:proofErr w:type="spellStart"/>
      <w:r w:rsidRPr="00067E46">
        <w:rPr>
          <w:b/>
          <w:bCs/>
        </w:rPr>
        <w:t>control</w:t>
      </w:r>
      <w:r w:rsidRPr="00067E46">
        <w:rPr>
          <w:strike/>
        </w:rPr>
        <w:t>ignition</w:t>
      </w:r>
      <w:proofErr w:type="spellEnd"/>
      <w:r w:rsidRPr="00067E46">
        <w:rPr>
          <w:strike/>
        </w:rPr>
        <w:t xml:space="preserve"> (start)</w:t>
      </w:r>
      <w:r w:rsidRPr="00067E46">
        <w:t xml:space="preserve"> switch is in the "on" (run) position. The flashing and illumination sequence shall be repeated each time the </w:t>
      </w:r>
      <w:r w:rsidRPr="00067E46">
        <w:rPr>
          <w:b/>
          <w:bCs/>
        </w:rPr>
        <w:t xml:space="preserve">vehicle master </w:t>
      </w:r>
      <w:proofErr w:type="spellStart"/>
      <w:r w:rsidRPr="00067E46">
        <w:rPr>
          <w:b/>
          <w:bCs/>
        </w:rPr>
        <w:t>control</w:t>
      </w:r>
      <w:r w:rsidRPr="00067E46">
        <w:rPr>
          <w:strike/>
        </w:rPr>
        <w:t>ignition</w:t>
      </w:r>
      <w:proofErr w:type="spellEnd"/>
      <w:r w:rsidRPr="00067E46">
        <w:rPr>
          <w:strike/>
        </w:rPr>
        <w:t xml:space="preserve"> (start)</w:t>
      </w:r>
      <w:r w:rsidRPr="00067E46">
        <w:t xml:space="preserve"> switch is in the "on" (run) position until the failure has been corrected. </w:t>
      </w:r>
    </w:p>
    <w:p w14:paraId="78489D93" w14:textId="4F398939" w:rsidR="000A1139" w:rsidRPr="00067E46" w:rsidRDefault="000A1139" w:rsidP="005A3379">
      <w:pPr>
        <w:adjustRightInd w:val="0"/>
        <w:snapToGrid w:val="0"/>
        <w:spacing w:after="120"/>
        <w:ind w:left="2268" w:right="1134" w:hanging="15"/>
        <w:jc w:val="both"/>
        <w:rPr>
          <w:iCs/>
        </w:rPr>
      </w:pPr>
      <w:r w:rsidRPr="00067E46">
        <w:rPr>
          <w:b/>
          <w:iCs/>
        </w:rPr>
        <w:t>Whilst an ADS feature is active, electrical failure or sensor anomaly that affects the run-flat warning system, including failure of the electrical source, supply or transmission of the output signal, shall be indicated to the ADS by a logical signal.</w:t>
      </w:r>
      <w:r w:rsidR="00A72FD9">
        <w:rPr>
          <w:b/>
          <w:iCs/>
        </w:rPr>
        <w:t>”</w:t>
      </w:r>
    </w:p>
    <w:p w14:paraId="14D20CA3" w14:textId="06441830" w:rsidR="000A1139" w:rsidRDefault="000A1139" w:rsidP="005A3379">
      <w:pPr>
        <w:adjustRightInd w:val="0"/>
        <w:snapToGrid w:val="0"/>
        <w:spacing w:after="120"/>
        <w:ind w:left="2268" w:right="1134" w:hanging="1134"/>
        <w:jc w:val="both"/>
        <w:rPr>
          <w:b/>
          <w:iCs/>
        </w:rPr>
      </w:pPr>
      <w:r>
        <w:rPr>
          <w:rFonts w:eastAsia="DengXian"/>
          <w:i/>
          <w:lang w:eastAsia="zh-CN"/>
        </w:rPr>
        <w:t xml:space="preserve">Insert </w:t>
      </w:r>
      <w:r w:rsidR="00A72FD9">
        <w:rPr>
          <w:rFonts w:eastAsia="DengXian"/>
          <w:i/>
          <w:lang w:eastAsia="zh-CN"/>
        </w:rPr>
        <w:t xml:space="preserve">a </w:t>
      </w:r>
      <w:r>
        <w:rPr>
          <w:rFonts w:eastAsia="DengXian"/>
          <w:i/>
          <w:lang w:eastAsia="zh-CN"/>
        </w:rPr>
        <w:t xml:space="preserve">new paragraph 6.1.2.2., </w:t>
      </w:r>
      <w:r>
        <w:rPr>
          <w:rFonts w:eastAsia="DengXian"/>
          <w:iCs/>
          <w:lang w:eastAsia="zh-CN"/>
        </w:rPr>
        <w:t>to read:</w:t>
      </w:r>
    </w:p>
    <w:p w14:paraId="593B82FC" w14:textId="5C2E9ECC" w:rsidR="000A1139" w:rsidRPr="002019DF" w:rsidRDefault="00A72FD9" w:rsidP="005A3379">
      <w:pPr>
        <w:adjustRightInd w:val="0"/>
        <w:snapToGrid w:val="0"/>
        <w:spacing w:after="120"/>
        <w:ind w:left="2268" w:right="1134" w:hanging="1134"/>
        <w:jc w:val="both"/>
        <w:rPr>
          <w:bCs/>
          <w:iCs/>
        </w:rPr>
      </w:pPr>
      <w:r>
        <w:rPr>
          <w:b/>
          <w:iCs/>
        </w:rPr>
        <w:t>“</w:t>
      </w:r>
      <w:r w:rsidR="000A1139" w:rsidRPr="00067E46">
        <w:rPr>
          <w:b/>
          <w:iCs/>
        </w:rPr>
        <w:t>6.1.2.2.</w:t>
      </w:r>
      <w:r w:rsidR="000A1139" w:rsidRPr="00067E46">
        <w:rPr>
          <w:b/>
          <w:iCs/>
        </w:rPr>
        <w:tab/>
      </w:r>
      <w:r w:rsidR="000A1139" w:rsidRPr="00067E46">
        <w:rPr>
          <w:b/>
        </w:rPr>
        <w:t>In</w:t>
      </w:r>
      <w:r w:rsidR="000A1139" w:rsidRPr="00067E46">
        <w:rPr>
          <w:b/>
          <w:bCs/>
        </w:rPr>
        <w:t xml:space="preserve"> case the vehicle is equipped with an ADS, an instruction how the ADS is informed to drive with caution in case a type 1, 2, 3 or 4 spare unit is fitted or a type 5 temporary-use spare unit is being used in the flat tyre running mode.</w:t>
      </w:r>
      <w:r>
        <w:rPr>
          <w:b/>
          <w:bCs/>
        </w:rPr>
        <w:t>”</w:t>
      </w:r>
    </w:p>
    <w:p w14:paraId="5B1CD91C" w14:textId="5A7EA2C7" w:rsidR="000A1139" w:rsidRDefault="00F13EBF" w:rsidP="005A3379">
      <w:pPr>
        <w:tabs>
          <w:tab w:val="left" w:pos="2268"/>
        </w:tabs>
        <w:adjustRightInd w:val="0"/>
        <w:snapToGrid w:val="0"/>
        <w:spacing w:after="120"/>
        <w:ind w:left="2268" w:right="1134" w:hanging="1134"/>
        <w:jc w:val="both"/>
      </w:pPr>
      <w:r>
        <w:rPr>
          <w:bCs/>
          <w:i/>
        </w:rPr>
        <w:t>Annex 1, i</w:t>
      </w:r>
      <w:r w:rsidR="000A1139" w:rsidRPr="00AA7949">
        <w:rPr>
          <w:bCs/>
          <w:i/>
        </w:rPr>
        <w:t xml:space="preserve">nsert </w:t>
      </w:r>
      <w:r>
        <w:rPr>
          <w:bCs/>
          <w:i/>
        </w:rPr>
        <w:t xml:space="preserve">a </w:t>
      </w:r>
      <w:r w:rsidR="000A1139" w:rsidRPr="00AA7949">
        <w:rPr>
          <w:bCs/>
          <w:i/>
        </w:rPr>
        <w:t xml:space="preserve">new </w:t>
      </w:r>
      <w:r>
        <w:rPr>
          <w:bCs/>
          <w:i/>
        </w:rPr>
        <w:t xml:space="preserve">item </w:t>
      </w:r>
      <w:r w:rsidR="000A1139">
        <w:rPr>
          <w:i/>
        </w:rPr>
        <w:t>2</w:t>
      </w:r>
      <w:r w:rsidR="000A1139" w:rsidRPr="00AA7949">
        <w:rPr>
          <w:i/>
        </w:rPr>
        <w:t>.</w:t>
      </w:r>
      <w:r w:rsidR="000A1139">
        <w:rPr>
          <w:i/>
        </w:rPr>
        <w:t>1</w:t>
      </w:r>
      <w:r w:rsidR="000A1139" w:rsidRPr="00AA7949">
        <w:rPr>
          <w:i/>
        </w:rPr>
        <w:t>.,</w:t>
      </w:r>
      <w:r w:rsidR="000A1139">
        <w:t xml:space="preserve"> to read:</w:t>
      </w:r>
    </w:p>
    <w:p w14:paraId="7CC1DFA9" w14:textId="0547F11D" w:rsidR="000A1139" w:rsidRDefault="00F13EBF" w:rsidP="005A3379">
      <w:pPr>
        <w:tabs>
          <w:tab w:val="left" w:pos="2268"/>
        </w:tabs>
        <w:adjustRightInd w:val="0"/>
        <w:snapToGrid w:val="0"/>
        <w:spacing w:after="120"/>
        <w:ind w:left="2268" w:right="1134" w:hanging="1134"/>
        <w:jc w:val="both"/>
        <w:rPr>
          <w:b/>
          <w:bCs/>
        </w:rPr>
      </w:pPr>
      <w:r>
        <w:rPr>
          <w:b/>
          <w:bCs/>
        </w:rPr>
        <w:t>“</w:t>
      </w:r>
      <w:r w:rsidR="000A1139">
        <w:rPr>
          <w:b/>
          <w:bCs/>
        </w:rPr>
        <w:t>2</w:t>
      </w:r>
      <w:r w:rsidR="000A1139" w:rsidRPr="008A67A7">
        <w:rPr>
          <w:b/>
          <w:bCs/>
        </w:rPr>
        <w:t>.</w:t>
      </w:r>
      <w:r w:rsidR="000A1139">
        <w:rPr>
          <w:b/>
          <w:bCs/>
        </w:rPr>
        <w:t>1</w:t>
      </w:r>
      <w:r w:rsidR="000A1139" w:rsidRPr="008A67A7">
        <w:rPr>
          <w:b/>
          <w:bCs/>
        </w:rPr>
        <w:t>.</w:t>
      </w:r>
      <w:r w:rsidR="000A1139">
        <w:rPr>
          <w:b/>
          <w:bCs/>
        </w:rPr>
        <w:tab/>
      </w:r>
      <w:r w:rsidR="000A1139" w:rsidRPr="008A67A7">
        <w:rPr>
          <w:b/>
          <w:bCs/>
        </w:rPr>
        <w:t>Vehicle is equipped with an ADS: yes/no</w:t>
      </w:r>
      <w:r>
        <w:rPr>
          <w:b/>
          <w:bCs/>
        </w:rPr>
        <w:t>”</w:t>
      </w:r>
    </w:p>
    <w:p w14:paraId="34AE4417" w14:textId="364E27B9" w:rsidR="000A1139" w:rsidRDefault="000A1139" w:rsidP="005A3379">
      <w:pPr>
        <w:tabs>
          <w:tab w:val="left" w:pos="2268"/>
        </w:tabs>
        <w:adjustRightInd w:val="0"/>
        <w:snapToGrid w:val="0"/>
        <w:spacing w:after="120"/>
        <w:ind w:left="2268" w:right="1134" w:hanging="1134"/>
        <w:jc w:val="both"/>
      </w:pPr>
      <w:r w:rsidRPr="00AA7949">
        <w:rPr>
          <w:bCs/>
          <w:i/>
        </w:rPr>
        <w:t xml:space="preserve">Insert new </w:t>
      </w:r>
      <w:r w:rsidR="00F13EBF">
        <w:rPr>
          <w:bCs/>
          <w:i/>
        </w:rPr>
        <w:t xml:space="preserve">items </w:t>
      </w:r>
      <w:r>
        <w:rPr>
          <w:i/>
        </w:rPr>
        <w:t>9.4</w:t>
      </w:r>
      <w:r w:rsidRPr="00AA7949">
        <w:rPr>
          <w:i/>
        </w:rPr>
        <w:t>.</w:t>
      </w:r>
      <w:r>
        <w:rPr>
          <w:i/>
        </w:rPr>
        <w:t>1</w:t>
      </w:r>
      <w:r w:rsidRPr="00AA7949">
        <w:rPr>
          <w:i/>
        </w:rPr>
        <w:t>.</w:t>
      </w:r>
      <w:r>
        <w:rPr>
          <w:i/>
        </w:rPr>
        <w:t xml:space="preserve"> to 9.4.3.</w:t>
      </w:r>
      <w:r w:rsidRPr="00AA7949">
        <w:rPr>
          <w:i/>
        </w:rPr>
        <w:t>,</w:t>
      </w:r>
      <w:r>
        <w:t xml:space="preserve"> to read:</w:t>
      </w:r>
    </w:p>
    <w:p w14:paraId="1C76FD33" w14:textId="6658B1C0" w:rsidR="000A1139" w:rsidRPr="00067E46" w:rsidRDefault="00F13EBF" w:rsidP="005A3379">
      <w:pPr>
        <w:tabs>
          <w:tab w:val="left" w:pos="8505"/>
        </w:tabs>
        <w:spacing w:after="120"/>
        <w:ind w:left="2268" w:right="1134" w:hanging="1134"/>
        <w:jc w:val="both"/>
        <w:rPr>
          <w:b/>
          <w:bCs/>
          <w:lang w:val="en-US"/>
        </w:rPr>
      </w:pPr>
      <w:r>
        <w:rPr>
          <w:b/>
          <w:bCs/>
        </w:rPr>
        <w:t>“</w:t>
      </w:r>
      <w:r w:rsidR="000A1139" w:rsidRPr="00067E46">
        <w:rPr>
          <w:b/>
          <w:bCs/>
        </w:rPr>
        <w:t>9.4.1.</w:t>
      </w:r>
      <w:r w:rsidR="000A1139" w:rsidRPr="00067E46">
        <w:rPr>
          <w:b/>
          <w:bCs/>
        </w:rPr>
        <w:tab/>
      </w:r>
      <w:r w:rsidR="000A1139" w:rsidRPr="00067E46">
        <w:rPr>
          <w:b/>
          <w:bCs/>
          <w:lang w:val="en-US"/>
        </w:rPr>
        <w:t>According to Annex 5 to this regulation, mode(s) tested: manual operation /ADS operation/both</w:t>
      </w:r>
      <w:r w:rsidR="000A1139" w:rsidRPr="00067E46">
        <w:rPr>
          <w:b/>
          <w:bCs/>
          <w:vertAlign w:val="superscript"/>
          <w:lang w:val="en-US"/>
        </w:rPr>
        <w:t>2</w:t>
      </w:r>
    </w:p>
    <w:p w14:paraId="1BDC5503" w14:textId="77777777" w:rsidR="000A1139" w:rsidRPr="00067E46" w:rsidRDefault="000A1139" w:rsidP="005A3379">
      <w:pPr>
        <w:tabs>
          <w:tab w:val="left" w:pos="8505"/>
        </w:tabs>
        <w:spacing w:after="120"/>
        <w:ind w:left="2268" w:right="1134" w:hanging="1134"/>
        <w:jc w:val="both"/>
        <w:rPr>
          <w:b/>
          <w:bCs/>
          <w:lang w:val="en-US"/>
        </w:rPr>
      </w:pPr>
      <w:r w:rsidRPr="00067E46">
        <w:rPr>
          <w:b/>
          <w:bCs/>
        </w:rPr>
        <w:t>9.4.2.</w:t>
      </w:r>
      <w:r w:rsidRPr="00067E46">
        <w:rPr>
          <w:b/>
          <w:bCs/>
        </w:rPr>
        <w:tab/>
      </w:r>
      <w:r w:rsidRPr="00067E46">
        <w:rPr>
          <w:b/>
          <w:bCs/>
          <w:lang w:val="en-US"/>
        </w:rPr>
        <w:t>Additional preparation of the test and vehicle for tests with ADS operation (if any)</w:t>
      </w:r>
    </w:p>
    <w:p w14:paraId="6EB61281" w14:textId="488CFA21" w:rsidR="000A1139" w:rsidRDefault="000A1139" w:rsidP="005A3379">
      <w:pPr>
        <w:tabs>
          <w:tab w:val="left" w:pos="8505"/>
        </w:tabs>
        <w:spacing w:after="120"/>
        <w:ind w:left="2268" w:right="1134" w:hanging="1134"/>
        <w:jc w:val="both"/>
      </w:pPr>
      <w:r w:rsidRPr="00067E46">
        <w:rPr>
          <w:b/>
          <w:bCs/>
        </w:rPr>
        <w:t>9.4.3.</w:t>
      </w:r>
      <w:r w:rsidRPr="00067E46">
        <w:rPr>
          <w:b/>
          <w:bCs/>
        </w:rPr>
        <w:tab/>
      </w:r>
      <w:r w:rsidRPr="00067E46">
        <w:rPr>
          <w:b/>
          <w:bCs/>
          <w:lang w:val="en-US"/>
        </w:rPr>
        <w:t>Description of the mandatory logical signal from the run-flat warning system used by the ADS (if any) and information to read the logical signal for the purpose of testing.</w:t>
      </w:r>
      <w:r w:rsidR="00F13EBF">
        <w:rPr>
          <w:b/>
          <w:bCs/>
          <w:lang w:val="en-US"/>
        </w:rPr>
        <w:t>”</w:t>
      </w:r>
    </w:p>
    <w:p w14:paraId="27CAEB63" w14:textId="77777777" w:rsidR="00F13EBF" w:rsidRDefault="000A1139" w:rsidP="005A3379">
      <w:pPr>
        <w:adjustRightInd w:val="0"/>
        <w:snapToGrid w:val="0"/>
        <w:spacing w:after="120"/>
        <w:ind w:left="2268" w:right="1134" w:hanging="1134"/>
        <w:jc w:val="both"/>
        <w:rPr>
          <w:i/>
          <w:iCs/>
        </w:rPr>
      </w:pPr>
      <w:r>
        <w:rPr>
          <w:i/>
          <w:iCs/>
        </w:rPr>
        <w:t xml:space="preserve">Annex 3, </w:t>
      </w:r>
    </w:p>
    <w:p w14:paraId="59F0C477" w14:textId="6DFB2093" w:rsidR="000A1139" w:rsidRDefault="00F13EBF" w:rsidP="005A3379">
      <w:pPr>
        <w:adjustRightInd w:val="0"/>
        <w:snapToGrid w:val="0"/>
        <w:spacing w:after="120"/>
        <w:ind w:left="2268" w:right="1134" w:hanging="1134"/>
        <w:jc w:val="both"/>
      </w:pPr>
      <w:r>
        <w:rPr>
          <w:i/>
          <w:iCs/>
        </w:rPr>
        <w:t>P</w:t>
      </w:r>
      <w:r w:rsidR="000A1139" w:rsidRPr="00B15D2B">
        <w:rPr>
          <w:i/>
          <w:iCs/>
        </w:rPr>
        <w:t>aragraph</w:t>
      </w:r>
      <w:r w:rsidR="000A1139">
        <w:rPr>
          <w:i/>
          <w:iCs/>
        </w:rPr>
        <w:t>s</w:t>
      </w:r>
      <w:r w:rsidR="000A1139" w:rsidRPr="00B15D2B">
        <w:rPr>
          <w:i/>
          <w:iCs/>
        </w:rPr>
        <w:t xml:space="preserve"> </w:t>
      </w:r>
      <w:r w:rsidR="000A1139">
        <w:rPr>
          <w:i/>
          <w:iCs/>
        </w:rPr>
        <w:t xml:space="preserve">2.2. and </w:t>
      </w:r>
      <w:r w:rsidR="000A1139" w:rsidRPr="00B15D2B">
        <w:rPr>
          <w:i/>
          <w:iCs/>
        </w:rPr>
        <w:t>2.3</w:t>
      </w:r>
      <w:r w:rsidR="000A1139">
        <w:t>.</w:t>
      </w:r>
      <w:r w:rsidR="000A1139">
        <w:rPr>
          <w:i/>
        </w:rPr>
        <w:t>,</w:t>
      </w:r>
      <w:r w:rsidR="000A1139">
        <w:t xml:space="preserve"> amend to read:</w:t>
      </w:r>
    </w:p>
    <w:p w14:paraId="04ADEEC3" w14:textId="0BC08A34" w:rsidR="000A1139" w:rsidRPr="00FB6497" w:rsidRDefault="00F13EBF" w:rsidP="005A3379">
      <w:pPr>
        <w:spacing w:after="120"/>
        <w:ind w:left="2268" w:right="1134" w:hanging="1134"/>
        <w:jc w:val="both"/>
      </w:pPr>
      <w:r>
        <w:t>“</w:t>
      </w:r>
      <w:r w:rsidR="000A1139" w:rsidRPr="00FB6497">
        <w:t>2.2.</w:t>
      </w:r>
      <w:r w:rsidR="000A1139" w:rsidRPr="00FB6497">
        <w:tab/>
        <w:t>The test shall be carried out using the service braking system from an initial speed of 80 km/h with the engine disconnected.</w:t>
      </w:r>
    </w:p>
    <w:p w14:paraId="1FAD670A" w14:textId="77777777" w:rsidR="000A1139" w:rsidRPr="00FB6497" w:rsidRDefault="000A1139" w:rsidP="005A3379">
      <w:pPr>
        <w:spacing w:after="120"/>
        <w:ind w:left="2268" w:right="1134"/>
        <w:jc w:val="both"/>
      </w:pPr>
      <w:r w:rsidRPr="00FB6497">
        <w:rPr>
          <w:b/>
          <w:bCs/>
        </w:rPr>
        <w:t>In the case of vehicles equipped with an ADS,</w:t>
      </w:r>
      <w:r w:rsidRPr="00FB6497">
        <w:rPr>
          <w:b/>
          <w:bCs/>
          <w:lang w:val="en-US"/>
        </w:rPr>
        <w:t xml:space="preserve"> the special provisions of Annex 5 shall also be considered.</w:t>
      </w:r>
    </w:p>
    <w:p w14:paraId="5A56A6F3" w14:textId="77777777" w:rsidR="000A1139" w:rsidRPr="00FB6497" w:rsidRDefault="000A1139" w:rsidP="005A3379">
      <w:pPr>
        <w:spacing w:after="120"/>
        <w:ind w:left="2268" w:right="1134" w:hanging="1134"/>
        <w:jc w:val="both"/>
      </w:pPr>
      <w:r w:rsidRPr="00FB6497">
        <w:t>2.3.</w:t>
      </w:r>
      <w:r w:rsidRPr="00FB6497">
        <w:tab/>
        <w:t>The braking performance shall correspond to the test procedure given in UN Regulation No. 13 or 13-H for categories M</w:t>
      </w:r>
      <w:r w:rsidRPr="00FB6497">
        <w:rPr>
          <w:vertAlign w:val="subscript"/>
        </w:rPr>
        <w:t>1</w:t>
      </w:r>
      <w:r w:rsidRPr="00FB6497">
        <w:t xml:space="preserve"> and N</w:t>
      </w:r>
      <w:r w:rsidRPr="00FB6497">
        <w:rPr>
          <w:vertAlign w:val="subscript"/>
        </w:rPr>
        <w:t>1</w:t>
      </w:r>
      <w:r w:rsidRPr="00FB6497">
        <w:t xml:space="preserve"> vehicles for the Type O </w:t>
      </w:r>
      <w:r w:rsidRPr="00FB6497">
        <w:lastRenderedPageBreak/>
        <w:t xml:space="preserve">cold test with the engine disconnected, and is based on the stopping distance and the mean fully developed deceleration. The performance of the vehicle shall be determined by measuring the stopping distance in relation to the prescribed speed of the vehicle and/or by measuring the mean fully developed deceleration during the test. </w:t>
      </w:r>
    </w:p>
    <w:p w14:paraId="494F9A95" w14:textId="4CDDABD5" w:rsidR="000A1139" w:rsidRDefault="000A1139" w:rsidP="005A3379">
      <w:pPr>
        <w:adjustRightInd w:val="0"/>
        <w:snapToGrid w:val="0"/>
        <w:spacing w:after="120"/>
        <w:ind w:left="2268" w:right="1134"/>
        <w:jc w:val="both"/>
        <w:rPr>
          <w:b/>
          <w:bCs/>
          <w:lang w:val="en-US"/>
        </w:rPr>
      </w:pPr>
      <w:r w:rsidRPr="00FB6497">
        <w:rPr>
          <w:b/>
          <w:bCs/>
        </w:rPr>
        <w:t>In the case of vehicles equipped with an ADS,</w:t>
      </w:r>
      <w:r w:rsidRPr="00FB6497">
        <w:rPr>
          <w:b/>
          <w:bCs/>
          <w:lang w:val="en-US"/>
        </w:rPr>
        <w:t xml:space="preserve"> the special provisions of Annex 5 shall also be considered.</w:t>
      </w:r>
      <w:r w:rsidR="00F13EBF">
        <w:rPr>
          <w:b/>
          <w:bCs/>
          <w:lang w:val="en-US"/>
        </w:rPr>
        <w:t>”</w:t>
      </w:r>
    </w:p>
    <w:p w14:paraId="34293DCE" w14:textId="77777777" w:rsidR="00F13EBF" w:rsidRDefault="000A1139" w:rsidP="005A3379">
      <w:pPr>
        <w:adjustRightInd w:val="0"/>
        <w:snapToGrid w:val="0"/>
        <w:spacing w:after="120"/>
        <w:ind w:left="2268" w:right="1134" w:hanging="1134"/>
        <w:jc w:val="both"/>
        <w:rPr>
          <w:i/>
          <w:iCs/>
        </w:rPr>
      </w:pPr>
      <w:r>
        <w:rPr>
          <w:i/>
          <w:iCs/>
        </w:rPr>
        <w:t xml:space="preserve">Annex 4, </w:t>
      </w:r>
    </w:p>
    <w:p w14:paraId="0DEA2BF6" w14:textId="5D75618A" w:rsidR="000A1139" w:rsidRDefault="00F13EBF" w:rsidP="005A3379">
      <w:pPr>
        <w:adjustRightInd w:val="0"/>
        <w:snapToGrid w:val="0"/>
        <w:spacing w:after="120"/>
        <w:ind w:left="2268" w:right="1134" w:hanging="1134"/>
        <w:jc w:val="both"/>
      </w:pPr>
      <w:r>
        <w:rPr>
          <w:i/>
          <w:iCs/>
        </w:rPr>
        <w:t>P</w:t>
      </w:r>
      <w:r w:rsidR="000A1139" w:rsidRPr="00B15D2B">
        <w:rPr>
          <w:i/>
          <w:iCs/>
        </w:rPr>
        <w:t xml:space="preserve">aragraph </w:t>
      </w:r>
      <w:r w:rsidR="000A1139">
        <w:rPr>
          <w:i/>
          <w:iCs/>
        </w:rPr>
        <w:t>2.1</w:t>
      </w:r>
      <w:r w:rsidR="000A1139">
        <w:t>.</w:t>
      </w:r>
      <w:r w:rsidR="000A1139">
        <w:rPr>
          <w:i/>
        </w:rPr>
        <w:t>,</w:t>
      </w:r>
      <w:r w:rsidR="000A1139">
        <w:t xml:space="preserve"> amend to read:</w:t>
      </w:r>
    </w:p>
    <w:p w14:paraId="6BA52A12" w14:textId="76B5D199" w:rsidR="000A1139" w:rsidRPr="00FB6497" w:rsidRDefault="00F13EBF" w:rsidP="005A3379">
      <w:pPr>
        <w:spacing w:after="120"/>
        <w:ind w:left="2268" w:right="1134" w:hanging="1134"/>
        <w:jc w:val="both"/>
      </w:pPr>
      <w:r>
        <w:t>“</w:t>
      </w:r>
      <w:r w:rsidR="000A1139">
        <w:t>2.1.</w:t>
      </w:r>
      <w:r w:rsidR="000A1139">
        <w:tab/>
      </w:r>
      <w:r w:rsidR="000A1139" w:rsidRPr="00FB6497">
        <w:t xml:space="preserve">Test procedures for detection of a tyre in the flat tyre running mode. </w:t>
      </w:r>
    </w:p>
    <w:p w14:paraId="3A4BED19" w14:textId="77777777" w:rsidR="000A1139" w:rsidRPr="00FB6497" w:rsidRDefault="000A1139" w:rsidP="005A3379">
      <w:pPr>
        <w:spacing w:after="120"/>
        <w:ind w:left="2268" w:right="1134"/>
      </w:pPr>
      <w:r w:rsidRPr="00FB6497">
        <w:t>The requirements of either paragraph 2.1.1. or 2.1.2. shall be met.</w:t>
      </w:r>
    </w:p>
    <w:p w14:paraId="0DD3BBF7" w14:textId="3F08DC5A" w:rsidR="000A1139" w:rsidRDefault="000A1139" w:rsidP="005A3379">
      <w:pPr>
        <w:adjustRightInd w:val="0"/>
        <w:snapToGrid w:val="0"/>
        <w:spacing w:after="120"/>
        <w:ind w:left="2268" w:right="1134"/>
        <w:jc w:val="both"/>
        <w:rPr>
          <w:b/>
          <w:bCs/>
          <w:lang w:val="en-US"/>
        </w:rPr>
      </w:pPr>
      <w:r w:rsidRPr="00FB6497">
        <w:rPr>
          <w:b/>
          <w:bCs/>
        </w:rPr>
        <w:t>In the case of vehicles equipped with an ADS,</w:t>
      </w:r>
      <w:r w:rsidRPr="00FB6497">
        <w:rPr>
          <w:b/>
          <w:bCs/>
          <w:lang w:val="en-US"/>
        </w:rPr>
        <w:t xml:space="preserve"> the special provisions of Annex 5 shall also be considered.</w:t>
      </w:r>
      <w:r w:rsidR="00F13EBF">
        <w:rPr>
          <w:b/>
          <w:bCs/>
          <w:lang w:val="en-US"/>
        </w:rPr>
        <w:t>”</w:t>
      </w:r>
    </w:p>
    <w:p w14:paraId="0EDEAB14" w14:textId="20988926" w:rsidR="000A1139" w:rsidRDefault="00F13EBF" w:rsidP="005A3379">
      <w:pPr>
        <w:adjustRightInd w:val="0"/>
        <w:snapToGrid w:val="0"/>
        <w:spacing w:after="120"/>
        <w:ind w:left="2268" w:right="1134" w:hanging="1134"/>
        <w:jc w:val="both"/>
      </w:pPr>
      <w:r>
        <w:rPr>
          <w:i/>
          <w:iCs/>
        </w:rPr>
        <w:t>P</w:t>
      </w:r>
      <w:r w:rsidR="000A1139" w:rsidRPr="00B15D2B">
        <w:rPr>
          <w:i/>
          <w:iCs/>
        </w:rPr>
        <w:t>aragraph</w:t>
      </w:r>
      <w:r w:rsidR="000A1139">
        <w:rPr>
          <w:i/>
          <w:iCs/>
        </w:rPr>
        <w:t>s</w:t>
      </w:r>
      <w:r w:rsidR="000A1139" w:rsidRPr="00B15D2B">
        <w:rPr>
          <w:i/>
          <w:iCs/>
        </w:rPr>
        <w:t xml:space="preserve"> </w:t>
      </w:r>
      <w:r w:rsidR="000A1139">
        <w:rPr>
          <w:i/>
          <w:iCs/>
        </w:rPr>
        <w:t>2.1</w:t>
      </w:r>
      <w:r w:rsidR="000A1139" w:rsidRPr="006B66CF">
        <w:rPr>
          <w:i/>
          <w:iCs/>
        </w:rPr>
        <w:t>.1.2.</w:t>
      </w:r>
      <w:r w:rsidR="000A1139">
        <w:rPr>
          <w:i/>
          <w:iCs/>
        </w:rPr>
        <w:t xml:space="preserve"> and 2.1</w:t>
      </w:r>
      <w:r w:rsidR="000A1139" w:rsidRPr="006B66CF">
        <w:rPr>
          <w:i/>
          <w:iCs/>
        </w:rPr>
        <w:t>.1.</w:t>
      </w:r>
      <w:r w:rsidR="000A1139">
        <w:rPr>
          <w:i/>
          <w:iCs/>
        </w:rPr>
        <w:t>3</w:t>
      </w:r>
      <w:r w:rsidR="000A1139" w:rsidRPr="006B66CF">
        <w:rPr>
          <w:i/>
          <w:iCs/>
        </w:rPr>
        <w:t>.</w:t>
      </w:r>
      <w:r w:rsidR="000A1139">
        <w:rPr>
          <w:i/>
        </w:rPr>
        <w:t>,</w:t>
      </w:r>
      <w:r w:rsidR="000A1139">
        <w:t xml:space="preserve"> amend to read:</w:t>
      </w:r>
    </w:p>
    <w:p w14:paraId="0F55E886" w14:textId="67A6B30B" w:rsidR="000A1139" w:rsidRPr="006B66CF" w:rsidRDefault="00F13EBF" w:rsidP="005A3379">
      <w:pPr>
        <w:spacing w:after="120"/>
        <w:ind w:left="2268" w:right="1134" w:hanging="1134"/>
        <w:jc w:val="both"/>
      </w:pPr>
      <w:r>
        <w:t>“</w:t>
      </w:r>
      <w:r w:rsidR="000A1139" w:rsidRPr="006B66CF">
        <w:t>2.1.1.2.</w:t>
      </w:r>
      <w:r w:rsidR="000A1139" w:rsidRPr="006B66CF">
        <w:tab/>
        <w:t xml:space="preserve">With the vehicle stationary and the </w:t>
      </w:r>
      <w:r w:rsidR="000A1139" w:rsidRPr="006B66CF">
        <w:rPr>
          <w:b/>
          <w:bCs/>
        </w:rPr>
        <w:t xml:space="preserve">vehicle master </w:t>
      </w:r>
      <w:proofErr w:type="spellStart"/>
      <w:r w:rsidR="000A1139" w:rsidRPr="006B66CF">
        <w:rPr>
          <w:b/>
          <w:bCs/>
        </w:rPr>
        <w:t>control</w:t>
      </w:r>
      <w:r w:rsidR="000A1139" w:rsidRPr="006B66CF">
        <w:rPr>
          <w:strike/>
        </w:rPr>
        <w:t>ignition</w:t>
      </w:r>
      <w:proofErr w:type="spellEnd"/>
      <w:r w:rsidR="000A1139" w:rsidRPr="006B66CF">
        <w:rPr>
          <w:strike/>
        </w:rPr>
        <w:t xml:space="preserve"> (start) </w:t>
      </w:r>
      <w:r w:rsidR="000A1139" w:rsidRPr="006B66CF">
        <w:t xml:space="preserve">switch in the "Lock" or "Off" position, turn the </w:t>
      </w:r>
      <w:r w:rsidR="000A1139" w:rsidRPr="006B66CF">
        <w:rPr>
          <w:b/>
          <w:bCs/>
        </w:rPr>
        <w:t xml:space="preserve">vehicle master </w:t>
      </w:r>
      <w:proofErr w:type="spellStart"/>
      <w:r w:rsidR="000A1139" w:rsidRPr="006B66CF">
        <w:rPr>
          <w:b/>
          <w:bCs/>
        </w:rPr>
        <w:t>control</w:t>
      </w:r>
      <w:r w:rsidR="000A1139" w:rsidRPr="006B66CF">
        <w:rPr>
          <w:strike/>
        </w:rPr>
        <w:t>ignition</w:t>
      </w:r>
      <w:proofErr w:type="spellEnd"/>
      <w:r w:rsidR="000A1139" w:rsidRPr="006B66CF">
        <w:rPr>
          <w:strike/>
        </w:rPr>
        <w:t xml:space="preserve"> (start)</w:t>
      </w:r>
      <w:r w:rsidR="000A1139" w:rsidRPr="006B66CF">
        <w:t xml:space="preserve"> switch to the "On" ("Run") position or, where applicable, the appropriate key position. Confirm the activation of the warning signal. </w:t>
      </w:r>
    </w:p>
    <w:p w14:paraId="6DC61061" w14:textId="1BEC0E11" w:rsidR="000A1139" w:rsidRDefault="000A1139" w:rsidP="005A3379">
      <w:pPr>
        <w:spacing w:after="120"/>
        <w:ind w:left="2268" w:right="1134" w:hanging="1134"/>
        <w:jc w:val="both"/>
      </w:pPr>
      <w:r w:rsidRPr="006B66CF">
        <w:t>2.1.1.3.</w:t>
      </w:r>
      <w:r w:rsidRPr="006B66CF">
        <w:tab/>
        <w:t xml:space="preserve">Turn off the </w:t>
      </w:r>
      <w:r w:rsidRPr="006B66CF">
        <w:rPr>
          <w:b/>
          <w:bCs/>
        </w:rPr>
        <w:t xml:space="preserve">vehicle master control </w:t>
      </w:r>
      <w:proofErr w:type="spellStart"/>
      <w:r w:rsidRPr="006B66CF">
        <w:rPr>
          <w:b/>
          <w:bCs/>
        </w:rPr>
        <w:t>switch</w:t>
      </w:r>
      <w:r w:rsidRPr="006B66CF">
        <w:rPr>
          <w:strike/>
        </w:rPr>
        <w:t>ignition</w:t>
      </w:r>
      <w:proofErr w:type="spellEnd"/>
      <w:r w:rsidRPr="006B66CF">
        <w:t xml:space="preserve"> and reduce the inflation pressure of any one of the tyres until the adjusted tyre inflation pressure is 100 kPa below the recommended cold inflation pressure.</w:t>
      </w:r>
      <w:r w:rsidR="00F13EBF">
        <w:t>”</w:t>
      </w:r>
    </w:p>
    <w:p w14:paraId="626F3FD0" w14:textId="467E9AF1" w:rsidR="000A1139" w:rsidRDefault="00D15449" w:rsidP="005A3379">
      <w:pPr>
        <w:adjustRightInd w:val="0"/>
        <w:snapToGrid w:val="0"/>
        <w:spacing w:after="120"/>
        <w:ind w:left="2268" w:right="1134" w:hanging="1134"/>
        <w:jc w:val="both"/>
      </w:pPr>
      <w:r>
        <w:rPr>
          <w:i/>
          <w:iCs/>
        </w:rPr>
        <w:t>P</w:t>
      </w:r>
      <w:r w:rsidR="000A1139" w:rsidRPr="00B15D2B">
        <w:rPr>
          <w:i/>
          <w:iCs/>
        </w:rPr>
        <w:t>aragraph</w:t>
      </w:r>
      <w:r w:rsidR="000A1139">
        <w:rPr>
          <w:i/>
          <w:iCs/>
        </w:rPr>
        <w:t>s</w:t>
      </w:r>
      <w:r w:rsidR="000A1139" w:rsidRPr="00B15D2B">
        <w:rPr>
          <w:i/>
          <w:iCs/>
        </w:rPr>
        <w:t xml:space="preserve"> </w:t>
      </w:r>
      <w:r w:rsidR="000A1139">
        <w:rPr>
          <w:i/>
          <w:iCs/>
        </w:rPr>
        <w:t>2.1</w:t>
      </w:r>
      <w:r w:rsidR="000A1139" w:rsidRPr="006B66CF">
        <w:rPr>
          <w:i/>
          <w:iCs/>
        </w:rPr>
        <w:t>.1.</w:t>
      </w:r>
      <w:r w:rsidR="000A1139">
        <w:rPr>
          <w:i/>
          <w:iCs/>
        </w:rPr>
        <w:t>5</w:t>
      </w:r>
      <w:r w:rsidR="000A1139" w:rsidRPr="006B66CF">
        <w:rPr>
          <w:i/>
          <w:iCs/>
        </w:rPr>
        <w:t>.</w:t>
      </w:r>
      <w:r w:rsidR="000A1139">
        <w:rPr>
          <w:i/>
          <w:iCs/>
        </w:rPr>
        <w:t xml:space="preserve"> and 2.1</w:t>
      </w:r>
      <w:r w:rsidR="000A1139" w:rsidRPr="006B66CF">
        <w:rPr>
          <w:i/>
          <w:iCs/>
        </w:rPr>
        <w:t>.1.</w:t>
      </w:r>
      <w:r w:rsidR="000A1139">
        <w:rPr>
          <w:i/>
          <w:iCs/>
        </w:rPr>
        <w:t>6</w:t>
      </w:r>
      <w:r w:rsidR="000A1139" w:rsidRPr="006B66CF">
        <w:rPr>
          <w:i/>
          <w:iCs/>
        </w:rPr>
        <w:t>.</w:t>
      </w:r>
      <w:r w:rsidR="000A1139">
        <w:rPr>
          <w:i/>
        </w:rPr>
        <w:t>,</w:t>
      </w:r>
      <w:r w:rsidR="000A1139">
        <w:t xml:space="preserve"> amend to read:</w:t>
      </w:r>
    </w:p>
    <w:p w14:paraId="60F00206" w14:textId="3BB0B1D9" w:rsidR="000A1139" w:rsidRPr="006B66CF" w:rsidRDefault="00D15449" w:rsidP="005A3379">
      <w:pPr>
        <w:spacing w:after="120"/>
        <w:ind w:left="2268" w:right="1134" w:hanging="1134"/>
        <w:jc w:val="both"/>
      </w:pPr>
      <w:r>
        <w:t>“</w:t>
      </w:r>
      <w:r w:rsidR="000A1139" w:rsidRPr="006B66CF">
        <w:t>2.1.1.5.</w:t>
      </w:r>
      <w:r w:rsidR="000A1139" w:rsidRPr="006B66CF">
        <w:tab/>
        <w:t xml:space="preserve">The test is completed when either: </w:t>
      </w:r>
    </w:p>
    <w:p w14:paraId="728A9CDC" w14:textId="77777777" w:rsidR="000A1139" w:rsidRPr="006B66CF" w:rsidRDefault="000A1139" w:rsidP="005A3379">
      <w:pPr>
        <w:spacing w:after="120"/>
        <w:ind w:left="2268" w:right="1134"/>
        <w:jc w:val="both"/>
      </w:pPr>
      <w:r>
        <w:t>(a</w:t>
      </w:r>
      <w:r w:rsidRPr="006B66CF">
        <w:rPr>
          <w:lang w:val="en-IE"/>
        </w:rPr>
        <w:t>)</w:t>
      </w:r>
      <w:r>
        <w:rPr>
          <w:lang w:val="en-IE"/>
        </w:rPr>
        <w:t xml:space="preserve"> </w:t>
      </w:r>
      <w:r w:rsidRPr="006B66CF">
        <w:t xml:space="preserve">The run-flat warning system as described in paragraph 5.1.6.1. has activated; or </w:t>
      </w:r>
    </w:p>
    <w:p w14:paraId="4AB0875A" w14:textId="77777777" w:rsidR="000A1139" w:rsidRPr="006B66CF" w:rsidRDefault="000A1139" w:rsidP="005A3379">
      <w:pPr>
        <w:spacing w:after="120"/>
        <w:ind w:left="2268" w:right="1134"/>
        <w:jc w:val="both"/>
      </w:pPr>
      <w:r>
        <w:t>(a</w:t>
      </w:r>
      <w:r w:rsidRPr="006B66CF">
        <w:rPr>
          <w:lang w:val="en-IE"/>
        </w:rPr>
        <w:t>)</w:t>
      </w:r>
      <w:r>
        <w:rPr>
          <w:lang w:val="en-IE"/>
        </w:rPr>
        <w:t xml:space="preserve"> </w:t>
      </w:r>
      <w:r w:rsidRPr="006B66CF">
        <w:t xml:space="preserve">A period of 5 minutes has elapsed, when determined in accordance with paragraph 2.3., from the time the test speed has been reached. If the warning does not activate the test has failed. </w:t>
      </w:r>
    </w:p>
    <w:p w14:paraId="71456308" w14:textId="77777777" w:rsidR="000A1139" w:rsidRPr="006B66CF" w:rsidRDefault="000A1139" w:rsidP="005A3379">
      <w:pPr>
        <w:tabs>
          <w:tab w:val="center" w:pos="2127"/>
          <w:tab w:val="center" w:pos="5517"/>
        </w:tabs>
        <w:spacing w:after="120"/>
        <w:ind w:left="2268" w:right="1134" w:hanging="1134"/>
        <w:jc w:val="both"/>
      </w:pPr>
      <w:r w:rsidRPr="006B66CF">
        <w:rPr>
          <w:rFonts w:ascii="Calibri" w:eastAsia="Calibri" w:hAnsi="Calibri" w:cs="Calibri"/>
          <w:sz w:val="22"/>
        </w:rPr>
        <w:tab/>
      </w:r>
      <w:r w:rsidRPr="006B66CF">
        <w:t xml:space="preserve"> </w:t>
      </w:r>
      <w:r w:rsidRPr="006B66CF">
        <w:tab/>
        <w:t xml:space="preserve">The vehicle shall be brought to a halt and the </w:t>
      </w:r>
      <w:r w:rsidRPr="006B66CF">
        <w:rPr>
          <w:b/>
          <w:bCs/>
        </w:rPr>
        <w:t xml:space="preserve">vehicle master control </w:t>
      </w:r>
      <w:proofErr w:type="spellStart"/>
      <w:r w:rsidRPr="006B66CF">
        <w:rPr>
          <w:b/>
          <w:bCs/>
        </w:rPr>
        <w:t>switch</w:t>
      </w:r>
      <w:r w:rsidRPr="006B66CF">
        <w:rPr>
          <w:strike/>
        </w:rPr>
        <w:t>ignition</w:t>
      </w:r>
      <w:proofErr w:type="spellEnd"/>
      <w:r w:rsidRPr="006B66CF">
        <w:t xml:space="preserve"> switched off. </w:t>
      </w:r>
    </w:p>
    <w:p w14:paraId="0DF513DC" w14:textId="618A2B70" w:rsidR="000A1139" w:rsidRPr="006B66CF" w:rsidRDefault="000A1139" w:rsidP="005A3379">
      <w:pPr>
        <w:spacing w:after="120"/>
        <w:ind w:left="2268" w:right="1134" w:hanging="1134"/>
        <w:jc w:val="both"/>
      </w:pPr>
      <w:r w:rsidRPr="006B66CF">
        <w:t>2.1.1.6.</w:t>
      </w:r>
      <w:r w:rsidRPr="006B66CF">
        <w:tab/>
        <w:t xml:space="preserve">If the warning signal as required in paragraph 2.1.1.5. above has activated, wait 5 minutes before turning the </w:t>
      </w:r>
      <w:r w:rsidRPr="006B66CF">
        <w:rPr>
          <w:b/>
          <w:bCs/>
        </w:rPr>
        <w:t xml:space="preserve">vehicle master control </w:t>
      </w:r>
      <w:proofErr w:type="spellStart"/>
      <w:r w:rsidRPr="006B66CF">
        <w:rPr>
          <w:b/>
          <w:bCs/>
        </w:rPr>
        <w:t>switch</w:t>
      </w:r>
      <w:r w:rsidRPr="006B66CF">
        <w:rPr>
          <w:strike/>
        </w:rPr>
        <w:t>ignition</w:t>
      </w:r>
      <w:proofErr w:type="spellEnd"/>
      <w:r w:rsidRPr="006B66CF">
        <w:t xml:space="preserve"> on; the signal shall reactivate and remain active as long as the </w:t>
      </w:r>
      <w:r w:rsidRPr="006B66CF">
        <w:rPr>
          <w:b/>
          <w:bCs/>
        </w:rPr>
        <w:t>vehicle master control</w:t>
      </w:r>
      <w:r w:rsidRPr="006B66CF">
        <w:t xml:space="preserve"> </w:t>
      </w:r>
      <w:r w:rsidRPr="006B66CF">
        <w:rPr>
          <w:strike/>
        </w:rPr>
        <w:t>ignition</w:t>
      </w:r>
      <w:r w:rsidRPr="006B66CF">
        <w:t xml:space="preserve"> switch is in the "on" ("run") position.</w:t>
      </w:r>
      <w:r w:rsidR="00D15449">
        <w:t>”</w:t>
      </w:r>
      <w:r w:rsidRPr="006B66CF">
        <w:rPr>
          <w:sz w:val="24"/>
        </w:rPr>
        <w:t xml:space="preserve"> </w:t>
      </w:r>
    </w:p>
    <w:p w14:paraId="0E078C68" w14:textId="616CD893" w:rsidR="000A1139" w:rsidRDefault="00D15449" w:rsidP="005A3379">
      <w:pPr>
        <w:adjustRightInd w:val="0"/>
        <w:snapToGrid w:val="0"/>
        <w:spacing w:after="120"/>
        <w:ind w:left="2268" w:right="1134" w:hanging="1134"/>
        <w:jc w:val="both"/>
      </w:pPr>
      <w:r>
        <w:rPr>
          <w:i/>
          <w:iCs/>
        </w:rPr>
        <w:t>P</w:t>
      </w:r>
      <w:r w:rsidR="000A1139" w:rsidRPr="00B15D2B">
        <w:rPr>
          <w:i/>
          <w:iCs/>
        </w:rPr>
        <w:t xml:space="preserve">aragraph </w:t>
      </w:r>
      <w:r w:rsidR="000A1139">
        <w:rPr>
          <w:i/>
          <w:iCs/>
        </w:rPr>
        <w:t>2.2</w:t>
      </w:r>
      <w:r w:rsidR="000A1139">
        <w:t>.</w:t>
      </w:r>
      <w:r w:rsidR="000A1139">
        <w:rPr>
          <w:i/>
        </w:rPr>
        <w:t>,</w:t>
      </w:r>
      <w:r w:rsidR="000A1139">
        <w:t xml:space="preserve"> amend to read:</w:t>
      </w:r>
    </w:p>
    <w:p w14:paraId="52A22F12" w14:textId="7B7689B1" w:rsidR="000A1139" w:rsidRPr="00E6368D" w:rsidRDefault="00D15449" w:rsidP="005A3379">
      <w:pPr>
        <w:spacing w:after="120"/>
        <w:ind w:left="2268" w:right="1134" w:hanging="1134"/>
        <w:jc w:val="both"/>
      </w:pPr>
      <w:r>
        <w:t>“</w:t>
      </w:r>
      <w:r w:rsidR="000A1139">
        <w:t>2.2.</w:t>
      </w:r>
      <w:r w:rsidR="000A1139">
        <w:tab/>
      </w:r>
      <w:r w:rsidR="000A1139" w:rsidRPr="00E6368D">
        <w:t xml:space="preserve">Test procedures for detecting a failure of the Run-Flat Warning System. </w:t>
      </w:r>
    </w:p>
    <w:p w14:paraId="32F4B5B5" w14:textId="77EB8EBA" w:rsidR="000A1139" w:rsidRPr="006B66CF" w:rsidRDefault="000A1139" w:rsidP="005A3379">
      <w:pPr>
        <w:pStyle w:val="ListParagraph"/>
        <w:spacing w:after="120"/>
        <w:ind w:left="2253" w:right="1134"/>
        <w:contextualSpacing w:val="0"/>
        <w:jc w:val="both"/>
      </w:pPr>
      <w:r w:rsidRPr="00E6368D">
        <w:rPr>
          <w:b/>
          <w:bCs/>
        </w:rPr>
        <w:t>In the case of vehicles equipped with an ADS,</w:t>
      </w:r>
      <w:r w:rsidRPr="00E6368D">
        <w:rPr>
          <w:b/>
          <w:bCs/>
          <w:lang w:val="en-US"/>
        </w:rPr>
        <w:t xml:space="preserve"> the special provisions of Annex 5 shall also be considered.</w:t>
      </w:r>
      <w:r w:rsidR="00D15449">
        <w:rPr>
          <w:b/>
          <w:bCs/>
          <w:lang w:val="en-US"/>
        </w:rPr>
        <w:t>”</w:t>
      </w:r>
    </w:p>
    <w:p w14:paraId="70EBB75E" w14:textId="3D6599B7" w:rsidR="000A1139" w:rsidRDefault="00D15449" w:rsidP="005A3379">
      <w:pPr>
        <w:adjustRightInd w:val="0"/>
        <w:snapToGrid w:val="0"/>
        <w:spacing w:after="120"/>
        <w:ind w:left="2268" w:right="1134" w:hanging="1134"/>
        <w:jc w:val="both"/>
      </w:pPr>
      <w:r>
        <w:rPr>
          <w:i/>
          <w:iCs/>
        </w:rPr>
        <w:t>P</w:t>
      </w:r>
      <w:r w:rsidR="000A1139" w:rsidRPr="00B15D2B">
        <w:rPr>
          <w:i/>
          <w:iCs/>
        </w:rPr>
        <w:t>aragraph</w:t>
      </w:r>
      <w:r w:rsidR="000A1139">
        <w:rPr>
          <w:i/>
          <w:iCs/>
        </w:rPr>
        <w:t>s</w:t>
      </w:r>
      <w:r w:rsidR="000A1139" w:rsidRPr="00B15D2B">
        <w:rPr>
          <w:i/>
          <w:iCs/>
        </w:rPr>
        <w:t xml:space="preserve"> </w:t>
      </w:r>
      <w:r w:rsidR="000A1139">
        <w:rPr>
          <w:i/>
          <w:iCs/>
        </w:rPr>
        <w:t>2.2</w:t>
      </w:r>
      <w:r w:rsidR="000A1139">
        <w:t>.</w:t>
      </w:r>
      <w:r w:rsidR="000A1139" w:rsidRPr="006B66CF">
        <w:rPr>
          <w:i/>
          <w:iCs/>
        </w:rPr>
        <w:t>3.</w:t>
      </w:r>
      <w:r w:rsidR="000A1139">
        <w:rPr>
          <w:i/>
          <w:iCs/>
        </w:rPr>
        <w:t xml:space="preserve"> and 2.2</w:t>
      </w:r>
      <w:r w:rsidR="000A1139">
        <w:t>.</w:t>
      </w:r>
      <w:r w:rsidR="000A1139">
        <w:rPr>
          <w:i/>
          <w:iCs/>
        </w:rPr>
        <w:t>4</w:t>
      </w:r>
      <w:r w:rsidR="000A1139" w:rsidRPr="006B66CF">
        <w:rPr>
          <w:i/>
          <w:iCs/>
        </w:rPr>
        <w:t>.</w:t>
      </w:r>
      <w:r w:rsidR="000A1139">
        <w:rPr>
          <w:i/>
        </w:rPr>
        <w:t>,</w:t>
      </w:r>
      <w:r w:rsidR="000A1139">
        <w:t xml:space="preserve"> amend to read:</w:t>
      </w:r>
    </w:p>
    <w:p w14:paraId="1DE69074" w14:textId="26D2A472" w:rsidR="000A1139" w:rsidRPr="00C14BD8" w:rsidRDefault="001E6046" w:rsidP="001E6046">
      <w:pPr>
        <w:spacing w:after="120"/>
        <w:ind w:left="2252" w:right="1134" w:hanging="1118"/>
        <w:jc w:val="both"/>
      </w:pPr>
      <w:r>
        <w:t>“2.2.3.</w:t>
      </w:r>
      <w:r>
        <w:tab/>
      </w:r>
      <w:r w:rsidR="000A1139" w:rsidRPr="00C14BD8">
        <w:t xml:space="preserve">When: </w:t>
      </w:r>
    </w:p>
    <w:p w14:paraId="31407CFF" w14:textId="77777777" w:rsidR="000A1139" w:rsidRPr="00C14BD8" w:rsidRDefault="000A1139" w:rsidP="005A3379">
      <w:pPr>
        <w:spacing w:after="120"/>
        <w:ind w:left="2268" w:right="1134"/>
        <w:jc w:val="both"/>
      </w:pPr>
      <w:r>
        <w:t xml:space="preserve">(a) </w:t>
      </w:r>
      <w:r w:rsidRPr="00C14BD8">
        <w:t xml:space="preserve">The run-flat malfunction signal as described in paragraph 5.1.6.4. has activated or;  </w:t>
      </w:r>
    </w:p>
    <w:p w14:paraId="120807B9" w14:textId="77777777" w:rsidR="000A1139" w:rsidRPr="00C14BD8" w:rsidRDefault="000A1139" w:rsidP="005A3379">
      <w:pPr>
        <w:spacing w:after="120"/>
        <w:ind w:left="2268" w:right="1134"/>
        <w:jc w:val="both"/>
      </w:pPr>
      <w:r>
        <w:t xml:space="preserve">(b) </w:t>
      </w:r>
      <w:r w:rsidRPr="00C14BD8">
        <w:t xml:space="preserve">A period of 5 minutes has elapsed, when determined in accordance with paragraph 2.3., from the time the test speed has been reached. If the warning does not activate the test has failed. </w:t>
      </w:r>
    </w:p>
    <w:p w14:paraId="591D09D0" w14:textId="77777777" w:rsidR="000A1139" w:rsidRPr="00C14BD8" w:rsidRDefault="000A1139" w:rsidP="005A3379">
      <w:pPr>
        <w:tabs>
          <w:tab w:val="center" w:pos="1133"/>
          <w:tab w:val="center" w:pos="4950"/>
        </w:tabs>
        <w:spacing w:after="120"/>
        <w:ind w:left="2268" w:right="1134"/>
        <w:jc w:val="both"/>
      </w:pPr>
      <w:r w:rsidRPr="00C14BD8">
        <w:tab/>
        <w:t xml:space="preserve">The vehicle shall be brought to a halt and the </w:t>
      </w:r>
      <w:r w:rsidRPr="00C14BD8">
        <w:rPr>
          <w:b/>
          <w:bCs/>
        </w:rPr>
        <w:t xml:space="preserve">vehicle master control </w:t>
      </w:r>
      <w:proofErr w:type="spellStart"/>
      <w:r w:rsidRPr="00C14BD8">
        <w:rPr>
          <w:b/>
          <w:bCs/>
        </w:rPr>
        <w:t>switch</w:t>
      </w:r>
      <w:r w:rsidRPr="00C14BD8">
        <w:rPr>
          <w:strike/>
        </w:rPr>
        <w:t>ignition</w:t>
      </w:r>
      <w:proofErr w:type="spellEnd"/>
      <w:r w:rsidRPr="00C14BD8">
        <w:t xml:space="preserve"> switched off. </w:t>
      </w:r>
    </w:p>
    <w:p w14:paraId="4A0E66F3" w14:textId="3238B077" w:rsidR="000A1139" w:rsidRDefault="000A1139" w:rsidP="005A3379">
      <w:pPr>
        <w:spacing w:after="120"/>
        <w:ind w:left="2268" w:right="1134" w:hanging="1134"/>
        <w:jc w:val="both"/>
      </w:pPr>
      <w:r w:rsidRPr="00C14BD8">
        <w:lastRenderedPageBreak/>
        <w:t>2.2.4.</w:t>
      </w:r>
      <w:r w:rsidRPr="00C14BD8">
        <w:tab/>
        <w:t xml:space="preserve">If the warning signal as required in paragraph 2.2.3. above has activated, wait 5 minutes before turning the </w:t>
      </w:r>
      <w:r w:rsidRPr="00C14BD8">
        <w:rPr>
          <w:b/>
          <w:bCs/>
        </w:rPr>
        <w:t xml:space="preserve">vehicle master control </w:t>
      </w:r>
      <w:proofErr w:type="spellStart"/>
      <w:r w:rsidRPr="00C14BD8">
        <w:rPr>
          <w:b/>
          <w:bCs/>
        </w:rPr>
        <w:t>switch</w:t>
      </w:r>
      <w:r w:rsidRPr="00C14BD8">
        <w:rPr>
          <w:strike/>
        </w:rPr>
        <w:t>ignition</w:t>
      </w:r>
      <w:proofErr w:type="spellEnd"/>
      <w:r w:rsidRPr="00C14BD8">
        <w:t xml:space="preserve"> on; the signal shall reactivate and remain active as long as the </w:t>
      </w:r>
      <w:r w:rsidRPr="00C14BD8">
        <w:rPr>
          <w:b/>
          <w:bCs/>
        </w:rPr>
        <w:t xml:space="preserve">vehicle master </w:t>
      </w:r>
      <w:proofErr w:type="spellStart"/>
      <w:r w:rsidRPr="00C14BD8">
        <w:rPr>
          <w:b/>
          <w:bCs/>
        </w:rPr>
        <w:t>control</w:t>
      </w:r>
      <w:r w:rsidRPr="00C14BD8">
        <w:rPr>
          <w:strike/>
        </w:rPr>
        <w:t>ignition</w:t>
      </w:r>
      <w:proofErr w:type="spellEnd"/>
      <w:r w:rsidRPr="00C14BD8">
        <w:t xml:space="preserve"> switch is in the "on" ("run") position.</w:t>
      </w:r>
      <w:r w:rsidR="001E6046">
        <w:t>”</w:t>
      </w:r>
    </w:p>
    <w:p w14:paraId="259051D2" w14:textId="77777777" w:rsidR="000A1139" w:rsidRPr="000959EC" w:rsidRDefault="000A1139" w:rsidP="000A1139">
      <w:pPr>
        <w:pStyle w:val="Amendedparagraphheader"/>
        <w:ind w:left="1134"/>
      </w:pPr>
      <w:r w:rsidRPr="000959EC">
        <w:t xml:space="preserve">Insert a new </w:t>
      </w:r>
      <w:r>
        <w:t>A</w:t>
      </w:r>
      <w:r w:rsidRPr="000959EC">
        <w:t>nnex</w:t>
      </w:r>
      <w:r>
        <w:t xml:space="preserve"> 5, </w:t>
      </w:r>
      <w:r>
        <w:rPr>
          <w:i w:val="0"/>
          <w:iCs/>
        </w:rPr>
        <w:t>to read</w:t>
      </w:r>
      <w:r w:rsidRPr="000959EC">
        <w:t>:</w:t>
      </w:r>
    </w:p>
    <w:p w14:paraId="2C9F9B17" w14:textId="77777777" w:rsidR="000A1139" w:rsidRPr="00E6368D" w:rsidRDefault="000A1139" w:rsidP="00AD2250">
      <w:pPr>
        <w:pStyle w:val="HChG"/>
        <w:spacing w:before="0" w:after="120" w:line="240" w:lineRule="atLeast"/>
        <w:ind w:left="2268"/>
        <w:jc w:val="both"/>
        <w:rPr>
          <w:sz w:val="24"/>
          <w:szCs w:val="18"/>
        </w:rPr>
      </w:pPr>
      <w:r w:rsidRPr="00E6368D">
        <w:rPr>
          <w:sz w:val="24"/>
          <w:szCs w:val="18"/>
        </w:rPr>
        <w:t>Special provisions for the testing of vehicles equipped with an ADS</w:t>
      </w:r>
    </w:p>
    <w:p w14:paraId="020D84DF" w14:textId="77777777" w:rsidR="000A1139" w:rsidRPr="006E5AB5" w:rsidRDefault="000A1139" w:rsidP="00AD2250">
      <w:pPr>
        <w:spacing w:after="120"/>
        <w:ind w:left="2268" w:right="1134" w:hanging="1134"/>
        <w:jc w:val="both"/>
        <w:rPr>
          <w:b/>
        </w:rPr>
      </w:pPr>
      <w:r w:rsidRPr="006E5AB5">
        <w:rPr>
          <w:b/>
        </w:rPr>
        <w:t>1.</w:t>
      </w:r>
      <w:r w:rsidRPr="006E5AB5">
        <w:rPr>
          <w:b/>
        </w:rPr>
        <w:tab/>
        <w:t>General</w:t>
      </w:r>
    </w:p>
    <w:p w14:paraId="5BAF0560" w14:textId="77777777" w:rsidR="000A1139" w:rsidRPr="006E5AB5" w:rsidRDefault="000A1139" w:rsidP="00AD2250">
      <w:pPr>
        <w:spacing w:after="120"/>
        <w:ind w:left="2268" w:right="1134"/>
        <w:jc w:val="both"/>
        <w:rPr>
          <w:b/>
          <w:lang w:val="en-US"/>
        </w:rPr>
      </w:pPr>
      <w:r w:rsidRPr="006E5AB5">
        <w:rPr>
          <w:b/>
          <w:lang w:val="en-US"/>
        </w:rPr>
        <w:t>This Annex explains how to adapt UN-R64 to vehicles equipped with an ADS. It does not add nor remove any requirement.</w:t>
      </w:r>
    </w:p>
    <w:p w14:paraId="646E0DB7" w14:textId="77777777" w:rsidR="000A1139" w:rsidRPr="006E5AB5" w:rsidRDefault="000A1139" w:rsidP="00AD2250">
      <w:pPr>
        <w:spacing w:after="120"/>
        <w:ind w:left="2268" w:right="1134" w:hanging="1134"/>
        <w:jc w:val="both"/>
        <w:rPr>
          <w:b/>
        </w:rPr>
      </w:pPr>
      <w:r w:rsidRPr="006E5AB5">
        <w:rPr>
          <w:b/>
        </w:rPr>
        <w:t>2.</w:t>
      </w:r>
      <w:r w:rsidRPr="006E5AB5">
        <w:rPr>
          <w:b/>
        </w:rPr>
        <w:tab/>
        <w:t>Specifications</w:t>
      </w:r>
    </w:p>
    <w:p w14:paraId="6D110E27" w14:textId="77777777" w:rsidR="000A1139" w:rsidRPr="006E5AB5" w:rsidRDefault="000A1139" w:rsidP="00AD2250">
      <w:pPr>
        <w:spacing w:after="120"/>
        <w:ind w:left="2268" w:right="1134" w:hanging="1134"/>
        <w:jc w:val="both"/>
        <w:rPr>
          <w:b/>
          <w:bCs/>
          <w:lang w:val="en-US"/>
        </w:rPr>
      </w:pPr>
      <w:r w:rsidRPr="006E5AB5">
        <w:rPr>
          <w:b/>
          <w:bCs/>
          <w:lang w:val="en-US"/>
        </w:rPr>
        <w:t xml:space="preserve">2.1. </w:t>
      </w:r>
      <w:r w:rsidRPr="006E5AB5">
        <w:rPr>
          <w:b/>
          <w:bCs/>
          <w:lang w:val="en-US"/>
        </w:rPr>
        <w:tab/>
        <w:t>Preparations</w:t>
      </w:r>
    </w:p>
    <w:p w14:paraId="4258E4DB" w14:textId="77777777" w:rsidR="000A1139" w:rsidRPr="006E5AB5" w:rsidRDefault="000A1139" w:rsidP="00AD2250">
      <w:pPr>
        <w:spacing w:after="120"/>
        <w:ind w:left="2268" w:right="1134"/>
        <w:jc w:val="both"/>
        <w:rPr>
          <w:b/>
          <w:bCs/>
          <w:lang w:val="en-US"/>
        </w:rPr>
      </w:pPr>
      <w:r w:rsidRPr="006E5AB5">
        <w:rPr>
          <w:b/>
          <w:bCs/>
          <w:lang w:val="en-US"/>
        </w:rPr>
        <w:t>When performing the tests of this regulation, the conditions prescribed in the Annexes shall be fulfilled. Additional preparation of the test track, the vehicle or other equipment may be needed for vehicles equipped with an ADS. This additional preparation shall be approved by the Type Approval Authority and its designated Technical Service and described in the test report.</w:t>
      </w:r>
    </w:p>
    <w:p w14:paraId="6750749B" w14:textId="77777777" w:rsidR="000A1139" w:rsidRPr="006E5AB5" w:rsidRDefault="000A1139" w:rsidP="00AD2250">
      <w:pPr>
        <w:spacing w:after="120"/>
        <w:ind w:left="2268" w:right="1134" w:hanging="1134"/>
        <w:jc w:val="both"/>
        <w:rPr>
          <w:b/>
          <w:bCs/>
          <w:lang w:val="en-US"/>
        </w:rPr>
      </w:pPr>
      <w:r w:rsidRPr="006E5AB5">
        <w:rPr>
          <w:b/>
          <w:bCs/>
          <w:lang w:val="en-US"/>
        </w:rPr>
        <w:t xml:space="preserve">2.2. </w:t>
      </w:r>
      <w:r w:rsidRPr="006E5AB5">
        <w:rPr>
          <w:b/>
          <w:bCs/>
          <w:lang w:val="en-US"/>
        </w:rPr>
        <w:tab/>
        <w:t>Vehicles equipped with an ADS, other than those of categories X and Y shall fulfil the requirements both in manual operation (illuminated tell-tale) and in ADS operation (logical signal) according to the applicable parts of this regulation.</w:t>
      </w:r>
    </w:p>
    <w:p w14:paraId="1496505A" w14:textId="77777777" w:rsidR="000A1139" w:rsidRPr="006E5AB5" w:rsidRDefault="000A1139" w:rsidP="00AD2250">
      <w:pPr>
        <w:spacing w:after="120"/>
        <w:ind w:left="2268" w:right="1134" w:hanging="1134"/>
        <w:jc w:val="both"/>
        <w:rPr>
          <w:b/>
        </w:rPr>
      </w:pPr>
      <w:r w:rsidRPr="006E5AB5">
        <w:rPr>
          <w:b/>
        </w:rPr>
        <w:t xml:space="preserve">2.2.1. </w:t>
      </w:r>
      <w:r w:rsidRPr="006E5AB5">
        <w:rPr>
          <w:b/>
        </w:rPr>
        <w:tab/>
      </w:r>
      <w:r w:rsidRPr="006E5AB5">
        <w:rPr>
          <w:b/>
          <w:bCs/>
          <w:lang w:val="en-US"/>
        </w:rPr>
        <w:t>Vehicles equipped with an ADS, other than those of categories X and Y</w:t>
      </w:r>
      <w:r w:rsidRPr="006E5AB5">
        <w:rPr>
          <w:b/>
        </w:rPr>
        <w:t xml:space="preserve"> shall therefore be tested in both manual operation and ADS operation.</w:t>
      </w:r>
    </w:p>
    <w:p w14:paraId="659551B4" w14:textId="77777777" w:rsidR="000A1139" w:rsidRPr="006E5AB5" w:rsidRDefault="000A1139" w:rsidP="00AD2250">
      <w:pPr>
        <w:spacing w:after="120"/>
        <w:ind w:left="2268" w:right="1134" w:hanging="1134"/>
        <w:jc w:val="both"/>
        <w:rPr>
          <w:b/>
        </w:rPr>
      </w:pPr>
      <w:r w:rsidRPr="006E5AB5">
        <w:rPr>
          <w:b/>
        </w:rPr>
        <w:t xml:space="preserve">2.2.2. </w:t>
      </w:r>
      <w:r w:rsidRPr="006E5AB5">
        <w:rPr>
          <w:b/>
        </w:rPr>
        <w:tab/>
        <w:t xml:space="preserve">By exception to paragraph 2.2.1. of this Annex, </w:t>
      </w:r>
      <w:r w:rsidRPr="006E5AB5">
        <w:rPr>
          <w:b/>
          <w:bCs/>
          <w:lang w:val="en-US"/>
        </w:rPr>
        <w:t xml:space="preserve">vehicles equipped with an ADS, other than those of categories X and Y </w:t>
      </w:r>
      <w:r w:rsidRPr="006E5AB5">
        <w:rPr>
          <w:b/>
        </w:rPr>
        <w:t>may be tested in manual operation only when the three following conditions are fulfilled:</w:t>
      </w:r>
    </w:p>
    <w:p w14:paraId="2C6C4B65" w14:textId="77777777" w:rsidR="000A1139" w:rsidRPr="006E5AB5" w:rsidRDefault="000A1139" w:rsidP="00AD2250">
      <w:pPr>
        <w:pStyle w:val="ListParagraph"/>
        <w:numPr>
          <w:ilvl w:val="0"/>
          <w:numId w:val="10"/>
        </w:numPr>
        <w:spacing w:after="120"/>
        <w:ind w:right="1134"/>
        <w:contextualSpacing w:val="0"/>
        <w:jc w:val="both"/>
        <w:rPr>
          <w:b/>
        </w:rPr>
      </w:pPr>
      <w:r w:rsidRPr="006E5AB5">
        <w:rPr>
          <w:b/>
        </w:rPr>
        <w:t xml:space="preserve">the </w:t>
      </w:r>
      <w:r w:rsidRPr="006E5AB5">
        <w:rPr>
          <w:b/>
          <w:bCs/>
          <w:lang w:val="en-US"/>
        </w:rPr>
        <w:t>vehicles equipped with an ADS, other than those of categories X and Y</w:t>
      </w:r>
      <w:r w:rsidRPr="006E5AB5">
        <w:rPr>
          <w:b/>
        </w:rPr>
        <w:t xml:space="preserve"> are operated by the ADS only in a limited number of very specific cases (example: valet parking with low speed and short duration and assessed as low risk by the manufacturer)</w:t>
      </w:r>
    </w:p>
    <w:p w14:paraId="519535D6" w14:textId="77777777" w:rsidR="000A1139" w:rsidRPr="006E5AB5" w:rsidRDefault="000A1139" w:rsidP="00AD2250">
      <w:pPr>
        <w:pStyle w:val="ListParagraph"/>
        <w:numPr>
          <w:ilvl w:val="0"/>
          <w:numId w:val="10"/>
        </w:numPr>
        <w:spacing w:after="120"/>
        <w:ind w:right="1134"/>
        <w:contextualSpacing w:val="0"/>
        <w:jc w:val="both"/>
        <w:rPr>
          <w:b/>
        </w:rPr>
      </w:pPr>
      <w:r w:rsidRPr="006E5AB5">
        <w:rPr>
          <w:b/>
        </w:rPr>
        <w:t>the manufacturer declares that the logical signal is indicated to the ADS even in those limited very specific cases</w:t>
      </w:r>
    </w:p>
    <w:p w14:paraId="643F2BE8" w14:textId="77777777" w:rsidR="000A1139" w:rsidRPr="006E5AB5" w:rsidRDefault="000A1139" w:rsidP="00AD2250">
      <w:pPr>
        <w:pStyle w:val="ListParagraph"/>
        <w:numPr>
          <w:ilvl w:val="0"/>
          <w:numId w:val="10"/>
        </w:numPr>
        <w:spacing w:after="120"/>
        <w:ind w:right="1134"/>
        <w:contextualSpacing w:val="0"/>
        <w:jc w:val="both"/>
        <w:rPr>
          <w:b/>
        </w:rPr>
      </w:pPr>
      <w:r w:rsidRPr="006E5AB5">
        <w:rPr>
          <w:b/>
        </w:rPr>
        <w:t>the Type Approval Authority and its designated Technical Service agree to this manual operation testing.”</w:t>
      </w:r>
    </w:p>
    <w:p w14:paraId="633B63B4" w14:textId="204FB031" w:rsidR="0037301A" w:rsidRPr="006B60DF" w:rsidRDefault="00A85D98" w:rsidP="00A85D98">
      <w:pPr>
        <w:keepNext/>
        <w:keepLines/>
        <w:tabs>
          <w:tab w:val="right" w:pos="851"/>
        </w:tabs>
        <w:spacing w:before="360" w:after="240" w:line="300" w:lineRule="exact"/>
        <w:ind w:left="360" w:right="1134"/>
        <w:rPr>
          <w:b/>
          <w:bCs/>
          <w:sz w:val="28"/>
          <w:szCs w:val="28"/>
        </w:rPr>
      </w:pPr>
      <w:r w:rsidRPr="00366C93">
        <w:rPr>
          <w:b/>
          <w:bCs/>
          <w:sz w:val="28"/>
          <w:szCs w:val="28"/>
          <w:lang w:val="en-US"/>
        </w:rPr>
        <w:tab/>
      </w:r>
      <w:r w:rsidR="0037301A" w:rsidRPr="006B60DF">
        <w:rPr>
          <w:b/>
          <w:bCs/>
          <w:sz w:val="28"/>
          <w:szCs w:val="28"/>
        </w:rPr>
        <w:t xml:space="preserve">II. </w:t>
      </w:r>
      <w:r w:rsidR="00D17B35" w:rsidRPr="006B60DF">
        <w:rPr>
          <w:b/>
          <w:bCs/>
          <w:sz w:val="28"/>
          <w:szCs w:val="28"/>
        </w:rPr>
        <w:tab/>
      </w:r>
      <w:r w:rsidR="0037301A" w:rsidRPr="006B60DF">
        <w:rPr>
          <w:b/>
          <w:bCs/>
          <w:sz w:val="28"/>
          <w:szCs w:val="28"/>
        </w:rPr>
        <w:t>Justification</w:t>
      </w:r>
    </w:p>
    <w:p w14:paraId="51064D70" w14:textId="61BAA001" w:rsidR="00E11B45" w:rsidRDefault="00634245" w:rsidP="005527DB">
      <w:pPr>
        <w:pStyle w:val="SingleTxtG"/>
        <w:ind w:firstLine="567"/>
        <w:rPr>
          <w:rFonts w:asciiTheme="majorBidi" w:hAnsiTheme="majorBidi" w:cstheme="majorBidi"/>
        </w:rPr>
      </w:pPr>
      <w:r>
        <w:rPr>
          <w:rFonts w:asciiTheme="majorBidi" w:hAnsiTheme="majorBidi" w:cstheme="majorBidi"/>
        </w:rPr>
        <w:t xml:space="preserve">Justification will be </w:t>
      </w:r>
      <w:r w:rsidR="005527DB">
        <w:rPr>
          <w:rFonts w:asciiTheme="majorBidi" w:hAnsiTheme="majorBidi" w:cstheme="majorBidi"/>
        </w:rPr>
        <w:t xml:space="preserve">provided in a separate informal document at a later stage.  </w:t>
      </w:r>
    </w:p>
    <w:p w14:paraId="0EC268C8" w14:textId="05154287" w:rsidR="00902DD4" w:rsidRPr="00D40E9D" w:rsidRDefault="00D40E9D" w:rsidP="00D40E9D">
      <w:pPr>
        <w:spacing w:before="240"/>
        <w:jc w:val="center"/>
        <w:rPr>
          <w:u w:val="single"/>
        </w:rPr>
      </w:pPr>
      <w:r>
        <w:rPr>
          <w:u w:val="single"/>
        </w:rPr>
        <w:tab/>
      </w:r>
      <w:r>
        <w:rPr>
          <w:u w:val="single"/>
        </w:rPr>
        <w:tab/>
      </w:r>
      <w:r>
        <w:rPr>
          <w:u w:val="single"/>
        </w:rPr>
        <w:tab/>
      </w:r>
    </w:p>
    <w:sectPr w:rsidR="00902DD4" w:rsidRPr="00D40E9D" w:rsidSect="006709C3">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6B66" w14:textId="77777777" w:rsidR="0016012B" w:rsidRPr="006B60DF" w:rsidRDefault="0016012B"/>
  </w:endnote>
  <w:endnote w:type="continuationSeparator" w:id="0">
    <w:p w14:paraId="10A69DED" w14:textId="77777777" w:rsidR="0016012B" w:rsidRPr="006B60DF" w:rsidRDefault="0016012B"/>
  </w:endnote>
  <w:endnote w:type="continuationNotice" w:id="1">
    <w:p w14:paraId="5DB8BFFC" w14:textId="77777777" w:rsidR="0016012B" w:rsidRPr="006B60DF" w:rsidRDefault="00160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3846" w14:textId="606C12D0" w:rsidR="00220153" w:rsidRPr="006B60DF" w:rsidRDefault="00220153" w:rsidP="00220153">
    <w:pPr>
      <w:pStyle w:val="Footer"/>
      <w:rPr>
        <w:sz w:val="20"/>
      </w:rPr>
    </w:pPr>
  </w:p>
  <w:p w14:paraId="31054FEF" w14:textId="181C6D2E" w:rsidR="00220153" w:rsidRDefault="00220153" w:rsidP="007C0F6A"/>
  <w:p w14:paraId="4A324D8C" w14:textId="2D1A91F3" w:rsidR="007C0F6A" w:rsidRPr="007C0F6A" w:rsidRDefault="007C0F6A" w:rsidP="007C0F6A">
    <w:pPr>
      <w:spacing w:line="240" w:lineRule="auto"/>
      <w:ind w:righ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F8D" w14:textId="21092D09" w:rsidR="009F38CA" w:rsidRPr="006B60DF" w:rsidRDefault="00220153" w:rsidP="000E6888">
    <w:pPr>
      <w:pStyle w:val="Footer"/>
      <w:tabs>
        <w:tab w:val="right" w:pos="9638"/>
      </w:tabs>
    </w:pPr>
    <w:r w:rsidRPr="006B60DF">
      <w:rPr>
        <w:b/>
        <w:bCs/>
        <w:sz w:val="18"/>
      </w:rPr>
      <w:fldChar w:fldCharType="begin"/>
    </w:r>
    <w:r w:rsidRPr="006B60DF">
      <w:rPr>
        <w:b/>
        <w:bCs/>
        <w:sz w:val="18"/>
      </w:rPr>
      <w:instrText xml:space="preserve"> PAGE  \* MERGEFORMAT </w:instrText>
    </w:r>
    <w:r w:rsidRPr="006B60DF">
      <w:rPr>
        <w:b/>
        <w:bCs/>
        <w:sz w:val="18"/>
      </w:rPr>
      <w:fldChar w:fldCharType="separate"/>
    </w:r>
    <w:r w:rsidRPr="006B60DF">
      <w:rPr>
        <w:b/>
        <w:bCs/>
        <w:sz w:val="18"/>
      </w:rPr>
      <w:t>12</w:t>
    </w:r>
    <w:r w:rsidRPr="006B60DF">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3C3F" w14:textId="41883294" w:rsidR="009F38CA" w:rsidRPr="006B60DF" w:rsidRDefault="00220153" w:rsidP="000E6888">
    <w:pPr>
      <w:pStyle w:val="Footer"/>
      <w:tabs>
        <w:tab w:val="right" w:pos="9638"/>
      </w:tabs>
      <w:jc w:val="right"/>
    </w:pPr>
    <w:r w:rsidRPr="006B60DF">
      <w:rPr>
        <w:b/>
        <w:bCs/>
        <w:sz w:val="18"/>
      </w:rPr>
      <w:fldChar w:fldCharType="begin"/>
    </w:r>
    <w:r w:rsidRPr="006B60DF">
      <w:rPr>
        <w:b/>
        <w:bCs/>
        <w:sz w:val="18"/>
      </w:rPr>
      <w:instrText xml:space="preserve"> PAGE  \* MERGEFORMAT </w:instrText>
    </w:r>
    <w:r w:rsidRPr="006B60DF">
      <w:rPr>
        <w:b/>
        <w:bCs/>
        <w:sz w:val="18"/>
      </w:rPr>
      <w:fldChar w:fldCharType="separate"/>
    </w:r>
    <w:r w:rsidRPr="006B60DF">
      <w:rPr>
        <w:b/>
        <w:bCs/>
        <w:sz w:val="18"/>
      </w:rPr>
      <w:t>11</w:t>
    </w:r>
    <w:r w:rsidRPr="006B60DF">
      <w:rPr>
        <w:b/>
        <w:bCs/>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FACC" w14:textId="318FA71B" w:rsidR="009F38CA" w:rsidRPr="006B60DF" w:rsidRDefault="009F38CA" w:rsidP="00CD0D57">
    <w:pPr>
      <w:pStyle w:val="Footer"/>
    </w:pPr>
    <w:r w:rsidRPr="006B60DF">
      <w:rPr>
        <w:b/>
        <w:sz w:val="18"/>
      </w:rPr>
      <w:fldChar w:fldCharType="begin"/>
    </w:r>
    <w:r w:rsidRPr="006B60DF">
      <w:rPr>
        <w:b/>
        <w:sz w:val="18"/>
      </w:rPr>
      <w:instrText xml:space="preserve"> PAGE  \* MERGEFORMAT </w:instrText>
    </w:r>
    <w:r w:rsidRPr="006B60DF">
      <w:rPr>
        <w:b/>
        <w:sz w:val="18"/>
      </w:rPr>
      <w:fldChar w:fldCharType="separate"/>
    </w:r>
    <w:r w:rsidRPr="006B60DF">
      <w:rPr>
        <w:b/>
        <w:sz w:val="18"/>
      </w:rPr>
      <w:t>3</w:t>
    </w:r>
    <w:r w:rsidRPr="006B60DF">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A2906" w14:textId="77777777" w:rsidR="0016012B" w:rsidRPr="006B60DF" w:rsidRDefault="0016012B" w:rsidP="00D27D5E">
      <w:pPr>
        <w:tabs>
          <w:tab w:val="right" w:pos="2155"/>
        </w:tabs>
        <w:spacing w:after="80"/>
        <w:ind w:left="680"/>
        <w:rPr>
          <w:u w:val="single"/>
        </w:rPr>
      </w:pPr>
      <w:r w:rsidRPr="006B60DF">
        <w:rPr>
          <w:u w:val="single"/>
        </w:rPr>
        <w:tab/>
      </w:r>
    </w:p>
  </w:footnote>
  <w:footnote w:type="continuationSeparator" w:id="0">
    <w:p w14:paraId="05816CFB" w14:textId="77777777" w:rsidR="0016012B" w:rsidRPr="006B60DF" w:rsidRDefault="0016012B">
      <w:r w:rsidRPr="006B60DF">
        <w:rPr>
          <w:u w:val="single"/>
        </w:rPr>
        <w:tab/>
      </w:r>
      <w:r w:rsidRPr="006B60DF">
        <w:rPr>
          <w:u w:val="single"/>
        </w:rPr>
        <w:tab/>
      </w:r>
      <w:r w:rsidRPr="006B60DF">
        <w:rPr>
          <w:u w:val="single"/>
        </w:rPr>
        <w:tab/>
      </w:r>
      <w:r w:rsidRPr="006B60DF">
        <w:rPr>
          <w:u w:val="single"/>
        </w:rPr>
        <w:tab/>
      </w:r>
    </w:p>
  </w:footnote>
  <w:footnote w:type="continuationNotice" w:id="1">
    <w:p w14:paraId="673CA5D9" w14:textId="77777777" w:rsidR="0016012B" w:rsidRPr="006B60DF" w:rsidRDefault="0016012B"/>
  </w:footnote>
  <w:footnote w:id="2">
    <w:p w14:paraId="6EE3B97B" w14:textId="5CD674D6" w:rsidR="001D4B3B" w:rsidRDefault="001D4B3B" w:rsidP="00EE38F5">
      <w:pPr>
        <w:pStyle w:val="FootnoteText"/>
        <w:jc w:val="both"/>
        <w:rPr>
          <w:lang w:val="en-US"/>
        </w:rPr>
      </w:pPr>
      <w:r>
        <w:tab/>
      </w:r>
      <w:r>
        <w:rPr>
          <w:rStyle w:val="FootnoteReference"/>
          <w:sz w:val="20"/>
          <w:lang w:val="en-US"/>
        </w:rPr>
        <w:t>*</w:t>
      </w:r>
      <w:r>
        <w:rPr>
          <w:sz w:val="20"/>
          <w:lang w:val="en-US"/>
        </w:rPr>
        <w:tab/>
      </w:r>
      <w:r>
        <w:rPr>
          <w:szCs w:val="18"/>
          <w:lang w:val="en-US"/>
        </w:rPr>
        <w:t xml:space="preserve">In accordance with the </w:t>
      </w:r>
      <w:proofErr w:type="spellStart"/>
      <w:r>
        <w:rPr>
          <w:szCs w:val="18"/>
          <w:lang w:val="en-US"/>
        </w:rPr>
        <w:t>programme</w:t>
      </w:r>
      <w:proofErr w:type="spellEnd"/>
      <w:r>
        <w:rPr>
          <w:szCs w:val="18"/>
          <w:lang w:val="en-US"/>
        </w:rPr>
        <w:t xml:space="preserve"> of work of the Inland Transport Committee for </w:t>
      </w:r>
      <w:r>
        <w:rPr>
          <w:lang w:val="en-US"/>
        </w:rPr>
        <w:t>202</w:t>
      </w:r>
      <w:r w:rsidR="001E14C5">
        <w:rPr>
          <w:lang w:val="en-US"/>
        </w:rPr>
        <w:t>6</w:t>
      </w:r>
      <w:r>
        <w:rPr>
          <w:lang w:val="en-US"/>
        </w:rPr>
        <w:t xml:space="preserve"> as outlined in proposed </w:t>
      </w:r>
      <w:proofErr w:type="spellStart"/>
      <w:r>
        <w:rPr>
          <w:lang w:val="en-US"/>
        </w:rPr>
        <w:t>programme</w:t>
      </w:r>
      <w:proofErr w:type="spellEnd"/>
      <w:r>
        <w:rPr>
          <w:lang w:val="en-US"/>
        </w:rPr>
        <w:t xml:space="preserve"> budget for </w:t>
      </w:r>
      <w:r>
        <w:rPr>
          <w:szCs w:val="18"/>
          <w:lang w:val="en-US"/>
        </w:rPr>
        <w:t>202</w:t>
      </w:r>
      <w:r w:rsidR="00AE700F">
        <w:rPr>
          <w:szCs w:val="18"/>
          <w:lang w:val="en-US"/>
        </w:rPr>
        <w:t>6</w:t>
      </w:r>
      <w:r>
        <w:rPr>
          <w:szCs w:val="18"/>
          <w:lang w:val="en-US"/>
        </w:rPr>
        <w:t xml:space="preserve"> </w:t>
      </w:r>
      <w:r w:rsidR="00AE700F">
        <w:rPr>
          <w:szCs w:val="18"/>
          <w:lang w:val="en-US"/>
        </w:rPr>
        <w:t>(</w:t>
      </w:r>
      <w:r w:rsidR="00826ACB" w:rsidRPr="00826ACB">
        <w:rPr>
          <w:szCs w:val="18"/>
          <w:lang w:val="en-US"/>
        </w:rPr>
        <w:t>A/80/6 (Sect. 20), table 20.7</w:t>
      </w:r>
      <w:r w:rsidR="00AE700F">
        <w:rPr>
          <w:szCs w:val="18"/>
          <w:lang w:val="en-US"/>
        </w:rPr>
        <w:t>)</w:t>
      </w:r>
      <w:r>
        <w:rPr>
          <w:szCs w:val="18"/>
          <w:lang w:val="en-US"/>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670C" w14:textId="77777777" w:rsidR="00AF627E" w:rsidRPr="006B60DF" w:rsidRDefault="00AF627E" w:rsidP="008A1FD4">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02E8" w14:textId="58AFE9BD" w:rsidR="009F38CA" w:rsidRPr="006B60DF" w:rsidRDefault="009F38CA">
    <w:pPr>
      <w:pStyle w:val="Header"/>
    </w:pPr>
    <w:r w:rsidRPr="006B60DF">
      <w:t>ECE/TRANS/WP.29/</w:t>
    </w:r>
    <w:r w:rsidR="00887252" w:rsidRPr="006B60DF">
      <w:t>GRBP/</w:t>
    </w:r>
    <w:r w:rsidRPr="006B60DF">
      <w:t>202</w:t>
    </w:r>
    <w:r w:rsidR="005527DB">
      <w:t>6</w:t>
    </w:r>
    <w:r w:rsidR="008161E6">
      <w:t>/</w:t>
    </w:r>
    <w:r w:rsidR="00691B29">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AFC5" w14:textId="47AD686A" w:rsidR="009F38CA" w:rsidRPr="006B60DF" w:rsidRDefault="009F38CA" w:rsidP="00E0019A">
    <w:pPr>
      <w:pStyle w:val="Header"/>
      <w:jc w:val="right"/>
    </w:pPr>
    <w:r w:rsidRPr="006B60DF">
      <w:t>ECE/TRANS/WP.29/</w:t>
    </w:r>
    <w:r w:rsidR="000A6A6F" w:rsidRPr="006B60DF">
      <w:t>GRBP/</w:t>
    </w:r>
    <w:r w:rsidR="006022F5">
      <w:t>202</w:t>
    </w:r>
    <w:r w:rsidR="001E6046">
      <w:t>6</w:t>
    </w:r>
    <w:r w:rsidRPr="006B60DF">
      <w:t>/</w:t>
    </w:r>
    <w:r w:rsidR="00691B29">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07A6" w14:textId="1B967979" w:rsidR="009F38CA" w:rsidRDefault="009F38CA" w:rsidP="00CD0D57">
    <w:pPr>
      <w:pStyle w:val="Header"/>
      <w:rPr>
        <w:lang w:eastAsia="ja-JP"/>
      </w:rPr>
    </w:pPr>
    <w:r w:rsidRPr="006B60DF">
      <w:t>ECE/TRANS/WP.29/</w:t>
    </w:r>
    <w:r w:rsidR="00B32A86" w:rsidRPr="006B60DF">
      <w:t>GRBP/</w:t>
    </w:r>
    <w:r w:rsidR="00A54BAD">
      <w:t>2026</w:t>
    </w:r>
    <w:r w:rsidR="004E1917">
      <w:rPr>
        <w:rFonts w:hint="eastAsia"/>
        <w:lang w:eastAsia="ja-JP"/>
      </w:rPr>
      <w:t>/</w:t>
    </w:r>
    <w:r w:rsidR="00E11B45">
      <w:rPr>
        <w:lang w:eastAsia="ja-JP"/>
      </w:rPr>
      <w:t>2</w:t>
    </w:r>
  </w:p>
  <w:p w14:paraId="56DD25DC" w14:textId="77777777" w:rsidR="006022F5" w:rsidRPr="006022F5" w:rsidRDefault="006022F5" w:rsidP="006022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80522F2"/>
    <w:multiLevelType w:val="hybridMultilevel"/>
    <w:tmpl w:val="B4DA9084"/>
    <w:lvl w:ilvl="0" w:tplc="CF06CCBC">
      <w:start w:val="1"/>
      <w:numFmt w:val="decimal"/>
      <w:lvlText w:val="%1."/>
      <w:lvlJc w:val="left"/>
      <w:pPr>
        <w:ind w:left="1689" w:hanging="555"/>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4" w15:restartNumberingAfterBreak="0">
    <w:nsid w:val="48BB640A"/>
    <w:multiLevelType w:val="multilevel"/>
    <w:tmpl w:val="2ABE17C4"/>
    <w:lvl w:ilvl="0">
      <w:start w:val="2"/>
      <w:numFmt w:val="decimal"/>
      <w:lvlText w:val="%1."/>
      <w:lvlJc w:val="left"/>
      <w:pPr>
        <w:ind w:left="450" w:hanging="450"/>
      </w:pPr>
      <w:rPr>
        <w:rFonts w:hint="default"/>
      </w:rPr>
    </w:lvl>
    <w:lvl w:ilvl="1">
      <w:start w:val="2"/>
      <w:numFmt w:val="decimal"/>
      <w:lvlText w:val="%1.%2."/>
      <w:lvlJc w:val="left"/>
      <w:pPr>
        <w:ind w:left="1576" w:hanging="450"/>
      </w:pPr>
      <w:rPr>
        <w:rFonts w:hint="default"/>
      </w:rPr>
    </w:lvl>
    <w:lvl w:ilvl="2">
      <w:start w:val="3"/>
      <w:numFmt w:val="decimal"/>
      <w:lvlText w:val="%1.%2.%3."/>
      <w:lvlJc w:val="left"/>
      <w:pPr>
        <w:ind w:left="2972" w:hanging="720"/>
      </w:pPr>
      <w:rPr>
        <w:rFonts w:hint="default"/>
      </w:rPr>
    </w:lvl>
    <w:lvl w:ilvl="3">
      <w:start w:val="1"/>
      <w:numFmt w:val="decimal"/>
      <w:lvlText w:val="%1.%2.%3.%4."/>
      <w:lvlJc w:val="left"/>
      <w:pPr>
        <w:ind w:left="4098" w:hanging="720"/>
      </w:pPr>
      <w:rPr>
        <w:rFonts w:hint="default"/>
      </w:rPr>
    </w:lvl>
    <w:lvl w:ilvl="4">
      <w:start w:val="1"/>
      <w:numFmt w:val="decimal"/>
      <w:lvlText w:val="%1.%2.%3.%4.%5."/>
      <w:lvlJc w:val="left"/>
      <w:pPr>
        <w:ind w:left="5584" w:hanging="1080"/>
      </w:pPr>
      <w:rPr>
        <w:rFonts w:hint="default"/>
      </w:rPr>
    </w:lvl>
    <w:lvl w:ilvl="5">
      <w:start w:val="1"/>
      <w:numFmt w:val="decimal"/>
      <w:lvlText w:val="%1.%2.%3.%4.%5.%6."/>
      <w:lvlJc w:val="left"/>
      <w:pPr>
        <w:ind w:left="6710" w:hanging="1080"/>
      </w:pPr>
      <w:rPr>
        <w:rFonts w:hint="default"/>
      </w:rPr>
    </w:lvl>
    <w:lvl w:ilvl="6">
      <w:start w:val="1"/>
      <w:numFmt w:val="decimal"/>
      <w:lvlText w:val="%1.%2.%3.%4.%5.%6.%7."/>
      <w:lvlJc w:val="left"/>
      <w:pPr>
        <w:ind w:left="7836" w:hanging="1080"/>
      </w:pPr>
      <w:rPr>
        <w:rFonts w:hint="default"/>
      </w:rPr>
    </w:lvl>
    <w:lvl w:ilvl="7">
      <w:start w:val="1"/>
      <w:numFmt w:val="decimal"/>
      <w:lvlText w:val="%1.%2.%3.%4.%5.%6.%7.%8."/>
      <w:lvlJc w:val="left"/>
      <w:pPr>
        <w:ind w:left="9322" w:hanging="1440"/>
      </w:pPr>
      <w:rPr>
        <w:rFonts w:hint="default"/>
      </w:rPr>
    </w:lvl>
    <w:lvl w:ilvl="8">
      <w:start w:val="1"/>
      <w:numFmt w:val="decimal"/>
      <w:lvlText w:val="%1.%2.%3.%4.%5.%6.%7.%8.%9."/>
      <w:lvlJc w:val="left"/>
      <w:pPr>
        <w:ind w:left="10448" w:hanging="1440"/>
      </w:pPr>
      <w:rPr>
        <w:rFonts w:hint="default"/>
      </w:rPr>
    </w:lvl>
  </w:abstractNum>
  <w:abstractNum w:abstractNumId="5" w15:restartNumberingAfterBreak="0">
    <w:nsid w:val="48F63716"/>
    <w:multiLevelType w:val="hybridMultilevel"/>
    <w:tmpl w:val="50C04448"/>
    <w:lvl w:ilvl="0" w:tplc="EAD44B72">
      <w:start w:val="1"/>
      <w:numFmt w:val="decimal"/>
      <w:lvlText w:val="%1."/>
      <w:lvlJc w:val="left"/>
      <w:pPr>
        <w:ind w:left="1689" w:hanging="555"/>
      </w:pPr>
      <w:rPr>
        <w:rFonts w:hint="default"/>
        <w:i w:val="0"/>
        <w:iCs w:val="0"/>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0E32394"/>
    <w:multiLevelType w:val="hybridMultilevel"/>
    <w:tmpl w:val="232A45C4"/>
    <w:lvl w:ilvl="0" w:tplc="F9F8202E">
      <w:numFmt w:val="bullet"/>
      <w:lvlText w:val="-"/>
      <w:lvlJc w:val="left"/>
      <w:pPr>
        <w:ind w:left="2988" w:hanging="360"/>
      </w:pPr>
      <w:rPr>
        <w:rFonts w:ascii="Times New Roman" w:eastAsia="Times New Roman" w:hAnsi="Times New Roman" w:cs="Times New Roman" w:hint="default"/>
      </w:rPr>
    </w:lvl>
    <w:lvl w:ilvl="1" w:tplc="18090003" w:tentative="1">
      <w:start w:val="1"/>
      <w:numFmt w:val="bullet"/>
      <w:lvlText w:val="o"/>
      <w:lvlJc w:val="left"/>
      <w:pPr>
        <w:ind w:left="3708" w:hanging="360"/>
      </w:pPr>
      <w:rPr>
        <w:rFonts w:ascii="Courier New" w:hAnsi="Courier New" w:cs="Courier New" w:hint="default"/>
      </w:rPr>
    </w:lvl>
    <w:lvl w:ilvl="2" w:tplc="18090005" w:tentative="1">
      <w:start w:val="1"/>
      <w:numFmt w:val="bullet"/>
      <w:lvlText w:val=""/>
      <w:lvlJc w:val="left"/>
      <w:pPr>
        <w:ind w:left="4428" w:hanging="360"/>
      </w:pPr>
      <w:rPr>
        <w:rFonts w:ascii="Wingdings" w:hAnsi="Wingdings" w:hint="default"/>
      </w:rPr>
    </w:lvl>
    <w:lvl w:ilvl="3" w:tplc="18090001" w:tentative="1">
      <w:start w:val="1"/>
      <w:numFmt w:val="bullet"/>
      <w:lvlText w:val=""/>
      <w:lvlJc w:val="left"/>
      <w:pPr>
        <w:ind w:left="5148" w:hanging="360"/>
      </w:pPr>
      <w:rPr>
        <w:rFonts w:ascii="Symbol" w:hAnsi="Symbol" w:hint="default"/>
      </w:rPr>
    </w:lvl>
    <w:lvl w:ilvl="4" w:tplc="18090003" w:tentative="1">
      <w:start w:val="1"/>
      <w:numFmt w:val="bullet"/>
      <w:lvlText w:val="o"/>
      <w:lvlJc w:val="left"/>
      <w:pPr>
        <w:ind w:left="5868" w:hanging="360"/>
      </w:pPr>
      <w:rPr>
        <w:rFonts w:ascii="Courier New" w:hAnsi="Courier New" w:cs="Courier New" w:hint="default"/>
      </w:rPr>
    </w:lvl>
    <w:lvl w:ilvl="5" w:tplc="18090005" w:tentative="1">
      <w:start w:val="1"/>
      <w:numFmt w:val="bullet"/>
      <w:lvlText w:val=""/>
      <w:lvlJc w:val="left"/>
      <w:pPr>
        <w:ind w:left="6588" w:hanging="360"/>
      </w:pPr>
      <w:rPr>
        <w:rFonts w:ascii="Wingdings" w:hAnsi="Wingdings" w:hint="default"/>
      </w:rPr>
    </w:lvl>
    <w:lvl w:ilvl="6" w:tplc="18090001" w:tentative="1">
      <w:start w:val="1"/>
      <w:numFmt w:val="bullet"/>
      <w:lvlText w:val=""/>
      <w:lvlJc w:val="left"/>
      <w:pPr>
        <w:ind w:left="7308" w:hanging="360"/>
      </w:pPr>
      <w:rPr>
        <w:rFonts w:ascii="Symbol" w:hAnsi="Symbol" w:hint="default"/>
      </w:rPr>
    </w:lvl>
    <w:lvl w:ilvl="7" w:tplc="18090003" w:tentative="1">
      <w:start w:val="1"/>
      <w:numFmt w:val="bullet"/>
      <w:lvlText w:val="o"/>
      <w:lvlJc w:val="left"/>
      <w:pPr>
        <w:ind w:left="8028" w:hanging="360"/>
      </w:pPr>
      <w:rPr>
        <w:rFonts w:ascii="Courier New" w:hAnsi="Courier New" w:cs="Courier New" w:hint="default"/>
      </w:rPr>
    </w:lvl>
    <w:lvl w:ilvl="8" w:tplc="18090005" w:tentative="1">
      <w:start w:val="1"/>
      <w:numFmt w:val="bullet"/>
      <w:lvlText w:val=""/>
      <w:lvlJc w:val="left"/>
      <w:pPr>
        <w:ind w:left="8748" w:hanging="360"/>
      </w:pPr>
      <w:rPr>
        <w:rFonts w:ascii="Wingdings" w:hAnsi="Wingdings" w:hint="default"/>
      </w:rPr>
    </w:lvl>
  </w:abstractNum>
  <w:abstractNum w:abstractNumId="8"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16cid:durableId="56174695">
    <w:abstractNumId w:val="8"/>
  </w:num>
  <w:num w:numId="2" w16cid:durableId="1604141579">
    <w:abstractNumId w:val="3"/>
  </w:num>
  <w:num w:numId="3" w16cid:durableId="165022651">
    <w:abstractNumId w:val="6"/>
  </w:num>
  <w:num w:numId="4" w16cid:durableId="1982223266">
    <w:abstractNumId w:val="1"/>
  </w:num>
  <w:num w:numId="5" w16cid:durableId="1901473955">
    <w:abstractNumId w:val="0"/>
  </w:num>
  <w:num w:numId="6" w16cid:durableId="109789767">
    <w:abstractNumId w:val="5"/>
  </w:num>
  <w:num w:numId="7" w16cid:durableId="1719470732">
    <w:abstractNumId w:val="2"/>
  </w:num>
  <w:num w:numId="8" w16cid:durableId="636959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092562">
    <w:abstractNumId w:val="4"/>
  </w:num>
  <w:num w:numId="10" w16cid:durableId="113063125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bordersDoNotSurroundHeader/>
  <w:bordersDoNotSurroundFooter/>
  <w:activeWritingStyle w:appName="MSWord" w:lang="en-GB" w:vendorID="64" w:dllVersion="5" w:nlCheck="1" w:checkStyle="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0"/>
  <w:activeWritingStyle w:appName="MSWord" w:lang="de-D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BE" w:vendorID="64" w:dllVersion="0" w:nlCheck="1" w:checkStyle="0"/>
  <w:activeWritingStyle w:appName="MSWord" w:lang="en-IE" w:vendorID="64" w:dllVersion="0" w:nlCheck="1" w:checkStyle="0"/>
  <w:activeWritingStyle w:appName="MSWord" w:lang="fr-FR" w:vendorID="64" w:dllVersion="0" w:nlCheck="1" w:checkStyle="0"/>
  <w:activeWritingStyle w:appName="MSWord" w:lang="fr-BE" w:vendorID="64" w:dllVersion="6" w:nlCheck="1" w:checkStyle="0"/>
  <w:activeWritingStyle w:appName="MSWord" w:lang="en-IE" w:vendorID="64" w:dllVersion="6" w:nlCheck="1" w:checkStyle="1"/>
  <w:activeWritingStyle w:appName="MSWord" w:lang="es-ES" w:vendorID="64" w:dllVersion="0"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activeWritingStyle w:appName="MSWord" w:lang="nl-NL"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ECE11"/>
  </w:docVars>
  <w:rsids>
    <w:rsidRoot w:val="009F3A13"/>
    <w:rsid w:val="0000098C"/>
    <w:rsid w:val="0000124E"/>
    <w:rsid w:val="0000154B"/>
    <w:rsid w:val="00001B74"/>
    <w:rsid w:val="00001E10"/>
    <w:rsid w:val="0000255E"/>
    <w:rsid w:val="000047D9"/>
    <w:rsid w:val="00004833"/>
    <w:rsid w:val="00004B6D"/>
    <w:rsid w:val="00004EBE"/>
    <w:rsid w:val="00005F05"/>
    <w:rsid w:val="00006442"/>
    <w:rsid w:val="0000737A"/>
    <w:rsid w:val="000075E8"/>
    <w:rsid w:val="00007A8F"/>
    <w:rsid w:val="0001087A"/>
    <w:rsid w:val="00010C77"/>
    <w:rsid w:val="00011D88"/>
    <w:rsid w:val="00012509"/>
    <w:rsid w:val="0001406D"/>
    <w:rsid w:val="00015B61"/>
    <w:rsid w:val="00015D29"/>
    <w:rsid w:val="000166B1"/>
    <w:rsid w:val="00016AC5"/>
    <w:rsid w:val="00017D14"/>
    <w:rsid w:val="00017FE7"/>
    <w:rsid w:val="00020252"/>
    <w:rsid w:val="00020AFB"/>
    <w:rsid w:val="00021F1E"/>
    <w:rsid w:val="0002224A"/>
    <w:rsid w:val="00022DEE"/>
    <w:rsid w:val="00026E61"/>
    <w:rsid w:val="00026F14"/>
    <w:rsid w:val="0002742E"/>
    <w:rsid w:val="00027EB8"/>
    <w:rsid w:val="00030829"/>
    <w:rsid w:val="00030ADE"/>
    <w:rsid w:val="000312C0"/>
    <w:rsid w:val="00031CA3"/>
    <w:rsid w:val="00031EFC"/>
    <w:rsid w:val="0003325A"/>
    <w:rsid w:val="00033442"/>
    <w:rsid w:val="00033E81"/>
    <w:rsid w:val="0003582A"/>
    <w:rsid w:val="000358BF"/>
    <w:rsid w:val="00035F50"/>
    <w:rsid w:val="000370EE"/>
    <w:rsid w:val="00037CCD"/>
    <w:rsid w:val="000403DA"/>
    <w:rsid w:val="00040A28"/>
    <w:rsid w:val="00041019"/>
    <w:rsid w:val="000417DD"/>
    <w:rsid w:val="00042A72"/>
    <w:rsid w:val="000434E1"/>
    <w:rsid w:val="00044EC5"/>
    <w:rsid w:val="00045343"/>
    <w:rsid w:val="0004573F"/>
    <w:rsid w:val="00046050"/>
    <w:rsid w:val="00047F1C"/>
    <w:rsid w:val="000513C7"/>
    <w:rsid w:val="00051ABE"/>
    <w:rsid w:val="0005278B"/>
    <w:rsid w:val="00053A7C"/>
    <w:rsid w:val="00053AD5"/>
    <w:rsid w:val="0005402D"/>
    <w:rsid w:val="000542FC"/>
    <w:rsid w:val="00054B8B"/>
    <w:rsid w:val="00054CEC"/>
    <w:rsid w:val="00055CBB"/>
    <w:rsid w:val="000564C6"/>
    <w:rsid w:val="00056EB0"/>
    <w:rsid w:val="00057003"/>
    <w:rsid w:val="000571C0"/>
    <w:rsid w:val="000571D7"/>
    <w:rsid w:val="00057396"/>
    <w:rsid w:val="00060BF2"/>
    <w:rsid w:val="00061255"/>
    <w:rsid w:val="00061865"/>
    <w:rsid w:val="000628BD"/>
    <w:rsid w:val="0006319F"/>
    <w:rsid w:val="00063F6E"/>
    <w:rsid w:val="0006672E"/>
    <w:rsid w:val="00066822"/>
    <w:rsid w:val="000670C0"/>
    <w:rsid w:val="000671A3"/>
    <w:rsid w:val="00067B8E"/>
    <w:rsid w:val="000716B7"/>
    <w:rsid w:val="00072564"/>
    <w:rsid w:val="00072A60"/>
    <w:rsid w:val="000730D3"/>
    <w:rsid w:val="0007399A"/>
    <w:rsid w:val="0007452F"/>
    <w:rsid w:val="000759C4"/>
    <w:rsid w:val="00081037"/>
    <w:rsid w:val="00081396"/>
    <w:rsid w:val="000834EE"/>
    <w:rsid w:val="0008393C"/>
    <w:rsid w:val="00083D24"/>
    <w:rsid w:val="00083F5E"/>
    <w:rsid w:val="00083FCB"/>
    <w:rsid w:val="00084173"/>
    <w:rsid w:val="00084A2F"/>
    <w:rsid w:val="00085C11"/>
    <w:rsid w:val="00086860"/>
    <w:rsid w:val="00090920"/>
    <w:rsid w:val="00090B9F"/>
    <w:rsid w:val="00091EA3"/>
    <w:rsid w:val="00092407"/>
    <w:rsid w:val="00092479"/>
    <w:rsid w:val="00092CF8"/>
    <w:rsid w:val="00093ECB"/>
    <w:rsid w:val="0009437C"/>
    <w:rsid w:val="00094958"/>
    <w:rsid w:val="0009686D"/>
    <w:rsid w:val="000977B0"/>
    <w:rsid w:val="00097C80"/>
    <w:rsid w:val="000A06AE"/>
    <w:rsid w:val="000A1139"/>
    <w:rsid w:val="000A1461"/>
    <w:rsid w:val="000A1A4A"/>
    <w:rsid w:val="000A1E3C"/>
    <w:rsid w:val="000A2D72"/>
    <w:rsid w:val="000A2DC0"/>
    <w:rsid w:val="000A3E1C"/>
    <w:rsid w:val="000A4656"/>
    <w:rsid w:val="000A4B06"/>
    <w:rsid w:val="000A4D84"/>
    <w:rsid w:val="000A500E"/>
    <w:rsid w:val="000A520E"/>
    <w:rsid w:val="000A57D0"/>
    <w:rsid w:val="000A59AC"/>
    <w:rsid w:val="000A5CFE"/>
    <w:rsid w:val="000A61B9"/>
    <w:rsid w:val="000A6A6F"/>
    <w:rsid w:val="000A73BB"/>
    <w:rsid w:val="000B0833"/>
    <w:rsid w:val="000B422A"/>
    <w:rsid w:val="000B551E"/>
    <w:rsid w:val="000B5943"/>
    <w:rsid w:val="000B6AF9"/>
    <w:rsid w:val="000B6EE3"/>
    <w:rsid w:val="000C0C89"/>
    <w:rsid w:val="000C445F"/>
    <w:rsid w:val="000C5252"/>
    <w:rsid w:val="000C59F1"/>
    <w:rsid w:val="000C66DF"/>
    <w:rsid w:val="000C6ABB"/>
    <w:rsid w:val="000C7E66"/>
    <w:rsid w:val="000C7F1B"/>
    <w:rsid w:val="000D09B2"/>
    <w:rsid w:val="000D1951"/>
    <w:rsid w:val="000D2B09"/>
    <w:rsid w:val="000D2BAB"/>
    <w:rsid w:val="000D3280"/>
    <w:rsid w:val="000D61DF"/>
    <w:rsid w:val="000D64C9"/>
    <w:rsid w:val="000D6583"/>
    <w:rsid w:val="000D7B7F"/>
    <w:rsid w:val="000D7F6D"/>
    <w:rsid w:val="000E143A"/>
    <w:rsid w:val="000E162E"/>
    <w:rsid w:val="000E24BB"/>
    <w:rsid w:val="000E40FD"/>
    <w:rsid w:val="000E4287"/>
    <w:rsid w:val="000E459E"/>
    <w:rsid w:val="000E4F8B"/>
    <w:rsid w:val="000E5D7D"/>
    <w:rsid w:val="000E65B4"/>
    <w:rsid w:val="000E677E"/>
    <w:rsid w:val="000E6888"/>
    <w:rsid w:val="000E6DDB"/>
    <w:rsid w:val="000E7793"/>
    <w:rsid w:val="000F2702"/>
    <w:rsid w:val="000F2827"/>
    <w:rsid w:val="000F2A46"/>
    <w:rsid w:val="000F361C"/>
    <w:rsid w:val="000F3C75"/>
    <w:rsid w:val="000F41F2"/>
    <w:rsid w:val="000F459F"/>
    <w:rsid w:val="000F4A77"/>
    <w:rsid w:val="000F4E8E"/>
    <w:rsid w:val="000F5D27"/>
    <w:rsid w:val="000F6264"/>
    <w:rsid w:val="000F7F74"/>
    <w:rsid w:val="00100065"/>
    <w:rsid w:val="0010036C"/>
    <w:rsid w:val="001036F2"/>
    <w:rsid w:val="00103BD0"/>
    <w:rsid w:val="0010544E"/>
    <w:rsid w:val="00105E1B"/>
    <w:rsid w:val="0010601F"/>
    <w:rsid w:val="001069EF"/>
    <w:rsid w:val="001104BB"/>
    <w:rsid w:val="001104F6"/>
    <w:rsid w:val="0011062F"/>
    <w:rsid w:val="001106DD"/>
    <w:rsid w:val="00110FE7"/>
    <w:rsid w:val="00111E07"/>
    <w:rsid w:val="00111F1E"/>
    <w:rsid w:val="00112EC0"/>
    <w:rsid w:val="0011308F"/>
    <w:rsid w:val="001138F1"/>
    <w:rsid w:val="0011447A"/>
    <w:rsid w:val="00114B66"/>
    <w:rsid w:val="00115FBF"/>
    <w:rsid w:val="00121759"/>
    <w:rsid w:val="0012204A"/>
    <w:rsid w:val="0012225D"/>
    <w:rsid w:val="00122D61"/>
    <w:rsid w:val="00123B2A"/>
    <w:rsid w:val="001249D5"/>
    <w:rsid w:val="00125937"/>
    <w:rsid w:val="00126890"/>
    <w:rsid w:val="001271D9"/>
    <w:rsid w:val="001273AF"/>
    <w:rsid w:val="001273D1"/>
    <w:rsid w:val="00127CBD"/>
    <w:rsid w:val="00127D55"/>
    <w:rsid w:val="001308D5"/>
    <w:rsid w:val="00131668"/>
    <w:rsid w:val="00131A0C"/>
    <w:rsid w:val="00133848"/>
    <w:rsid w:val="00133F3F"/>
    <w:rsid w:val="00135670"/>
    <w:rsid w:val="00135C0D"/>
    <w:rsid w:val="00136077"/>
    <w:rsid w:val="00137128"/>
    <w:rsid w:val="0013718C"/>
    <w:rsid w:val="0013794C"/>
    <w:rsid w:val="0014020F"/>
    <w:rsid w:val="0014194E"/>
    <w:rsid w:val="00142565"/>
    <w:rsid w:val="00142F6D"/>
    <w:rsid w:val="00143C01"/>
    <w:rsid w:val="00144DCC"/>
    <w:rsid w:val="00146168"/>
    <w:rsid w:val="001465A0"/>
    <w:rsid w:val="0014689C"/>
    <w:rsid w:val="00146FC8"/>
    <w:rsid w:val="00147CC6"/>
    <w:rsid w:val="00147ED7"/>
    <w:rsid w:val="001505B4"/>
    <w:rsid w:val="00152765"/>
    <w:rsid w:val="00153756"/>
    <w:rsid w:val="001541E8"/>
    <w:rsid w:val="001544E5"/>
    <w:rsid w:val="001554B8"/>
    <w:rsid w:val="00156103"/>
    <w:rsid w:val="00156619"/>
    <w:rsid w:val="00156E97"/>
    <w:rsid w:val="00157B74"/>
    <w:rsid w:val="0016012B"/>
    <w:rsid w:val="00160540"/>
    <w:rsid w:val="001608DB"/>
    <w:rsid w:val="00161795"/>
    <w:rsid w:val="00161A5C"/>
    <w:rsid w:val="00161B31"/>
    <w:rsid w:val="00162760"/>
    <w:rsid w:val="0016280F"/>
    <w:rsid w:val="00163263"/>
    <w:rsid w:val="001639D2"/>
    <w:rsid w:val="00163C8E"/>
    <w:rsid w:val="00164B1E"/>
    <w:rsid w:val="001656DE"/>
    <w:rsid w:val="0016687E"/>
    <w:rsid w:val="0016749C"/>
    <w:rsid w:val="00170C2B"/>
    <w:rsid w:val="001715AC"/>
    <w:rsid w:val="00171607"/>
    <w:rsid w:val="0017182C"/>
    <w:rsid w:val="0017461F"/>
    <w:rsid w:val="001748AF"/>
    <w:rsid w:val="001767B5"/>
    <w:rsid w:val="00177007"/>
    <w:rsid w:val="0018080A"/>
    <w:rsid w:val="00181186"/>
    <w:rsid w:val="00181D8E"/>
    <w:rsid w:val="00181FD1"/>
    <w:rsid w:val="00184334"/>
    <w:rsid w:val="001846B8"/>
    <w:rsid w:val="0018512F"/>
    <w:rsid w:val="001859D2"/>
    <w:rsid w:val="00186748"/>
    <w:rsid w:val="00186C01"/>
    <w:rsid w:val="00186EE9"/>
    <w:rsid w:val="00187C41"/>
    <w:rsid w:val="001901A6"/>
    <w:rsid w:val="00190A2E"/>
    <w:rsid w:val="00190AFA"/>
    <w:rsid w:val="001921A7"/>
    <w:rsid w:val="00192EEB"/>
    <w:rsid w:val="0019306A"/>
    <w:rsid w:val="00193A48"/>
    <w:rsid w:val="00195B84"/>
    <w:rsid w:val="001A06A6"/>
    <w:rsid w:val="001A073C"/>
    <w:rsid w:val="001A1371"/>
    <w:rsid w:val="001A1A90"/>
    <w:rsid w:val="001A1F58"/>
    <w:rsid w:val="001A20FB"/>
    <w:rsid w:val="001A233D"/>
    <w:rsid w:val="001A293E"/>
    <w:rsid w:val="001A2FFC"/>
    <w:rsid w:val="001A622F"/>
    <w:rsid w:val="001A63A8"/>
    <w:rsid w:val="001A78AB"/>
    <w:rsid w:val="001B05AE"/>
    <w:rsid w:val="001B1261"/>
    <w:rsid w:val="001B47A9"/>
    <w:rsid w:val="001B5ABB"/>
    <w:rsid w:val="001B5FB6"/>
    <w:rsid w:val="001B69FB"/>
    <w:rsid w:val="001B6F40"/>
    <w:rsid w:val="001B701A"/>
    <w:rsid w:val="001B7051"/>
    <w:rsid w:val="001B70C6"/>
    <w:rsid w:val="001C2E31"/>
    <w:rsid w:val="001C519D"/>
    <w:rsid w:val="001C580E"/>
    <w:rsid w:val="001C5E6F"/>
    <w:rsid w:val="001C60AE"/>
    <w:rsid w:val="001D0A66"/>
    <w:rsid w:val="001D0B92"/>
    <w:rsid w:val="001D2936"/>
    <w:rsid w:val="001D3C17"/>
    <w:rsid w:val="001D4B3B"/>
    <w:rsid w:val="001D54AC"/>
    <w:rsid w:val="001D54F5"/>
    <w:rsid w:val="001D55E8"/>
    <w:rsid w:val="001D5DD0"/>
    <w:rsid w:val="001D6D7D"/>
    <w:rsid w:val="001D7B06"/>
    <w:rsid w:val="001D7F8A"/>
    <w:rsid w:val="001E0175"/>
    <w:rsid w:val="001E0358"/>
    <w:rsid w:val="001E03D6"/>
    <w:rsid w:val="001E14C5"/>
    <w:rsid w:val="001E1770"/>
    <w:rsid w:val="001E361F"/>
    <w:rsid w:val="001E3FEB"/>
    <w:rsid w:val="001E4096"/>
    <w:rsid w:val="001E4737"/>
    <w:rsid w:val="001E4A02"/>
    <w:rsid w:val="001E6046"/>
    <w:rsid w:val="001E6C77"/>
    <w:rsid w:val="001E7C17"/>
    <w:rsid w:val="001F1B5A"/>
    <w:rsid w:val="001F2230"/>
    <w:rsid w:val="001F3443"/>
    <w:rsid w:val="001F419A"/>
    <w:rsid w:val="001F6F21"/>
    <w:rsid w:val="002013C5"/>
    <w:rsid w:val="00201CFA"/>
    <w:rsid w:val="00201D06"/>
    <w:rsid w:val="00202178"/>
    <w:rsid w:val="00203C21"/>
    <w:rsid w:val="00204590"/>
    <w:rsid w:val="00205EDD"/>
    <w:rsid w:val="00205F80"/>
    <w:rsid w:val="00206999"/>
    <w:rsid w:val="00206A1F"/>
    <w:rsid w:val="00207580"/>
    <w:rsid w:val="00207A50"/>
    <w:rsid w:val="002109B4"/>
    <w:rsid w:val="002109BE"/>
    <w:rsid w:val="00211132"/>
    <w:rsid w:val="00211778"/>
    <w:rsid w:val="0021194C"/>
    <w:rsid w:val="00211D20"/>
    <w:rsid w:val="002131E6"/>
    <w:rsid w:val="002148C4"/>
    <w:rsid w:val="00215437"/>
    <w:rsid w:val="00215639"/>
    <w:rsid w:val="00216978"/>
    <w:rsid w:val="00217A86"/>
    <w:rsid w:val="00220153"/>
    <w:rsid w:val="00220B7D"/>
    <w:rsid w:val="0022128A"/>
    <w:rsid w:val="00221873"/>
    <w:rsid w:val="002232AF"/>
    <w:rsid w:val="00223B89"/>
    <w:rsid w:val="0022420E"/>
    <w:rsid w:val="00224317"/>
    <w:rsid w:val="00225A8C"/>
    <w:rsid w:val="002269A3"/>
    <w:rsid w:val="00227ADD"/>
    <w:rsid w:val="00231669"/>
    <w:rsid w:val="0023204A"/>
    <w:rsid w:val="00232359"/>
    <w:rsid w:val="00232EE1"/>
    <w:rsid w:val="00235173"/>
    <w:rsid w:val="00235C8B"/>
    <w:rsid w:val="00236D40"/>
    <w:rsid w:val="00236E37"/>
    <w:rsid w:val="00237068"/>
    <w:rsid w:val="0023736D"/>
    <w:rsid w:val="002375DC"/>
    <w:rsid w:val="002378A5"/>
    <w:rsid w:val="00237BFB"/>
    <w:rsid w:val="0024015D"/>
    <w:rsid w:val="00240D36"/>
    <w:rsid w:val="00241AFE"/>
    <w:rsid w:val="00242416"/>
    <w:rsid w:val="00242F8B"/>
    <w:rsid w:val="00244494"/>
    <w:rsid w:val="00244FC9"/>
    <w:rsid w:val="00245A23"/>
    <w:rsid w:val="00246505"/>
    <w:rsid w:val="002467DC"/>
    <w:rsid w:val="00247143"/>
    <w:rsid w:val="00247ADB"/>
    <w:rsid w:val="00250B6F"/>
    <w:rsid w:val="00251038"/>
    <w:rsid w:val="00254382"/>
    <w:rsid w:val="00256EEF"/>
    <w:rsid w:val="00257239"/>
    <w:rsid w:val="0026068A"/>
    <w:rsid w:val="00260DB4"/>
    <w:rsid w:val="002612CA"/>
    <w:rsid w:val="00262996"/>
    <w:rsid w:val="002635F1"/>
    <w:rsid w:val="0026370A"/>
    <w:rsid w:val="002637B7"/>
    <w:rsid w:val="00264178"/>
    <w:rsid w:val="00264F79"/>
    <w:rsid w:val="0026517C"/>
    <w:rsid w:val="002653D5"/>
    <w:rsid w:val="002659F1"/>
    <w:rsid w:val="00266469"/>
    <w:rsid w:val="0027050A"/>
    <w:rsid w:val="00270B86"/>
    <w:rsid w:val="00271742"/>
    <w:rsid w:val="00271C7C"/>
    <w:rsid w:val="00272478"/>
    <w:rsid w:val="0027263C"/>
    <w:rsid w:val="00272F60"/>
    <w:rsid w:val="00273E19"/>
    <w:rsid w:val="00274749"/>
    <w:rsid w:val="0027494A"/>
    <w:rsid w:val="0027574B"/>
    <w:rsid w:val="0027578A"/>
    <w:rsid w:val="00281C1F"/>
    <w:rsid w:val="0028278C"/>
    <w:rsid w:val="00282974"/>
    <w:rsid w:val="002842BB"/>
    <w:rsid w:val="0028516F"/>
    <w:rsid w:val="00285232"/>
    <w:rsid w:val="00285DD2"/>
    <w:rsid w:val="00286793"/>
    <w:rsid w:val="002873BA"/>
    <w:rsid w:val="00287B39"/>
    <w:rsid w:val="00287E79"/>
    <w:rsid w:val="00287FC0"/>
    <w:rsid w:val="0029070F"/>
    <w:rsid w:val="00290BA6"/>
    <w:rsid w:val="00291021"/>
    <w:rsid w:val="0029198F"/>
    <w:rsid w:val="00291D90"/>
    <w:rsid w:val="00292864"/>
    <w:rsid w:val="002928F9"/>
    <w:rsid w:val="0029337C"/>
    <w:rsid w:val="00293572"/>
    <w:rsid w:val="00293630"/>
    <w:rsid w:val="00293F81"/>
    <w:rsid w:val="00294A5A"/>
    <w:rsid w:val="00296785"/>
    <w:rsid w:val="00296A1C"/>
    <w:rsid w:val="00296DB6"/>
    <w:rsid w:val="00297CA1"/>
    <w:rsid w:val="00297E71"/>
    <w:rsid w:val="002A073F"/>
    <w:rsid w:val="002A2953"/>
    <w:rsid w:val="002A3003"/>
    <w:rsid w:val="002A3B85"/>
    <w:rsid w:val="002A5293"/>
    <w:rsid w:val="002A5D07"/>
    <w:rsid w:val="002B08DB"/>
    <w:rsid w:val="002B0C48"/>
    <w:rsid w:val="002B193A"/>
    <w:rsid w:val="002B3858"/>
    <w:rsid w:val="002C0CBE"/>
    <w:rsid w:val="002C1500"/>
    <w:rsid w:val="002C16C3"/>
    <w:rsid w:val="002C1C0F"/>
    <w:rsid w:val="002C29E3"/>
    <w:rsid w:val="002C2BCA"/>
    <w:rsid w:val="002C325F"/>
    <w:rsid w:val="002C44A5"/>
    <w:rsid w:val="002C6BAE"/>
    <w:rsid w:val="002C78D9"/>
    <w:rsid w:val="002D03DA"/>
    <w:rsid w:val="002D046C"/>
    <w:rsid w:val="002D0C17"/>
    <w:rsid w:val="002D0C5B"/>
    <w:rsid w:val="002D2488"/>
    <w:rsid w:val="002D351A"/>
    <w:rsid w:val="002D386F"/>
    <w:rsid w:val="002D4DF9"/>
    <w:rsid w:val="002D5A61"/>
    <w:rsid w:val="002D5B4B"/>
    <w:rsid w:val="002D5F21"/>
    <w:rsid w:val="002D68BE"/>
    <w:rsid w:val="002D773B"/>
    <w:rsid w:val="002E09D2"/>
    <w:rsid w:val="002E3016"/>
    <w:rsid w:val="002E42EE"/>
    <w:rsid w:val="002E5294"/>
    <w:rsid w:val="002E6A24"/>
    <w:rsid w:val="002E6C1E"/>
    <w:rsid w:val="002E6ED7"/>
    <w:rsid w:val="002E7E3F"/>
    <w:rsid w:val="002F0070"/>
    <w:rsid w:val="002F1C61"/>
    <w:rsid w:val="002F32A9"/>
    <w:rsid w:val="002F3E3B"/>
    <w:rsid w:val="002F421A"/>
    <w:rsid w:val="002F4CBE"/>
    <w:rsid w:val="002F6FFC"/>
    <w:rsid w:val="002F7163"/>
    <w:rsid w:val="003010F6"/>
    <w:rsid w:val="003016B7"/>
    <w:rsid w:val="00301C73"/>
    <w:rsid w:val="00303234"/>
    <w:rsid w:val="003037B1"/>
    <w:rsid w:val="00303E45"/>
    <w:rsid w:val="00306AD8"/>
    <w:rsid w:val="00310241"/>
    <w:rsid w:val="0031503A"/>
    <w:rsid w:val="00315988"/>
    <w:rsid w:val="003162F7"/>
    <w:rsid w:val="00316610"/>
    <w:rsid w:val="00317CE1"/>
    <w:rsid w:val="003204E7"/>
    <w:rsid w:val="003212D7"/>
    <w:rsid w:val="00321E15"/>
    <w:rsid w:val="00322FDA"/>
    <w:rsid w:val="0032688E"/>
    <w:rsid w:val="00327367"/>
    <w:rsid w:val="003278BE"/>
    <w:rsid w:val="0033060C"/>
    <w:rsid w:val="00330F9C"/>
    <w:rsid w:val="00331F28"/>
    <w:rsid w:val="00333213"/>
    <w:rsid w:val="00333370"/>
    <w:rsid w:val="00333742"/>
    <w:rsid w:val="003339FF"/>
    <w:rsid w:val="0033572B"/>
    <w:rsid w:val="003360FB"/>
    <w:rsid w:val="00336E96"/>
    <w:rsid w:val="00340771"/>
    <w:rsid w:val="00340815"/>
    <w:rsid w:val="00340C35"/>
    <w:rsid w:val="003411AE"/>
    <w:rsid w:val="003422B6"/>
    <w:rsid w:val="003427E7"/>
    <w:rsid w:val="00342FE6"/>
    <w:rsid w:val="00343016"/>
    <w:rsid w:val="003431DE"/>
    <w:rsid w:val="00343B8A"/>
    <w:rsid w:val="0034416C"/>
    <w:rsid w:val="003444EE"/>
    <w:rsid w:val="00344C79"/>
    <w:rsid w:val="00344FD9"/>
    <w:rsid w:val="00345131"/>
    <w:rsid w:val="00347AF0"/>
    <w:rsid w:val="0035149C"/>
    <w:rsid w:val="00351519"/>
    <w:rsid w:val="003515AA"/>
    <w:rsid w:val="00351DDA"/>
    <w:rsid w:val="00352282"/>
    <w:rsid w:val="00352FDB"/>
    <w:rsid w:val="00353EC6"/>
    <w:rsid w:val="00354EDB"/>
    <w:rsid w:val="00355D15"/>
    <w:rsid w:val="00360921"/>
    <w:rsid w:val="00360C43"/>
    <w:rsid w:val="003616B4"/>
    <w:rsid w:val="00362E95"/>
    <w:rsid w:val="003647DF"/>
    <w:rsid w:val="00364EAF"/>
    <w:rsid w:val="003657B2"/>
    <w:rsid w:val="00365F33"/>
    <w:rsid w:val="003666F6"/>
    <w:rsid w:val="00366C93"/>
    <w:rsid w:val="00370E0F"/>
    <w:rsid w:val="00371BBB"/>
    <w:rsid w:val="0037247C"/>
    <w:rsid w:val="0037301A"/>
    <w:rsid w:val="0037322D"/>
    <w:rsid w:val="003736D9"/>
    <w:rsid w:val="00374106"/>
    <w:rsid w:val="00375773"/>
    <w:rsid w:val="0037690D"/>
    <w:rsid w:val="003770B0"/>
    <w:rsid w:val="00380570"/>
    <w:rsid w:val="0038159E"/>
    <w:rsid w:val="00381863"/>
    <w:rsid w:val="003822EB"/>
    <w:rsid w:val="00382A22"/>
    <w:rsid w:val="00383013"/>
    <w:rsid w:val="0038381F"/>
    <w:rsid w:val="00384063"/>
    <w:rsid w:val="00384D67"/>
    <w:rsid w:val="00384E68"/>
    <w:rsid w:val="00386EEA"/>
    <w:rsid w:val="00387337"/>
    <w:rsid w:val="003876AF"/>
    <w:rsid w:val="00390BC8"/>
    <w:rsid w:val="00390D79"/>
    <w:rsid w:val="00391621"/>
    <w:rsid w:val="003933A8"/>
    <w:rsid w:val="00393EDD"/>
    <w:rsid w:val="00395C24"/>
    <w:rsid w:val="00395C81"/>
    <w:rsid w:val="00395DFE"/>
    <w:rsid w:val="00396559"/>
    <w:rsid w:val="0039665D"/>
    <w:rsid w:val="003976D5"/>
    <w:rsid w:val="003A0100"/>
    <w:rsid w:val="003A0A44"/>
    <w:rsid w:val="003A0FE8"/>
    <w:rsid w:val="003A113E"/>
    <w:rsid w:val="003A1DED"/>
    <w:rsid w:val="003A2BDF"/>
    <w:rsid w:val="003A3D80"/>
    <w:rsid w:val="003A510E"/>
    <w:rsid w:val="003A669F"/>
    <w:rsid w:val="003A6AB3"/>
    <w:rsid w:val="003A7991"/>
    <w:rsid w:val="003B0457"/>
    <w:rsid w:val="003B1255"/>
    <w:rsid w:val="003B1553"/>
    <w:rsid w:val="003B1596"/>
    <w:rsid w:val="003B1850"/>
    <w:rsid w:val="003B1E13"/>
    <w:rsid w:val="003B1F83"/>
    <w:rsid w:val="003B2F2B"/>
    <w:rsid w:val="003B304B"/>
    <w:rsid w:val="003B3944"/>
    <w:rsid w:val="003B3D77"/>
    <w:rsid w:val="003B498D"/>
    <w:rsid w:val="003B4E7F"/>
    <w:rsid w:val="003B55ED"/>
    <w:rsid w:val="003B561C"/>
    <w:rsid w:val="003B610B"/>
    <w:rsid w:val="003B6D87"/>
    <w:rsid w:val="003B71BA"/>
    <w:rsid w:val="003C02C4"/>
    <w:rsid w:val="003C2401"/>
    <w:rsid w:val="003C28CC"/>
    <w:rsid w:val="003C3453"/>
    <w:rsid w:val="003C5B3B"/>
    <w:rsid w:val="003C5BB2"/>
    <w:rsid w:val="003C5C42"/>
    <w:rsid w:val="003C7CB9"/>
    <w:rsid w:val="003D0EBA"/>
    <w:rsid w:val="003D108F"/>
    <w:rsid w:val="003D1DF3"/>
    <w:rsid w:val="003D2AE2"/>
    <w:rsid w:val="003D2C78"/>
    <w:rsid w:val="003D3EBB"/>
    <w:rsid w:val="003D4183"/>
    <w:rsid w:val="003D46A7"/>
    <w:rsid w:val="003D4E1E"/>
    <w:rsid w:val="003D6C68"/>
    <w:rsid w:val="003D77CD"/>
    <w:rsid w:val="003E0000"/>
    <w:rsid w:val="003E037D"/>
    <w:rsid w:val="003E0C86"/>
    <w:rsid w:val="003E12BF"/>
    <w:rsid w:val="003E2AC4"/>
    <w:rsid w:val="003E2B6D"/>
    <w:rsid w:val="003E3FC2"/>
    <w:rsid w:val="003E40B4"/>
    <w:rsid w:val="003E4A29"/>
    <w:rsid w:val="003E522A"/>
    <w:rsid w:val="003E7A5E"/>
    <w:rsid w:val="003E7ED2"/>
    <w:rsid w:val="003F0826"/>
    <w:rsid w:val="003F143E"/>
    <w:rsid w:val="003F1B67"/>
    <w:rsid w:val="003F208A"/>
    <w:rsid w:val="003F2AD8"/>
    <w:rsid w:val="003F4D9A"/>
    <w:rsid w:val="003F6314"/>
    <w:rsid w:val="003F6778"/>
    <w:rsid w:val="003F69F6"/>
    <w:rsid w:val="003F6F97"/>
    <w:rsid w:val="003F730A"/>
    <w:rsid w:val="003F7B88"/>
    <w:rsid w:val="004007F5"/>
    <w:rsid w:val="00401D53"/>
    <w:rsid w:val="00401DB8"/>
    <w:rsid w:val="004023BB"/>
    <w:rsid w:val="00402E34"/>
    <w:rsid w:val="00403794"/>
    <w:rsid w:val="00404305"/>
    <w:rsid w:val="0040477F"/>
    <w:rsid w:val="004065E8"/>
    <w:rsid w:val="0040754A"/>
    <w:rsid w:val="004078F6"/>
    <w:rsid w:val="0041037D"/>
    <w:rsid w:val="0041082D"/>
    <w:rsid w:val="004108B7"/>
    <w:rsid w:val="0041094E"/>
    <w:rsid w:val="00411680"/>
    <w:rsid w:val="0041175A"/>
    <w:rsid w:val="00411A77"/>
    <w:rsid w:val="004124F4"/>
    <w:rsid w:val="00412B4E"/>
    <w:rsid w:val="00413E77"/>
    <w:rsid w:val="00413F00"/>
    <w:rsid w:val="00414EB9"/>
    <w:rsid w:val="004159D0"/>
    <w:rsid w:val="00416017"/>
    <w:rsid w:val="00416AE9"/>
    <w:rsid w:val="00416F05"/>
    <w:rsid w:val="00417547"/>
    <w:rsid w:val="0041757B"/>
    <w:rsid w:val="0041774A"/>
    <w:rsid w:val="00420CAE"/>
    <w:rsid w:val="00420E04"/>
    <w:rsid w:val="004214D2"/>
    <w:rsid w:val="00422E32"/>
    <w:rsid w:val="004238F1"/>
    <w:rsid w:val="004249E7"/>
    <w:rsid w:val="00424C34"/>
    <w:rsid w:val="00424DE3"/>
    <w:rsid w:val="00425775"/>
    <w:rsid w:val="00426C6C"/>
    <w:rsid w:val="004270BD"/>
    <w:rsid w:val="00427BFA"/>
    <w:rsid w:val="00427CBC"/>
    <w:rsid w:val="004302BF"/>
    <w:rsid w:val="0043072D"/>
    <w:rsid w:val="00430E44"/>
    <w:rsid w:val="0043295C"/>
    <w:rsid w:val="00432CFC"/>
    <w:rsid w:val="00433F33"/>
    <w:rsid w:val="00434F04"/>
    <w:rsid w:val="004356C4"/>
    <w:rsid w:val="00435F19"/>
    <w:rsid w:val="004364A7"/>
    <w:rsid w:val="0043670A"/>
    <w:rsid w:val="00437967"/>
    <w:rsid w:val="00437C28"/>
    <w:rsid w:val="00437C63"/>
    <w:rsid w:val="00440512"/>
    <w:rsid w:val="00440D4C"/>
    <w:rsid w:val="00441F72"/>
    <w:rsid w:val="00442F86"/>
    <w:rsid w:val="004443E8"/>
    <w:rsid w:val="00444898"/>
    <w:rsid w:val="00444ACD"/>
    <w:rsid w:val="0044560D"/>
    <w:rsid w:val="004456D6"/>
    <w:rsid w:val="004458F6"/>
    <w:rsid w:val="00445B33"/>
    <w:rsid w:val="0044679F"/>
    <w:rsid w:val="004468FA"/>
    <w:rsid w:val="00447B01"/>
    <w:rsid w:val="00450E48"/>
    <w:rsid w:val="004510FB"/>
    <w:rsid w:val="004527CA"/>
    <w:rsid w:val="00452EAF"/>
    <w:rsid w:val="004538FB"/>
    <w:rsid w:val="00454927"/>
    <w:rsid w:val="0045498E"/>
    <w:rsid w:val="00455173"/>
    <w:rsid w:val="004576DD"/>
    <w:rsid w:val="00461BE3"/>
    <w:rsid w:val="00464079"/>
    <w:rsid w:val="004644DB"/>
    <w:rsid w:val="00465AFF"/>
    <w:rsid w:val="00466CF0"/>
    <w:rsid w:val="00466E2F"/>
    <w:rsid w:val="0047112E"/>
    <w:rsid w:val="00471CDB"/>
    <w:rsid w:val="004720B1"/>
    <w:rsid w:val="00472A65"/>
    <w:rsid w:val="0047357B"/>
    <w:rsid w:val="004738B2"/>
    <w:rsid w:val="00473A8F"/>
    <w:rsid w:val="00473BFD"/>
    <w:rsid w:val="00473D03"/>
    <w:rsid w:val="0047453A"/>
    <w:rsid w:val="00474F7B"/>
    <w:rsid w:val="00474FBF"/>
    <w:rsid w:val="00475950"/>
    <w:rsid w:val="004763ED"/>
    <w:rsid w:val="00476B3D"/>
    <w:rsid w:val="00477D31"/>
    <w:rsid w:val="004804E8"/>
    <w:rsid w:val="00480918"/>
    <w:rsid w:val="00480C4C"/>
    <w:rsid w:val="0048239C"/>
    <w:rsid w:val="00482EBE"/>
    <w:rsid w:val="00483D56"/>
    <w:rsid w:val="00483E73"/>
    <w:rsid w:val="004846C7"/>
    <w:rsid w:val="00485624"/>
    <w:rsid w:val="004857A6"/>
    <w:rsid w:val="0048638A"/>
    <w:rsid w:val="0048739A"/>
    <w:rsid w:val="00490450"/>
    <w:rsid w:val="00490B0A"/>
    <w:rsid w:val="00491B3A"/>
    <w:rsid w:val="00492DFE"/>
    <w:rsid w:val="00494B06"/>
    <w:rsid w:val="0049570B"/>
    <w:rsid w:val="004960BA"/>
    <w:rsid w:val="00496C6D"/>
    <w:rsid w:val="00497862"/>
    <w:rsid w:val="00497E93"/>
    <w:rsid w:val="004A0282"/>
    <w:rsid w:val="004A26B7"/>
    <w:rsid w:val="004A2C1E"/>
    <w:rsid w:val="004A3BBB"/>
    <w:rsid w:val="004A605D"/>
    <w:rsid w:val="004A6068"/>
    <w:rsid w:val="004A6661"/>
    <w:rsid w:val="004A73F2"/>
    <w:rsid w:val="004A7442"/>
    <w:rsid w:val="004B0850"/>
    <w:rsid w:val="004B0868"/>
    <w:rsid w:val="004B16D1"/>
    <w:rsid w:val="004B24D9"/>
    <w:rsid w:val="004B3B97"/>
    <w:rsid w:val="004B4C82"/>
    <w:rsid w:val="004B572B"/>
    <w:rsid w:val="004B6484"/>
    <w:rsid w:val="004C0D3F"/>
    <w:rsid w:val="004C14C5"/>
    <w:rsid w:val="004C19F4"/>
    <w:rsid w:val="004C273A"/>
    <w:rsid w:val="004C3970"/>
    <w:rsid w:val="004C3972"/>
    <w:rsid w:val="004C4334"/>
    <w:rsid w:val="004C4846"/>
    <w:rsid w:val="004C5C2B"/>
    <w:rsid w:val="004C65E9"/>
    <w:rsid w:val="004C705D"/>
    <w:rsid w:val="004C746B"/>
    <w:rsid w:val="004D05B9"/>
    <w:rsid w:val="004D1B8E"/>
    <w:rsid w:val="004D2005"/>
    <w:rsid w:val="004D2A4A"/>
    <w:rsid w:val="004D3124"/>
    <w:rsid w:val="004D3F12"/>
    <w:rsid w:val="004D529D"/>
    <w:rsid w:val="004D553D"/>
    <w:rsid w:val="004D6F75"/>
    <w:rsid w:val="004D74CF"/>
    <w:rsid w:val="004D787D"/>
    <w:rsid w:val="004E0404"/>
    <w:rsid w:val="004E0987"/>
    <w:rsid w:val="004E1917"/>
    <w:rsid w:val="004E1D1F"/>
    <w:rsid w:val="004E3AAA"/>
    <w:rsid w:val="004E4002"/>
    <w:rsid w:val="004E422C"/>
    <w:rsid w:val="004E47E2"/>
    <w:rsid w:val="004E58F9"/>
    <w:rsid w:val="004E5BF0"/>
    <w:rsid w:val="004E64A9"/>
    <w:rsid w:val="004F077A"/>
    <w:rsid w:val="004F12D3"/>
    <w:rsid w:val="004F147A"/>
    <w:rsid w:val="004F2843"/>
    <w:rsid w:val="004F2B87"/>
    <w:rsid w:val="004F2F85"/>
    <w:rsid w:val="004F358D"/>
    <w:rsid w:val="004F4A3C"/>
    <w:rsid w:val="004F5728"/>
    <w:rsid w:val="004F5B7C"/>
    <w:rsid w:val="004F6719"/>
    <w:rsid w:val="004F707E"/>
    <w:rsid w:val="004F787F"/>
    <w:rsid w:val="00501110"/>
    <w:rsid w:val="00501365"/>
    <w:rsid w:val="00501791"/>
    <w:rsid w:val="00502C01"/>
    <w:rsid w:val="00502C64"/>
    <w:rsid w:val="00502D40"/>
    <w:rsid w:val="00502D64"/>
    <w:rsid w:val="00503783"/>
    <w:rsid w:val="005039DE"/>
    <w:rsid w:val="00503B02"/>
    <w:rsid w:val="00505018"/>
    <w:rsid w:val="0050659C"/>
    <w:rsid w:val="00506D3E"/>
    <w:rsid w:val="0051017C"/>
    <w:rsid w:val="0051033D"/>
    <w:rsid w:val="0051034D"/>
    <w:rsid w:val="0051045D"/>
    <w:rsid w:val="00510FAC"/>
    <w:rsid w:val="00511A05"/>
    <w:rsid w:val="00511B19"/>
    <w:rsid w:val="00511CB7"/>
    <w:rsid w:val="005128C5"/>
    <w:rsid w:val="005136F2"/>
    <w:rsid w:val="00514047"/>
    <w:rsid w:val="00514DBB"/>
    <w:rsid w:val="005162D4"/>
    <w:rsid w:val="005168B7"/>
    <w:rsid w:val="00517EC7"/>
    <w:rsid w:val="00517F21"/>
    <w:rsid w:val="005209F5"/>
    <w:rsid w:val="00520E4D"/>
    <w:rsid w:val="00521520"/>
    <w:rsid w:val="0052189F"/>
    <w:rsid w:val="00521B60"/>
    <w:rsid w:val="00521C43"/>
    <w:rsid w:val="0052306D"/>
    <w:rsid w:val="0052352B"/>
    <w:rsid w:val="00523DCD"/>
    <w:rsid w:val="00523E28"/>
    <w:rsid w:val="0052484D"/>
    <w:rsid w:val="005255F5"/>
    <w:rsid w:val="00526751"/>
    <w:rsid w:val="00526D10"/>
    <w:rsid w:val="00530FCE"/>
    <w:rsid w:val="00531318"/>
    <w:rsid w:val="00531F9C"/>
    <w:rsid w:val="005324B6"/>
    <w:rsid w:val="00534188"/>
    <w:rsid w:val="005344F8"/>
    <w:rsid w:val="00534AB9"/>
    <w:rsid w:val="00536B77"/>
    <w:rsid w:val="00536F23"/>
    <w:rsid w:val="005374AD"/>
    <w:rsid w:val="00540951"/>
    <w:rsid w:val="005420CB"/>
    <w:rsid w:val="00542549"/>
    <w:rsid w:val="005425F1"/>
    <w:rsid w:val="00542959"/>
    <w:rsid w:val="00542995"/>
    <w:rsid w:val="00542C0A"/>
    <w:rsid w:val="0054385B"/>
    <w:rsid w:val="00543D5E"/>
    <w:rsid w:val="00545E01"/>
    <w:rsid w:val="00545F8E"/>
    <w:rsid w:val="0054632C"/>
    <w:rsid w:val="00550885"/>
    <w:rsid w:val="0055159E"/>
    <w:rsid w:val="005527DB"/>
    <w:rsid w:val="00552DF8"/>
    <w:rsid w:val="00555262"/>
    <w:rsid w:val="005552D8"/>
    <w:rsid w:val="005561F0"/>
    <w:rsid w:val="00556A0F"/>
    <w:rsid w:val="005616DD"/>
    <w:rsid w:val="005622BF"/>
    <w:rsid w:val="00563DD3"/>
    <w:rsid w:val="00563EA7"/>
    <w:rsid w:val="00564812"/>
    <w:rsid w:val="005648B5"/>
    <w:rsid w:val="0056495C"/>
    <w:rsid w:val="00566AF5"/>
    <w:rsid w:val="0057153B"/>
    <w:rsid w:val="00571F41"/>
    <w:rsid w:val="00571FCA"/>
    <w:rsid w:val="005740D6"/>
    <w:rsid w:val="00574157"/>
    <w:rsid w:val="00575BDF"/>
    <w:rsid w:val="00576CC2"/>
    <w:rsid w:val="00576D7C"/>
    <w:rsid w:val="00580765"/>
    <w:rsid w:val="00580AB0"/>
    <w:rsid w:val="00580B0D"/>
    <w:rsid w:val="00580E13"/>
    <w:rsid w:val="00581FA7"/>
    <w:rsid w:val="005834DB"/>
    <w:rsid w:val="005837D4"/>
    <w:rsid w:val="00584332"/>
    <w:rsid w:val="00586113"/>
    <w:rsid w:val="0058650C"/>
    <w:rsid w:val="005872B7"/>
    <w:rsid w:val="005900E6"/>
    <w:rsid w:val="00590E59"/>
    <w:rsid w:val="00592DCC"/>
    <w:rsid w:val="00594E2A"/>
    <w:rsid w:val="00595576"/>
    <w:rsid w:val="00595BE4"/>
    <w:rsid w:val="00596835"/>
    <w:rsid w:val="00596AA2"/>
    <w:rsid w:val="005A04C1"/>
    <w:rsid w:val="005A15B1"/>
    <w:rsid w:val="005A197B"/>
    <w:rsid w:val="005A3379"/>
    <w:rsid w:val="005A347E"/>
    <w:rsid w:val="005A3CDD"/>
    <w:rsid w:val="005A636F"/>
    <w:rsid w:val="005A7D62"/>
    <w:rsid w:val="005B0AEF"/>
    <w:rsid w:val="005B181C"/>
    <w:rsid w:val="005B23F1"/>
    <w:rsid w:val="005B27C4"/>
    <w:rsid w:val="005B40C8"/>
    <w:rsid w:val="005B4D9B"/>
    <w:rsid w:val="005B5842"/>
    <w:rsid w:val="005B5E00"/>
    <w:rsid w:val="005B72B8"/>
    <w:rsid w:val="005B76A3"/>
    <w:rsid w:val="005C0270"/>
    <w:rsid w:val="005C1454"/>
    <w:rsid w:val="005C204D"/>
    <w:rsid w:val="005C23CC"/>
    <w:rsid w:val="005C2905"/>
    <w:rsid w:val="005C3181"/>
    <w:rsid w:val="005C38BD"/>
    <w:rsid w:val="005C43B4"/>
    <w:rsid w:val="005C577C"/>
    <w:rsid w:val="005C64DE"/>
    <w:rsid w:val="005C682B"/>
    <w:rsid w:val="005C7B1F"/>
    <w:rsid w:val="005C7CB5"/>
    <w:rsid w:val="005C7D63"/>
    <w:rsid w:val="005D03CC"/>
    <w:rsid w:val="005D09CF"/>
    <w:rsid w:val="005D2624"/>
    <w:rsid w:val="005D274E"/>
    <w:rsid w:val="005D35AF"/>
    <w:rsid w:val="005D5C2D"/>
    <w:rsid w:val="005D6E69"/>
    <w:rsid w:val="005D7787"/>
    <w:rsid w:val="005D79B0"/>
    <w:rsid w:val="005E03AD"/>
    <w:rsid w:val="005E264D"/>
    <w:rsid w:val="005E2FF0"/>
    <w:rsid w:val="005E3127"/>
    <w:rsid w:val="005E3F03"/>
    <w:rsid w:val="005E4E34"/>
    <w:rsid w:val="005E5034"/>
    <w:rsid w:val="005E5D1F"/>
    <w:rsid w:val="005E6778"/>
    <w:rsid w:val="005E67D6"/>
    <w:rsid w:val="005E7B4B"/>
    <w:rsid w:val="005F06A9"/>
    <w:rsid w:val="005F0D33"/>
    <w:rsid w:val="005F2523"/>
    <w:rsid w:val="005F4321"/>
    <w:rsid w:val="005F5902"/>
    <w:rsid w:val="005F5C4D"/>
    <w:rsid w:val="005F68C9"/>
    <w:rsid w:val="005F69A2"/>
    <w:rsid w:val="005F7C99"/>
    <w:rsid w:val="00600A84"/>
    <w:rsid w:val="0060212C"/>
    <w:rsid w:val="006022F5"/>
    <w:rsid w:val="006024D3"/>
    <w:rsid w:val="00603391"/>
    <w:rsid w:val="00603FC7"/>
    <w:rsid w:val="006046B4"/>
    <w:rsid w:val="0060517B"/>
    <w:rsid w:val="006057E4"/>
    <w:rsid w:val="00606827"/>
    <w:rsid w:val="00611D43"/>
    <w:rsid w:val="00611E73"/>
    <w:rsid w:val="00612D48"/>
    <w:rsid w:val="0061391C"/>
    <w:rsid w:val="00614877"/>
    <w:rsid w:val="006150A3"/>
    <w:rsid w:val="006151E2"/>
    <w:rsid w:val="00615307"/>
    <w:rsid w:val="00616B45"/>
    <w:rsid w:val="00617052"/>
    <w:rsid w:val="006177A7"/>
    <w:rsid w:val="0061795C"/>
    <w:rsid w:val="00621B4C"/>
    <w:rsid w:val="00622A60"/>
    <w:rsid w:val="00623520"/>
    <w:rsid w:val="00623BC4"/>
    <w:rsid w:val="00624003"/>
    <w:rsid w:val="006244B9"/>
    <w:rsid w:val="00624B5A"/>
    <w:rsid w:val="00625242"/>
    <w:rsid w:val="00626492"/>
    <w:rsid w:val="00626D31"/>
    <w:rsid w:val="00630076"/>
    <w:rsid w:val="006300AF"/>
    <w:rsid w:val="00630D91"/>
    <w:rsid w:val="00630D9B"/>
    <w:rsid w:val="006310BE"/>
    <w:rsid w:val="0063137F"/>
    <w:rsid w:val="00631953"/>
    <w:rsid w:val="00632319"/>
    <w:rsid w:val="00633046"/>
    <w:rsid w:val="00634245"/>
    <w:rsid w:val="00634E1A"/>
    <w:rsid w:val="0063629E"/>
    <w:rsid w:val="0063630E"/>
    <w:rsid w:val="00636847"/>
    <w:rsid w:val="00636DD2"/>
    <w:rsid w:val="00636EC9"/>
    <w:rsid w:val="00641F53"/>
    <w:rsid w:val="0064220F"/>
    <w:rsid w:val="006427E2"/>
    <w:rsid w:val="0064286B"/>
    <w:rsid w:val="006439EC"/>
    <w:rsid w:val="006441CF"/>
    <w:rsid w:val="00644577"/>
    <w:rsid w:val="0064683B"/>
    <w:rsid w:val="00646B87"/>
    <w:rsid w:val="0064776E"/>
    <w:rsid w:val="00650560"/>
    <w:rsid w:val="00650ACD"/>
    <w:rsid w:val="00650D96"/>
    <w:rsid w:val="00653693"/>
    <w:rsid w:val="006554FF"/>
    <w:rsid w:val="0065598E"/>
    <w:rsid w:val="0065599F"/>
    <w:rsid w:val="00655C02"/>
    <w:rsid w:val="00655F07"/>
    <w:rsid w:val="00655F5E"/>
    <w:rsid w:val="00656146"/>
    <w:rsid w:val="00657121"/>
    <w:rsid w:val="006571C2"/>
    <w:rsid w:val="006608B3"/>
    <w:rsid w:val="00661205"/>
    <w:rsid w:val="00661275"/>
    <w:rsid w:val="00662912"/>
    <w:rsid w:val="00662A4A"/>
    <w:rsid w:val="00663CF1"/>
    <w:rsid w:val="00665A24"/>
    <w:rsid w:val="00667F88"/>
    <w:rsid w:val="006709C3"/>
    <w:rsid w:val="00672705"/>
    <w:rsid w:val="0067325D"/>
    <w:rsid w:val="00673EB6"/>
    <w:rsid w:val="00674C7E"/>
    <w:rsid w:val="00674D5B"/>
    <w:rsid w:val="0067764C"/>
    <w:rsid w:val="0068252A"/>
    <w:rsid w:val="006829AD"/>
    <w:rsid w:val="006834EA"/>
    <w:rsid w:val="00683877"/>
    <w:rsid w:val="00685240"/>
    <w:rsid w:val="00685843"/>
    <w:rsid w:val="006862E4"/>
    <w:rsid w:val="006863E9"/>
    <w:rsid w:val="00686520"/>
    <w:rsid w:val="00686BA8"/>
    <w:rsid w:val="00690C64"/>
    <w:rsid w:val="00691B29"/>
    <w:rsid w:val="00691EC0"/>
    <w:rsid w:val="00694EAF"/>
    <w:rsid w:val="00696827"/>
    <w:rsid w:val="00696BE9"/>
    <w:rsid w:val="00696CF9"/>
    <w:rsid w:val="00697755"/>
    <w:rsid w:val="006A0F59"/>
    <w:rsid w:val="006A12E1"/>
    <w:rsid w:val="006A187B"/>
    <w:rsid w:val="006A3902"/>
    <w:rsid w:val="006A3D9B"/>
    <w:rsid w:val="006A3DDE"/>
    <w:rsid w:val="006A5D28"/>
    <w:rsid w:val="006A7147"/>
    <w:rsid w:val="006A717B"/>
    <w:rsid w:val="006A71B0"/>
    <w:rsid w:val="006A7452"/>
    <w:rsid w:val="006A766E"/>
    <w:rsid w:val="006B0D40"/>
    <w:rsid w:val="006B1399"/>
    <w:rsid w:val="006B41E9"/>
    <w:rsid w:val="006B4590"/>
    <w:rsid w:val="006B4DB6"/>
    <w:rsid w:val="006B59C7"/>
    <w:rsid w:val="006B60DF"/>
    <w:rsid w:val="006C0179"/>
    <w:rsid w:val="006C16F7"/>
    <w:rsid w:val="006C30CF"/>
    <w:rsid w:val="006C340C"/>
    <w:rsid w:val="006C5D1D"/>
    <w:rsid w:val="006C74AE"/>
    <w:rsid w:val="006D070F"/>
    <w:rsid w:val="006D1D1C"/>
    <w:rsid w:val="006D238C"/>
    <w:rsid w:val="006D2F52"/>
    <w:rsid w:val="006D3CAA"/>
    <w:rsid w:val="006D3FE1"/>
    <w:rsid w:val="006D411D"/>
    <w:rsid w:val="006D4B22"/>
    <w:rsid w:val="006D510F"/>
    <w:rsid w:val="006D5170"/>
    <w:rsid w:val="006D666F"/>
    <w:rsid w:val="006D66C5"/>
    <w:rsid w:val="006D6C76"/>
    <w:rsid w:val="006D7F78"/>
    <w:rsid w:val="006E08AE"/>
    <w:rsid w:val="006E0E4C"/>
    <w:rsid w:val="006E1570"/>
    <w:rsid w:val="006E2176"/>
    <w:rsid w:val="006E2765"/>
    <w:rsid w:val="006E36AE"/>
    <w:rsid w:val="006E3A41"/>
    <w:rsid w:val="006E3B70"/>
    <w:rsid w:val="006E3EFC"/>
    <w:rsid w:val="006E422E"/>
    <w:rsid w:val="006E599A"/>
    <w:rsid w:val="006E5FC7"/>
    <w:rsid w:val="006E7FBE"/>
    <w:rsid w:val="006F01D3"/>
    <w:rsid w:val="006F1669"/>
    <w:rsid w:val="006F1C06"/>
    <w:rsid w:val="006F2648"/>
    <w:rsid w:val="006F2792"/>
    <w:rsid w:val="006F3FA6"/>
    <w:rsid w:val="006F47E9"/>
    <w:rsid w:val="006F4BA1"/>
    <w:rsid w:val="006F4F56"/>
    <w:rsid w:val="006F50D4"/>
    <w:rsid w:val="006F53D7"/>
    <w:rsid w:val="006F6616"/>
    <w:rsid w:val="006F707A"/>
    <w:rsid w:val="006F73F4"/>
    <w:rsid w:val="006F7CD1"/>
    <w:rsid w:val="006F7F03"/>
    <w:rsid w:val="00700888"/>
    <w:rsid w:val="00700CF8"/>
    <w:rsid w:val="00700EF6"/>
    <w:rsid w:val="007031DE"/>
    <w:rsid w:val="0070347C"/>
    <w:rsid w:val="00703F4E"/>
    <w:rsid w:val="00704DFC"/>
    <w:rsid w:val="00705001"/>
    <w:rsid w:val="00705F25"/>
    <w:rsid w:val="00706101"/>
    <w:rsid w:val="00706A68"/>
    <w:rsid w:val="00706DE0"/>
    <w:rsid w:val="00706F6F"/>
    <w:rsid w:val="0070790C"/>
    <w:rsid w:val="00707EE6"/>
    <w:rsid w:val="00710302"/>
    <w:rsid w:val="00710B94"/>
    <w:rsid w:val="00710E58"/>
    <w:rsid w:val="00711A16"/>
    <w:rsid w:val="00711C7B"/>
    <w:rsid w:val="0071255E"/>
    <w:rsid w:val="00712DCF"/>
    <w:rsid w:val="007133B7"/>
    <w:rsid w:val="00714847"/>
    <w:rsid w:val="007176C1"/>
    <w:rsid w:val="007179E8"/>
    <w:rsid w:val="00720FE3"/>
    <w:rsid w:val="00721914"/>
    <w:rsid w:val="0072240D"/>
    <w:rsid w:val="00723F8C"/>
    <w:rsid w:val="00724973"/>
    <w:rsid w:val="00724B0E"/>
    <w:rsid w:val="00724DA7"/>
    <w:rsid w:val="007251C6"/>
    <w:rsid w:val="00730966"/>
    <w:rsid w:val="00731976"/>
    <w:rsid w:val="00731DED"/>
    <w:rsid w:val="00732B3C"/>
    <w:rsid w:val="007338CE"/>
    <w:rsid w:val="007350B0"/>
    <w:rsid w:val="0073551E"/>
    <w:rsid w:val="00735658"/>
    <w:rsid w:val="00741530"/>
    <w:rsid w:val="00743584"/>
    <w:rsid w:val="0074373B"/>
    <w:rsid w:val="0074451E"/>
    <w:rsid w:val="007452D8"/>
    <w:rsid w:val="00745B80"/>
    <w:rsid w:val="00745F9E"/>
    <w:rsid w:val="00746F5E"/>
    <w:rsid w:val="00747101"/>
    <w:rsid w:val="0074741C"/>
    <w:rsid w:val="007475A0"/>
    <w:rsid w:val="0075071B"/>
    <w:rsid w:val="007515D1"/>
    <w:rsid w:val="00751DF1"/>
    <w:rsid w:val="00752E98"/>
    <w:rsid w:val="00754406"/>
    <w:rsid w:val="007550B7"/>
    <w:rsid w:val="007551DB"/>
    <w:rsid w:val="00755445"/>
    <w:rsid w:val="00755AD4"/>
    <w:rsid w:val="007560C5"/>
    <w:rsid w:val="00756AB2"/>
    <w:rsid w:val="00756BB3"/>
    <w:rsid w:val="00756FE9"/>
    <w:rsid w:val="0075782C"/>
    <w:rsid w:val="00760135"/>
    <w:rsid w:val="0076065E"/>
    <w:rsid w:val="00761EDB"/>
    <w:rsid w:val="00762229"/>
    <w:rsid w:val="0076271C"/>
    <w:rsid w:val="007629C6"/>
    <w:rsid w:val="00763C21"/>
    <w:rsid w:val="00764048"/>
    <w:rsid w:val="00764136"/>
    <w:rsid w:val="007645D3"/>
    <w:rsid w:val="007655B2"/>
    <w:rsid w:val="00766232"/>
    <w:rsid w:val="00766709"/>
    <w:rsid w:val="00766D06"/>
    <w:rsid w:val="00766E2D"/>
    <w:rsid w:val="00770873"/>
    <w:rsid w:val="00770F40"/>
    <w:rsid w:val="00772483"/>
    <w:rsid w:val="00774315"/>
    <w:rsid w:val="0077436A"/>
    <w:rsid w:val="00775AAF"/>
    <w:rsid w:val="007761EA"/>
    <w:rsid w:val="00776900"/>
    <w:rsid w:val="00776B8A"/>
    <w:rsid w:val="00776DC3"/>
    <w:rsid w:val="00776E3F"/>
    <w:rsid w:val="007774AE"/>
    <w:rsid w:val="0077765F"/>
    <w:rsid w:val="00780473"/>
    <w:rsid w:val="00781558"/>
    <w:rsid w:val="00781A42"/>
    <w:rsid w:val="00781B1B"/>
    <w:rsid w:val="007833BE"/>
    <w:rsid w:val="007853CF"/>
    <w:rsid w:val="00786387"/>
    <w:rsid w:val="00787D26"/>
    <w:rsid w:val="00790F2F"/>
    <w:rsid w:val="007933FA"/>
    <w:rsid w:val="00793E29"/>
    <w:rsid w:val="00795192"/>
    <w:rsid w:val="007965E0"/>
    <w:rsid w:val="007A011B"/>
    <w:rsid w:val="007A0440"/>
    <w:rsid w:val="007A0899"/>
    <w:rsid w:val="007A0CD4"/>
    <w:rsid w:val="007A126E"/>
    <w:rsid w:val="007A1DC4"/>
    <w:rsid w:val="007A2219"/>
    <w:rsid w:val="007A2FAC"/>
    <w:rsid w:val="007A3225"/>
    <w:rsid w:val="007A4735"/>
    <w:rsid w:val="007A74E8"/>
    <w:rsid w:val="007A75DC"/>
    <w:rsid w:val="007A7915"/>
    <w:rsid w:val="007A7975"/>
    <w:rsid w:val="007A7AF4"/>
    <w:rsid w:val="007A7E94"/>
    <w:rsid w:val="007B0170"/>
    <w:rsid w:val="007B0934"/>
    <w:rsid w:val="007B0E3D"/>
    <w:rsid w:val="007B25DD"/>
    <w:rsid w:val="007B40AE"/>
    <w:rsid w:val="007B46AA"/>
    <w:rsid w:val="007B4739"/>
    <w:rsid w:val="007B666D"/>
    <w:rsid w:val="007B67A1"/>
    <w:rsid w:val="007B6868"/>
    <w:rsid w:val="007C09AB"/>
    <w:rsid w:val="007C0F6A"/>
    <w:rsid w:val="007C1623"/>
    <w:rsid w:val="007C1706"/>
    <w:rsid w:val="007C3210"/>
    <w:rsid w:val="007C34FA"/>
    <w:rsid w:val="007C43A7"/>
    <w:rsid w:val="007C4D37"/>
    <w:rsid w:val="007C559C"/>
    <w:rsid w:val="007C6E89"/>
    <w:rsid w:val="007C7C22"/>
    <w:rsid w:val="007C7FDB"/>
    <w:rsid w:val="007D1017"/>
    <w:rsid w:val="007D1161"/>
    <w:rsid w:val="007D1A04"/>
    <w:rsid w:val="007D2CCC"/>
    <w:rsid w:val="007D446D"/>
    <w:rsid w:val="007D4E20"/>
    <w:rsid w:val="007D56D0"/>
    <w:rsid w:val="007D62D7"/>
    <w:rsid w:val="007D6D51"/>
    <w:rsid w:val="007D7882"/>
    <w:rsid w:val="007E040A"/>
    <w:rsid w:val="007E09A5"/>
    <w:rsid w:val="007E15B2"/>
    <w:rsid w:val="007E1B56"/>
    <w:rsid w:val="007E2C1D"/>
    <w:rsid w:val="007E35E7"/>
    <w:rsid w:val="007E4E4F"/>
    <w:rsid w:val="007E54E2"/>
    <w:rsid w:val="007E5665"/>
    <w:rsid w:val="007E5C47"/>
    <w:rsid w:val="007E6185"/>
    <w:rsid w:val="007F0AB4"/>
    <w:rsid w:val="007F13BF"/>
    <w:rsid w:val="007F1B3F"/>
    <w:rsid w:val="007F1B67"/>
    <w:rsid w:val="007F2D64"/>
    <w:rsid w:val="007F3451"/>
    <w:rsid w:val="007F4174"/>
    <w:rsid w:val="007F4FEF"/>
    <w:rsid w:val="007F5198"/>
    <w:rsid w:val="007F55CB"/>
    <w:rsid w:val="007F5EED"/>
    <w:rsid w:val="007F65BF"/>
    <w:rsid w:val="007F6972"/>
    <w:rsid w:val="007F799E"/>
    <w:rsid w:val="007F7C67"/>
    <w:rsid w:val="007F7F7F"/>
    <w:rsid w:val="007F7FE2"/>
    <w:rsid w:val="008016EE"/>
    <w:rsid w:val="00801C7A"/>
    <w:rsid w:val="00801F74"/>
    <w:rsid w:val="00802B6F"/>
    <w:rsid w:val="008043B5"/>
    <w:rsid w:val="008046E4"/>
    <w:rsid w:val="0080481B"/>
    <w:rsid w:val="00804DB3"/>
    <w:rsid w:val="00805445"/>
    <w:rsid w:val="00806F08"/>
    <w:rsid w:val="0081188F"/>
    <w:rsid w:val="00811E1D"/>
    <w:rsid w:val="00812C1A"/>
    <w:rsid w:val="008132E9"/>
    <w:rsid w:val="00814511"/>
    <w:rsid w:val="00814573"/>
    <w:rsid w:val="00815095"/>
    <w:rsid w:val="008161E6"/>
    <w:rsid w:val="00816860"/>
    <w:rsid w:val="00820BC8"/>
    <w:rsid w:val="00820DD5"/>
    <w:rsid w:val="00821AE9"/>
    <w:rsid w:val="00823366"/>
    <w:rsid w:val="008233B2"/>
    <w:rsid w:val="00823A30"/>
    <w:rsid w:val="00824026"/>
    <w:rsid w:val="00824B30"/>
    <w:rsid w:val="00826602"/>
    <w:rsid w:val="00826ACB"/>
    <w:rsid w:val="0082784E"/>
    <w:rsid w:val="00831506"/>
    <w:rsid w:val="008317F6"/>
    <w:rsid w:val="00831A40"/>
    <w:rsid w:val="00832878"/>
    <w:rsid w:val="008353A7"/>
    <w:rsid w:val="00835A39"/>
    <w:rsid w:val="008361AC"/>
    <w:rsid w:val="0083626B"/>
    <w:rsid w:val="00837584"/>
    <w:rsid w:val="00841FF1"/>
    <w:rsid w:val="00843B00"/>
    <w:rsid w:val="00844750"/>
    <w:rsid w:val="0084488A"/>
    <w:rsid w:val="00847240"/>
    <w:rsid w:val="00847902"/>
    <w:rsid w:val="0085253F"/>
    <w:rsid w:val="00852A9E"/>
    <w:rsid w:val="00855577"/>
    <w:rsid w:val="00855A30"/>
    <w:rsid w:val="008561FC"/>
    <w:rsid w:val="00856B6B"/>
    <w:rsid w:val="00856D39"/>
    <w:rsid w:val="0085701B"/>
    <w:rsid w:val="00860332"/>
    <w:rsid w:val="00861706"/>
    <w:rsid w:val="008624CF"/>
    <w:rsid w:val="00862738"/>
    <w:rsid w:val="008627DA"/>
    <w:rsid w:val="00863C41"/>
    <w:rsid w:val="00863DE5"/>
    <w:rsid w:val="00864AF4"/>
    <w:rsid w:val="00865A2D"/>
    <w:rsid w:val="008661CE"/>
    <w:rsid w:val="008667BF"/>
    <w:rsid w:val="00866A05"/>
    <w:rsid w:val="00866DC7"/>
    <w:rsid w:val="00867D05"/>
    <w:rsid w:val="00871976"/>
    <w:rsid w:val="00871EF4"/>
    <w:rsid w:val="00871FA8"/>
    <w:rsid w:val="00873C60"/>
    <w:rsid w:val="0087460B"/>
    <w:rsid w:val="00874681"/>
    <w:rsid w:val="008754D4"/>
    <w:rsid w:val="00875D22"/>
    <w:rsid w:val="008766DC"/>
    <w:rsid w:val="00880328"/>
    <w:rsid w:val="00881626"/>
    <w:rsid w:val="00881A7B"/>
    <w:rsid w:val="00882A2E"/>
    <w:rsid w:val="00883AC8"/>
    <w:rsid w:val="00883DF9"/>
    <w:rsid w:val="00887252"/>
    <w:rsid w:val="00887382"/>
    <w:rsid w:val="00891616"/>
    <w:rsid w:val="00891F11"/>
    <w:rsid w:val="008920AE"/>
    <w:rsid w:val="00892C84"/>
    <w:rsid w:val="00893025"/>
    <w:rsid w:val="0089318C"/>
    <w:rsid w:val="008939F4"/>
    <w:rsid w:val="00893B4F"/>
    <w:rsid w:val="00894548"/>
    <w:rsid w:val="00894A46"/>
    <w:rsid w:val="008962BF"/>
    <w:rsid w:val="0089693F"/>
    <w:rsid w:val="00897827"/>
    <w:rsid w:val="00897A35"/>
    <w:rsid w:val="008A0D26"/>
    <w:rsid w:val="008A1754"/>
    <w:rsid w:val="008A1FD4"/>
    <w:rsid w:val="008A2B09"/>
    <w:rsid w:val="008A2B6F"/>
    <w:rsid w:val="008A425C"/>
    <w:rsid w:val="008A4AEE"/>
    <w:rsid w:val="008A5683"/>
    <w:rsid w:val="008A6935"/>
    <w:rsid w:val="008B0281"/>
    <w:rsid w:val="008B0754"/>
    <w:rsid w:val="008B0767"/>
    <w:rsid w:val="008B23EA"/>
    <w:rsid w:val="008B31C6"/>
    <w:rsid w:val="008B38AF"/>
    <w:rsid w:val="008B3DA1"/>
    <w:rsid w:val="008B4076"/>
    <w:rsid w:val="008B44C4"/>
    <w:rsid w:val="008B6C45"/>
    <w:rsid w:val="008B7879"/>
    <w:rsid w:val="008C05B9"/>
    <w:rsid w:val="008C090B"/>
    <w:rsid w:val="008C0C2F"/>
    <w:rsid w:val="008C1C93"/>
    <w:rsid w:val="008C2D2F"/>
    <w:rsid w:val="008C3758"/>
    <w:rsid w:val="008C39AC"/>
    <w:rsid w:val="008C4556"/>
    <w:rsid w:val="008C4D1C"/>
    <w:rsid w:val="008C508C"/>
    <w:rsid w:val="008C52FB"/>
    <w:rsid w:val="008C5876"/>
    <w:rsid w:val="008D2420"/>
    <w:rsid w:val="008D2F28"/>
    <w:rsid w:val="008D3473"/>
    <w:rsid w:val="008D36DD"/>
    <w:rsid w:val="008D3919"/>
    <w:rsid w:val="008D3D6F"/>
    <w:rsid w:val="008D3E62"/>
    <w:rsid w:val="008D510E"/>
    <w:rsid w:val="008D570B"/>
    <w:rsid w:val="008D5DD2"/>
    <w:rsid w:val="008D68EF"/>
    <w:rsid w:val="008D6AB6"/>
    <w:rsid w:val="008D7AD5"/>
    <w:rsid w:val="008D7B7E"/>
    <w:rsid w:val="008E0BAE"/>
    <w:rsid w:val="008E1353"/>
    <w:rsid w:val="008E4410"/>
    <w:rsid w:val="008E500B"/>
    <w:rsid w:val="008E7E52"/>
    <w:rsid w:val="008E7FAE"/>
    <w:rsid w:val="008F05EA"/>
    <w:rsid w:val="008F0F36"/>
    <w:rsid w:val="008F1416"/>
    <w:rsid w:val="008F3100"/>
    <w:rsid w:val="008F3533"/>
    <w:rsid w:val="008F4DCB"/>
    <w:rsid w:val="008F7063"/>
    <w:rsid w:val="008F7807"/>
    <w:rsid w:val="00901556"/>
    <w:rsid w:val="00901E59"/>
    <w:rsid w:val="009028F3"/>
    <w:rsid w:val="00902DD4"/>
    <w:rsid w:val="00903542"/>
    <w:rsid w:val="0090498A"/>
    <w:rsid w:val="00904E96"/>
    <w:rsid w:val="00904EC4"/>
    <w:rsid w:val="00905005"/>
    <w:rsid w:val="0090527D"/>
    <w:rsid w:val="00905FBF"/>
    <w:rsid w:val="009070FC"/>
    <w:rsid w:val="00907FF7"/>
    <w:rsid w:val="009111BB"/>
    <w:rsid w:val="009117E5"/>
    <w:rsid w:val="00911A33"/>
    <w:rsid w:val="00911BF7"/>
    <w:rsid w:val="00912093"/>
    <w:rsid w:val="009128BC"/>
    <w:rsid w:val="00913725"/>
    <w:rsid w:val="0091398E"/>
    <w:rsid w:val="00913CA2"/>
    <w:rsid w:val="00914EC7"/>
    <w:rsid w:val="00917113"/>
    <w:rsid w:val="009204D2"/>
    <w:rsid w:val="00920659"/>
    <w:rsid w:val="009211D4"/>
    <w:rsid w:val="00921E98"/>
    <w:rsid w:val="009227B6"/>
    <w:rsid w:val="009228E6"/>
    <w:rsid w:val="00922B7C"/>
    <w:rsid w:val="00923E18"/>
    <w:rsid w:val="00925040"/>
    <w:rsid w:val="00926506"/>
    <w:rsid w:val="009267F1"/>
    <w:rsid w:val="009279E7"/>
    <w:rsid w:val="00930892"/>
    <w:rsid w:val="0093159D"/>
    <w:rsid w:val="009320E0"/>
    <w:rsid w:val="00933490"/>
    <w:rsid w:val="00933A95"/>
    <w:rsid w:val="00934799"/>
    <w:rsid w:val="00934D4C"/>
    <w:rsid w:val="009361EA"/>
    <w:rsid w:val="00936F5A"/>
    <w:rsid w:val="00937128"/>
    <w:rsid w:val="00940967"/>
    <w:rsid w:val="00941BAD"/>
    <w:rsid w:val="0094230E"/>
    <w:rsid w:val="00943723"/>
    <w:rsid w:val="0094394B"/>
    <w:rsid w:val="00944AE1"/>
    <w:rsid w:val="00944BFA"/>
    <w:rsid w:val="00944CD9"/>
    <w:rsid w:val="009465DD"/>
    <w:rsid w:val="00946DB7"/>
    <w:rsid w:val="009470BD"/>
    <w:rsid w:val="00947B37"/>
    <w:rsid w:val="00950FD3"/>
    <w:rsid w:val="00951D74"/>
    <w:rsid w:val="00952A26"/>
    <w:rsid w:val="00952A6D"/>
    <w:rsid w:val="00952FDB"/>
    <w:rsid w:val="00954692"/>
    <w:rsid w:val="00955275"/>
    <w:rsid w:val="009556DB"/>
    <w:rsid w:val="009560B5"/>
    <w:rsid w:val="0095667F"/>
    <w:rsid w:val="009575D0"/>
    <w:rsid w:val="009604E1"/>
    <w:rsid w:val="009618D5"/>
    <w:rsid w:val="009629C2"/>
    <w:rsid w:val="00962B61"/>
    <w:rsid w:val="00962C19"/>
    <w:rsid w:val="00963E6C"/>
    <w:rsid w:val="0096487B"/>
    <w:rsid w:val="00965256"/>
    <w:rsid w:val="00965CB2"/>
    <w:rsid w:val="00966354"/>
    <w:rsid w:val="00966431"/>
    <w:rsid w:val="00970F6B"/>
    <w:rsid w:val="00971562"/>
    <w:rsid w:val="009720E7"/>
    <w:rsid w:val="00972296"/>
    <w:rsid w:val="00973425"/>
    <w:rsid w:val="0097355E"/>
    <w:rsid w:val="00973A51"/>
    <w:rsid w:val="00975003"/>
    <w:rsid w:val="00975E7C"/>
    <w:rsid w:val="00975F2A"/>
    <w:rsid w:val="00975FF3"/>
    <w:rsid w:val="00977903"/>
    <w:rsid w:val="00977EC8"/>
    <w:rsid w:val="009800D6"/>
    <w:rsid w:val="0098046E"/>
    <w:rsid w:val="00980780"/>
    <w:rsid w:val="00981B47"/>
    <w:rsid w:val="00981ED3"/>
    <w:rsid w:val="00982921"/>
    <w:rsid w:val="00983DA0"/>
    <w:rsid w:val="00985072"/>
    <w:rsid w:val="00986BB9"/>
    <w:rsid w:val="00990DB4"/>
    <w:rsid w:val="00991130"/>
    <w:rsid w:val="00992D1E"/>
    <w:rsid w:val="00992E91"/>
    <w:rsid w:val="00992F89"/>
    <w:rsid w:val="009936D7"/>
    <w:rsid w:val="009948E3"/>
    <w:rsid w:val="00995D02"/>
    <w:rsid w:val="00995ED1"/>
    <w:rsid w:val="00996049"/>
    <w:rsid w:val="00996777"/>
    <w:rsid w:val="00997058"/>
    <w:rsid w:val="009A09FE"/>
    <w:rsid w:val="009A1141"/>
    <w:rsid w:val="009A1600"/>
    <w:rsid w:val="009A1D9B"/>
    <w:rsid w:val="009A2224"/>
    <w:rsid w:val="009A2360"/>
    <w:rsid w:val="009A2C4E"/>
    <w:rsid w:val="009A3138"/>
    <w:rsid w:val="009A321F"/>
    <w:rsid w:val="009A3A97"/>
    <w:rsid w:val="009A3D55"/>
    <w:rsid w:val="009A472F"/>
    <w:rsid w:val="009A4ECA"/>
    <w:rsid w:val="009A5398"/>
    <w:rsid w:val="009A5C75"/>
    <w:rsid w:val="009A68C1"/>
    <w:rsid w:val="009A6A9E"/>
    <w:rsid w:val="009A766A"/>
    <w:rsid w:val="009A7A3E"/>
    <w:rsid w:val="009B0680"/>
    <w:rsid w:val="009B1AB6"/>
    <w:rsid w:val="009B319B"/>
    <w:rsid w:val="009B3665"/>
    <w:rsid w:val="009B3972"/>
    <w:rsid w:val="009B4452"/>
    <w:rsid w:val="009B48A4"/>
    <w:rsid w:val="009B65D6"/>
    <w:rsid w:val="009B7AE1"/>
    <w:rsid w:val="009C00A3"/>
    <w:rsid w:val="009C057A"/>
    <w:rsid w:val="009C22A1"/>
    <w:rsid w:val="009C24A5"/>
    <w:rsid w:val="009C2DCF"/>
    <w:rsid w:val="009C3160"/>
    <w:rsid w:val="009C4606"/>
    <w:rsid w:val="009C4CFF"/>
    <w:rsid w:val="009C7F2C"/>
    <w:rsid w:val="009D074F"/>
    <w:rsid w:val="009D1E5B"/>
    <w:rsid w:val="009D22A9"/>
    <w:rsid w:val="009D3A8C"/>
    <w:rsid w:val="009D481F"/>
    <w:rsid w:val="009D4F1D"/>
    <w:rsid w:val="009D60B4"/>
    <w:rsid w:val="009D64C4"/>
    <w:rsid w:val="009D73D3"/>
    <w:rsid w:val="009E0540"/>
    <w:rsid w:val="009E0D45"/>
    <w:rsid w:val="009E352A"/>
    <w:rsid w:val="009E4012"/>
    <w:rsid w:val="009E40CB"/>
    <w:rsid w:val="009E4BFE"/>
    <w:rsid w:val="009E5160"/>
    <w:rsid w:val="009E7956"/>
    <w:rsid w:val="009F02FE"/>
    <w:rsid w:val="009F0626"/>
    <w:rsid w:val="009F0985"/>
    <w:rsid w:val="009F1089"/>
    <w:rsid w:val="009F1B84"/>
    <w:rsid w:val="009F38CA"/>
    <w:rsid w:val="009F3A13"/>
    <w:rsid w:val="009F3FD8"/>
    <w:rsid w:val="009F7105"/>
    <w:rsid w:val="009F78FD"/>
    <w:rsid w:val="009F7DCC"/>
    <w:rsid w:val="00A000AB"/>
    <w:rsid w:val="00A002E8"/>
    <w:rsid w:val="00A00BB7"/>
    <w:rsid w:val="00A01DE0"/>
    <w:rsid w:val="00A02CCF"/>
    <w:rsid w:val="00A02DEC"/>
    <w:rsid w:val="00A0313F"/>
    <w:rsid w:val="00A03BC2"/>
    <w:rsid w:val="00A04030"/>
    <w:rsid w:val="00A041C9"/>
    <w:rsid w:val="00A050FA"/>
    <w:rsid w:val="00A056EB"/>
    <w:rsid w:val="00A05976"/>
    <w:rsid w:val="00A05C8A"/>
    <w:rsid w:val="00A06EC3"/>
    <w:rsid w:val="00A103AF"/>
    <w:rsid w:val="00A10D3F"/>
    <w:rsid w:val="00A11B25"/>
    <w:rsid w:val="00A11EB4"/>
    <w:rsid w:val="00A1239B"/>
    <w:rsid w:val="00A1345E"/>
    <w:rsid w:val="00A13EF9"/>
    <w:rsid w:val="00A14E46"/>
    <w:rsid w:val="00A157F1"/>
    <w:rsid w:val="00A21731"/>
    <w:rsid w:val="00A219B9"/>
    <w:rsid w:val="00A21A8C"/>
    <w:rsid w:val="00A22F84"/>
    <w:rsid w:val="00A231AA"/>
    <w:rsid w:val="00A2492E"/>
    <w:rsid w:val="00A24FEE"/>
    <w:rsid w:val="00A25758"/>
    <w:rsid w:val="00A26E25"/>
    <w:rsid w:val="00A26FAB"/>
    <w:rsid w:val="00A31335"/>
    <w:rsid w:val="00A319C7"/>
    <w:rsid w:val="00A326FA"/>
    <w:rsid w:val="00A33846"/>
    <w:rsid w:val="00A34055"/>
    <w:rsid w:val="00A34891"/>
    <w:rsid w:val="00A349B9"/>
    <w:rsid w:val="00A356BB"/>
    <w:rsid w:val="00A35A2C"/>
    <w:rsid w:val="00A35E18"/>
    <w:rsid w:val="00A3614A"/>
    <w:rsid w:val="00A363C2"/>
    <w:rsid w:val="00A37569"/>
    <w:rsid w:val="00A375F4"/>
    <w:rsid w:val="00A3791E"/>
    <w:rsid w:val="00A40C86"/>
    <w:rsid w:val="00A40CB4"/>
    <w:rsid w:val="00A4117C"/>
    <w:rsid w:val="00A42102"/>
    <w:rsid w:val="00A426F9"/>
    <w:rsid w:val="00A435BA"/>
    <w:rsid w:val="00A439FC"/>
    <w:rsid w:val="00A447F2"/>
    <w:rsid w:val="00A455E2"/>
    <w:rsid w:val="00A472EE"/>
    <w:rsid w:val="00A47D22"/>
    <w:rsid w:val="00A47DFC"/>
    <w:rsid w:val="00A47F5B"/>
    <w:rsid w:val="00A50BA1"/>
    <w:rsid w:val="00A51240"/>
    <w:rsid w:val="00A51823"/>
    <w:rsid w:val="00A51F76"/>
    <w:rsid w:val="00A5229A"/>
    <w:rsid w:val="00A524CA"/>
    <w:rsid w:val="00A52538"/>
    <w:rsid w:val="00A52EDA"/>
    <w:rsid w:val="00A53C17"/>
    <w:rsid w:val="00A54246"/>
    <w:rsid w:val="00A545C7"/>
    <w:rsid w:val="00A5497B"/>
    <w:rsid w:val="00A54BAD"/>
    <w:rsid w:val="00A5529C"/>
    <w:rsid w:val="00A55C74"/>
    <w:rsid w:val="00A55D63"/>
    <w:rsid w:val="00A566C8"/>
    <w:rsid w:val="00A56AC7"/>
    <w:rsid w:val="00A56C2E"/>
    <w:rsid w:val="00A57313"/>
    <w:rsid w:val="00A6018E"/>
    <w:rsid w:val="00A60A24"/>
    <w:rsid w:val="00A60BBD"/>
    <w:rsid w:val="00A61319"/>
    <w:rsid w:val="00A61A1B"/>
    <w:rsid w:val="00A61F33"/>
    <w:rsid w:val="00A62182"/>
    <w:rsid w:val="00A6282D"/>
    <w:rsid w:val="00A62D08"/>
    <w:rsid w:val="00A62FF4"/>
    <w:rsid w:val="00A6376D"/>
    <w:rsid w:val="00A64329"/>
    <w:rsid w:val="00A6467E"/>
    <w:rsid w:val="00A66768"/>
    <w:rsid w:val="00A67496"/>
    <w:rsid w:val="00A70163"/>
    <w:rsid w:val="00A70B96"/>
    <w:rsid w:val="00A70EF3"/>
    <w:rsid w:val="00A70F3A"/>
    <w:rsid w:val="00A71547"/>
    <w:rsid w:val="00A727D0"/>
    <w:rsid w:val="00A72FD9"/>
    <w:rsid w:val="00A751B4"/>
    <w:rsid w:val="00A75276"/>
    <w:rsid w:val="00A76012"/>
    <w:rsid w:val="00A76772"/>
    <w:rsid w:val="00A76F9F"/>
    <w:rsid w:val="00A77C7C"/>
    <w:rsid w:val="00A84783"/>
    <w:rsid w:val="00A847B0"/>
    <w:rsid w:val="00A85D98"/>
    <w:rsid w:val="00A86407"/>
    <w:rsid w:val="00A86BF2"/>
    <w:rsid w:val="00A90131"/>
    <w:rsid w:val="00A9015F"/>
    <w:rsid w:val="00A907BC"/>
    <w:rsid w:val="00A90CDF"/>
    <w:rsid w:val="00A90D2B"/>
    <w:rsid w:val="00A9169C"/>
    <w:rsid w:val="00A926CB"/>
    <w:rsid w:val="00A963FB"/>
    <w:rsid w:val="00A9646C"/>
    <w:rsid w:val="00A96E50"/>
    <w:rsid w:val="00A971A9"/>
    <w:rsid w:val="00A97264"/>
    <w:rsid w:val="00A97414"/>
    <w:rsid w:val="00A974C3"/>
    <w:rsid w:val="00A979D4"/>
    <w:rsid w:val="00A97DE0"/>
    <w:rsid w:val="00AA169F"/>
    <w:rsid w:val="00AA1932"/>
    <w:rsid w:val="00AA253F"/>
    <w:rsid w:val="00AA3C33"/>
    <w:rsid w:val="00AA477F"/>
    <w:rsid w:val="00AA4811"/>
    <w:rsid w:val="00AA5A19"/>
    <w:rsid w:val="00AA61D8"/>
    <w:rsid w:val="00AA7902"/>
    <w:rsid w:val="00AA79EB"/>
    <w:rsid w:val="00AB0493"/>
    <w:rsid w:val="00AB080B"/>
    <w:rsid w:val="00AB0BCE"/>
    <w:rsid w:val="00AB21D5"/>
    <w:rsid w:val="00AB37DA"/>
    <w:rsid w:val="00AB42A6"/>
    <w:rsid w:val="00AB452E"/>
    <w:rsid w:val="00AB53B6"/>
    <w:rsid w:val="00AB6520"/>
    <w:rsid w:val="00AB6D3F"/>
    <w:rsid w:val="00AC1605"/>
    <w:rsid w:val="00AC163E"/>
    <w:rsid w:val="00AC17D7"/>
    <w:rsid w:val="00AC1980"/>
    <w:rsid w:val="00AC1CD6"/>
    <w:rsid w:val="00AC1FE4"/>
    <w:rsid w:val="00AC22AC"/>
    <w:rsid w:val="00AC3105"/>
    <w:rsid w:val="00AC39A0"/>
    <w:rsid w:val="00AC48E7"/>
    <w:rsid w:val="00AC4A31"/>
    <w:rsid w:val="00AC67A1"/>
    <w:rsid w:val="00AC67C0"/>
    <w:rsid w:val="00AC74C0"/>
    <w:rsid w:val="00AC7977"/>
    <w:rsid w:val="00AD01FF"/>
    <w:rsid w:val="00AD0CC5"/>
    <w:rsid w:val="00AD1F04"/>
    <w:rsid w:val="00AD1F8A"/>
    <w:rsid w:val="00AD2250"/>
    <w:rsid w:val="00AD2405"/>
    <w:rsid w:val="00AD2FB6"/>
    <w:rsid w:val="00AD3C99"/>
    <w:rsid w:val="00AD4644"/>
    <w:rsid w:val="00AD4AE1"/>
    <w:rsid w:val="00AD4CB4"/>
    <w:rsid w:val="00AD506E"/>
    <w:rsid w:val="00AD56A1"/>
    <w:rsid w:val="00AD5DC5"/>
    <w:rsid w:val="00AD6ACC"/>
    <w:rsid w:val="00AD79AF"/>
    <w:rsid w:val="00AE0D21"/>
    <w:rsid w:val="00AE1636"/>
    <w:rsid w:val="00AE16CE"/>
    <w:rsid w:val="00AE17BE"/>
    <w:rsid w:val="00AE1A84"/>
    <w:rsid w:val="00AE2C45"/>
    <w:rsid w:val="00AE352C"/>
    <w:rsid w:val="00AE3E65"/>
    <w:rsid w:val="00AE4350"/>
    <w:rsid w:val="00AE656F"/>
    <w:rsid w:val="00AE700F"/>
    <w:rsid w:val="00AE794F"/>
    <w:rsid w:val="00AE7F35"/>
    <w:rsid w:val="00AF3819"/>
    <w:rsid w:val="00AF3842"/>
    <w:rsid w:val="00AF3F1F"/>
    <w:rsid w:val="00AF4667"/>
    <w:rsid w:val="00AF490F"/>
    <w:rsid w:val="00AF4BDD"/>
    <w:rsid w:val="00AF5C5D"/>
    <w:rsid w:val="00AF627E"/>
    <w:rsid w:val="00AF7B3E"/>
    <w:rsid w:val="00B000BA"/>
    <w:rsid w:val="00B00816"/>
    <w:rsid w:val="00B00EE5"/>
    <w:rsid w:val="00B00F9B"/>
    <w:rsid w:val="00B014EB"/>
    <w:rsid w:val="00B02105"/>
    <w:rsid w:val="00B03625"/>
    <w:rsid w:val="00B06CBA"/>
    <w:rsid w:val="00B078CE"/>
    <w:rsid w:val="00B102DD"/>
    <w:rsid w:val="00B10900"/>
    <w:rsid w:val="00B10DA2"/>
    <w:rsid w:val="00B11D0C"/>
    <w:rsid w:val="00B11FAF"/>
    <w:rsid w:val="00B11FED"/>
    <w:rsid w:val="00B12AB4"/>
    <w:rsid w:val="00B13CFE"/>
    <w:rsid w:val="00B140E2"/>
    <w:rsid w:val="00B15BC3"/>
    <w:rsid w:val="00B17E70"/>
    <w:rsid w:val="00B20204"/>
    <w:rsid w:val="00B20C7B"/>
    <w:rsid w:val="00B20D63"/>
    <w:rsid w:val="00B20E76"/>
    <w:rsid w:val="00B21B20"/>
    <w:rsid w:val="00B21FBD"/>
    <w:rsid w:val="00B22DC5"/>
    <w:rsid w:val="00B23053"/>
    <w:rsid w:val="00B23432"/>
    <w:rsid w:val="00B2541E"/>
    <w:rsid w:val="00B2651B"/>
    <w:rsid w:val="00B2689E"/>
    <w:rsid w:val="00B27D3A"/>
    <w:rsid w:val="00B300A4"/>
    <w:rsid w:val="00B302C9"/>
    <w:rsid w:val="00B30B02"/>
    <w:rsid w:val="00B30C65"/>
    <w:rsid w:val="00B30CE3"/>
    <w:rsid w:val="00B3162B"/>
    <w:rsid w:val="00B3277F"/>
    <w:rsid w:val="00B32A86"/>
    <w:rsid w:val="00B32E2D"/>
    <w:rsid w:val="00B33B6E"/>
    <w:rsid w:val="00B34FF7"/>
    <w:rsid w:val="00B367AE"/>
    <w:rsid w:val="00B3721A"/>
    <w:rsid w:val="00B40613"/>
    <w:rsid w:val="00B412F8"/>
    <w:rsid w:val="00B4144F"/>
    <w:rsid w:val="00B42B6C"/>
    <w:rsid w:val="00B4466B"/>
    <w:rsid w:val="00B44A77"/>
    <w:rsid w:val="00B44C4A"/>
    <w:rsid w:val="00B45275"/>
    <w:rsid w:val="00B50CCF"/>
    <w:rsid w:val="00B52EC9"/>
    <w:rsid w:val="00B53D3E"/>
    <w:rsid w:val="00B5494D"/>
    <w:rsid w:val="00B55129"/>
    <w:rsid w:val="00B56B07"/>
    <w:rsid w:val="00B5725E"/>
    <w:rsid w:val="00B61990"/>
    <w:rsid w:val="00B61D66"/>
    <w:rsid w:val="00B63178"/>
    <w:rsid w:val="00B638AD"/>
    <w:rsid w:val="00B639FA"/>
    <w:rsid w:val="00B658E1"/>
    <w:rsid w:val="00B65D67"/>
    <w:rsid w:val="00B67609"/>
    <w:rsid w:val="00B703B9"/>
    <w:rsid w:val="00B706B3"/>
    <w:rsid w:val="00B72DDF"/>
    <w:rsid w:val="00B73F31"/>
    <w:rsid w:val="00B74D68"/>
    <w:rsid w:val="00B74EF6"/>
    <w:rsid w:val="00B7570F"/>
    <w:rsid w:val="00B77796"/>
    <w:rsid w:val="00B778BF"/>
    <w:rsid w:val="00B8051E"/>
    <w:rsid w:val="00B80E07"/>
    <w:rsid w:val="00B8112D"/>
    <w:rsid w:val="00B812AE"/>
    <w:rsid w:val="00B82108"/>
    <w:rsid w:val="00B83AD7"/>
    <w:rsid w:val="00B83BE4"/>
    <w:rsid w:val="00B84070"/>
    <w:rsid w:val="00B84400"/>
    <w:rsid w:val="00B850AC"/>
    <w:rsid w:val="00B852A7"/>
    <w:rsid w:val="00B85D99"/>
    <w:rsid w:val="00B86109"/>
    <w:rsid w:val="00B867C5"/>
    <w:rsid w:val="00B87B97"/>
    <w:rsid w:val="00B90442"/>
    <w:rsid w:val="00B927C7"/>
    <w:rsid w:val="00B93033"/>
    <w:rsid w:val="00B9319D"/>
    <w:rsid w:val="00B93E72"/>
    <w:rsid w:val="00B93F12"/>
    <w:rsid w:val="00B94C78"/>
    <w:rsid w:val="00B9695F"/>
    <w:rsid w:val="00B96C98"/>
    <w:rsid w:val="00B971A9"/>
    <w:rsid w:val="00B9764D"/>
    <w:rsid w:val="00B97A4D"/>
    <w:rsid w:val="00BA13E0"/>
    <w:rsid w:val="00BA1417"/>
    <w:rsid w:val="00BA20F0"/>
    <w:rsid w:val="00BA2AFD"/>
    <w:rsid w:val="00BA3A7E"/>
    <w:rsid w:val="00BA5166"/>
    <w:rsid w:val="00BA56FB"/>
    <w:rsid w:val="00BA5C78"/>
    <w:rsid w:val="00BA7473"/>
    <w:rsid w:val="00BB171D"/>
    <w:rsid w:val="00BB1AFA"/>
    <w:rsid w:val="00BB1F36"/>
    <w:rsid w:val="00BB1F39"/>
    <w:rsid w:val="00BB2721"/>
    <w:rsid w:val="00BB41A8"/>
    <w:rsid w:val="00BB43AB"/>
    <w:rsid w:val="00BB5994"/>
    <w:rsid w:val="00BB6893"/>
    <w:rsid w:val="00BB6B8F"/>
    <w:rsid w:val="00BC12A3"/>
    <w:rsid w:val="00BC150F"/>
    <w:rsid w:val="00BC17A2"/>
    <w:rsid w:val="00BC205E"/>
    <w:rsid w:val="00BC4943"/>
    <w:rsid w:val="00BC585E"/>
    <w:rsid w:val="00BC6713"/>
    <w:rsid w:val="00BC6718"/>
    <w:rsid w:val="00BC7CB8"/>
    <w:rsid w:val="00BD0D34"/>
    <w:rsid w:val="00BD1D5E"/>
    <w:rsid w:val="00BD2769"/>
    <w:rsid w:val="00BD39F1"/>
    <w:rsid w:val="00BD3AEE"/>
    <w:rsid w:val="00BD426D"/>
    <w:rsid w:val="00BD46E0"/>
    <w:rsid w:val="00BD4707"/>
    <w:rsid w:val="00BD4C3C"/>
    <w:rsid w:val="00BD4F5D"/>
    <w:rsid w:val="00BD71C8"/>
    <w:rsid w:val="00BD771C"/>
    <w:rsid w:val="00BD791E"/>
    <w:rsid w:val="00BD7A93"/>
    <w:rsid w:val="00BD7E1A"/>
    <w:rsid w:val="00BE07FD"/>
    <w:rsid w:val="00BE0841"/>
    <w:rsid w:val="00BE09AC"/>
    <w:rsid w:val="00BE15E7"/>
    <w:rsid w:val="00BE180A"/>
    <w:rsid w:val="00BE19B4"/>
    <w:rsid w:val="00BE19B8"/>
    <w:rsid w:val="00BE2ABF"/>
    <w:rsid w:val="00BE2C65"/>
    <w:rsid w:val="00BE34CB"/>
    <w:rsid w:val="00BE3A25"/>
    <w:rsid w:val="00BE45C8"/>
    <w:rsid w:val="00BE4BCF"/>
    <w:rsid w:val="00BE54FB"/>
    <w:rsid w:val="00BE788A"/>
    <w:rsid w:val="00BE78EB"/>
    <w:rsid w:val="00BE7B88"/>
    <w:rsid w:val="00BF0556"/>
    <w:rsid w:val="00BF121A"/>
    <w:rsid w:val="00BF14D2"/>
    <w:rsid w:val="00BF254D"/>
    <w:rsid w:val="00BF2655"/>
    <w:rsid w:val="00BF267B"/>
    <w:rsid w:val="00BF2E1A"/>
    <w:rsid w:val="00BF32AC"/>
    <w:rsid w:val="00BF4C3A"/>
    <w:rsid w:val="00BF619C"/>
    <w:rsid w:val="00BF62D7"/>
    <w:rsid w:val="00BF679C"/>
    <w:rsid w:val="00BF6A48"/>
    <w:rsid w:val="00C00EAC"/>
    <w:rsid w:val="00C01583"/>
    <w:rsid w:val="00C021FE"/>
    <w:rsid w:val="00C02B32"/>
    <w:rsid w:val="00C03870"/>
    <w:rsid w:val="00C03F4A"/>
    <w:rsid w:val="00C04A87"/>
    <w:rsid w:val="00C077B2"/>
    <w:rsid w:val="00C07CAC"/>
    <w:rsid w:val="00C11802"/>
    <w:rsid w:val="00C13EF8"/>
    <w:rsid w:val="00C14C9C"/>
    <w:rsid w:val="00C1586A"/>
    <w:rsid w:val="00C15B47"/>
    <w:rsid w:val="00C16BB7"/>
    <w:rsid w:val="00C17138"/>
    <w:rsid w:val="00C178E8"/>
    <w:rsid w:val="00C17A7D"/>
    <w:rsid w:val="00C21B82"/>
    <w:rsid w:val="00C23ECC"/>
    <w:rsid w:val="00C24639"/>
    <w:rsid w:val="00C24B53"/>
    <w:rsid w:val="00C24E22"/>
    <w:rsid w:val="00C25547"/>
    <w:rsid w:val="00C261F8"/>
    <w:rsid w:val="00C2665A"/>
    <w:rsid w:val="00C30566"/>
    <w:rsid w:val="00C30775"/>
    <w:rsid w:val="00C30DA6"/>
    <w:rsid w:val="00C30EAF"/>
    <w:rsid w:val="00C328A3"/>
    <w:rsid w:val="00C33100"/>
    <w:rsid w:val="00C33613"/>
    <w:rsid w:val="00C348D1"/>
    <w:rsid w:val="00C3499D"/>
    <w:rsid w:val="00C37521"/>
    <w:rsid w:val="00C414C5"/>
    <w:rsid w:val="00C43E17"/>
    <w:rsid w:val="00C450C2"/>
    <w:rsid w:val="00C454B7"/>
    <w:rsid w:val="00C46C5E"/>
    <w:rsid w:val="00C47D16"/>
    <w:rsid w:val="00C47D5C"/>
    <w:rsid w:val="00C500C8"/>
    <w:rsid w:val="00C504E7"/>
    <w:rsid w:val="00C51AFE"/>
    <w:rsid w:val="00C52995"/>
    <w:rsid w:val="00C53223"/>
    <w:rsid w:val="00C5325A"/>
    <w:rsid w:val="00C53B53"/>
    <w:rsid w:val="00C53BAF"/>
    <w:rsid w:val="00C53CCE"/>
    <w:rsid w:val="00C54957"/>
    <w:rsid w:val="00C54AA6"/>
    <w:rsid w:val="00C551F0"/>
    <w:rsid w:val="00C559C1"/>
    <w:rsid w:val="00C56A43"/>
    <w:rsid w:val="00C56ECF"/>
    <w:rsid w:val="00C60530"/>
    <w:rsid w:val="00C60DF0"/>
    <w:rsid w:val="00C63328"/>
    <w:rsid w:val="00C63678"/>
    <w:rsid w:val="00C63D87"/>
    <w:rsid w:val="00C64CE2"/>
    <w:rsid w:val="00C651AE"/>
    <w:rsid w:val="00C654CD"/>
    <w:rsid w:val="00C65F09"/>
    <w:rsid w:val="00C661E2"/>
    <w:rsid w:val="00C6664E"/>
    <w:rsid w:val="00C67AD2"/>
    <w:rsid w:val="00C70623"/>
    <w:rsid w:val="00C70BE1"/>
    <w:rsid w:val="00C70CA1"/>
    <w:rsid w:val="00C72FD3"/>
    <w:rsid w:val="00C7350D"/>
    <w:rsid w:val="00C745D2"/>
    <w:rsid w:val="00C749D5"/>
    <w:rsid w:val="00C74E2D"/>
    <w:rsid w:val="00C75243"/>
    <w:rsid w:val="00C75383"/>
    <w:rsid w:val="00C75525"/>
    <w:rsid w:val="00C75C94"/>
    <w:rsid w:val="00C76641"/>
    <w:rsid w:val="00C766CA"/>
    <w:rsid w:val="00C768FD"/>
    <w:rsid w:val="00C774C0"/>
    <w:rsid w:val="00C77A97"/>
    <w:rsid w:val="00C806B2"/>
    <w:rsid w:val="00C80964"/>
    <w:rsid w:val="00C80CB7"/>
    <w:rsid w:val="00C80F5A"/>
    <w:rsid w:val="00C81DBD"/>
    <w:rsid w:val="00C83AC3"/>
    <w:rsid w:val="00C8464D"/>
    <w:rsid w:val="00C84D28"/>
    <w:rsid w:val="00C85C16"/>
    <w:rsid w:val="00C860F8"/>
    <w:rsid w:val="00C91BD9"/>
    <w:rsid w:val="00C91CDE"/>
    <w:rsid w:val="00C923B4"/>
    <w:rsid w:val="00C92863"/>
    <w:rsid w:val="00C92A8A"/>
    <w:rsid w:val="00C94068"/>
    <w:rsid w:val="00C940E9"/>
    <w:rsid w:val="00C94120"/>
    <w:rsid w:val="00C94C19"/>
    <w:rsid w:val="00C95322"/>
    <w:rsid w:val="00C95960"/>
    <w:rsid w:val="00C95E88"/>
    <w:rsid w:val="00C95EA0"/>
    <w:rsid w:val="00C96972"/>
    <w:rsid w:val="00CA13E3"/>
    <w:rsid w:val="00CA23DA"/>
    <w:rsid w:val="00CA34D5"/>
    <w:rsid w:val="00CA467D"/>
    <w:rsid w:val="00CA4776"/>
    <w:rsid w:val="00CA49A6"/>
    <w:rsid w:val="00CA55E6"/>
    <w:rsid w:val="00CB086A"/>
    <w:rsid w:val="00CB09E6"/>
    <w:rsid w:val="00CB1F1C"/>
    <w:rsid w:val="00CB2007"/>
    <w:rsid w:val="00CB234D"/>
    <w:rsid w:val="00CB2661"/>
    <w:rsid w:val="00CB2918"/>
    <w:rsid w:val="00CB2AA7"/>
    <w:rsid w:val="00CB4C25"/>
    <w:rsid w:val="00CB60E1"/>
    <w:rsid w:val="00CB6267"/>
    <w:rsid w:val="00CB6605"/>
    <w:rsid w:val="00CB6DFC"/>
    <w:rsid w:val="00CB732E"/>
    <w:rsid w:val="00CB7E36"/>
    <w:rsid w:val="00CC0B66"/>
    <w:rsid w:val="00CC1B9C"/>
    <w:rsid w:val="00CC2462"/>
    <w:rsid w:val="00CC27E2"/>
    <w:rsid w:val="00CC47CA"/>
    <w:rsid w:val="00CC7328"/>
    <w:rsid w:val="00CC7498"/>
    <w:rsid w:val="00CC7A67"/>
    <w:rsid w:val="00CD0B47"/>
    <w:rsid w:val="00CD0BB6"/>
    <w:rsid w:val="00CD0D57"/>
    <w:rsid w:val="00CD16E7"/>
    <w:rsid w:val="00CD1A71"/>
    <w:rsid w:val="00CD1FBB"/>
    <w:rsid w:val="00CD25AB"/>
    <w:rsid w:val="00CD35AF"/>
    <w:rsid w:val="00CD48B3"/>
    <w:rsid w:val="00CD4901"/>
    <w:rsid w:val="00CD540D"/>
    <w:rsid w:val="00CD5592"/>
    <w:rsid w:val="00CD5B18"/>
    <w:rsid w:val="00CD711F"/>
    <w:rsid w:val="00CD7169"/>
    <w:rsid w:val="00CD7CCC"/>
    <w:rsid w:val="00CE16A9"/>
    <w:rsid w:val="00CE1D2F"/>
    <w:rsid w:val="00CE21E5"/>
    <w:rsid w:val="00CE32FE"/>
    <w:rsid w:val="00CE341F"/>
    <w:rsid w:val="00CE39EA"/>
    <w:rsid w:val="00CE5A9C"/>
    <w:rsid w:val="00CE60A9"/>
    <w:rsid w:val="00CE7227"/>
    <w:rsid w:val="00CE73A3"/>
    <w:rsid w:val="00CE75F8"/>
    <w:rsid w:val="00CE7772"/>
    <w:rsid w:val="00CF22B0"/>
    <w:rsid w:val="00CF330B"/>
    <w:rsid w:val="00CF51FA"/>
    <w:rsid w:val="00CF5A0C"/>
    <w:rsid w:val="00CF6DD0"/>
    <w:rsid w:val="00CF7972"/>
    <w:rsid w:val="00D013EA"/>
    <w:rsid w:val="00D016B5"/>
    <w:rsid w:val="00D034F1"/>
    <w:rsid w:val="00D044D0"/>
    <w:rsid w:val="00D05195"/>
    <w:rsid w:val="00D0580E"/>
    <w:rsid w:val="00D06186"/>
    <w:rsid w:val="00D06DB2"/>
    <w:rsid w:val="00D06DB4"/>
    <w:rsid w:val="00D06DEF"/>
    <w:rsid w:val="00D0737E"/>
    <w:rsid w:val="00D105AF"/>
    <w:rsid w:val="00D10CAC"/>
    <w:rsid w:val="00D11B17"/>
    <w:rsid w:val="00D11DC3"/>
    <w:rsid w:val="00D12E34"/>
    <w:rsid w:val="00D12F99"/>
    <w:rsid w:val="00D138B4"/>
    <w:rsid w:val="00D142CE"/>
    <w:rsid w:val="00D14DEA"/>
    <w:rsid w:val="00D15449"/>
    <w:rsid w:val="00D15919"/>
    <w:rsid w:val="00D15F08"/>
    <w:rsid w:val="00D16958"/>
    <w:rsid w:val="00D17AAA"/>
    <w:rsid w:val="00D17B35"/>
    <w:rsid w:val="00D20EA4"/>
    <w:rsid w:val="00D20EEE"/>
    <w:rsid w:val="00D218F8"/>
    <w:rsid w:val="00D22DCA"/>
    <w:rsid w:val="00D24BE7"/>
    <w:rsid w:val="00D25100"/>
    <w:rsid w:val="00D2581D"/>
    <w:rsid w:val="00D26526"/>
    <w:rsid w:val="00D26D19"/>
    <w:rsid w:val="00D274F4"/>
    <w:rsid w:val="00D276E5"/>
    <w:rsid w:val="00D27D5E"/>
    <w:rsid w:val="00D30ABC"/>
    <w:rsid w:val="00D3199E"/>
    <w:rsid w:val="00D32044"/>
    <w:rsid w:val="00D3305A"/>
    <w:rsid w:val="00D3352D"/>
    <w:rsid w:val="00D339D6"/>
    <w:rsid w:val="00D33CD8"/>
    <w:rsid w:val="00D33F59"/>
    <w:rsid w:val="00D34E0B"/>
    <w:rsid w:val="00D34F90"/>
    <w:rsid w:val="00D35438"/>
    <w:rsid w:val="00D35712"/>
    <w:rsid w:val="00D35ADB"/>
    <w:rsid w:val="00D36369"/>
    <w:rsid w:val="00D36BF3"/>
    <w:rsid w:val="00D36DDC"/>
    <w:rsid w:val="00D371F4"/>
    <w:rsid w:val="00D40E9D"/>
    <w:rsid w:val="00D40FC2"/>
    <w:rsid w:val="00D41E89"/>
    <w:rsid w:val="00D42542"/>
    <w:rsid w:val="00D447BE"/>
    <w:rsid w:val="00D44D78"/>
    <w:rsid w:val="00D44EF3"/>
    <w:rsid w:val="00D459A2"/>
    <w:rsid w:val="00D4695B"/>
    <w:rsid w:val="00D47A16"/>
    <w:rsid w:val="00D47E41"/>
    <w:rsid w:val="00D51896"/>
    <w:rsid w:val="00D5283A"/>
    <w:rsid w:val="00D52E28"/>
    <w:rsid w:val="00D52F36"/>
    <w:rsid w:val="00D53C56"/>
    <w:rsid w:val="00D53ECF"/>
    <w:rsid w:val="00D55716"/>
    <w:rsid w:val="00D564D3"/>
    <w:rsid w:val="00D566DA"/>
    <w:rsid w:val="00D56A9E"/>
    <w:rsid w:val="00D56F99"/>
    <w:rsid w:val="00D57082"/>
    <w:rsid w:val="00D5719F"/>
    <w:rsid w:val="00D57610"/>
    <w:rsid w:val="00D57C1E"/>
    <w:rsid w:val="00D57D37"/>
    <w:rsid w:val="00D57F15"/>
    <w:rsid w:val="00D60301"/>
    <w:rsid w:val="00D604F1"/>
    <w:rsid w:val="00D61885"/>
    <w:rsid w:val="00D61FD9"/>
    <w:rsid w:val="00D62C0A"/>
    <w:rsid w:val="00D6376E"/>
    <w:rsid w:val="00D6454D"/>
    <w:rsid w:val="00D66260"/>
    <w:rsid w:val="00D715F3"/>
    <w:rsid w:val="00D71B73"/>
    <w:rsid w:val="00D74C4B"/>
    <w:rsid w:val="00D753ED"/>
    <w:rsid w:val="00D76640"/>
    <w:rsid w:val="00D76902"/>
    <w:rsid w:val="00D803BB"/>
    <w:rsid w:val="00D808C3"/>
    <w:rsid w:val="00D8092E"/>
    <w:rsid w:val="00D83205"/>
    <w:rsid w:val="00D834ED"/>
    <w:rsid w:val="00D83E72"/>
    <w:rsid w:val="00D87E1A"/>
    <w:rsid w:val="00D904E5"/>
    <w:rsid w:val="00D90635"/>
    <w:rsid w:val="00D9078E"/>
    <w:rsid w:val="00D91CEA"/>
    <w:rsid w:val="00D935AE"/>
    <w:rsid w:val="00D9454D"/>
    <w:rsid w:val="00D947BF"/>
    <w:rsid w:val="00D949EF"/>
    <w:rsid w:val="00D94B6E"/>
    <w:rsid w:val="00D967C7"/>
    <w:rsid w:val="00D96ACD"/>
    <w:rsid w:val="00D96BEB"/>
    <w:rsid w:val="00D9717D"/>
    <w:rsid w:val="00D97750"/>
    <w:rsid w:val="00D97C59"/>
    <w:rsid w:val="00DA0473"/>
    <w:rsid w:val="00DA0BC2"/>
    <w:rsid w:val="00DA153B"/>
    <w:rsid w:val="00DA164D"/>
    <w:rsid w:val="00DA1E4C"/>
    <w:rsid w:val="00DA2254"/>
    <w:rsid w:val="00DA2527"/>
    <w:rsid w:val="00DA33D0"/>
    <w:rsid w:val="00DA363C"/>
    <w:rsid w:val="00DA3B70"/>
    <w:rsid w:val="00DA4CEF"/>
    <w:rsid w:val="00DA57D4"/>
    <w:rsid w:val="00DA638B"/>
    <w:rsid w:val="00DA7672"/>
    <w:rsid w:val="00DB2190"/>
    <w:rsid w:val="00DB270F"/>
    <w:rsid w:val="00DB317A"/>
    <w:rsid w:val="00DB4793"/>
    <w:rsid w:val="00DB58FE"/>
    <w:rsid w:val="00DB6767"/>
    <w:rsid w:val="00DB67D5"/>
    <w:rsid w:val="00DB6E31"/>
    <w:rsid w:val="00DB761A"/>
    <w:rsid w:val="00DC267C"/>
    <w:rsid w:val="00DC31CF"/>
    <w:rsid w:val="00DC3460"/>
    <w:rsid w:val="00DC4411"/>
    <w:rsid w:val="00DC441F"/>
    <w:rsid w:val="00DC4635"/>
    <w:rsid w:val="00DC4D7F"/>
    <w:rsid w:val="00DC549D"/>
    <w:rsid w:val="00DC6FF4"/>
    <w:rsid w:val="00DC7958"/>
    <w:rsid w:val="00DD0858"/>
    <w:rsid w:val="00DD0B7D"/>
    <w:rsid w:val="00DD1BD9"/>
    <w:rsid w:val="00DD3440"/>
    <w:rsid w:val="00DD3462"/>
    <w:rsid w:val="00DD39BD"/>
    <w:rsid w:val="00DD4D1A"/>
    <w:rsid w:val="00DD55CC"/>
    <w:rsid w:val="00DD5D2C"/>
    <w:rsid w:val="00DD62FC"/>
    <w:rsid w:val="00DD6E2C"/>
    <w:rsid w:val="00DD6FBB"/>
    <w:rsid w:val="00DD7BB1"/>
    <w:rsid w:val="00DD7D17"/>
    <w:rsid w:val="00DE01E3"/>
    <w:rsid w:val="00DE17DD"/>
    <w:rsid w:val="00DE2D26"/>
    <w:rsid w:val="00DE38EA"/>
    <w:rsid w:val="00DE3E3C"/>
    <w:rsid w:val="00DE50C1"/>
    <w:rsid w:val="00DE54E3"/>
    <w:rsid w:val="00DE6023"/>
    <w:rsid w:val="00DE6B0E"/>
    <w:rsid w:val="00DE6D90"/>
    <w:rsid w:val="00DE757B"/>
    <w:rsid w:val="00DE76E1"/>
    <w:rsid w:val="00DE7967"/>
    <w:rsid w:val="00DF002F"/>
    <w:rsid w:val="00DF035F"/>
    <w:rsid w:val="00DF0979"/>
    <w:rsid w:val="00DF16D5"/>
    <w:rsid w:val="00DF2522"/>
    <w:rsid w:val="00DF314C"/>
    <w:rsid w:val="00DF34B4"/>
    <w:rsid w:val="00DF3EBF"/>
    <w:rsid w:val="00DF4491"/>
    <w:rsid w:val="00DF44D1"/>
    <w:rsid w:val="00DF5B65"/>
    <w:rsid w:val="00DF665D"/>
    <w:rsid w:val="00DF668B"/>
    <w:rsid w:val="00E0019A"/>
    <w:rsid w:val="00E007C5"/>
    <w:rsid w:val="00E007D2"/>
    <w:rsid w:val="00E00FA1"/>
    <w:rsid w:val="00E0170A"/>
    <w:rsid w:val="00E01A88"/>
    <w:rsid w:val="00E01C81"/>
    <w:rsid w:val="00E01E15"/>
    <w:rsid w:val="00E0244D"/>
    <w:rsid w:val="00E02A4F"/>
    <w:rsid w:val="00E02DB7"/>
    <w:rsid w:val="00E03145"/>
    <w:rsid w:val="00E03A64"/>
    <w:rsid w:val="00E03EB7"/>
    <w:rsid w:val="00E0413C"/>
    <w:rsid w:val="00E04BDB"/>
    <w:rsid w:val="00E04CA6"/>
    <w:rsid w:val="00E0546B"/>
    <w:rsid w:val="00E05D3D"/>
    <w:rsid w:val="00E05D55"/>
    <w:rsid w:val="00E0622D"/>
    <w:rsid w:val="00E079ED"/>
    <w:rsid w:val="00E103FE"/>
    <w:rsid w:val="00E11133"/>
    <w:rsid w:val="00E11B45"/>
    <w:rsid w:val="00E11C51"/>
    <w:rsid w:val="00E11E1A"/>
    <w:rsid w:val="00E12F36"/>
    <w:rsid w:val="00E12FAA"/>
    <w:rsid w:val="00E14106"/>
    <w:rsid w:val="00E14DFB"/>
    <w:rsid w:val="00E15250"/>
    <w:rsid w:val="00E156F4"/>
    <w:rsid w:val="00E16C22"/>
    <w:rsid w:val="00E16EAA"/>
    <w:rsid w:val="00E1775E"/>
    <w:rsid w:val="00E2125C"/>
    <w:rsid w:val="00E212F0"/>
    <w:rsid w:val="00E220F9"/>
    <w:rsid w:val="00E222E2"/>
    <w:rsid w:val="00E2284C"/>
    <w:rsid w:val="00E2344E"/>
    <w:rsid w:val="00E24D93"/>
    <w:rsid w:val="00E258E6"/>
    <w:rsid w:val="00E259A2"/>
    <w:rsid w:val="00E25CEE"/>
    <w:rsid w:val="00E267CE"/>
    <w:rsid w:val="00E26C31"/>
    <w:rsid w:val="00E2750D"/>
    <w:rsid w:val="00E32427"/>
    <w:rsid w:val="00E33354"/>
    <w:rsid w:val="00E366EE"/>
    <w:rsid w:val="00E417DE"/>
    <w:rsid w:val="00E41FA5"/>
    <w:rsid w:val="00E42D23"/>
    <w:rsid w:val="00E42F9B"/>
    <w:rsid w:val="00E43DB0"/>
    <w:rsid w:val="00E4491D"/>
    <w:rsid w:val="00E44E7C"/>
    <w:rsid w:val="00E45585"/>
    <w:rsid w:val="00E467D9"/>
    <w:rsid w:val="00E47131"/>
    <w:rsid w:val="00E51CD2"/>
    <w:rsid w:val="00E52710"/>
    <w:rsid w:val="00E5304E"/>
    <w:rsid w:val="00E534E5"/>
    <w:rsid w:val="00E5569D"/>
    <w:rsid w:val="00E55BB7"/>
    <w:rsid w:val="00E55D71"/>
    <w:rsid w:val="00E562E5"/>
    <w:rsid w:val="00E5637F"/>
    <w:rsid w:val="00E56D9E"/>
    <w:rsid w:val="00E579FB"/>
    <w:rsid w:val="00E6068E"/>
    <w:rsid w:val="00E60EAA"/>
    <w:rsid w:val="00E61A2F"/>
    <w:rsid w:val="00E61A4E"/>
    <w:rsid w:val="00E61B79"/>
    <w:rsid w:val="00E62282"/>
    <w:rsid w:val="00E622CB"/>
    <w:rsid w:val="00E63421"/>
    <w:rsid w:val="00E6419D"/>
    <w:rsid w:val="00E646C3"/>
    <w:rsid w:val="00E65D2D"/>
    <w:rsid w:val="00E67BC5"/>
    <w:rsid w:val="00E67FDB"/>
    <w:rsid w:val="00E7016C"/>
    <w:rsid w:val="00E71282"/>
    <w:rsid w:val="00E716A2"/>
    <w:rsid w:val="00E72C76"/>
    <w:rsid w:val="00E72DBF"/>
    <w:rsid w:val="00E73CAF"/>
    <w:rsid w:val="00E74A8A"/>
    <w:rsid w:val="00E74F57"/>
    <w:rsid w:val="00E74FB5"/>
    <w:rsid w:val="00E77A7E"/>
    <w:rsid w:val="00E81D1B"/>
    <w:rsid w:val="00E81E94"/>
    <w:rsid w:val="00E81F87"/>
    <w:rsid w:val="00E82221"/>
    <w:rsid w:val="00E82451"/>
    <w:rsid w:val="00E82607"/>
    <w:rsid w:val="00E84BBA"/>
    <w:rsid w:val="00E84E79"/>
    <w:rsid w:val="00E8532D"/>
    <w:rsid w:val="00E862F2"/>
    <w:rsid w:val="00E87FC6"/>
    <w:rsid w:val="00E904A7"/>
    <w:rsid w:val="00E90DE0"/>
    <w:rsid w:val="00E92ADE"/>
    <w:rsid w:val="00E933BF"/>
    <w:rsid w:val="00E94980"/>
    <w:rsid w:val="00E9581D"/>
    <w:rsid w:val="00E95973"/>
    <w:rsid w:val="00E978A0"/>
    <w:rsid w:val="00EA31C2"/>
    <w:rsid w:val="00EA4B20"/>
    <w:rsid w:val="00EA658A"/>
    <w:rsid w:val="00EB04A0"/>
    <w:rsid w:val="00EB054B"/>
    <w:rsid w:val="00EB14DE"/>
    <w:rsid w:val="00EB1680"/>
    <w:rsid w:val="00EB245E"/>
    <w:rsid w:val="00EB2792"/>
    <w:rsid w:val="00EB494C"/>
    <w:rsid w:val="00EB55A8"/>
    <w:rsid w:val="00EB6263"/>
    <w:rsid w:val="00EB62F0"/>
    <w:rsid w:val="00EB7551"/>
    <w:rsid w:val="00EB7C7C"/>
    <w:rsid w:val="00EB7F14"/>
    <w:rsid w:val="00EC05B3"/>
    <w:rsid w:val="00EC1729"/>
    <w:rsid w:val="00EC2780"/>
    <w:rsid w:val="00EC2AEB"/>
    <w:rsid w:val="00EC2CF9"/>
    <w:rsid w:val="00EC2E14"/>
    <w:rsid w:val="00EC5F14"/>
    <w:rsid w:val="00EC7499"/>
    <w:rsid w:val="00ED0A27"/>
    <w:rsid w:val="00ED0AA7"/>
    <w:rsid w:val="00ED0D9B"/>
    <w:rsid w:val="00ED1BC5"/>
    <w:rsid w:val="00ED240A"/>
    <w:rsid w:val="00ED2999"/>
    <w:rsid w:val="00ED2EDD"/>
    <w:rsid w:val="00ED3331"/>
    <w:rsid w:val="00ED3BDF"/>
    <w:rsid w:val="00ED3E37"/>
    <w:rsid w:val="00ED4D69"/>
    <w:rsid w:val="00ED731E"/>
    <w:rsid w:val="00ED7FBA"/>
    <w:rsid w:val="00EE265A"/>
    <w:rsid w:val="00EE2EA3"/>
    <w:rsid w:val="00EE38F5"/>
    <w:rsid w:val="00EE3C46"/>
    <w:rsid w:val="00EE5DDE"/>
    <w:rsid w:val="00EE6490"/>
    <w:rsid w:val="00EE64FE"/>
    <w:rsid w:val="00EE6DC4"/>
    <w:rsid w:val="00EF0A23"/>
    <w:rsid w:val="00EF339A"/>
    <w:rsid w:val="00EF3A5B"/>
    <w:rsid w:val="00EF59F4"/>
    <w:rsid w:val="00EF6183"/>
    <w:rsid w:val="00EF6765"/>
    <w:rsid w:val="00EF6DE4"/>
    <w:rsid w:val="00EF73A7"/>
    <w:rsid w:val="00EF7E0D"/>
    <w:rsid w:val="00F00678"/>
    <w:rsid w:val="00F0129A"/>
    <w:rsid w:val="00F01516"/>
    <w:rsid w:val="00F0187C"/>
    <w:rsid w:val="00F01E1A"/>
    <w:rsid w:val="00F01FF2"/>
    <w:rsid w:val="00F038AB"/>
    <w:rsid w:val="00F047C4"/>
    <w:rsid w:val="00F04C57"/>
    <w:rsid w:val="00F04FF7"/>
    <w:rsid w:val="00F060A8"/>
    <w:rsid w:val="00F06C2A"/>
    <w:rsid w:val="00F06DA1"/>
    <w:rsid w:val="00F11384"/>
    <w:rsid w:val="00F11494"/>
    <w:rsid w:val="00F1175A"/>
    <w:rsid w:val="00F11B18"/>
    <w:rsid w:val="00F13D19"/>
    <w:rsid w:val="00F13EBF"/>
    <w:rsid w:val="00F14CEC"/>
    <w:rsid w:val="00F15C00"/>
    <w:rsid w:val="00F15E15"/>
    <w:rsid w:val="00F1611F"/>
    <w:rsid w:val="00F16A7A"/>
    <w:rsid w:val="00F16AC6"/>
    <w:rsid w:val="00F1711F"/>
    <w:rsid w:val="00F20944"/>
    <w:rsid w:val="00F20C8B"/>
    <w:rsid w:val="00F2242C"/>
    <w:rsid w:val="00F2438C"/>
    <w:rsid w:val="00F24B9F"/>
    <w:rsid w:val="00F24BB6"/>
    <w:rsid w:val="00F25F2C"/>
    <w:rsid w:val="00F27033"/>
    <w:rsid w:val="00F270FD"/>
    <w:rsid w:val="00F2749D"/>
    <w:rsid w:val="00F27BC0"/>
    <w:rsid w:val="00F30D47"/>
    <w:rsid w:val="00F317D6"/>
    <w:rsid w:val="00F3201D"/>
    <w:rsid w:val="00F329FC"/>
    <w:rsid w:val="00F34DB3"/>
    <w:rsid w:val="00F37B3A"/>
    <w:rsid w:val="00F400C1"/>
    <w:rsid w:val="00F40135"/>
    <w:rsid w:val="00F421CB"/>
    <w:rsid w:val="00F4336E"/>
    <w:rsid w:val="00F436E6"/>
    <w:rsid w:val="00F43D96"/>
    <w:rsid w:val="00F447F6"/>
    <w:rsid w:val="00F452CA"/>
    <w:rsid w:val="00F45AAE"/>
    <w:rsid w:val="00F47712"/>
    <w:rsid w:val="00F509CA"/>
    <w:rsid w:val="00F51A65"/>
    <w:rsid w:val="00F51F96"/>
    <w:rsid w:val="00F52711"/>
    <w:rsid w:val="00F54189"/>
    <w:rsid w:val="00F54503"/>
    <w:rsid w:val="00F5473B"/>
    <w:rsid w:val="00F54E2D"/>
    <w:rsid w:val="00F558A9"/>
    <w:rsid w:val="00F55930"/>
    <w:rsid w:val="00F56037"/>
    <w:rsid w:val="00F56D20"/>
    <w:rsid w:val="00F57129"/>
    <w:rsid w:val="00F60122"/>
    <w:rsid w:val="00F60C3A"/>
    <w:rsid w:val="00F60DCA"/>
    <w:rsid w:val="00F60F81"/>
    <w:rsid w:val="00F610A1"/>
    <w:rsid w:val="00F614CA"/>
    <w:rsid w:val="00F61792"/>
    <w:rsid w:val="00F6284B"/>
    <w:rsid w:val="00F62C72"/>
    <w:rsid w:val="00F63305"/>
    <w:rsid w:val="00F63624"/>
    <w:rsid w:val="00F64B67"/>
    <w:rsid w:val="00F64B84"/>
    <w:rsid w:val="00F6679D"/>
    <w:rsid w:val="00F66822"/>
    <w:rsid w:val="00F70B70"/>
    <w:rsid w:val="00F70D48"/>
    <w:rsid w:val="00F71E2D"/>
    <w:rsid w:val="00F71E77"/>
    <w:rsid w:val="00F71FA8"/>
    <w:rsid w:val="00F7284B"/>
    <w:rsid w:val="00F740FE"/>
    <w:rsid w:val="00F7527C"/>
    <w:rsid w:val="00F7612E"/>
    <w:rsid w:val="00F80131"/>
    <w:rsid w:val="00F80AFA"/>
    <w:rsid w:val="00F80CBC"/>
    <w:rsid w:val="00F811F4"/>
    <w:rsid w:val="00F822AD"/>
    <w:rsid w:val="00F82C31"/>
    <w:rsid w:val="00F84679"/>
    <w:rsid w:val="00F85F5F"/>
    <w:rsid w:val="00F86DD4"/>
    <w:rsid w:val="00F870FA"/>
    <w:rsid w:val="00F8732D"/>
    <w:rsid w:val="00F87BC6"/>
    <w:rsid w:val="00F906FA"/>
    <w:rsid w:val="00F90850"/>
    <w:rsid w:val="00F90FEC"/>
    <w:rsid w:val="00F91301"/>
    <w:rsid w:val="00F9197A"/>
    <w:rsid w:val="00F92A2E"/>
    <w:rsid w:val="00F92C05"/>
    <w:rsid w:val="00F9490B"/>
    <w:rsid w:val="00F95161"/>
    <w:rsid w:val="00F96B3F"/>
    <w:rsid w:val="00F96E8B"/>
    <w:rsid w:val="00F96FB9"/>
    <w:rsid w:val="00F97955"/>
    <w:rsid w:val="00F97B27"/>
    <w:rsid w:val="00FA0C84"/>
    <w:rsid w:val="00FA1327"/>
    <w:rsid w:val="00FA2880"/>
    <w:rsid w:val="00FA2D40"/>
    <w:rsid w:val="00FA37CF"/>
    <w:rsid w:val="00FA461D"/>
    <w:rsid w:val="00FA4803"/>
    <w:rsid w:val="00FA5A18"/>
    <w:rsid w:val="00FA5A79"/>
    <w:rsid w:val="00FA69E4"/>
    <w:rsid w:val="00FA6DDE"/>
    <w:rsid w:val="00FB00CB"/>
    <w:rsid w:val="00FB023B"/>
    <w:rsid w:val="00FB02B0"/>
    <w:rsid w:val="00FB0BFE"/>
    <w:rsid w:val="00FB122F"/>
    <w:rsid w:val="00FB13C5"/>
    <w:rsid w:val="00FB2B8E"/>
    <w:rsid w:val="00FB43DE"/>
    <w:rsid w:val="00FB49A3"/>
    <w:rsid w:val="00FB4C51"/>
    <w:rsid w:val="00FB4DB2"/>
    <w:rsid w:val="00FB52D9"/>
    <w:rsid w:val="00FB59CC"/>
    <w:rsid w:val="00FB630C"/>
    <w:rsid w:val="00FB7B46"/>
    <w:rsid w:val="00FC0C10"/>
    <w:rsid w:val="00FC0CE2"/>
    <w:rsid w:val="00FC0F63"/>
    <w:rsid w:val="00FC17F8"/>
    <w:rsid w:val="00FC50B0"/>
    <w:rsid w:val="00FC5A99"/>
    <w:rsid w:val="00FC5ACD"/>
    <w:rsid w:val="00FC7555"/>
    <w:rsid w:val="00FC7FAA"/>
    <w:rsid w:val="00FD026D"/>
    <w:rsid w:val="00FD04D2"/>
    <w:rsid w:val="00FD1458"/>
    <w:rsid w:val="00FD2938"/>
    <w:rsid w:val="00FD2942"/>
    <w:rsid w:val="00FD3171"/>
    <w:rsid w:val="00FD331E"/>
    <w:rsid w:val="00FD364A"/>
    <w:rsid w:val="00FD3F34"/>
    <w:rsid w:val="00FD4224"/>
    <w:rsid w:val="00FD4CBE"/>
    <w:rsid w:val="00FD5AF1"/>
    <w:rsid w:val="00FE10A7"/>
    <w:rsid w:val="00FE1336"/>
    <w:rsid w:val="00FE19D6"/>
    <w:rsid w:val="00FE2190"/>
    <w:rsid w:val="00FE233C"/>
    <w:rsid w:val="00FE3527"/>
    <w:rsid w:val="00FE3986"/>
    <w:rsid w:val="00FE3BCE"/>
    <w:rsid w:val="00FE4B6A"/>
    <w:rsid w:val="00FE4F3F"/>
    <w:rsid w:val="00FE5832"/>
    <w:rsid w:val="00FE5BC2"/>
    <w:rsid w:val="00FF1DBD"/>
    <w:rsid w:val="00FF2A3F"/>
    <w:rsid w:val="00FF3842"/>
    <w:rsid w:val="00FF4328"/>
    <w:rsid w:val="00FF5472"/>
    <w:rsid w:val="00FF5E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AB2D547"/>
  <w15:chartTrackingRefBased/>
  <w15:docId w15:val="{A5C4094B-0EB1-4145-A5E3-C09FBD40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EDB"/>
    <w:pPr>
      <w:suppressAutoHyphens/>
      <w:spacing w:line="240" w:lineRule="atLeast"/>
    </w:pPr>
    <w:rPr>
      <w:lang w:val="en-GB" w:eastAsia="en-US"/>
    </w:rPr>
  </w:style>
  <w:style w:type="paragraph" w:styleId="Heading1">
    <w:name w:val="heading 1"/>
    <w:aliases w:val="Table_G,h1"/>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Fußnotenzeichen"/>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rsid w:val="00D11B17"/>
    <w:pPr>
      <w:pBdr>
        <w:bottom w:val="single" w:sz="4" w:space="4" w:color="auto"/>
      </w:pBdr>
      <w:spacing w:line="240" w:lineRule="auto"/>
    </w:pPr>
    <w:rPr>
      <w:b/>
      <w:sz w:val="18"/>
    </w:rPr>
  </w:style>
  <w:style w:type="paragraph" w:styleId="FootnoteText">
    <w:name w:val="footnote text"/>
    <w:aliases w:val="5_G,PP,5_G_6,Footnote Text Char,5_GR,-E Fußnotentext,footnote text,Fußnotentext Ursprung,Footnote Text Char Char Char Char,Footnote Text1,Footnote Text Char Char Char,Fußnotentext Char1,Fußnotentext Char Char,Fußnotentext Char2,Fußn"/>
    <w:basedOn w:val="Normal"/>
    <w:link w:val="FootnoteTextChar1"/>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semiHidden/>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1">
    <w:name w:val="Footnote Text Char1"/>
    <w:aliases w:val="5_G Char,PP Char,5_G_6 Char,Footnote Text Char Char,5_GR Char,-E Fußnotentext Char,footnote text Char,Fußnotentext Ursprung Char,Footnote Text Char Char Char Char Char,Footnote Text1 Char,Footnote Text Char Char Char Char1,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rPr>
  </w:style>
  <w:style w:type="character" w:styleId="HTMLAcronym">
    <w:name w:val="HTML Acronym"/>
    <w:rsid w:val="00E03A64"/>
  </w:style>
  <w:style w:type="paragraph" w:styleId="HTMLAddress">
    <w:name w:val="HTML Address"/>
    <w:basedOn w:val="Normal"/>
    <w:link w:val="HTMLAddressChar"/>
    <w:rsid w:val="00E03A64"/>
    <w:rPr>
      <w:i/>
      <w:iCs/>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style>
  <w:style w:type="paragraph" w:styleId="List2">
    <w:name w:val="List 2"/>
    <w:basedOn w:val="Normal"/>
    <w:rsid w:val="00E03A64"/>
    <w:pPr>
      <w:ind w:left="566" w:hanging="283"/>
    </w:pPr>
  </w:style>
  <w:style w:type="paragraph" w:styleId="List3">
    <w:name w:val="List 3"/>
    <w:basedOn w:val="Normal"/>
    <w:rsid w:val="00E03A64"/>
    <w:pPr>
      <w:ind w:left="849" w:hanging="283"/>
    </w:pPr>
  </w:style>
  <w:style w:type="paragraph" w:styleId="List4">
    <w:name w:val="List 4"/>
    <w:basedOn w:val="Normal"/>
    <w:rsid w:val="00E03A64"/>
    <w:pPr>
      <w:ind w:left="1132" w:hanging="283"/>
    </w:pPr>
  </w:style>
  <w:style w:type="paragraph" w:styleId="List5">
    <w:name w:val="List 5"/>
    <w:basedOn w:val="Normal"/>
    <w:rsid w:val="00E03A64"/>
    <w:pPr>
      <w:ind w:left="1415" w:hanging="283"/>
    </w:pPr>
  </w:style>
  <w:style w:type="paragraph" w:styleId="ListBullet">
    <w:name w:val="List Bullet"/>
    <w:basedOn w:val="Normal"/>
    <w:rsid w:val="00E03A64"/>
    <w:pPr>
      <w:tabs>
        <w:tab w:val="num" w:pos="360"/>
      </w:tabs>
      <w:ind w:left="360" w:hanging="360"/>
    </w:pPr>
  </w:style>
  <w:style w:type="paragraph" w:styleId="ListBullet2">
    <w:name w:val="List Bullet 2"/>
    <w:basedOn w:val="Normal"/>
    <w:rsid w:val="00E03A64"/>
    <w:pPr>
      <w:tabs>
        <w:tab w:val="num" w:pos="643"/>
      </w:tabs>
      <w:ind w:left="643" w:hanging="360"/>
    </w:pPr>
  </w:style>
  <w:style w:type="paragraph" w:styleId="ListBullet3">
    <w:name w:val="List Bullet 3"/>
    <w:basedOn w:val="Normal"/>
    <w:rsid w:val="00E03A64"/>
    <w:pPr>
      <w:tabs>
        <w:tab w:val="num" w:pos="926"/>
      </w:tabs>
      <w:ind w:left="926" w:hanging="360"/>
    </w:pPr>
  </w:style>
  <w:style w:type="paragraph" w:styleId="ListBullet4">
    <w:name w:val="List Bullet 4"/>
    <w:basedOn w:val="Normal"/>
    <w:rsid w:val="00E03A64"/>
    <w:pPr>
      <w:tabs>
        <w:tab w:val="num" w:pos="1209"/>
      </w:tabs>
      <w:ind w:left="1209" w:hanging="360"/>
    </w:pPr>
  </w:style>
  <w:style w:type="paragraph" w:styleId="ListBullet5">
    <w:name w:val="List Bullet 5"/>
    <w:basedOn w:val="Normal"/>
    <w:rsid w:val="00E03A64"/>
    <w:pPr>
      <w:tabs>
        <w:tab w:val="num" w:pos="1492"/>
      </w:tabs>
      <w:ind w:left="1492" w:hanging="360"/>
    </w:pPr>
  </w:style>
  <w:style w:type="paragraph" w:styleId="ListContinue">
    <w:name w:val="List Continue"/>
    <w:basedOn w:val="Normal"/>
    <w:rsid w:val="00E03A64"/>
    <w:pPr>
      <w:spacing w:after="120"/>
      <w:ind w:left="283"/>
    </w:pPr>
  </w:style>
  <w:style w:type="paragraph" w:styleId="ListContinue2">
    <w:name w:val="List Continue 2"/>
    <w:basedOn w:val="Normal"/>
    <w:rsid w:val="00E03A64"/>
    <w:pPr>
      <w:spacing w:after="120"/>
      <w:ind w:left="566"/>
    </w:pPr>
  </w:style>
  <w:style w:type="paragraph" w:styleId="ListContinue3">
    <w:name w:val="List Continue 3"/>
    <w:basedOn w:val="Normal"/>
    <w:rsid w:val="00E03A64"/>
    <w:pPr>
      <w:spacing w:after="120"/>
      <w:ind w:left="849"/>
    </w:pPr>
  </w:style>
  <w:style w:type="paragraph" w:styleId="ListContinue4">
    <w:name w:val="List Continue 4"/>
    <w:basedOn w:val="Normal"/>
    <w:rsid w:val="00E03A64"/>
    <w:pPr>
      <w:spacing w:after="120"/>
      <w:ind w:left="1132"/>
    </w:pPr>
  </w:style>
  <w:style w:type="paragraph" w:styleId="ListContinue5">
    <w:name w:val="List Continue 5"/>
    <w:basedOn w:val="Normal"/>
    <w:rsid w:val="00E03A64"/>
    <w:pPr>
      <w:spacing w:after="120"/>
      <w:ind w:left="1415"/>
    </w:pPr>
  </w:style>
  <w:style w:type="paragraph" w:styleId="ListNumber">
    <w:name w:val="List Number"/>
    <w:basedOn w:val="Normal"/>
    <w:rsid w:val="00E03A64"/>
    <w:pPr>
      <w:tabs>
        <w:tab w:val="num" w:pos="360"/>
      </w:tabs>
      <w:ind w:left="360" w:hanging="360"/>
    </w:pPr>
  </w:style>
  <w:style w:type="paragraph" w:styleId="ListNumber2">
    <w:name w:val="List Number 2"/>
    <w:basedOn w:val="Normal"/>
    <w:rsid w:val="00E03A64"/>
    <w:pPr>
      <w:tabs>
        <w:tab w:val="num" w:pos="643"/>
      </w:tabs>
      <w:ind w:left="643" w:hanging="360"/>
    </w:pPr>
  </w:style>
  <w:style w:type="paragraph" w:styleId="ListNumber3">
    <w:name w:val="List Number 3"/>
    <w:basedOn w:val="Normal"/>
    <w:rsid w:val="00E03A64"/>
    <w:pPr>
      <w:tabs>
        <w:tab w:val="num" w:pos="926"/>
      </w:tabs>
      <w:ind w:left="926" w:hanging="360"/>
    </w:pPr>
  </w:style>
  <w:style w:type="paragraph" w:styleId="ListNumber4">
    <w:name w:val="List Number 4"/>
    <w:basedOn w:val="Normal"/>
    <w:rsid w:val="00E03A64"/>
    <w:pPr>
      <w:tabs>
        <w:tab w:val="num" w:pos="1209"/>
      </w:tabs>
      <w:ind w:left="1209" w:hanging="360"/>
    </w:pPr>
  </w:style>
  <w:style w:type="paragraph" w:styleId="ListNumber5">
    <w:name w:val="List Number 5"/>
    <w:basedOn w:val="Normal"/>
    <w:rsid w:val="00E03A64"/>
    <w:pPr>
      <w:tabs>
        <w:tab w:val="num" w:pos="1492"/>
      </w:tabs>
      <w:ind w:left="1492" w:hanging="360"/>
    </w:p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link w:val="NormalWebChar"/>
    <w:uiPriority w:val="99"/>
    <w:rsid w:val="00E03A64"/>
    <w:rPr>
      <w:sz w:val="24"/>
      <w:szCs w:val="24"/>
    </w:rPr>
  </w:style>
  <w:style w:type="paragraph" w:styleId="NormalIndent">
    <w:name w:val="Normal Indent"/>
    <w:basedOn w:val="Normal"/>
    <w:rsid w:val="00E03A64"/>
    <w:pPr>
      <w:ind w:left="567"/>
    </w:pPr>
  </w:style>
  <w:style w:type="paragraph" w:styleId="NoteHeading">
    <w:name w:val="Note Heading"/>
    <w:basedOn w:val="Normal"/>
    <w:next w:val="Normal"/>
    <w:link w:val="NoteHeadingChar"/>
    <w:rsid w:val="00E03A64"/>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h1 Char"/>
    <w:link w:val="Heading1"/>
    <w:rsid w:val="00E03A64"/>
    <w:rPr>
      <w:lang w:val="en-GB"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rPr>
  </w:style>
  <w:style w:type="character" w:customStyle="1" w:styleId="NormalWebChar">
    <w:name w:val="Normal (Web) Char"/>
    <w:link w:val="NormalWeb"/>
    <w:rsid w:val="00A9646C"/>
    <w:rPr>
      <w:sz w:val="24"/>
      <w:szCs w:val="24"/>
      <w:lang w:val="en-GB" w:eastAsia="en-US"/>
    </w:rPr>
  </w:style>
  <w:style w:type="paragraph" w:customStyle="1" w:styleId="paragraph">
    <w:name w:val="paragraph"/>
    <w:basedOn w:val="Normal"/>
    <w:rsid w:val="00A9646C"/>
    <w:pPr>
      <w:suppressAutoHyphens w:val="0"/>
      <w:spacing w:line="240" w:lineRule="auto"/>
    </w:pPr>
    <w:rPr>
      <w:sz w:val="24"/>
      <w:szCs w:val="24"/>
      <w:lang w:val="nl-NL" w:eastAsia="nl-NL"/>
    </w:rPr>
  </w:style>
  <w:style w:type="paragraph" w:styleId="ListParagraph">
    <w:name w:val="List Paragraph"/>
    <w:basedOn w:val="Normal"/>
    <w:uiPriority w:val="34"/>
    <w:qFormat/>
    <w:rsid w:val="00A9646C"/>
    <w:pPr>
      <w:ind w:left="720"/>
      <w:contextualSpacing/>
    </w:pPr>
  </w:style>
  <w:style w:type="character" w:customStyle="1" w:styleId="CommentTextChar">
    <w:name w:val="Comment Text Char"/>
    <w:link w:val="CommentText"/>
    <w:uiPriority w:val="99"/>
    <w:semiHidden/>
    <w:rsid w:val="00A9646C"/>
    <w:rPr>
      <w:lang w:val="fr-CH" w:eastAsia="en-US"/>
    </w:rPr>
  </w:style>
  <w:style w:type="character" w:styleId="PlaceholderText">
    <w:name w:val="Placeholder Text"/>
    <w:basedOn w:val="DefaultParagraphFont"/>
    <w:uiPriority w:val="99"/>
    <w:semiHidden/>
    <w:rsid w:val="0038381F"/>
    <w:rPr>
      <w:color w:val="808080"/>
    </w:rPr>
  </w:style>
  <w:style w:type="paragraph" w:customStyle="1" w:styleId="Pa14">
    <w:name w:val="Pa14"/>
    <w:basedOn w:val="Normal"/>
    <w:next w:val="Normal"/>
    <w:uiPriority w:val="99"/>
    <w:rsid w:val="000D61DF"/>
    <w:pPr>
      <w:suppressAutoHyphens w:val="0"/>
      <w:autoSpaceDE w:val="0"/>
      <w:autoSpaceDN w:val="0"/>
      <w:adjustRightInd w:val="0"/>
      <w:spacing w:line="221" w:lineRule="atLeast"/>
    </w:pPr>
    <w:rPr>
      <w:rFonts w:ascii="Cambria" w:eastAsia="Calibri" w:hAnsi="Cambria"/>
      <w:sz w:val="24"/>
      <w:szCs w:val="24"/>
      <w:lang w:val="en-US" w:eastAsia="de-CH"/>
    </w:rPr>
  </w:style>
  <w:style w:type="paragraph" w:customStyle="1" w:styleId="Pa34">
    <w:name w:val="Pa34"/>
    <w:basedOn w:val="Normal"/>
    <w:next w:val="Normal"/>
    <w:uiPriority w:val="99"/>
    <w:rsid w:val="000D61DF"/>
    <w:pPr>
      <w:suppressAutoHyphens w:val="0"/>
      <w:autoSpaceDE w:val="0"/>
      <w:autoSpaceDN w:val="0"/>
      <w:adjustRightInd w:val="0"/>
      <w:spacing w:line="201" w:lineRule="atLeast"/>
    </w:pPr>
    <w:rPr>
      <w:rFonts w:ascii="Cambria" w:eastAsia="Calibri" w:hAnsi="Cambria"/>
      <w:sz w:val="24"/>
      <w:szCs w:val="24"/>
      <w:lang w:val="en-US" w:eastAsia="de-CH"/>
    </w:rPr>
  </w:style>
  <w:style w:type="paragraph" w:customStyle="1" w:styleId="Pa44">
    <w:name w:val="Pa44"/>
    <w:basedOn w:val="Normal"/>
    <w:next w:val="Normal"/>
    <w:uiPriority w:val="99"/>
    <w:rsid w:val="000D61DF"/>
    <w:pPr>
      <w:suppressAutoHyphens w:val="0"/>
      <w:autoSpaceDE w:val="0"/>
      <w:autoSpaceDN w:val="0"/>
      <w:adjustRightInd w:val="0"/>
      <w:spacing w:line="201" w:lineRule="atLeast"/>
    </w:pPr>
    <w:rPr>
      <w:rFonts w:ascii="Cambria" w:eastAsia="Calibri" w:hAnsi="Cambria"/>
      <w:sz w:val="24"/>
      <w:szCs w:val="24"/>
      <w:lang w:val="en-US" w:eastAsia="de-CH"/>
    </w:rPr>
  </w:style>
  <w:style w:type="character" w:customStyle="1" w:styleId="ui-provider">
    <w:name w:val="ui-provider"/>
    <w:basedOn w:val="DefaultParagraphFont"/>
    <w:rsid w:val="00081396"/>
  </w:style>
  <w:style w:type="character" w:styleId="UnresolvedMention">
    <w:name w:val="Unresolved Mention"/>
    <w:basedOn w:val="DefaultParagraphFont"/>
    <w:uiPriority w:val="99"/>
    <w:semiHidden/>
    <w:unhideWhenUsed/>
    <w:rsid w:val="0052306D"/>
    <w:rPr>
      <w:color w:val="605E5C"/>
      <w:shd w:val="clear" w:color="auto" w:fill="E1DFDD"/>
    </w:rPr>
  </w:style>
  <w:style w:type="paragraph" w:styleId="Revision">
    <w:name w:val="Revision"/>
    <w:hidden/>
    <w:uiPriority w:val="99"/>
    <w:semiHidden/>
    <w:rsid w:val="00592DCC"/>
    <w:rPr>
      <w:lang w:val="en-GB" w:eastAsia="en-US"/>
    </w:rPr>
  </w:style>
  <w:style w:type="paragraph" w:customStyle="1" w:styleId="footnotedescription">
    <w:name w:val="footnote description"/>
    <w:next w:val="Normal"/>
    <w:link w:val="footnotedescriptionChar"/>
    <w:hidden/>
    <w:rsid w:val="000A1139"/>
    <w:pPr>
      <w:spacing w:line="259" w:lineRule="auto"/>
      <w:ind w:left="1133"/>
    </w:pPr>
    <w:rPr>
      <w:rFonts w:eastAsia="Times New Roman"/>
      <w:color w:val="000000"/>
      <w:kern w:val="2"/>
      <w:sz w:val="18"/>
      <w:szCs w:val="24"/>
      <w:lang w:val="en-IE" w:eastAsia="en-IE"/>
      <w14:ligatures w14:val="standardContextual"/>
    </w:rPr>
  </w:style>
  <w:style w:type="character" w:customStyle="1" w:styleId="footnotedescriptionChar">
    <w:name w:val="footnote description Char"/>
    <w:link w:val="footnotedescription"/>
    <w:rsid w:val="000A1139"/>
    <w:rPr>
      <w:rFonts w:eastAsia="Times New Roman"/>
      <w:color w:val="000000"/>
      <w:kern w:val="2"/>
      <w:sz w:val="18"/>
      <w:szCs w:val="24"/>
      <w:lang w:val="en-IE" w:eastAsia="en-IE"/>
      <w14:ligatures w14:val="standardContextual"/>
    </w:rPr>
  </w:style>
  <w:style w:type="character" w:customStyle="1" w:styleId="footnotemark">
    <w:name w:val="footnote mark"/>
    <w:hidden/>
    <w:rsid w:val="000A1139"/>
    <w:rPr>
      <w:rFonts w:ascii="Times New Roman" w:eastAsia="Times New Roman" w:hAnsi="Times New Roman" w:cs="Times New Roman"/>
      <w:color w:val="000000"/>
      <w:sz w:val="18"/>
      <w:vertAlign w:val="superscript"/>
    </w:rPr>
  </w:style>
  <w:style w:type="paragraph" w:customStyle="1" w:styleId="Amendedparagraphheader">
    <w:name w:val="Amended paragraph header"/>
    <w:basedOn w:val="Normal"/>
    <w:next w:val="Normal"/>
    <w:link w:val="AmendedparagraphheaderChar"/>
    <w:qFormat/>
    <w:rsid w:val="000A1139"/>
    <w:pPr>
      <w:keepNext/>
      <w:suppressAutoHyphens w:val="0"/>
      <w:spacing w:before="240" w:after="240" w:line="240" w:lineRule="auto"/>
    </w:pPr>
    <w:rPr>
      <w:rFonts w:eastAsiaTheme="minorHAnsi"/>
      <w:i/>
      <w:kern w:val="2"/>
      <w:lang w:val="en-US"/>
      <w14:ligatures w14:val="standardContextual"/>
    </w:rPr>
  </w:style>
  <w:style w:type="character" w:customStyle="1" w:styleId="AmendedparagraphheaderChar">
    <w:name w:val="Amended paragraph header Char"/>
    <w:basedOn w:val="DefaultParagraphFont"/>
    <w:link w:val="Amendedparagraphheader"/>
    <w:rsid w:val="000A1139"/>
    <w:rPr>
      <w:rFonts w:eastAsiaTheme="minorHAnsi"/>
      <w: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6477">
      <w:bodyDiv w:val="1"/>
      <w:marLeft w:val="0"/>
      <w:marRight w:val="0"/>
      <w:marTop w:val="0"/>
      <w:marBottom w:val="0"/>
      <w:divBdr>
        <w:top w:val="none" w:sz="0" w:space="0" w:color="auto"/>
        <w:left w:val="none" w:sz="0" w:space="0" w:color="auto"/>
        <w:bottom w:val="none" w:sz="0" w:space="0" w:color="auto"/>
        <w:right w:val="none" w:sz="0" w:space="0" w:color="auto"/>
      </w:divBdr>
    </w:div>
    <w:div w:id="89813722">
      <w:bodyDiv w:val="1"/>
      <w:marLeft w:val="0"/>
      <w:marRight w:val="0"/>
      <w:marTop w:val="0"/>
      <w:marBottom w:val="0"/>
      <w:divBdr>
        <w:top w:val="none" w:sz="0" w:space="0" w:color="auto"/>
        <w:left w:val="none" w:sz="0" w:space="0" w:color="auto"/>
        <w:bottom w:val="none" w:sz="0" w:space="0" w:color="auto"/>
        <w:right w:val="none" w:sz="0" w:space="0" w:color="auto"/>
      </w:divBdr>
    </w:div>
    <w:div w:id="138112103">
      <w:bodyDiv w:val="1"/>
      <w:marLeft w:val="0"/>
      <w:marRight w:val="0"/>
      <w:marTop w:val="0"/>
      <w:marBottom w:val="0"/>
      <w:divBdr>
        <w:top w:val="none" w:sz="0" w:space="0" w:color="auto"/>
        <w:left w:val="none" w:sz="0" w:space="0" w:color="auto"/>
        <w:bottom w:val="none" w:sz="0" w:space="0" w:color="auto"/>
        <w:right w:val="none" w:sz="0" w:space="0" w:color="auto"/>
      </w:divBdr>
    </w:div>
    <w:div w:id="176699665">
      <w:bodyDiv w:val="1"/>
      <w:marLeft w:val="0"/>
      <w:marRight w:val="0"/>
      <w:marTop w:val="0"/>
      <w:marBottom w:val="0"/>
      <w:divBdr>
        <w:top w:val="none" w:sz="0" w:space="0" w:color="auto"/>
        <w:left w:val="none" w:sz="0" w:space="0" w:color="auto"/>
        <w:bottom w:val="none" w:sz="0" w:space="0" w:color="auto"/>
        <w:right w:val="none" w:sz="0" w:space="0" w:color="auto"/>
      </w:divBdr>
    </w:div>
    <w:div w:id="213855952">
      <w:bodyDiv w:val="1"/>
      <w:marLeft w:val="0"/>
      <w:marRight w:val="0"/>
      <w:marTop w:val="0"/>
      <w:marBottom w:val="0"/>
      <w:divBdr>
        <w:top w:val="none" w:sz="0" w:space="0" w:color="auto"/>
        <w:left w:val="none" w:sz="0" w:space="0" w:color="auto"/>
        <w:bottom w:val="none" w:sz="0" w:space="0" w:color="auto"/>
        <w:right w:val="none" w:sz="0" w:space="0" w:color="auto"/>
      </w:divBdr>
    </w:div>
    <w:div w:id="242644250">
      <w:bodyDiv w:val="1"/>
      <w:marLeft w:val="0"/>
      <w:marRight w:val="0"/>
      <w:marTop w:val="0"/>
      <w:marBottom w:val="0"/>
      <w:divBdr>
        <w:top w:val="none" w:sz="0" w:space="0" w:color="auto"/>
        <w:left w:val="none" w:sz="0" w:space="0" w:color="auto"/>
        <w:bottom w:val="none" w:sz="0" w:space="0" w:color="auto"/>
        <w:right w:val="none" w:sz="0" w:space="0" w:color="auto"/>
      </w:divBdr>
    </w:div>
    <w:div w:id="242763331">
      <w:bodyDiv w:val="1"/>
      <w:marLeft w:val="0"/>
      <w:marRight w:val="0"/>
      <w:marTop w:val="0"/>
      <w:marBottom w:val="0"/>
      <w:divBdr>
        <w:top w:val="none" w:sz="0" w:space="0" w:color="auto"/>
        <w:left w:val="none" w:sz="0" w:space="0" w:color="auto"/>
        <w:bottom w:val="none" w:sz="0" w:space="0" w:color="auto"/>
        <w:right w:val="none" w:sz="0" w:space="0" w:color="auto"/>
      </w:divBdr>
    </w:div>
    <w:div w:id="267661178">
      <w:bodyDiv w:val="1"/>
      <w:marLeft w:val="0"/>
      <w:marRight w:val="0"/>
      <w:marTop w:val="0"/>
      <w:marBottom w:val="0"/>
      <w:divBdr>
        <w:top w:val="none" w:sz="0" w:space="0" w:color="auto"/>
        <w:left w:val="none" w:sz="0" w:space="0" w:color="auto"/>
        <w:bottom w:val="none" w:sz="0" w:space="0" w:color="auto"/>
        <w:right w:val="none" w:sz="0" w:space="0" w:color="auto"/>
      </w:divBdr>
    </w:div>
    <w:div w:id="384959255">
      <w:bodyDiv w:val="1"/>
      <w:marLeft w:val="0"/>
      <w:marRight w:val="0"/>
      <w:marTop w:val="0"/>
      <w:marBottom w:val="0"/>
      <w:divBdr>
        <w:top w:val="none" w:sz="0" w:space="0" w:color="auto"/>
        <w:left w:val="none" w:sz="0" w:space="0" w:color="auto"/>
        <w:bottom w:val="none" w:sz="0" w:space="0" w:color="auto"/>
        <w:right w:val="none" w:sz="0" w:space="0" w:color="auto"/>
      </w:divBdr>
    </w:div>
    <w:div w:id="386222511">
      <w:bodyDiv w:val="1"/>
      <w:marLeft w:val="0"/>
      <w:marRight w:val="0"/>
      <w:marTop w:val="0"/>
      <w:marBottom w:val="0"/>
      <w:divBdr>
        <w:top w:val="none" w:sz="0" w:space="0" w:color="auto"/>
        <w:left w:val="none" w:sz="0" w:space="0" w:color="auto"/>
        <w:bottom w:val="none" w:sz="0" w:space="0" w:color="auto"/>
        <w:right w:val="none" w:sz="0" w:space="0" w:color="auto"/>
      </w:divBdr>
    </w:div>
    <w:div w:id="404496374">
      <w:bodyDiv w:val="1"/>
      <w:marLeft w:val="0"/>
      <w:marRight w:val="0"/>
      <w:marTop w:val="0"/>
      <w:marBottom w:val="0"/>
      <w:divBdr>
        <w:top w:val="none" w:sz="0" w:space="0" w:color="auto"/>
        <w:left w:val="none" w:sz="0" w:space="0" w:color="auto"/>
        <w:bottom w:val="none" w:sz="0" w:space="0" w:color="auto"/>
        <w:right w:val="none" w:sz="0" w:space="0" w:color="auto"/>
      </w:divBdr>
    </w:div>
    <w:div w:id="434520302">
      <w:bodyDiv w:val="1"/>
      <w:marLeft w:val="0"/>
      <w:marRight w:val="0"/>
      <w:marTop w:val="0"/>
      <w:marBottom w:val="0"/>
      <w:divBdr>
        <w:top w:val="none" w:sz="0" w:space="0" w:color="auto"/>
        <w:left w:val="none" w:sz="0" w:space="0" w:color="auto"/>
        <w:bottom w:val="none" w:sz="0" w:space="0" w:color="auto"/>
        <w:right w:val="none" w:sz="0" w:space="0" w:color="auto"/>
      </w:divBdr>
    </w:div>
    <w:div w:id="437607470">
      <w:bodyDiv w:val="1"/>
      <w:marLeft w:val="0"/>
      <w:marRight w:val="0"/>
      <w:marTop w:val="0"/>
      <w:marBottom w:val="0"/>
      <w:divBdr>
        <w:top w:val="none" w:sz="0" w:space="0" w:color="auto"/>
        <w:left w:val="none" w:sz="0" w:space="0" w:color="auto"/>
        <w:bottom w:val="none" w:sz="0" w:space="0" w:color="auto"/>
        <w:right w:val="none" w:sz="0" w:space="0" w:color="auto"/>
      </w:divBdr>
    </w:div>
    <w:div w:id="483084017">
      <w:bodyDiv w:val="1"/>
      <w:marLeft w:val="0"/>
      <w:marRight w:val="0"/>
      <w:marTop w:val="0"/>
      <w:marBottom w:val="0"/>
      <w:divBdr>
        <w:top w:val="none" w:sz="0" w:space="0" w:color="auto"/>
        <w:left w:val="none" w:sz="0" w:space="0" w:color="auto"/>
        <w:bottom w:val="none" w:sz="0" w:space="0" w:color="auto"/>
        <w:right w:val="none" w:sz="0" w:space="0" w:color="auto"/>
      </w:divBdr>
    </w:div>
    <w:div w:id="513039070">
      <w:bodyDiv w:val="1"/>
      <w:marLeft w:val="0"/>
      <w:marRight w:val="0"/>
      <w:marTop w:val="0"/>
      <w:marBottom w:val="0"/>
      <w:divBdr>
        <w:top w:val="none" w:sz="0" w:space="0" w:color="auto"/>
        <w:left w:val="none" w:sz="0" w:space="0" w:color="auto"/>
        <w:bottom w:val="none" w:sz="0" w:space="0" w:color="auto"/>
        <w:right w:val="none" w:sz="0" w:space="0" w:color="auto"/>
      </w:divBdr>
    </w:div>
    <w:div w:id="576400062">
      <w:bodyDiv w:val="1"/>
      <w:marLeft w:val="0"/>
      <w:marRight w:val="0"/>
      <w:marTop w:val="0"/>
      <w:marBottom w:val="0"/>
      <w:divBdr>
        <w:top w:val="none" w:sz="0" w:space="0" w:color="auto"/>
        <w:left w:val="none" w:sz="0" w:space="0" w:color="auto"/>
        <w:bottom w:val="none" w:sz="0" w:space="0" w:color="auto"/>
        <w:right w:val="none" w:sz="0" w:space="0" w:color="auto"/>
      </w:divBdr>
    </w:div>
    <w:div w:id="620915472">
      <w:bodyDiv w:val="1"/>
      <w:marLeft w:val="0"/>
      <w:marRight w:val="0"/>
      <w:marTop w:val="0"/>
      <w:marBottom w:val="0"/>
      <w:divBdr>
        <w:top w:val="none" w:sz="0" w:space="0" w:color="auto"/>
        <w:left w:val="none" w:sz="0" w:space="0" w:color="auto"/>
        <w:bottom w:val="none" w:sz="0" w:space="0" w:color="auto"/>
        <w:right w:val="none" w:sz="0" w:space="0" w:color="auto"/>
      </w:divBdr>
    </w:div>
    <w:div w:id="641928992">
      <w:bodyDiv w:val="1"/>
      <w:marLeft w:val="0"/>
      <w:marRight w:val="0"/>
      <w:marTop w:val="0"/>
      <w:marBottom w:val="0"/>
      <w:divBdr>
        <w:top w:val="none" w:sz="0" w:space="0" w:color="auto"/>
        <w:left w:val="none" w:sz="0" w:space="0" w:color="auto"/>
        <w:bottom w:val="none" w:sz="0" w:space="0" w:color="auto"/>
        <w:right w:val="none" w:sz="0" w:space="0" w:color="auto"/>
      </w:divBdr>
    </w:div>
    <w:div w:id="652029555">
      <w:bodyDiv w:val="1"/>
      <w:marLeft w:val="0"/>
      <w:marRight w:val="0"/>
      <w:marTop w:val="0"/>
      <w:marBottom w:val="0"/>
      <w:divBdr>
        <w:top w:val="none" w:sz="0" w:space="0" w:color="auto"/>
        <w:left w:val="none" w:sz="0" w:space="0" w:color="auto"/>
        <w:bottom w:val="none" w:sz="0" w:space="0" w:color="auto"/>
        <w:right w:val="none" w:sz="0" w:space="0" w:color="auto"/>
      </w:divBdr>
    </w:div>
    <w:div w:id="652874448">
      <w:bodyDiv w:val="1"/>
      <w:marLeft w:val="0"/>
      <w:marRight w:val="0"/>
      <w:marTop w:val="0"/>
      <w:marBottom w:val="0"/>
      <w:divBdr>
        <w:top w:val="none" w:sz="0" w:space="0" w:color="auto"/>
        <w:left w:val="none" w:sz="0" w:space="0" w:color="auto"/>
        <w:bottom w:val="none" w:sz="0" w:space="0" w:color="auto"/>
        <w:right w:val="none" w:sz="0" w:space="0" w:color="auto"/>
      </w:divBdr>
    </w:div>
    <w:div w:id="675039313">
      <w:bodyDiv w:val="1"/>
      <w:marLeft w:val="0"/>
      <w:marRight w:val="0"/>
      <w:marTop w:val="0"/>
      <w:marBottom w:val="0"/>
      <w:divBdr>
        <w:top w:val="none" w:sz="0" w:space="0" w:color="auto"/>
        <w:left w:val="none" w:sz="0" w:space="0" w:color="auto"/>
        <w:bottom w:val="none" w:sz="0" w:space="0" w:color="auto"/>
        <w:right w:val="none" w:sz="0" w:space="0" w:color="auto"/>
      </w:divBdr>
    </w:div>
    <w:div w:id="682978016">
      <w:bodyDiv w:val="1"/>
      <w:marLeft w:val="0"/>
      <w:marRight w:val="0"/>
      <w:marTop w:val="0"/>
      <w:marBottom w:val="0"/>
      <w:divBdr>
        <w:top w:val="none" w:sz="0" w:space="0" w:color="auto"/>
        <w:left w:val="none" w:sz="0" w:space="0" w:color="auto"/>
        <w:bottom w:val="none" w:sz="0" w:space="0" w:color="auto"/>
        <w:right w:val="none" w:sz="0" w:space="0" w:color="auto"/>
      </w:divBdr>
    </w:div>
    <w:div w:id="792867708">
      <w:bodyDiv w:val="1"/>
      <w:marLeft w:val="0"/>
      <w:marRight w:val="0"/>
      <w:marTop w:val="0"/>
      <w:marBottom w:val="0"/>
      <w:divBdr>
        <w:top w:val="none" w:sz="0" w:space="0" w:color="auto"/>
        <w:left w:val="none" w:sz="0" w:space="0" w:color="auto"/>
        <w:bottom w:val="none" w:sz="0" w:space="0" w:color="auto"/>
        <w:right w:val="none" w:sz="0" w:space="0" w:color="auto"/>
      </w:divBdr>
    </w:div>
    <w:div w:id="864517206">
      <w:bodyDiv w:val="1"/>
      <w:marLeft w:val="0"/>
      <w:marRight w:val="0"/>
      <w:marTop w:val="0"/>
      <w:marBottom w:val="0"/>
      <w:divBdr>
        <w:top w:val="none" w:sz="0" w:space="0" w:color="auto"/>
        <w:left w:val="none" w:sz="0" w:space="0" w:color="auto"/>
        <w:bottom w:val="none" w:sz="0" w:space="0" w:color="auto"/>
        <w:right w:val="none" w:sz="0" w:space="0" w:color="auto"/>
      </w:divBdr>
    </w:div>
    <w:div w:id="992560171">
      <w:bodyDiv w:val="1"/>
      <w:marLeft w:val="0"/>
      <w:marRight w:val="0"/>
      <w:marTop w:val="0"/>
      <w:marBottom w:val="0"/>
      <w:divBdr>
        <w:top w:val="none" w:sz="0" w:space="0" w:color="auto"/>
        <w:left w:val="none" w:sz="0" w:space="0" w:color="auto"/>
        <w:bottom w:val="none" w:sz="0" w:space="0" w:color="auto"/>
        <w:right w:val="none" w:sz="0" w:space="0" w:color="auto"/>
      </w:divBdr>
    </w:div>
    <w:div w:id="1008367273">
      <w:bodyDiv w:val="1"/>
      <w:marLeft w:val="0"/>
      <w:marRight w:val="0"/>
      <w:marTop w:val="0"/>
      <w:marBottom w:val="0"/>
      <w:divBdr>
        <w:top w:val="none" w:sz="0" w:space="0" w:color="auto"/>
        <w:left w:val="none" w:sz="0" w:space="0" w:color="auto"/>
        <w:bottom w:val="none" w:sz="0" w:space="0" w:color="auto"/>
        <w:right w:val="none" w:sz="0" w:space="0" w:color="auto"/>
      </w:divBdr>
    </w:div>
    <w:div w:id="1046025527">
      <w:bodyDiv w:val="1"/>
      <w:marLeft w:val="0"/>
      <w:marRight w:val="0"/>
      <w:marTop w:val="0"/>
      <w:marBottom w:val="0"/>
      <w:divBdr>
        <w:top w:val="none" w:sz="0" w:space="0" w:color="auto"/>
        <w:left w:val="none" w:sz="0" w:space="0" w:color="auto"/>
        <w:bottom w:val="none" w:sz="0" w:space="0" w:color="auto"/>
        <w:right w:val="none" w:sz="0" w:space="0" w:color="auto"/>
      </w:divBdr>
    </w:div>
    <w:div w:id="1090151897">
      <w:bodyDiv w:val="1"/>
      <w:marLeft w:val="0"/>
      <w:marRight w:val="0"/>
      <w:marTop w:val="0"/>
      <w:marBottom w:val="0"/>
      <w:divBdr>
        <w:top w:val="none" w:sz="0" w:space="0" w:color="auto"/>
        <w:left w:val="none" w:sz="0" w:space="0" w:color="auto"/>
        <w:bottom w:val="none" w:sz="0" w:space="0" w:color="auto"/>
        <w:right w:val="none" w:sz="0" w:space="0" w:color="auto"/>
      </w:divBdr>
    </w:div>
    <w:div w:id="1187409220">
      <w:bodyDiv w:val="1"/>
      <w:marLeft w:val="0"/>
      <w:marRight w:val="0"/>
      <w:marTop w:val="0"/>
      <w:marBottom w:val="0"/>
      <w:divBdr>
        <w:top w:val="none" w:sz="0" w:space="0" w:color="auto"/>
        <w:left w:val="none" w:sz="0" w:space="0" w:color="auto"/>
        <w:bottom w:val="none" w:sz="0" w:space="0" w:color="auto"/>
        <w:right w:val="none" w:sz="0" w:space="0" w:color="auto"/>
      </w:divBdr>
    </w:div>
    <w:div w:id="1217398993">
      <w:bodyDiv w:val="1"/>
      <w:marLeft w:val="0"/>
      <w:marRight w:val="0"/>
      <w:marTop w:val="0"/>
      <w:marBottom w:val="0"/>
      <w:divBdr>
        <w:top w:val="none" w:sz="0" w:space="0" w:color="auto"/>
        <w:left w:val="none" w:sz="0" w:space="0" w:color="auto"/>
        <w:bottom w:val="none" w:sz="0" w:space="0" w:color="auto"/>
        <w:right w:val="none" w:sz="0" w:space="0" w:color="auto"/>
      </w:divBdr>
    </w:div>
    <w:div w:id="1237134674">
      <w:bodyDiv w:val="1"/>
      <w:marLeft w:val="0"/>
      <w:marRight w:val="0"/>
      <w:marTop w:val="0"/>
      <w:marBottom w:val="0"/>
      <w:divBdr>
        <w:top w:val="none" w:sz="0" w:space="0" w:color="auto"/>
        <w:left w:val="none" w:sz="0" w:space="0" w:color="auto"/>
        <w:bottom w:val="none" w:sz="0" w:space="0" w:color="auto"/>
        <w:right w:val="none" w:sz="0" w:space="0" w:color="auto"/>
      </w:divBdr>
    </w:div>
    <w:div w:id="1237548201">
      <w:bodyDiv w:val="1"/>
      <w:marLeft w:val="0"/>
      <w:marRight w:val="0"/>
      <w:marTop w:val="0"/>
      <w:marBottom w:val="0"/>
      <w:divBdr>
        <w:top w:val="none" w:sz="0" w:space="0" w:color="auto"/>
        <w:left w:val="none" w:sz="0" w:space="0" w:color="auto"/>
        <w:bottom w:val="none" w:sz="0" w:space="0" w:color="auto"/>
        <w:right w:val="none" w:sz="0" w:space="0" w:color="auto"/>
      </w:divBdr>
    </w:div>
    <w:div w:id="1241257257">
      <w:bodyDiv w:val="1"/>
      <w:marLeft w:val="0"/>
      <w:marRight w:val="0"/>
      <w:marTop w:val="0"/>
      <w:marBottom w:val="0"/>
      <w:divBdr>
        <w:top w:val="none" w:sz="0" w:space="0" w:color="auto"/>
        <w:left w:val="none" w:sz="0" w:space="0" w:color="auto"/>
        <w:bottom w:val="none" w:sz="0" w:space="0" w:color="auto"/>
        <w:right w:val="none" w:sz="0" w:space="0" w:color="auto"/>
      </w:divBdr>
    </w:div>
    <w:div w:id="1242105475">
      <w:bodyDiv w:val="1"/>
      <w:marLeft w:val="0"/>
      <w:marRight w:val="0"/>
      <w:marTop w:val="0"/>
      <w:marBottom w:val="0"/>
      <w:divBdr>
        <w:top w:val="none" w:sz="0" w:space="0" w:color="auto"/>
        <w:left w:val="none" w:sz="0" w:space="0" w:color="auto"/>
        <w:bottom w:val="none" w:sz="0" w:space="0" w:color="auto"/>
        <w:right w:val="none" w:sz="0" w:space="0" w:color="auto"/>
      </w:divBdr>
    </w:div>
    <w:div w:id="1413745421">
      <w:bodyDiv w:val="1"/>
      <w:marLeft w:val="0"/>
      <w:marRight w:val="0"/>
      <w:marTop w:val="0"/>
      <w:marBottom w:val="0"/>
      <w:divBdr>
        <w:top w:val="none" w:sz="0" w:space="0" w:color="auto"/>
        <w:left w:val="none" w:sz="0" w:space="0" w:color="auto"/>
        <w:bottom w:val="none" w:sz="0" w:space="0" w:color="auto"/>
        <w:right w:val="none" w:sz="0" w:space="0" w:color="auto"/>
      </w:divBdr>
    </w:div>
    <w:div w:id="1463184961">
      <w:bodyDiv w:val="1"/>
      <w:marLeft w:val="0"/>
      <w:marRight w:val="0"/>
      <w:marTop w:val="0"/>
      <w:marBottom w:val="0"/>
      <w:divBdr>
        <w:top w:val="none" w:sz="0" w:space="0" w:color="auto"/>
        <w:left w:val="none" w:sz="0" w:space="0" w:color="auto"/>
        <w:bottom w:val="none" w:sz="0" w:space="0" w:color="auto"/>
        <w:right w:val="none" w:sz="0" w:space="0" w:color="auto"/>
      </w:divBdr>
    </w:div>
    <w:div w:id="1463378278">
      <w:bodyDiv w:val="1"/>
      <w:marLeft w:val="0"/>
      <w:marRight w:val="0"/>
      <w:marTop w:val="0"/>
      <w:marBottom w:val="0"/>
      <w:divBdr>
        <w:top w:val="none" w:sz="0" w:space="0" w:color="auto"/>
        <w:left w:val="none" w:sz="0" w:space="0" w:color="auto"/>
        <w:bottom w:val="none" w:sz="0" w:space="0" w:color="auto"/>
        <w:right w:val="none" w:sz="0" w:space="0" w:color="auto"/>
      </w:divBdr>
    </w:div>
    <w:div w:id="1492287414">
      <w:bodyDiv w:val="1"/>
      <w:marLeft w:val="0"/>
      <w:marRight w:val="0"/>
      <w:marTop w:val="0"/>
      <w:marBottom w:val="0"/>
      <w:divBdr>
        <w:top w:val="none" w:sz="0" w:space="0" w:color="auto"/>
        <w:left w:val="none" w:sz="0" w:space="0" w:color="auto"/>
        <w:bottom w:val="none" w:sz="0" w:space="0" w:color="auto"/>
        <w:right w:val="none" w:sz="0" w:space="0" w:color="auto"/>
      </w:divBdr>
    </w:div>
    <w:div w:id="1498620198">
      <w:bodyDiv w:val="1"/>
      <w:marLeft w:val="0"/>
      <w:marRight w:val="0"/>
      <w:marTop w:val="0"/>
      <w:marBottom w:val="0"/>
      <w:divBdr>
        <w:top w:val="none" w:sz="0" w:space="0" w:color="auto"/>
        <w:left w:val="none" w:sz="0" w:space="0" w:color="auto"/>
        <w:bottom w:val="none" w:sz="0" w:space="0" w:color="auto"/>
        <w:right w:val="none" w:sz="0" w:space="0" w:color="auto"/>
      </w:divBdr>
    </w:div>
    <w:div w:id="1505432547">
      <w:bodyDiv w:val="1"/>
      <w:marLeft w:val="0"/>
      <w:marRight w:val="0"/>
      <w:marTop w:val="0"/>
      <w:marBottom w:val="0"/>
      <w:divBdr>
        <w:top w:val="none" w:sz="0" w:space="0" w:color="auto"/>
        <w:left w:val="none" w:sz="0" w:space="0" w:color="auto"/>
        <w:bottom w:val="none" w:sz="0" w:space="0" w:color="auto"/>
        <w:right w:val="none" w:sz="0" w:space="0" w:color="auto"/>
      </w:divBdr>
    </w:div>
    <w:div w:id="1527327834">
      <w:bodyDiv w:val="1"/>
      <w:marLeft w:val="0"/>
      <w:marRight w:val="0"/>
      <w:marTop w:val="0"/>
      <w:marBottom w:val="0"/>
      <w:divBdr>
        <w:top w:val="none" w:sz="0" w:space="0" w:color="auto"/>
        <w:left w:val="none" w:sz="0" w:space="0" w:color="auto"/>
        <w:bottom w:val="none" w:sz="0" w:space="0" w:color="auto"/>
        <w:right w:val="none" w:sz="0" w:space="0" w:color="auto"/>
      </w:divBdr>
    </w:div>
    <w:div w:id="1541433345">
      <w:bodyDiv w:val="1"/>
      <w:marLeft w:val="0"/>
      <w:marRight w:val="0"/>
      <w:marTop w:val="0"/>
      <w:marBottom w:val="0"/>
      <w:divBdr>
        <w:top w:val="none" w:sz="0" w:space="0" w:color="auto"/>
        <w:left w:val="none" w:sz="0" w:space="0" w:color="auto"/>
        <w:bottom w:val="none" w:sz="0" w:space="0" w:color="auto"/>
        <w:right w:val="none" w:sz="0" w:space="0" w:color="auto"/>
      </w:divBdr>
    </w:div>
    <w:div w:id="1542474074">
      <w:bodyDiv w:val="1"/>
      <w:marLeft w:val="0"/>
      <w:marRight w:val="0"/>
      <w:marTop w:val="0"/>
      <w:marBottom w:val="0"/>
      <w:divBdr>
        <w:top w:val="none" w:sz="0" w:space="0" w:color="auto"/>
        <w:left w:val="none" w:sz="0" w:space="0" w:color="auto"/>
        <w:bottom w:val="none" w:sz="0" w:space="0" w:color="auto"/>
        <w:right w:val="none" w:sz="0" w:space="0" w:color="auto"/>
      </w:divBdr>
    </w:div>
    <w:div w:id="1597401564">
      <w:bodyDiv w:val="1"/>
      <w:marLeft w:val="0"/>
      <w:marRight w:val="0"/>
      <w:marTop w:val="0"/>
      <w:marBottom w:val="0"/>
      <w:divBdr>
        <w:top w:val="none" w:sz="0" w:space="0" w:color="auto"/>
        <w:left w:val="none" w:sz="0" w:space="0" w:color="auto"/>
        <w:bottom w:val="none" w:sz="0" w:space="0" w:color="auto"/>
        <w:right w:val="none" w:sz="0" w:space="0" w:color="auto"/>
      </w:divBdr>
    </w:div>
    <w:div w:id="1603223041">
      <w:bodyDiv w:val="1"/>
      <w:marLeft w:val="0"/>
      <w:marRight w:val="0"/>
      <w:marTop w:val="0"/>
      <w:marBottom w:val="0"/>
      <w:divBdr>
        <w:top w:val="none" w:sz="0" w:space="0" w:color="auto"/>
        <w:left w:val="none" w:sz="0" w:space="0" w:color="auto"/>
        <w:bottom w:val="none" w:sz="0" w:space="0" w:color="auto"/>
        <w:right w:val="none" w:sz="0" w:space="0" w:color="auto"/>
      </w:divBdr>
    </w:div>
    <w:div w:id="1747068783">
      <w:bodyDiv w:val="1"/>
      <w:marLeft w:val="0"/>
      <w:marRight w:val="0"/>
      <w:marTop w:val="0"/>
      <w:marBottom w:val="0"/>
      <w:divBdr>
        <w:top w:val="none" w:sz="0" w:space="0" w:color="auto"/>
        <w:left w:val="none" w:sz="0" w:space="0" w:color="auto"/>
        <w:bottom w:val="none" w:sz="0" w:space="0" w:color="auto"/>
        <w:right w:val="none" w:sz="0" w:space="0" w:color="auto"/>
      </w:divBdr>
    </w:div>
    <w:div w:id="1771966268">
      <w:bodyDiv w:val="1"/>
      <w:marLeft w:val="0"/>
      <w:marRight w:val="0"/>
      <w:marTop w:val="0"/>
      <w:marBottom w:val="0"/>
      <w:divBdr>
        <w:top w:val="none" w:sz="0" w:space="0" w:color="auto"/>
        <w:left w:val="none" w:sz="0" w:space="0" w:color="auto"/>
        <w:bottom w:val="none" w:sz="0" w:space="0" w:color="auto"/>
        <w:right w:val="none" w:sz="0" w:space="0" w:color="auto"/>
      </w:divBdr>
    </w:div>
    <w:div w:id="1811092992">
      <w:bodyDiv w:val="1"/>
      <w:marLeft w:val="0"/>
      <w:marRight w:val="0"/>
      <w:marTop w:val="0"/>
      <w:marBottom w:val="0"/>
      <w:divBdr>
        <w:top w:val="none" w:sz="0" w:space="0" w:color="auto"/>
        <w:left w:val="none" w:sz="0" w:space="0" w:color="auto"/>
        <w:bottom w:val="none" w:sz="0" w:space="0" w:color="auto"/>
        <w:right w:val="none" w:sz="0" w:space="0" w:color="auto"/>
      </w:divBdr>
    </w:div>
    <w:div w:id="1812672557">
      <w:bodyDiv w:val="1"/>
      <w:marLeft w:val="0"/>
      <w:marRight w:val="0"/>
      <w:marTop w:val="0"/>
      <w:marBottom w:val="0"/>
      <w:divBdr>
        <w:top w:val="none" w:sz="0" w:space="0" w:color="auto"/>
        <w:left w:val="none" w:sz="0" w:space="0" w:color="auto"/>
        <w:bottom w:val="none" w:sz="0" w:space="0" w:color="auto"/>
        <w:right w:val="none" w:sz="0" w:space="0" w:color="auto"/>
      </w:divBdr>
    </w:div>
    <w:div w:id="1823426788">
      <w:bodyDiv w:val="1"/>
      <w:marLeft w:val="0"/>
      <w:marRight w:val="0"/>
      <w:marTop w:val="0"/>
      <w:marBottom w:val="0"/>
      <w:divBdr>
        <w:top w:val="none" w:sz="0" w:space="0" w:color="auto"/>
        <w:left w:val="none" w:sz="0" w:space="0" w:color="auto"/>
        <w:bottom w:val="none" w:sz="0" w:space="0" w:color="auto"/>
        <w:right w:val="none" w:sz="0" w:space="0" w:color="auto"/>
      </w:divBdr>
    </w:div>
    <w:div w:id="1832483556">
      <w:bodyDiv w:val="1"/>
      <w:marLeft w:val="0"/>
      <w:marRight w:val="0"/>
      <w:marTop w:val="0"/>
      <w:marBottom w:val="0"/>
      <w:divBdr>
        <w:top w:val="none" w:sz="0" w:space="0" w:color="auto"/>
        <w:left w:val="none" w:sz="0" w:space="0" w:color="auto"/>
        <w:bottom w:val="none" w:sz="0" w:space="0" w:color="auto"/>
        <w:right w:val="none" w:sz="0" w:space="0" w:color="auto"/>
      </w:divBdr>
    </w:div>
    <w:div w:id="1844932209">
      <w:bodyDiv w:val="1"/>
      <w:marLeft w:val="0"/>
      <w:marRight w:val="0"/>
      <w:marTop w:val="0"/>
      <w:marBottom w:val="0"/>
      <w:divBdr>
        <w:top w:val="none" w:sz="0" w:space="0" w:color="auto"/>
        <w:left w:val="none" w:sz="0" w:space="0" w:color="auto"/>
        <w:bottom w:val="none" w:sz="0" w:space="0" w:color="auto"/>
        <w:right w:val="none" w:sz="0" w:space="0" w:color="auto"/>
      </w:divBdr>
    </w:div>
    <w:div w:id="1907839318">
      <w:bodyDiv w:val="1"/>
      <w:marLeft w:val="0"/>
      <w:marRight w:val="0"/>
      <w:marTop w:val="0"/>
      <w:marBottom w:val="0"/>
      <w:divBdr>
        <w:top w:val="none" w:sz="0" w:space="0" w:color="auto"/>
        <w:left w:val="none" w:sz="0" w:space="0" w:color="auto"/>
        <w:bottom w:val="none" w:sz="0" w:space="0" w:color="auto"/>
        <w:right w:val="none" w:sz="0" w:space="0" w:color="auto"/>
      </w:divBdr>
    </w:div>
    <w:div w:id="1911113965">
      <w:bodyDiv w:val="1"/>
      <w:marLeft w:val="0"/>
      <w:marRight w:val="0"/>
      <w:marTop w:val="0"/>
      <w:marBottom w:val="0"/>
      <w:divBdr>
        <w:top w:val="none" w:sz="0" w:space="0" w:color="auto"/>
        <w:left w:val="none" w:sz="0" w:space="0" w:color="auto"/>
        <w:bottom w:val="none" w:sz="0" w:space="0" w:color="auto"/>
        <w:right w:val="none" w:sz="0" w:space="0" w:color="auto"/>
      </w:divBdr>
    </w:div>
    <w:div w:id="1949191962">
      <w:bodyDiv w:val="1"/>
      <w:marLeft w:val="0"/>
      <w:marRight w:val="0"/>
      <w:marTop w:val="0"/>
      <w:marBottom w:val="0"/>
      <w:divBdr>
        <w:top w:val="none" w:sz="0" w:space="0" w:color="auto"/>
        <w:left w:val="none" w:sz="0" w:space="0" w:color="auto"/>
        <w:bottom w:val="none" w:sz="0" w:space="0" w:color="auto"/>
        <w:right w:val="none" w:sz="0" w:space="0" w:color="auto"/>
      </w:divBdr>
    </w:div>
    <w:div w:id="2030450232">
      <w:bodyDiv w:val="1"/>
      <w:marLeft w:val="0"/>
      <w:marRight w:val="0"/>
      <w:marTop w:val="0"/>
      <w:marBottom w:val="0"/>
      <w:divBdr>
        <w:top w:val="none" w:sz="0" w:space="0" w:color="auto"/>
        <w:left w:val="none" w:sz="0" w:space="0" w:color="auto"/>
        <w:bottom w:val="none" w:sz="0" w:space="0" w:color="auto"/>
        <w:right w:val="none" w:sz="0" w:space="0" w:color="auto"/>
      </w:divBdr>
    </w:div>
    <w:div w:id="2067727706">
      <w:bodyDiv w:val="1"/>
      <w:marLeft w:val="0"/>
      <w:marRight w:val="0"/>
      <w:marTop w:val="0"/>
      <w:marBottom w:val="0"/>
      <w:divBdr>
        <w:top w:val="none" w:sz="0" w:space="0" w:color="auto"/>
        <w:left w:val="none" w:sz="0" w:space="0" w:color="auto"/>
        <w:bottom w:val="none" w:sz="0" w:space="0" w:color="auto"/>
        <w:right w:val="none" w:sz="0" w:space="0" w:color="auto"/>
      </w:divBdr>
    </w:div>
    <w:div w:id="2071534390">
      <w:bodyDiv w:val="1"/>
      <w:marLeft w:val="0"/>
      <w:marRight w:val="0"/>
      <w:marTop w:val="0"/>
      <w:marBottom w:val="0"/>
      <w:divBdr>
        <w:top w:val="none" w:sz="0" w:space="0" w:color="auto"/>
        <w:left w:val="none" w:sz="0" w:space="0" w:color="auto"/>
        <w:bottom w:val="none" w:sz="0" w:space="0" w:color="auto"/>
        <w:right w:val="none" w:sz="0" w:space="0" w:color="auto"/>
      </w:divBdr>
    </w:div>
    <w:div w:id="2092388915">
      <w:bodyDiv w:val="1"/>
      <w:marLeft w:val="0"/>
      <w:marRight w:val="0"/>
      <w:marTop w:val="0"/>
      <w:marBottom w:val="0"/>
      <w:divBdr>
        <w:top w:val="none" w:sz="0" w:space="0" w:color="auto"/>
        <w:left w:val="none" w:sz="0" w:space="0" w:color="auto"/>
        <w:bottom w:val="none" w:sz="0" w:space="0" w:color="auto"/>
        <w:right w:val="none" w:sz="0" w:space="0" w:color="auto"/>
      </w:divBdr>
    </w:div>
    <w:div w:id="20974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ce.org/transport/vehicle-regulations/wp29/resolu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B42F-803D-4EB9-BDFB-751762AD261C}">
  <ds:schemaRefs>
    <ds:schemaRef ds:uri="http://schemas.openxmlformats.org/officeDocument/2006/bibliography"/>
  </ds:schemaRefs>
</ds:datastoreItem>
</file>

<file path=customXml/itemProps2.xml><?xml version="1.0" encoding="utf-8"?>
<ds:datastoreItem xmlns:ds="http://schemas.openxmlformats.org/officeDocument/2006/customXml" ds:itemID="{A47EAAC4-DAD9-4ACC-A28F-82EA5A6A3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3CCBD6-35D6-4364-A258-012256258CB3}">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9F05F8C2-2C6E-4E9D-88F5-2230D6558BB1}">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 id="{7f30fc12-c89a-4829-a476-5bf9e2086332}" enabled="1" method="Privilege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5</Pages>
  <Words>1750</Words>
  <Characters>9978</Characters>
  <Application>Microsoft Office Word</Application>
  <DocSecurity>0</DocSecurity>
  <Lines>83</Lines>
  <Paragraphs>23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ECE/TRANS/WP.29/GRBP/2023/12</vt:lpstr>
      <vt:lpstr>ECE/TRANS/WP.29/GRBP/2022/16</vt: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ECE/TRANS/WP.29/GRBP/2025/20</dc:title>
  <dc:subject>2509849</dc:subject>
  <dc:creator>Jean-Marc Prigent</dc:creator>
  <cp:keywords/>
  <dc:description/>
  <cp:lastModifiedBy>Benedicte Boudol</cp:lastModifiedBy>
  <cp:revision>25</cp:revision>
  <dcterms:created xsi:type="dcterms:W3CDTF">2025-11-25T15:04:00Z</dcterms:created>
  <dcterms:modified xsi:type="dcterms:W3CDTF">2025-11-26T15:06:00Z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7f30fc12-c89a-4829-a476-5bf9e2086332_Enabled">
    <vt:lpwstr>true</vt:lpwstr>
  </property>
  <property fmtid="{D5CDD505-2E9C-101B-9397-08002B2CF9AE}" pid="4" name="MSIP_Label_7f30fc12-c89a-4829-a476-5bf9e2086332_SetDate">
    <vt:lpwstr>2022-11-02T14:21:09Z</vt:lpwstr>
  </property>
  <property fmtid="{D5CDD505-2E9C-101B-9397-08002B2CF9AE}" pid="5" name="MSIP_Label_7f30fc12-c89a-4829-a476-5bf9e2086332_Method">
    <vt:lpwstr>Privileged</vt:lpwstr>
  </property>
  <property fmtid="{D5CDD505-2E9C-101B-9397-08002B2CF9AE}" pid="6" name="MSIP_Label_7f30fc12-c89a-4829-a476-5bf9e2086332_Name">
    <vt:lpwstr>Not protected (Anyone)_0</vt:lpwstr>
  </property>
  <property fmtid="{D5CDD505-2E9C-101B-9397-08002B2CF9AE}" pid="7" name="MSIP_Label_7f30fc12-c89a-4829-a476-5bf9e2086332_SiteId">
    <vt:lpwstr>d6b0bbee-7cd9-4d60-bce6-4a67b543e2ae</vt:lpwstr>
  </property>
  <property fmtid="{D5CDD505-2E9C-101B-9397-08002B2CF9AE}" pid="8" name="MSIP_Label_7f30fc12-c89a-4829-a476-5bf9e2086332_ActionId">
    <vt:lpwstr>e70709bb-bcf1-47cd-8274-5bb5698b128c</vt:lpwstr>
  </property>
  <property fmtid="{D5CDD505-2E9C-101B-9397-08002B2CF9AE}" pid="9" name="MSIP_Label_7f30fc12-c89a-4829-a476-5bf9e2086332_ContentBits">
    <vt:lpwstr>0</vt:lpwstr>
  </property>
  <property fmtid="{D5CDD505-2E9C-101B-9397-08002B2CF9AE}" pid="10" name="Office of Origin">
    <vt:lpwstr/>
  </property>
  <property fmtid="{D5CDD505-2E9C-101B-9397-08002B2CF9AE}" pid="11" name="Office_x0020_of_x0020_Origin">
    <vt:lpwstr/>
  </property>
  <property fmtid="{D5CDD505-2E9C-101B-9397-08002B2CF9AE}" pid="12" name="gba66df640194346a5267c50f24d4797">
    <vt:lpwstr/>
  </property>
  <property fmtid="{D5CDD505-2E9C-101B-9397-08002B2CF9AE}" pid="13" name="ContentTypeId">
    <vt:lpwstr>0x0101003B8422D08C252547BB1CFA7F78E2CB83</vt:lpwstr>
  </property>
  <property fmtid="{D5CDD505-2E9C-101B-9397-08002B2CF9AE}" pid="14" name="_NewReviewCycle">
    <vt:lpwstr/>
  </property>
</Properties>
</file>