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68A62" w14:textId="730ED820" w:rsidR="00095BBA" w:rsidRDefault="00095BBA" w:rsidP="008C0C40">
      <w:pPr>
        <w:pStyle w:val="HChG"/>
      </w:pPr>
    </w:p>
    <w:p w14:paraId="1B8642A2" w14:textId="08B6EFD6" w:rsidR="00CD6F60" w:rsidRDefault="00CD6F60" w:rsidP="00CD6F60"/>
    <w:p w14:paraId="6D1B93F2" w14:textId="77777777" w:rsidR="00CD6F60" w:rsidRPr="00CD6F60" w:rsidRDefault="00CD6F60" w:rsidP="00CD6F60"/>
    <w:p w14:paraId="4D450657" w14:textId="02E2C09B" w:rsidR="00143CF1" w:rsidRPr="0079666C" w:rsidRDefault="008C0C40" w:rsidP="00143CF1">
      <w:pPr>
        <w:pStyle w:val="HChG"/>
        <w:jc w:val="both"/>
      </w:pPr>
      <w:r>
        <w:tab/>
      </w:r>
      <w:r>
        <w:tab/>
      </w:r>
      <w:r w:rsidR="00143CF1" w:rsidRPr="0079666C">
        <w:t xml:space="preserve">Proposal for </w:t>
      </w:r>
      <w:r w:rsidR="00261CA3">
        <w:t>[</w:t>
      </w:r>
      <w:r w:rsidR="005F4FB2" w:rsidRPr="00261CA3">
        <w:rPr>
          <w:highlight w:val="yellow"/>
        </w:rPr>
        <w:t>supplement</w:t>
      </w:r>
      <w:r w:rsidR="00261CA3">
        <w:t>]</w:t>
      </w:r>
      <w:r w:rsidR="005F4FB2">
        <w:t xml:space="preserve"> </w:t>
      </w:r>
      <w:r w:rsidR="00CA4F3F" w:rsidRPr="00CA4F3F">
        <w:rPr>
          <w:highlight w:val="yellow"/>
        </w:rPr>
        <w:t>6</w:t>
      </w:r>
      <w:r w:rsidR="005F4FB2">
        <w:t xml:space="preserve"> to the </w:t>
      </w:r>
      <w:r w:rsidR="00CA4F3F" w:rsidRPr="00CA4F3F">
        <w:rPr>
          <w:highlight w:val="yellow"/>
        </w:rPr>
        <w:t>03</w:t>
      </w:r>
      <w:r w:rsidR="00143CF1" w:rsidRPr="0079666C">
        <w:t xml:space="preserve"> Series of Amendments to UN Regulation No. </w:t>
      </w:r>
      <w:r w:rsidR="00CA4F3F">
        <w:rPr>
          <w:highlight w:val="yellow"/>
        </w:rPr>
        <w:t>29</w:t>
      </w:r>
      <w:r w:rsidR="00143CF1" w:rsidRPr="0079666C">
        <w:t xml:space="preserve"> (</w:t>
      </w:r>
      <w:r w:rsidR="00CA4F3F" w:rsidRPr="00CA4F3F">
        <w:rPr>
          <w:highlight w:val="yellow"/>
        </w:rPr>
        <w:t>protection of occupants of the cab of a commercial vehicle</w:t>
      </w:r>
      <w:r w:rsidR="00143CF1" w:rsidRPr="0079666C">
        <w:t>)</w:t>
      </w:r>
      <w:r w:rsidR="00143CF1">
        <w:t xml:space="preserve"> </w:t>
      </w:r>
      <w:r w:rsidR="00143CF1" w:rsidRPr="0079666C">
        <w:footnoteReference w:customMarkFollows="1" w:id="2"/>
        <w:t>*</w:t>
      </w:r>
    </w:p>
    <w:p w14:paraId="6C1113C4" w14:textId="55EBD988" w:rsidR="00143CF1" w:rsidRPr="0079666C" w:rsidRDefault="00143CF1" w:rsidP="00143CF1">
      <w:pPr>
        <w:pStyle w:val="H1G"/>
      </w:pPr>
      <w:r w:rsidRPr="0079666C">
        <w:tab/>
      </w:r>
      <w:r w:rsidRPr="0079666C">
        <w:tab/>
        <w:t xml:space="preserve">Submitted by the expert from </w:t>
      </w:r>
      <w:r w:rsidR="004D6B96">
        <w:t>Germany</w:t>
      </w:r>
      <w:r w:rsidR="000A04C0">
        <w:t xml:space="preserve"> on behalf of the GRSP TF AVRS</w:t>
      </w:r>
    </w:p>
    <w:p w14:paraId="43367217" w14:textId="1502ECE5" w:rsidR="00CB40FB" w:rsidRPr="00143CF1" w:rsidRDefault="00143CF1" w:rsidP="00143CF1">
      <w:pPr>
        <w:pStyle w:val="HChG"/>
        <w:rPr>
          <w:b w:val="0"/>
          <w:sz w:val="20"/>
        </w:rPr>
      </w:pPr>
      <w:r>
        <w:rPr>
          <w:b w:val="0"/>
          <w:sz w:val="20"/>
        </w:rPr>
        <w:tab/>
      </w:r>
      <w:r>
        <w:rPr>
          <w:b w:val="0"/>
          <w:sz w:val="20"/>
        </w:rPr>
        <w:tab/>
      </w:r>
      <w:r w:rsidRPr="00143CF1">
        <w:rPr>
          <w:b w:val="0"/>
          <w:sz w:val="20"/>
        </w:rPr>
        <w:t xml:space="preserve">The text reproduced below was prepared by the </w:t>
      </w:r>
      <w:r w:rsidR="005F4FB2">
        <w:rPr>
          <w:b w:val="0"/>
          <w:sz w:val="20"/>
        </w:rPr>
        <w:t xml:space="preserve">expert from </w:t>
      </w:r>
      <w:r w:rsidR="007B1B3C">
        <w:rPr>
          <w:b w:val="0"/>
          <w:sz w:val="20"/>
        </w:rPr>
        <w:t>Germany</w:t>
      </w:r>
      <w:r w:rsidR="000A04C0">
        <w:rPr>
          <w:b w:val="0"/>
          <w:sz w:val="20"/>
        </w:rPr>
        <w:t xml:space="preserve"> on behalf of the TF GRSP AVRS</w:t>
      </w:r>
      <w:r w:rsidR="007B1B3C">
        <w:rPr>
          <w:b w:val="0"/>
          <w:sz w:val="20"/>
        </w:rPr>
        <w:t xml:space="preserve">, </w:t>
      </w:r>
      <w:bookmarkStart w:id="0" w:name="_Hlk152350532"/>
      <w:r w:rsidR="004D6B96" w:rsidRPr="00A772BD">
        <w:rPr>
          <w:b w:val="0"/>
          <w:sz w:val="20"/>
        </w:rPr>
        <w:t xml:space="preserve">to </w:t>
      </w:r>
      <w:r w:rsidR="0056027D" w:rsidRPr="00A772BD">
        <w:rPr>
          <w:b w:val="0"/>
          <w:sz w:val="20"/>
        </w:rPr>
        <w:t>enable the application of the regulation to vehicles equipped with an ADS</w:t>
      </w:r>
      <w:bookmarkEnd w:id="0"/>
      <w:r w:rsidR="00A772BD">
        <w:rPr>
          <w:b w:val="0"/>
          <w:sz w:val="20"/>
        </w:rPr>
        <w:t xml:space="preserve"> </w:t>
      </w:r>
      <w:r w:rsidR="00A772BD" w:rsidRPr="00A772BD">
        <w:rPr>
          <w:b w:val="0"/>
          <w:sz w:val="20"/>
        </w:rPr>
        <w:t>[feature type 2]</w:t>
      </w:r>
      <w:r w:rsidRPr="00A772BD">
        <w:rPr>
          <w:b w:val="0"/>
          <w:sz w:val="20"/>
        </w:rPr>
        <w:t>.</w:t>
      </w:r>
      <w:r w:rsidRPr="00143CF1">
        <w:rPr>
          <w:b w:val="0"/>
          <w:sz w:val="20"/>
        </w:rPr>
        <w:t xml:space="preserve"> The modifications to the existing text of the UN Regulation are marked in “</w:t>
      </w:r>
      <w:proofErr w:type="gramStart"/>
      <w:r w:rsidRPr="004D6B96">
        <w:rPr>
          <w:bCs/>
          <w:sz w:val="20"/>
        </w:rPr>
        <w:t>bold</w:t>
      </w:r>
      <w:r w:rsidRPr="00143CF1">
        <w:rPr>
          <w:b w:val="0"/>
          <w:sz w:val="20"/>
        </w:rPr>
        <w:t>“</w:t>
      </w:r>
      <w:r w:rsidR="004D6B96">
        <w:rPr>
          <w:b w:val="0"/>
          <w:sz w:val="20"/>
        </w:rPr>
        <w:t xml:space="preserve"> </w:t>
      </w:r>
      <w:r w:rsidRPr="00143CF1">
        <w:rPr>
          <w:b w:val="0"/>
          <w:sz w:val="20"/>
        </w:rPr>
        <w:t>for</w:t>
      </w:r>
      <w:proofErr w:type="gramEnd"/>
      <w:r w:rsidRPr="00143CF1">
        <w:rPr>
          <w:b w:val="0"/>
          <w:sz w:val="20"/>
        </w:rPr>
        <w:t xml:space="preserve"> new or strikethrough for deleted characters. </w:t>
      </w:r>
    </w:p>
    <w:p w14:paraId="0A3D9926" w14:textId="7DB7CD78" w:rsidR="00AA2E18" w:rsidRDefault="00AA2E18" w:rsidP="00CB40FB">
      <w:pPr>
        <w:pStyle w:val="HChG"/>
        <w:rPr>
          <w:sz w:val="21"/>
          <w:szCs w:val="21"/>
        </w:rPr>
      </w:pPr>
    </w:p>
    <w:p w14:paraId="1949B045" w14:textId="285E6B17" w:rsidR="00AA2E18" w:rsidRPr="00E877E8" w:rsidRDefault="008C0C40" w:rsidP="00CB40FB">
      <w:pPr>
        <w:pStyle w:val="HChG"/>
        <w:ind w:firstLine="0"/>
      </w:pPr>
      <w:r>
        <w:br w:type="page"/>
      </w:r>
    </w:p>
    <w:p w14:paraId="675D9AC1" w14:textId="134DE7D6" w:rsidR="00742698" w:rsidRPr="007F00C5" w:rsidRDefault="00742698" w:rsidP="0004687D">
      <w:pPr>
        <w:pStyle w:val="HChG"/>
        <w:numPr>
          <w:ilvl w:val="0"/>
          <w:numId w:val="24"/>
        </w:numPr>
      </w:pPr>
      <w:r w:rsidRPr="007F00C5">
        <w:lastRenderedPageBreak/>
        <w:t>Proposal</w:t>
      </w:r>
    </w:p>
    <w:p w14:paraId="5AA1E3A8" w14:textId="654BFE9A" w:rsidR="00AA2E18" w:rsidRDefault="00AA2E18">
      <w:pPr>
        <w:suppressAutoHyphens w:val="0"/>
        <w:spacing w:line="240" w:lineRule="auto"/>
      </w:pPr>
    </w:p>
    <w:p w14:paraId="5D6ACDBF" w14:textId="3366B309" w:rsidR="00210005" w:rsidRDefault="00210005" w:rsidP="00406F2F">
      <w:pPr>
        <w:pStyle w:val="SingleTxtG"/>
        <w:ind w:left="2268" w:hanging="1134"/>
        <w:rPr>
          <w:i/>
        </w:rPr>
      </w:pPr>
      <w:r>
        <w:rPr>
          <w:i/>
        </w:rPr>
        <w:t>Insert a new paragraph 0</w:t>
      </w:r>
      <w:r w:rsidR="00067451">
        <w:rPr>
          <w:i/>
        </w:rPr>
        <w:t>.1. to 0.4</w:t>
      </w:r>
      <w:r>
        <w:rPr>
          <w:i/>
        </w:rPr>
        <w:t>., to re</w:t>
      </w:r>
      <w:r w:rsidR="00556DE1">
        <w:rPr>
          <w:i/>
        </w:rPr>
        <w:t>ad:</w:t>
      </w:r>
    </w:p>
    <w:p w14:paraId="0D1993C0" w14:textId="38294F7B" w:rsidR="005F273C" w:rsidRPr="005F273C" w:rsidRDefault="005F273C" w:rsidP="005F273C">
      <w:pPr>
        <w:pStyle w:val="SingleTxtG"/>
        <w:numPr>
          <w:ilvl w:val="1"/>
          <w:numId w:val="27"/>
        </w:numPr>
        <w:ind w:left="2410" w:hanging="1276"/>
        <w:rPr>
          <w:b/>
          <w:bCs/>
        </w:rPr>
      </w:pPr>
      <w:r w:rsidRPr="005F273C">
        <w:rPr>
          <w:b/>
          <w:bCs/>
          <w:i/>
        </w:rPr>
        <w:t>“</w:t>
      </w:r>
      <w:r w:rsidRPr="005F273C">
        <w:rPr>
          <w:b/>
          <w:bCs/>
        </w:rPr>
        <w:t xml:space="preserve">This Regulation is amended to enable the </w:t>
      </w:r>
      <w:proofErr w:type="gramStart"/>
      <w:r w:rsidRPr="005F273C">
        <w:rPr>
          <w:b/>
          <w:bCs/>
        </w:rPr>
        <w:t>type</w:t>
      </w:r>
      <w:proofErr w:type="gramEnd"/>
      <w:r w:rsidRPr="005F273C">
        <w:rPr>
          <w:b/>
          <w:bCs/>
        </w:rPr>
        <w:t xml:space="preserve"> approval of vehicles of category NX.</w:t>
      </w:r>
    </w:p>
    <w:p w14:paraId="2945E1E0" w14:textId="77777777" w:rsidR="005F273C" w:rsidRPr="005F273C" w:rsidRDefault="005F273C" w:rsidP="005F273C">
      <w:pPr>
        <w:pStyle w:val="SingleTxtG"/>
        <w:numPr>
          <w:ilvl w:val="1"/>
          <w:numId w:val="27"/>
        </w:numPr>
        <w:ind w:left="2410" w:hanging="1276"/>
        <w:rPr>
          <w:b/>
          <w:bCs/>
          <w:iCs/>
        </w:rPr>
      </w:pPr>
      <w:r w:rsidRPr="005F273C">
        <w:rPr>
          <w:b/>
          <w:bCs/>
          <w:iCs/>
        </w:rPr>
        <w:t xml:space="preserve">The Regulation was originally drafted for vehicles with driver and manual driving controls in a cab mounted at the front of the vehicle. It is the intention of this new amendment to keep the spirit of the regulation and to extend its application to vehicles without driver and manual driving controls inside the cab. In the absence of driver/manual driving controls inside the cab, provisions related to them shall not be </w:t>
      </w:r>
      <w:proofErr w:type="gramStart"/>
      <w:r w:rsidRPr="005F273C">
        <w:rPr>
          <w:b/>
          <w:bCs/>
          <w:iCs/>
        </w:rPr>
        <w:t>taken into account</w:t>
      </w:r>
      <w:proofErr w:type="gramEnd"/>
      <w:r w:rsidRPr="005F273C">
        <w:rPr>
          <w:b/>
          <w:bCs/>
          <w:iCs/>
        </w:rPr>
        <w:t xml:space="preserve"> if not already covered by this amendment. </w:t>
      </w:r>
    </w:p>
    <w:p w14:paraId="78F71FE5" w14:textId="77777777" w:rsidR="005F273C" w:rsidRPr="005F273C" w:rsidRDefault="005F273C" w:rsidP="005F273C">
      <w:pPr>
        <w:pStyle w:val="SingleTxtG"/>
        <w:numPr>
          <w:ilvl w:val="1"/>
          <w:numId w:val="27"/>
        </w:numPr>
        <w:ind w:left="2410" w:hanging="1276"/>
        <w:rPr>
          <w:b/>
          <w:bCs/>
          <w:iCs/>
        </w:rPr>
      </w:pPr>
      <w:r w:rsidRPr="005F273C">
        <w:rPr>
          <w:b/>
          <w:bCs/>
          <w:iCs/>
        </w:rPr>
        <w:t xml:space="preserve">Cabs for vehicles of category NX mounted in other positions than the vehicle front shall not be </w:t>
      </w:r>
      <w:proofErr w:type="gramStart"/>
      <w:r w:rsidRPr="005F273C">
        <w:rPr>
          <w:b/>
          <w:bCs/>
          <w:iCs/>
        </w:rPr>
        <w:t>taken into account</w:t>
      </w:r>
      <w:proofErr w:type="gramEnd"/>
      <w:r w:rsidRPr="005F273C">
        <w:rPr>
          <w:b/>
          <w:bCs/>
          <w:iCs/>
        </w:rPr>
        <w:t xml:space="preserve"> for the frontal collision simulation (test A).</w:t>
      </w:r>
    </w:p>
    <w:p w14:paraId="4A893C1E" w14:textId="1A55939D" w:rsidR="00210005" w:rsidRPr="005F273C" w:rsidRDefault="005F273C" w:rsidP="005F273C">
      <w:pPr>
        <w:pStyle w:val="SingleTxtG"/>
        <w:numPr>
          <w:ilvl w:val="1"/>
          <w:numId w:val="27"/>
        </w:numPr>
        <w:ind w:left="2410" w:hanging="1276"/>
        <w:rPr>
          <w:b/>
          <w:bCs/>
          <w:iCs/>
        </w:rPr>
      </w:pPr>
      <w:r w:rsidRPr="005F273C">
        <w:rPr>
          <w:b/>
          <w:bCs/>
          <w:iCs/>
        </w:rPr>
        <w:t xml:space="preserve">In case of vehicles with an ADS </w:t>
      </w:r>
      <w:proofErr w:type="gramStart"/>
      <w:r w:rsidRPr="005F273C">
        <w:rPr>
          <w:b/>
          <w:bCs/>
          <w:iCs/>
        </w:rPr>
        <w:t>feature  where</w:t>
      </w:r>
      <w:proofErr w:type="gramEnd"/>
      <w:r w:rsidRPr="005F273C">
        <w:rPr>
          <w:b/>
          <w:bCs/>
          <w:iCs/>
        </w:rPr>
        <w:t xml:space="preserve"> those vehicles are also capable of being driven manually at speeds exceeding 6 km/h, it is expected that in the manual driving mode the technical requirements can be applied as they would be for a conventional vehicle. In case of a dual mode vehicle, both operating modes </w:t>
      </w:r>
      <w:proofErr w:type="gramStart"/>
      <w:r w:rsidRPr="005F273C">
        <w:rPr>
          <w:b/>
          <w:bCs/>
          <w:iCs/>
        </w:rPr>
        <w:t>have to</w:t>
      </w:r>
      <w:proofErr w:type="gramEnd"/>
      <w:r w:rsidRPr="005F273C">
        <w:rPr>
          <w:b/>
          <w:bCs/>
          <w:iCs/>
        </w:rPr>
        <w:t xml:space="preserve"> be considered.”</w:t>
      </w:r>
    </w:p>
    <w:p w14:paraId="2FE08313" w14:textId="4881973A" w:rsidR="009345C7" w:rsidRDefault="00143CF1" w:rsidP="00406F2F">
      <w:pPr>
        <w:pStyle w:val="SingleTxtG"/>
        <w:ind w:left="2268" w:hanging="1134"/>
      </w:pPr>
      <w:bookmarkStart w:id="1" w:name="_Hlk182312371"/>
      <w:r w:rsidRPr="00F252A8">
        <w:rPr>
          <w:i/>
        </w:rPr>
        <w:t>Paragraph</w:t>
      </w:r>
      <w:r w:rsidR="005A14D2">
        <w:rPr>
          <w:i/>
        </w:rPr>
        <w:t xml:space="preserve"> 1.</w:t>
      </w:r>
      <w:r w:rsidRPr="00F252A8">
        <w:rPr>
          <w:i/>
          <w:iCs/>
        </w:rPr>
        <w:t>,</w:t>
      </w:r>
      <w:r w:rsidR="009345C7">
        <w:rPr>
          <w:i/>
          <w:iCs/>
        </w:rPr>
        <w:t xml:space="preserve"> </w:t>
      </w:r>
      <w:r w:rsidR="009345C7" w:rsidRPr="009345C7">
        <w:t>amend to read:</w:t>
      </w:r>
    </w:p>
    <w:bookmarkEnd w:id="1"/>
    <w:p w14:paraId="69964B1D" w14:textId="02AA296A" w:rsidR="004E1159" w:rsidRDefault="009345C7" w:rsidP="00406F2F">
      <w:pPr>
        <w:pStyle w:val="SingleTxtG"/>
        <w:ind w:left="2268" w:hanging="1134"/>
      </w:pPr>
      <w:r>
        <w:t>“</w:t>
      </w:r>
      <w:r w:rsidR="005A14D2">
        <w:t>1.</w:t>
      </w:r>
      <w:r w:rsidR="009C5F83">
        <w:tab/>
      </w:r>
      <w:r w:rsidR="004E1159">
        <w:t>This Regulation applies to:</w:t>
      </w:r>
    </w:p>
    <w:p w14:paraId="72C16871" w14:textId="77777777" w:rsidR="009C5F83" w:rsidRDefault="004E1159" w:rsidP="00067451">
      <w:pPr>
        <w:pStyle w:val="SingleTxtG"/>
        <w:ind w:left="2268"/>
      </w:pPr>
      <w:r>
        <w:t xml:space="preserve">Vehicles of category N </w:t>
      </w:r>
      <w:proofErr w:type="gramStart"/>
      <w:r>
        <w:t>with regard to</w:t>
      </w:r>
      <w:proofErr w:type="gramEnd"/>
      <w:r>
        <w:t xml:space="preserve"> the protection of the occupants of the cab. </w:t>
      </w:r>
    </w:p>
    <w:p w14:paraId="01DA692B" w14:textId="529A48C5" w:rsidR="00143CF1" w:rsidRDefault="004E1159" w:rsidP="00067451">
      <w:pPr>
        <w:pStyle w:val="SingleTxtG"/>
        <w:ind w:left="2268"/>
        <w:rPr>
          <w:b/>
          <w:bCs/>
        </w:rPr>
      </w:pPr>
      <w:r w:rsidRPr="009C5F83">
        <w:rPr>
          <w:b/>
          <w:bCs/>
        </w:rPr>
        <w:t>It does not apply to vehicles of category NY</w:t>
      </w:r>
      <w:r w:rsidR="009C5F83">
        <w:rPr>
          <w:b/>
          <w:bCs/>
        </w:rPr>
        <w:t>.</w:t>
      </w:r>
      <w:r w:rsidR="00E50CA7">
        <w:rPr>
          <w:b/>
          <w:bCs/>
        </w:rPr>
        <w:t>”</w:t>
      </w:r>
    </w:p>
    <w:p w14:paraId="59DCCBEF" w14:textId="77777777" w:rsidR="00780373" w:rsidRDefault="00780373" w:rsidP="00067451">
      <w:pPr>
        <w:pStyle w:val="SingleTxtG"/>
        <w:ind w:left="2268"/>
        <w:rPr>
          <w:b/>
          <w:bCs/>
        </w:rPr>
      </w:pPr>
    </w:p>
    <w:p w14:paraId="780A0ACC" w14:textId="77777777" w:rsidR="00780373" w:rsidRDefault="00780373" w:rsidP="00780373">
      <w:pPr>
        <w:spacing w:after="120"/>
        <w:ind w:left="2259" w:right="1134" w:hanging="1125"/>
        <w:jc w:val="both"/>
        <w:rPr>
          <w:bCs/>
          <w:lang w:eastAsia="ja-JP"/>
        </w:rPr>
      </w:pPr>
      <w:r w:rsidRPr="009532D3">
        <w:rPr>
          <w:bCs/>
          <w:i/>
          <w:iCs/>
          <w:lang w:eastAsia="ja-JP"/>
        </w:rPr>
        <w:t xml:space="preserve">Insert new paragraphs </w:t>
      </w:r>
      <w:r>
        <w:rPr>
          <w:bCs/>
          <w:i/>
          <w:iCs/>
          <w:lang w:eastAsia="ja-JP"/>
        </w:rPr>
        <w:t>2.15</w:t>
      </w:r>
      <w:r w:rsidRPr="009532D3">
        <w:rPr>
          <w:bCs/>
          <w:i/>
          <w:iCs/>
          <w:lang w:eastAsia="ja-JP"/>
        </w:rPr>
        <w:t xml:space="preserve">. to </w:t>
      </w:r>
      <w:r>
        <w:rPr>
          <w:bCs/>
          <w:i/>
          <w:iCs/>
          <w:lang w:eastAsia="ja-JP"/>
        </w:rPr>
        <w:t>2.17</w:t>
      </w:r>
      <w:r w:rsidRPr="009532D3">
        <w:rPr>
          <w:bCs/>
          <w:lang w:eastAsia="ja-JP"/>
        </w:rPr>
        <w:t>., amend to read:</w:t>
      </w:r>
    </w:p>
    <w:p w14:paraId="344D331D" w14:textId="77777777" w:rsidR="00780373" w:rsidRPr="00012F5F" w:rsidRDefault="00780373" w:rsidP="00780373">
      <w:pPr>
        <w:pStyle w:val="SingleTxtG"/>
        <w:ind w:left="2268" w:hanging="1134"/>
        <w:rPr>
          <w:b/>
          <w:bCs/>
        </w:rPr>
      </w:pPr>
      <w:r w:rsidRPr="00012F5F">
        <w:rPr>
          <w:b/>
          <w:bCs/>
        </w:rPr>
        <w:t>"2.</w:t>
      </w:r>
      <w:r>
        <w:rPr>
          <w:b/>
          <w:bCs/>
        </w:rPr>
        <w:t>15</w:t>
      </w:r>
      <w:r w:rsidRPr="00012F5F">
        <w:rPr>
          <w:b/>
          <w:bCs/>
        </w:rPr>
        <w:t>.</w:t>
      </w:r>
      <w:r w:rsidRPr="00012F5F">
        <w:rPr>
          <w:b/>
          <w:bCs/>
        </w:rPr>
        <w:tab/>
        <w:t>"Automated Driving System (ADS)" means the vehicle hardware and software that are collectively capable of performing the entire Dynamic Driving Task (DDT) on a sustained basis.</w:t>
      </w:r>
    </w:p>
    <w:p w14:paraId="10AEB4E2" w14:textId="77777777" w:rsidR="00780373" w:rsidRPr="00012F5F" w:rsidRDefault="00780373" w:rsidP="00780373">
      <w:pPr>
        <w:pStyle w:val="SingleTxtG"/>
        <w:ind w:left="2268" w:hanging="1134"/>
        <w:rPr>
          <w:b/>
          <w:bCs/>
        </w:rPr>
      </w:pPr>
      <w:r w:rsidRPr="00012F5F">
        <w:rPr>
          <w:b/>
          <w:bCs/>
        </w:rPr>
        <w:t>2.</w:t>
      </w:r>
      <w:r>
        <w:rPr>
          <w:b/>
          <w:bCs/>
        </w:rPr>
        <w:t>16</w:t>
      </w:r>
      <w:r w:rsidRPr="00012F5F">
        <w:rPr>
          <w:b/>
          <w:bCs/>
        </w:rPr>
        <w:t>.</w:t>
      </w:r>
      <w:r w:rsidRPr="00012F5F">
        <w:rPr>
          <w:b/>
          <w:bCs/>
        </w:rPr>
        <w:tab/>
        <w:t>"Dynamic Driving Task (DDT) " means the real-time operational and tactical functions required to operate the vehicle.</w:t>
      </w:r>
    </w:p>
    <w:p w14:paraId="195DF14F" w14:textId="77777777" w:rsidR="00780373" w:rsidRPr="00012F5F" w:rsidRDefault="00780373" w:rsidP="00780373">
      <w:pPr>
        <w:pStyle w:val="SingleTxtG"/>
        <w:ind w:left="2268" w:hanging="1134"/>
        <w:rPr>
          <w:b/>
          <w:bCs/>
        </w:rPr>
      </w:pPr>
      <w:r w:rsidRPr="00012F5F">
        <w:rPr>
          <w:b/>
          <w:bCs/>
        </w:rPr>
        <w:t>2.</w:t>
      </w:r>
      <w:r>
        <w:rPr>
          <w:b/>
          <w:bCs/>
        </w:rPr>
        <w:t>17</w:t>
      </w:r>
      <w:r w:rsidRPr="00012F5F">
        <w:rPr>
          <w:b/>
          <w:bCs/>
        </w:rPr>
        <w:t>.</w:t>
      </w:r>
      <w:r w:rsidRPr="00012F5F">
        <w:rPr>
          <w:b/>
          <w:bCs/>
        </w:rPr>
        <w:tab/>
        <w:t>“Driver” means a human user who performs in real time part or all of the DDT and/or DDT fallback for a particular vehicle."</w:t>
      </w:r>
    </w:p>
    <w:p w14:paraId="6E26312E" w14:textId="77777777" w:rsidR="008E2B23" w:rsidRDefault="008E2B23" w:rsidP="00406F2F">
      <w:pPr>
        <w:pStyle w:val="SingleTxtG"/>
        <w:ind w:left="2268" w:hanging="1134"/>
        <w:rPr>
          <w:b/>
          <w:bCs/>
        </w:rPr>
      </w:pPr>
    </w:p>
    <w:p w14:paraId="0B5B9EE0" w14:textId="5A1DE50C" w:rsidR="00E50CA7" w:rsidRDefault="00E50CA7" w:rsidP="00406F2F">
      <w:pPr>
        <w:pStyle w:val="SingleTxtG"/>
        <w:ind w:left="2268" w:hanging="1134"/>
      </w:pPr>
      <w:r w:rsidRPr="00F252A8">
        <w:rPr>
          <w:i/>
        </w:rPr>
        <w:t>Paragraph</w:t>
      </w:r>
      <w:r>
        <w:rPr>
          <w:i/>
        </w:rPr>
        <w:t xml:space="preserve"> 5.1.</w:t>
      </w:r>
      <w:r w:rsidR="00406F2F">
        <w:rPr>
          <w:i/>
        </w:rPr>
        <w:t>4.</w:t>
      </w:r>
      <w:r w:rsidRPr="00F252A8">
        <w:rPr>
          <w:i/>
          <w:iCs/>
        </w:rPr>
        <w:t>,</w:t>
      </w:r>
      <w:r>
        <w:rPr>
          <w:i/>
          <w:iCs/>
        </w:rPr>
        <w:t xml:space="preserve"> </w:t>
      </w:r>
      <w:r w:rsidRPr="009345C7">
        <w:t>amend to read:</w:t>
      </w:r>
    </w:p>
    <w:p w14:paraId="21D5B67B" w14:textId="4873287D" w:rsidR="008E2B23" w:rsidRDefault="00406F2F" w:rsidP="00406F2F">
      <w:pPr>
        <w:pStyle w:val="SingleTxtG"/>
        <w:ind w:left="2268" w:hanging="1134"/>
        <w:rPr>
          <w:szCs w:val="16"/>
        </w:rPr>
      </w:pPr>
      <w:r w:rsidRPr="00406F2F">
        <w:rPr>
          <w:szCs w:val="16"/>
        </w:rPr>
        <w:t>“5.1.4.</w:t>
      </w:r>
      <w:r>
        <w:rPr>
          <w:szCs w:val="16"/>
        </w:rPr>
        <w:tab/>
      </w:r>
      <w:r w:rsidR="00B32296" w:rsidRPr="00B32296">
        <w:rPr>
          <w:szCs w:val="16"/>
        </w:rPr>
        <w:t xml:space="preserve">Test A (frontal impact) shall only be conducted on Cab-over-Engine vehicles </w:t>
      </w:r>
      <w:r w:rsidR="00B32296" w:rsidRPr="006D7F31">
        <w:rPr>
          <w:b/>
          <w:bCs/>
          <w:szCs w:val="16"/>
        </w:rPr>
        <w:t>and for vehicles of category N</w:t>
      </w:r>
      <w:r w:rsidR="006D7F31">
        <w:rPr>
          <w:b/>
          <w:bCs/>
          <w:szCs w:val="16"/>
        </w:rPr>
        <w:t>X</w:t>
      </w:r>
      <w:r w:rsidR="00B32296" w:rsidRPr="006D7F31">
        <w:rPr>
          <w:b/>
          <w:bCs/>
          <w:szCs w:val="16"/>
        </w:rPr>
        <w:t xml:space="preserve"> having the cab in the front of the vehicle</w:t>
      </w:r>
      <w:r w:rsidR="00B32296" w:rsidRPr="00B32296">
        <w:rPr>
          <w:szCs w:val="16"/>
        </w:rPr>
        <w:t>.</w:t>
      </w:r>
      <w:r w:rsidR="00071930">
        <w:rPr>
          <w:szCs w:val="16"/>
        </w:rPr>
        <w:t>”</w:t>
      </w:r>
    </w:p>
    <w:p w14:paraId="0AE392B4" w14:textId="77777777" w:rsidR="009F3332" w:rsidRDefault="009F3332" w:rsidP="00406F2F">
      <w:pPr>
        <w:pStyle w:val="SingleTxtG"/>
        <w:ind w:left="2268" w:hanging="1134"/>
        <w:rPr>
          <w:szCs w:val="16"/>
        </w:rPr>
      </w:pPr>
    </w:p>
    <w:p w14:paraId="3FC1C150" w14:textId="664AB7F8" w:rsidR="009F3332" w:rsidRDefault="00D168F0" w:rsidP="009F3332">
      <w:pPr>
        <w:pStyle w:val="SingleTxtG"/>
        <w:ind w:left="2268" w:hanging="1134"/>
      </w:pPr>
      <w:r w:rsidRPr="00D168F0">
        <w:rPr>
          <w:i/>
        </w:rPr>
        <w:t xml:space="preserve">Annex 1, Part 1: </w:t>
      </w:r>
      <w:r w:rsidR="001106F6">
        <w:rPr>
          <w:i/>
        </w:rPr>
        <w:t>p</w:t>
      </w:r>
      <w:r w:rsidR="009F3332" w:rsidRPr="00F252A8">
        <w:rPr>
          <w:i/>
        </w:rPr>
        <w:t>aragraph</w:t>
      </w:r>
      <w:r w:rsidR="009F3332">
        <w:rPr>
          <w:i/>
        </w:rPr>
        <w:t xml:space="preserve"> </w:t>
      </w:r>
      <w:r w:rsidR="00045091">
        <w:rPr>
          <w:i/>
        </w:rPr>
        <w:t>2</w:t>
      </w:r>
      <w:r w:rsidR="009F3332">
        <w:rPr>
          <w:i/>
        </w:rPr>
        <w:t>.</w:t>
      </w:r>
      <w:r w:rsidR="00045091">
        <w:rPr>
          <w:i/>
        </w:rPr>
        <w:t>7</w:t>
      </w:r>
      <w:r w:rsidR="009F3332" w:rsidRPr="00F252A8">
        <w:rPr>
          <w:i/>
          <w:iCs/>
        </w:rPr>
        <w:t>,</w:t>
      </w:r>
      <w:r w:rsidR="009F3332">
        <w:rPr>
          <w:i/>
          <w:iCs/>
        </w:rPr>
        <w:t xml:space="preserve"> </w:t>
      </w:r>
      <w:r w:rsidR="009F3332" w:rsidRPr="009345C7">
        <w:t>amend to read:</w:t>
      </w:r>
    </w:p>
    <w:p w14:paraId="0721E67E" w14:textId="3F8E673F" w:rsidR="009F3332" w:rsidRDefault="009F3332" w:rsidP="009F3332">
      <w:pPr>
        <w:pStyle w:val="SingleTxtG"/>
        <w:ind w:left="2268" w:hanging="1134"/>
        <w:rPr>
          <w:szCs w:val="16"/>
        </w:rPr>
      </w:pPr>
      <w:r w:rsidRPr="00406F2F">
        <w:rPr>
          <w:szCs w:val="16"/>
        </w:rPr>
        <w:t>“</w:t>
      </w:r>
      <w:r w:rsidR="002103EF">
        <w:rPr>
          <w:szCs w:val="16"/>
        </w:rPr>
        <w:t>2</w:t>
      </w:r>
      <w:r w:rsidRPr="00406F2F">
        <w:rPr>
          <w:szCs w:val="16"/>
        </w:rPr>
        <w:t>.</w:t>
      </w:r>
      <w:r w:rsidR="002103EF">
        <w:rPr>
          <w:szCs w:val="16"/>
        </w:rPr>
        <w:t>7</w:t>
      </w:r>
      <w:r w:rsidRPr="00406F2F">
        <w:rPr>
          <w:szCs w:val="16"/>
        </w:rPr>
        <w:t>.</w:t>
      </w:r>
      <w:r>
        <w:rPr>
          <w:szCs w:val="16"/>
        </w:rPr>
        <w:tab/>
      </w:r>
      <w:r w:rsidR="005C0795" w:rsidRPr="00420B36">
        <w:rPr>
          <w:strike/>
          <w:szCs w:val="16"/>
        </w:rPr>
        <w:t xml:space="preserve">Driving </w:t>
      </w:r>
      <w:r w:rsidR="005C0795" w:rsidRPr="00A0593F">
        <w:rPr>
          <w:szCs w:val="16"/>
        </w:rPr>
        <w:t>Cab</w:t>
      </w:r>
      <w:r w:rsidR="005C0795" w:rsidRPr="005C0795">
        <w:rPr>
          <w:szCs w:val="16"/>
        </w:rPr>
        <w:t xml:space="preserve"> (cab-over-engine or </w:t>
      </w:r>
      <w:r w:rsidR="005C0795" w:rsidRPr="00F92AAD">
        <w:rPr>
          <w:szCs w:val="16"/>
        </w:rPr>
        <w:t xml:space="preserve">bonnet </w:t>
      </w:r>
      <w:r w:rsidR="005C0795" w:rsidRPr="00F92AAD">
        <w:rPr>
          <w:b/>
          <w:bCs/>
          <w:szCs w:val="16"/>
        </w:rPr>
        <w:t>or in case of vehicle</w:t>
      </w:r>
      <w:r w:rsidR="004C5DC9">
        <w:rPr>
          <w:b/>
          <w:bCs/>
          <w:szCs w:val="16"/>
        </w:rPr>
        <w:t>s</w:t>
      </w:r>
      <w:r w:rsidR="005C0795" w:rsidRPr="00F92AAD">
        <w:rPr>
          <w:b/>
          <w:bCs/>
          <w:szCs w:val="16"/>
        </w:rPr>
        <w:t xml:space="preserve"> of category NX the position of the cab</w:t>
      </w:r>
      <w:r w:rsidR="005C0795" w:rsidRPr="005C0795">
        <w:rPr>
          <w:szCs w:val="16"/>
        </w:rPr>
        <w:t>)</w:t>
      </w:r>
      <w:r w:rsidR="005C0795" w:rsidRPr="00320CE8">
        <w:rPr>
          <w:szCs w:val="16"/>
          <w:vertAlign w:val="superscript"/>
        </w:rPr>
        <w:t>2</w:t>
      </w:r>
      <w:r w:rsidR="00CC509E">
        <w:rPr>
          <w:szCs w:val="16"/>
          <w:vertAlign w:val="superscript"/>
        </w:rPr>
        <w:t>)</w:t>
      </w:r>
      <w:r w:rsidRPr="00B32296">
        <w:rPr>
          <w:szCs w:val="16"/>
        </w:rPr>
        <w:t>.</w:t>
      </w:r>
      <w:r w:rsidR="00071930">
        <w:rPr>
          <w:szCs w:val="16"/>
        </w:rPr>
        <w:t>”</w:t>
      </w:r>
    </w:p>
    <w:p w14:paraId="4C128FEF" w14:textId="77777777" w:rsidR="00780373" w:rsidRPr="00406F2F" w:rsidRDefault="00780373" w:rsidP="00780373">
      <w:pPr>
        <w:pStyle w:val="SingleTxtG"/>
        <w:ind w:left="2268" w:hanging="1134"/>
        <w:rPr>
          <w:szCs w:val="16"/>
        </w:rPr>
      </w:pPr>
      <w:bookmarkStart w:id="2" w:name="_Hlk182314309"/>
      <w:r>
        <w:rPr>
          <w:szCs w:val="16"/>
        </w:rPr>
        <w:t>_______</w:t>
      </w:r>
    </w:p>
    <w:p w14:paraId="7F28AAC6" w14:textId="77777777" w:rsidR="00780373" w:rsidRDefault="00780373" w:rsidP="00780373">
      <w:pPr>
        <w:pStyle w:val="SingleTxtG"/>
        <w:ind w:left="2268" w:hanging="567"/>
        <w:rPr>
          <w:szCs w:val="16"/>
        </w:rPr>
      </w:pPr>
      <w:r w:rsidRPr="00BB42E3">
        <w:rPr>
          <w:szCs w:val="16"/>
        </w:rPr>
        <w:t xml:space="preserve">2) </w:t>
      </w:r>
      <w:r>
        <w:rPr>
          <w:szCs w:val="16"/>
        </w:rPr>
        <w:tab/>
      </w:r>
      <w:r w:rsidRPr="00BB42E3">
        <w:rPr>
          <w:szCs w:val="16"/>
        </w:rPr>
        <w:t>Cab-over-engine means a configuration in which more than half of the engine length is rearward of the foremost</w:t>
      </w:r>
      <w:r>
        <w:rPr>
          <w:szCs w:val="16"/>
        </w:rPr>
        <w:t xml:space="preserve"> </w:t>
      </w:r>
      <w:r w:rsidRPr="00BB42E3">
        <w:rPr>
          <w:szCs w:val="16"/>
        </w:rPr>
        <w:t>point of the windshield base and the steering wheel hub in the forward quarter of the vehicle length.</w:t>
      </w:r>
    </w:p>
    <w:p w14:paraId="5F4C27D4" w14:textId="77777777" w:rsidR="00067451" w:rsidRDefault="00067451" w:rsidP="001520D4">
      <w:pPr>
        <w:pStyle w:val="SingleTxtG"/>
        <w:ind w:left="2268" w:hanging="1134"/>
        <w:rPr>
          <w:i/>
        </w:rPr>
      </w:pPr>
    </w:p>
    <w:p w14:paraId="547E1D08" w14:textId="2916807E" w:rsidR="001520D4" w:rsidRDefault="001520D4" w:rsidP="001520D4">
      <w:pPr>
        <w:pStyle w:val="SingleTxtG"/>
        <w:ind w:left="2268" w:hanging="1134"/>
      </w:pPr>
      <w:r w:rsidRPr="00D168F0">
        <w:rPr>
          <w:i/>
        </w:rPr>
        <w:lastRenderedPageBreak/>
        <w:t xml:space="preserve">Annex </w:t>
      </w:r>
      <w:r w:rsidR="001106F6">
        <w:rPr>
          <w:i/>
        </w:rPr>
        <w:t>3</w:t>
      </w:r>
      <w:r w:rsidRPr="00D168F0">
        <w:rPr>
          <w:i/>
        </w:rPr>
        <w:t>:</w:t>
      </w:r>
      <w:bookmarkEnd w:id="2"/>
      <w:r w:rsidRPr="00D168F0">
        <w:rPr>
          <w:i/>
        </w:rPr>
        <w:t xml:space="preserve"> </w:t>
      </w:r>
      <w:r w:rsidR="001106F6">
        <w:rPr>
          <w:i/>
        </w:rPr>
        <w:t>p</w:t>
      </w:r>
      <w:r w:rsidRPr="00F252A8">
        <w:rPr>
          <w:i/>
        </w:rPr>
        <w:t>aragraph</w:t>
      </w:r>
      <w:r w:rsidR="000C468A">
        <w:rPr>
          <w:i/>
        </w:rPr>
        <w:t xml:space="preserve"> </w:t>
      </w:r>
      <w:r w:rsidR="001106F6">
        <w:rPr>
          <w:i/>
        </w:rPr>
        <w:t>3</w:t>
      </w:r>
      <w:r w:rsidR="000C468A">
        <w:rPr>
          <w:i/>
        </w:rPr>
        <w:t>.</w:t>
      </w:r>
      <w:r w:rsidRPr="00F252A8">
        <w:rPr>
          <w:i/>
          <w:iCs/>
        </w:rPr>
        <w:t>,</w:t>
      </w:r>
      <w:r>
        <w:rPr>
          <w:i/>
          <w:iCs/>
        </w:rPr>
        <w:t xml:space="preserve"> </w:t>
      </w:r>
      <w:r w:rsidRPr="009345C7">
        <w:t>amend to read:</w:t>
      </w:r>
    </w:p>
    <w:p w14:paraId="052C973F" w14:textId="45137C9D" w:rsidR="001520D4" w:rsidRPr="00C6727D" w:rsidRDefault="001520D4" w:rsidP="00B65120">
      <w:pPr>
        <w:pStyle w:val="SingleTxtG"/>
        <w:ind w:left="2268" w:hanging="1134"/>
        <w:rPr>
          <w:szCs w:val="16"/>
        </w:rPr>
      </w:pPr>
      <w:r w:rsidRPr="00406F2F">
        <w:rPr>
          <w:szCs w:val="16"/>
        </w:rPr>
        <w:t>“</w:t>
      </w:r>
      <w:r w:rsidR="000C468A">
        <w:rPr>
          <w:szCs w:val="16"/>
        </w:rPr>
        <w:t>3</w:t>
      </w:r>
      <w:r w:rsidRPr="00406F2F">
        <w:rPr>
          <w:szCs w:val="16"/>
        </w:rPr>
        <w:t>.</w:t>
      </w:r>
      <w:r>
        <w:rPr>
          <w:szCs w:val="16"/>
        </w:rPr>
        <w:tab/>
      </w:r>
      <w:r w:rsidR="00B65120" w:rsidRPr="002E4F07">
        <w:rPr>
          <w:b/>
          <w:bCs/>
          <w:szCs w:val="16"/>
        </w:rPr>
        <w:t>If fitted,</w:t>
      </w:r>
      <w:r w:rsidR="00B65120" w:rsidRPr="00C6727D">
        <w:rPr>
          <w:szCs w:val="16"/>
        </w:rPr>
        <w:t xml:space="preserve"> </w:t>
      </w:r>
      <w:proofErr w:type="spellStart"/>
      <w:r w:rsidR="00F65EE2" w:rsidRPr="00F65EE2">
        <w:rPr>
          <w:strike/>
          <w:szCs w:val="16"/>
        </w:rPr>
        <w:t>T</w:t>
      </w:r>
      <w:r w:rsidR="00F65EE2" w:rsidRPr="00F65EE2">
        <w:rPr>
          <w:b/>
          <w:bCs/>
          <w:szCs w:val="16"/>
        </w:rPr>
        <w:t>t</w:t>
      </w:r>
      <w:r w:rsidR="00B65120" w:rsidRPr="00C6727D">
        <w:rPr>
          <w:szCs w:val="16"/>
        </w:rPr>
        <w:t>he</w:t>
      </w:r>
      <w:proofErr w:type="spellEnd"/>
      <w:r w:rsidR="00B65120" w:rsidRPr="00C6727D">
        <w:rPr>
          <w:szCs w:val="16"/>
        </w:rPr>
        <w:t xml:space="preserve"> cab shall be equipped with the steering mechanism, steering wheel,</w:t>
      </w:r>
      <w:r w:rsidR="00C6727D">
        <w:rPr>
          <w:szCs w:val="16"/>
        </w:rPr>
        <w:t xml:space="preserve"> </w:t>
      </w:r>
      <w:r w:rsidR="00B65120" w:rsidRPr="00C6727D">
        <w:rPr>
          <w:szCs w:val="16"/>
        </w:rPr>
        <w:t>instrument-panel and the driver and passenger seats. The steering wheel and</w:t>
      </w:r>
      <w:r w:rsidR="00C6727D">
        <w:rPr>
          <w:szCs w:val="16"/>
        </w:rPr>
        <w:t xml:space="preserve"> </w:t>
      </w:r>
      <w:r w:rsidR="00B65120" w:rsidRPr="00C6727D">
        <w:rPr>
          <w:szCs w:val="16"/>
        </w:rPr>
        <w:t>the seating position shall be adjusted to their positions for normal use as</w:t>
      </w:r>
      <w:r w:rsidR="00C6727D">
        <w:rPr>
          <w:szCs w:val="16"/>
        </w:rPr>
        <w:t xml:space="preserve"> </w:t>
      </w:r>
      <w:r w:rsidR="00B65120" w:rsidRPr="00C6727D">
        <w:rPr>
          <w:szCs w:val="16"/>
        </w:rPr>
        <w:t>prescribed by the manufacturer</w:t>
      </w:r>
      <w:r w:rsidRPr="00C6727D">
        <w:rPr>
          <w:szCs w:val="16"/>
        </w:rPr>
        <w:t>.”</w:t>
      </w:r>
    </w:p>
    <w:p w14:paraId="7963BDFB" w14:textId="77777777" w:rsidR="009652BD" w:rsidRDefault="009652BD" w:rsidP="009652BD">
      <w:pPr>
        <w:pStyle w:val="SingleTxtG"/>
        <w:rPr>
          <w:szCs w:val="16"/>
        </w:rPr>
      </w:pPr>
    </w:p>
    <w:p w14:paraId="6DE1AABF" w14:textId="1C28C1E5" w:rsidR="00A236C4" w:rsidRDefault="009A5CB0" w:rsidP="00A236C4">
      <w:pPr>
        <w:pStyle w:val="SingleTxtG"/>
        <w:ind w:left="2268" w:hanging="1134"/>
      </w:pPr>
      <w:r w:rsidRPr="009A5CB0">
        <w:rPr>
          <w:i/>
        </w:rPr>
        <w:t>Annex 3</w:t>
      </w:r>
      <w:r w:rsidR="003C03D2">
        <w:rPr>
          <w:i/>
        </w:rPr>
        <w:t>:</w:t>
      </w:r>
      <w:r w:rsidR="0018283A">
        <w:rPr>
          <w:i/>
        </w:rPr>
        <w:t xml:space="preserve"> i</w:t>
      </w:r>
      <w:r w:rsidR="00A236C4">
        <w:rPr>
          <w:i/>
        </w:rPr>
        <w:t xml:space="preserve">nsert </w:t>
      </w:r>
      <w:r w:rsidR="003C03D2">
        <w:rPr>
          <w:i/>
        </w:rPr>
        <w:t xml:space="preserve">a </w:t>
      </w:r>
      <w:r w:rsidR="00A236C4">
        <w:rPr>
          <w:i/>
        </w:rPr>
        <w:t>new</w:t>
      </w:r>
      <w:r w:rsidR="00A236C4" w:rsidRPr="00D168F0">
        <w:rPr>
          <w:i/>
        </w:rPr>
        <w:t xml:space="preserve"> </w:t>
      </w:r>
      <w:r w:rsidR="00A236C4">
        <w:rPr>
          <w:i/>
        </w:rPr>
        <w:t>p</w:t>
      </w:r>
      <w:r w:rsidR="00A236C4" w:rsidRPr="00F252A8">
        <w:rPr>
          <w:i/>
        </w:rPr>
        <w:t>aragraph</w:t>
      </w:r>
      <w:r w:rsidR="00A236C4">
        <w:rPr>
          <w:i/>
        </w:rPr>
        <w:t xml:space="preserve"> </w:t>
      </w:r>
      <w:r w:rsidR="008346EA">
        <w:rPr>
          <w:i/>
        </w:rPr>
        <w:t>5.3.4.</w:t>
      </w:r>
      <w:r w:rsidR="00A236C4" w:rsidRPr="00F252A8">
        <w:rPr>
          <w:i/>
          <w:iCs/>
        </w:rPr>
        <w:t>,</w:t>
      </w:r>
      <w:r w:rsidR="00A236C4" w:rsidRPr="009345C7">
        <w:t xml:space="preserve"> to read:</w:t>
      </w:r>
    </w:p>
    <w:p w14:paraId="05605142" w14:textId="618992F9" w:rsidR="00A236C4" w:rsidRPr="00C6727D" w:rsidRDefault="00A236C4" w:rsidP="00A236C4">
      <w:pPr>
        <w:pStyle w:val="SingleTxtG"/>
        <w:ind w:left="2268" w:hanging="1134"/>
        <w:rPr>
          <w:szCs w:val="16"/>
        </w:rPr>
      </w:pPr>
      <w:r w:rsidRPr="00406F2F">
        <w:rPr>
          <w:szCs w:val="16"/>
        </w:rPr>
        <w:t>“</w:t>
      </w:r>
      <w:r w:rsidR="003C03D2">
        <w:rPr>
          <w:szCs w:val="16"/>
        </w:rPr>
        <w:t>5.3.4.</w:t>
      </w:r>
      <w:r>
        <w:rPr>
          <w:szCs w:val="16"/>
        </w:rPr>
        <w:tab/>
      </w:r>
      <w:r w:rsidRPr="002E4F07">
        <w:rPr>
          <w:b/>
          <w:bCs/>
          <w:szCs w:val="16"/>
        </w:rPr>
        <w:t>If fitted,</w:t>
      </w:r>
      <w:r w:rsidRPr="00C6727D">
        <w:rPr>
          <w:szCs w:val="16"/>
        </w:rPr>
        <w:t xml:space="preserve"> </w:t>
      </w:r>
      <w:proofErr w:type="spellStart"/>
      <w:r w:rsidRPr="00F65EE2">
        <w:rPr>
          <w:strike/>
          <w:szCs w:val="16"/>
        </w:rPr>
        <w:t>T</w:t>
      </w:r>
      <w:r w:rsidRPr="00F65EE2">
        <w:rPr>
          <w:b/>
          <w:bCs/>
          <w:szCs w:val="16"/>
        </w:rPr>
        <w:t>t</w:t>
      </w:r>
      <w:r w:rsidRPr="00C6727D">
        <w:rPr>
          <w:szCs w:val="16"/>
        </w:rPr>
        <w:t>he</w:t>
      </w:r>
      <w:proofErr w:type="spellEnd"/>
      <w:r w:rsidRPr="00C6727D">
        <w:rPr>
          <w:szCs w:val="16"/>
        </w:rPr>
        <w:t xml:space="preserve"> cab shall be equipped with the steering mechanism, steering wheel,</w:t>
      </w:r>
      <w:r>
        <w:rPr>
          <w:szCs w:val="16"/>
        </w:rPr>
        <w:t xml:space="preserve"> </w:t>
      </w:r>
      <w:r w:rsidRPr="00C6727D">
        <w:rPr>
          <w:szCs w:val="16"/>
        </w:rPr>
        <w:t>instrument-panel and the driver and passenger seats. The steering wheel and</w:t>
      </w:r>
      <w:r>
        <w:rPr>
          <w:szCs w:val="16"/>
        </w:rPr>
        <w:t xml:space="preserve"> </w:t>
      </w:r>
      <w:r w:rsidRPr="00C6727D">
        <w:rPr>
          <w:szCs w:val="16"/>
        </w:rPr>
        <w:t>the seating position shall be adjusted to their positions for normal use as</w:t>
      </w:r>
      <w:r>
        <w:rPr>
          <w:szCs w:val="16"/>
        </w:rPr>
        <w:t xml:space="preserve"> </w:t>
      </w:r>
      <w:r w:rsidRPr="00C6727D">
        <w:rPr>
          <w:szCs w:val="16"/>
        </w:rPr>
        <w:t>prescribed by the manufacturer.”</w:t>
      </w:r>
    </w:p>
    <w:p w14:paraId="7157FBBB" w14:textId="77777777" w:rsidR="009652BD" w:rsidRPr="00406F2F" w:rsidRDefault="009652BD" w:rsidP="009652BD">
      <w:pPr>
        <w:pStyle w:val="SingleTxtG"/>
        <w:rPr>
          <w:szCs w:val="16"/>
        </w:rPr>
      </w:pPr>
    </w:p>
    <w:p w14:paraId="33013A4A" w14:textId="0E058C97" w:rsidR="00143CF1" w:rsidRDefault="00143CF1" w:rsidP="009C5F83">
      <w:pPr>
        <w:pStyle w:val="HChG"/>
        <w:numPr>
          <w:ilvl w:val="0"/>
          <w:numId w:val="24"/>
        </w:numPr>
      </w:pPr>
      <w:r w:rsidRPr="0079666C">
        <w:t>Justification</w:t>
      </w:r>
    </w:p>
    <w:p w14:paraId="6CDA4E95" w14:textId="77777777" w:rsidR="009C5F83" w:rsidRPr="009C5F83" w:rsidRDefault="009C5F83" w:rsidP="009C5F83"/>
    <w:p w14:paraId="09DD7C2F" w14:textId="21E54A88" w:rsidR="00923F07" w:rsidRPr="00187844" w:rsidRDefault="00720A87" w:rsidP="00923F07">
      <w:pPr>
        <w:pStyle w:val="SingleTxtG"/>
        <w:numPr>
          <w:ilvl w:val="0"/>
          <w:numId w:val="25"/>
        </w:numPr>
      </w:pPr>
      <w:r w:rsidRPr="00187844">
        <w:t xml:space="preserve">This Regulation is amended to enable the </w:t>
      </w:r>
      <w:proofErr w:type="gramStart"/>
      <w:r w:rsidRPr="00187844">
        <w:t>type</w:t>
      </w:r>
      <w:proofErr w:type="gramEnd"/>
      <w:r w:rsidRPr="00187844">
        <w:t xml:space="preserve"> approval of vehicles of category NX.</w:t>
      </w:r>
    </w:p>
    <w:p w14:paraId="49CB4805" w14:textId="77777777" w:rsidR="001541E5" w:rsidRDefault="00923F07" w:rsidP="00923F07">
      <w:pPr>
        <w:pStyle w:val="SingleTxtG"/>
        <w:numPr>
          <w:ilvl w:val="0"/>
          <w:numId w:val="25"/>
        </w:numPr>
      </w:pPr>
      <w:r w:rsidRPr="00187844">
        <w:t xml:space="preserve">The Regulation was originally drafted for vehicles with driver and manual driving controls in a cab mounted at the front of the vehicle. It is the intention of this new amendment to keep the spirit of the regulation and to extend its application to vehicles without driver and manual driving controls inside the cab. In the absence of driver/manual driving controls inside the cab, provisions related to them shall not be </w:t>
      </w:r>
      <w:proofErr w:type="gramStart"/>
      <w:r w:rsidRPr="00187844">
        <w:t>taken into account</w:t>
      </w:r>
      <w:proofErr w:type="gramEnd"/>
      <w:r w:rsidRPr="00187844">
        <w:t xml:space="preserve"> if not already covered by this amendment. </w:t>
      </w:r>
    </w:p>
    <w:p w14:paraId="1F570431" w14:textId="267DF922" w:rsidR="00923F07" w:rsidRPr="00187844" w:rsidRDefault="00923F07" w:rsidP="00923F07">
      <w:pPr>
        <w:pStyle w:val="SingleTxtG"/>
        <w:numPr>
          <w:ilvl w:val="0"/>
          <w:numId w:val="25"/>
        </w:numPr>
      </w:pPr>
      <w:r w:rsidRPr="00187844">
        <w:t xml:space="preserve">Cabs for vehicles of category NX mounted in other positions than the vehicle front shall not be </w:t>
      </w:r>
      <w:proofErr w:type="gramStart"/>
      <w:r w:rsidRPr="00187844">
        <w:t>taken into account</w:t>
      </w:r>
      <w:proofErr w:type="gramEnd"/>
      <w:r w:rsidRPr="00187844">
        <w:t xml:space="preserve"> for the frontal collision simulation (test A)</w:t>
      </w:r>
      <w:r w:rsidR="00720A87" w:rsidRPr="00187844">
        <w:t>.</w:t>
      </w:r>
    </w:p>
    <w:p w14:paraId="0D7A3626" w14:textId="52E66704" w:rsidR="00720A87" w:rsidRPr="00187844" w:rsidRDefault="00187844" w:rsidP="00923F07">
      <w:pPr>
        <w:pStyle w:val="SingleTxtG"/>
        <w:numPr>
          <w:ilvl w:val="0"/>
          <w:numId w:val="25"/>
        </w:numPr>
      </w:pPr>
      <w:r w:rsidRPr="00187844">
        <w:t xml:space="preserve">In case of vehicles with an ADS </w:t>
      </w:r>
      <w:proofErr w:type="gramStart"/>
      <w:r w:rsidRPr="00187844">
        <w:t>feature  where</w:t>
      </w:r>
      <w:proofErr w:type="gramEnd"/>
      <w:r w:rsidRPr="00187844">
        <w:t xml:space="preserve"> those vehicles are also capable of being driven manually at speeds exceeding 6 km/h, it is expected that in the manual driving mode the technical requirements can be applied as they would be for a conventional vehicle. In case of a dual mode vehicle, both operating modes </w:t>
      </w:r>
      <w:proofErr w:type="gramStart"/>
      <w:r w:rsidRPr="00187844">
        <w:t>have to</w:t>
      </w:r>
      <w:proofErr w:type="gramEnd"/>
      <w:r w:rsidRPr="00187844">
        <w:t xml:space="preserve"> be considered.</w:t>
      </w:r>
    </w:p>
    <w:p w14:paraId="09DB005C" w14:textId="1D5037D7" w:rsidR="00355B46" w:rsidRDefault="00355B46" w:rsidP="004D6B96">
      <w:pPr>
        <w:pStyle w:val="SingleTxtG"/>
        <w:ind w:left="1710"/>
      </w:pPr>
    </w:p>
    <w:p w14:paraId="4CEC9105" w14:textId="7864C920" w:rsidR="004D6B96" w:rsidRDefault="004D6B96" w:rsidP="004D6B96">
      <w:pPr>
        <w:pStyle w:val="SingleTxtG"/>
        <w:ind w:left="1710"/>
      </w:pPr>
    </w:p>
    <w:p w14:paraId="30CDDEBD" w14:textId="3041EA68" w:rsidR="004D6B96" w:rsidRPr="0079666C" w:rsidRDefault="004D6B96" w:rsidP="00FC6DDB">
      <w:pPr>
        <w:pStyle w:val="SingleTxtG"/>
        <w:ind w:left="1710"/>
        <w:jc w:val="center"/>
      </w:pPr>
    </w:p>
    <w:p w14:paraId="5C3C952A" w14:textId="4BE0FB98" w:rsidR="008C6479" w:rsidRPr="004B0CFA" w:rsidRDefault="008C6479" w:rsidP="00AA2E18">
      <w:pPr>
        <w:pStyle w:val="SingleTxtG"/>
        <w:ind w:firstLine="567"/>
        <w:jc w:val="left"/>
        <w:rPr>
          <w:color w:val="0070C0"/>
        </w:rPr>
      </w:pPr>
    </w:p>
    <w:p w14:paraId="45BC41E6" w14:textId="77777777" w:rsidR="00400F4B" w:rsidRPr="00ED50B4" w:rsidRDefault="00400F4B" w:rsidP="00400F4B">
      <w:pPr>
        <w:spacing w:before="240"/>
        <w:jc w:val="center"/>
        <w:rPr>
          <w:u w:val="single"/>
        </w:rPr>
      </w:pPr>
      <w:r w:rsidRPr="00ED50B4">
        <w:rPr>
          <w:u w:val="single"/>
        </w:rPr>
        <w:tab/>
      </w:r>
      <w:r w:rsidRPr="00ED50B4">
        <w:rPr>
          <w:u w:val="single"/>
        </w:rPr>
        <w:tab/>
      </w:r>
      <w:r w:rsidRPr="00ED50B4">
        <w:rPr>
          <w:u w:val="single"/>
        </w:rPr>
        <w:tab/>
      </w:r>
    </w:p>
    <w:sectPr w:rsidR="00400F4B" w:rsidRPr="00ED50B4" w:rsidSect="0039621D">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33233" w14:textId="77777777" w:rsidR="001A66B9" w:rsidRDefault="001A66B9"/>
  </w:endnote>
  <w:endnote w:type="continuationSeparator" w:id="0">
    <w:p w14:paraId="3FBE7142" w14:textId="77777777" w:rsidR="001A66B9" w:rsidRDefault="001A66B9"/>
  </w:endnote>
  <w:endnote w:type="continuationNotice" w:id="1">
    <w:p w14:paraId="496A6ED6" w14:textId="77777777" w:rsidR="001A66B9" w:rsidRDefault="001A6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0D44" w14:textId="28CCEED6" w:rsidR="0039621D" w:rsidRPr="0039621D" w:rsidRDefault="0039621D" w:rsidP="0039621D">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6</w:t>
    </w:r>
    <w:r w:rsidRPr="0039621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D95C" w14:textId="5369A163" w:rsidR="0039621D" w:rsidRPr="0039621D" w:rsidRDefault="0039621D" w:rsidP="0039621D">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5</w:t>
    </w:r>
    <w:r w:rsidRPr="0039621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AD88" w14:textId="77777777" w:rsidR="001A66B9" w:rsidRPr="000B175B" w:rsidRDefault="001A66B9" w:rsidP="000B175B">
      <w:pPr>
        <w:tabs>
          <w:tab w:val="right" w:pos="2155"/>
        </w:tabs>
        <w:spacing w:after="80"/>
        <w:ind w:left="680"/>
        <w:rPr>
          <w:u w:val="single"/>
        </w:rPr>
      </w:pPr>
      <w:r>
        <w:rPr>
          <w:u w:val="single"/>
        </w:rPr>
        <w:tab/>
      </w:r>
    </w:p>
  </w:footnote>
  <w:footnote w:type="continuationSeparator" w:id="0">
    <w:p w14:paraId="5E927718" w14:textId="77777777" w:rsidR="001A66B9" w:rsidRPr="00FC68B7" w:rsidRDefault="001A66B9" w:rsidP="00FC68B7">
      <w:pPr>
        <w:tabs>
          <w:tab w:val="left" w:pos="2155"/>
        </w:tabs>
        <w:spacing w:after="80"/>
        <w:ind w:left="680"/>
        <w:rPr>
          <w:u w:val="single"/>
        </w:rPr>
      </w:pPr>
      <w:r>
        <w:rPr>
          <w:u w:val="single"/>
        </w:rPr>
        <w:tab/>
      </w:r>
    </w:p>
  </w:footnote>
  <w:footnote w:type="continuationNotice" w:id="1">
    <w:p w14:paraId="1023B31F" w14:textId="77777777" w:rsidR="001A66B9" w:rsidRDefault="001A66B9"/>
  </w:footnote>
  <w:footnote w:id="2">
    <w:p w14:paraId="61B13C11" w14:textId="77777777" w:rsidR="00143CF1" w:rsidRDefault="00143CF1" w:rsidP="00143CF1">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225C" w14:textId="059FD2C8" w:rsidR="0039621D" w:rsidRPr="00AA49E6" w:rsidRDefault="00B1472E" w:rsidP="00AA49E6">
    <w:pPr>
      <w:pStyle w:val="Header"/>
    </w:pPr>
    <w:fldSimple w:instr=" TITLE  \* MERGEFORMAT ">
      <w:r>
        <w:t>GRSP-7</w:t>
      </w:r>
      <w:r w:rsidR="000A04C0">
        <w:t>6</w:t>
      </w:r>
      <w:r>
        <w:t>-</w:t>
      </w:r>
    </w:fldSimple>
    <w:r w:rsidR="000A04C0" w:rsidRPr="000A04C0">
      <w:rPr>
        <w:highlight w:val="yellow"/>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881B4" w14:textId="20F02EF1" w:rsidR="0039621D" w:rsidRPr="00AA49E6" w:rsidRDefault="00B1472E" w:rsidP="00AA49E6">
    <w:pPr>
      <w:pStyle w:val="Header"/>
      <w:jc w:val="right"/>
    </w:pPr>
    <w:fldSimple w:instr=" TITLE  \* MERGEFORMAT ">
      <w:r>
        <w:t>GRSP-74-06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108" w:type="dxa"/>
      <w:tblLook w:val="0000" w:firstRow="0" w:lastRow="0" w:firstColumn="0" w:lastColumn="0" w:noHBand="0" w:noVBand="0"/>
    </w:tblPr>
    <w:tblGrid>
      <w:gridCol w:w="4962"/>
      <w:gridCol w:w="4961"/>
    </w:tblGrid>
    <w:tr w:rsidR="00FD5357" w:rsidRPr="00E27568" w14:paraId="4184A21A" w14:textId="77777777" w:rsidTr="008053E1">
      <w:tc>
        <w:tcPr>
          <w:tcW w:w="4962" w:type="dxa"/>
        </w:tcPr>
        <w:p w14:paraId="6702877C" w14:textId="6EC7625D"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8D7BAC">
            <w:rPr>
              <w:b w:val="0"/>
              <w:sz w:val="20"/>
            </w:rPr>
            <w:t xml:space="preserve">expert from </w:t>
          </w:r>
          <w:r w:rsidR="006940C8">
            <w:rPr>
              <w:b w:val="0"/>
              <w:sz w:val="20"/>
            </w:rPr>
            <w:t>Germany</w:t>
          </w:r>
        </w:p>
        <w:p w14:paraId="27D9ED1D" w14:textId="5858D4DC" w:rsidR="000A04C0" w:rsidRPr="00FD5357" w:rsidRDefault="00261CA3" w:rsidP="008053E1">
          <w:pPr>
            <w:pStyle w:val="Header"/>
            <w:pBdr>
              <w:bottom w:val="none" w:sz="0" w:space="0" w:color="auto"/>
            </w:pBdr>
            <w:rPr>
              <w:b w:val="0"/>
              <w:sz w:val="20"/>
            </w:rPr>
          </w:pPr>
          <w:r>
            <w:rPr>
              <w:b w:val="0"/>
              <w:sz w:val="20"/>
            </w:rPr>
            <w:t>o</w:t>
          </w:r>
          <w:r w:rsidR="000A04C0">
            <w:rPr>
              <w:b w:val="0"/>
              <w:sz w:val="20"/>
            </w:rPr>
            <w:t>n behalf of the GRSP TF AVRS</w:t>
          </w:r>
        </w:p>
        <w:p w14:paraId="1BAB1C11" w14:textId="77777777" w:rsidR="00FD5357" w:rsidRPr="00FD5357" w:rsidRDefault="00FD5357" w:rsidP="008053E1">
          <w:pPr>
            <w:pStyle w:val="Header"/>
            <w:pBdr>
              <w:bottom w:val="none" w:sz="0" w:space="0" w:color="auto"/>
            </w:pBdr>
            <w:rPr>
              <w:b w:val="0"/>
              <w:sz w:val="16"/>
              <w:szCs w:val="16"/>
            </w:rPr>
          </w:pPr>
        </w:p>
      </w:tc>
      <w:tc>
        <w:tcPr>
          <w:tcW w:w="4961" w:type="dxa"/>
        </w:tcPr>
        <w:p w14:paraId="3090DF62" w14:textId="61B01FBA" w:rsidR="00FD5357" w:rsidRPr="005F4FB2" w:rsidRDefault="00FD5357" w:rsidP="0086358D">
          <w:pPr>
            <w:pStyle w:val="Header"/>
            <w:pBdr>
              <w:bottom w:val="none" w:sz="0" w:space="0" w:color="auto"/>
            </w:pBdr>
            <w:ind w:left="770" w:right="716"/>
            <w:jc w:val="right"/>
            <w:rPr>
              <w:u w:val="single"/>
              <w:lang w:val="en-US"/>
            </w:rPr>
          </w:pPr>
          <w:r w:rsidRPr="005F4FB2">
            <w:rPr>
              <w:bCs/>
              <w:sz w:val="20"/>
              <w:u w:val="single"/>
              <w:lang w:val="en-US"/>
            </w:rPr>
            <w:t>Informal document</w:t>
          </w:r>
          <w:r w:rsidRPr="005F4FB2">
            <w:rPr>
              <w:sz w:val="20"/>
              <w:lang w:val="en-US"/>
            </w:rPr>
            <w:t xml:space="preserve"> </w:t>
          </w:r>
          <w:r w:rsidR="004D6B96">
            <w:rPr>
              <w:sz w:val="20"/>
              <w:lang w:val="en-US"/>
            </w:rPr>
            <w:t>GRSP-7</w:t>
          </w:r>
          <w:r w:rsidR="000A04C0">
            <w:rPr>
              <w:sz w:val="20"/>
              <w:lang w:val="en-US"/>
            </w:rPr>
            <w:t>6</w:t>
          </w:r>
          <w:r w:rsidR="004D6B96">
            <w:rPr>
              <w:sz w:val="20"/>
              <w:lang w:val="en-US"/>
            </w:rPr>
            <w:t>-</w:t>
          </w:r>
          <w:r w:rsidR="00903E5B">
            <w:t>11</w:t>
          </w:r>
        </w:p>
        <w:p w14:paraId="2367FED8" w14:textId="102C2DD5" w:rsidR="00FD5357" w:rsidRPr="005F4FB2" w:rsidRDefault="00FD5357" w:rsidP="0086358D">
          <w:pPr>
            <w:pStyle w:val="Header"/>
            <w:pBdr>
              <w:bottom w:val="none" w:sz="0" w:space="0" w:color="auto"/>
            </w:pBdr>
            <w:ind w:left="742" w:right="716"/>
            <w:jc w:val="right"/>
            <w:rPr>
              <w:b w:val="0"/>
              <w:sz w:val="20"/>
              <w:lang w:val="en-US" w:eastAsia="ja-JP"/>
            </w:rPr>
          </w:pPr>
          <w:r w:rsidRPr="005F4FB2">
            <w:rPr>
              <w:b w:val="0"/>
              <w:sz w:val="20"/>
              <w:lang w:val="en-US"/>
            </w:rPr>
            <w:t>(</w:t>
          </w:r>
          <w:r w:rsidR="008D7BAC" w:rsidRPr="005F4FB2">
            <w:rPr>
              <w:b w:val="0"/>
              <w:sz w:val="20"/>
              <w:lang w:val="en-US"/>
            </w:rPr>
            <w:t>7</w:t>
          </w:r>
          <w:r w:rsidR="000A04C0">
            <w:rPr>
              <w:b w:val="0"/>
              <w:sz w:val="20"/>
              <w:lang w:val="en-US"/>
            </w:rPr>
            <w:t>6</w:t>
          </w:r>
          <w:r w:rsidR="005F4FB2" w:rsidRPr="005F4FB2">
            <w:rPr>
              <w:b w:val="0"/>
              <w:sz w:val="20"/>
              <w:vertAlign w:val="superscript"/>
              <w:lang w:val="en-US"/>
            </w:rPr>
            <w:t>th</w:t>
          </w:r>
          <w:r w:rsidR="008D7BAC" w:rsidRPr="005F4FB2">
            <w:rPr>
              <w:b w:val="0"/>
              <w:sz w:val="20"/>
              <w:lang w:val="en-US"/>
            </w:rPr>
            <w:t xml:space="preserve"> </w:t>
          </w:r>
          <w:r w:rsidRPr="005F4FB2">
            <w:rPr>
              <w:b w:val="0"/>
              <w:sz w:val="20"/>
              <w:lang w:val="en-US"/>
            </w:rPr>
            <w:t>GRS</w:t>
          </w:r>
          <w:r w:rsidR="008D7BAC" w:rsidRPr="005F4FB2">
            <w:rPr>
              <w:b w:val="0"/>
              <w:sz w:val="20"/>
              <w:lang w:val="en-US"/>
            </w:rPr>
            <w:t>P</w:t>
          </w:r>
          <w:r w:rsidRPr="005F4FB2">
            <w:rPr>
              <w:b w:val="0"/>
              <w:sz w:val="20"/>
              <w:lang w:val="en-US"/>
            </w:rPr>
            <w:t xml:space="preserve">, </w:t>
          </w:r>
          <w:r w:rsidR="000A04C0">
            <w:rPr>
              <w:b w:val="0"/>
              <w:sz w:val="20"/>
              <w:lang w:val="en-US"/>
            </w:rPr>
            <w:t>2</w:t>
          </w:r>
          <w:r w:rsidR="00AA2E18" w:rsidRPr="005F4FB2">
            <w:rPr>
              <w:b w:val="0"/>
              <w:sz w:val="20"/>
              <w:lang w:val="en-US" w:eastAsia="ja-JP"/>
            </w:rPr>
            <w:t xml:space="preserve"> – </w:t>
          </w:r>
          <w:r w:rsidR="000A04C0">
            <w:rPr>
              <w:b w:val="0"/>
              <w:sz w:val="20"/>
              <w:lang w:val="en-US" w:eastAsia="ja-JP"/>
            </w:rPr>
            <w:t>6</w:t>
          </w:r>
          <w:r w:rsidR="009173AD" w:rsidRPr="005F4FB2">
            <w:rPr>
              <w:b w:val="0"/>
              <w:sz w:val="20"/>
              <w:lang w:val="en-US" w:eastAsia="ja-JP"/>
            </w:rPr>
            <w:t xml:space="preserve"> </w:t>
          </w:r>
          <w:r w:rsidR="005F4FB2">
            <w:rPr>
              <w:b w:val="0"/>
              <w:sz w:val="20"/>
              <w:lang w:val="en-US" w:eastAsia="ja-JP"/>
            </w:rPr>
            <w:t>December</w:t>
          </w:r>
          <w:r w:rsidR="008D7BAC" w:rsidRPr="005F4FB2">
            <w:rPr>
              <w:b w:val="0"/>
              <w:sz w:val="20"/>
              <w:lang w:val="en-US" w:eastAsia="ja-JP"/>
            </w:rPr>
            <w:t xml:space="preserve"> </w:t>
          </w:r>
          <w:r w:rsidR="008D7BAC" w:rsidRPr="005F4FB2">
            <w:rPr>
              <w:b w:val="0"/>
              <w:sz w:val="20"/>
              <w:lang w:val="en-US"/>
            </w:rPr>
            <w:t>202</w:t>
          </w:r>
          <w:r w:rsidR="000A04C0">
            <w:rPr>
              <w:b w:val="0"/>
              <w:sz w:val="20"/>
              <w:lang w:val="en-US"/>
            </w:rPr>
            <w:t>4</w:t>
          </w:r>
        </w:p>
        <w:p w14:paraId="67A86056" w14:textId="454D4475" w:rsidR="00FD5357" w:rsidRPr="00E27568" w:rsidRDefault="00FD5357" w:rsidP="00CB40FB">
          <w:pPr>
            <w:pStyle w:val="Header"/>
            <w:pBdr>
              <w:bottom w:val="none" w:sz="0" w:space="0" w:color="auto"/>
            </w:pBdr>
            <w:ind w:left="742" w:right="716"/>
            <w:jc w:val="right"/>
            <w:rPr>
              <w:sz w:val="20"/>
            </w:rPr>
          </w:pPr>
          <w:r w:rsidRPr="00985586">
            <w:rPr>
              <w:b w:val="0"/>
              <w:sz w:val="20"/>
            </w:rPr>
            <w:t>agenda item</w:t>
          </w:r>
          <w:r w:rsidR="00903E5B">
            <w:rPr>
              <w:b w:val="0"/>
              <w:sz w:val="20"/>
            </w:rPr>
            <w:t xml:space="preserve"> 26(j)</w:t>
          </w:r>
          <w:r w:rsidRPr="00985586">
            <w:rPr>
              <w:b w:val="0"/>
              <w:sz w:val="20"/>
            </w:rPr>
            <w:t>)</w:t>
          </w:r>
        </w:p>
      </w:tc>
    </w:tr>
  </w:tbl>
  <w:p w14:paraId="0EE4CD69" w14:textId="19E3E1E2"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B7BF9"/>
    <w:multiLevelType w:val="multilevel"/>
    <w:tmpl w:val="95FA41E0"/>
    <w:lvl w:ilvl="0">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1748" w:hanging="108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5664" w:hanging="1440"/>
      </w:pPr>
      <w:rPr>
        <w:rFonts w:hint="default"/>
      </w:rPr>
    </w:lvl>
  </w:abstractNum>
  <w:abstractNum w:abstractNumId="16"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0"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6561E01"/>
    <w:multiLevelType w:val="hybridMultilevel"/>
    <w:tmpl w:val="0E5AFCD4"/>
    <w:lvl w:ilvl="0" w:tplc="CF4081F4">
      <w:start w:val="1"/>
      <w:numFmt w:val="upperRoman"/>
      <w:lvlText w:val="%1."/>
      <w:lvlJc w:val="left"/>
      <w:pPr>
        <w:ind w:left="1213" w:hanging="85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E326B8"/>
    <w:multiLevelType w:val="multilevel"/>
    <w:tmpl w:val="A21EE992"/>
    <w:lvl w:ilvl="0">
      <w:numFmt w:val="decimal"/>
      <w:lvlText w:val="%1"/>
      <w:lvlJc w:val="left"/>
      <w:pPr>
        <w:ind w:left="360" w:hanging="360"/>
      </w:pPr>
      <w:rPr>
        <w:rFonts w:hint="default"/>
        <w:i/>
      </w:rPr>
    </w:lvl>
    <w:lvl w:ilvl="1">
      <w:start w:val="1"/>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25"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672383">
    <w:abstractNumId w:val="1"/>
  </w:num>
  <w:num w:numId="2" w16cid:durableId="1549143420">
    <w:abstractNumId w:val="0"/>
  </w:num>
  <w:num w:numId="3" w16cid:durableId="6565699">
    <w:abstractNumId w:val="2"/>
  </w:num>
  <w:num w:numId="4" w16cid:durableId="70545209">
    <w:abstractNumId w:val="3"/>
  </w:num>
  <w:num w:numId="5" w16cid:durableId="1966809600">
    <w:abstractNumId w:val="8"/>
  </w:num>
  <w:num w:numId="6" w16cid:durableId="362246850">
    <w:abstractNumId w:val="9"/>
  </w:num>
  <w:num w:numId="7" w16cid:durableId="882601601">
    <w:abstractNumId w:val="7"/>
  </w:num>
  <w:num w:numId="8" w16cid:durableId="1079055231">
    <w:abstractNumId w:val="6"/>
  </w:num>
  <w:num w:numId="9" w16cid:durableId="341128939">
    <w:abstractNumId w:val="5"/>
  </w:num>
  <w:num w:numId="10" w16cid:durableId="82462202">
    <w:abstractNumId w:val="4"/>
  </w:num>
  <w:num w:numId="11" w16cid:durableId="653144311">
    <w:abstractNumId w:val="17"/>
  </w:num>
  <w:num w:numId="12" w16cid:durableId="999388954">
    <w:abstractNumId w:val="14"/>
  </w:num>
  <w:num w:numId="13" w16cid:durableId="1803498905">
    <w:abstractNumId w:val="10"/>
  </w:num>
  <w:num w:numId="14" w16cid:durableId="1939830212">
    <w:abstractNumId w:val="12"/>
  </w:num>
  <w:num w:numId="15" w16cid:durableId="272447954">
    <w:abstractNumId w:val="18"/>
  </w:num>
  <w:num w:numId="16" w16cid:durableId="1761291739">
    <w:abstractNumId w:val="13"/>
  </w:num>
  <w:num w:numId="17" w16cid:durableId="1206942864">
    <w:abstractNumId w:val="23"/>
  </w:num>
  <w:num w:numId="18" w16cid:durableId="1959798454">
    <w:abstractNumId w:val="26"/>
  </w:num>
  <w:num w:numId="19" w16cid:durableId="1159272433">
    <w:abstractNumId w:val="11"/>
  </w:num>
  <w:num w:numId="20" w16cid:durableId="1128816474">
    <w:abstractNumId w:val="22"/>
  </w:num>
  <w:num w:numId="21" w16cid:durableId="1922526147">
    <w:abstractNumId w:val="20"/>
  </w:num>
  <w:num w:numId="22" w16cid:durableId="1717436763">
    <w:abstractNumId w:val="25"/>
  </w:num>
  <w:num w:numId="23" w16cid:durableId="1605576434">
    <w:abstractNumId w:val="21"/>
  </w:num>
  <w:num w:numId="24" w16cid:durableId="1912420421">
    <w:abstractNumId w:val="16"/>
  </w:num>
  <w:num w:numId="25" w16cid:durableId="527565127">
    <w:abstractNumId w:val="19"/>
  </w:num>
  <w:num w:numId="26" w16cid:durableId="1039281481">
    <w:abstractNumId w:val="24"/>
  </w:num>
  <w:num w:numId="27" w16cid:durableId="160014056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209FB"/>
    <w:rsid w:val="00023C87"/>
    <w:rsid w:val="00027624"/>
    <w:rsid w:val="00041AEC"/>
    <w:rsid w:val="000426E7"/>
    <w:rsid w:val="00045091"/>
    <w:rsid w:val="0004687D"/>
    <w:rsid w:val="00050B0A"/>
    <w:rsid w:val="00050F6B"/>
    <w:rsid w:val="00065916"/>
    <w:rsid w:val="00067451"/>
    <w:rsid w:val="000678CD"/>
    <w:rsid w:val="00071930"/>
    <w:rsid w:val="00072C8C"/>
    <w:rsid w:val="00080D5C"/>
    <w:rsid w:val="00081CE0"/>
    <w:rsid w:val="00084D30"/>
    <w:rsid w:val="00090320"/>
    <w:rsid w:val="000914E1"/>
    <w:rsid w:val="000931C0"/>
    <w:rsid w:val="00095BBA"/>
    <w:rsid w:val="000964E3"/>
    <w:rsid w:val="00097003"/>
    <w:rsid w:val="000A04C0"/>
    <w:rsid w:val="000A2E09"/>
    <w:rsid w:val="000B175B"/>
    <w:rsid w:val="000B3A0F"/>
    <w:rsid w:val="000C468A"/>
    <w:rsid w:val="000D3A4E"/>
    <w:rsid w:val="000E0415"/>
    <w:rsid w:val="000F7715"/>
    <w:rsid w:val="001012B6"/>
    <w:rsid w:val="001106F6"/>
    <w:rsid w:val="0014317C"/>
    <w:rsid w:val="00143CF1"/>
    <w:rsid w:val="00145183"/>
    <w:rsid w:val="001520D4"/>
    <w:rsid w:val="001541E5"/>
    <w:rsid w:val="00156B99"/>
    <w:rsid w:val="0015748B"/>
    <w:rsid w:val="0016358F"/>
    <w:rsid w:val="00166124"/>
    <w:rsid w:val="0018283A"/>
    <w:rsid w:val="00184DDA"/>
    <w:rsid w:val="00187844"/>
    <w:rsid w:val="001900CD"/>
    <w:rsid w:val="001A0452"/>
    <w:rsid w:val="001A0BDD"/>
    <w:rsid w:val="001A66B9"/>
    <w:rsid w:val="001A7B6F"/>
    <w:rsid w:val="001B4B04"/>
    <w:rsid w:val="001B5875"/>
    <w:rsid w:val="001C4B9C"/>
    <w:rsid w:val="001C6663"/>
    <w:rsid w:val="001C7895"/>
    <w:rsid w:val="001D26DF"/>
    <w:rsid w:val="001E678E"/>
    <w:rsid w:val="001F1599"/>
    <w:rsid w:val="001F19C4"/>
    <w:rsid w:val="002043F0"/>
    <w:rsid w:val="002070F0"/>
    <w:rsid w:val="00210005"/>
    <w:rsid w:val="002103EF"/>
    <w:rsid w:val="00211E0B"/>
    <w:rsid w:val="00214AD4"/>
    <w:rsid w:val="00215B45"/>
    <w:rsid w:val="00221209"/>
    <w:rsid w:val="00232575"/>
    <w:rsid w:val="002422F2"/>
    <w:rsid w:val="00247258"/>
    <w:rsid w:val="0025382F"/>
    <w:rsid w:val="00256E86"/>
    <w:rsid w:val="00257CAC"/>
    <w:rsid w:val="00261CA3"/>
    <w:rsid w:val="0026581E"/>
    <w:rsid w:val="00267DBA"/>
    <w:rsid w:val="0027237A"/>
    <w:rsid w:val="00275642"/>
    <w:rsid w:val="00275B39"/>
    <w:rsid w:val="0028259C"/>
    <w:rsid w:val="002974E9"/>
    <w:rsid w:val="002A306B"/>
    <w:rsid w:val="002A6510"/>
    <w:rsid w:val="002A7F94"/>
    <w:rsid w:val="002B0039"/>
    <w:rsid w:val="002B109A"/>
    <w:rsid w:val="002C6D45"/>
    <w:rsid w:val="002D4F0C"/>
    <w:rsid w:val="002D6E53"/>
    <w:rsid w:val="002E4F07"/>
    <w:rsid w:val="002E56BB"/>
    <w:rsid w:val="002F046D"/>
    <w:rsid w:val="002F3023"/>
    <w:rsid w:val="00301764"/>
    <w:rsid w:val="003028EC"/>
    <w:rsid w:val="00320CE8"/>
    <w:rsid w:val="003229D8"/>
    <w:rsid w:val="00335586"/>
    <w:rsid w:val="00336C97"/>
    <w:rsid w:val="00337F88"/>
    <w:rsid w:val="00342432"/>
    <w:rsid w:val="0035223F"/>
    <w:rsid w:val="00352D4B"/>
    <w:rsid w:val="00355B46"/>
    <w:rsid w:val="0035638C"/>
    <w:rsid w:val="00356564"/>
    <w:rsid w:val="0039621D"/>
    <w:rsid w:val="003A4205"/>
    <w:rsid w:val="003A46BB"/>
    <w:rsid w:val="003A4EC7"/>
    <w:rsid w:val="003A7295"/>
    <w:rsid w:val="003B1F60"/>
    <w:rsid w:val="003C03D2"/>
    <w:rsid w:val="003C2CC4"/>
    <w:rsid w:val="003C3529"/>
    <w:rsid w:val="003D3C1A"/>
    <w:rsid w:val="003D4B23"/>
    <w:rsid w:val="003E278A"/>
    <w:rsid w:val="003E47AD"/>
    <w:rsid w:val="003E603C"/>
    <w:rsid w:val="003F4E2A"/>
    <w:rsid w:val="00400F4B"/>
    <w:rsid w:val="00406F2F"/>
    <w:rsid w:val="00413520"/>
    <w:rsid w:val="00420B36"/>
    <w:rsid w:val="004325CB"/>
    <w:rsid w:val="00440A07"/>
    <w:rsid w:val="00462880"/>
    <w:rsid w:val="004667F1"/>
    <w:rsid w:val="0047134C"/>
    <w:rsid w:val="00476F24"/>
    <w:rsid w:val="004A0575"/>
    <w:rsid w:val="004A5D33"/>
    <w:rsid w:val="004B0CFA"/>
    <w:rsid w:val="004C300D"/>
    <w:rsid w:val="004C55B0"/>
    <w:rsid w:val="004C5DC9"/>
    <w:rsid w:val="004C75DC"/>
    <w:rsid w:val="004D6B96"/>
    <w:rsid w:val="004E1159"/>
    <w:rsid w:val="004E1D67"/>
    <w:rsid w:val="004E45B3"/>
    <w:rsid w:val="004F6BA0"/>
    <w:rsid w:val="00503BEA"/>
    <w:rsid w:val="005068E2"/>
    <w:rsid w:val="00533616"/>
    <w:rsid w:val="00535ABA"/>
    <w:rsid w:val="00536D45"/>
    <w:rsid w:val="0053768B"/>
    <w:rsid w:val="005420F2"/>
    <w:rsid w:val="0054285C"/>
    <w:rsid w:val="00556DE1"/>
    <w:rsid w:val="0056027D"/>
    <w:rsid w:val="00566E14"/>
    <w:rsid w:val="005702D5"/>
    <w:rsid w:val="00584173"/>
    <w:rsid w:val="00593DDD"/>
    <w:rsid w:val="00595520"/>
    <w:rsid w:val="005A14D2"/>
    <w:rsid w:val="005A44B9"/>
    <w:rsid w:val="005B1BA0"/>
    <w:rsid w:val="005B3DB3"/>
    <w:rsid w:val="005B57B2"/>
    <w:rsid w:val="005C0268"/>
    <w:rsid w:val="005C0795"/>
    <w:rsid w:val="005D15CA"/>
    <w:rsid w:val="005F08DF"/>
    <w:rsid w:val="005F273C"/>
    <w:rsid w:val="005F3066"/>
    <w:rsid w:val="005F3E61"/>
    <w:rsid w:val="005F4FB2"/>
    <w:rsid w:val="00604DDD"/>
    <w:rsid w:val="006115CC"/>
    <w:rsid w:val="00611FC4"/>
    <w:rsid w:val="006176FB"/>
    <w:rsid w:val="00626F97"/>
    <w:rsid w:val="00630FCB"/>
    <w:rsid w:val="00633124"/>
    <w:rsid w:val="00640B26"/>
    <w:rsid w:val="00650726"/>
    <w:rsid w:val="0065766B"/>
    <w:rsid w:val="006770B2"/>
    <w:rsid w:val="00680492"/>
    <w:rsid w:val="00686A48"/>
    <w:rsid w:val="0068763C"/>
    <w:rsid w:val="0069081F"/>
    <w:rsid w:val="0069264A"/>
    <w:rsid w:val="006940C8"/>
    <w:rsid w:val="006940E1"/>
    <w:rsid w:val="00694708"/>
    <w:rsid w:val="00697F24"/>
    <w:rsid w:val="006A3C72"/>
    <w:rsid w:val="006A7392"/>
    <w:rsid w:val="006B03A1"/>
    <w:rsid w:val="006B67D9"/>
    <w:rsid w:val="006C5535"/>
    <w:rsid w:val="006C6F86"/>
    <w:rsid w:val="006D0589"/>
    <w:rsid w:val="006D7F31"/>
    <w:rsid w:val="006E564B"/>
    <w:rsid w:val="006E7154"/>
    <w:rsid w:val="007003CD"/>
    <w:rsid w:val="0070701E"/>
    <w:rsid w:val="00720A87"/>
    <w:rsid w:val="00725D84"/>
    <w:rsid w:val="0072632A"/>
    <w:rsid w:val="007358E8"/>
    <w:rsid w:val="00736ECE"/>
    <w:rsid w:val="00742698"/>
    <w:rsid w:val="0074533B"/>
    <w:rsid w:val="00751B23"/>
    <w:rsid w:val="007643BC"/>
    <w:rsid w:val="00773BF8"/>
    <w:rsid w:val="00780373"/>
    <w:rsid w:val="00780C68"/>
    <w:rsid w:val="007959FE"/>
    <w:rsid w:val="007A084E"/>
    <w:rsid w:val="007A0CF1"/>
    <w:rsid w:val="007B1B3C"/>
    <w:rsid w:val="007B6BA5"/>
    <w:rsid w:val="007C3390"/>
    <w:rsid w:val="007C42D8"/>
    <w:rsid w:val="007C4F4B"/>
    <w:rsid w:val="007D6F65"/>
    <w:rsid w:val="007D7362"/>
    <w:rsid w:val="007E312C"/>
    <w:rsid w:val="007F3D01"/>
    <w:rsid w:val="007F5CE2"/>
    <w:rsid w:val="007F6611"/>
    <w:rsid w:val="00800D68"/>
    <w:rsid w:val="008053E1"/>
    <w:rsid w:val="00810BAC"/>
    <w:rsid w:val="008175E9"/>
    <w:rsid w:val="008242D7"/>
    <w:rsid w:val="008253C4"/>
    <w:rsid w:val="0082577B"/>
    <w:rsid w:val="00825CB5"/>
    <w:rsid w:val="0082768F"/>
    <w:rsid w:val="0082792D"/>
    <w:rsid w:val="008346EA"/>
    <w:rsid w:val="0086358D"/>
    <w:rsid w:val="0086674E"/>
    <w:rsid w:val="00866893"/>
    <w:rsid w:val="00866F02"/>
    <w:rsid w:val="00867D18"/>
    <w:rsid w:val="00871F9A"/>
    <w:rsid w:val="00871FD5"/>
    <w:rsid w:val="0088172E"/>
    <w:rsid w:val="00881EFA"/>
    <w:rsid w:val="008879CB"/>
    <w:rsid w:val="008979B1"/>
    <w:rsid w:val="008A4BFB"/>
    <w:rsid w:val="008A6B25"/>
    <w:rsid w:val="008A6C4F"/>
    <w:rsid w:val="008B389E"/>
    <w:rsid w:val="008C0C40"/>
    <w:rsid w:val="008C6479"/>
    <w:rsid w:val="008D045E"/>
    <w:rsid w:val="008D27FC"/>
    <w:rsid w:val="008D3F25"/>
    <w:rsid w:val="008D4D82"/>
    <w:rsid w:val="008D7BAC"/>
    <w:rsid w:val="008E0E46"/>
    <w:rsid w:val="008E2B23"/>
    <w:rsid w:val="008E7116"/>
    <w:rsid w:val="008F143B"/>
    <w:rsid w:val="008F25B8"/>
    <w:rsid w:val="008F3882"/>
    <w:rsid w:val="008F4B7C"/>
    <w:rsid w:val="008F75DE"/>
    <w:rsid w:val="00903E5B"/>
    <w:rsid w:val="009173AD"/>
    <w:rsid w:val="00923F07"/>
    <w:rsid w:val="00926E47"/>
    <w:rsid w:val="009345C7"/>
    <w:rsid w:val="009369A9"/>
    <w:rsid w:val="0094343D"/>
    <w:rsid w:val="00947162"/>
    <w:rsid w:val="00950F0C"/>
    <w:rsid w:val="009610D0"/>
    <w:rsid w:val="0096375C"/>
    <w:rsid w:val="009652BD"/>
    <w:rsid w:val="009662E6"/>
    <w:rsid w:val="0097095E"/>
    <w:rsid w:val="00972362"/>
    <w:rsid w:val="00975C3F"/>
    <w:rsid w:val="00985586"/>
    <w:rsid w:val="0098592B"/>
    <w:rsid w:val="00985FC4"/>
    <w:rsid w:val="00990766"/>
    <w:rsid w:val="00991261"/>
    <w:rsid w:val="00993694"/>
    <w:rsid w:val="009964C4"/>
    <w:rsid w:val="009A23EE"/>
    <w:rsid w:val="009A5CB0"/>
    <w:rsid w:val="009A7B81"/>
    <w:rsid w:val="009B0A12"/>
    <w:rsid w:val="009B7EB7"/>
    <w:rsid w:val="009C2FFE"/>
    <w:rsid w:val="009C5F83"/>
    <w:rsid w:val="009D01C0"/>
    <w:rsid w:val="009D6A08"/>
    <w:rsid w:val="009E0A16"/>
    <w:rsid w:val="009E6CB7"/>
    <w:rsid w:val="009E7970"/>
    <w:rsid w:val="009F004A"/>
    <w:rsid w:val="009F0410"/>
    <w:rsid w:val="009F2EAC"/>
    <w:rsid w:val="009F3332"/>
    <w:rsid w:val="009F57E3"/>
    <w:rsid w:val="00A03B6B"/>
    <w:rsid w:val="00A0593F"/>
    <w:rsid w:val="00A10F4F"/>
    <w:rsid w:val="00A11067"/>
    <w:rsid w:val="00A117E2"/>
    <w:rsid w:val="00A13048"/>
    <w:rsid w:val="00A1704A"/>
    <w:rsid w:val="00A236C4"/>
    <w:rsid w:val="00A36AC2"/>
    <w:rsid w:val="00A425EB"/>
    <w:rsid w:val="00A606BF"/>
    <w:rsid w:val="00A72F22"/>
    <w:rsid w:val="00A733BC"/>
    <w:rsid w:val="00A748A6"/>
    <w:rsid w:val="00A76A69"/>
    <w:rsid w:val="00A772BD"/>
    <w:rsid w:val="00A879A4"/>
    <w:rsid w:val="00AA0FF8"/>
    <w:rsid w:val="00AA2E18"/>
    <w:rsid w:val="00AA49E6"/>
    <w:rsid w:val="00AA798F"/>
    <w:rsid w:val="00AC0F2C"/>
    <w:rsid w:val="00AC38EF"/>
    <w:rsid w:val="00AC4D6E"/>
    <w:rsid w:val="00AC502A"/>
    <w:rsid w:val="00AE0666"/>
    <w:rsid w:val="00AE1E26"/>
    <w:rsid w:val="00AF06CC"/>
    <w:rsid w:val="00AF19C2"/>
    <w:rsid w:val="00AF587D"/>
    <w:rsid w:val="00AF58C1"/>
    <w:rsid w:val="00B04A3F"/>
    <w:rsid w:val="00B06643"/>
    <w:rsid w:val="00B1472E"/>
    <w:rsid w:val="00B15055"/>
    <w:rsid w:val="00B200E6"/>
    <w:rsid w:val="00B20551"/>
    <w:rsid w:val="00B20E2B"/>
    <w:rsid w:val="00B30179"/>
    <w:rsid w:val="00B31E0B"/>
    <w:rsid w:val="00B32296"/>
    <w:rsid w:val="00B33FC7"/>
    <w:rsid w:val="00B37B15"/>
    <w:rsid w:val="00B4162A"/>
    <w:rsid w:val="00B45C02"/>
    <w:rsid w:val="00B471CD"/>
    <w:rsid w:val="00B6199B"/>
    <w:rsid w:val="00B65120"/>
    <w:rsid w:val="00B6590B"/>
    <w:rsid w:val="00B70B63"/>
    <w:rsid w:val="00B72A1E"/>
    <w:rsid w:val="00B81E12"/>
    <w:rsid w:val="00B917F0"/>
    <w:rsid w:val="00BA339B"/>
    <w:rsid w:val="00BA5D6B"/>
    <w:rsid w:val="00BB23CC"/>
    <w:rsid w:val="00BB42E3"/>
    <w:rsid w:val="00BC1E7E"/>
    <w:rsid w:val="00BC74E9"/>
    <w:rsid w:val="00BD4451"/>
    <w:rsid w:val="00BE36A9"/>
    <w:rsid w:val="00BE618E"/>
    <w:rsid w:val="00BE7BEC"/>
    <w:rsid w:val="00BF0A5A"/>
    <w:rsid w:val="00BF0E63"/>
    <w:rsid w:val="00BF12A3"/>
    <w:rsid w:val="00BF16D7"/>
    <w:rsid w:val="00BF2373"/>
    <w:rsid w:val="00BF279B"/>
    <w:rsid w:val="00C044E2"/>
    <w:rsid w:val="00C048CB"/>
    <w:rsid w:val="00C066F3"/>
    <w:rsid w:val="00C17ED2"/>
    <w:rsid w:val="00C261FE"/>
    <w:rsid w:val="00C34AF2"/>
    <w:rsid w:val="00C37129"/>
    <w:rsid w:val="00C463DD"/>
    <w:rsid w:val="00C6727D"/>
    <w:rsid w:val="00C745C3"/>
    <w:rsid w:val="00C978F5"/>
    <w:rsid w:val="00CA24A4"/>
    <w:rsid w:val="00CA4F3F"/>
    <w:rsid w:val="00CA67DD"/>
    <w:rsid w:val="00CB280F"/>
    <w:rsid w:val="00CB330B"/>
    <w:rsid w:val="00CB348D"/>
    <w:rsid w:val="00CB40FB"/>
    <w:rsid w:val="00CC1D22"/>
    <w:rsid w:val="00CC424D"/>
    <w:rsid w:val="00CC509E"/>
    <w:rsid w:val="00CD46F5"/>
    <w:rsid w:val="00CD6F60"/>
    <w:rsid w:val="00CE4A8F"/>
    <w:rsid w:val="00CF071D"/>
    <w:rsid w:val="00D003CD"/>
    <w:rsid w:val="00D0123D"/>
    <w:rsid w:val="00D15B04"/>
    <w:rsid w:val="00D168F0"/>
    <w:rsid w:val="00D2031B"/>
    <w:rsid w:val="00D23AA9"/>
    <w:rsid w:val="00D25FE2"/>
    <w:rsid w:val="00D27139"/>
    <w:rsid w:val="00D36D9B"/>
    <w:rsid w:val="00D37DA9"/>
    <w:rsid w:val="00D406A7"/>
    <w:rsid w:val="00D43252"/>
    <w:rsid w:val="00D44D86"/>
    <w:rsid w:val="00D50B7D"/>
    <w:rsid w:val="00D52012"/>
    <w:rsid w:val="00D704E5"/>
    <w:rsid w:val="00D72727"/>
    <w:rsid w:val="00D978C6"/>
    <w:rsid w:val="00DA0956"/>
    <w:rsid w:val="00DA357F"/>
    <w:rsid w:val="00DA3E12"/>
    <w:rsid w:val="00DA460A"/>
    <w:rsid w:val="00DC18AD"/>
    <w:rsid w:val="00DF7CAE"/>
    <w:rsid w:val="00E15610"/>
    <w:rsid w:val="00E17CEF"/>
    <w:rsid w:val="00E423C0"/>
    <w:rsid w:val="00E50CA7"/>
    <w:rsid w:val="00E54E90"/>
    <w:rsid w:val="00E6414C"/>
    <w:rsid w:val="00E64D13"/>
    <w:rsid w:val="00E71624"/>
    <w:rsid w:val="00E7260F"/>
    <w:rsid w:val="00E8702D"/>
    <w:rsid w:val="00E905F4"/>
    <w:rsid w:val="00E916A9"/>
    <w:rsid w:val="00E916DE"/>
    <w:rsid w:val="00E925AD"/>
    <w:rsid w:val="00E94CDB"/>
    <w:rsid w:val="00E96630"/>
    <w:rsid w:val="00EC62F7"/>
    <w:rsid w:val="00ED18DC"/>
    <w:rsid w:val="00ED50B4"/>
    <w:rsid w:val="00ED6201"/>
    <w:rsid w:val="00ED7A2A"/>
    <w:rsid w:val="00EE3E3A"/>
    <w:rsid w:val="00EF1D7F"/>
    <w:rsid w:val="00EF2732"/>
    <w:rsid w:val="00F0091B"/>
    <w:rsid w:val="00F0137E"/>
    <w:rsid w:val="00F04E44"/>
    <w:rsid w:val="00F21786"/>
    <w:rsid w:val="00F252A8"/>
    <w:rsid w:val="00F25D06"/>
    <w:rsid w:val="00F314A5"/>
    <w:rsid w:val="00F31CFF"/>
    <w:rsid w:val="00F349B6"/>
    <w:rsid w:val="00F3742B"/>
    <w:rsid w:val="00F41FDB"/>
    <w:rsid w:val="00F50597"/>
    <w:rsid w:val="00F53EA2"/>
    <w:rsid w:val="00F56D63"/>
    <w:rsid w:val="00F609A9"/>
    <w:rsid w:val="00F65EE2"/>
    <w:rsid w:val="00F66334"/>
    <w:rsid w:val="00F70E80"/>
    <w:rsid w:val="00F80C99"/>
    <w:rsid w:val="00F867EC"/>
    <w:rsid w:val="00F91B2B"/>
    <w:rsid w:val="00F92AAD"/>
    <w:rsid w:val="00F95BF4"/>
    <w:rsid w:val="00FC03CD"/>
    <w:rsid w:val="00FC0646"/>
    <w:rsid w:val="00FC68B7"/>
    <w:rsid w:val="00FC6C10"/>
    <w:rsid w:val="00FC6DDB"/>
    <w:rsid w:val="00FD2653"/>
    <w:rsid w:val="00FD343D"/>
    <w:rsid w:val="00FD535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Heading1Char">
    <w:name w:val="Heading 1 Char"/>
    <w:aliases w:val="Table_G Char"/>
    <w:basedOn w:val="DefaultParagraphFont"/>
    <w:link w:val="Heading1"/>
    <w:uiPriority w:val="9"/>
    <w:locked/>
    <w:rsid w:val="00742698"/>
    <w:rPr>
      <w:lang w:val="en-GB"/>
    </w:rPr>
  </w:style>
  <w:style w:type="character" w:customStyle="1" w:styleId="H1GChar">
    <w:name w:val="_ H_1_G Char"/>
    <w:link w:val="H1G"/>
    <w:locked/>
    <w:rsid w:val="00143CF1"/>
    <w:rPr>
      <w:b/>
      <w:sz w:val="24"/>
      <w:lang w:val="en-GB"/>
    </w:rPr>
  </w:style>
  <w:style w:type="character" w:customStyle="1" w:styleId="Heading6Char">
    <w:name w:val="Heading 6 Char"/>
    <w:basedOn w:val="DefaultParagraphFont"/>
    <w:link w:val="Heading6"/>
    <w:rsid w:val="00143CF1"/>
    <w:rPr>
      <w:lang w:val="en-GB"/>
    </w:rPr>
  </w:style>
  <w:style w:type="paragraph" w:customStyle="1" w:styleId="a">
    <w:name w:val="(a)"/>
    <w:basedOn w:val="Normal"/>
    <w:qFormat/>
    <w:rsid w:val="00143CF1"/>
    <w:pPr>
      <w:spacing w:after="120" w:line="240" w:lineRule="exact"/>
      <w:ind w:left="2835" w:right="1134" w:hanging="567"/>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6EB45-E912-48EF-9D24-533712A2CF5C}">
  <ds:schemaRefs>
    <ds:schemaRef ds:uri="http://schemas.microsoft.com/office/infopath/2007/PartnerControls"/>
    <ds:schemaRef ds:uri="http://schemas.microsoft.com/office/2006/metadata/properties"/>
    <ds:schemaRef ds:uri="http://purl.org/dc/terms/"/>
    <ds:schemaRef ds:uri="4b4a1c0d-4a69-4996-a84a-fc699b9f49de"/>
    <ds:schemaRef ds:uri="http://schemas.microsoft.com/office/2006/documentManagement/types"/>
    <ds:schemaRef ds:uri="acccb6d4-dbe5-46d2-b4d3-5733603d8cc6"/>
    <ds:schemaRef ds:uri="http://schemas.openxmlformats.org/package/2006/metadata/core-properties"/>
    <ds:schemaRef ds:uri="http://purl.org/dc/elements/1.1/"/>
    <ds:schemaRef ds:uri="985ec44e-1bab-4c0b-9df0-6ba128686fc9"/>
    <ds:schemaRef ds:uri="http://www.w3.org/XML/1998/namespace"/>
    <ds:schemaRef ds:uri="http://purl.org/dc/dcmitype/"/>
  </ds:schemaRefs>
</ds:datastoreItem>
</file>

<file path=customXml/itemProps2.xml><?xml version="1.0" encoding="utf-8"?>
<ds:datastoreItem xmlns:ds="http://schemas.openxmlformats.org/officeDocument/2006/customXml" ds:itemID="{1EFE833C-3303-452A-8A4C-27FFF7E0216F}">
  <ds:schemaRefs>
    <ds:schemaRef ds:uri="http://schemas.openxmlformats.org/officeDocument/2006/bibliography"/>
  </ds:schemaRefs>
</ds:datastoreItem>
</file>

<file path=customXml/itemProps3.xml><?xml version="1.0" encoding="utf-8"?>
<ds:datastoreItem xmlns:ds="http://schemas.openxmlformats.org/officeDocument/2006/customXml" ds:itemID="{D5278805-5B64-4137-ABFE-9F1D54A8BCF4}">
  <ds:schemaRefs>
    <ds:schemaRef ds:uri="http://schemas.microsoft.com/sharepoint/v3/contenttype/forms"/>
  </ds:schemaRefs>
</ds:datastoreItem>
</file>

<file path=customXml/itemProps4.xml><?xml version="1.0" encoding="utf-8"?>
<ds:datastoreItem xmlns:ds="http://schemas.openxmlformats.org/officeDocument/2006/customXml" ds:itemID="{D94413EA-4463-40FF-BA72-F6FFE2160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5da706b-7baf-417f-824a-8d6d03ee3e01}" enabled="1" method="Privileged" siteId="{7bed5601-97bf-4483-9b1a-0307a2fd81b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4032</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GRSP-74-06</vt:lpstr>
      <vt:lpstr>GRSP-74-06</vt:lpstr>
      <vt:lpstr/>
    </vt:vector>
  </TitlesOfParts>
  <Company>CSD</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GRSP-74-06</dc:title>
  <dc:subject>1916529</dc:subject>
  <dc:creator>Lammers, Hans</dc:creator>
  <cp:keywords/>
  <dc:description/>
  <cp:lastModifiedBy>Pott, Ansgar</cp:lastModifiedBy>
  <cp:revision>2</cp:revision>
  <cp:lastPrinted>2021-04-08T13:15:00Z</cp:lastPrinted>
  <dcterms:created xsi:type="dcterms:W3CDTF">2025-01-13T09:06:00Z</dcterms:created>
  <dcterms:modified xsi:type="dcterms:W3CDTF">2025-01-13T09:06:00Z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9d258917-277f-42cd-a3cd-14c4e9ee58bc_Enabled">
    <vt:lpwstr>true</vt:lpwstr>
  </property>
  <property fmtid="{D5CDD505-2E9C-101B-9397-08002B2CF9AE}" pid="4" name="MSIP_Label_9d258917-277f-42cd-a3cd-14c4e9ee58bc_SetDate">
    <vt:lpwstr>2023-11-06T08:36:52Z</vt:lpwstr>
  </property>
  <property fmtid="{D5CDD505-2E9C-101B-9397-08002B2CF9AE}" pid="5" name="MSIP_Label_9d258917-277f-42cd-a3cd-14c4e9ee58bc_Method">
    <vt:lpwstr>Standard</vt:lpwstr>
  </property>
  <property fmtid="{D5CDD505-2E9C-101B-9397-08002B2CF9AE}" pid="6" name="MSIP_Label_9d258917-277f-42cd-a3cd-14c4e9ee58bc_Name">
    <vt:lpwstr>restricted</vt:lpwstr>
  </property>
  <property fmtid="{D5CDD505-2E9C-101B-9397-08002B2CF9AE}" pid="7" name="MSIP_Label_9d258917-277f-42cd-a3cd-14c4e9ee58bc_SiteId">
    <vt:lpwstr>38ae3bcd-9579-4fd4-adda-b42e1495d55a</vt:lpwstr>
  </property>
  <property fmtid="{D5CDD505-2E9C-101B-9397-08002B2CF9AE}" pid="8" name="MSIP_Label_9d258917-277f-42cd-a3cd-14c4e9ee58bc_ActionId">
    <vt:lpwstr>90b2b27d-66ec-410e-8194-364ac2607cef</vt:lpwstr>
  </property>
  <property fmtid="{D5CDD505-2E9C-101B-9397-08002B2CF9AE}" pid="9" name="MSIP_Label_9d258917-277f-42cd-a3cd-14c4e9ee58bc_ContentBits">
    <vt:lpwstr>0</vt:lpwstr>
  </property>
  <property fmtid="{D5CDD505-2E9C-101B-9397-08002B2CF9AE}" pid="10" name="Document_Confidentiality">
    <vt:lpwstr>Restricted</vt:lpwstr>
  </property>
  <property fmtid="{D5CDD505-2E9C-101B-9397-08002B2CF9AE}" pid="11" name="MSIP_Label_d3d538fd-7cd2-4b8b-bd42-f6ee8cc1e568_Enabled">
    <vt:lpwstr>true</vt:lpwstr>
  </property>
  <property fmtid="{D5CDD505-2E9C-101B-9397-08002B2CF9AE}" pid="12" name="MSIP_Label_d3d538fd-7cd2-4b8b-bd42-f6ee8cc1e568_SetDate">
    <vt:lpwstr>2023-12-01T17:39:25Z</vt:lpwstr>
  </property>
  <property fmtid="{D5CDD505-2E9C-101B-9397-08002B2CF9AE}" pid="13" name="MSIP_Label_d3d538fd-7cd2-4b8b-bd42-f6ee8cc1e568_Method">
    <vt:lpwstr>Standard</vt:lpwstr>
  </property>
  <property fmtid="{D5CDD505-2E9C-101B-9397-08002B2CF9AE}" pid="14" name="MSIP_Label_d3d538fd-7cd2-4b8b-bd42-f6ee8cc1e568_Name">
    <vt:lpwstr>d3d538fd-7cd2-4b8b-bd42-f6ee8cc1e568</vt:lpwstr>
  </property>
  <property fmtid="{D5CDD505-2E9C-101B-9397-08002B2CF9AE}" pid="15" name="MSIP_Label_d3d538fd-7cd2-4b8b-bd42-f6ee8cc1e568_SiteId">
    <vt:lpwstr>255bd3b3-8412-4e31-a3ec-56916c7ae8c0</vt:lpwstr>
  </property>
  <property fmtid="{D5CDD505-2E9C-101B-9397-08002B2CF9AE}" pid="16" name="MSIP_Label_d3d538fd-7cd2-4b8b-bd42-f6ee8cc1e568_ActionId">
    <vt:lpwstr>2933cc95-b5a5-4e33-a694-17db30411a7d</vt:lpwstr>
  </property>
  <property fmtid="{D5CDD505-2E9C-101B-9397-08002B2CF9AE}" pid="17" name="MSIP_Label_d3d538fd-7cd2-4b8b-bd42-f6ee8cc1e568_ContentBits">
    <vt:lpwstr>0</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