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16D2938C" w:rsidR="007637A4" w:rsidRPr="001208D1" w:rsidRDefault="007637A4" w:rsidP="003E18C0">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7875F8">
              <w:rPr>
                <w:color w:val="000000" w:themeColor="text1"/>
              </w:rPr>
              <w:t>GRPE/2026</w:t>
            </w:r>
            <w:r w:rsidR="007875F8" w:rsidRPr="007875F8">
              <w:rPr>
                <w:lang w:val="en-US" w:eastAsia="ja-JP"/>
              </w:rPr>
              <w:t>/</w:t>
            </w:r>
            <w:bookmarkStart w:id="0" w:name="_GoBack"/>
            <w:bookmarkEnd w:id="0"/>
            <w:r w:rsidR="003E18C0">
              <w:rPr>
                <w:lang w:val="en-US" w:eastAsia="ja-JP"/>
              </w:rPr>
              <w:t>3</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4766EE8" w:rsidR="007637A4" w:rsidRPr="001208D1" w:rsidRDefault="007637A4" w:rsidP="007637A4">
            <w:pPr>
              <w:spacing w:before="120"/>
              <w:rPr>
                <w:color w:val="000000"/>
              </w:rPr>
            </w:pPr>
            <w:r w:rsidRPr="00A868B6">
              <w:rPr>
                <w:noProof/>
                <w:color w:val="000000" w:themeColor="text1"/>
                <w:lang w:val="en-IE" w:eastAsia="en-IE"/>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1E8963B8" w:rsidR="007637A4" w:rsidRPr="001208D1" w:rsidRDefault="005222DA" w:rsidP="007637A4">
            <w:pPr>
              <w:spacing w:before="120" w:line="420" w:lineRule="exact"/>
              <w:rPr>
                <w:color w:val="000000"/>
                <w:sz w:val="40"/>
                <w:szCs w:val="40"/>
              </w:rPr>
            </w:pPr>
            <w:r w:rsidRPr="003F3094">
              <w:rPr>
                <w:noProof/>
                <w:sz w:val="24"/>
                <w:szCs w:val="24"/>
                <w:lang w:val="en-IE" w:eastAsia="en-IE"/>
              </w:rPr>
              <mc:AlternateContent>
                <mc:Choice Requires="wps">
                  <w:drawing>
                    <wp:anchor distT="45720" distB="45720" distL="114300" distR="114300" simplePos="0" relativeHeight="251659264" behindDoc="0" locked="0" layoutInCell="1" allowOverlap="1" wp14:anchorId="64DC4E3D" wp14:editId="30D7297C">
                      <wp:simplePos x="0" y="0"/>
                      <wp:positionH relativeFrom="column">
                        <wp:posOffset>58420</wp:posOffset>
                      </wp:positionH>
                      <wp:positionV relativeFrom="paragraph">
                        <wp:posOffset>422275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34DF9CEA" w14:textId="47C9C3CD" w:rsidR="00E80C1A" w:rsidRDefault="00E80C1A" w:rsidP="005222DA">
                                  <w:pPr>
                                    <w:rPr>
                                      <w:color w:val="FF0000"/>
                                    </w:rPr>
                                  </w:pPr>
                                  <w:r>
                                    <w:rPr>
                                      <w:color w:val="FF0000"/>
                                    </w:rPr>
                                    <w:t>Informal document GRPE-94-</w:t>
                                  </w:r>
                                  <w:r w:rsidR="003E18C0">
                                    <w:rPr>
                                      <w:color w:val="FF0000"/>
                                    </w:rPr>
                                    <w:t>43</w:t>
                                  </w:r>
                                </w:p>
                                <w:p w14:paraId="01937EB9" w14:textId="61E244E0" w:rsidR="00E80C1A" w:rsidRDefault="00E80C1A"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E80C1A" w:rsidRDefault="00E80C1A" w:rsidP="005222DA">
                                  <w:pPr>
                                    <w:rPr>
                                      <w:color w:val="FF0000"/>
                                    </w:rPr>
                                  </w:pPr>
                                  <w:r>
                                    <w:rPr>
                                      <w:color w:val="FF0000"/>
                                    </w:rPr>
                                    <w:t>Agenda item 9.(a)</w:t>
                                  </w:r>
                                </w:p>
                                <w:p w14:paraId="1D6A0176" w14:textId="77777777" w:rsidR="00E80C1A" w:rsidRDefault="00E80C1A" w:rsidP="005222DA">
                                  <w:pPr>
                                    <w:rPr>
                                      <w:color w:val="FF0000"/>
                                    </w:rPr>
                                  </w:pPr>
                                </w:p>
                                <w:p w14:paraId="06C6E00E" w14:textId="002FDAF0" w:rsidR="00E80C1A" w:rsidRDefault="00E80C1A"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DC4E3D" id="_x0000_t202" coordsize="21600,21600" o:spt="202" path="m,l,21600r21600,l21600,xe">
                      <v:stroke joinstyle="miter"/>
                      <v:path gradientshapeok="t" o:connecttype="rect"/>
                    </v:shapetype>
                    <v:shape id="Text Box 550" o:spid="_x0000_s1026" type="#_x0000_t202" alt="P6C5T1TB1#y1" style="position:absolute;margin-left:4.6pt;margin-top:33.25pt;width:229.55pt;height:8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">
                      <v:textbox>
                        <w:txbxContent>
                          <w:p w14:paraId="34DF9CEA" w14:textId="47C9C3CD" w:rsidR="00E80C1A" w:rsidRDefault="00E80C1A" w:rsidP="005222DA">
                            <w:pPr>
                              <w:rPr>
                                <w:color w:val="FF0000"/>
                              </w:rPr>
                            </w:pPr>
                            <w:r>
                              <w:rPr>
                                <w:color w:val="FF0000"/>
                              </w:rPr>
                              <w:t>Informal document GRPE-94-</w:t>
                            </w:r>
                            <w:r w:rsidR="003E18C0">
                              <w:rPr>
                                <w:color w:val="FF0000"/>
                              </w:rPr>
                              <w:t>43</w:t>
                            </w:r>
                          </w:p>
                          <w:p w14:paraId="01937EB9" w14:textId="61E244E0" w:rsidR="00E80C1A" w:rsidRDefault="00E80C1A"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E80C1A" w:rsidRDefault="00E80C1A" w:rsidP="005222DA">
                            <w:pPr>
                              <w:rPr>
                                <w:color w:val="FF0000"/>
                              </w:rPr>
                            </w:pPr>
                            <w:r>
                              <w:rPr>
                                <w:color w:val="FF0000"/>
                              </w:rPr>
                              <w:t>Agenda item 9.(a)</w:t>
                            </w:r>
                          </w:p>
                          <w:p w14:paraId="1D6A0176" w14:textId="77777777" w:rsidR="00E80C1A" w:rsidRDefault="00E80C1A" w:rsidP="005222DA">
                            <w:pPr>
                              <w:rPr>
                                <w:color w:val="FF0000"/>
                              </w:rPr>
                            </w:pPr>
                          </w:p>
                          <w:p w14:paraId="06C6E00E" w14:textId="002FDAF0" w:rsidR="00E80C1A" w:rsidRDefault="00E80C1A"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6934481" w:rsidR="007637A4" w:rsidRPr="00552163" w:rsidRDefault="00C25A35" w:rsidP="00552163">
            <w:pPr>
              <w:spacing w:line="240" w:lineRule="exact"/>
              <w:rPr>
                <w:color w:val="000000" w:themeColor="text1"/>
              </w:rPr>
            </w:pPr>
            <w:r>
              <w:rPr>
                <w:color w:val="000000" w:themeColor="text1"/>
              </w:rPr>
              <w:t>5 January</w:t>
            </w:r>
            <w:r w:rsidR="001D114B" w:rsidRPr="004D141C">
              <w:rPr>
                <w:color w:val="000000" w:themeColor="text1"/>
              </w:rPr>
              <w:t xml:space="preserve"> </w:t>
            </w:r>
            <w:r w:rsidR="004D141C" w:rsidRPr="004D141C">
              <w:rPr>
                <w:color w:val="000000" w:themeColor="text1"/>
              </w:rPr>
              <w:t>202</w:t>
            </w:r>
            <w:r>
              <w:rPr>
                <w:color w:val="000000" w:themeColor="text1"/>
              </w:rPr>
              <w:t>6</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20C4B08E"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33B56C7D"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16B58A48" w:rsidR="004A3031" w:rsidRDefault="004A3031" w:rsidP="004A3031">
      <w:pPr>
        <w:tabs>
          <w:tab w:val="left" w:pos="567"/>
          <w:tab w:val="left" w:pos="1134"/>
        </w:tabs>
        <w:rPr>
          <w:b/>
          <w:bCs/>
        </w:rPr>
      </w:pPr>
      <w:r w:rsidRPr="004A3031">
        <w:rPr>
          <w:b/>
          <w:bCs/>
        </w:rPr>
        <w:t xml:space="preserve">for Electrified Light Duty Vehicles) and </w:t>
      </w:r>
      <w:r w:rsidR="00C70E72">
        <w:rPr>
          <w:b/>
          <w:bCs/>
        </w:rPr>
        <w:t>25</w:t>
      </w:r>
      <w:r w:rsidRPr="004A3031">
        <w:rPr>
          <w:b/>
          <w:bCs/>
        </w:rPr>
        <w:t xml:space="preserve">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797F8C26"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w:t>
      </w:r>
      <w:r w:rsidR="00495DDF" w:rsidRPr="00495DDF">
        <w:rPr>
          <w:bCs/>
          <w:color w:val="000000"/>
          <w:szCs w:val="28"/>
        </w:rPr>
        <w:t xml:space="preserve">Amendment </w:t>
      </w:r>
      <w:r w:rsidR="001C3441">
        <w:rPr>
          <w:bCs/>
          <w:color w:val="000000"/>
          <w:szCs w:val="28"/>
        </w:rPr>
        <w:t xml:space="preserve">[1]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4089EDC4"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00E62DB7" w:rsidRPr="00E62DB7">
        <w:t xml:space="preserve"> </w:t>
      </w:r>
      <w:r w:rsidR="00E62DB7" w:rsidRPr="00031683">
        <w:footnoteReference w:customMarkFollows="1" w:id="2"/>
        <w:t>*</w:t>
      </w:r>
    </w:p>
    <w:p w14:paraId="52A966DB" w14:textId="77777777" w:rsidR="001C3441" w:rsidRDefault="00E42752" w:rsidP="006F7080">
      <w:pPr>
        <w:ind w:left="1134" w:right="1134"/>
        <w:jc w:val="both"/>
        <w:rPr>
          <w:lang w:eastAsia="fr-FR"/>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 xml:space="preserve">following the authorization given by WP.29/AC.3 to continuously improve this UN GTR </w:t>
      </w:r>
      <w:r w:rsidRPr="001C3441">
        <w:t>(</w:t>
      </w:r>
      <w:r w:rsidR="00340D94" w:rsidRPr="001C3441">
        <w:rPr>
          <w:lang w:eastAsia="fr-FR"/>
        </w:rPr>
        <w:t>ECE/TRANS/WP.29/AC.3/60</w:t>
      </w:r>
      <w:r w:rsidRPr="001C3441">
        <w:t xml:space="preserve">). </w:t>
      </w:r>
      <w:r w:rsidR="001C3441" w:rsidRPr="001C3441">
        <w:t>It</w:t>
      </w:r>
      <w:r w:rsidR="001C3441">
        <w:t xml:space="preserve"> is submitted to the Working Party on Pollution and Energy consideration at its 94th session.</w:t>
      </w:r>
    </w:p>
    <w:p w14:paraId="140E4BFB" w14:textId="47DBD353" w:rsidR="00A8214F" w:rsidRDefault="00A8214F" w:rsidP="00E42752">
      <w:pPr>
        <w:spacing w:after="120"/>
        <w:ind w:left="1170" w:right="1134"/>
        <w:jc w:val="both"/>
        <w:rPr>
          <w:color w:val="000000"/>
        </w:rPr>
      </w:pP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r w:rsidRPr="001208D1">
        <w:rPr>
          <w:b/>
          <w:color w:val="000000"/>
          <w:sz w:val="28"/>
          <w:lang w:eastAsia="fr-FR"/>
        </w:rPr>
        <w:t xml:space="preserve">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43256AB4"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E9646F">
        <w:rPr>
          <w:rFonts w:eastAsia="MS Mincho"/>
          <w:noProof/>
          <w:webHidden/>
        </w:rPr>
        <w:t>20</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3DBED16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E9646F">
        <w:rPr>
          <w:rFonts w:eastAsia="MS Mincho"/>
          <w:noProof/>
          <w:webHidden/>
        </w:rPr>
        <w:t>4</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1"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1"/>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(i)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At the close of Part A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4D37E6">
        <w:t xml:space="preserve">th </w:t>
      </w:r>
      <w:r>
        <w:t xml:space="preserve">session of </w:t>
      </w:r>
      <w:r w:rsidRPr="0022540B">
        <w:t>World Forum for Harmonization of Vehicle Regulations</w:t>
      </w:r>
      <w:r>
        <w:t xml:space="preserve"> (WP.29)</w:t>
      </w:r>
      <w:r w:rsidR="001A6110">
        <w:t xml:space="preserve">. </w:t>
      </w:r>
      <w:r w:rsidR="003A0325" w:rsidRPr="003A0325">
        <w:t>Phase 1 of the work included:</w:t>
      </w:r>
    </w:p>
    <w:p w14:paraId="0B459893" w14:textId="01F4AEF6" w:rsidR="001C2D0C" w:rsidRDefault="001C2D0C" w:rsidP="005B24AB">
      <w:pPr>
        <w:pStyle w:val="SingleTxtG"/>
        <w:ind w:left="1710"/>
      </w:pPr>
      <w:r w:rsidRPr="00772340">
        <w:t>(a)</w:t>
      </w:r>
      <w:r>
        <w:tab/>
        <w:t xml:space="preserve">Initial draft development and working document submission to GRPE and </w:t>
      </w:r>
      <w:r w:rsidR="004E4662">
        <w:t>WP.29</w:t>
      </w:r>
      <w:r>
        <w:t xml:space="preserve"> for consideration as a new UN GTR</w:t>
      </w:r>
      <w:r w:rsidR="00E74F72">
        <w:t>.</w:t>
      </w:r>
    </w:p>
    <w:p w14:paraId="07FAFF78" w14:textId="35C1F816" w:rsidR="001C2D0C" w:rsidRDefault="001C2D0C" w:rsidP="004D37E6">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B8741E">
      <w:pPr>
        <w:pStyle w:val="SingleTxtG"/>
        <w:ind w:left="1701"/>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B8741E">
      <w:pPr>
        <w:pStyle w:val="SingleTxtG"/>
        <w:ind w:left="1701"/>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B8741E">
      <w:pPr>
        <w:pStyle w:val="SingleTxtG"/>
        <w:ind w:left="1701"/>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B8741E">
      <w:pPr>
        <w:pStyle w:val="SingleTxtG"/>
        <w:ind w:left="1701"/>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B8741E">
      <w:pPr>
        <w:pStyle w:val="SingleTxtG"/>
        <w:ind w:left="1701"/>
      </w:pPr>
      <w:r w:rsidRPr="00772340">
        <w:t>(e)</w:t>
      </w:r>
      <w:r>
        <w:tab/>
      </w:r>
      <w:r w:rsidRPr="00772340">
        <w:t>Time (calendar life);</w:t>
      </w:r>
    </w:p>
    <w:p w14:paraId="5EACB566" w14:textId="79A90BE3" w:rsidR="001C2D0C" w:rsidRPr="00772340" w:rsidRDefault="001C2D0C" w:rsidP="00B8741E">
      <w:pPr>
        <w:pStyle w:val="SingleTxtG"/>
        <w:ind w:left="1701"/>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lastRenderedPageBreak/>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 w:name="_Hlk191383989"/>
      <w:r w:rsidR="00EB6B76">
        <w:rPr>
          <w:lang w:bidi="en-US"/>
        </w:rPr>
        <w:t>ageing</w:t>
      </w:r>
      <w:r w:rsidR="00EB6B76" w:rsidRPr="00772340">
        <w:rPr>
          <w:lang w:bidi="en-US"/>
        </w:rPr>
        <w:t xml:space="preserve"> </w:t>
      </w:r>
      <w:bookmarkEnd w:id="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CE7A5E">
      <w:pPr>
        <w:pStyle w:val="SingleTxtG"/>
        <w:ind w:left="1701"/>
      </w:pPr>
      <w:r w:rsidRPr="00772340">
        <w:t>(a)</w:t>
      </w:r>
      <w:r w:rsidRPr="00772340">
        <w:tab/>
        <w:t>Requirements for reading and/or displaying battery health information and usage data from the vehicle;</w:t>
      </w:r>
    </w:p>
    <w:p w14:paraId="03D6890B" w14:textId="63B8C4A3" w:rsidR="001C2D0C" w:rsidRPr="00772340" w:rsidRDefault="001C2D0C" w:rsidP="00CE7A5E">
      <w:pPr>
        <w:pStyle w:val="SingleTxtG"/>
        <w:ind w:left="1701"/>
      </w:pPr>
      <w:r w:rsidRPr="00772340">
        <w:t>(b)</w:t>
      </w:r>
      <w:r w:rsidRPr="00772340">
        <w:tab/>
        <w:t xml:space="preserve">Requirements for electrified vehicle battery durability performance criteria; </w:t>
      </w:r>
    </w:p>
    <w:p w14:paraId="6D659863" w14:textId="27055806" w:rsidR="00226FFA" w:rsidRPr="00772340" w:rsidRDefault="001C2D0C" w:rsidP="00CE7A5E">
      <w:pPr>
        <w:pStyle w:val="SingleTxtG"/>
        <w:ind w:left="1701"/>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CE7A5E">
      <w:pPr>
        <w:pStyle w:val="SingleTxtG"/>
        <w:ind w:left="1701"/>
      </w:pPr>
      <w:r>
        <w:lastRenderedPageBreak/>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 xml:space="preserve">It has been highlighted by </w:t>
      </w:r>
      <w:r w:rsidR="009F081B" w:rsidRPr="00772340">
        <w:lastRenderedPageBreak/>
        <w:t>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E6AD737" w14:textId="77777777" w:rsidR="003B285A" w:rsidRDefault="003B285A" w:rsidP="00733DFB">
      <w:pPr>
        <w:pStyle w:val="SingleTxtG"/>
      </w:pPr>
    </w:p>
    <w:p w14:paraId="3D1245D5" w14:textId="77777777" w:rsidR="00CE7A5E" w:rsidRDefault="00CE7A5E">
      <w:pPr>
        <w:suppressAutoHyphens w:val="0"/>
        <w:spacing w:line="240" w:lineRule="auto"/>
      </w:pPr>
      <w:r>
        <w:br w:type="page"/>
      </w:r>
    </w:p>
    <w:p w14:paraId="71EAED41" w14:textId="737726A4" w:rsidR="00733DFB" w:rsidRDefault="001C2D0C" w:rsidP="00CE7A5E">
      <w:pPr>
        <w:pStyle w:val="SingleTxtG"/>
        <w:ind w:firstLine="552"/>
      </w:pPr>
      <w:r w:rsidRPr="00772340">
        <w:lastRenderedPageBreak/>
        <w:t xml:space="preserve">Figure I/1 </w:t>
      </w:r>
    </w:p>
    <w:p w14:paraId="391F6167" w14:textId="3E680DA4" w:rsidR="00733DFB" w:rsidRDefault="001C2D0C" w:rsidP="00FF69FB">
      <w:pPr>
        <w:pStyle w:val="SingleTxtG"/>
        <w:spacing w:after="240"/>
        <w:ind w:left="1685" w:right="1138"/>
        <w:jc w:val="left"/>
        <w:rPr>
          <w:b/>
        </w:rPr>
      </w:pPr>
      <w:r w:rsidRPr="00772340">
        <w:rPr>
          <w:b/>
        </w:rPr>
        <w:t>Example of a capacity retention curve generated from JRC TEMA modelling</w:t>
      </w:r>
      <w:r w:rsidR="00FF69FB">
        <w:rPr>
          <w:b/>
        </w:rPr>
        <w:t xml:space="preserve"> </w:t>
      </w:r>
      <w:r w:rsidRPr="00772340">
        <w:rPr>
          <w:b/>
        </w:rPr>
        <w:t xml:space="preserve">for different </w:t>
      </w:r>
      <w:r>
        <w:rPr>
          <w:b/>
        </w:rPr>
        <w:t>HD-PEV categories and mission profiles</w:t>
      </w:r>
      <w:r w:rsidRPr="00772340">
        <w:rPr>
          <w:b/>
        </w:rPr>
        <w:t xml:space="preserve"> </w:t>
      </w:r>
      <w:r w:rsidR="005E0DAD">
        <w:rPr>
          <w:b/>
          <w:noProof/>
          <w:lang w:val="en-IE" w:eastAsia="en-IE"/>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IE" w:eastAsia="en-IE"/>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China Automotive Technology and Research Center</w:t>
      </w:r>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9412CF">
      <w:pPr>
        <w:pStyle w:val="SingleTxtG"/>
        <w:numPr>
          <w:ilvl w:val="0"/>
          <w:numId w:val="60"/>
        </w:numPr>
        <w:ind w:left="2250" w:hanging="720"/>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9412CF">
      <w:pPr>
        <w:pStyle w:val="SingleTxtG"/>
        <w:numPr>
          <w:ilvl w:val="0"/>
          <w:numId w:val="60"/>
        </w:numPr>
        <w:ind w:left="2250" w:hanging="720"/>
      </w:pPr>
      <w:r>
        <w:t xml:space="preserve">Method 1b: </w:t>
      </w:r>
      <w:r w:rsidRPr="001063C7">
        <w:t>Discharge by driving on the road</w:t>
      </w:r>
      <w:r w:rsidR="00A018B8">
        <w:t>;</w:t>
      </w:r>
    </w:p>
    <w:p w14:paraId="35C12E6C" w14:textId="77777777" w:rsidR="001C2D0C" w:rsidRDefault="001C2D0C" w:rsidP="009412CF">
      <w:pPr>
        <w:pStyle w:val="SingleTxtG"/>
        <w:numPr>
          <w:ilvl w:val="0"/>
          <w:numId w:val="60"/>
        </w:numPr>
        <w:ind w:left="2250" w:hanging="720"/>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566F5E06" w:rsidR="005D2304" w:rsidRPr="00101BBD" w:rsidRDefault="005D2304" w:rsidP="009412CF">
      <w:pPr>
        <w:pStyle w:val="SingleTxtG"/>
        <w:numPr>
          <w:ilvl w:val="0"/>
          <w:numId w:val="60"/>
        </w:numPr>
        <w:ind w:left="2250" w:hanging="720"/>
        <w:rPr>
          <w:rFonts w:eastAsia="MS Mincho"/>
        </w:rPr>
      </w:pPr>
      <w:r w:rsidRPr="00101BBD">
        <w:rPr>
          <w:rFonts w:eastAsia="MS Mincho"/>
        </w:rPr>
        <w:t>As an alternative to these test procedures, the battery may be discharged using a constant and transient cycles test method using a HDV chassis dynamometer</w:t>
      </w:r>
      <w:r w:rsidR="009412CF">
        <w:rPr>
          <w:rFonts w:eastAsia="MS Mincho"/>
        </w:rPr>
        <w:t>.</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347D5A">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 xml:space="preserve">respect to the energy consumption over the total driven distance minus </w:t>
      </w:r>
      <w:r>
        <w:rPr>
          <w:color w:val="000000"/>
          <w:lang w:val="en-US"/>
        </w:rPr>
        <w:lastRenderedPageBreak/>
        <w:t>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15 </w:t>
      </w:r>
      <w:r>
        <w:rPr>
          <w:color w:val="000000"/>
          <w:lang w:val="en-US"/>
        </w:rPr>
        <w:t xml:space="preserve"> dyno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56BC0E58"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t>
      </w:r>
      <w:r w:rsidRPr="00772340">
        <w:lastRenderedPageBreak/>
        <w:t xml:space="preserve">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284F8E8D" w:rsidR="001C2D0C" w:rsidRDefault="001C2D0C" w:rsidP="00C460D4">
      <w:pPr>
        <w:pStyle w:val="SingleTxtG"/>
      </w:pPr>
      <w:r>
        <w:t>6</w:t>
      </w:r>
      <w:r w:rsidR="00733DFB">
        <w:t>6</w:t>
      </w:r>
      <w:r>
        <w:t>.</w:t>
      </w:r>
      <w:r w:rsidR="00804F8F">
        <w:tab/>
      </w:r>
      <w:r>
        <w:t xml:space="preserve"> Paragraph 1.1</w:t>
      </w:r>
      <w:r w:rsidR="00CC1BA8">
        <w:t>.</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Pr>
          <w:iCs/>
          <w:color w:val="000000"/>
        </w:rPr>
        <w:t xml:space="preserve"> </w:t>
      </w:r>
      <w:bookmarkStart w:id="3" w:name="_Hlk214875617"/>
      <w:r w:rsidR="00FE729E">
        <w:rPr>
          <w:iCs/>
          <w:color w:val="000000"/>
        </w:rPr>
        <w:t>This paragraph was revisited</w:t>
      </w:r>
      <w:bookmarkEnd w:id="3"/>
      <w:r w:rsidR="00F15952">
        <w:rPr>
          <w:iCs/>
          <w:color w:val="000000"/>
        </w:rPr>
        <w:t xml:space="preserve"> in </w:t>
      </w:r>
      <w:r w:rsidR="003F4DFD">
        <w:rPr>
          <w:iCs/>
          <w:color w:val="000000"/>
        </w:rPr>
        <w:t xml:space="preserve">phase </w:t>
      </w:r>
      <w:r w:rsidR="00F15952">
        <w:rPr>
          <w:iCs/>
          <w:color w:val="000000"/>
        </w:rPr>
        <w:t>2</w:t>
      </w:r>
      <w:r w:rsidR="00FE729E">
        <w:rPr>
          <w:iCs/>
          <w:color w:val="000000"/>
        </w:rPr>
        <w:t xml:space="preserve"> </w:t>
      </w:r>
      <w:bookmarkStart w:id="4"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5"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r w:rsidR="0066521E">
        <w:rPr>
          <w:iCs/>
          <w:color w:val="000000"/>
        </w:rPr>
        <w:t>represents</w:t>
      </w:r>
      <w:r w:rsidR="00C460D4">
        <w:rPr>
          <w:iCs/>
          <w:color w:val="000000"/>
        </w:rPr>
        <w:t xml:space="preserve"> the </w:t>
      </w:r>
      <w:r w:rsidR="00C460D4" w:rsidRPr="00C460D4">
        <w:rPr>
          <w:iCs/>
          <w:color w:val="000000"/>
        </w:rPr>
        <w:t>highest UBE value.</w:t>
      </w:r>
      <w:r w:rsidR="008F007B" w:rsidDel="008F007B">
        <w:rPr>
          <w:iCs/>
          <w:color w:val="000000"/>
        </w:rPr>
        <w:t xml:space="preserve"> </w:t>
      </w:r>
    </w:p>
    <w:bookmarkEnd w:id="4"/>
    <w:bookmarkEnd w:id="5"/>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29265BE6" w:rsidR="00C460D4" w:rsidRDefault="00B85361" w:rsidP="007D0745">
      <w:pPr>
        <w:pStyle w:val="SingleTxtG"/>
        <w:rPr>
          <w:color w:val="000000"/>
        </w:rPr>
      </w:pPr>
      <w:bookmarkStart w:id="6" w:name="_Hlk214877263"/>
      <w:r>
        <w:t>68a</w:t>
      </w:r>
      <w:r w:rsidR="00C460D4">
        <w:t>.</w:t>
      </w:r>
      <w:r w:rsidR="009412CF">
        <w:tab/>
      </w:r>
      <w:r w:rsidR="00C460D4">
        <w:t xml:space="preserve">During </w:t>
      </w:r>
      <w:r w:rsidR="003F4DFD">
        <w:t xml:space="preserve">phase </w:t>
      </w:r>
      <w:r w:rsidR="00C460D4">
        <w:t xml:space="preserve">2 the tolerance of the temperature during the soak of the test Methods has been increase to </w:t>
      </w:r>
      <w:r w:rsidR="00C460D4" w:rsidRPr="001208D1">
        <w:rPr>
          <w:color w:val="000000"/>
        </w:rPr>
        <w:t>±</w:t>
      </w:r>
      <w:r w:rsidR="00C460D4">
        <w:rPr>
          <w:color w:val="000000"/>
        </w:rPr>
        <w:t>7</w:t>
      </w:r>
      <w:r w:rsidR="00C460D4" w:rsidRPr="001208D1">
        <w:rPr>
          <w:color w:val="000000"/>
        </w:rPr>
        <w:t xml:space="preserve"> °C</w:t>
      </w:r>
      <w:r w:rsidR="00C460D4">
        <w:rPr>
          <w:color w:val="000000"/>
        </w:rPr>
        <w:t xml:space="preserve"> to improve the applicability of the test. General improvements of the test Methods description have been introduced to enhance the applicability and accuracy of the test results.</w:t>
      </w:r>
    </w:p>
    <w:p w14:paraId="0AF05630" w14:textId="11DF646E" w:rsidR="00641D70" w:rsidRPr="00772340" w:rsidRDefault="00B85361" w:rsidP="00641D70">
      <w:pPr>
        <w:pStyle w:val="SingleTxtG"/>
      </w:pPr>
      <w:r>
        <w:rPr>
          <w:color w:val="000000"/>
        </w:rPr>
        <w:t>68b</w:t>
      </w:r>
      <w:r w:rsidR="00641D70">
        <w:rPr>
          <w:color w:val="000000"/>
        </w:rPr>
        <w:t>.</w:t>
      </w:r>
      <w:r w:rsidR="009412CF">
        <w:rPr>
          <w:color w:val="000000"/>
        </w:rPr>
        <w:tab/>
      </w:r>
      <w:r w:rsidR="00641D70">
        <w:t>Annex 2 related to the v</w:t>
      </w:r>
      <w:r w:rsidR="00641D70" w:rsidRPr="007E5F51">
        <w:t xml:space="preserve">alues to be read from vehicles </w:t>
      </w:r>
      <w:r w:rsidR="003F4DFD">
        <w:t>was</w:t>
      </w:r>
      <w:r w:rsidR="00641D70">
        <w:t xml:space="preserve"> </w:t>
      </w:r>
      <w:r w:rsidR="00E33A14">
        <w:t xml:space="preserve">revisited </w:t>
      </w:r>
      <w:r w:rsidR="00641D70">
        <w:t xml:space="preserve">to reflect the need to add additional requirements </w:t>
      </w:r>
      <w:r w:rsidR="00361C79">
        <w:t xml:space="preserve">from </w:t>
      </w:r>
      <w:r w:rsidR="00641D70">
        <w:t>regional regulations</w:t>
      </w:r>
      <w:r w:rsidR="00FF085A">
        <w:t>.</w:t>
      </w:r>
      <w:r w:rsidR="00FF085A" w:rsidRPr="00FF085A">
        <w:rPr>
          <w:lang w:val="en-IE"/>
        </w:rPr>
        <w:t xml:space="preserve"> </w:t>
      </w:r>
      <w:r w:rsidR="00FF085A">
        <w:rPr>
          <w:lang w:val="en-IE"/>
        </w:rPr>
        <w:t xml:space="preserve">Annex 5 was also revisited </w:t>
      </w:r>
      <w:r w:rsidR="00CF0C85">
        <w:rPr>
          <w:lang w:val="en-IE"/>
        </w:rPr>
        <w:t>to</w:t>
      </w:r>
      <w:r w:rsidR="00FF085A">
        <w:rPr>
          <w:lang w:val="en-IE"/>
        </w:rPr>
        <w:t xml:space="preserve"> improv</w:t>
      </w:r>
      <w:r w:rsidR="00CF0C85">
        <w:rPr>
          <w:lang w:val="en-IE"/>
        </w:rPr>
        <w:t>e</w:t>
      </w:r>
      <w:r w:rsidR="00FF085A">
        <w:rPr>
          <w:lang w:val="en-IE"/>
        </w:rPr>
        <w:t xml:space="preserve"> the description of the paragraph.</w:t>
      </w:r>
    </w:p>
    <w:bookmarkEnd w:id="6"/>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B4A1D4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w:t>
      </w:r>
      <w:r w:rsidR="001C2D0C" w:rsidRPr="00772340">
        <w:lastRenderedPageBreak/>
        <w:t xml:space="preserve">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CE7A5E">
      <w:pPr>
        <w:pStyle w:val="SingleTxtG"/>
        <w:numPr>
          <w:ilvl w:val="0"/>
          <w:numId w:val="26"/>
        </w:numPr>
        <w:ind w:left="1701" w:firstLine="0"/>
      </w:pPr>
      <w:r>
        <w:t xml:space="preserve">Continue development of alternative test methods including chassis </w:t>
      </w:r>
      <w:r w:rsidR="007640A7">
        <w:t xml:space="preserve">  </w:t>
      </w:r>
      <w:r>
        <w:t>dynamometer testing.</w:t>
      </w:r>
    </w:p>
    <w:p w14:paraId="798B40B2" w14:textId="7AA124EE" w:rsidR="00575BD1" w:rsidRPr="00575BD1" w:rsidRDefault="00C15BD0" w:rsidP="00CE7A5E">
      <w:pPr>
        <w:pStyle w:val="ListParagraph"/>
        <w:numPr>
          <w:ilvl w:val="0"/>
          <w:numId w:val="26"/>
        </w:numPr>
        <w:spacing w:after="120"/>
        <w:ind w:left="1701" w:firstLine="0"/>
        <w:contextualSpacing w:val="0"/>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CE7A5E">
      <w:pPr>
        <w:pStyle w:val="ListParagraph"/>
        <w:numPr>
          <w:ilvl w:val="0"/>
          <w:numId w:val="26"/>
        </w:numPr>
        <w:spacing w:after="120"/>
        <w:ind w:left="1701" w:right="1089" w:firstLine="0"/>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CE7A5E">
      <w:pPr>
        <w:pStyle w:val="SingleTxtG"/>
        <w:numPr>
          <w:ilvl w:val="0"/>
          <w:numId w:val="26"/>
        </w:numPr>
        <w:ind w:left="1701" w:firstLine="0"/>
      </w:pPr>
      <w:r>
        <w:t>Future amendments as new data and continued research, analysis and testing lead to new developments</w:t>
      </w:r>
    </w:p>
    <w:p w14:paraId="2D40E923" w14:textId="77777777" w:rsidR="0088538B" w:rsidRDefault="0088538B" w:rsidP="00CE7A5E">
      <w:pPr>
        <w:pStyle w:val="SingleTxtG"/>
        <w:numPr>
          <w:ilvl w:val="0"/>
          <w:numId w:val="26"/>
        </w:numPr>
        <w:ind w:left="1701" w:firstLine="0"/>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CE7A5E">
      <w:pPr>
        <w:pStyle w:val="SingleTxtG"/>
        <w:numPr>
          <w:ilvl w:val="0"/>
          <w:numId w:val="26"/>
        </w:numPr>
        <w:ind w:left="1701" w:firstLine="0"/>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CE7A5E">
      <w:pPr>
        <w:pStyle w:val="SingleTxtG"/>
        <w:numPr>
          <w:ilvl w:val="0"/>
          <w:numId w:val="26"/>
        </w:numPr>
        <w:ind w:left="1701" w:firstLine="0"/>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7" w:name="_Toc289686183"/>
      <w:bookmarkStart w:id="8" w:name="_Toc284587291"/>
      <w:bookmarkStart w:id="9" w:name="_Toc284587040"/>
      <w:bookmarkStart w:id="10" w:name="_Toc284586942"/>
      <w:bookmarkStart w:id="11" w:name="_Toc185005401"/>
      <w:bookmarkStart w:id="12" w:name="_Toc185608263"/>
      <w:bookmarkStart w:id="13" w:name="_Toc185353007"/>
      <w:bookmarkStart w:id="14" w:name="_Toc185410411"/>
      <w:bookmarkStart w:id="15" w:name="_Toc187307685"/>
      <w:bookmarkStart w:id="16" w:name="_Toc188540832"/>
      <w:r w:rsidRPr="0040617B">
        <w:rPr>
          <w:b/>
          <w:color w:val="000000"/>
          <w:szCs w:val="18"/>
        </w:rPr>
        <w:t>Purpose</w:t>
      </w:r>
      <w:bookmarkEnd w:id="7"/>
      <w:bookmarkEnd w:id="8"/>
      <w:bookmarkEnd w:id="9"/>
      <w:bookmarkEnd w:id="10"/>
      <w:bookmarkEnd w:id="11"/>
      <w:bookmarkEnd w:id="12"/>
      <w:bookmarkEnd w:id="13"/>
      <w:bookmarkEnd w:id="14"/>
      <w:bookmarkEnd w:id="15"/>
      <w:bookmarkEnd w:id="16"/>
    </w:p>
    <w:p w14:paraId="681FEC1F" w14:textId="73C60BF9" w:rsidR="006878C2" w:rsidRDefault="006878C2" w:rsidP="006878C2">
      <w:pPr>
        <w:spacing w:after="120"/>
        <w:ind w:left="2268" w:right="1138"/>
        <w:jc w:val="both"/>
        <w:rPr>
          <w:color w:val="000000"/>
        </w:rPr>
      </w:pPr>
      <w:bookmarkStart w:id="17" w:name="_Toc289686184"/>
      <w:bookmarkStart w:id="18" w:name="_Toc284587292"/>
      <w:bookmarkStart w:id="19" w:name="_Toc284587041"/>
      <w:bookmarkStart w:id="20"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21" w:name="_Toc185005402"/>
      <w:bookmarkStart w:id="22" w:name="_Toc185608264"/>
      <w:bookmarkStart w:id="23" w:name="_Toc185353008"/>
      <w:bookmarkStart w:id="24" w:name="_Toc185410412"/>
      <w:bookmarkStart w:id="25" w:name="_Toc187307686"/>
      <w:bookmarkStart w:id="26" w:name="_Toc188540833"/>
      <w:r w:rsidRPr="001208D1">
        <w:rPr>
          <w:b/>
          <w:color w:val="000000"/>
          <w:sz w:val="24"/>
          <w:szCs w:val="18"/>
        </w:rPr>
        <w:t>2.</w:t>
      </w:r>
      <w:r w:rsidRPr="001208D1">
        <w:rPr>
          <w:b/>
          <w:color w:val="000000"/>
          <w:sz w:val="24"/>
          <w:szCs w:val="18"/>
        </w:rPr>
        <w:tab/>
        <w:t>Scope</w:t>
      </w:r>
      <w:bookmarkEnd w:id="17"/>
      <w:bookmarkEnd w:id="18"/>
      <w:bookmarkEnd w:id="19"/>
      <w:bookmarkEnd w:id="20"/>
      <w:r w:rsidRPr="001208D1">
        <w:rPr>
          <w:b/>
          <w:color w:val="000000"/>
          <w:sz w:val="24"/>
          <w:szCs w:val="18"/>
        </w:rPr>
        <w:t xml:space="preserve"> and application</w:t>
      </w:r>
      <w:bookmarkEnd w:id="21"/>
      <w:bookmarkEnd w:id="22"/>
      <w:bookmarkEnd w:id="23"/>
      <w:bookmarkEnd w:id="24"/>
      <w:bookmarkEnd w:id="25"/>
      <w:bookmarkEnd w:id="26"/>
    </w:p>
    <w:p w14:paraId="5A079489" w14:textId="35528483"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3A1040">
        <w:rPr>
          <w:iCs/>
          <w:color w:val="000000"/>
        </w:rPr>
        <w:t>;</w:t>
      </w:r>
      <w:r w:rsidR="003A1040" w:rsidRPr="001208D1">
        <w:rPr>
          <w:iCs/>
          <w:color w:val="000000"/>
        </w:rPr>
        <w:t xml:space="preserve"> </w:t>
      </w:r>
      <w:r w:rsidR="005D38B1" w:rsidRPr="001208D1">
        <w:rPr>
          <w:iCs/>
          <w:color w:val="000000"/>
        </w:rPr>
        <w:t xml:space="preserve">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7" w:name="_Toc185005403"/>
      <w:bookmarkStart w:id="28" w:name="_Toc185608265"/>
      <w:bookmarkStart w:id="29" w:name="_Toc185410413"/>
      <w:bookmarkStart w:id="30" w:name="_Toc185353009"/>
      <w:bookmarkStart w:id="31" w:name="_Toc187307687"/>
      <w:bookmarkStart w:id="32" w:name="_Toc188540834"/>
      <w:r w:rsidRPr="001208D1">
        <w:rPr>
          <w:b/>
          <w:color w:val="000000"/>
          <w:sz w:val="24"/>
          <w:szCs w:val="18"/>
        </w:rPr>
        <w:t>3.</w:t>
      </w:r>
      <w:r w:rsidRPr="001208D1">
        <w:rPr>
          <w:b/>
          <w:color w:val="000000"/>
          <w:sz w:val="24"/>
          <w:szCs w:val="18"/>
        </w:rPr>
        <w:tab/>
        <w:t>Definitions</w:t>
      </w:r>
      <w:bookmarkEnd w:id="27"/>
      <w:bookmarkEnd w:id="28"/>
      <w:bookmarkEnd w:id="29"/>
      <w:bookmarkEnd w:id="30"/>
      <w:bookmarkEnd w:id="31"/>
      <w:bookmarkEnd w:id="32"/>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3A5E23CD"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r w:rsidR="00DE5350">
        <w:rPr>
          <w:color w:val="000000"/>
        </w:rPr>
        <w:t xml:space="preserve">discharge </w:t>
      </w:r>
      <w:r w:rsidRPr="001208D1">
        <w:rPr>
          <w:color w:val="000000"/>
        </w:rPr>
        <w:t xml:space="preserve">test procedure </w:t>
      </w:r>
      <w:r w:rsidR="00062045">
        <w:rPr>
          <w:color w:val="000000"/>
        </w:rPr>
        <w:t xml:space="preserve"> </w:t>
      </w:r>
      <w:r w:rsidRPr="001208D1">
        <w:rPr>
          <w:color w:val="000000"/>
        </w:rPr>
        <w:t xml:space="preserve">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(UBE</w:t>
      </w:r>
      <w:r w:rsidR="000A4F33" w:rsidRPr="001208D1">
        <w:rPr>
          <w:color w:val="000000"/>
          <w:vertAlign w:val="subscript"/>
        </w:rPr>
        <w:t>certified</w:t>
      </w:r>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(UBE</w:t>
      </w:r>
      <w:r w:rsidR="00AF09E9" w:rsidRPr="001208D1">
        <w:rPr>
          <w:color w:val="000000"/>
          <w:vertAlign w:val="subscript"/>
        </w:rPr>
        <w:t>measured</w:t>
      </w:r>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06BD2EE7"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w:t>
      </w:r>
      <w:r w:rsidR="006B5A37" w:rsidRPr="003E5069">
        <w:t>driven by the vehicle.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(SOCE</w:t>
      </w:r>
      <w:r w:rsidR="0091353E" w:rsidRPr="001208D1">
        <w:rPr>
          <w:color w:val="000000"/>
          <w:vertAlign w:val="subscript"/>
        </w:rPr>
        <w:t>read</w:t>
      </w:r>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(SOCE</w:t>
      </w:r>
      <w:r w:rsidR="002A5A98" w:rsidRPr="001208D1">
        <w:rPr>
          <w:color w:val="000000"/>
          <w:vertAlign w:val="subscript"/>
        </w:rPr>
        <w:t>meas</w:t>
      </w:r>
      <w:r w:rsidR="00677F26" w:rsidRPr="001208D1">
        <w:rPr>
          <w:color w:val="000000"/>
          <w:vertAlign w:val="subscript"/>
        </w:rPr>
        <w:t>ured</w:t>
      </w:r>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0AEAAAD4"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r w:rsidR="00EE1EF7">
        <w:rPr>
          <w:color w:val="000000"/>
        </w:rPr>
        <w:t xml:space="preserve"> </w:t>
      </w:r>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33" w:name="_Hlk135836444"/>
      <w:r w:rsidR="00DC3DF5" w:rsidRPr="001208D1">
        <w:rPr>
          <w:i/>
          <w:color w:val="000000"/>
        </w:rPr>
        <w:t>"</w:t>
      </w:r>
      <w:bookmarkEnd w:id="33"/>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34" w:name="_Toc185005404"/>
      <w:bookmarkStart w:id="35" w:name="_Toc185353010"/>
      <w:bookmarkStart w:id="36"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(UBE</w:t>
      </w:r>
      <w:r w:rsidRPr="001208D1">
        <w:rPr>
          <w:i/>
          <w:iCs/>
          <w:color w:val="000000"/>
          <w:vertAlign w:val="subscript"/>
        </w:rPr>
        <w:t>charge</w:t>
      </w:r>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639B453F" w:rsidR="00C05570" w:rsidRDefault="00C05570" w:rsidP="00C05570">
      <w:pPr>
        <w:pStyle w:val="SingleTxtG"/>
        <w:ind w:leftChars="567" w:left="2268" w:rightChars="567" w:hanging="1134"/>
      </w:pPr>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p>
    <w:p w14:paraId="44E59FB8" w14:textId="189840E0" w:rsidR="00C05570" w:rsidRDefault="001B369E" w:rsidP="00C05570">
      <w:pPr>
        <w:pStyle w:val="SingleTxtG"/>
        <w:ind w:leftChars="567" w:left="2268" w:rightChars="567" w:hanging="1134"/>
      </w:pPr>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p>
    <w:p w14:paraId="03184C82" w14:textId="43876F62" w:rsidR="004E4662" w:rsidRDefault="009B2FC0" w:rsidP="004E4662">
      <w:pPr>
        <w:pStyle w:val="SingleTxtG"/>
        <w:spacing w:after="240"/>
        <w:ind w:left="2268" w:hanging="1138"/>
        <w:rPr>
          <w:color w:val="000000"/>
        </w:rPr>
      </w:pPr>
      <w:r>
        <w:t>3.2</w:t>
      </w:r>
      <w:r w:rsidR="00C94452">
        <w:t>4</w:t>
      </w:r>
      <w:r>
        <w:t>.</w:t>
      </w:r>
      <w:r>
        <w:tab/>
      </w:r>
      <w:r w:rsidR="00A36B73" w:rsidRPr="00566A5A">
        <w:t>"</w:t>
      </w:r>
      <w:r w:rsidR="00A36B73" w:rsidRPr="001F138A">
        <w:rPr>
          <w:i/>
          <w:iCs/>
        </w:rPr>
        <w:t>Virtual distance</w:t>
      </w:r>
      <w:r w:rsidR="00A36B73" w:rsidRPr="00566A5A">
        <w:t>"</w:t>
      </w:r>
      <w:r w:rsidR="00A36B73">
        <w:t xml:space="preserve"> means an equivalent distance value calculated from the total discharge energy during </w:t>
      </w:r>
      <w:bookmarkStart w:id="37" w:name="_Hlk224119815"/>
      <w:r w:rsidR="004E4662">
        <w:t>V2X applications</w:t>
      </w:r>
      <w:r w:rsidR="004E4662">
        <w:rPr>
          <w:color w:val="000000" w:themeColor="text1"/>
        </w:rPr>
        <w:t>,</w:t>
      </w:r>
      <w:r w:rsidR="004E4662" w:rsidRPr="071DDD01">
        <w:rPr>
          <w:color w:val="000000" w:themeColor="text1"/>
        </w:rPr>
        <w:t xml:space="preserve"> </w:t>
      </w:r>
      <w:r w:rsidR="004E4662">
        <w:rPr>
          <w:color w:val="000000" w:themeColor="text1"/>
        </w:rPr>
        <w:t>Power take-off (</w:t>
      </w:r>
      <w:r w:rsidR="004E4662" w:rsidRPr="071DDD01">
        <w:rPr>
          <w:color w:val="000000" w:themeColor="text1"/>
        </w:rPr>
        <w:t>PTO</w:t>
      </w:r>
      <w:r w:rsidR="004E4662">
        <w:rPr>
          <w:color w:val="000000" w:themeColor="text1"/>
        </w:rPr>
        <w:t xml:space="preserve">) </w:t>
      </w:r>
      <w:r w:rsidR="00A36B73">
        <w:t>and non-traction purposes</w:t>
      </w:r>
      <w:bookmarkEnd w:id="37"/>
      <w:r w:rsidR="00A36B73">
        <w:t>, as specified in paragraph 5.2.</w:t>
      </w:r>
      <w:r w:rsidR="00C674F7">
        <w:t>1.</w:t>
      </w:r>
      <w:r w:rsidR="00A36B73">
        <w:t xml:space="preserve"> of this GTR</w:t>
      </w:r>
      <w:r w:rsidR="00A36B73">
        <w:rPr>
          <w:lang w:val="en-US"/>
        </w:rPr>
        <w:t>.</w:t>
      </w:r>
    </w:p>
    <w:p w14:paraId="4C4ABDFD" w14:textId="29EF9707" w:rsidR="009B2FC0" w:rsidRDefault="009B2FC0" w:rsidP="00A36B73">
      <w:pPr>
        <w:pStyle w:val="SingleTxtG"/>
        <w:spacing w:after="240"/>
        <w:ind w:left="2268" w:hanging="1138"/>
      </w:pPr>
    </w:p>
    <w:p w14:paraId="20FFBC59" w14:textId="4437F28D" w:rsidR="00EB5D65" w:rsidRPr="001208D1" w:rsidRDefault="00EB5D65" w:rsidP="0055132B">
      <w:pPr>
        <w:keepNext/>
        <w:tabs>
          <w:tab w:val="right" w:pos="851"/>
        </w:tabs>
        <w:spacing w:before="360" w:after="240" w:line="240" w:lineRule="auto"/>
        <w:ind w:left="2268" w:right="1134" w:hanging="1134"/>
        <w:outlineLvl w:val="2"/>
        <w:rPr>
          <w:b/>
          <w:color w:val="000000"/>
          <w:sz w:val="24"/>
          <w:szCs w:val="18"/>
        </w:rPr>
      </w:pPr>
      <w:r w:rsidRPr="001208D1">
        <w:rPr>
          <w:b/>
          <w:color w:val="000000"/>
          <w:sz w:val="24"/>
          <w:szCs w:val="18"/>
        </w:rPr>
        <w:t>4.</w:t>
      </w:r>
      <w:r w:rsidR="0055132B">
        <w:rPr>
          <w:b/>
          <w:color w:val="000000"/>
          <w:sz w:val="24"/>
          <w:szCs w:val="18"/>
        </w:rPr>
        <w:tab/>
      </w:r>
      <w:r w:rsidRPr="001208D1">
        <w:rPr>
          <w:b/>
          <w:color w:val="000000"/>
          <w:sz w:val="24"/>
          <w:szCs w:val="18"/>
        </w:rPr>
        <w:t>Abbreviations</w:t>
      </w:r>
      <w:bookmarkEnd w:id="34"/>
      <w:bookmarkEnd w:id="35"/>
      <w:bookmarkEnd w:id="36"/>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38" w:name="_Toc185005405"/>
      <w:bookmarkStart w:id="39" w:name="_Toc185608266"/>
      <w:bookmarkStart w:id="40" w:name="_Toc185353011"/>
      <w:bookmarkStart w:id="41" w:name="_Toc185410415"/>
      <w:bookmarkStart w:id="42" w:name="_Toc187307688"/>
      <w:bookmarkStart w:id="43" w:name="_Toc188540835"/>
      <w:r w:rsidRPr="001208D1">
        <w:rPr>
          <w:b/>
          <w:color w:val="000000"/>
          <w:sz w:val="24"/>
          <w:szCs w:val="18"/>
        </w:rPr>
        <w:t>5.</w:t>
      </w:r>
      <w:r w:rsidRPr="001208D1">
        <w:rPr>
          <w:b/>
          <w:color w:val="000000"/>
          <w:sz w:val="24"/>
          <w:szCs w:val="18"/>
        </w:rPr>
        <w:tab/>
        <w:t>Requirements</w:t>
      </w:r>
      <w:bookmarkEnd w:id="38"/>
      <w:bookmarkEnd w:id="39"/>
      <w:bookmarkEnd w:id="40"/>
      <w:bookmarkEnd w:id="41"/>
      <w:bookmarkEnd w:id="42"/>
      <w:bookmarkEnd w:id="43"/>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44" w:name="_Toc185005406"/>
      <w:bookmarkStart w:id="45" w:name="_Toc185608267"/>
      <w:bookmarkStart w:id="46" w:name="_Toc185353012"/>
      <w:bookmarkStart w:id="47" w:name="_Toc185410416"/>
      <w:bookmarkStart w:id="48" w:name="_Toc187307689"/>
      <w:bookmarkStart w:id="49"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44"/>
      <w:bookmarkEnd w:id="45"/>
      <w:bookmarkEnd w:id="46"/>
      <w:bookmarkEnd w:id="47"/>
      <w:bookmarkEnd w:id="48"/>
      <w:bookmarkEnd w:id="49"/>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DE8F29B"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and the </w:t>
      </w:r>
      <w:r w:rsidR="00EA4368">
        <w:rPr>
          <w:color w:val="000000"/>
        </w:rPr>
        <w:t xml:space="preserve">additional </w:t>
      </w:r>
      <w:r w:rsidR="00583DD2">
        <w:rPr>
          <w:color w:val="000000"/>
        </w:rPr>
        <w:t>parameters defined in Annex 2</w:t>
      </w:r>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50" w:name="_Toc185005407"/>
      <w:bookmarkStart w:id="51" w:name="_Toc185608268"/>
      <w:bookmarkStart w:id="52" w:name="_Toc185353013"/>
      <w:bookmarkStart w:id="53" w:name="_Toc185410417"/>
      <w:bookmarkStart w:id="54" w:name="_Toc187307690"/>
      <w:bookmarkStart w:id="55" w:name="_Toc188540837"/>
      <w:r w:rsidRPr="001208D1">
        <w:rPr>
          <w:bCs/>
          <w:color w:val="000000"/>
        </w:rPr>
        <w:t>5.2.</w:t>
      </w:r>
      <w:r w:rsidRPr="001208D1">
        <w:rPr>
          <w:bCs/>
          <w:color w:val="000000"/>
        </w:rPr>
        <w:tab/>
        <w:t>Battery Performance Requirements</w:t>
      </w:r>
      <w:bookmarkEnd w:id="50"/>
      <w:bookmarkEnd w:id="51"/>
      <w:bookmarkEnd w:id="52"/>
      <w:bookmarkEnd w:id="53"/>
      <w:bookmarkEnd w:id="54"/>
      <w:bookmarkEnd w:id="55"/>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(MPR</w:t>
      </w:r>
      <w:r w:rsidRPr="001208D1">
        <w:rPr>
          <w:i/>
          <w:color w:val="000000"/>
        </w:rPr>
        <w:t>i</w:t>
      </w:r>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(MPR</w:t>
      </w:r>
      <w:r w:rsidRPr="001208D1">
        <w:rPr>
          <w:i/>
          <w:color w:val="000000"/>
        </w:rPr>
        <w:t>i</w:t>
      </w:r>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(DPR</w:t>
      </w:r>
      <w:r w:rsidRPr="001208D1">
        <w:rPr>
          <w:i/>
          <w:color w:val="000000"/>
        </w:rPr>
        <w:t>i</w:t>
      </w:r>
      <w:r w:rsidRPr="001208D1">
        <w:rPr>
          <w:color w:val="000000"/>
        </w:rPr>
        <w:t>) having an SOCE value that is higher than that of the corresponding MPR</w:t>
      </w:r>
      <w:r w:rsidR="00B93CEF" w:rsidRPr="001208D1">
        <w:rPr>
          <w:i/>
          <w:iCs/>
          <w:color w:val="000000"/>
        </w:rPr>
        <w:t>i</w:t>
      </w:r>
      <w:r w:rsidRPr="001208D1">
        <w:rPr>
          <w:color w:val="000000"/>
        </w:rPr>
        <w:t>. The DPR</w:t>
      </w:r>
      <w:r w:rsidRPr="001208D1">
        <w:rPr>
          <w:i/>
          <w:iCs/>
          <w:color w:val="000000"/>
        </w:rPr>
        <w:t>i</w:t>
      </w:r>
      <w:r w:rsidRPr="001208D1">
        <w:rPr>
          <w:color w:val="000000"/>
        </w:rPr>
        <w:t xml:space="preserve"> </w:t>
      </w:r>
      <w:r w:rsidR="00A65319" w:rsidRPr="001208D1">
        <w:rPr>
          <w:color w:val="000000"/>
        </w:rPr>
        <w:t xml:space="preserve">shall </w:t>
      </w:r>
      <w:r w:rsidRPr="001208D1">
        <w:rPr>
          <w:color w:val="000000"/>
        </w:rPr>
        <w:t>then replace the MPR</w:t>
      </w:r>
      <w:r w:rsidRPr="001208D1">
        <w:rPr>
          <w:i/>
          <w:iCs/>
          <w:color w:val="000000"/>
        </w:rPr>
        <w:t>i</w:t>
      </w:r>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(MPR</w:t>
      </w:r>
      <w:r w:rsidRPr="001208D1">
        <w:rPr>
          <w:i/>
          <w:color w:val="000000"/>
        </w:rPr>
        <w:t>i</w:t>
      </w:r>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MPR</w:t>
      </w:r>
      <w:r w:rsidR="003D6814" w:rsidRPr="001208D1">
        <w:rPr>
          <w:i/>
          <w:iCs/>
          <w:color w:val="000000"/>
        </w:rPr>
        <w:t>i</w:t>
      </w:r>
      <w:r w:rsidR="003D6814" w:rsidRPr="001208D1">
        <w:rPr>
          <w:color w:val="000000"/>
        </w:rPr>
        <w:t xml:space="preserve"> (or DPR</w:t>
      </w:r>
      <w:r w:rsidR="003D6814" w:rsidRPr="001208D1">
        <w:rPr>
          <w:i/>
          <w:iCs/>
          <w:color w:val="000000"/>
        </w:rPr>
        <w:t>i</w:t>
      </w:r>
      <w:r w:rsidR="00425B32" w:rsidRPr="001208D1">
        <w:rPr>
          <w:color w:val="000000"/>
        </w:rPr>
        <w:t xml:space="preserve"> if applicable</w:t>
      </w:r>
      <w:r w:rsidR="003D6814" w:rsidRPr="001208D1">
        <w:rPr>
          <w:color w:val="000000"/>
        </w:rPr>
        <w:t>).</w:t>
      </w:r>
    </w:p>
    <w:p w14:paraId="1D70477E" w14:textId="4877D855" w:rsidR="00EB78BA" w:rsidRDefault="00512AB3" w:rsidP="0051598E">
      <w:pPr>
        <w:pStyle w:val="SingleTxtG"/>
        <w:ind w:leftChars="1134" w:left="2268"/>
        <w:rPr>
          <w:color w:val="000000" w:themeColor="text1"/>
        </w:rPr>
      </w:pPr>
      <w:r w:rsidRPr="071DDD01">
        <w:rPr>
          <w:color w:val="000000" w:themeColor="text1"/>
        </w:rPr>
        <w:t xml:space="preserve">At the request of the manufacturer </w:t>
      </w:r>
      <w:r w:rsidR="00C47BA3">
        <w:rPr>
          <w:color w:val="000000" w:themeColor="text1"/>
        </w:rPr>
        <w:t xml:space="preserve">and with </w:t>
      </w:r>
      <w:r w:rsidR="00C943C8">
        <w:rPr>
          <w:color w:val="000000" w:themeColor="text1"/>
        </w:rPr>
        <w:t xml:space="preserve">the </w:t>
      </w:r>
      <w:r w:rsidR="00C47BA3">
        <w:rPr>
          <w:color w:val="000000" w:themeColor="text1"/>
        </w:rPr>
        <w:t xml:space="preserve">approval </w:t>
      </w:r>
      <w:r w:rsidR="00C943C8">
        <w:rPr>
          <w:color w:val="000000" w:themeColor="text1"/>
        </w:rPr>
        <w:t>of the</w:t>
      </w:r>
      <w:r w:rsidR="00C47BA3">
        <w:rPr>
          <w:color w:val="000000" w:themeColor="text1"/>
        </w:rPr>
        <w:t xml:space="preserve"> responsible authority , </w:t>
      </w:r>
      <w:r w:rsidRPr="071DDD01">
        <w:rPr>
          <w:color w:val="000000" w:themeColor="text1"/>
        </w:rPr>
        <w:t>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virtual </w:t>
      </w:r>
      <w:r w:rsidR="00C53C2C" w:rsidRPr="071DDD01">
        <w:rPr>
          <w:color w:val="000000" w:themeColor="text1"/>
        </w:rPr>
        <w:t>distance</w:t>
      </w:r>
      <w:r w:rsidR="0051598E" w:rsidRPr="071DDD01">
        <w:rPr>
          <w:color w:val="000000" w:themeColor="text1"/>
        </w:rPr>
        <w:t xml:space="preserve"> </w:t>
      </w:r>
      <w:r w:rsidR="007427ED" w:rsidRPr="007427ED">
        <w:t xml:space="preserve"> </w:t>
      </w:r>
      <w:r w:rsidR="007427ED">
        <w:t xml:space="preserve">determined according to </w:t>
      </w:r>
      <w:r w:rsidR="00737317">
        <w:rPr>
          <w:color w:val="000000" w:themeColor="text1"/>
        </w:rPr>
        <w:t xml:space="preserve"> paragraph 5.2.1</w:t>
      </w:r>
      <w:r w:rsidR="0051598E" w:rsidRPr="071DDD01">
        <w:rPr>
          <w:color w:val="000000" w:themeColor="text1"/>
        </w:rPr>
        <w:t xml:space="preserve"> </w:t>
      </w:r>
      <w:r w:rsidR="00B83CEA">
        <w:rPr>
          <w:color w:val="000000" w:themeColor="text1"/>
        </w:rPr>
        <w:t>shall</w:t>
      </w:r>
      <w:r w:rsidR="003A60E3" w:rsidRPr="071DDD01">
        <w:rPr>
          <w:color w:val="000000" w:themeColor="text1"/>
        </w:rPr>
        <w:t xml:space="preserve">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00737317">
        <w:rPr>
          <w:color w:val="000000" w:themeColor="text1"/>
        </w:rPr>
        <w:t>.</w:t>
      </w:r>
    </w:p>
    <w:p w14:paraId="7AFA42AC" w14:textId="649C2358" w:rsidR="00EB78BA" w:rsidRDefault="00EB78BA" w:rsidP="0051598E">
      <w:pPr>
        <w:pStyle w:val="SingleTxtG"/>
        <w:ind w:leftChars="1134" w:left="2268"/>
        <w:rPr>
          <w:color w:val="000000" w:themeColor="text1"/>
        </w:rPr>
      </w:pPr>
      <w:r w:rsidRPr="001208D1" w:rsidDel="00737317">
        <w:rPr>
          <w:color w:val="000000"/>
        </w:rPr>
        <w:t>The total distance used for confirming compliance with the minimum performance requirements</w:t>
      </w:r>
      <w:r w:rsidDel="00737317">
        <w:rPr>
          <w:color w:val="000000"/>
        </w:rPr>
        <w:t>,</w:t>
      </w:r>
      <w:r w:rsidRPr="001208D1" w:rsidDel="00737317">
        <w:rPr>
          <w:color w:val="000000"/>
        </w:rPr>
        <w:t xml:space="preserve"> </w:t>
      </w:r>
      <w:r w:rsidDel="00737317">
        <w:rPr>
          <w:color w:val="000000"/>
        </w:rPr>
        <w:t>if applicable, shall</w:t>
      </w:r>
      <w:r w:rsidRPr="001208D1" w:rsidDel="00737317">
        <w:rPr>
          <w:color w:val="000000"/>
        </w:rPr>
        <w:t xml:space="preserve"> consist of the sum of the </w:t>
      </w:r>
      <w:r w:rsidDel="00737317">
        <w:rPr>
          <w:color w:val="000000"/>
        </w:rPr>
        <w:t xml:space="preserve">odometer </w:t>
      </w:r>
      <w:r w:rsidRPr="001208D1" w:rsidDel="00737317">
        <w:rPr>
          <w:color w:val="000000"/>
        </w:rPr>
        <w:t>distance and the virtual distance. The total</w:t>
      </w:r>
      <w:r w:rsidDel="00737317">
        <w:rPr>
          <w:color w:val="000000"/>
        </w:rPr>
        <w:t xml:space="preserve"> and the </w:t>
      </w:r>
      <w:r w:rsidRPr="001208D1" w:rsidDel="00737317">
        <w:rPr>
          <w:color w:val="000000"/>
        </w:rPr>
        <w:t>virtual distance shall be recorded and monitored</w:t>
      </w:r>
      <w:r>
        <w:rPr>
          <w:color w:val="000000"/>
        </w:rPr>
        <w:t>, according to Annex 2</w:t>
      </w:r>
      <w:r w:rsidRPr="001208D1" w:rsidDel="00737317">
        <w:rPr>
          <w:color w:val="000000"/>
        </w:rPr>
        <w:t xml:space="preserve">. </w:t>
      </w:r>
    </w:p>
    <w:p w14:paraId="478B1E40" w14:textId="77777777" w:rsidR="00EB78BA" w:rsidRDefault="00EB78BA" w:rsidP="0051598E">
      <w:pPr>
        <w:pStyle w:val="SingleTxtG"/>
        <w:ind w:leftChars="1134" w:left="2268"/>
        <w:rPr>
          <w:color w:val="000000" w:themeColor="text1"/>
        </w:rPr>
      </w:pPr>
    </w:p>
    <w:p w14:paraId="1522BC2A" w14:textId="5504E2D3" w:rsidR="00737317" w:rsidRPr="005B3331" w:rsidRDefault="00737317" w:rsidP="00AB616F">
      <w:pPr>
        <w:pStyle w:val="SingleTxtG"/>
        <w:ind w:left="2268" w:hanging="1134"/>
      </w:pPr>
      <w:r w:rsidRPr="005B3331">
        <w:t>5.2.</w:t>
      </w:r>
      <w:r>
        <w:t>1.</w:t>
      </w:r>
      <w:r w:rsidRPr="005B3331">
        <w:tab/>
      </w:r>
      <w:r>
        <w:t>Determination of the virtual distance</w:t>
      </w:r>
    </w:p>
    <w:p w14:paraId="5DE27EBB" w14:textId="377E9C28" w:rsidR="0051598E" w:rsidRDefault="0051598E" w:rsidP="0051598E">
      <w:pPr>
        <w:pStyle w:val="SingleTxtG"/>
        <w:ind w:leftChars="1134" w:left="2268"/>
        <w:rPr>
          <w:color w:val="000000"/>
        </w:rPr>
      </w:pP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53BD745"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44923BD1" w14:textId="709447D3" w:rsidR="00737317" w:rsidRPr="008E0453" w:rsidRDefault="00737317" w:rsidP="00737317">
      <w:pPr>
        <w:spacing w:after="120"/>
        <w:ind w:left="2268" w:right="1134"/>
        <w:jc w:val="both"/>
      </w:pPr>
      <w:r w:rsidRPr="00C876C7">
        <w:t xml:space="preserve">The virtual distance value shall comply with the accuracy specified in paragraph </w:t>
      </w:r>
      <w:r>
        <w:t>6.5.2.</w:t>
      </w:r>
      <w:r w:rsidRPr="00C876C7">
        <w:t xml:space="preserve"> for the virtual distance verification</w:t>
      </w:r>
      <w:r>
        <w:t xml:space="preserve"> in a future amendment of this GTR</w:t>
      </w:r>
      <w:r w:rsidRPr="00C876C7">
        <w:t>.</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6" w:name="_Ref498940668"/>
      <w:bookmarkStart w:id="57" w:name="_Toc185005408"/>
      <w:bookmarkStart w:id="58" w:name="_Toc185608269"/>
      <w:bookmarkStart w:id="59" w:name="_Toc185353014"/>
      <w:bookmarkStart w:id="60" w:name="_Toc185410418"/>
      <w:bookmarkStart w:id="61" w:name="_Toc187307691"/>
      <w:bookmarkStart w:id="62" w:name="_Toc188540838"/>
      <w:r w:rsidRPr="001208D1">
        <w:rPr>
          <w:b/>
          <w:color w:val="000000"/>
          <w:sz w:val="24"/>
          <w:szCs w:val="18"/>
        </w:rPr>
        <w:t>6.</w:t>
      </w:r>
      <w:r w:rsidRPr="001208D1">
        <w:rPr>
          <w:b/>
          <w:color w:val="000000"/>
          <w:sz w:val="24"/>
          <w:szCs w:val="18"/>
        </w:rPr>
        <w:tab/>
      </w:r>
      <w:bookmarkEnd w:id="56"/>
      <w:r w:rsidRPr="001208D1">
        <w:rPr>
          <w:b/>
          <w:color w:val="000000"/>
          <w:sz w:val="24"/>
          <w:szCs w:val="18"/>
        </w:rPr>
        <w:t>In-Use Verification</w:t>
      </w:r>
      <w:bookmarkEnd w:id="57"/>
      <w:bookmarkEnd w:id="58"/>
      <w:bookmarkEnd w:id="59"/>
      <w:bookmarkEnd w:id="60"/>
      <w:bookmarkEnd w:id="61"/>
      <w:bookmarkEnd w:id="62"/>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63" w:name="_Toc185005409"/>
      <w:bookmarkStart w:id="64" w:name="_Toc185608270"/>
      <w:bookmarkStart w:id="65" w:name="_Toc185353015"/>
      <w:bookmarkStart w:id="66" w:name="_Toc185410419"/>
      <w:bookmarkStart w:id="67" w:name="_Toc187307692"/>
      <w:bookmarkStart w:id="68"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63"/>
      <w:bookmarkEnd w:id="64"/>
      <w:bookmarkEnd w:id="65"/>
      <w:bookmarkEnd w:id="66"/>
      <w:bookmarkEnd w:id="67"/>
      <w:bookmarkEnd w:id="68"/>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lastRenderedPageBreak/>
        <w:t>vehicle families for the purpose of compliance verification. Families 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2B57BCA6"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lastRenderedPageBreak/>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69" w:name="_Toc185005410"/>
      <w:bookmarkStart w:id="70" w:name="_Toc185608271"/>
      <w:bookmarkStart w:id="71" w:name="_Toc185353016"/>
      <w:bookmarkStart w:id="72" w:name="_Toc185410420"/>
      <w:bookmarkStart w:id="73" w:name="_Toc187307693"/>
      <w:bookmarkStart w:id="74"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69"/>
      <w:bookmarkEnd w:id="70"/>
      <w:bookmarkEnd w:id="71"/>
      <w:bookmarkEnd w:id="72"/>
      <w:bookmarkEnd w:id="73"/>
      <w:bookmarkEnd w:id="74"/>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75"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50DB70E0" w:rsidR="00080584" w:rsidRPr="00703DF5" w:rsidRDefault="00703DF5" w:rsidP="00D91709">
      <w:pPr>
        <w:spacing w:after="120"/>
        <w:ind w:left="2275" w:right="1138"/>
        <w:jc w:val="both"/>
        <w:rPr>
          <w:color w:val="000000"/>
        </w:rPr>
      </w:pPr>
      <w:bookmarkStart w:id="76" w:name="_Hlk216078329"/>
      <w:r w:rsidRPr="00703DF5">
        <w:rPr>
          <w:bCs/>
        </w:rPr>
        <w:t>Subject to the requirements of the responsible authority, the timing of the submission of the information for the applicable battery durability family specified above may vary.</w:t>
      </w:r>
      <w:r w:rsidR="00C94452" w:rsidRPr="00703DF5" w:rsidDel="00C94452">
        <w:t xml:space="preserve"> </w:t>
      </w:r>
      <w:bookmarkEnd w:id="76"/>
    </w:p>
    <w:p w14:paraId="7C680C91" w14:textId="348EB384" w:rsidR="003D6814" w:rsidRPr="001208D1" w:rsidRDefault="003D6814" w:rsidP="00D2543B">
      <w:pPr>
        <w:spacing w:after="120"/>
        <w:ind w:left="2275" w:right="1138" w:hanging="1141"/>
        <w:jc w:val="both"/>
        <w:rPr>
          <w:bCs/>
          <w:color w:val="000000"/>
        </w:rPr>
      </w:pPr>
      <w:bookmarkStart w:id="77" w:name="_Toc185005411"/>
      <w:bookmarkStart w:id="78" w:name="_Toc185608272"/>
      <w:bookmarkStart w:id="79" w:name="_Toc185353017"/>
      <w:bookmarkStart w:id="80" w:name="_Toc185410421"/>
      <w:bookmarkStart w:id="81" w:name="_Toc187307694"/>
      <w:bookmarkStart w:id="82" w:name="_Toc188540841"/>
      <w:bookmarkEnd w:id="75"/>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77"/>
      <w:bookmarkEnd w:id="78"/>
      <w:bookmarkEnd w:id="79"/>
      <w:bookmarkEnd w:id="80"/>
      <w:bookmarkEnd w:id="81"/>
      <w:bookmarkEnd w:id="82"/>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3A10BA"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75AA1E93" w:rsidR="004420E5" w:rsidRPr="001208D1" w:rsidRDefault="00CF2D7B" w:rsidP="009D3DBF">
      <w:pPr>
        <w:spacing w:after="120"/>
        <w:ind w:left="2251" w:right="1089"/>
        <w:jc w:val="both"/>
        <w:rPr>
          <w:color w:val="000000"/>
        </w:rPr>
      </w:pPr>
      <w:r w:rsidRPr="001208D1">
        <w:rPr>
          <w:color w:val="000000"/>
        </w:rPr>
        <w:t>In cases where UBE</w:t>
      </w:r>
      <w:r w:rsidRPr="001208D1">
        <w:rPr>
          <w:color w:val="000000"/>
          <w:vertAlign w:val="subscript"/>
        </w:rPr>
        <w:t>measured</w:t>
      </w:r>
      <w:r w:rsidRPr="001208D1">
        <w:rPr>
          <w:color w:val="000000"/>
        </w:rPr>
        <w:t xml:space="preserve"> is</w:t>
      </w:r>
      <w:r w:rsidR="00230C48" w:rsidRPr="001208D1">
        <w:rPr>
          <w:color w:val="000000"/>
        </w:rPr>
        <w:t xml:space="preserve"> </w:t>
      </w:r>
      <w:r w:rsidR="00B15EF6">
        <w:rPr>
          <w:color w:val="000000"/>
        </w:rPr>
        <w:t xml:space="preserve">greater </w:t>
      </w:r>
      <w:r w:rsidRPr="001208D1">
        <w:rPr>
          <w:color w:val="000000"/>
        </w:rPr>
        <w:t>than UBE</w:t>
      </w:r>
      <w:r w:rsidRPr="001208D1">
        <w:rPr>
          <w:color w:val="000000"/>
          <w:vertAlign w:val="subscript"/>
        </w:rPr>
        <w:t>certified</w:t>
      </w:r>
      <w:r w:rsidRPr="001208D1">
        <w:rPr>
          <w:color w:val="000000"/>
        </w:rPr>
        <w:t>, SOCE</w:t>
      </w:r>
      <w:r w:rsidRPr="001208D1">
        <w:rPr>
          <w:color w:val="000000"/>
          <w:vertAlign w:val="subscript"/>
        </w:rPr>
        <w:t>measured</w:t>
      </w:r>
      <w:r w:rsidRPr="001208D1">
        <w:rPr>
          <w:color w:val="000000"/>
        </w:rPr>
        <w:t xml:space="preserve"> shall be set to 100</w:t>
      </w:r>
      <w:r w:rsidR="00AA5484" w:rsidRPr="001208D1">
        <w:rPr>
          <w:color w:val="000000"/>
        </w:rPr>
        <w:t> per</w:t>
      </w:r>
      <w:r w:rsidR="00E5040C">
        <w:rPr>
          <w:color w:val="000000"/>
        </w:rPr>
        <w:t> </w:t>
      </w:r>
      <w:r w:rsidR="00AA5484" w:rsidRPr="001208D1">
        <w:rPr>
          <w:color w:val="000000"/>
        </w:rPr>
        <w:t>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lastRenderedPageBreak/>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(paragraph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r>
        <w:rPr>
          <w:color w:val="000000"/>
        </w:rPr>
        <w:t>w</w:t>
      </w:r>
      <w:r w:rsidRPr="001208D1">
        <w:rPr>
          <w:color w:val="000000"/>
        </w:rPr>
        <w:t>here</w:t>
      </w:r>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r w:rsidR="003D6814" w:rsidRPr="001208D1">
        <w:rPr>
          <w:i/>
          <w:color w:val="000000"/>
        </w:rPr>
        <w:t xml:space="preserve">i </w:t>
      </w:r>
      <w:r w:rsidR="00472D5F" w:rsidRPr="001208D1">
        <w:rPr>
          <w:iCs/>
          <w:color w:val="000000"/>
        </w:rPr>
        <w:t xml:space="preserve">; </w:t>
      </w:r>
      <w:r w:rsidR="003D6814" w:rsidRPr="001208D1">
        <w:rPr>
          <w:color w:val="000000"/>
        </w:rPr>
        <w:t>and</w:t>
      </w:r>
    </w:p>
    <w:p w14:paraId="72AB7568" w14:textId="5BF96D29" w:rsidR="003D6814" w:rsidRPr="001208D1" w:rsidRDefault="003A10BA"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r w:rsidR="003D6814" w:rsidRPr="001208D1">
        <w:rPr>
          <w:i/>
          <w:color w:val="000000"/>
        </w:rPr>
        <w:t>i</w:t>
      </w:r>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 x</w:t>
      </w:r>
      <w:r w:rsidRPr="001208D1">
        <w:rPr>
          <w:i/>
          <w:color w:val="000000"/>
          <w:vertAlign w:val="subscript"/>
        </w:rPr>
        <w:t>N</w:t>
      </w:r>
      <w:r w:rsidRPr="001208D1">
        <w:rPr>
          <w:i/>
          <w:color w:val="000000"/>
        </w:rPr>
        <w:t>,</w:t>
      </w:r>
      <w:r w:rsidRPr="001208D1">
        <w:rPr>
          <w:color w:val="000000"/>
        </w:rPr>
        <w:t xml:space="preserve"> the average </w:t>
      </w:r>
      <w:r w:rsidRPr="001208D1">
        <w:rPr>
          <w:i/>
          <w:color w:val="000000"/>
        </w:rPr>
        <w:t>X</w:t>
      </w:r>
      <w:r w:rsidRPr="001208D1">
        <w:rPr>
          <w:i/>
          <w:color w:val="000000"/>
          <w:vertAlign w:val="subscript"/>
        </w:rPr>
        <w:t>tests</w:t>
      </w:r>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3A10BA"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83" w:name="_Toc185005412"/>
      <w:bookmarkStart w:id="84" w:name="_Toc185608273"/>
      <w:bookmarkStart w:id="85" w:name="_Toc185353018"/>
      <w:bookmarkStart w:id="86" w:name="_Toc185410422"/>
      <w:bookmarkStart w:id="87" w:name="_Toc187307695"/>
      <w:bookmarkStart w:id="88"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83"/>
      <w:bookmarkEnd w:id="84"/>
      <w:bookmarkEnd w:id="85"/>
      <w:bookmarkEnd w:id="86"/>
      <w:bookmarkEnd w:id="87"/>
      <w:bookmarkEnd w:id="88"/>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of monitor values read from the vehicle sample are above 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the MPR</w:t>
      </w:r>
      <w:r w:rsidRPr="001208D1">
        <w:rPr>
          <w:i/>
          <w:iCs/>
          <w:color w:val="000000"/>
        </w:rPr>
        <w:t>i</w:t>
      </w:r>
      <w:r w:rsidRPr="001208D1">
        <w:rPr>
          <w:color w:val="000000"/>
        </w:rPr>
        <w:t xml:space="preserve"> or DPR</w:t>
      </w:r>
      <w:r w:rsidRPr="001208D1">
        <w:rPr>
          <w:i/>
          <w:iCs/>
          <w:color w:val="000000"/>
        </w:rPr>
        <w:t>i</w:t>
      </w:r>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89" w:name="_Toc185005413"/>
      <w:bookmarkStart w:id="90" w:name="_Toc185608274"/>
      <w:bookmarkStart w:id="91" w:name="_Toc185353019"/>
      <w:bookmarkStart w:id="92" w:name="_Toc185410423"/>
      <w:bookmarkStart w:id="93" w:name="_Toc187307696"/>
      <w:bookmarkStart w:id="94"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89"/>
      <w:bookmarkEnd w:id="90"/>
      <w:bookmarkEnd w:id="91"/>
      <w:bookmarkEnd w:id="92"/>
      <w:bookmarkEnd w:id="93"/>
      <w:bookmarkEnd w:id="94"/>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3EBE410F" w:rsidR="0051235F" w:rsidRDefault="003024D0" w:rsidP="003024D0">
      <w:pPr>
        <w:pStyle w:val="SingleTxtG"/>
        <w:ind w:leftChars="550" w:left="1940" w:hangingChars="420" w:hanging="840"/>
        <w:rPr>
          <w:bCs/>
          <w:color w:val="000000"/>
        </w:rPr>
      </w:pPr>
      <w:r>
        <w:rPr>
          <w:color w:val="000000"/>
          <w:lang w:eastAsia="ja-JP"/>
        </w:rPr>
        <w:tab/>
      </w:r>
      <w:r>
        <w:rPr>
          <w:color w:val="000000"/>
          <w:lang w:eastAsia="ja-JP"/>
        </w:rPr>
        <w:tab/>
      </w:r>
      <w:r>
        <w:rPr>
          <w:bCs/>
          <w:color w:val="000000"/>
        </w:rPr>
        <w:t>Reserved</w:t>
      </w:r>
    </w:p>
    <w:p w14:paraId="23D2C3A1" w14:textId="77777777" w:rsidR="0051235F" w:rsidRDefault="0051235F">
      <w:pPr>
        <w:suppressAutoHyphens w:val="0"/>
        <w:spacing w:line="240" w:lineRule="auto"/>
        <w:rPr>
          <w:bCs/>
          <w:color w:val="000000"/>
        </w:rPr>
      </w:pPr>
      <w:r>
        <w:rPr>
          <w:bCs/>
          <w:color w:val="000000"/>
        </w:rPr>
        <w:br w:type="page"/>
      </w:r>
    </w:p>
    <w:p w14:paraId="6F34F64F" w14:textId="5B22ACA8" w:rsidR="00BB4159" w:rsidRPr="001208D1" w:rsidRDefault="00BB4159" w:rsidP="0051235F">
      <w:pPr>
        <w:pStyle w:val="Heading3"/>
        <w:keepNext/>
        <w:spacing w:after="120" w:line="240" w:lineRule="atLeast"/>
        <w:ind w:left="2268" w:right="1134" w:hanging="1134"/>
        <w:jc w:val="both"/>
        <w:rPr>
          <w:bCs/>
          <w:color w:val="000000"/>
        </w:rPr>
      </w:pPr>
      <w:bookmarkStart w:id="95" w:name="_Toc185005414"/>
      <w:bookmarkStart w:id="96" w:name="_Toc185608275"/>
      <w:bookmarkStart w:id="97" w:name="_Toc185353020"/>
      <w:bookmarkStart w:id="98" w:name="_Toc185410424"/>
      <w:bookmarkStart w:id="99" w:name="_Toc187307697"/>
      <w:bookmarkStart w:id="100" w:name="_Toc188540844"/>
      <w:r w:rsidRPr="001208D1">
        <w:rPr>
          <w:bCs/>
          <w:color w:val="000000"/>
        </w:rPr>
        <w:lastRenderedPageBreak/>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95"/>
      <w:bookmarkEnd w:id="96"/>
      <w:bookmarkEnd w:id="97"/>
      <w:bookmarkEnd w:id="98"/>
      <w:bookmarkEnd w:id="99"/>
      <w:bookmarkEnd w:id="100"/>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IE" w:eastAsia="en-IE"/>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E80C1A" w:rsidRDefault="00E80C1A"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E80C1A" w:rsidRDefault="00E80C1A"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E80C1A" w:rsidRDefault="00E80C1A"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E80C1A" w:rsidRDefault="00E80C1A"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E80C1A" w:rsidRDefault="00E80C1A"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E80C1A" w:rsidRPr="007D522E" w:rsidRDefault="00E80C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80C1A" w:rsidRDefault="00E80C1A"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80C1A" w:rsidRDefault="00E80C1A"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E80C1A" w:rsidRDefault="00E80C1A"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80C1A" w:rsidRDefault="00E80C1A"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E80C1A" w:rsidRDefault="00E80C1A"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80C1A" w:rsidRPr="007D522E" w:rsidRDefault="00E80C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80C1A" w:rsidRDefault="00E80C1A"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E80C1A" w:rsidRPr="007947AA" w:rsidRDefault="00E80C1A"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80C1A" w:rsidRPr="007947AA" w:rsidRDefault="00E80C1A"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80C1A" w:rsidRPr="00770BD2" w:rsidRDefault="00E80C1A"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E80C1A" w:rsidRDefault="00E80C1A"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80C1A" w:rsidRDefault="00E80C1A"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E80C1A" w:rsidRDefault="00E80C1A"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80C1A" w:rsidRDefault="00E80C1A"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80C1A" w:rsidRDefault="00E80C1A"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E80C1A" w:rsidRDefault="00E80C1A"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E80C1A" w:rsidRDefault="00E80C1A"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E80C1A" w:rsidRDefault="00E80C1A"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E80C1A" w:rsidRDefault="00E80C1A"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E80C1A" w:rsidRDefault="00E80C1A"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E80C1A" w:rsidRPr="007D522E" w:rsidRDefault="00E80C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E80C1A" w:rsidRDefault="00E80C1A"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E80C1A" w:rsidRDefault="00E80C1A"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E80C1A" w:rsidRDefault="00E80C1A"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E80C1A" w:rsidRDefault="00E80C1A"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E80C1A" w:rsidRDefault="00E80C1A"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E80C1A" w:rsidRPr="007D522E" w:rsidRDefault="00E80C1A"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E80C1A" w:rsidRDefault="00E80C1A"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E80C1A" w:rsidRPr="007947AA" w:rsidRDefault="00E80C1A"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E80C1A" w:rsidRPr="007947AA" w:rsidRDefault="00E80C1A"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E80C1A" w:rsidRPr="00770BD2" w:rsidRDefault="00E80C1A"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E80C1A" w:rsidRDefault="00E80C1A"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E80C1A" w:rsidRDefault="00E80C1A"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E80C1A" w:rsidRDefault="00E80C1A"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E80C1A" w:rsidRDefault="00E80C1A"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E80C1A" w:rsidRDefault="00E80C1A"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E80C1A" w:rsidRDefault="00E80C1A"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IE" w:eastAsia="en-IE"/>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E80C1A" w:rsidRDefault="00E80C1A"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E80C1A" w:rsidRDefault="00E80C1A"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E80C1A" w:rsidRDefault="00E80C1A"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E80C1A" w:rsidRDefault="00E80C1A"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80C1A" w:rsidRDefault="00E80C1A"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E80C1A" w:rsidRPr="00606A7A" w:rsidRDefault="00E80C1A"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E80C1A" w:rsidRDefault="00E80C1A"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E80C1A" w:rsidRDefault="00E80C1A"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E80C1A" w:rsidRDefault="00E80C1A"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E80C1A" w:rsidRDefault="00E80C1A"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E80C1A" w:rsidRDefault="00E80C1A"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E80C1A" w:rsidRDefault="00E80C1A"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E80C1A" w:rsidRDefault="00E80C1A"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E80C1A" w:rsidRPr="00606A7A" w:rsidRDefault="00E80C1A"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E80C1A" w:rsidRDefault="00E80C1A"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E80C1A" w:rsidRDefault="00E80C1A"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101" w:name="_Toc185005415"/>
      <w:bookmarkStart w:id="102" w:name="_Toc185608276"/>
      <w:bookmarkStart w:id="103" w:name="_Toc185353021"/>
      <w:bookmarkStart w:id="104" w:name="_Toc185410425"/>
      <w:bookmarkStart w:id="105" w:name="_Toc187307698"/>
      <w:bookmarkStart w:id="106" w:name="_Toc188540845"/>
      <w:r w:rsidRPr="001208D1">
        <w:rPr>
          <w:b/>
          <w:color w:val="000000"/>
          <w:sz w:val="24"/>
          <w:szCs w:val="18"/>
        </w:rPr>
        <w:t>7.</w:t>
      </w:r>
      <w:r w:rsidRPr="001208D1">
        <w:rPr>
          <w:b/>
          <w:color w:val="000000"/>
          <w:sz w:val="24"/>
          <w:szCs w:val="18"/>
        </w:rPr>
        <w:tab/>
        <w:t>Rounding</w:t>
      </w:r>
      <w:bookmarkEnd w:id="101"/>
      <w:bookmarkEnd w:id="102"/>
      <w:bookmarkEnd w:id="103"/>
      <w:bookmarkEnd w:id="104"/>
      <w:bookmarkEnd w:id="105"/>
      <w:bookmarkEnd w:id="106"/>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5"/>
          <w:headerReference w:type="default" r:id="rId16"/>
          <w:footerReference w:type="even" r:id="rId17"/>
          <w:footerReference w:type="default" r:id="rId18"/>
          <w:headerReference w:type="first" r:id="rId19"/>
          <w:footerReference w:type="first" r:id="rId20"/>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107" w:name="_Toc185005416"/>
      <w:bookmarkStart w:id="108" w:name="_Toc185608277"/>
      <w:bookmarkStart w:id="109" w:name="_Toc185353022"/>
      <w:bookmarkStart w:id="110" w:name="_Toc185410426"/>
      <w:bookmarkStart w:id="111" w:name="_Toc187307699"/>
      <w:bookmarkStart w:id="112" w:name="_Toc188540846"/>
      <w:r w:rsidRPr="001208D1">
        <w:rPr>
          <w:rFonts w:eastAsia="MS Mincho"/>
          <w:b/>
          <w:color w:val="000000"/>
          <w:sz w:val="28"/>
        </w:rPr>
        <w:lastRenderedPageBreak/>
        <w:t>Annex 1</w:t>
      </w:r>
      <w:bookmarkEnd w:id="107"/>
      <w:bookmarkEnd w:id="108"/>
      <w:bookmarkEnd w:id="109"/>
      <w:bookmarkEnd w:id="110"/>
      <w:bookmarkEnd w:id="111"/>
      <w:bookmarkEnd w:id="112"/>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r w:rsidRPr="008E4684">
              <w:rPr>
                <w:b/>
                <w:bCs/>
                <w:color w:val="000000"/>
                <w:lang w:val="fr-FR"/>
              </w:rPr>
              <w:t>A</w:t>
            </w:r>
            <w:r w:rsidR="004833A4" w:rsidRPr="008E4684">
              <w:rPr>
                <w:b/>
                <w:bCs/>
                <w:color w:val="000000"/>
                <w:lang w:val="fr-FR"/>
              </w:rPr>
              <w:t>xle</w:t>
            </w:r>
            <w:r w:rsidRPr="008E4684">
              <w:rPr>
                <w:b/>
                <w:bCs/>
                <w:color w:val="000000"/>
                <w:lang w:val="fr-FR"/>
              </w:rPr>
              <w:t xml:space="preserve"> configuration</w:t>
            </w:r>
            <w:r w:rsidR="00751221" w:rsidRPr="008E4684">
              <w:rPr>
                <w:b/>
                <w:bCs/>
                <w:color w:val="000000"/>
                <w:lang w:val="fr-FR"/>
              </w:rPr>
              <w:t xml:space="preserve"> (4x2, 4x4, 6x2, 6x4, 6x6, 8x2,…)</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MegaWatt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lastRenderedPageBreak/>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r w:rsidRPr="003046BC">
              <w:rPr>
                <w:bCs/>
                <w:i/>
                <w:color w:val="000000"/>
              </w:rPr>
              <w:t xml:space="preserve">point </w:t>
            </w:r>
            <w:r w:rsidR="00F536E6" w:rsidRPr="003046BC">
              <w:rPr>
                <w:bCs/>
                <w:i/>
                <w:color w:val="000000"/>
              </w:rPr>
              <w:t>3</w:t>
            </w:r>
            <w:r w:rsidRPr="003046BC">
              <w:rPr>
                <w:bCs/>
                <w:i/>
                <w:color w:val="000000"/>
              </w:rPr>
              <w:t xml:space="preserve">, Annex 2) </w:t>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113" w:name="_bookmark9"/>
      <w:bookmarkStart w:id="114" w:name="_bookmark10"/>
      <w:bookmarkEnd w:id="113"/>
      <w:bookmarkEnd w:id="114"/>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1"/>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115" w:name="_Toc185005417"/>
      <w:bookmarkStart w:id="116" w:name="_Toc185608278"/>
      <w:bookmarkStart w:id="117" w:name="_Toc185353023"/>
      <w:bookmarkStart w:id="118" w:name="_Toc185410427"/>
      <w:bookmarkStart w:id="119" w:name="_Toc187307700"/>
      <w:bookmarkStart w:id="120" w:name="_Toc188540847"/>
      <w:r w:rsidRPr="001208D1">
        <w:rPr>
          <w:rFonts w:eastAsia="MS Mincho"/>
          <w:b/>
          <w:color w:val="000000"/>
          <w:sz w:val="28"/>
        </w:rPr>
        <w:lastRenderedPageBreak/>
        <w:t>Annex 2</w:t>
      </w:r>
      <w:bookmarkEnd w:id="115"/>
      <w:bookmarkEnd w:id="116"/>
      <w:bookmarkEnd w:id="117"/>
      <w:bookmarkEnd w:id="118"/>
      <w:bookmarkEnd w:id="119"/>
      <w:bookmarkEnd w:id="120"/>
    </w:p>
    <w:p w14:paraId="26AE3472" w14:textId="1A63EA63" w:rsidR="005842CE" w:rsidRDefault="0099038D" w:rsidP="0099038D">
      <w:pPr>
        <w:pStyle w:val="HChG"/>
        <w:rPr>
          <w:color w:val="000000"/>
        </w:rPr>
      </w:pPr>
      <w:r w:rsidRPr="001208D1">
        <w:rPr>
          <w:color w:val="000000"/>
        </w:rPr>
        <w:tab/>
      </w:r>
      <w:r w:rsidR="005B7B07">
        <w:rPr>
          <w:color w:val="000000"/>
        </w:rPr>
        <w:tab/>
      </w:r>
      <w:r w:rsidR="005842CE" w:rsidRPr="001208D1">
        <w:rPr>
          <w:color w:val="000000"/>
        </w:rPr>
        <w:t>Values to be read from vehicle</w:t>
      </w:r>
      <w:r w:rsidR="00671F39" w:rsidRPr="001208D1">
        <w:rPr>
          <w:color w:val="000000"/>
        </w:rPr>
        <w:t>s</w:t>
      </w:r>
    </w:p>
    <w:p w14:paraId="713AF4B7" w14:textId="39ADE5BE"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via the on-board network</w:t>
      </w:r>
      <w:r w:rsidR="00A6370D">
        <w:rPr>
          <w:color w:val="000000" w:themeColor="text1"/>
        </w:rPr>
        <w:t xml:space="preserve"> </w:t>
      </w:r>
      <w:r w:rsidR="00BA6E9B">
        <w:rPr>
          <w:color w:val="000000" w:themeColor="text1"/>
        </w:rPr>
        <w:t>and optionally over</w:t>
      </w:r>
      <w:r w:rsidR="00BA6E9B" w:rsidRPr="001028AE">
        <w:rPr>
          <w:color w:val="000000" w:themeColor="text1"/>
          <w:lang w:val="en-IE"/>
        </w:rPr>
        <w:t>-</w:t>
      </w:r>
      <w:r w:rsidR="00BA6E9B">
        <w:rPr>
          <w:color w:val="000000" w:themeColor="text1"/>
        </w:rPr>
        <w:t>the-air</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64748BEC"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r w:rsidR="00764CC6">
        <w:rPr>
          <w:color w:val="000000" w:themeColor="text1"/>
        </w:rPr>
        <w:t xml:space="preserve"> </w:t>
      </w:r>
      <w:r w:rsidR="00A245C4">
        <w:rPr>
          <w:color w:val="000000" w:themeColor="text1"/>
        </w:rPr>
        <w:t>[</w:t>
      </w:r>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FA6619A" w:rsidR="00BA1D19" w:rsidRDefault="00D35159" w:rsidP="0031184C">
      <w:pPr>
        <w:spacing w:after="120"/>
        <w:ind w:left="2268" w:right="1134" w:hanging="1134"/>
        <w:rPr>
          <w:b/>
          <w:bCs/>
          <w:szCs w:val="24"/>
        </w:rPr>
      </w:pPr>
      <w:r w:rsidRPr="003967AA">
        <w:rPr>
          <w:b/>
          <w:bCs/>
          <w:szCs w:val="24"/>
        </w:rPr>
        <w:t xml:space="preserve">Values </w:t>
      </w:r>
      <w:r w:rsidR="009D4908">
        <w:rPr>
          <w:b/>
          <w:bCs/>
          <w:szCs w:val="24"/>
        </w:rPr>
        <w:t xml:space="preserve">that may be </w:t>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5591ED25" w:rsidR="00115AF9" w:rsidRPr="003967AA" w:rsidRDefault="00115AF9" w:rsidP="00115AF9">
      <w:pPr>
        <w:spacing w:after="120"/>
        <w:ind w:left="1701" w:right="1134" w:hanging="567"/>
        <w:rPr>
          <w:b/>
          <w:bCs/>
          <w:szCs w:val="24"/>
        </w:rPr>
      </w:pPr>
      <w:r w:rsidRPr="003967AA">
        <w:rPr>
          <w:b/>
          <w:bCs/>
          <w:szCs w:val="24"/>
        </w:rPr>
        <w:t>Values that may be required by regional regulations</w:t>
      </w:r>
      <w:r w:rsidR="006132C3">
        <w:rPr>
          <w:b/>
          <w:bCs/>
          <w:szCs w:val="24"/>
        </w:rPr>
        <w:t>, such as</w:t>
      </w:r>
      <w:r w:rsidRPr="003967AA">
        <w:rPr>
          <w:b/>
          <w:bCs/>
          <w:szCs w:val="24"/>
        </w:rPr>
        <w:t>:</w:t>
      </w:r>
      <w:r w:rsidR="00C94452" w:rsidDel="00C94452">
        <w:rPr>
          <w:b/>
          <w:bCs/>
          <w:szCs w:val="24"/>
        </w:rPr>
        <w:t xml:space="preserve"> </w:t>
      </w:r>
    </w:p>
    <w:p w14:paraId="0F62C175" w14:textId="5A43931C" w:rsidR="006132C3" w:rsidRDefault="00EE0EFD" w:rsidP="00033EC4">
      <w:pPr>
        <w:spacing w:after="120"/>
        <w:ind w:left="2268" w:right="1134" w:hanging="1134"/>
        <w:jc w:val="both"/>
        <w:rPr>
          <w:color w:val="000000"/>
          <w:szCs w:val="24"/>
        </w:rPr>
      </w:pPr>
      <w:r>
        <w:rPr>
          <w:color w:val="000000"/>
          <w:szCs w:val="24"/>
        </w:rPr>
        <w:t>9</w:t>
      </w:r>
      <w:r w:rsidR="009D4908" w:rsidRPr="001208D1">
        <w:rPr>
          <w:color w:val="000000"/>
          <w:szCs w:val="24"/>
        </w:rPr>
        <w:t>.</w:t>
      </w:r>
      <w:r w:rsidR="009D4908" w:rsidRPr="001208D1">
        <w:rPr>
          <w:color w:val="000000"/>
          <w:szCs w:val="24"/>
        </w:rPr>
        <w:tab/>
        <w:t>Date of manufacture of the vehicle</w:t>
      </w:r>
      <w:r w:rsidR="009D4908">
        <w:rPr>
          <w:color w:val="000000"/>
          <w:szCs w:val="24"/>
        </w:rPr>
        <w:t xml:space="preserve"> </w:t>
      </w:r>
    </w:p>
    <w:p w14:paraId="47D966A2" w14:textId="6A5B81CD" w:rsidR="009D4908" w:rsidRPr="001208D1" w:rsidRDefault="006132C3" w:rsidP="00033EC4">
      <w:pPr>
        <w:spacing w:after="120"/>
        <w:ind w:left="2268" w:right="1134" w:hanging="1134"/>
        <w:jc w:val="both"/>
        <w:rPr>
          <w:color w:val="000000"/>
          <w:szCs w:val="24"/>
        </w:rPr>
      </w:pPr>
      <w:r>
        <w:rPr>
          <w:color w:val="000000"/>
          <w:szCs w:val="24"/>
        </w:rPr>
        <w:t xml:space="preserve">10. </w:t>
      </w:r>
      <w:r>
        <w:rPr>
          <w:color w:val="000000"/>
          <w:szCs w:val="24"/>
        </w:rPr>
        <w:tab/>
        <w:t>T</w:t>
      </w:r>
      <w:r w:rsidRPr="0017059A">
        <w:rPr>
          <w:color w:val="000000"/>
          <w:szCs w:val="24"/>
        </w:rPr>
        <w:t>he</w:t>
      </w:r>
      <w:r w:rsidR="009D4908" w:rsidRPr="0017059A">
        <w:rPr>
          <w:color w:val="000000"/>
          <w:szCs w:val="24"/>
        </w:rPr>
        <w:t xml:space="preserve"> date of installation of the originally installed battery, as defined in paragraph 3.2. of this </w:t>
      </w:r>
      <w:r w:rsidR="003A7A4D">
        <w:rPr>
          <w:color w:val="000000"/>
          <w:szCs w:val="24"/>
        </w:rPr>
        <w:t>GTR</w:t>
      </w:r>
      <w:r w:rsidR="009D4908" w:rsidRPr="0017059A">
        <w:rPr>
          <w:color w:val="000000"/>
          <w:szCs w:val="24"/>
        </w:rPr>
        <w:t>, which is the process step during the manufacture of the vehicle at which point the vehicle can drive, powered exclusively by electric power and energy from the mentioned battery.</w:t>
      </w:r>
    </w:p>
    <w:p w14:paraId="5262E632" w14:textId="0C10D94F" w:rsidR="00EE0EFD" w:rsidRDefault="00764CC6" w:rsidP="00B51D06">
      <w:pPr>
        <w:spacing w:after="120"/>
        <w:ind w:left="2268" w:right="1134" w:hanging="1134"/>
        <w:rPr>
          <w:szCs w:val="24"/>
        </w:rPr>
      </w:pPr>
      <w:r>
        <w:rPr>
          <w:rFonts w:eastAsia="SimSun"/>
          <w:color w:val="000000"/>
          <w:szCs w:val="24"/>
          <w:lang w:val="en-US" w:eastAsia="zh-CN"/>
        </w:rPr>
        <w:t>1</w:t>
      </w:r>
      <w:r w:rsidR="006B1F7C">
        <w:rPr>
          <w:rFonts w:eastAsia="SimSun"/>
          <w:color w:val="000000"/>
          <w:szCs w:val="24"/>
          <w:lang w:val="en-US" w:eastAsia="zh-CN"/>
        </w:rPr>
        <w:t>1</w:t>
      </w:r>
      <w:r w:rsidR="00EE0EFD">
        <w:rPr>
          <w:rFonts w:eastAsia="SimSun"/>
          <w:color w:val="000000"/>
          <w:szCs w:val="24"/>
          <w:lang w:val="en-US" w:eastAsia="zh-CN"/>
        </w:rPr>
        <w:t>.</w:t>
      </w:r>
      <w:r w:rsidR="00EE0EFD">
        <w:rPr>
          <w:szCs w:val="24"/>
        </w:rPr>
        <w:tab/>
        <w:t>Part B family identifier</w:t>
      </w:r>
    </w:p>
    <w:p w14:paraId="0F5E608F" w14:textId="46A48FD8" w:rsidR="00C10B25" w:rsidRPr="00C10B25" w:rsidRDefault="00C10B25" w:rsidP="00C10B25">
      <w:pPr>
        <w:spacing w:after="120"/>
        <w:ind w:left="2268" w:right="1134" w:hanging="1134"/>
        <w:rPr>
          <w:strike/>
          <w:color w:val="000000"/>
          <w:szCs w:val="24"/>
        </w:rPr>
      </w:pPr>
      <w:bookmarkStart w:id="121" w:name="_Toc185005418"/>
      <w:bookmarkStart w:id="122" w:name="_Toc185608279"/>
      <w:bookmarkStart w:id="123" w:name="_Toc185353024"/>
      <w:bookmarkStart w:id="124" w:name="_Toc185410428"/>
      <w:bookmarkStart w:id="125" w:name="_Toc187307701"/>
      <w:bookmarkStart w:id="126"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121"/>
      <w:bookmarkEnd w:id="122"/>
      <w:bookmarkEnd w:id="123"/>
      <w:bookmarkEnd w:id="124"/>
      <w:bookmarkEnd w:id="125"/>
      <w:bookmarkEnd w:id="126"/>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127" w:name="_Toc185005419"/>
      <w:bookmarkStart w:id="128" w:name="_Toc185608280"/>
      <w:bookmarkStart w:id="129" w:name="_Toc185353025"/>
      <w:bookmarkStart w:id="130" w:name="_Toc185410429"/>
      <w:bookmarkStart w:id="131" w:name="_Toc187307702"/>
      <w:bookmarkStart w:id="132" w:name="_Toc188540849"/>
      <w:r w:rsidRPr="001208D1">
        <w:rPr>
          <w:rFonts w:eastAsia="MS Mincho"/>
          <w:color w:val="000000"/>
        </w:rPr>
        <w:t>1.</w:t>
      </w:r>
      <w:r w:rsidRPr="001208D1">
        <w:rPr>
          <w:rFonts w:eastAsia="MS Mincho"/>
          <w:color w:val="000000"/>
        </w:rPr>
        <w:tab/>
        <w:t>General</w:t>
      </w:r>
      <w:bookmarkEnd w:id="127"/>
      <w:bookmarkEnd w:id="128"/>
      <w:bookmarkEnd w:id="129"/>
      <w:bookmarkEnd w:id="130"/>
      <w:bookmarkEnd w:id="131"/>
      <w:bookmarkEnd w:id="132"/>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r w:rsidRPr="001208D1">
        <w:rPr>
          <w:rFonts w:eastAsia="MS Mincho"/>
          <w:color w:val="000000"/>
          <w:szCs w:val="24"/>
        </w:rPr>
        <w:t>SOCE</w:t>
      </w:r>
      <w:r w:rsidRPr="001208D1">
        <w:rPr>
          <w:rFonts w:eastAsia="MS Mincho"/>
          <w:color w:val="000000"/>
          <w:szCs w:val="24"/>
          <w:vertAlign w:val="subscript"/>
        </w:rPr>
        <w:t>measured</w:t>
      </w:r>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 xml:space="preserve">measured </w:t>
      </w:r>
      <w:r w:rsidR="00DD3AFF" w:rsidRPr="001208D1">
        <w:rPr>
          <w:rFonts w:eastAsia="MS Mincho"/>
          <w:color w:val="000000"/>
          <w:kern w:val="2"/>
          <w:lang w:eastAsia="ja-JP"/>
        </w:rPr>
        <w:t>and UBE</w:t>
      </w:r>
      <w:r w:rsidR="00DD3AFF" w:rsidRPr="001208D1">
        <w:rPr>
          <w:rFonts w:eastAsia="MS Mincho"/>
          <w:color w:val="000000"/>
          <w:kern w:val="2"/>
          <w:vertAlign w:val="subscript"/>
          <w:lang w:eastAsia="ja-JP"/>
        </w:rPr>
        <w:t>certified</w:t>
      </w:r>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133" w:name="_Toc185005420"/>
      <w:bookmarkStart w:id="134" w:name="_Toc185608281"/>
      <w:bookmarkStart w:id="135" w:name="_Toc185353026"/>
      <w:bookmarkStart w:id="136" w:name="_Toc185410430"/>
      <w:bookmarkStart w:id="137" w:name="_Toc187307703"/>
      <w:bookmarkStart w:id="138" w:name="_Toc188540850"/>
      <w:r w:rsidRPr="00B27388">
        <w:rPr>
          <w:color w:val="000000"/>
        </w:rPr>
        <w:t>1.1.</w:t>
      </w:r>
      <w:r w:rsidRPr="00B27388">
        <w:rPr>
          <w:color w:val="000000"/>
        </w:rPr>
        <w:tab/>
        <w:t>Vehicle selection</w:t>
      </w:r>
      <w:bookmarkEnd w:id="133"/>
      <w:bookmarkEnd w:id="134"/>
      <w:bookmarkEnd w:id="135"/>
      <w:bookmarkEnd w:id="136"/>
      <w:bookmarkEnd w:id="137"/>
      <w:bookmarkEnd w:id="138"/>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7B51655D" w14:textId="77F56C6D" w:rsidR="00DA6CBF" w:rsidRDefault="00FC4701" w:rsidP="007507C4">
      <w:pPr>
        <w:spacing w:after="120"/>
        <w:ind w:left="2248" w:right="1089"/>
        <w:jc w:val="both"/>
        <w:rPr>
          <w:color w:val="000000"/>
          <w:lang w:val="en-US"/>
        </w:rPr>
      </w:pPr>
      <w:r w:rsidRPr="00077C58">
        <w:rPr>
          <w:color w:val="000000"/>
          <w:lang w:val="en-US"/>
        </w:rPr>
        <w:t>The</w:t>
      </w:r>
      <w:r w:rsidR="005C78A7" w:rsidRPr="00077C58">
        <w:rPr>
          <w:color w:val="000000"/>
          <w:lang w:val="en-US"/>
        </w:rPr>
        <w:t xml:space="preserve"> vehicle </w:t>
      </w:r>
      <w:r w:rsidRPr="00077C58">
        <w:rPr>
          <w:color w:val="000000"/>
          <w:lang w:val="en-US"/>
        </w:rPr>
        <w:t xml:space="preserve">selected </w:t>
      </w:r>
      <w:r w:rsidR="005C78A7" w:rsidRPr="00077C58">
        <w:rPr>
          <w:color w:val="000000"/>
          <w:lang w:val="en-US"/>
        </w:rPr>
        <w:t>to determine the UBE</w:t>
      </w:r>
      <w:r w:rsidR="005C78A7" w:rsidRPr="00077C58">
        <w:rPr>
          <w:color w:val="000000"/>
          <w:vertAlign w:val="subscript"/>
          <w:lang w:val="en-US"/>
        </w:rPr>
        <w:t>certified</w:t>
      </w:r>
      <w:r w:rsidR="005C78A7" w:rsidRPr="00077C58">
        <w:rPr>
          <w:color w:val="000000"/>
          <w:lang w:val="en-US"/>
        </w:rPr>
        <w:t xml:space="preserve"> shall be a vehicle </w:t>
      </w:r>
      <w:r w:rsidR="002009B0" w:rsidRPr="00077C58">
        <w:rPr>
          <w:color w:val="000000"/>
          <w:lang w:val="en-US"/>
        </w:rPr>
        <w:t xml:space="preserve">that </w:t>
      </w:r>
      <w:r w:rsidR="00BB052C" w:rsidRPr="00077C58">
        <w:rPr>
          <w:color w:val="000000"/>
          <w:lang w:val="en-US"/>
        </w:rPr>
        <w:t>results in</w:t>
      </w:r>
      <w:r w:rsidR="002009B0" w:rsidRPr="00077C58">
        <w:rPr>
          <w:color w:val="000000"/>
          <w:lang w:val="en-US"/>
        </w:rPr>
        <w:t xml:space="preserve"> the highest UBE </w:t>
      </w:r>
      <w:r w:rsidR="005C78A7" w:rsidRPr="00077C58">
        <w:rPr>
          <w:color w:val="000000"/>
          <w:lang w:val="en-US"/>
        </w:rPr>
        <w:t>within</w:t>
      </w:r>
      <w:r w:rsidR="00771BFF" w:rsidRPr="00077C58">
        <w:rPr>
          <w:color w:val="000000"/>
          <w:lang w:val="en-US"/>
        </w:rPr>
        <w:t xml:space="preserve"> the</w:t>
      </w:r>
      <w:r w:rsidR="005C78A7" w:rsidRPr="00077C58">
        <w:rPr>
          <w:color w:val="000000"/>
          <w:lang w:val="en-US"/>
        </w:rPr>
        <w:t xml:space="preserve"> Part B family</w:t>
      </w:r>
      <w:r w:rsidR="004816BD" w:rsidRPr="00077C58">
        <w:rPr>
          <w:color w:val="000000"/>
          <w:lang w:val="en-US"/>
        </w:rPr>
        <w:t>.</w:t>
      </w:r>
      <w:r w:rsidR="00A22B80">
        <w:rPr>
          <w:color w:val="000000"/>
          <w:lang w:val="en-US"/>
        </w:rPr>
        <w:t xml:space="preserve"> </w:t>
      </w:r>
    </w:p>
    <w:p w14:paraId="51557B5D" w14:textId="1D4D8C8F" w:rsidR="007507C4" w:rsidRPr="00077C58" w:rsidRDefault="000A3BD8" w:rsidP="007507C4">
      <w:pPr>
        <w:spacing w:after="120"/>
        <w:ind w:left="2248" w:right="1089"/>
        <w:jc w:val="both"/>
      </w:pPr>
      <w:r w:rsidRPr="00077C58">
        <w:rPr>
          <w:iCs/>
          <w:color w:val="000000"/>
        </w:rPr>
        <w:t>At the request of the manufacturer with the approval of the responsible authority, another vehicle configuration can be selected to determine UBE</w:t>
      </w:r>
      <w:r w:rsidRPr="00077C58">
        <w:rPr>
          <w:iCs/>
          <w:color w:val="000000"/>
          <w:vertAlign w:val="subscript"/>
        </w:rPr>
        <w:t>certified</w:t>
      </w:r>
      <w:r w:rsidRPr="00077C58">
        <w:rPr>
          <w:iCs/>
          <w:color w:val="000000"/>
        </w:rPr>
        <w:t xml:space="preserve"> if the manufacture provides the appropriate technical justification showing that the difference between measured UBE and the expected highest UBE within the Part B family is negligible.</w:t>
      </w:r>
    </w:p>
    <w:p w14:paraId="03DEF2E4" w14:textId="3E154B5B" w:rsidR="008C550D" w:rsidRDefault="00586705" w:rsidP="00DC2258">
      <w:pPr>
        <w:spacing w:after="120"/>
        <w:ind w:left="2248" w:right="1089"/>
        <w:jc w:val="both"/>
        <w:rPr>
          <w:lang w:val="en-US"/>
        </w:rPr>
      </w:pPr>
      <w:r w:rsidRPr="00077C58">
        <w:rPr>
          <w:lang w:val="en-US"/>
        </w:rPr>
        <w:t xml:space="preserve">The </w:t>
      </w:r>
      <w:r w:rsidR="00701610">
        <w:rPr>
          <w:lang w:val="en-US"/>
        </w:rPr>
        <w:t>contracting party</w:t>
      </w:r>
      <w:r w:rsidR="007006D1" w:rsidRPr="00077C58" w:rsidDel="007006D1">
        <w:rPr>
          <w:lang w:val="en-US"/>
        </w:rPr>
        <w:t xml:space="preserve"> </w:t>
      </w:r>
      <w:r w:rsidRPr="00077C58">
        <w:rPr>
          <w:lang w:val="en-US"/>
        </w:rPr>
        <w:t xml:space="preserve">may </w:t>
      </w:r>
      <w:r w:rsidR="00214A5E" w:rsidRPr="00077C58">
        <w:rPr>
          <w:lang w:val="en-US"/>
        </w:rPr>
        <w:t>decide</w:t>
      </w:r>
      <w:r w:rsidR="00214A5E">
        <w:rPr>
          <w:lang w:val="en-US"/>
        </w:rPr>
        <w:t xml:space="preserve"> </w:t>
      </w:r>
      <w:r w:rsidR="00297AF3" w:rsidRPr="00077C58">
        <w:rPr>
          <w:color w:val="000000"/>
          <w:lang w:val="en-US"/>
        </w:rPr>
        <w:t>that the vehicle selected to determine the UBE</w:t>
      </w:r>
      <w:r w:rsidR="00297AF3" w:rsidRPr="00077C58">
        <w:rPr>
          <w:color w:val="000000"/>
          <w:vertAlign w:val="subscript"/>
          <w:lang w:val="en-US"/>
        </w:rPr>
        <w:t>certified</w:t>
      </w:r>
      <w:r w:rsidR="00297AF3" w:rsidRPr="00077C58">
        <w:rPr>
          <w:color w:val="000000"/>
          <w:lang w:val="en-US"/>
        </w:rPr>
        <w:t xml:space="preserve"> shall be a vehicle that results in the highest UBE among all the Part B families within a Part A family</w:t>
      </w:r>
      <w:r w:rsidRPr="00077C58">
        <w:rPr>
          <w:lang w:val="en-US"/>
        </w:rPr>
        <w:t>.</w:t>
      </w:r>
    </w:p>
    <w:p w14:paraId="10B62CBC" w14:textId="4DC33E6F" w:rsidR="000366CD" w:rsidRPr="00077C58" w:rsidRDefault="007006D1" w:rsidP="00DA6CBF">
      <w:pPr>
        <w:keepNext/>
        <w:spacing w:after="120"/>
        <w:ind w:left="2268" w:right="1089"/>
        <w:jc w:val="both"/>
        <w:rPr>
          <w:iCs/>
          <w:color w:val="000000"/>
          <w:lang w:val="en-US"/>
        </w:rPr>
      </w:pPr>
      <w:r w:rsidRPr="00077C58">
        <w:rPr>
          <w:iCs/>
          <w:color w:val="000000"/>
          <w:lang w:val="en-US"/>
        </w:rPr>
        <w:t xml:space="preserve">The responsible authority may conclude that the vehicle configuration that results in the highest UBE within the Part B family can best be </w:t>
      </w:r>
      <w:r w:rsidRPr="00077C58">
        <w:rPr>
          <w:iCs/>
          <w:color w:val="000000"/>
        </w:rPr>
        <w:t>characterised</w:t>
      </w:r>
      <w:r w:rsidRPr="00077C58">
        <w:rPr>
          <w:iCs/>
          <w:color w:val="000000"/>
          <w:lang w:val="en-US"/>
        </w:rPr>
        <w:t xml:space="preserve">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likely to result in the highest UBE.</w:t>
      </w:r>
    </w:p>
    <w:p w14:paraId="5D01A1CA" w14:textId="77777777" w:rsidR="00050FC3" w:rsidRPr="00050FC3" w:rsidRDefault="006E1035" w:rsidP="000366CD">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139" w:name="_Toc185005421"/>
      <w:bookmarkStart w:id="140" w:name="_Toc185608282"/>
      <w:bookmarkStart w:id="141" w:name="_Toc185353027"/>
      <w:bookmarkStart w:id="142" w:name="_Toc185410431"/>
      <w:bookmarkStart w:id="143" w:name="_Toc187307704"/>
      <w:bookmarkStart w:id="144" w:name="_Toc188540851"/>
      <w:r w:rsidRPr="00B27388">
        <w:rPr>
          <w:color w:val="000000"/>
        </w:rPr>
        <w:t>1.</w:t>
      </w:r>
      <w:r>
        <w:rPr>
          <w:color w:val="000000"/>
        </w:rPr>
        <w:t>2</w:t>
      </w:r>
      <w:r w:rsidRPr="00B27388">
        <w:rPr>
          <w:color w:val="000000"/>
        </w:rPr>
        <w:t>.</w:t>
      </w:r>
      <w:r w:rsidRPr="00B27388">
        <w:rPr>
          <w:color w:val="000000"/>
        </w:rPr>
        <w:tab/>
      </w:r>
      <w:bookmarkStart w:id="145" w:name="_Ref498589659"/>
      <w:r w:rsidR="002B55E7" w:rsidRPr="00050FC3">
        <w:rPr>
          <w:rFonts w:eastAsia="MS Mincho"/>
          <w:color w:val="000000"/>
        </w:rPr>
        <w:t>Measurement</w:t>
      </w:r>
      <w:bookmarkEnd w:id="145"/>
      <w:r w:rsidR="00745965" w:rsidRPr="00050FC3">
        <w:rPr>
          <w:rFonts w:eastAsia="MS Mincho"/>
          <w:color w:val="000000"/>
        </w:rPr>
        <w:t xml:space="preserve"> requirements</w:t>
      </w:r>
      <w:bookmarkEnd w:id="139"/>
      <w:bookmarkEnd w:id="140"/>
      <w:bookmarkEnd w:id="141"/>
      <w:bookmarkEnd w:id="142"/>
      <w:bookmarkEnd w:id="143"/>
      <w:bookmarkEnd w:id="144"/>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146" w:name="_Ref498608051"/>
      <w:bookmarkStart w:id="147" w:name="_Ref498590534"/>
      <w:r w:rsidRPr="001208D1">
        <w:rPr>
          <w:color w:val="000000"/>
        </w:rPr>
        <w:lastRenderedPageBreak/>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148" w:name="_Hlk18397946"/>
            <w:bookmarkEnd w:id="146"/>
            <w:bookmarkEnd w:id="147"/>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563F07B5" w:rsidR="002B55E7" w:rsidRPr="001208D1" w:rsidRDefault="002B55E7" w:rsidP="007B79CD">
            <w:pPr>
              <w:keepNext/>
              <w:spacing w:before="40" w:after="120"/>
              <w:ind w:right="113"/>
              <w:rPr>
                <w:color w:val="000000"/>
              </w:rPr>
            </w:pPr>
            <w:r w:rsidRPr="001208D1">
              <w:rPr>
                <w:color w:val="000000"/>
              </w:rPr>
              <w:t>Room</w:t>
            </w:r>
            <w:r w:rsidR="005158C3">
              <w:rPr>
                <w:color w:val="000000"/>
              </w:rPr>
              <w:t xml:space="preserve"> or </w:t>
            </w:r>
            <w:r w:rsidR="001D7880">
              <w:rPr>
                <w:color w:val="000000"/>
              </w:rPr>
              <w:t xml:space="preserve">ambient </w:t>
            </w:r>
            <w:r w:rsidRPr="001208D1">
              <w:rPr>
                <w:color w:val="000000"/>
              </w:rPr>
              <w:t>temperature</w:t>
            </w:r>
            <w:r w:rsidR="005158C3">
              <w:rPr>
                <w:color w:val="000000"/>
              </w:rPr>
              <w:t xml:space="preserve"> </w:t>
            </w:r>
            <w:r w:rsidR="00113751">
              <w:rPr>
                <w:color w:val="000000"/>
              </w:rPr>
              <w:t>as</w:t>
            </w:r>
            <w:r w:rsidR="005158C3">
              <w:rPr>
                <w:color w:val="000000"/>
              </w:rPr>
              <w:t xml:space="preserve"> applicable</w:t>
            </w:r>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08C4DC03" w14:textId="73C6456C" w:rsidR="002B55E7"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r w:rsidR="00621B39" w:rsidRPr="00621B39">
              <w:rPr>
                <w:color w:val="000000"/>
                <w:szCs w:val="22"/>
                <w:lang w:val="en-US" w:eastAsia="en-GB"/>
              </w:rPr>
              <w:t>Room</w:t>
            </w:r>
            <w:r w:rsidR="005158C3">
              <w:rPr>
                <w:color w:val="000000"/>
                <w:szCs w:val="22"/>
                <w:lang w:val="en-US" w:eastAsia="en-GB"/>
              </w:rPr>
              <w:t xml:space="preserve"> or </w:t>
            </w:r>
            <w:r w:rsidR="00621B39" w:rsidRPr="00621B39">
              <w:rPr>
                <w:color w:val="000000"/>
                <w:szCs w:val="22"/>
                <w:lang w:val="en-US" w:eastAsia="en-GB"/>
              </w:rPr>
              <w:t>ambient temperature</w:t>
            </w:r>
            <w:r w:rsidR="00113751">
              <w:rPr>
                <w:color w:val="000000"/>
                <w:szCs w:val="22"/>
                <w:lang w:val="en-US" w:eastAsia="en-GB"/>
              </w:rPr>
              <w:t xml:space="preserve"> as applicable </w:t>
            </w:r>
            <w:r w:rsidR="00621B39" w:rsidRPr="00621B39">
              <w:rPr>
                <w:color w:val="000000"/>
                <w:szCs w:val="22"/>
                <w:lang w:val="en-US" w:eastAsia="en-GB"/>
              </w:rPr>
              <w:t>at least at the beginning and at the end of the test</w:t>
            </w:r>
            <w:r w:rsidR="00621B39">
              <w:rPr>
                <w:color w:val="000000"/>
                <w:szCs w:val="22"/>
                <w:lang w:val="en-US" w:eastAsia="en-GB"/>
              </w:rPr>
              <w:t xml:space="preserve">; in the case of continuous monitoring, </w:t>
            </w:r>
            <w:r w:rsidR="00621B39" w:rsidRPr="00621B39">
              <w:rPr>
                <w:color w:val="000000"/>
                <w:szCs w:val="22"/>
                <w:lang w:val="en-US" w:eastAsia="en-GB"/>
              </w:rPr>
              <w:t xml:space="preserve">±1 °C </w:t>
            </w:r>
            <w:r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10 ms; min. precision and resolution: 10 ms</w:t>
            </w:r>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149" w:name="_Toc185005422"/>
      <w:bookmarkStart w:id="150" w:name="_Toc185608283"/>
      <w:bookmarkStart w:id="151" w:name="_Toc185353028"/>
      <w:bookmarkStart w:id="152" w:name="_Toc185410432"/>
      <w:bookmarkStart w:id="153" w:name="_Toc187307705"/>
      <w:bookmarkStart w:id="154" w:name="_Toc188540852"/>
      <w:bookmarkEnd w:id="148"/>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149"/>
      <w:bookmarkEnd w:id="150"/>
      <w:bookmarkEnd w:id="151"/>
      <w:bookmarkEnd w:id="152"/>
      <w:bookmarkEnd w:id="153"/>
      <w:bookmarkEnd w:id="154"/>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39C151A7" w14:textId="4D991D90" w:rsidR="00792417"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5F0FA6">
      <w:pPr>
        <w:spacing w:before="240"/>
        <w:ind w:left="1134"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5F0FA6">
      <w:pPr>
        <w:spacing w:after="120"/>
        <w:ind w:left="1134"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Default="0037275F" w:rsidP="0037275F">
            <w:pPr>
              <w:rPr>
                <w:color w:val="000000"/>
                <w:lang w:val="en-IE"/>
              </w:rPr>
            </w:pPr>
          </w:p>
          <w:p w14:paraId="48E3C4B1" w14:textId="77777777" w:rsidR="001C4627" w:rsidRPr="001208D1" w:rsidRDefault="001C4627"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155" w:name="_Toc185005423"/>
      <w:bookmarkStart w:id="156" w:name="_Toc185608284"/>
      <w:bookmarkStart w:id="157" w:name="_Toc185353029"/>
      <w:bookmarkStart w:id="158" w:name="_Toc185410433"/>
      <w:bookmarkStart w:id="159" w:name="_Toc187307706"/>
      <w:bookmarkStart w:id="160"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155"/>
      <w:bookmarkEnd w:id="156"/>
      <w:bookmarkEnd w:id="157"/>
      <w:bookmarkEnd w:id="158"/>
      <w:bookmarkEnd w:id="159"/>
      <w:bookmarkEnd w:id="160"/>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lastRenderedPageBreak/>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lastRenderedPageBreak/>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.2. of this annex</w:t>
      </w:r>
      <w:r w:rsidRPr="001208D1">
        <w:rPr>
          <w:color w:val="000000"/>
        </w:rPr>
        <w:t xml:space="preserve">. </w:t>
      </w:r>
    </w:p>
    <w:p w14:paraId="2503AB1F" w14:textId="4047B3A8"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w:t>
      </w:r>
      <w:r w:rsidR="002306B0">
        <w:rPr>
          <w:color w:val="000000"/>
        </w:rPr>
        <w:t xml:space="preserve">only </w:t>
      </w:r>
      <w:r w:rsidRPr="001208D1">
        <w:rPr>
          <w:color w:val="000000"/>
        </w:rPr>
        <w:t xml:space="preserve">be used during the in-service testing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5F0FA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5F0FA6">
      <w:pPr>
        <w:keepNext/>
        <w:suppressAutoHyphens w:val="0"/>
        <w:spacing w:after="120" w:line="240" w:lineRule="auto"/>
        <w:ind w:left="1681" w:hanging="544"/>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lastRenderedPageBreak/>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12912776" w:rsidR="00D87BE9" w:rsidRDefault="00D87BE9" w:rsidP="00AB0E73">
      <w:pPr>
        <w:spacing w:after="120"/>
        <w:ind w:left="2261" w:right="1138" w:hanging="13"/>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r w:rsidR="00F1130F">
        <w:rPr>
          <w:color w:val="000000"/>
        </w:rPr>
        <w:t>10</w:t>
      </w:r>
      <w:r w:rsidR="00F1130F" w:rsidRPr="005A52D9">
        <w:rPr>
          <w:color w:val="000000"/>
        </w:rPr>
        <w:t xml:space="preserve"> </w:t>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52BA1DA0" w:rsidR="00467C2F" w:rsidRDefault="00AC54F4" w:rsidP="00AB0E73">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490F5492" w:rsidR="001366B0" w:rsidRDefault="00936E96" w:rsidP="00AB0E73">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6C2C4FE2" w:rsidR="00F07DC5" w:rsidRDefault="00936E96" w:rsidP="00AB0E73">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7B01920D" w:rsidR="009B2CF5" w:rsidRPr="007076F8" w:rsidRDefault="009B2CF5" w:rsidP="00AB0E73">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504B3BF8" w:rsidR="005D7FAB" w:rsidRDefault="005D7FAB" w:rsidP="00AB0E73">
      <w:pPr>
        <w:spacing w:after="120"/>
        <w:ind w:left="2261" w:right="1138"/>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537486ED" w:rsidR="00AC54F4" w:rsidRDefault="00001322" w:rsidP="00AB0E73">
      <w:pPr>
        <w:spacing w:after="120"/>
        <w:ind w:left="2261" w:right="1138"/>
        <w:jc w:val="both"/>
        <w:rPr>
          <w:color w:val="000000"/>
        </w:rPr>
      </w:pPr>
      <w:r>
        <w:rPr>
          <w:color w:val="000000"/>
        </w:rPr>
        <w:lastRenderedPageBreak/>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of this annex.</w:t>
      </w:r>
    </w:p>
    <w:p w14:paraId="03F25483" w14:textId="53432609" w:rsidR="00A641E2" w:rsidRDefault="005913F0" w:rsidP="00AB0E73">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415296B7" w:rsidR="00001322" w:rsidRDefault="00AC54F4" w:rsidP="00AB0E73">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36256081" w:rsidR="00001322" w:rsidRDefault="00AC54F4" w:rsidP="00AB0E73">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08C9616A" w:rsidR="00D273B4" w:rsidRPr="001208D1" w:rsidRDefault="00D273B4" w:rsidP="00AB0E73">
      <w:pPr>
        <w:spacing w:after="120"/>
        <w:ind w:left="2261" w:right="1138"/>
        <w:jc w:val="both"/>
        <w:rPr>
          <w:color w:val="000000"/>
        </w:rPr>
      </w:pPr>
      <w:r w:rsidRPr="001208D1">
        <w:rPr>
          <w:color w:val="000000"/>
        </w:rPr>
        <w:t>Measurement devices installed within the vehicle shall be warmed up as appropriate.</w:t>
      </w:r>
    </w:p>
    <w:p w14:paraId="21E5EA90" w14:textId="09BB297C" w:rsidR="00E16F33" w:rsidRPr="00AB0E73" w:rsidRDefault="00CE2E43" w:rsidP="00AB0E73">
      <w:pPr>
        <w:spacing w:after="120"/>
        <w:ind w:left="2261" w:right="1138"/>
        <w:jc w:val="both"/>
        <w:rPr>
          <w:color w:val="000000"/>
        </w:rPr>
      </w:pPr>
      <w:r w:rsidRPr="001208D1">
        <w:rPr>
          <w:color w:val="000000"/>
        </w:rPr>
        <w:t>The measurement devices shall start collecting data.</w:t>
      </w:r>
      <w:r w:rsidRPr="00AB0E73">
        <w:rPr>
          <w:color w:val="000000"/>
        </w:rPr>
        <w:t xml:space="preserve"> </w:t>
      </w:r>
    </w:p>
    <w:p w14:paraId="72EBB1D8" w14:textId="21C56FDD" w:rsidR="00887428" w:rsidRDefault="004F7989" w:rsidP="00AB0E73">
      <w:pPr>
        <w:spacing w:after="120"/>
        <w:ind w:left="2261" w:right="1138"/>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72D10D94" w:rsidR="00CE2E43" w:rsidRDefault="00CE2E43" w:rsidP="00AB0E73">
      <w:pPr>
        <w:spacing w:after="120"/>
        <w:ind w:left="2261" w:right="1138"/>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0C9BA292" w:rsidR="00965AE0" w:rsidRDefault="00965AE0" w:rsidP="00AB0E73">
      <w:pPr>
        <w:spacing w:after="120"/>
        <w:ind w:left="2261" w:right="1138"/>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63476BAE" w:rsidR="004E1F6D" w:rsidRDefault="00D273B4" w:rsidP="00AB0E73">
      <w:pPr>
        <w:spacing w:after="120"/>
        <w:ind w:left="2261" w:right="1138"/>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70A0E8D2" w:rsidR="00CE2E43" w:rsidRPr="001208D1" w:rsidRDefault="00097FE3" w:rsidP="00AB0E73">
      <w:pPr>
        <w:spacing w:after="120"/>
        <w:ind w:left="2261" w:right="1138"/>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2683A84D" w:rsidR="00CE2E43" w:rsidRPr="001208D1" w:rsidRDefault="00CE2E43" w:rsidP="00AB0E73">
      <w:pPr>
        <w:spacing w:after="120"/>
        <w:ind w:left="2261" w:right="1138"/>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12E94345" w:rsidR="005D7FAB" w:rsidRPr="00887951" w:rsidRDefault="005D7FAB" w:rsidP="00AB0E73">
      <w:pPr>
        <w:spacing w:after="120"/>
        <w:ind w:left="2261" w:right="1138"/>
        <w:jc w:val="both"/>
        <w:rPr>
          <w:color w:val="000000"/>
        </w:rPr>
      </w:pPr>
      <w:r w:rsidRPr="00887951">
        <w:rPr>
          <w:color w:val="000000"/>
        </w:rPr>
        <w:t>The temperature of the battery shall be checked before starting the test.</w:t>
      </w:r>
    </w:p>
    <w:p w14:paraId="000903AE" w14:textId="33264571" w:rsidR="005D7FAB" w:rsidRDefault="00DA55BD" w:rsidP="00AB0E73">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sidRPr="00AB0E73">
        <w:rPr>
          <w:color w:val="000000"/>
        </w:rPr>
        <w:t>the soak and charge shall be repeated</w:t>
      </w:r>
      <w:r w:rsidRPr="00DA55BD">
        <w:rPr>
          <w:color w:val="000000"/>
        </w:rPr>
        <w:t>.</w:t>
      </w:r>
      <w:r w:rsidR="00AC112A" w:rsidDel="00AC112A">
        <w:rPr>
          <w:color w:val="000000"/>
        </w:rPr>
        <w:t xml:space="preserve"> </w:t>
      </w:r>
    </w:p>
    <w:p w14:paraId="41FF6A9C" w14:textId="3A31D8F4" w:rsidR="005D7FAB" w:rsidRPr="001208D1" w:rsidRDefault="00D273B4" w:rsidP="00AB0E73">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649C85B6" w:rsidR="00C56947" w:rsidRPr="001208D1" w:rsidRDefault="00C52590" w:rsidP="00AB0E73">
      <w:pPr>
        <w:spacing w:after="120"/>
        <w:ind w:left="2261" w:right="1138"/>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3AE37A15" w:rsidR="00430F25" w:rsidRPr="001208D1" w:rsidRDefault="00CE2E43" w:rsidP="00AB0E73">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02EF289" w:rsidR="00A307CA" w:rsidRDefault="00A307CA" w:rsidP="00AB0E73">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AB0E73">
        <w:rPr>
          <w:color w:val="000000"/>
        </w:rPr>
        <w:t xml:space="preserve"> </w:t>
      </w:r>
      <w:r w:rsidR="002F6DF2" w:rsidRPr="00AB0E73">
        <w:rPr>
          <w:color w:val="000000"/>
        </w:rPr>
        <w:t xml:space="preserve">The vehicle mass including the payload and trailer if applicable shall not exceed 90 percent of GVM or GTM. </w:t>
      </w:r>
    </w:p>
    <w:p w14:paraId="66E02D26" w14:textId="3A71FCA8" w:rsidR="00C43CCA" w:rsidRDefault="00C43CCA" w:rsidP="00AB0E73">
      <w:pPr>
        <w:spacing w:after="120"/>
        <w:ind w:left="2261" w:right="1138"/>
        <w:jc w:val="both"/>
        <w:rPr>
          <w:color w:val="000000"/>
        </w:rPr>
      </w:pPr>
      <w:r>
        <w:rPr>
          <w:color w:val="000000"/>
        </w:rPr>
        <w:lastRenderedPageBreak/>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6D28C351" w:rsidR="004F2787" w:rsidRPr="001208D1" w:rsidRDefault="005668BD" w:rsidP="00AB0E73">
      <w:pPr>
        <w:spacing w:after="120"/>
        <w:ind w:left="2261" w:right="1138"/>
        <w:jc w:val="both"/>
        <w:rPr>
          <w:color w:val="000000"/>
        </w:rPr>
      </w:pPr>
      <w:r w:rsidRPr="001208D1">
        <w:rPr>
          <w:color w:val="000000"/>
        </w:rPr>
        <w:t xml:space="preserve">The battery shall be discharged </w:t>
      </w:r>
      <w:r w:rsidR="005B6271">
        <w:rPr>
          <w:rFonts w:hint="eastAsia"/>
          <w:color w:val="000000"/>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7FEF08E5" w:rsidR="00073366" w:rsidRDefault="0053326B" w:rsidP="00AB0E73">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65A393EF" w:rsidR="0057049F" w:rsidRPr="00AB0E73" w:rsidRDefault="00320371" w:rsidP="00AB0E73">
      <w:pPr>
        <w:spacing w:after="120"/>
        <w:ind w:left="2261" w:right="1138"/>
        <w:jc w:val="both"/>
        <w:rPr>
          <w:color w:val="000000"/>
        </w:rPr>
      </w:pPr>
      <w:r w:rsidRPr="001208D1">
        <w:rPr>
          <w:color w:val="000000"/>
        </w:rPr>
        <w:t xml:space="preserve">In the remaining part of the depleting test </w:t>
      </w:r>
      <w:r>
        <w:rPr>
          <w:color w:val="000000"/>
        </w:rPr>
        <w:t>t</w:t>
      </w:r>
      <w:r w:rsidRPr="00AB0E73">
        <w:rPr>
          <w:color w:val="000000"/>
        </w:rPr>
        <w:t>he</w:t>
      </w:r>
      <w:r w:rsidR="0057049F" w:rsidRPr="00AB0E73">
        <w:rPr>
          <w:color w:val="000000"/>
        </w:rPr>
        <w:t xml:space="preserve"> minimum </w:t>
      </w:r>
      <w:r w:rsidRPr="00AB0E73">
        <w:rPr>
          <w:color w:val="000000"/>
        </w:rPr>
        <w:t xml:space="preserve">speed </w:t>
      </w:r>
      <w:r w:rsidR="0057049F" w:rsidRPr="00AB0E73">
        <w:rPr>
          <w:color w:val="000000"/>
        </w:rPr>
        <w:t>shall be</w:t>
      </w:r>
      <w:r w:rsidR="002F7505" w:rsidRPr="00AB0E73">
        <w:rPr>
          <w:color w:val="000000"/>
        </w:rPr>
        <w:t xml:space="preserve"> </w:t>
      </w:r>
      <w:r w:rsidR="00AF57B7" w:rsidRPr="00AB0E73">
        <w:rPr>
          <w:color w:val="000000"/>
        </w:rPr>
        <w:t xml:space="preserve">targeted at </w:t>
      </w:r>
      <w:r w:rsidR="00A902D2" w:rsidRPr="00AB0E73">
        <w:rPr>
          <w:color w:val="000000"/>
        </w:rPr>
        <w:t>no less than</w:t>
      </w:r>
      <w:r w:rsidR="00AF57B7" w:rsidRPr="00AB0E73">
        <w:rPr>
          <w:color w:val="000000"/>
        </w:rPr>
        <w:t xml:space="preserve"> 30</w:t>
      </w:r>
      <w:r w:rsidR="0057049F" w:rsidRPr="00AB0E73">
        <w:rPr>
          <w:color w:val="000000"/>
        </w:rPr>
        <w:t xml:space="preserve"> km/h.</w:t>
      </w:r>
    </w:p>
    <w:p w14:paraId="6009F39D" w14:textId="49948FD6" w:rsidR="00CB3EBB" w:rsidRPr="00174324" w:rsidRDefault="00CB3EBB" w:rsidP="00AB0E73">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0D4AF28" w:rsidR="003166A1" w:rsidRPr="001208D1" w:rsidRDefault="00272990" w:rsidP="00AB0E73">
      <w:pPr>
        <w:spacing w:after="120"/>
        <w:ind w:left="2261" w:right="1138"/>
        <w:jc w:val="both"/>
        <w:rPr>
          <w:color w:val="000000"/>
        </w:rPr>
      </w:pPr>
      <w:r w:rsidRPr="00AB0E73">
        <w:rPr>
          <w:color w:val="000000"/>
        </w:rPr>
        <w:t xml:space="preserve">During the test, the speed </w:t>
      </w:r>
      <w:r w:rsidR="00A902D2" w:rsidRPr="00AB0E73">
        <w:rPr>
          <w:color w:val="000000"/>
        </w:rPr>
        <w:t xml:space="preserve">may </w:t>
      </w:r>
      <w:r w:rsidRPr="00AB0E73">
        <w:rPr>
          <w:color w:val="000000"/>
        </w:rPr>
        <w:t>be controlled manually or by cruise control system</w:t>
      </w:r>
      <w:r w:rsidR="006B03CC" w:rsidRPr="00AB0E73">
        <w:rPr>
          <w:color w:val="000000"/>
        </w:rPr>
        <w:t xml:space="preserve"> if available.</w:t>
      </w:r>
    </w:p>
    <w:p w14:paraId="76331A74" w14:textId="02667FE4" w:rsidR="007A4750" w:rsidRDefault="00073366" w:rsidP="00AB0E7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373DCF42" w:rsidR="0085554F" w:rsidRPr="001208D1" w:rsidRDefault="0085554F" w:rsidP="00AB0E7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01F557DE" w:rsidR="00FC309B" w:rsidRDefault="00FC309B" w:rsidP="00AB0E73">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7774E558" w:rsidR="00973939" w:rsidRDefault="00973939" w:rsidP="00AB0E73">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authority</w:t>
      </w:r>
      <w:r w:rsidR="00A60F6B">
        <w:rPr>
          <w:color w:val="000000"/>
        </w:rPr>
        <w:t>, if applicable</w:t>
      </w:r>
      <w:r>
        <w:rPr>
          <w:color w:val="000000"/>
        </w:rPr>
        <w:t>.</w:t>
      </w:r>
      <w:r w:rsidR="0085554F" w:rsidDel="0085554F">
        <w:rPr>
          <w:color w:val="000000"/>
        </w:rPr>
        <w:t xml:space="preserve"> </w:t>
      </w:r>
    </w:p>
    <w:p w14:paraId="2C2C578F" w14:textId="5220A3E9" w:rsidR="00D635F0" w:rsidRDefault="00D635F0" w:rsidP="00AB0E73">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5A006240" w14:textId="77777777" w:rsidR="00F716C8" w:rsidRDefault="00F716C8" w:rsidP="00F716C8">
      <w:pPr>
        <w:spacing w:after="120"/>
        <w:ind w:left="2261" w:right="1138"/>
        <w:jc w:val="both"/>
        <w:rPr>
          <w:rFonts w:eastAsia="SimSun"/>
          <w:color w:val="000000"/>
          <w:lang w:val="en-US" w:eastAsia="zh-CN"/>
        </w:rPr>
      </w:pPr>
      <w:r w:rsidRPr="001208D1">
        <w:rPr>
          <w:color w:val="000000"/>
        </w:rPr>
        <w:t xml:space="preserve">In </w:t>
      </w:r>
      <w:r>
        <w:rPr>
          <w:color w:val="000000"/>
        </w:rPr>
        <w:t xml:space="preserve">the </w:t>
      </w:r>
      <w:r w:rsidRPr="001208D1">
        <w:rPr>
          <w:color w:val="000000"/>
        </w:rPr>
        <w:t xml:space="preserve">case of HD-OVC-HEVs </w:t>
      </w:r>
      <w:r>
        <w:rPr>
          <w:color w:val="000000"/>
        </w:rPr>
        <w:t>t</w:t>
      </w:r>
      <w:r w:rsidRPr="001208D1">
        <w:rPr>
          <w:color w:val="000000"/>
        </w:rPr>
        <w:t>he break-off criterion is reached when</w:t>
      </w:r>
      <w:r>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5BC62191" w14:textId="77777777" w:rsidR="00F716C8" w:rsidRDefault="003A10BA" w:rsidP="00F716C8">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F716C8">
        <w:rPr>
          <w:rFonts w:eastAsia="SimSun"/>
          <w:iCs/>
          <w:color w:val="000000"/>
          <w:lang w:eastAsia="zh-CN"/>
        </w:rPr>
        <w:t xml:space="preserve"> </w:t>
      </w:r>
    </w:p>
    <w:p w14:paraId="5B029C3A" w14:textId="77777777" w:rsidR="00F716C8" w:rsidRDefault="00F716C8" w:rsidP="00F716C8">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E305422" w14:textId="77777777" w:rsidR="00F716C8" w:rsidRPr="00560850" w:rsidRDefault="00F716C8" w:rsidP="00F716C8">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Pr="00E64371">
        <w:rPr>
          <w:rFonts w:eastAsia="SimSun"/>
          <w:color w:val="000000"/>
          <w:lang w:val="en-US" w:eastAsia="zh-CN"/>
        </w:rPr>
        <w:t xml:space="preserve">in the last </w:t>
      </w:r>
      <w:r>
        <w:rPr>
          <w:rFonts w:eastAsia="SimSun"/>
          <w:color w:val="000000"/>
          <w:lang w:val="en-US" w:eastAsia="zh-CN"/>
        </w:rPr>
        <w:t xml:space="preserve">part of the test equivalent to 5 per cent of the total available energy of the battery </w:t>
      </w:r>
    </w:p>
    <w:p w14:paraId="6F1867E0" w14:textId="77777777" w:rsidR="00F716C8" w:rsidRPr="00560850" w:rsidRDefault="003A10BA" w:rsidP="00F716C8">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716C8">
        <w:rPr>
          <w:rFonts w:eastAsia="SimSun"/>
          <w:iCs/>
          <w:color w:val="000000"/>
          <w:lang w:eastAsia="zh-CN"/>
        </w:rPr>
        <w:tab/>
      </w:r>
      <w:r w:rsidR="00F716C8" w:rsidRPr="00560850">
        <w:rPr>
          <w:rFonts w:eastAsia="SimSun"/>
          <w:iCs/>
          <w:color w:val="000000"/>
          <w:lang w:eastAsia="zh-CN"/>
        </w:rPr>
        <w:t>is the measured electric energy change of the battery</w:t>
      </w:r>
      <w:r w:rsidR="00F716C8">
        <w:rPr>
          <w:rFonts w:eastAsia="SimSun"/>
          <w:iCs/>
          <w:color w:val="000000"/>
          <w:lang w:eastAsia="zh-CN"/>
        </w:rPr>
        <w:t>,</w:t>
      </w:r>
      <w:r w:rsidR="00F716C8" w:rsidRPr="00560850">
        <w:rPr>
          <w:rFonts w:eastAsia="SimSun"/>
          <w:iCs/>
          <w:color w:val="000000"/>
          <w:lang w:eastAsia="zh-CN"/>
        </w:rPr>
        <w:t xml:space="preserve"> </w:t>
      </w:r>
      <w:r w:rsidR="00F716C8" w:rsidRPr="00560850">
        <w:rPr>
          <w:rFonts w:eastAsia="SimSun"/>
          <w:color w:val="000000"/>
          <w:lang w:val="en-US" w:eastAsia="zh-CN"/>
        </w:rPr>
        <w:t xml:space="preserve">over </w:t>
      </w:r>
      <w:r w:rsidR="00F716C8">
        <w:rPr>
          <w:rFonts w:eastAsia="SimSun"/>
          <w:color w:val="000000"/>
          <w:lang w:val="en-US" w:eastAsia="zh-CN"/>
        </w:rPr>
        <w:t xml:space="preserve">the </w:t>
      </w:r>
      <w:r w:rsidR="00F716C8" w:rsidRPr="00560850">
        <w:rPr>
          <w:rFonts w:eastAsia="SimSun"/>
          <w:color w:val="000000"/>
          <w:lang w:val="en-US" w:eastAsia="zh-CN"/>
        </w:rPr>
        <w:t>distance ∆km</w:t>
      </w:r>
      <w:r w:rsidR="00F716C8">
        <w:rPr>
          <w:rFonts w:eastAsia="SimSun"/>
          <w:color w:val="000000"/>
          <w:lang w:val="en-US" w:eastAsia="zh-CN"/>
        </w:rPr>
        <w:t>,</w:t>
      </w:r>
      <w:r w:rsidR="00F716C8"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716C8" w:rsidRPr="00560850">
        <w:rPr>
          <w:rFonts w:eastAsia="SimSun"/>
          <w:color w:val="000000"/>
        </w:rPr>
        <w:t>, Wh</w:t>
      </w:r>
    </w:p>
    <w:p w14:paraId="1656002D" w14:textId="77777777" w:rsidR="00F716C8" w:rsidRPr="00560850" w:rsidRDefault="00F716C8" w:rsidP="00F716C8">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C51854D" w14:textId="77777777" w:rsidR="00F716C8" w:rsidRPr="00560850" w:rsidRDefault="00F716C8" w:rsidP="00F716C8">
      <w:pPr>
        <w:tabs>
          <w:tab w:val="left" w:pos="8647"/>
        </w:tabs>
        <w:spacing w:after="60"/>
        <w:ind w:left="3949" w:right="283" w:hanging="1701"/>
        <w:jc w:val="both"/>
        <w:rPr>
          <w:color w:val="000000"/>
        </w:rPr>
      </w:pPr>
      <w:r w:rsidRPr="00560850">
        <w:rPr>
          <w:color w:val="000000"/>
        </w:rPr>
        <w:t>i</w:t>
      </w:r>
      <w:r w:rsidRPr="00560850">
        <w:rPr>
          <w:color w:val="000000"/>
        </w:rPr>
        <w:tab/>
        <w:t>is the index number of the considered battery;</w:t>
      </w:r>
    </w:p>
    <w:p w14:paraId="5E73DBB3" w14:textId="77777777" w:rsidR="00F716C8" w:rsidRPr="00560850" w:rsidRDefault="00F716C8" w:rsidP="00F716C8">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1DC03E44" w14:textId="77777777" w:rsidR="00F716C8" w:rsidRPr="00560850" w:rsidRDefault="00F716C8" w:rsidP="00F716C8">
      <w:pPr>
        <w:tabs>
          <w:tab w:val="left" w:pos="8647"/>
        </w:tabs>
        <w:spacing w:after="60"/>
        <w:ind w:left="2246" w:right="283"/>
        <w:jc w:val="both"/>
        <w:rPr>
          <w:color w:val="000000"/>
        </w:rPr>
      </w:pPr>
      <w:r w:rsidRPr="00560850">
        <w:rPr>
          <w:color w:val="000000"/>
        </w:rPr>
        <w:t>and:</w:t>
      </w:r>
    </w:p>
    <w:p w14:paraId="7321812E" w14:textId="77777777" w:rsidR="00F716C8" w:rsidRPr="00560850" w:rsidRDefault="003A10BA" w:rsidP="00F716C8">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765B0AD" w14:textId="77777777" w:rsidR="00F716C8" w:rsidRPr="00560850" w:rsidRDefault="00F716C8" w:rsidP="00F716C8">
      <w:pPr>
        <w:tabs>
          <w:tab w:val="left" w:pos="8647"/>
        </w:tabs>
        <w:spacing w:after="60"/>
        <w:ind w:left="3310" w:right="283" w:hanging="1062"/>
        <w:jc w:val="both"/>
        <w:rPr>
          <w:color w:val="000000"/>
        </w:rPr>
      </w:pPr>
      <w:r w:rsidRPr="00560850">
        <w:rPr>
          <w:color w:val="000000"/>
        </w:rPr>
        <w:t>where:</w:t>
      </w:r>
    </w:p>
    <w:p w14:paraId="4337DD80" w14:textId="77777777" w:rsidR="00F716C8" w:rsidRPr="00560850" w:rsidRDefault="00F716C8" w:rsidP="00F716C8">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1394C9E" w14:textId="77777777" w:rsidR="00F716C8" w:rsidRPr="00560850" w:rsidRDefault="00F716C8" w:rsidP="00F716C8">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1E3D306D" w14:textId="77777777" w:rsidR="00F716C8" w:rsidRPr="00560850" w:rsidRDefault="00F716C8" w:rsidP="00F716C8">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2C779612" w14:textId="77777777" w:rsidR="00F716C8" w:rsidRPr="00560850" w:rsidRDefault="00F716C8" w:rsidP="00F716C8">
      <w:pPr>
        <w:tabs>
          <w:tab w:val="left" w:pos="8647"/>
        </w:tabs>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2C50D87" w14:textId="77777777" w:rsidR="00F716C8" w:rsidRDefault="00F716C8" w:rsidP="00F716C8">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5CA4B77A" w14:textId="77777777" w:rsidR="00F716C8" w:rsidRDefault="003A10BA" w:rsidP="00F716C8">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F716C8">
        <w:rPr>
          <w:rFonts w:eastAsia="SimSun"/>
          <w:iCs/>
          <w:color w:val="000000"/>
          <w:lang w:eastAsia="zh-CN"/>
        </w:rPr>
        <w:tab/>
        <w:t xml:space="preserve">is </w:t>
      </w:r>
      <w:r w:rsidR="00F716C8" w:rsidRPr="00CA7A7C">
        <w:rPr>
          <w:color w:val="000000"/>
          <w:lang w:eastAsia="ja-JP"/>
        </w:rPr>
        <w:t>the usable battery energy (UBE)</w:t>
      </w:r>
      <w:r w:rsidR="00F716C8">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716C8">
        <w:rPr>
          <w:rFonts w:eastAsia="SimSun"/>
          <w:color w:val="000000"/>
        </w:rPr>
        <w:t xml:space="preserve"> defined as </w:t>
      </w:r>
    </w:p>
    <w:p w14:paraId="361FAF72" w14:textId="77777777" w:rsidR="00F716C8" w:rsidRPr="004716FB" w:rsidRDefault="003A10BA" w:rsidP="00F716C8">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9A7703" w14:textId="77777777" w:rsidR="00F716C8" w:rsidRDefault="00F716C8" w:rsidP="00F716C8">
      <w:pPr>
        <w:spacing w:after="60"/>
        <w:ind w:left="3969" w:right="90" w:hanging="1701"/>
        <w:jc w:val="both"/>
        <w:rPr>
          <w:color w:val="000000"/>
        </w:rPr>
      </w:pPr>
      <w:r>
        <w:rPr>
          <w:color w:val="000000"/>
        </w:rPr>
        <w:t>where</w:t>
      </w:r>
    </w:p>
    <w:p w14:paraId="58D49CAF" w14:textId="77777777" w:rsidR="00F716C8" w:rsidRPr="00560850" w:rsidRDefault="00F716C8" w:rsidP="00F716C8">
      <w:pPr>
        <w:spacing w:after="120"/>
        <w:ind w:left="3969" w:right="91" w:hanging="1701"/>
        <w:jc w:val="both"/>
        <w:rPr>
          <w:color w:val="000000"/>
        </w:rPr>
      </w:pPr>
      <w:r>
        <w:rPr>
          <w:color w:val="000000"/>
        </w:rPr>
        <w:t>t</w:t>
      </w:r>
      <w:r>
        <w:rPr>
          <w:color w:val="000000"/>
          <w:vertAlign w:val="subscript"/>
        </w:rPr>
        <w:t>0</w:t>
      </w:r>
      <w:r>
        <w:rPr>
          <w:color w:val="000000"/>
        </w:rPr>
        <w:tab/>
        <w:t xml:space="preserve">is </w:t>
      </w:r>
      <w:r w:rsidRPr="00F95C2D">
        <w:rPr>
          <w:color w:val="000000"/>
        </w:rPr>
        <w:t>the time at the beginning of the discharge test, s</w:t>
      </w:r>
      <w:r>
        <w:rPr>
          <w:color w:val="000000"/>
        </w:rPr>
        <w:t>.</w:t>
      </w:r>
    </w:p>
    <w:p w14:paraId="6F8BC34F" w14:textId="77777777" w:rsidR="00F716C8" w:rsidRDefault="00F716C8" w:rsidP="00F716C8">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FD09074" w14:textId="77777777" w:rsidR="00F716C8" w:rsidRPr="001208D1" w:rsidRDefault="00F716C8" w:rsidP="00F716C8">
      <w:pPr>
        <w:spacing w:after="120"/>
        <w:ind w:left="2261" w:right="1138"/>
        <w:jc w:val="both"/>
        <w:rPr>
          <w:color w:val="000000"/>
        </w:rPr>
      </w:pPr>
      <w:r w:rsidRPr="001208D1">
        <w:rPr>
          <w:color w:val="000000"/>
        </w:rPr>
        <w:t xml:space="preserve">The manufacturer shall provide evidence to the responsible authority after the test that </w:t>
      </w:r>
      <w:r>
        <w:rPr>
          <w:color w:val="000000"/>
        </w:rPr>
        <w:t>the break-off</w:t>
      </w:r>
      <w:r w:rsidRPr="001208D1">
        <w:rPr>
          <w:color w:val="000000"/>
        </w:rPr>
        <w:t xml:space="preserve"> requirement is fulfilled.</w:t>
      </w:r>
    </w:p>
    <w:p w14:paraId="5F429B90" w14:textId="77777777" w:rsidR="00F716C8" w:rsidRPr="001208D1" w:rsidRDefault="00F716C8" w:rsidP="00F716C8">
      <w:pPr>
        <w:spacing w:after="120"/>
        <w:ind w:left="2261" w:right="1138"/>
        <w:jc w:val="both"/>
        <w:rPr>
          <w:color w:val="000000"/>
        </w:rPr>
      </w:pPr>
      <w:r w:rsidRPr="001208D1">
        <w:rPr>
          <w:color w:val="000000"/>
        </w:rPr>
        <w:t>The UBE is the total discharged energy calculated as described in paragraph</w:t>
      </w:r>
      <w:r>
        <w:rPr>
          <w:color w:val="000000"/>
        </w:rPr>
        <w:t> </w:t>
      </w:r>
      <w:r>
        <w:rPr>
          <w:color w:val="000000"/>
          <w:lang w:val="en-US"/>
        </w:rPr>
        <w:t>3</w:t>
      </w:r>
      <w:r w:rsidRPr="001208D1">
        <w:rPr>
          <w:color w:val="000000"/>
        </w:rPr>
        <w:t>. of this annex.</w:t>
      </w:r>
    </w:p>
    <w:p w14:paraId="1956D2F5" w14:textId="77777777" w:rsidR="00F716C8" w:rsidRPr="001208D1" w:rsidRDefault="00F716C8" w:rsidP="00F716C8">
      <w:pPr>
        <w:spacing w:after="120"/>
        <w:ind w:left="2261" w:right="1138"/>
        <w:jc w:val="both"/>
        <w:rPr>
          <w:color w:val="000000"/>
        </w:rPr>
      </w:pPr>
      <w:r w:rsidRPr="001208D1">
        <w:rPr>
          <w:color w:val="000000"/>
        </w:rPr>
        <w:t xml:space="preserve">The </w:t>
      </w:r>
      <w:r>
        <w:rPr>
          <w:color w:val="000000"/>
        </w:rPr>
        <w:t>vehicle</w:t>
      </w:r>
      <w:r w:rsidRPr="001208D1">
        <w:rPr>
          <w:color w:val="000000"/>
        </w:rPr>
        <w:t xml:space="preserve"> shall be connected to </w:t>
      </w:r>
      <w:r>
        <w:rPr>
          <w:color w:val="000000"/>
        </w:rPr>
        <w:t>a charging station</w:t>
      </w:r>
      <w:r w:rsidRPr="001208D1">
        <w:rPr>
          <w:color w:val="000000"/>
        </w:rPr>
        <w:t xml:space="preserve"> within 120 minut</w:t>
      </w:r>
      <w:r>
        <w:rPr>
          <w:color w:val="000000"/>
        </w:rPr>
        <w:t>es after coming to a standstill, if required</w:t>
      </w:r>
      <w:r w:rsidRPr="001208D1">
        <w:rPr>
          <w:color w:val="000000"/>
        </w:rPr>
        <w:t>.</w:t>
      </w:r>
    </w:p>
    <w:p w14:paraId="32E7CD35" w14:textId="77777777" w:rsidR="00F716C8" w:rsidRDefault="00F716C8" w:rsidP="00F716C8">
      <w:pPr>
        <w:spacing w:after="120"/>
        <w:ind w:left="2261" w:right="1138"/>
        <w:jc w:val="both"/>
        <w:rPr>
          <w:color w:val="000000"/>
        </w:rPr>
      </w:pPr>
      <w:r w:rsidRPr="004F7989">
        <w:rPr>
          <w:color w:val="000000"/>
        </w:rPr>
        <w:t>The</w:t>
      </w:r>
      <w:r>
        <w:rPr>
          <w:color w:val="000000"/>
        </w:rPr>
        <w:t xml:space="preserve"> battery </w:t>
      </w:r>
      <w:r w:rsidRPr="00653A7F">
        <w:rPr>
          <w:color w:val="000000"/>
        </w:rPr>
        <w:t>shall be fully</w:t>
      </w:r>
      <w:r>
        <w:rPr>
          <w:color w:val="000000"/>
        </w:rPr>
        <w:t xml:space="preserve"> charged, if required, </w:t>
      </w:r>
      <w:r w:rsidRPr="004F7989">
        <w:rPr>
          <w:color w:val="000000"/>
        </w:rPr>
        <w:t>at a power less than or equal to the manufacturer</w:t>
      </w:r>
      <w:r>
        <w:rPr>
          <w:color w:val="000000"/>
        </w:rPr>
        <w:t>’</w:t>
      </w:r>
      <w:r w:rsidRPr="004F7989">
        <w:rPr>
          <w:color w:val="000000"/>
        </w:rPr>
        <w:t>s recommendation for normal charging</w:t>
      </w:r>
      <w:r>
        <w:rPr>
          <w:color w:val="000000"/>
        </w:rPr>
        <w:t>.</w:t>
      </w:r>
    </w:p>
    <w:p w14:paraId="01B839AF" w14:textId="77777777" w:rsidR="00F716C8" w:rsidRPr="001208D1" w:rsidRDefault="00F716C8" w:rsidP="00F716C8">
      <w:pPr>
        <w:spacing w:after="120"/>
        <w:ind w:left="2261" w:right="1138"/>
        <w:jc w:val="both"/>
        <w:rPr>
          <w:color w:val="000000"/>
          <w:lang w:val="en-US"/>
        </w:rPr>
      </w:pPr>
      <w:r w:rsidRPr="001208D1">
        <w:rPr>
          <w:color w:val="000000"/>
          <w:lang w:val="en-US"/>
        </w:rPr>
        <w:t xml:space="preserve">The end of charge criterion is reached when a fully charged </w:t>
      </w:r>
      <w:r>
        <w:rPr>
          <w:color w:val="000000"/>
          <w:lang w:val="en-US"/>
        </w:rPr>
        <w:t xml:space="preserve">battery </w:t>
      </w:r>
      <w:r w:rsidRPr="001208D1">
        <w:rPr>
          <w:color w:val="000000"/>
          <w:lang w:val="en-US"/>
        </w:rPr>
        <w:t>is detected by the on-board or external instruments.</w:t>
      </w:r>
    </w:p>
    <w:p w14:paraId="1389905F" w14:textId="77777777" w:rsidR="00F716C8" w:rsidRDefault="00F716C8" w:rsidP="00F716C8">
      <w:pPr>
        <w:spacing w:after="120"/>
        <w:ind w:left="2261" w:right="1138"/>
        <w:jc w:val="both"/>
        <w:rPr>
          <w:color w:val="000000"/>
        </w:rPr>
      </w:pPr>
      <w:r w:rsidRPr="001208D1">
        <w:rPr>
          <w:color w:val="000000"/>
        </w:rPr>
        <w:t xml:space="preserve">If the selected power charging does not allow the full charged status of the battery to </w:t>
      </w:r>
      <w:r>
        <w:rPr>
          <w:color w:val="000000"/>
        </w:rPr>
        <w:t xml:space="preserve">be </w:t>
      </w:r>
      <w:r w:rsidRPr="001208D1">
        <w:rPr>
          <w:color w:val="000000"/>
        </w:rPr>
        <w:t>reach</w:t>
      </w:r>
      <w:r>
        <w:rPr>
          <w:color w:val="000000"/>
        </w:rPr>
        <w:t>ed</w:t>
      </w:r>
      <w:r w:rsidRPr="001208D1">
        <w:rPr>
          <w:color w:val="000000"/>
        </w:rPr>
        <w:t xml:space="preserve"> </w:t>
      </w:r>
      <w:r>
        <w:rPr>
          <w:color w:val="000000"/>
        </w:rPr>
        <w:t>automatically</w:t>
      </w:r>
      <w:r w:rsidRPr="001208D1">
        <w:rPr>
          <w:color w:val="000000"/>
        </w:rPr>
        <w:t xml:space="preserve"> due to battery protection systems, it is allowed to complete the charging by applying a slower charging</w:t>
      </w:r>
      <w:r>
        <w:rPr>
          <w:color w:val="000000"/>
        </w:rPr>
        <w:t xml:space="preserve"> method, </w:t>
      </w:r>
      <w:r w:rsidRPr="008072C1">
        <w:rPr>
          <w:color w:val="000000"/>
        </w:rPr>
        <w:t xml:space="preserve">unplugging and </w:t>
      </w:r>
      <w:r>
        <w:rPr>
          <w:color w:val="000000"/>
        </w:rPr>
        <w:t xml:space="preserve">then </w:t>
      </w:r>
      <w:r w:rsidRPr="008072C1">
        <w:rPr>
          <w:color w:val="000000"/>
        </w:rPr>
        <w:t>plugging</w:t>
      </w:r>
      <w:r>
        <w:rPr>
          <w:color w:val="000000"/>
        </w:rPr>
        <w:t xml:space="preserve"> in </w:t>
      </w:r>
      <w:r w:rsidRPr="008072C1">
        <w:rPr>
          <w:color w:val="000000"/>
        </w:rPr>
        <w:t>again the vehicle</w:t>
      </w:r>
      <w:r>
        <w:rPr>
          <w:color w:val="000000"/>
        </w:rPr>
        <w:t xml:space="preserve"> if needed, either </w:t>
      </w:r>
      <w:r w:rsidRPr="008072C1">
        <w:rPr>
          <w:color w:val="000000"/>
        </w:rPr>
        <w:t>with</w:t>
      </w:r>
      <w:r>
        <w:rPr>
          <w:color w:val="000000"/>
        </w:rPr>
        <w:t xml:space="preserve"> or </w:t>
      </w:r>
      <w:r w:rsidRPr="008072C1">
        <w:rPr>
          <w:color w:val="000000"/>
        </w:rPr>
        <w:t xml:space="preserve">without </w:t>
      </w:r>
      <w:r>
        <w:rPr>
          <w:color w:val="000000"/>
        </w:rPr>
        <w:t xml:space="preserve">a </w:t>
      </w:r>
      <w:r w:rsidRPr="008072C1">
        <w:rPr>
          <w:color w:val="000000"/>
        </w:rPr>
        <w:t>waiting time between the two charges</w:t>
      </w:r>
      <w:r>
        <w:rPr>
          <w:color w:val="000000"/>
        </w:rPr>
        <w:t>.</w:t>
      </w:r>
      <w:r w:rsidRPr="001208D1">
        <w:rPr>
          <w:color w:val="000000"/>
        </w:rPr>
        <w:t xml:space="preserve"> </w:t>
      </w:r>
    </w:p>
    <w:p w14:paraId="1F743CEC" w14:textId="77777777" w:rsidR="00F716C8" w:rsidRDefault="00F716C8" w:rsidP="00F716C8">
      <w:pPr>
        <w:spacing w:after="120"/>
        <w:ind w:left="2261"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4951DAE3" w14:textId="77777777" w:rsidR="00F716C8" w:rsidRDefault="00F716C8" w:rsidP="00F716C8">
      <w:pPr>
        <w:spacing w:after="120"/>
        <w:ind w:left="2261" w:right="1138"/>
        <w:jc w:val="both"/>
        <w:rPr>
          <w:color w:val="000000"/>
        </w:rPr>
      </w:pPr>
      <w:r>
        <w:rPr>
          <w:color w:val="000000"/>
        </w:rPr>
        <w:t>The Method 1a test is</w:t>
      </w:r>
      <w:r w:rsidRPr="001208D1">
        <w:rPr>
          <w:color w:val="000000"/>
        </w:rPr>
        <w:t xml:space="preserve"> performed on new vehicles within a family</w:t>
      </w:r>
      <w:r>
        <w:rPr>
          <w:color w:val="000000"/>
        </w:rPr>
        <w:t xml:space="preserve">, if the measurement of the UBE is applied at certification, </w:t>
      </w:r>
      <w:r w:rsidRPr="001208D1">
        <w:rPr>
          <w:color w:val="000000"/>
        </w:rPr>
        <w:t>to determine the UBE</w:t>
      </w:r>
      <w:r w:rsidRPr="001208D1">
        <w:rPr>
          <w:color w:val="000000"/>
          <w:vertAlign w:val="subscript"/>
        </w:rPr>
        <w:t>certified</w:t>
      </w:r>
      <w:r>
        <w:rPr>
          <w:color w:val="000000"/>
        </w:rPr>
        <w:t xml:space="preserve">. </w:t>
      </w:r>
    </w:p>
    <w:p w14:paraId="6447164C" w14:textId="77777777" w:rsidR="00F716C8" w:rsidRPr="001208D1" w:rsidRDefault="00F716C8" w:rsidP="00F716C8">
      <w:pPr>
        <w:spacing w:after="120"/>
        <w:ind w:left="2261" w:right="1138"/>
        <w:jc w:val="both"/>
        <w:rPr>
          <w:color w:val="000000"/>
        </w:rPr>
      </w:pPr>
      <w:r>
        <w:rPr>
          <w:color w:val="000000"/>
        </w:rPr>
        <w:t>The Method 1a test is</w:t>
      </w:r>
      <w:r w:rsidRPr="001208D1">
        <w:rPr>
          <w:color w:val="000000"/>
        </w:rPr>
        <w:t xml:space="preserve"> performed on aged vehicles within a family</w:t>
      </w:r>
      <w:r>
        <w:rPr>
          <w:color w:val="000000"/>
        </w:rPr>
        <w:t xml:space="preserve"> </w:t>
      </w:r>
      <w:r w:rsidRPr="001208D1">
        <w:rPr>
          <w:color w:val="000000"/>
        </w:rPr>
        <w:t>to determine the UBE</w:t>
      </w:r>
      <w:r w:rsidRPr="001208D1">
        <w:rPr>
          <w:color w:val="000000"/>
          <w:vertAlign w:val="subscript"/>
        </w:rPr>
        <w:t>measured</w:t>
      </w:r>
      <w:r>
        <w:rPr>
          <w:color w:val="000000"/>
        </w:rPr>
        <w:t>.</w:t>
      </w:r>
    </w:p>
    <w:p w14:paraId="162F47AA" w14:textId="77777777" w:rsidR="00F716C8" w:rsidRPr="001208D1" w:rsidRDefault="00F716C8" w:rsidP="00F716C8">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161" w:name="_Toc185005424"/>
      <w:bookmarkStart w:id="162" w:name="_Toc185608285"/>
      <w:bookmarkStart w:id="163" w:name="_Toc185353030"/>
      <w:bookmarkStart w:id="164" w:name="_Toc185410434"/>
      <w:bookmarkStart w:id="165" w:name="_Toc187307707"/>
      <w:bookmarkStart w:id="166" w:name="_Toc188540854"/>
      <w:r>
        <w:rPr>
          <w:color w:val="000000"/>
        </w:rPr>
        <w:lastRenderedPageBreak/>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161"/>
      <w:bookmarkEnd w:id="162"/>
      <w:bookmarkEnd w:id="163"/>
      <w:bookmarkEnd w:id="164"/>
      <w:bookmarkEnd w:id="165"/>
      <w:bookmarkEnd w:id="166"/>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lastRenderedPageBreak/>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of this annex. </w:t>
      </w:r>
    </w:p>
    <w:p w14:paraId="16BBE681" w14:textId="5A8F5029"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 xml:space="preserve">can </w:t>
      </w:r>
      <w:r w:rsidR="002306B0">
        <w:rPr>
          <w:color w:val="000000"/>
        </w:rPr>
        <w:t xml:space="preserve">only </w:t>
      </w:r>
      <w:r w:rsidRPr="001208D1">
        <w:rPr>
          <w:color w:val="000000"/>
        </w:rPr>
        <w:t>be used during the in-service testing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47032403"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553756">
      <w:pPr>
        <w:keepNext/>
        <w:suppressAutoHyphens w:val="0"/>
        <w:spacing w:before="240" w:line="240" w:lineRule="auto"/>
        <w:ind w:left="1678" w:hanging="544"/>
        <w:jc w:val="both"/>
        <w:rPr>
          <w:bCs/>
          <w:color w:val="000000"/>
          <w:lang w:eastAsia="de-DE"/>
        </w:rPr>
      </w:pPr>
      <w:r w:rsidRPr="00BB0981">
        <w:rPr>
          <w:bCs/>
          <w:color w:val="000000"/>
          <w:lang w:eastAsia="de-DE"/>
        </w:rPr>
        <w:lastRenderedPageBreak/>
        <w:t>Table A3/</w:t>
      </w:r>
      <w:r>
        <w:rPr>
          <w:bCs/>
          <w:color w:val="000000"/>
          <w:lang w:eastAsia="de-DE"/>
        </w:rPr>
        <w:t>4</w:t>
      </w:r>
    </w:p>
    <w:p w14:paraId="26CCB4C5" w14:textId="4364296C" w:rsidR="005F617D" w:rsidRPr="000769EF" w:rsidRDefault="00AB37D7" w:rsidP="00553756">
      <w:pPr>
        <w:keepNext/>
        <w:suppressAutoHyphens w:val="0"/>
        <w:spacing w:after="120" w:line="240" w:lineRule="auto"/>
        <w:ind w:left="1681" w:hanging="544"/>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597D636E"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r w:rsidR="00332ADB">
        <w:rPr>
          <w:color w:val="000000"/>
        </w:rPr>
        <w:t>10</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 xml:space="preserve">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lastRenderedPageBreak/>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5D79CA6A"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w:t>
      </w:r>
      <w:r w:rsidR="00031655">
        <w:rPr>
          <w:color w:val="000000"/>
        </w:rPr>
        <w:t> </w:t>
      </w:r>
      <w:r w:rsidR="002F6DF2" w:rsidRPr="002F6DF2">
        <w:rPr>
          <w:color w:val="000000"/>
        </w:rPr>
        <w:t>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04AFE6FB"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r w:rsidR="00F2446C">
        <w:rPr>
          <w:rFonts w:eastAsia="SimSun"/>
          <w:color w:val="000000"/>
          <w:lang w:val="en-US" w:eastAsia="zh-CN"/>
        </w:rPr>
        <w:t>.</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19C96479"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authority</w:t>
      </w:r>
      <w:r w:rsidR="002701AB">
        <w:rPr>
          <w:color w:val="000000"/>
        </w:rPr>
        <w:t>, if applicable</w:t>
      </w:r>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|∆E</w:t>
      </w:r>
      <w:r w:rsidRPr="00E64371">
        <w:rPr>
          <w:rFonts w:eastAsia="SimSun"/>
          <w:color w:val="000000"/>
          <w:vertAlign w:val="subscript"/>
          <w:lang w:val="en-US" w:eastAsia="zh-CN"/>
        </w:rPr>
        <w:t>REESS,∆km</w:t>
      </w:r>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3A10BA"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3E26E6E5"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equivalent to 5</w:t>
      </w:r>
      <w:r w:rsidR="00B650F1">
        <w:rPr>
          <w:rFonts w:eastAsia="SimSun"/>
          <w:color w:val="000000"/>
          <w:lang w:val="en-US" w:eastAsia="zh-CN"/>
        </w:rPr>
        <w:t> </w:t>
      </w:r>
      <w:r>
        <w:rPr>
          <w:rFonts w:eastAsia="SimSun"/>
          <w:color w:val="000000"/>
          <w:lang w:val="en-US" w:eastAsia="zh-CN"/>
        </w:rPr>
        <w:t xml:space="preserve">per cent of the total available energy of the battery </w:t>
      </w:r>
    </w:p>
    <w:p w14:paraId="2352FD14" w14:textId="1B4C5374" w:rsidR="008E4F8B" w:rsidRPr="00560850" w:rsidRDefault="003A10BA"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08181B40" w14:textId="77777777" w:rsidR="008E4F8B" w:rsidRPr="00560850" w:rsidRDefault="008E4F8B" w:rsidP="008E4F8B">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3A10BA"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6F4CC000" w14:textId="5E203D10" w:rsidR="008E4F8B" w:rsidRDefault="003A10BA"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r w:rsidR="008E4F8B">
        <w:rPr>
          <w:color w:val="000000"/>
          <w:lang w:eastAsia="ja-JP"/>
        </w:rPr>
        <w:t>,Wh,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3A10BA"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r>
        <w:rPr>
          <w:color w:val="000000"/>
        </w:rPr>
        <w:t>w</w:t>
      </w:r>
      <w:r w:rsidR="00E16672">
        <w:rPr>
          <w:color w:val="000000"/>
        </w:rPr>
        <w:t>here</w:t>
      </w:r>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lastRenderedPageBreak/>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to determine the UBE</w:t>
      </w:r>
      <w:r w:rsidR="00A05F09" w:rsidRPr="001208D1">
        <w:rPr>
          <w:color w:val="000000"/>
          <w:vertAlign w:val="subscript"/>
        </w:rPr>
        <w:t>certified</w:t>
      </w:r>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to determine the UBE</w:t>
      </w:r>
      <w:r w:rsidR="00A05F09" w:rsidRPr="001208D1">
        <w:rPr>
          <w:color w:val="000000"/>
          <w:vertAlign w:val="subscript"/>
        </w:rPr>
        <w:t>measured</w:t>
      </w:r>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167" w:name="_Toc185005425"/>
      <w:bookmarkStart w:id="168" w:name="_Toc185608286"/>
      <w:bookmarkStart w:id="169" w:name="_Toc185353031"/>
      <w:bookmarkStart w:id="170" w:name="_Toc185410435"/>
      <w:bookmarkStart w:id="171" w:name="_Toc187307708"/>
      <w:bookmarkStart w:id="172"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167"/>
      <w:bookmarkEnd w:id="168"/>
      <w:bookmarkEnd w:id="169"/>
      <w:bookmarkEnd w:id="170"/>
      <w:bookmarkEnd w:id="171"/>
      <w:bookmarkEnd w:id="172"/>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173"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173"/>
      <w:r w:rsidR="00E63219" w:rsidRPr="001208D1">
        <w:rPr>
          <w:color w:val="000000"/>
        </w:rPr>
        <w:t xml:space="preserve"> test requirements</w:t>
      </w:r>
    </w:p>
    <w:p w14:paraId="7881DF2C" w14:textId="07C3D7E6"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r w:rsidR="00184FA1">
        <w:rPr>
          <w:color w:val="000000" w:themeColor="text1"/>
        </w:rPr>
        <w:t>representative of</w:t>
      </w:r>
      <w:r w:rsidR="00184FA1" w:rsidRPr="00885FE4">
        <w:rPr>
          <w:color w:val="000000" w:themeColor="text1"/>
        </w:rPr>
        <w:t xml:space="preserve"> </w:t>
      </w:r>
      <w:r w:rsidR="00885FE4" w:rsidRPr="00885FE4">
        <w:rPr>
          <w:color w:val="000000" w:themeColor="text1"/>
        </w:rPr>
        <w:t>the regional characteristic speed</w:t>
      </w:r>
      <w:r w:rsidR="00926248" w:rsidRPr="191EAD43">
        <w:rPr>
          <w:color w:val="000000" w:themeColor="text1"/>
        </w:rPr>
        <w:t>.</w:t>
      </w:r>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553756">
      <w:pPr>
        <w:ind w:left="561" w:right="1140" w:firstLine="573"/>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553756">
      <w:pPr>
        <w:spacing w:after="120"/>
        <w:ind w:left="562" w:right="1138" w:firstLine="573"/>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134" w:type="dxa"/>
        <w:tblLook w:val="0000" w:firstRow="0" w:lastRow="0" w:firstColumn="0" w:lastColumn="0" w:noHBand="0" w:noVBand="0"/>
      </w:tblPr>
      <w:tblGrid>
        <w:gridCol w:w="3570"/>
        <w:gridCol w:w="4617"/>
      </w:tblGrid>
      <w:tr w:rsidR="00866437" w:rsidRPr="000058BD" w14:paraId="1564C014" w14:textId="77777777" w:rsidTr="00553756">
        <w:trPr>
          <w:trHeight w:val="142"/>
        </w:trPr>
        <w:tc>
          <w:tcPr>
            <w:tcW w:w="2180" w:type="pct"/>
            <w:tcBorders>
              <w:top w:val="single" w:sz="8" w:space="0" w:color="auto"/>
              <w:bottom w:val="single" w:sz="12" w:space="0" w:color="auto"/>
            </w:tcBorders>
          </w:tcPr>
          <w:p w14:paraId="12830670" w14:textId="08BBD6AB" w:rsidR="00866437" w:rsidRPr="00122923" w:rsidRDefault="00604162" w:rsidP="00553756">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553756">
        <w:trPr>
          <w:trHeight w:val="145"/>
        </w:trPr>
        <w:tc>
          <w:tcPr>
            <w:tcW w:w="2180" w:type="pct"/>
            <w:tcBorders>
              <w:top w:val="single" w:sz="12" w:space="0" w:color="auto"/>
            </w:tcBorders>
          </w:tcPr>
          <w:p w14:paraId="552989A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553756">
        <w:trPr>
          <w:trHeight w:val="363"/>
        </w:trPr>
        <w:tc>
          <w:tcPr>
            <w:tcW w:w="2180" w:type="pct"/>
          </w:tcPr>
          <w:p w14:paraId="4D72C75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7F3E3624"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w:t>
            </w:r>
            <w:r w:rsidR="00600330" w:rsidRPr="00122923">
              <w:rPr>
                <w:color w:val="000000"/>
                <w:sz w:val="18"/>
                <w:szCs w:val="18"/>
                <w:lang w:val="en-US" w:eastAsia="en-GB"/>
              </w:rPr>
              <w:t>0</w:t>
            </w:r>
            <w:r w:rsidR="00600330">
              <w:rPr>
                <w:color w:val="000000"/>
                <w:sz w:val="18"/>
                <w:szCs w:val="18"/>
                <w:lang w:val="en-US" w:eastAsia="en-GB"/>
              </w:rPr>
              <w:t>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553756">
        <w:trPr>
          <w:trHeight w:val="337"/>
        </w:trPr>
        <w:tc>
          <w:tcPr>
            <w:tcW w:w="2180" w:type="pct"/>
          </w:tcPr>
          <w:p w14:paraId="2A2A1FD9"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553756">
        <w:trPr>
          <w:trHeight w:val="337"/>
        </w:trPr>
        <w:tc>
          <w:tcPr>
            <w:tcW w:w="2180" w:type="pct"/>
          </w:tcPr>
          <w:p w14:paraId="17AD1AB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553756">
        <w:trPr>
          <w:trHeight w:val="337"/>
        </w:trPr>
        <w:tc>
          <w:tcPr>
            <w:tcW w:w="2180" w:type="pct"/>
          </w:tcPr>
          <w:p w14:paraId="7BF82518"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553756">
        <w:trPr>
          <w:trHeight w:val="145"/>
        </w:trPr>
        <w:tc>
          <w:tcPr>
            <w:tcW w:w="2180" w:type="pct"/>
          </w:tcPr>
          <w:p w14:paraId="312C6FB0"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553756">
        <w:trPr>
          <w:trHeight w:val="337"/>
        </w:trPr>
        <w:tc>
          <w:tcPr>
            <w:tcW w:w="2180" w:type="pct"/>
          </w:tcPr>
          <w:p w14:paraId="3B78347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553756">
        <w:trPr>
          <w:trHeight w:val="171"/>
        </w:trPr>
        <w:tc>
          <w:tcPr>
            <w:tcW w:w="2180" w:type="pct"/>
          </w:tcPr>
          <w:p w14:paraId="3F19B9FF"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553756">
        <w:trPr>
          <w:trHeight w:val="159"/>
        </w:trPr>
        <w:tc>
          <w:tcPr>
            <w:tcW w:w="2180" w:type="pct"/>
          </w:tcPr>
          <w:p w14:paraId="34D834FA"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553756">
        <w:trPr>
          <w:trHeight w:val="171"/>
        </w:trPr>
        <w:tc>
          <w:tcPr>
            <w:tcW w:w="2180" w:type="pct"/>
          </w:tcPr>
          <w:p w14:paraId="00AFBC14"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553756">
        <w:trPr>
          <w:trHeight w:val="171"/>
        </w:trPr>
        <w:tc>
          <w:tcPr>
            <w:tcW w:w="2180" w:type="pct"/>
          </w:tcPr>
          <w:p w14:paraId="4385AC1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553756">
        <w:trPr>
          <w:trHeight w:val="171"/>
        </w:trPr>
        <w:tc>
          <w:tcPr>
            <w:tcW w:w="2180" w:type="pct"/>
          </w:tcPr>
          <w:p w14:paraId="6CD3BB7A"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553756">
        <w:trPr>
          <w:trHeight w:val="145"/>
        </w:trPr>
        <w:tc>
          <w:tcPr>
            <w:tcW w:w="2180" w:type="pct"/>
            <w:tcBorders>
              <w:bottom w:val="single" w:sz="8" w:space="0" w:color="auto"/>
            </w:tcBorders>
          </w:tcPr>
          <w:p w14:paraId="0C44074C"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10B00E00" w:rsidR="006F1153" w:rsidRPr="006F1153" w:rsidRDefault="00D6162D" w:rsidP="00C354AE">
      <w:pPr>
        <w:spacing w:after="120"/>
        <w:ind w:left="2268" w:right="1138"/>
        <w:jc w:val="both"/>
        <w:rPr>
          <w:color w:val="000000"/>
        </w:rPr>
      </w:pPr>
      <w:bookmarkStart w:id="174"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175" w:name="_Ref33615833"/>
      <w:r w:rsidR="002B55E7" w:rsidRPr="001208D1">
        <w:rPr>
          <w:color w:val="000000"/>
        </w:rPr>
        <w:t>Required measurements</w:t>
      </w:r>
      <w:bookmarkEnd w:id="175"/>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176" w:name="_Ref33705208"/>
      <w:bookmarkEnd w:id="174"/>
    </w:p>
    <w:p w14:paraId="2678497C" w14:textId="4D15C07C"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w:t>
      </w:r>
      <w:r w:rsidR="002306B0">
        <w:rPr>
          <w:color w:val="000000" w:themeColor="text1"/>
        </w:rPr>
        <w:t xml:space="preserve">only </w:t>
      </w:r>
      <w:r w:rsidRPr="191EAD43">
        <w:rPr>
          <w:color w:val="000000" w:themeColor="text1"/>
        </w:rPr>
        <w:t xml:space="preserve">be used during the in-service testing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177" w:name="_Ref6583496"/>
      <w:bookmarkEnd w:id="176"/>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177"/>
    </w:p>
    <w:p w14:paraId="50F78F4C" w14:textId="54F399A2" w:rsidR="008368B8" w:rsidRPr="001208D1" w:rsidRDefault="00173168" w:rsidP="00BF3116">
      <w:pPr>
        <w:pStyle w:val="SingleTxtG"/>
        <w:keepNext/>
        <w:ind w:leftChars="567" w:left="2268" w:hangingChars="567" w:hanging="1134"/>
        <w:rPr>
          <w:color w:val="000000"/>
        </w:rPr>
      </w:pPr>
      <w:bookmarkStart w:id="178"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178"/>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3FA4A5FD"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B544D1">
        <w:rPr>
          <w:color w:val="000000"/>
        </w:rPr>
        <w:t>may</w:t>
      </w:r>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179"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179"/>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6A8268E2" w14:textId="30B69BC5" w:rsidR="003046BC" w:rsidRPr="003046BC" w:rsidRDefault="00CA794E" w:rsidP="00C354AE">
      <w:pPr>
        <w:spacing w:after="120"/>
        <w:ind w:left="2261" w:right="1138"/>
        <w:jc w:val="both"/>
        <w:rPr>
          <w:color w:val="000000"/>
          <w:lang w:val="en-US"/>
        </w:rPr>
      </w:pPr>
      <w:r w:rsidRPr="00CA794E">
        <w:rPr>
          <w:color w:val="000000"/>
          <w:lang w:val="x-none"/>
        </w:rPr>
        <w:t>HD-PEVs and HD-OVC-HEVs shall have been run-in for at least 300 km or a distance equivalent to one full charge/discharge cycle, whichever is longer. This run-in may be performed either by dynamic testing or by stationary testing</w:t>
      </w:r>
      <w:r w:rsidR="00062DAA">
        <w:rPr>
          <w:color w:val="000000"/>
          <w:lang w:val="x-none"/>
        </w:rPr>
        <w:t>.</w:t>
      </w:r>
      <w:r w:rsidR="003046BC">
        <w:rPr>
          <w:color w:val="000000"/>
          <w:lang w:val="en-US"/>
        </w:rPr>
        <w:t xml:space="preserve"> </w:t>
      </w:r>
    </w:p>
    <w:p w14:paraId="1404DF66" w14:textId="0DBD7AFB"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w:t>
      </w:r>
      <w:r w:rsidR="00CA794E">
        <w:rPr>
          <w:color w:val="000000"/>
        </w:rPr>
        <w:t xml:space="preserve"> an</w:t>
      </w:r>
      <w:r w:rsidRPr="001208D1">
        <w:rPr>
          <w:color w:val="000000"/>
        </w:rPr>
        <w:t xml:space="preserve">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180"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180"/>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304F744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r w:rsidR="00366682">
        <w:rPr>
          <w:color w:val="000000"/>
        </w:rPr>
        <w:t>10</w:t>
      </w:r>
      <w:r w:rsidR="00366682" w:rsidRPr="005A52D9">
        <w:rPr>
          <w:color w:val="000000"/>
        </w:rPr>
        <w:t xml:space="preserve"> </w:t>
      </w:r>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lastRenderedPageBreak/>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181"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181"/>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of this annex.</w:t>
      </w:r>
    </w:p>
    <w:p w14:paraId="351CA3A5" w14:textId="7A45A9C3" w:rsidR="007347AD" w:rsidRPr="00D2401E" w:rsidRDefault="00D83D55" w:rsidP="00C354AE">
      <w:pPr>
        <w:spacing w:after="120"/>
        <w:ind w:left="2261" w:right="1138"/>
        <w:jc w:val="both"/>
        <w:rPr>
          <w:color w:val="000000"/>
          <w:lang w:val="x-none"/>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40218279" w:rsidR="00E03D9C" w:rsidRPr="00D2401E" w:rsidRDefault="00AA072F" w:rsidP="00E03D9C">
      <w:pPr>
        <w:spacing w:after="120"/>
        <w:ind w:left="2261" w:right="1138"/>
        <w:jc w:val="both"/>
        <w:rPr>
          <w:color w:val="000000"/>
          <w:lang w:val="x-none"/>
        </w:rPr>
      </w:pPr>
      <w:r w:rsidRPr="001208D1">
        <w:rPr>
          <w:color w:val="000000"/>
        </w:rPr>
        <w:t>Record</w:t>
      </w:r>
      <w:r w:rsidR="00E03D9C">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00E03D9C">
        <w:rPr>
          <w:color w:val="000000"/>
        </w:rPr>
        <w:t xml:space="preserve"> is required. </w:t>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lastRenderedPageBreak/>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182"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182"/>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7A135A42"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w:t>
      </w:r>
      <w:r w:rsidR="00031655">
        <w:rPr>
          <w:color w:val="000000"/>
        </w:rPr>
        <w:t> </w:t>
      </w:r>
      <w:r w:rsidR="009C2540" w:rsidRPr="009C2540">
        <w:rPr>
          <w:color w:val="000000"/>
        </w:rPr>
        <w:t>per</w:t>
      </w:r>
      <w:r w:rsidR="00031655">
        <w:rPr>
          <w:color w:val="000000"/>
        </w:rPr>
        <w:t> </w:t>
      </w:r>
      <w:r w:rsidR="009C2540" w:rsidRPr="009C2540">
        <w:rPr>
          <w:color w:val="000000"/>
        </w:rPr>
        <w:t>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221D5A1F"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AF3428">
        <w:rPr>
          <w:color w:val="000000"/>
        </w:rPr>
        <w:t>, if applicable</w:t>
      </w:r>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lastRenderedPageBreak/>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UBE</w:t>
      </w:r>
      <w:r w:rsidR="00C456E5" w:rsidRPr="004926FB">
        <w:rPr>
          <w:color w:val="000000"/>
          <w:vertAlign w:val="subscript"/>
        </w:rPr>
        <w:t>certified</w:t>
      </w:r>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UBE</w:t>
      </w:r>
      <w:r w:rsidR="00C456E5" w:rsidRPr="004926FB">
        <w:rPr>
          <w:color w:val="000000"/>
          <w:vertAlign w:val="subscript"/>
        </w:rPr>
        <w:t>measured</w:t>
      </w:r>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r w:rsidRPr="001208D1">
        <w:rPr>
          <w:color w:val="000000"/>
        </w:rPr>
        <w:t>SOCE</w:t>
      </w:r>
      <w:r w:rsidRPr="001208D1">
        <w:rPr>
          <w:color w:val="000000"/>
          <w:vertAlign w:val="subscript"/>
        </w:rPr>
        <w:t>measured</w:t>
      </w:r>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183"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183"/>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3FA3DC59" w14:textId="5B172616" w:rsidR="00C6523E" w:rsidRPr="001208D1" w:rsidRDefault="00CC3267" w:rsidP="00792417">
      <w:pPr>
        <w:keepNext/>
        <w:keepLines/>
        <w:spacing w:after="120"/>
        <w:ind w:right="1134"/>
        <w:jc w:val="center"/>
        <w:rPr>
          <w:color w:val="000000"/>
        </w:rPr>
      </w:pPr>
      <w:r>
        <w:rPr>
          <w:noProof/>
          <w:lang w:val="en-IE" w:eastAsia="en-IE"/>
        </w:rPr>
        <w:drawing>
          <wp:inline distT="0" distB="0" distL="0" distR="0" wp14:anchorId="200B4C49" wp14:editId="21A4624A">
            <wp:extent cx="6119804" cy="24106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4024" b="25947"/>
                    <a:stretch/>
                  </pic:blipFill>
                  <pic:spPr bwMode="auto">
                    <a:xfrm>
                      <a:off x="0" y="0"/>
                      <a:ext cx="6120765" cy="2411070"/>
                    </a:xfrm>
                    <a:prstGeom prst="rect">
                      <a:avLst/>
                    </a:prstGeom>
                    <a:noFill/>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63C93123" w14:textId="4E7E932E" w:rsidR="003718FE" w:rsidRDefault="003718FE" w:rsidP="00792417">
      <w:pPr>
        <w:keepNext/>
        <w:keepLines/>
        <w:rPr>
          <w:noProof/>
          <w:color w:val="000000"/>
          <w:lang w:val="en-US"/>
        </w:rPr>
      </w:pPr>
    </w:p>
    <w:p w14:paraId="71F491CD" w14:textId="03AC18F0" w:rsidR="00C6523E" w:rsidRPr="001208D1" w:rsidRDefault="00CC3267" w:rsidP="00792417">
      <w:pPr>
        <w:keepNext/>
        <w:keepLines/>
        <w:rPr>
          <w:color w:val="000000"/>
        </w:rPr>
      </w:pPr>
      <w:r>
        <w:rPr>
          <w:noProof/>
          <w:lang w:val="en-IE" w:eastAsia="en-IE"/>
        </w:rPr>
        <w:drawing>
          <wp:inline distT="0" distB="0" distL="0" distR="0" wp14:anchorId="1848A918" wp14:editId="11BC74CE">
            <wp:extent cx="6120540" cy="237605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t="9255" b="21730"/>
                    <a:stretch/>
                  </pic:blipFill>
                  <pic:spPr bwMode="auto">
                    <a:xfrm>
                      <a:off x="0" y="0"/>
                      <a:ext cx="6120765" cy="2376142"/>
                    </a:xfrm>
                    <a:prstGeom prst="rect">
                      <a:avLst/>
                    </a:prstGeom>
                    <a:noFill/>
                    <a:ln>
                      <a:noFill/>
                    </a:ln>
                    <a:extLst>
                      <a:ext uri="{53640926-AAD7-44D8-BBD7-CCE9431645EC}">
                        <a14:shadowObscured xmlns:a14="http://schemas.microsoft.com/office/drawing/2010/main"/>
                      </a:ext>
                    </a:extLst>
                  </pic:spPr>
                </pic:pic>
              </a:graphicData>
            </a:graphic>
          </wp:inline>
        </w:drawing>
      </w:r>
      <w:r w:rsidR="00B234E0">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14CBA51C" w14:textId="7CD27333" w:rsidR="00523D72" w:rsidRDefault="00523D72" w:rsidP="00DA26D1">
      <w:pPr>
        <w:keepNext/>
        <w:keepLines/>
        <w:tabs>
          <w:tab w:val="left" w:pos="5490"/>
        </w:tabs>
        <w:spacing w:after="120"/>
        <w:ind w:left="1134" w:right="1134" w:hanging="1044"/>
        <w:jc w:val="both"/>
        <w:rPr>
          <w:b/>
          <w:bCs/>
          <w:noProof/>
          <w:color w:val="000000"/>
          <w:lang w:val="en-US"/>
        </w:rPr>
      </w:pPr>
    </w:p>
    <w:p w14:paraId="465BE9E2" w14:textId="3C0A597E" w:rsidR="00C6523E" w:rsidRDefault="00CC3267" w:rsidP="00DA26D1">
      <w:pPr>
        <w:keepNext/>
        <w:keepLines/>
        <w:tabs>
          <w:tab w:val="left" w:pos="5490"/>
        </w:tabs>
        <w:spacing w:after="120"/>
        <w:ind w:left="1134" w:right="1134" w:hanging="1044"/>
        <w:jc w:val="both"/>
        <w:rPr>
          <w:b/>
          <w:bCs/>
          <w:color w:val="000000"/>
        </w:rPr>
      </w:pPr>
      <w:r>
        <w:rPr>
          <w:noProof/>
          <w:lang w:val="en-IE" w:eastAsia="en-IE"/>
        </w:rPr>
        <w:drawing>
          <wp:inline distT="0" distB="0" distL="0" distR="0" wp14:anchorId="59D08AF6" wp14:editId="4D03E631">
            <wp:extent cx="6120079" cy="2334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t="10061" b="22127"/>
                    <a:stretch/>
                  </pic:blipFill>
                  <pic:spPr bwMode="auto">
                    <a:xfrm>
                      <a:off x="0" y="0"/>
                      <a:ext cx="6120765" cy="2334753"/>
                    </a:xfrm>
                    <a:prstGeom prst="rect">
                      <a:avLst/>
                    </a:prstGeom>
                    <a:noFill/>
                    <a:ln>
                      <a:noFill/>
                    </a:ln>
                    <a:extLst>
                      <a:ext uri="{53640926-AAD7-44D8-BBD7-CCE9431645EC}">
                        <a14:shadowObscured xmlns:a14="http://schemas.microsoft.com/office/drawing/2010/main"/>
                      </a:ext>
                    </a:extLst>
                  </pic:spPr>
                </pic:pic>
              </a:graphicData>
            </a:graphic>
          </wp:inline>
        </w:drawing>
      </w:r>
      <w:r w:rsidR="00B234E0">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IE" w:eastAsia="en-IE"/>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5">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184" w:name="_Toc185005426"/>
      <w:bookmarkStart w:id="185" w:name="_Toc185608287"/>
      <w:bookmarkStart w:id="186" w:name="_Toc185353032"/>
      <w:bookmarkStart w:id="187" w:name="_Toc185410436"/>
      <w:bookmarkStart w:id="188" w:name="_Toc187307709"/>
      <w:bookmarkStart w:id="189"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184"/>
      <w:bookmarkEnd w:id="185"/>
      <w:bookmarkEnd w:id="186"/>
      <w:bookmarkEnd w:id="187"/>
      <w:bookmarkEnd w:id="188"/>
      <w:bookmarkEnd w:id="189"/>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019EA26E"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sidR="0016571C">
        <w:rPr>
          <w:color w:val="000000"/>
        </w:rPr>
        <w:t xml:space="preserve">dynamometer </w:t>
      </w:r>
      <w:r>
        <w:rPr>
          <w:color w:val="000000"/>
        </w:rPr>
        <w:t xml:space="preserve">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3FFB8557"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 xml:space="preserve">or to other </w:t>
      </w:r>
      <w:r w:rsidR="00BA2E9F">
        <w:rPr>
          <w:color w:val="000000"/>
          <w:lang w:val="en-US"/>
        </w:rPr>
        <w:t xml:space="preserve">equivalent </w:t>
      </w:r>
      <w:r w:rsidR="00CB29EA">
        <w:rPr>
          <w:color w:val="000000"/>
          <w:lang w:val="en-US"/>
        </w:rPr>
        <w:t>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190" w:name="OLE_LINK12"/>
      <w:bookmarkStart w:id="191"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190"/>
    <w:bookmarkEnd w:id="191"/>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r w:rsidR="009F6DA1" w:rsidRPr="007C32B2">
        <w:rPr>
          <w:color w:val="000000"/>
          <w:vertAlign w:val="superscript"/>
        </w:rPr>
        <w:t>o</w:t>
      </w:r>
      <w:r w:rsidR="009F6DA1" w:rsidRPr="007C32B2">
        <w:rPr>
          <w:color w:val="000000"/>
        </w:rPr>
        <w:t>C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synchroni</w:t>
      </w:r>
      <w:r w:rsidR="005E51E1">
        <w:rPr>
          <w:rFonts w:eastAsia="SimSun"/>
          <w:color w:val="000000"/>
          <w:lang w:val="en-US" w:eastAsia="zh-CN"/>
        </w:rPr>
        <w:t>s</w:t>
      </w:r>
      <w:r w:rsidRPr="001208D1">
        <w:rPr>
          <w:rFonts w:eastAsia="SimSun" w:hint="eastAsia"/>
          <w:color w:val="000000"/>
          <w:lang w:val="en-US" w:eastAsia="zh-CN"/>
        </w:rPr>
        <w:t xml:space="preserve">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09BC4C2B" w:rsidR="00174B0C" w:rsidRPr="00CA794E" w:rsidRDefault="00174B0C" w:rsidP="00B37333">
      <w:pPr>
        <w:spacing w:after="120"/>
        <w:ind w:left="2261" w:right="1138"/>
        <w:jc w:val="both"/>
        <w:rPr>
          <w:color w:val="000000"/>
          <w:lang w:val="x-none"/>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23F2">
        <w:rPr>
          <w:color w:val="000000"/>
        </w:rPr>
        <w:t>.</w:t>
      </w:r>
    </w:p>
    <w:p w14:paraId="3F0E9220" w14:textId="1534EA6D"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151F5CF6"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37AF60ED"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17C2BE1A"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w:t>
      </w:r>
      <w:r w:rsidR="00707A29">
        <w:rPr>
          <w:color w:val="000000" w:themeColor="text1"/>
        </w:rPr>
        <w:t xml:space="preserve">only </w:t>
      </w:r>
      <w:r w:rsidRPr="5365FA69">
        <w:rPr>
          <w:color w:val="000000" w:themeColor="text1"/>
        </w:rPr>
        <w:t xml:space="preserve">be used during the in-service testing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553756">
      <w:pPr>
        <w:keepNext/>
        <w:suppressAutoHyphens w:val="0"/>
        <w:spacing w:before="240" w:line="240" w:lineRule="auto"/>
        <w:ind w:left="1684" w:hanging="550"/>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553756">
      <w:pPr>
        <w:keepNext/>
        <w:suppressAutoHyphens w:val="0"/>
        <w:spacing w:after="120" w:line="240" w:lineRule="auto"/>
        <w:ind w:left="1686" w:hanging="550"/>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127"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553756">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553756">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553756">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553756">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553756">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A26686" w:rsidRPr="001208D1" w14:paraId="410C5E1E" w14:textId="77777777" w:rsidTr="00553756">
        <w:tc>
          <w:tcPr>
            <w:tcW w:w="2880" w:type="dxa"/>
            <w:tcBorders>
              <w:bottom w:val="single" w:sz="8" w:space="0" w:color="auto"/>
            </w:tcBorders>
          </w:tcPr>
          <w:p w14:paraId="6A04CAC5" w14:textId="511476FD"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54E3C513" w14:textId="1925B1C9"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bl>
    <w:p w14:paraId="01C23999" w14:textId="197418DC" w:rsidR="00A26686" w:rsidRDefault="00A26686" w:rsidP="00A26686">
      <w:pPr>
        <w:ind w:left="2127"/>
      </w:pPr>
      <w:r w:rsidRPr="001208D1">
        <w:rPr>
          <w:i/>
          <w:color w:val="000000"/>
          <w:sz w:val="18"/>
          <w:szCs w:val="18"/>
        </w:rPr>
        <w:t xml:space="preserve">Note: </w:t>
      </w:r>
      <w:r w:rsidRPr="001208D1">
        <w:rPr>
          <w:color w:val="000000"/>
          <w:sz w:val="18"/>
          <w:szCs w:val="18"/>
        </w:rPr>
        <w:t>During a break, the powertrain shall be switched off.</w:t>
      </w:r>
    </w:p>
    <w:p w14:paraId="0F96B6D0" w14:textId="77777777" w:rsidR="00A26686" w:rsidRDefault="00A26686"/>
    <w:p w14:paraId="2E5F3DAB" w14:textId="77777777" w:rsidR="00A26686" w:rsidRPr="00BB0981" w:rsidRDefault="00A26686" w:rsidP="00A57D86">
      <w:pPr>
        <w:keepNext/>
        <w:suppressAutoHyphens w:val="0"/>
        <w:spacing w:before="240" w:line="240" w:lineRule="auto"/>
        <w:ind w:left="1134"/>
        <w:jc w:val="both"/>
        <w:rPr>
          <w:bCs/>
          <w:color w:val="000000"/>
          <w:lang w:eastAsia="de-DE"/>
        </w:rPr>
      </w:pPr>
      <w:r w:rsidRPr="00ED1B53">
        <w:rPr>
          <w:bCs/>
          <w:color w:val="000000"/>
          <w:lang w:eastAsia="de-DE"/>
        </w:rPr>
        <w:t>Table A3/6b</w:t>
      </w:r>
    </w:p>
    <w:p w14:paraId="16CD957A" w14:textId="77777777" w:rsidR="00A26686" w:rsidRPr="001208D1" w:rsidRDefault="00A26686" w:rsidP="00A57D86">
      <w:pPr>
        <w:keepNext/>
        <w:suppressAutoHyphens w:val="0"/>
        <w:spacing w:after="120" w:line="240" w:lineRule="auto"/>
        <w:ind w:left="1134"/>
        <w:jc w:val="both"/>
        <w:rPr>
          <w:color w:val="000000"/>
        </w:rPr>
      </w:pPr>
      <w:r>
        <w:rPr>
          <w:rFonts w:eastAsia="SimSun"/>
          <w:b/>
          <w:color w:val="000000"/>
          <w:lang w:val="en-US" w:eastAsia="zh-CN"/>
        </w:rPr>
        <w:t>Breaks</w:t>
      </w:r>
      <w:r w:rsidRPr="00BB0981">
        <w:rPr>
          <w:b/>
          <w:bCs/>
          <w:color w:val="000000"/>
          <w:lang w:eastAsia="de-DE"/>
        </w:rPr>
        <w:t xml:space="preserve"> for the driver</w:t>
      </w:r>
      <w:r>
        <w:rPr>
          <w:b/>
          <w:bCs/>
          <w:color w:val="000000"/>
          <w:lang w:eastAsia="de-DE"/>
        </w:rPr>
        <w:t xml:space="preserve"> based on time</w:t>
      </w:r>
      <w:r w:rsidRPr="00B37333">
        <w:rPr>
          <w:rFonts w:eastAsia="SimSun"/>
          <w:b/>
          <w:color w:val="000000"/>
          <w:lang w:val="en-US" w:eastAsia="zh-CN"/>
        </w:rPr>
        <w:t>: f</w:t>
      </w:r>
      <w:r w:rsidRPr="00B37333">
        <w:rPr>
          <w:rFonts w:eastAsia="SimSun" w:hint="eastAsia"/>
          <w:b/>
          <w:color w:val="000000"/>
          <w:lang w:val="en-US" w:eastAsia="zh-CN"/>
        </w:rPr>
        <w:t>or constant speed</w:t>
      </w:r>
      <w:r w:rsidRPr="00B37333">
        <w:rPr>
          <w:rFonts w:eastAsia="SimSun"/>
          <w:b/>
          <w:color w:val="000000"/>
          <w:lang w:val="en-US" w:eastAsia="zh-CN"/>
        </w:rPr>
        <w:t xml:space="preserve"> test</w:t>
      </w:r>
      <w:r w:rsidRPr="00BB0981">
        <w:rPr>
          <w:b/>
          <w:bCs/>
          <w:color w:val="000000"/>
          <w:lang w:eastAsia="de-DE"/>
        </w:rPr>
        <w:t xml:space="preserve"> </w:t>
      </w:r>
    </w:p>
    <w:tbl>
      <w:tblPr>
        <w:tblW w:w="6385" w:type="dxa"/>
        <w:tblInd w:w="212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5"/>
        <w:gridCol w:w="3583"/>
        <w:gridCol w:w="7"/>
      </w:tblGrid>
      <w:tr w:rsidR="00A57D86" w:rsidRPr="001208D1" w14:paraId="0208AFA6" w14:textId="77777777" w:rsidTr="00A57D86">
        <w:trPr>
          <w:gridAfter w:val="1"/>
          <w:wAfter w:w="7" w:type="dxa"/>
          <w:tblHeader/>
        </w:trPr>
        <w:tc>
          <w:tcPr>
            <w:tcW w:w="2795" w:type="dxa"/>
            <w:tcBorders>
              <w:top w:val="single" w:sz="4" w:space="0" w:color="auto"/>
              <w:left w:val="nil"/>
              <w:bottom w:val="single" w:sz="12" w:space="0" w:color="auto"/>
              <w:right w:val="nil"/>
            </w:tcBorders>
            <w:vAlign w:val="bottom"/>
          </w:tcPr>
          <w:p w14:paraId="7497FC97"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Driving time (h)</w:t>
            </w:r>
          </w:p>
        </w:tc>
        <w:tc>
          <w:tcPr>
            <w:tcW w:w="3583" w:type="dxa"/>
            <w:tcBorders>
              <w:top w:val="single" w:sz="4" w:space="0" w:color="auto"/>
              <w:left w:val="nil"/>
              <w:bottom w:val="single" w:sz="12" w:space="0" w:color="auto"/>
              <w:right w:val="nil"/>
            </w:tcBorders>
            <w:vAlign w:val="bottom"/>
          </w:tcPr>
          <w:p w14:paraId="05C21768"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Maximum total break (min)</w:t>
            </w:r>
          </w:p>
        </w:tc>
      </w:tr>
      <w:tr w:rsidR="00A57D86" w:rsidRPr="001208D1" w14:paraId="1061B6B7" w14:textId="77777777" w:rsidTr="00A57D86">
        <w:trPr>
          <w:gridAfter w:val="1"/>
          <w:wAfter w:w="7" w:type="dxa"/>
        </w:trPr>
        <w:tc>
          <w:tcPr>
            <w:tcW w:w="2795" w:type="dxa"/>
            <w:tcBorders>
              <w:top w:val="single" w:sz="12" w:space="0" w:color="auto"/>
              <w:left w:val="nil"/>
              <w:bottom w:val="nil"/>
              <w:right w:val="nil"/>
            </w:tcBorders>
          </w:tcPr>
          <w:p w14:paraId="224735FE"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every each 1h </w:t>
            </w:r>
          </w:p>
        </w:tc>
        <w:tc>
          <w:tcPr>
            <w:tcW w:w="3583" w:type="dxa"/>
            <w:tcBorders>
              <w:top w:val="single" w:sz="12" w:space="0" w:color="auto"/>
              <w:left w:val="nil"/>
              <w:bottom w:val="nil"/>
              <w:right w:val="nil"/>
            </w:tcBorders>
          </w:tcPr>
          <w:p w14:paraId="20EF1E14"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10</w:t>
            </w:r>
          </w:p>
        </w:tc>
      </w:tr>
      <w:tr w:rsidR="00A57D86" w:rsidRPr="001208D1" w14:paraId="5B40F86B" w14:textId="77777777" w:rsidTr="00A57D86">
        <w:trPr>
          <w:gridAfter w:val="1"/>
          <w:wAfter w:w="7" w:type="dxa"/>
        </w:trPr>
        <w:tc>
          <w:tcPr>
            <w:tcW w:w="2795" w:type="dxa"/>
            <w:tcBorders>
              <w:top w:val="nil"/>
              <w:left w:val="nil"/>
              <w:bottom w:val="single" w:sz="12" w:space="0" w:color="auto"/>
              <w:right w:val="nil"/>
            </w:tcBorders>
          </w:tcPr>
          <w:p w14:paraId="0FAB4EF8"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More than 4h</w:t>
            </w:r>
          </w:p>
        </w:tc>
        <w:tc>
          <w:tcPr>
            <w:tcW w:w="3583" w:type="dxa"/>
            <w:tcBorders>
              <w:top w:val="nil"/>
              <w:left w:val="nil"/>
              <w:bottom w:val="single" w:sz="12" w:space="0" w:color="auto"/>
              <w:right w:val="nil"/>
            </w:tcBorders>
          </w:tcPr>
          <w:p w14:paraId="3A013452"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Shall be based on the manufacturer’s recommendation or regional authority </w:t>
            </w:r>
          </w:p>
        </w:tc>
      </w:tr>
      <w:tr w:rsidR="00A57D86" w:rsidRPr="001208D1" w14:paraId="24979096" w14:textId="77777777" w:rsidTr="00A57D86">
        <w:tc>
          <w:tcPr>
            <w:tcW w:w="6385" w:type="dxa"/>
            <w:gridSpan w:val="3"/>
            <w:tcBorders>
              <w:top w:val="single" w:sz="12" w:space="0" w:color="auto"/>
              <w:bottom w:val="nil"/>
            </w:tcBorders>
          </w:tcPr>
          <w:p w14:paraId="6686F769" w14:textId="77777777" w:rsidR="00A57D86" w:rsidRDefault="00A57D86" w:rsidP="000E544A">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Pr>
                <w:color w:val="000000"/>
                <w:sz w:val="18"/>
                <w:szCs w:val="18"/>
              </w:rPr>
              <w:t>.</w:t>
            </w:r>
          </w:p>
          <w:p w14:paraId="62CE6F7A" w14:textId="77777777" w:rsidR="00A57D86" w:rsidRPr="001208D1" w:rsidRDefault="00A57D86" w:rsidP="000E544A">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w:t>
      </w:r>
      <w:r w:rsidR="00174B0C"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19F412E1"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r w:rsidR="008B0FB4">
        <w:rPr>
          <w:color w:val="000000"/>
        </w:rPr>
        <w:t>10</w:t>
      </w:r>
      <w:r w:rsidR="008B0FB4" w:rsidRPr="00DE0311">
        <w:rPr>
          <w:color w:val="000000"/>
        </w:rPr>
        <w:t xml:space="preserve"> </w:t>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4BB452F8"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w:t>
      </w:r>
      <w:r w:rsidR="00031655">
        <w:rPr>
          <w:rFonts w:eastAsia="SimSun"/>
          <w:color w:val="000000"/>
          <w:lang w:val="en-US" w:eastAsia="zh-CN"/>
        </w:rPr>
        <w:t> </w:t>
      </w:r>
      <w:r w:rsidR="009C2540" w:rsidRPr="009C2540">
        <w:rPr>
          <w:rFonts w:eastAsia="SimSun"/>
          <w:color w:val="000000"/>
          <w:lang w:val="en-US" w:eastAsia="zh-CN"/>
        </w:rPr>
        <w:t>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79987B81"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w:t>
      </w:r>
      <w:r w:rsidR="00031655">
        <w:rPr>
          <w:rFonts w:eastAsia="SimSun"/>
          <w:color w:val="000000"/>
          <w:lang w:val="en-US" w:eastAsia="zh-CN"/>
        </w:rPr>
        <w:t> </w:t>
      </w:r>
      <w:r w:rsidR="009C2540" w:rsidRPr="009C2540">
        <w:rPr>
          <w:rFonts w:eastAsia="SimSun"/>
          <w:color w:val="000000"/>
          <w:lang w:val="en-US" w:eastAsia="zh-CN"/>
        </w:rPr>
        <w:t>cent of GVM or GTM.</w:t>
      </w:r>
    </w:p>
    <w:p w14:paraId="5C7914A5" w14:textId="6144700F"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w:t>
      </w:r>
      <w:r w:rsidR="00E14C0F">
        <w:rPr>
          <w:color w:val="000000"/>
          <w:lang w:val="en-US"/>
        </w:rPr>
        <w:t xml:space="preserve">equivalent </w:t>
      </w:r>
      <w:r w:rsidR="00E71868">
        <w:rPr>
          <w:color w:val="000000"/>
          <w:lang w:val="en-US"/>
        </w:rPr>
        <w:t>regional requirements</w:t>
      </w:r>
      <w:r>
        <w:rPr>
          <w:color w:val="000000"/>
          <w:lang w:val="en-US"/>
        </w:rPr>
        <w:t>.</w:t>
      </w:r>
    </w:p>
    <w:p w14:paraId="54CAE924" w14:textId="438500FA"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w:t>
      </w:r>
      <w:r w:rsidR="00E5040C">
        <w:rPr>
          <w:rFonts w:eastAsia="SimSun"/>
          <w:color w:val="000000"/>
          <w:lang w:val="en-US" w:eastAsia="zh-CN"/>
        </w:rPr>
        <w:t xml:space="preserve">tolerances </w:t>
      </w:r>
      <w:r w:rsidR="00245EF9">
        <w:rPr>
          <w:rFonts w:eastAsia="SimSun"/>
          <w:color w:val="000000"/>
          <w:lang w:val="en-US" w:eastAsia="zh-CN"/>
        </w:rPr>
        <w:t xml:space="preserve">on the speed, time and the total deviation time of each cycle are determined according to regional regulations. </w:t>
      </w:r>
    </w:p>
    <w:p w14:paraId="1E4E6CA7" w14:textId="2A7AA0E5"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3km/h</w:t>
      </w:r>
      <w:r w:rsidR="000412DD">
        <w:rPr>
          <w:color w:val="000000"/>
        </w:rPr>
        <w:t>;</w:t>
      </w:r>
      <w:r w:rsidR="000412DD" w:rsidRPr="00EA2CD3">
        <w:rPr>
          <w:color w:val="000000"/>
        </w:rPr>
        <w:t xml:space="preserve">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1s</w:t>
      </w:r>
      <w:r w:rsidR="000412DD">
        <w:rPr>
          <w:color w:val="000000"/>
        </w:rPr>
        <w:t>;</w:t>
      </w:r>
      <w:r w:rsidR="000412DD" w:rsidRPr="00EA2CD3">
        <w:rPr>
          <w:color w:val="000000"/>
        </w:rPr>
        <w:t xml:space="preserve"> </w:t>
      </w:r>
      <w:r w:rsidR="00174B0C" w:rsidRPr="00EA2CD3">
        <w:rPr>
          <w:color w:val="000000"/>
        </w:rPr>
        <w:t xml:space="preserve">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IE" w:eastAsia="en-IE"/>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6"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IE" w:eastAsia="en-IE"/>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7"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707FD6E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w:t>
      </w:r>
      <w:r w:rsidR="00E5040C">
        <w:rPr>
          <w:color w:val="000000"/>
        </w:rPr>
        <w:t> </w:t>
      </w:r>
      <w:r w:rsidR="009C2540" w:rsidRPr="009C2540">
        <w:rPr>
          <w:color w:val="000000"/>
        </w:rPr>
        <w:t>cent of GVM or GTM.</w:t>
      </w:r>
    </w:p>
    <w:p w14:paraId="73DE271E" w14:textId="3D7B2D82"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192" w:name="OLE_LINK24"/>
      <w:r w:rsidRPr="001208D1">
        <w:rPr>
          <w:color w:val="000000"/>
        </w:rPr>
        <w:t xml:space="preserve">The end of discharge criterion is reached when the break-off criterion is met. </w:t>
      </w:r>
    </w:p>
    <w:p w14:paraId="67A961D4" w14:textId="005882DF" w:rsidR="003B68AB" w:rsidRDefault="00135152" w:rsidP="003B68AB">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r w:rsidR="007E3588">
        <w:rPr>
          <w:color w:val="000000"/>
        </w:rPr>
        <w:t>, if applicable</w:t>
      </w:r>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192"/>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IE" w:eastAsia="en-IE"/>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28"/>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323E55D4"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w:t>
      </w:r>
      <w:r w:rsidR="00E5040C">
        <w:rPr>
          <w:rFonts w:eastAsia="SimSun"/>
          <w:color w:val="000000"/>
          <w:lang w:val="en-US" w:eastAsia="zh-CN"/>
        </w:rPr>
        <w:t> </w:t>
      </w:r>
      <w:r w:rsidR="009C2540" w:rsidRPr="009C2540">
        <w:rPr>
          <w:rFonts w:eastAsia="SimSun"/>
          <w:color w:val="000000"/>
          <w:lang w:val="en-US" w:eastAsia="zh-CN"/>
        </w:rPr>
        <w:t>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3B35F082"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authority</w:t>
      </w:r>
      <w:r w:rsidR="00715133">
        <w:rPr>
          <w:color w:val="000000"/>
        </w:rPr>
        <w:t>, if applicable</w:t>
      </w:r>
      <w:r>
        <w:rPr>
          <w:color w:val="000000"/>
        </w:rPr>
        <w:t>.</w:t>
      </w:r>
      <w:r w:rsidR="00F913B4" w:rsidDel="00F913B4">
        <w:rPr>
          <w:color w:val="000000"/>
        </w:rPr>
        <w:t xml:space="preserve"> </w:t>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|∆E</w:t>
      </w:r>
      <w:r w:rsidR="00595695" w:rsidRPr="00E64371">
        <w:rPr>
          <w:rFonts w:eastAsia="SimSun"/>
          <w:color w:val="000000"/>
          <w:vertAlign w:val="subscript"/>
          <w:lang w:val="en-US" w:eastAsia="zh-CN"/>
        </w:rPr>
        <w:t>REESS,∆km</w:t>
      </w:r>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3A10BA"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3A10BA"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r w:rsidRPr="00560850">
        <w:rPr>
          <w:color w:val="000000"/>
        </w:rPr>
        <w:t>Wh;</w:t>
      </w:r>
    </w:p>
    <w:p w14:paraId="75C43ECF" w14:textId="77777777" w:rsidR="00F9651E" w:rsidRPr="00560850" w:rsidRDefault="00F9651E" w:rsidP="00F9651E">
      <w:pPr>
        <w:spacing w:after="60"/>
        <w:ind w:left="3949" w:right="276" w:hanging="1701"/>
        <w:jc w:val="both"/>
        <w:rPr>
          <w:color w:val="000000"/>
        </w:rPr>
      </w:pPr>
      <w:r w:rsidRPr="00560850">
        <w:rPr>
          <w:color w:val="000000"/>
        </w:rPr>
        <w:t>i</w:t>
      </w:r>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3A10BA"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r>
        <w:rPr>
          <w:color w:val="000000"/>
          <w:vertAlign w:val="subscript"/>
        </w:rPr>
        <w:t>,</w:t>
      </w:r>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conversion factor from Ws to Wh;</w:t>
      </w:r>
    </w:p>
    <w:p w14:paraId="0BFEDA35" w14:textId="07F1768E" w:rsidR="00F9651E" w:rsidRDefault="003A10BA"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r w:rsidR="00F9651E">
        <w:rPr>
          <w:color w:val="000000"/>
          <w:lang w:eastAsia="ja-JP"/>
        </w:rPr>
        <w:t xml:space="preserve"> ,Wh,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3A10BA"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r>
        <w:rPr>
          <w:color w:val="000000"/>
        </w:rPr>
        <w:t>w</w:t>
      </w:r>
      <w:r w:rsidR="00E16672">
        <w:rPr>
          <w:color w:val="000000"/>
        </w:rPr>
        <w:t>here</w:t>
      </w:r>
    </w:p>
    <w:p w14:paraId="24B8676C" w14:textId="2A4E4D21" w:rsidR="00F9651E" w:rsidRDefault="00E16672" w:rsidP="009B5767">
      <w:pPr>
        <w:spacing w:after="240"/>
        <w:ind w:left="3969" w:right="91"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193" w:name="_Hlk181367190"/>
      <w:r w:rsidR="00E72D59">
        <w:rPr>
          <w:rFonts w:eastAsia="SimSun"/>
          <w:color w:val="000000"/>
          <w:lang w:val="en-US" w:eastAsia="zh-CN"/>
        </w:rPr>
        <w:t>that the break-off criterion is reached when REEC</w:t>
      </w:r>
      <w:r w:rsidR="00E72D59">
        <w:rPr>
          <w:rFonts w:eastAsia="SimSun"/>
          <w:color w:val="000000"/>
          <w:vertAlign w:val="subscript"/>
          <w:lang w:val="en-US" w:eastAsia="zh-CN"/>
        </w:rPr>
        <w:t>i</w:t>
      </w:r>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193"/>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3A10BA"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3A10BA"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energy change of the applicable test cycle considered i of the charge-depleting test;</w:t>
      </w:r>
    </w:p>
    <w:p w14:paraId="59CD5A05" w14:textId="77777777" w:rsidR="00F74A9E" w:rsidRDefault="003A10BA"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is the change of electric energy of all REESSs for the considered charge-depleting test cycle i calculated according to paragraph 3. of this annex, Wh;</w:t>
      </w:r>
    </w:p>
    <w:p w14:paraId="376BDE5A" w14:textId="0CB304B4" w:rsidR="00F74A9E" w:rsidRDefault="00F74A9E" w:rsidP="00604E46">
      <w:pPr>
        <w:pStyle w:val="SingleTxtG"/>
        <w:ind w:left="3934" w:hanging="1666"/>
        <w:rPr>
          <w:color w:val="000000"/>
          <w:szCs w:val="24"/>
        </w:rPr>
      </w:pPr>
      <w:r>
        <w:rPr>
          <w:rFonts w:eastAsia="SimSun"/>
          <w:color w:val="000000"/>
          <w:lang w:val="en-US" w:eastAsia="zh-CN"/>
        </w:rPr>
        <w:t>E</w:t>
      </w:r>
      <w:r>
        <w:rPr>
          <w:rFonts w:eastAsia="SimSun"/>
          <w:color w:val="000000"/>
          <w:vertAlign w:val="subscript"/>
          <w:lang w:val="en-US" w:eastAsia="zh-CN"/>
        </w:rPr>
        <w:t>cycle</w:t>
      </w:r>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Ws,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r>
        <w:rPr>
          <w:color w:val="000000"/>
          <w:szCs w:val="24"/>
        </w:rPr>
        <w:lastRenderedPageBreak/>
        <w:t>i</w:t>
      </w:r>
      <w:r>
        <w:rPr>
          <w:color w:val="000000"/>
          <w:szCs w:val="24"/>
        </w:rPr>
        <w:tab/>
      </w:r>
      <w:r>
        <w:rPr>
          <w:szCs w:val="24"/>
        </w:rPr>
        <w:t>is the index number for the considered applicable WLTP test cycle;</w:t>
      </w:r>
    </w:p>
    <w:p w14:paraId="74291100" w14:textId="3A3D4531" w:rsidR="00F74A9E" w:rsidRDefault="003A10BA"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is a conversion factor to Wh for the cycle energy demand.</w:t>
      </w:r>
    </w:p>
    <w:p w14:paraId="667E2AF4" w14:textId="33E5F240" w:rsidR="00F74A9E" w:rsidRDefault="00F74A9E" w:rsidP="00E47627">
      <w:pPr>
        <w:pStyle w:val="SingleTxtG"/>
        <w:ind w:left="3969" w:hanging="1701"/>
        <w:rPr>
          <w:szCs w:val="24"/>
        </w:rPr>
      </w:pPr>
      <w:r>
        <w:rPr>
          <w:szCs w:val="24"/>
        </w:rPr>
        <w:t>t</w:t>
      </w:r>
      <w:r>
        <w:rPr>
          <w:szCs w:val="24"/>
          <w:vertAlign w:val="subscript"/>
        </w:rPr>
        <w:t>start</w:t>
      </w:r>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r>
        <w:rPr>
          <w:szCs w:val="24"/>
        </w:rPr>
        <w:t>t</w:t>
      </w:r>
      <w:r>
        <w:rPr>
          <w:szCs w:val="24"/>
          <w:vertAlign w:val="subscript"/>
        </w:rPr>
        <w:t>end</w:t>
      </w:r>
      <w:r>
        <w:rPr>
          <w:szCs w:val="24"/>
        </w:rPr>
        <w:tab/>
        <w:t>is the time at which the applicable test cycle or phase ends, s;</w:t>
      </w:r>
    </w:p>
    <w:p w14:paraId="47D3E5DA" w14:textId="3BF5A05D" w:rsidR="00F74A9E" w:rsidRDefault="003A10BA"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r>
        <w:rPr>
          <w:color w:val="000000"/>
        </w:rPr>
        <w:t>UBE</w:t>
      </w:r>
      <w:r w:rsidRPr="00F65DB0">
        <w:rPr>
          <w:color w:val="000000"/>
          <w:vertAlign w:val="subscript"/>
        </w:rPr>
        <w:t>charge</w:t>
      </w:r>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to determine the UBE</w:t>
      </w:r>
      <w:r w:rsidRPr="001208D1">
        <w:rPr>
          <w:color w:val="000000"/>
          <w:vertAlign w:val="subscript"/>
        </w:rPr>
        <w:t>certified</w:t>
      </w:r>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to determine the UBE</w:t>
      </w:r>
      <w:r w:rsidRPr="001208D1">
        <w:rPr>
          <w:color w:val="000000"/>
          <w:vertAlign w:val="subscript"/>
        </w:rPr>
        <w:t>measured</w:t>
      </w:r>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The SOCE</w:t>
      </w:r>
      <w:r w:rsidRPr="001208D1">
        <w:rPr>
          <w:color w:val="000000"/>
          <w:vertAlign w:val="subscript"/>
        </w:rPr>
        <w:t>measured</w:t>
      </w:r>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IE" w:eastAsia="en-IE"/>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29">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1F5883B8" w:rsidR="00C7041A" w:rsidRDefault="00B234E0" w:rsidP="00020BDF">
      <w:pPr>
        <w:keepNext/>
        <w:keepLines/>
        <w:spacing w:after="120"/>
        <w:ind w:left="1134" w:right="1138" w:hanging="1044"/>
        <w:jc w:val="center"/>
        <w:rPr>
          <w:noProof/>
          <w:color w:val="000000"/>
          <w:lang w:val="en-US"/>
        </w:rPr>
      </w:pPr>
      <w:r>
        <w:rPr>
          <w:noProof/>
          <w:color w:val="000000"/>
          <w:lang w:val="en-US"/>
        </w:rPr>
        <w:t xml:space="preserve"> </w:t>
      </w:r>
    </w:p>
    <w:p w14:paraId="586D882F" w14:textId="2299898C" w:rsidR="00523D72" w:rsidRDefault="00CC3267" w:rsidP="00020BDF">
      <w:pPr>
        <w:keepNext/>
        <w:keepLines/>
        <w:spacing w:after="120"/>
        <w:ind w:left="1134" w:right="1138" w:hanging="1044"/>
        <w:jc w:val="center"/>
        <w:rPr>
          <w:color w:val="000000"/>
        </w:rPr>
      </w:pPr>
      <w:r>
        <w:rPr>
          <w:noProof/>
          <w:lang w:val="en-IE" w:eastAsia="en-IE"/>
        </w:rPr>
        <w:drawing>
          <wp:inline distT="0" distB="0" distL="0" distR="0" wp14:anchorId="0F552EB3" wp14:editId="1EA2BC47">
            <wp:extent cx="6119694" cy="3068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t="4226" b="6627"/>
                    <a:stretch/>
                  </pic:blipFill>
                  <pic:spPr bwMode="auto">
                    <a:xfrm>
                      <a:off x="0" y="0"/>
                      <a:ext cx="6120765" cy="3069319"/>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certified</w:t>
            </w:r>
          </w:p>
        </w:tc>
        <w:tc>
          <w:tcPr>
            <w:tcW w:w="5812" w:type="dxa"/>
          </w:tcPr>
          <w:p w14:paraId="2D5D0BFA" w14:textId="3AB767C4" w:rsidR="00DB7EFB" w:rsidRPr="001208D1" w:rsidRDefault="00DB7EFB" w:rsidP="00B8100A">
            <w:pPr>
              <w:spacing w:after="60"/>
              <w:ind w:leftChars="46" w:left="92" w:right="90"/>
              <w:rPr>
                <w:color w:val="000000"/>
              </w:rPr>
            </w:pPr>
            <w:r w:rsidRPr="001208D1">
              <w:rPr>
                <w:color w:val="000000"/>
                <w:lang w:eastAsia="ja-JP"/>
              </w:rPr>
              <w:t>UBE</w:t>
            </w:r>
            <w:r w:rsidRPr="00A86B65">
              <w:rPr>
                <w:color w:val="000000"/>
                <w:vertAlign w:val="subscript"/>
                <w:lang w:eastAsia="ja-JP"/>
              </w:rPr>
              <w:t>certified</w:t>
            </w:r>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r w:rsidRPr="001208D1">
              <w:rPr>
                <w:color w:val="000000"/>
                <w:lang w:eastAsia="ja-JP"/>
              </w:rPr>
              <w:t>UBE</w:t>
            </w:r>
            <w:r w:rsidRPr="001208D1">
              <w:rPr>
                <w:color w:val="000000"/>
                <w:vertAlign w:val="subscript"/>
                <w:lang w:eastAsia="ja-JP"/>
              </w:rPr>
              <w:t>measured</w:t>
            </w:r>
          </w:p>
        </w:tc>
        <w:tc>
          <w:tcPr>
            <w:tcW w:w="5812" w:type="dxa"/>
          </w:tcPr>
          <w:p w14:paraId="09BE0662" w14:textId="4A617A8A" w:rsidR="00DB7EFB" w:rsidRPr="001208D1" w:rsidRDefault="00DB7EFB" w:rsidP="00E13470">
            <w:pPr>
              <w:spacing w:after="60"/>
              <w:ind w:leftChars="46" w:left="92" w:right="276"/>
              <w:jc w:val="both"/>
              <w:rPr>
                <w:color w:val="000000"/>
                <w:lang w:eastAsia="ja-JP"/>
              </w:rPr>
            </w:pPr>
            <w:r>
              <w:rPr>
                <w:color w:val="000000"/>
              </w:rPr>
              <w:t>UBE</w:t>
            </w:r>
            <w:r w:rsidRPr="00840EF5">
              <w:rPr>
                <w:color w:val="000000"/>
                <w:vertAlign w:val="subscript"/>
              </w:rPr>
              <w:t>measured</w:t>
            </w:r>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3A10BA"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3603C27C" w:rsidR="00444BDA" w:rsidRPr="001208D1" w:rsidRDefault="00444BDA" w:rsidP="00B8100A">
            <w:pPr>
              <w:spacing w:after="60"/>
              <w:ind w:leftChars="46" w:left="92" w:right="90"/>
              <w:rPr>
                <w:color w:val="000000"/>
                <w:sz w:val="18"/>
              </w:rPr>
            </w:pPr>
            <w:r w:rsidRPr="001208D1">
              <w:rPr>
                <w:color w:val="000000"/>
                <w:sz w:val="18"/>
              </w:rPr>
              <w:t xml:space="preserve">No rounding shall be applied </w:t>
            </w:r>
            <w:r w:rsidR="00D732B2">
              <w:rPr>
                <w:color w:val="000000"/>
                <w:sz w:val="18"/>
              </w:rPr>
              <w:t>to</w:t>
            </w:r>
            <w:r w:rsidR="00D732B2" w:rsidRPr="001208D1">
              <w:rPr>
                <w:color w:val="000000"/>
                <w:sz w:val="18"/>
              </w:rPr>
              <w:t xml:space="preserve"> </w:t>
            </w:r>
            <w:r w:rsidRPr="001208D1">
              <w:rPr>
                <w:color w:val="000000"/>
                <w:sz w:val="18"/>
              </w:rPr>
              <w:t>UBE</w:t>
            </w:r>
            <w:r w:rsidRPr="001208D1">
              <w:rPr>
                <w:color w:val="000000"/>
                <w:sz w:val="18"/>
                <w:vertAlign w:val="subscript"/>
              </w:rPr>
              <w:t>measured</w:t>
            </w:r>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r w:rsidRPr="001208D1">
              <w:rPr>
                <w:color w:val="000000"/>
                <w:sz w:val="18"/>
              </w:rPr>
              <w:t>UBE</w:t>
            </w:r>
            <w:r w:rsidRPr="001208D1">
              <w:rPr>
                <w:color w:val="000000"/>
                <w:sz w:val="18"/>
                <w:vertAlign w:val="subscript"/>
              </w:rPr>
              <w:t>certified</w:t>
            </w:r>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unit is Wh</w:t>
            </w:r>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lastRenderedPageBreak/>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certified</w:t>
            </w:r>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r w:rsidRPr="000B48C3">
              <w:rPr>
                <w:color w:val="000000"/>
                <w:sz w:val="18"/>
                <w:szCs w:val="18"/>
                <w:lang w:eastAsia="ja-JP"/>
              </w:rPr>
              <w:t>UBE</w:t>
            </w:r>
            <w:r w:rsidRPr="000B48C3">
              <w:rPr>
                <w:color w:val="000000"/>
                <w:sz w:val="18"/>
                <w:szCs w:val="18"/>
                <w:vertAlign w:val="subscript"/>
                <w:lang w:eastAsia="ja-JP"/>
              </w:rPr>
              <w:t>certified</w:t>
            </w:r>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r w:rsidRPr="000B48C3">
              <w:rPr>
                <w:color w:val="000000"/>
                <w:sz w:val="18"/>
                <w:szCs w:val="18"/>
                <w:lang w:eastAsia="ja-JP"/>
              </w:rPr>
              <w:t>UBE</w:t>
            </w:r>
            <w:r w:rsidRPr="000B48C3">
              <w:rPr>
                <w:color w:val="000000"/>
                <w:sz w:val="18"/>
                <w:szCs w:val="18"/>
                <w:vertAlign w:val="subscript"/>
                <w:lang w:eastAsia="ja-JP"/>
              </w:rPr>
              <w:t>measured</w:t>
            </w:r>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r w:rsidRPr="000B48C3">
              <w:rPr>
                <w:color w:val="000000"/>
                <w:sz w:val="18"/>
                <w:szCs w:val="18"/>
              </w:rPr>
              <w:t>UBE</w:t>
            </w:r>
            <w:r w:rsidRPr="000B48C3">
              <w:rPr>
                <w:color w:val="000000"/>
                <w:sz w:val="18"/>
                <w:szCs w:val="18"/>
                <w:vertAlign w:val="subscript"/>
              </w:rPr>
              <w:t>measured</w:t>
            </w:r>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i</w:t>
            </w:r>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3A10BA"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3A10BA"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4948E15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w:t>
            </w:r>
            <w:r w:rsidR="00D732B2">
              <w:rPr>
                <w:color w:val="000000"/>
                <w:sz w:val="18"/>
                <w:szCs w:val="18"/>
                <w:lang w:val="en-US" w:eastAsia="ja-JP"/>
              </w:rPr>
              <w:t>to</w:t>
            </w:r>
            <w:r w:rsidR="00D732B2" w:rsidRPr="00C54A8E">
              <w:rPr>
                <w:color w:val="000000"/>
                <w:sz w:val="18"/>
                <w:szCs w:val="18"/>
                <w:lang w:val="en-US" w:eastAsia="ja-JP"/>
              </w:rPr>
              <w:t xml:space="preserve"> </w:t>
            </w:r>
            <w:r w:rsidRPr="00C54A8E">
              <w:rPr>
                <w:color w:val="000000"/>
                <w:sz w:val="18"/>
                <w:szCs w:val="18"/>
                <w:lang w:val="en-US" w:eastAsia="ja-JP"/>
              </w:rPr>
              <w:t>UBE</w:t>
            </w:r>
            <w:r w:rsidRPr="00C54A8E">
              <w:rPr>
                <w:color w:val="000000"/>
                <w:sz w:val="18"/>
                <w:szCs w:val="18"/>
                <w:vertAlign w:val="subscript"/>
                <w:lang w:val="en-US" w:eastAsia="ja-JP"/>
              </w:rPr>
              <w:t>measured</w:t>
            </w:r>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r w:rsidRPr="00CA7A7C">
              <w:rPr>
                <w:color w:val="000000"/>
                <w:sz w:val="18"/>
              </w:rPr>
              <w:t>UBE</w:t>
            </w:r>
            <w:r w:rsidRPr="00CA7A7C">
              <w:rPr>
                <w:color w:val="000000"/>
                <w:sz w:val="18"/>
                <w:vertAlign w:val="subscript"/>
              </w:rPr>
              <w:t>certified</w:t>
            </w:r>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Wh</w:t>
            </w:r>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3125918C"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r>
        <w:rPr>
          <w:rFonts w:eastAsia="MS Mincho"/>
          <w:color w:val="000000"/>
        </w:rPr>
        <w:t>UBE</w:t>
      </w:r>
      <w:r w:rsidRPr="009F1E44">
        <w:rPr>
          <w:rFonts w:eastAsia="MS Mincho"/>
          <w:color w:val="000000"/>
          <w:vertAlign w:val="subscript"/>
        </w:rPr>
        <w:t>charge</w:t>
      </w:r>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The required input parameter UBE</w:t>
            </w:r>
            <w:r w:rsidR="008E27D3">
              <w:rPr>
                <w:color w:val="000000"/>
                <w:sz w:val="18"/>
                <w:vertAlign w:val="subscript"/>
              </w:rPr>
              <w:t>charge</w:t>
            </w:r>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3A10BA"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194" w:name="_Hlk192073835"/>
            <w:r w:rsidRPr="001208D1">
              <w:rPr>
                <w:color w:val="000000"/>
                <w:sz w:val="18"/>
              </w:rPr>
              <w:t>is the measured electric energy change of battery i, Wh;</w:t>
            </w:r>
            <w:bookmarkEnd w:id="194"/>
          </w:p>
          <w:p w14:paraId="0C87D993" w14:textId="77777777" w:rsidR="009F1E44" w:rsidRPr="001208D1" w:rsidRDefault="009F1E44" w:rsidP="002873E6">
            <w:pPr>
              <w:keepNext/>
              <w:spacing w:after="60"/>
              <w:ind w:left="1755" w:right="276" w:hanging="1701"/>
              <w:jc w:val="both"/>
              <w:rPr>
                <w:color w:val="000000"/>
                <w:sz w:val="18"/>
              </w:rPr>
            </w:pPr>
            <w:r w:rsidRPr="001208D1">
              <w:rPr>
                <w:color w:val="000000"/>
                <w:sz w:val="18"/>
              </w:rPr>
              <w:t>i</w:t>
            </w:r>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3A10BA"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0BF8CB34" w:rsidR="009F1E44" w:rsidRPr="001208D1" w:rsidRDefault="009F1E44" w:rsidP="002873E6">
            <w:pPr>
              <w:spacing w:after="60"/>
              <w:ind w:leftChars="46" w:left="92" w:right="90"/>
              <w:rPr>
                <w:color w:val="000000"/>
              </w:rPr>
            </w:pPr>
            <w:r w:rsidRPr="001208D1">
              <w:rPr>
                <w:color w:val="000000"/>
                <w:sz w:val="18"/>
              </w:rPr>
              <w:t xml:space="preserve">No rounding shall be applied </w:t>
            </w:r>
            <w:r w:rsidR="00D732B2">
              <w:rPr>
                <w:color w:val="000000"/>
                <w:sz w:val="18"/>
              </w:rPr>
              <w:t>to</w:t>
            </w:r>
            <w:r w:rsidR="00D732B2" w:rsidRPr="001208D1">
              <w:rPr>
                <w:color w:val="000000"/>
                <w:sz w:val="18"/>
              </w:rPr>
              <w:t xml:space="preserve"> </w:t>
            </w:r>
            <w:r w:rsidRPr="001208D1">
              <w:rPr>
                <w:color w:val="000000"/>
                <w:sz w:val="18"/>
              </w:rPr>
              <w:t>UBE</w:t>
            </w:r>
            <w:r w:rsidR="008E27D3">
              <w:rPr>
                <w:color w:val="000000"/>
                <w:sz w:val="18"/>
                <w:vertAlign w:val="subscript"/>
              </w:rPr>
              <w:t>charge</w:t>
            </w:r>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195" w:name="_Toc185005428"/>
      <w:bookmarkStart w:id="196" w:name="_Toc185608289"/>
      <w:bookmarkStart w:id="197" w:name="_Toc185353034"/>
      <w:bookmarkStart w:id="198" w:name="_Toc185410438"/>
      <w:bookmarkStart w:id="199" w:name="_Toc187307711"/>
      <w:bookmarkStart w:id="200"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195"/>
      <w:bookmarkEnd w:id="196"/>
      <w:bookmarkEnd w:id="197"/>
      <w:bookmarkEnd w:id="198"/>
      <w:bookmarkEnd w:id="199"/>
      <w:bookmarkEnd w:id="200"/>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1DD3DD9C"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w:t>
      </w:r>
      <w:r w:rsidR="00E647A4">
        <w:rPr>
          <w:b w:val="0"/>
          <w:color w:val="000000"/>
          <w:sz w:val="20"/>
          <w:szCs w:val="22"/>
        </w:rPr>
        <w:t>GTR</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the responsible authority.</w:t>
      </w:r>
      <w:r w:rsidR="00B87140" w:rsidDel="00B87140">
        <w:rPr>
          <w:b w:val="0"/>
          <w:color w:val="000000"/>
          <w:sz w:val="20"/>
          <w:szCs w:val="22"/>
        </w:rPr>
        <w:t xml:space="preserve">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7144997" w16cex:dateUtc="2026-03-12T13:58:00Z"/>
  <w16cex:commentExtensible w16cex:durableId="39C8311F" w16cex:dateUtc="2026-03-12T13:53:00Z"/>
  <w16cex:commentExtensible w16cex:durableId="305DC7DF" w16cex:dateUtc="2026-03-12T09:10:00Z"/>
  <w16cex:commentExtensible w16cex:durableId="5F40EEF9" w16cex:dateUtc="2026-03-11T12:15:00Z"/>
  <w16cex:commentExtensible w16cex:durableId="06CC354D" w16cex:dateUtc="2026-03-11T12:38:00Z"/>
  <w16cex:commentExtensible w16cex:durableId="5DA8F957" w16cex:dateUtc="2026-03-04T08:37:00Z"/>
  <w16cex:commentExtensible w16cex:durableId="18CEAC01" w16cex:dateUtc="2026-03-10T14:05:00Z"/>
  <w16cex:commentExtensible w16cex:durableId="7DE21A8A" w16cex:dateUtc="2026-03-10T14:06:00Z"/>
  <w16cex:commentExtensible w16cex:durableId="41C215D7" w16cex:dateUtc="2026-03-13T14:50:00Z"/>
  <w16cex:commentExtensible w16cex:durableId="6E74C884" w16cex:dateUtc="2026-01-16T11:36:00Z"/>
  <w16cex:commentExtensible w16cex:durableId="680DF86A" w16cex:dateUtc="2026-01-16T12:36:00Z"/>
  <w16cex:commentExtensible w16cex:durableId="169969A1" w16cex:dateUtc="2026-01-16T11:40:00Z"/>
  <w16cex:commentExtensible w16cex:durableId="7954F43F" w16cex:dateUtc="2026-01-16T12:36:00Z"/>
  <w16cex:commentExtensible w16cex:durableId="00C0F911" w16cex:dateUtc="2026-03-10T14:24:00Z"/>
  <w16cex:commentExtensible w16cex:durableId="4D8E738E" w16cex:dateUtc="2026-03-10T14:30:00Z"/>
  <w16cex:commentExtensible w16cex:durableId="1C505A70" w16cex:dateUtc="2026-01-16T13:25:00Z"/>
  <w16cex:commentExtensible w16cex:durableId="4BC35B15" w16cex:dateUtc="2026-01-16T13:26:00Z"/>
  <w16cex:commentExtensible w16cex:durableId="5CB0887D" w16cex:dateUtc="2026-03-04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2F3AB4" w16cid:durableId="27CFCA21"/>
  <w16cid:commentId w16cid:paraId="289E610A" w16cid:durableId="17144997"/>
  <w16cid:commentId w16cid:paraId="709C0BDE" w16cid:durableId="39C8311F"/>
  <w16cid:commentId w16cid:paraId="26244ED6" w16cid:durableId="305DC7DF"/>
  <w16cid:commentId w16cid:paraId="63CD98DC" w16cid:durableId="585827DB"/>
  <w16cid:commentId w16cid:paraId="354DC946" w16cid:durableId="5F40EEF9"/>
  <w16cid:commentId w16cid:paraId="04CDAA85" w16cid:durableId="06CC354D"/>
  <w16cid:commentId w16cid:paraId="376381B0" w16cid:durableId="5DA8F957"/>
  <w16cid:commentId w16cid:paraId="1DC39273" w16cid:durableId="18CEAC01"/>
  <w16cid:commentId w16cid:paraId="210182E0" w16cid:durableId="7DE21A8A"/>
  <w16cid:commentId w16cid:paraId="1EF8A98E" w16cid:durableId="3A816481"/>
  <w16cid:commentId w16cid:paraId="1385B73F" w16cid:durableId="41C215D7"/>
  <w16cid:commentId w16cid:paraId="5162A3FC" w16cid:durableId="6E74C884"/>
  <w16cid:commentId w16cid:paraId="350E795F" w16cid:durableId="680DF86A"/>
  <w16cid:commentId w16cid:paraId="220FACD6" w16cid:durableId="56B24E1C"/>
  <w16cid:commentId w16cid:paraId="6F7F2B50" w16cid:durableId="169969A1"/>
  <w16cid:commentId w16cid:paraId="41700272" w16cid:durableId="7954F43F"/>
  <w16cid:commentId w16cid:paraId="776470BC" w16cid:durableId="163E3215"/>
  <w16cid:commentId w16cid:paraId="761D9A54" w16cid:durableId="4C0250F2"/>
  <w16cid:commentId w16cid:paraId="529DE2B3" w16cid:durableId="347B9BC7"/>
  <w16cid:commentId w16cid:paraId="361A86CF" w16cid:durableId="00C0F911"/>
  <w16cid:commentId w16cid:paraId="2592F15C" w16cid:durableId="4BD73E1F"/>
  <w16cid:commentId w16cid:paraId="3FA0F874" w16cid:durableId="4D8E738E"/>
  <w16cid:commentId w16cid:paraId="49562574" w16cid:durableId="1C505A70"/>
  <w16cid:commentId w16cid:paraId="4328ED12" w16cid:durableId="3F9B6977"/>
  <w16cid:commentId w16cid:paraId="3658E48A" w16cid:durableId="4BC35B15"/>
  <w16cid:commentId w16cid:paraId="025BF692" w16cid:durableId="2AEF7D3E"/>
  <w16cid:commentId w16cid:paraId="61B3E8B9" w16cid:durableId="5CB0887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2330F" w14:textId="77777777" w:rsidR="003A10BA" w:rsidRDefault="003A10BA"/>
  </w:endnote>
  <w:endnote w:type="continuationSeparator" w:id="0">
    <w:p w14:paraId="1FFD1B2E" w14:textId="77777777" w:rsidR="003A10BA" w:rsidRDefault="003A10BA"/>
  </w:endnote>
  <w:endnote w:type="continuationNotice" w:id="1">
    <w:p w14:paraId="7C0C0FD8" w14:textId="77777777" w:rsidR="003A10BA" w:rsidRDefault="003A1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4A481" w14:textId="34E7AFA2" w:rsidR="00E80C1A" w:rsidRDefault="00E80C1A"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3E18C0">
      <w:rPr>
        <w:b/>
        <w:noProof/>
        <w:sz w:val="18"/>
      </w:rPr>
      <w:t>16</w:t>
    </w:r>
    <w:r w:rsidRPr="00D45CC9">
      <w:rPr>
        <w:b/>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652A0" w14:textId="1DCAC9A7" w:rsidR="00E80C1A" w:rsidRPr="00BD55BA" w:rsidRDefault="00E80C1A"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3E18C0">
      <w:rPr>
        <w:b/>
        <w:bCs/>
        <w:noProof/>
        <w:sz w:val="18"/>
        <w:szCs w:val="18"/>
      </w:rPr>
      <w:t>17</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7FA9D" w14:textId="77777777" w:rsidR="00E80C1A" w:rsidRPr="00BD06BD" w:rsidRDefault="00E80C1A" w:rsidP="00772495">
    <w:pPr>
      <w:pStyle w:val="Footer"/>
      <w:ind w:right="1134"/>
      <w:rPr>
        <w:sz w:val="20"/>
      </w:rPr>
    </w:pPr>
    <w:r>
      <w:rPr>
        <w:sz w:val="20"/>
      </w:rPr>
      <w:t>GE.26-00069  (E)</w:t>
    </w:r>
    <w:r>
      <w:rPr>
        <w:noProof/>
        <w:sz w:val="20"/>
        <w:lang w:val="en-IE" w:eastAsia="en-IE"/>
      </w:rPr>
      <w:drawing>
        <wp:anchor distT="0" distB="0" distL="114300" distR="114300" simplePos="0" relativeHeight="251659264" behindDoc="0" locked="0" layoutInCell="1" allowOverlap="1" wp14:anchorId="53663F3D" wp14:editId="1494D7B6">
          <wp:simplePos x="0" y="0"/>
          <wp:positionH relativeFrom="margin">
            <wp:posOffset>5583555</wp:posOffset>
          </wp:positionH>
          <wp:positionV relativeFrom="margin">
            <wp:posOffset>8981440</wp:posOffset>
          </wp:positionV>
          <wp:extent cx="571500" cy="571500"/>
          <wp:effectExtent l="0" t="0" r="0" b="0"/>
          <wp:wrapNone/>
          <wp:docPr id="93168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98946" w14:textId="29CC1D1B" w:rsidR="00E80C1A" w:rsidRDefault="00E80C1A">
    <w:pPr>
      <w:pStyle w:val="Footer"/>
      <w:jc w:val="right"/>
    </w:pPr>
    <w:r w:rsidRPr="0027112F">
      <w:rPr>
        <w:noProof/>
        <w:lang w:val="en-IE" w:eastAsia="en-IE"/>
      </w:rPr>
      <w:drawing>
        <wp:anchor distT="0" distB="0" distL="114300" distR="114300" simplePos="0" relativeHeight="251661312" behindDoc="0" locked="1" layoutInCell="1" allowOverlap="1" wp14:anchorId="168553FA" wp14:editId="210982F9">
          <wp:simplePos x="0" y="0"/>
          <wp:positionH relativeFrom="column">
            <wp:posOffset>4610100</wp:posOffset>
          </wp:positionH>
          <wp:positionV relativeFrom="page">
            <wp:posOffset>10106025</wp:posOffset>
          </wp:positionV>
          <wp:extent cx="932180" cy="22987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3595329" w14:textId="77777777" w:rsidR="00E80C1A" w:rsidRDefault="00E80C1A" w:rsidP="00772495">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DC553" w14:textId="77777777" w:rsidR="003A10BA" w:rsidRPr="000B175B" w:rsidRDefault="003A10BA" w:rsidP="000B175B">
      <w:pPr>
        <w:tabs>
          <w:tab w:val="right" w:pos="2155"/>
        </w:tabs>
        <w:spacing w:after="80"/>
        <w:ind w:left="680"/>
        <w:rPr>
          <w:u w:val="single"/>
        </w:rPr>
      </w:pPr>
      <w:r>
        <w:rPr>
          <w:u w:val="single"/>
        </w:rPr>
        <w:tab/>
      </w:r>
    </w:p>
  </w:footnote>
  <w:footnote w:type="continuationSeparator" w:id="0">
    <w:p w14:paraId="32A2959D" w14:textId="77777777" w:rsidR="003A10BA" w:rsidRPr="00FC68B7" w:rsidRDefault="003A10BA" w:rsidP="00FC68B7">
      <w:pPr>
        <w:tabs>
          <w:tab w:val="left" w:pos="2155"/>
        </w:tabs>
        <w:spacing w:after="80"/>
        <w:ind w:left="680"/>
        <w:rPr>
          <w:u w:val="single"/>
        </w:rPr>
      </w:pPr>
      <w:r>
        <w:rPr>
          <w:u w:val="single"/>
        </w:rPr>
        <w:tab/>
      </w:r>
    </w:p>
  </w:footnote>
  <w:footnote w:type="continuationNotice" w:id="1">
    <w:p w14:paraId="4DC3F44B" w14:textId="77777777" w:rsidR="003A10BA" w:rsidRDefault="003A10BA"/>
  </w:footnote>
  <w:footnote w:id="2">
    <w:p w14:paraId="121E9042" w14:textId="77777777" w:rsidR="00E80C1A" w:rsidRPr="00E43A65" w:rsidRDefault="00E80C1A" w:rsidP="00772495">
      <w:pPr>
        <w:pStyle w:val="a"/>
        <w:rPr>
          <w:lang w:val="en-IE"/>
        </w:rPr>
      </w:pPr>
      <w:r w:rsidRPr="007E0E81">
        <w:tab/>
      </w:r>
      <w:r w:rsidRPr="00E43A65">
        <w:rPr>
          <w:rStyle w:val="FootnoteReference"/>
          <w:rFonts w:eastAsiaTheme="majorEastAsia"/>
          <w:sz w:val="20"/>
          <w:lang w:val="en-IE"/>
        </w:rPr>
        <w:t>*</w:t>
      </w:r>
      <w:r w:rsidRPr="00E43A65">
        <w:rPr>
          <w:lang w:val="en-IE"/>
        </w:rPr>
        <w:tab/>
        <w:t>In accordance with the programme of work of the Inland Transport Committee for 2026 as outlined in proposed programme budget for 2026 (A/80/6 (Sect. 20), table 20.7), the World Forum will develop, harmonize and update UN Regulations in order to enhance the performance of vehicles. The present document is submitted in conformity with that mandate.</w:t>
      </w:r>
    </w:p>
  </w:footnote>
  <w:footnote w:id="3">
    <w:p w14:paraId="6AEBC40B" w14:textId="77777777" w:rsidR="00E80C1A" w:rsidRDefault="00E80C1A"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E80C1A" w:rsidRDefault="00E80C1A"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3D41C" w14:textId="042F8DFB" w:rsidR="00E80C1A" w:rsidRPr="00B84BAB" w:rsidRDefault="00E80C1A" w:rsidP="00157710">
    <w:pPr>
      <w:pStyle w:val="Header"/>
      <w:rPr>
        <w:bCs/>
      </w:rPr>
    </w:pPr>
    <w:r w:rsidRPr="00B84BAB">
      <w:rPr>
        <w:bCs/>
      </w:rPr>
      <w:t>ECE/TRANS/WP.29/GRPE/2026/3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BFCF" w14:textId="2ABAE292" w:rsidR="00E80C1A" w:rsidRDefault="00E80C1A" w:rsidP="00157710">
    <w:pPr>
      <w:pStyle w:val="Header"/>
      <w:jc w:val="right"/>
    </w:pPr>
    <w:r w:rsidRPr="009106DB">
      <w:rPr>
        <w:bCs/>
      </w:rPr>
      <w:t>ECE/TRANS/WP.29/GRPE/202</w:t>
    </w:r>
    <w:r>
      <w:rPr>
        <w:bCs/>
      </w:rPr>
      <w:t>6</w:t>
    </w:r>
    <w:r w:rsidRPr="009106DB">
      <w:rPr>
        <w:bCs/>
      </w:rPr>
      <w:t>/</w:t>
    </w:r>
    <w:r>
      <w:rPr>
        <w:bCs/>
      </w:rPr>
      <w:t>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D831" w14:textId="77777777" w:rsidR="00E80C1A" w:rsidRPr="001D7641" w:rsidRDefault="00E80C1A"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E2CC8" w14:textId="77777777" w:rsidR="00E80C1A" w:rsidRDefault="00E80C1A"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E80C1A" w:rsidRDefault="00E80C1A"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AE10336"/>
    <w:multiLevelType w:val="hybridMultilevel"/>
    <w:tmpl w:val="C5F4B4EE"/>
    <w:lvl w:ilvl="0" w:tplc="D06C6A38">
      <w:start w:val="1"/>
      <w:numFmt w:val="lowerLetter"/>
      <w:lvlText w:val="(%1)"/>
      <w:lvlJc w:val="left"/>
      <w:pPr>
        <w:ind w:left="2046" w:hanging="360"/>
      </w:pPr>
      <w:rPr>
        <w:rFonts w:hint="default"/>
      </w:rPr>
    </w:lvl>
    <w:lvl w:ilvl="1" w:tplc="FFFFFFFF" w:tentative="1">
      <w:start w:val="1"/>
      <w:numFmt w:val="bullet"/>
      <w:lvlText w:val="o"/>
      <w:lvlJc w:val="left"/>
      <w:pPr>
        <w:ind w:left="2766" w:hanging="360"/>
      </w:pPr>
      <w:rPr>
        <w:rFonts w:ascii="Courier New" w:hAnsi="Courier New" w:cs="Courier New" w:hint="default"/>
      </w:rPr>
    </w:lvl>
    <w:lvl w:ilvl="2" w:tplc="FFFFFFFF" w:tentative="1">
      <w:start w:val="1"/>
      <w:numFmt w:val="bullet"/>
      <w:lvlText w:val=""/>
      <w:lvlJc w:val="left"/>
      <w:pPr>
        <w:ind w:left="3486" w:hanging="360"/>
      </w:pPr>
      <w:rPr>
        <w:rFonts w:ascii="Wingdings" w:hAnsi="Wingdings" w:hint="default"/>
      </w:rPr>
    </w:lvl>
    <w:lvl w:ilvl="3" w:tplc="FFFFFFFF" w:tentative="1">
      <w:start w:val="1"/>
      <w:numFmt w:val="bullet"/>
      <w:lvlText w:val=""/>
      <w:lvlJc w:val="left"/>
      <w:pPr>
        <w:ind w:left="4206" w:hanging="360"/>
      </w:pPr>
      <w:rPr>
        <w:rFonts w:ascii="Symbol" w:hAnsi="Symbol" w:hint="default"/>
      </w:rPr>
    </w:lvl>
    <w:lvl w:ilvl="4" w:tplc="FFFFFFFF" w:tentative="1">
      <w:start w:val="1"/>
      <w:numFmt w:val="bullet"/>
      <w:lvlText w:val="o"/>
      <w:lvlJc w:val="left"/>
      <w:pPr>
        <w:ind w:left="4926" w:hanging="360"/>
      </w:pPr>
      <w:rPr>
        <w:rFonts w:ascii="Courier New" w:hAnsi="Courier New" w:cs="Courier New" w:hint="default"/>
      </w:rPr>
    </w:lvl>
    <w:lvl w:ilvl="5" w:tplc="FFFFFFFF" w:tentative="1">
      <w:start w:val="1"/>
      <w:numFmt w:val="bullet"/>
      <w:lvlText w:val=""/>
      <w:lvlJc w:val="left"/>
      <w:pPr>
        <w:ind w:left="5646" w:hanging="360"/>
      </w:pPr>
      <w:rPr>
        <w:rFonts w:ascii="Wingdings" w:hAnsi="Wingdings" w:hint="default"/>
      </w:rPr>
    </w:lvl>
    <w:lvl w:ilvl="6" w:tplc="FFFFFFFF" w:tentative="1">
      <w:start w:val="1"/>
      <w:numFmt w:val="bullet"/>
      <w:lvlText w:val=""/>
      <w:lvlJc w:val="left"/>
      <w:pPr>
        <w:ind w:left="6366" w:hanging="360"/>
      </w:pPr>
      <w:rPr>
        <w:rFonts w:ascii="Symbol" w:hAnsi="Symbol" w:hint="default"/>
      </w:rPr>
    </w:lvl>
    <w:lvl w:ilvl="7" w:tplc="FFFFFFFF" w:tentative="1">
      <w:start w:val="1"/>
      <w:numFmt w:val="bullet"/>
      <w:lvlText w:val="o"/>
      <w:lvlJc w:val="left"/>
      <w:pPr>
        <w:ind w:left="7086" w:hanging="360"/>
      </w:pPr>
      <w:rPr>
        <w:rFonts w:ascii="Courier New" w:hAnsi="Courier New" w:cs="Courier New" w:hint="default"/>
      </w:rPr>
    </w:lvl>
    <w:lvl w:ilvl="8" w:tplc="FFFFFFFF" w:tentative="1">
      <w:start w:val="1"/>
      <w:numFmt w:val="bullet"/>
      <w:lvlText w:val=""/>
      <w:lvlJc w:val="left"/>
      <w:pPr>
        <w:ind w:left="7806" w:hanging="360"/>
      </w:pPr>
      <w:rPr>
        <w:rFonts w:ascii="Wingdings" w:hAnsi="Wingdings" w:hint="default"/>
      </w:rPr>
    </w:lvl>
  </w:abstractNum>
  <w:abstractNum w:abstractNumId="29"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30"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7"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1"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5"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8" w15:restartNumberingAfterBreak="0">
    <w:nsid w:val="4BF1190E"/>
    <w:multiLevelType w:val="multilevel"/>
    <w:tmpl w:val="6E82DE14"/>
    <w:lvl w:ilvl="0">
      <w:start w:val="1"/>
      <w:numFmt w:val="decimal"/>
      <w:lvlText w:val="%1."/>
      <w:lvlJc w:val="left"/>
      <w:pPr>
        <w:ind w:left="1215" w:hanging="855"/>
      </w:pPr>
      <w:rPr>
        <w:rFonts w:hint="default"/>
      </w:rPr>
    </w:lvl>
    <w:lvl w:ilvl="1">
      <w:start w:val="1"/>
      <w:numFmt w:val="decimal"/>
      <w:isLgl/>
      <w:lvlText w:val="%1.%2"/>
      <w:lvlJc w:val="left"/>
      <w:pPr>
        <w:ind w:left="1754" w:hanging="450"/>
      </w:pPr>
      <w:rPr>
        <w:rFonts w:hint="default"/>
      </w:rPr>
    </w:lvl>
    <w:lvl w:ilvl="2">
      <w:start w:val="2"/>
      <w:numFmt w:val="decimal"/>
      <w:isLgl/>
      <w:lvlText w:val="%1.%2.%3"/>
      <w:lvlJc w:val="left"/>
      <w:pPr>
        <w:ind w:left="5670" w:hanging="720"/>
      </w:pPr>
      <w:rPr>
        <w:rFonts w:hint="default"/>
      </w:rPr>
    </w:lvl>
    <w:lvl w:ilvl="3">
      <w:start w:val="1"/>
      <w:numFmt w:val="decimal"/>
      <w:isLgl/>
      <w:lvlText w:val="%1.%2.%3.%4"/>
      <w:lvlJc w:val="left"/>
      <w:pPr>
        <w:ind w:left="3912" w:hanging="720"/>
      </w:pPr>
      <w:rPr>
        <w:rFonts w:hint="default"/>
      </w:rPr>
    </w:lvl>
    <w:lvl w:ilvl="4">
      <w:start w:val="1"/>
      <w:numFmt w:val="decimal"/>
      <w:isLgl/>
      <w:lvlText w:val="%1.%2.%3.%4.%5"/>
      <w:lvlJc w:val="left"/>
      <w:pPr>
        <w:ind w:left="4856" w:hanging="720"/>
      </w:pPr>
      <w:rPr>
        <w:rFonts w:hint="default"/>
      </w:rPr>
    </w:lvl>
    <w:lvl w:ilvl="5">
      <w:start w:val="1"/>
      <w:numFmt w:val="decimal"/>
      <w:isLgl/>
      <w:lvlText w:val="%1.%2.%3.%4.%5.%6"/>
      <w:lvlJc w:val="left"/>
      <w:pPr>
        <w:ind w:left="6160" w:hanging="1080"/>
      </w:pPr>
      <w:rPr>
        <w:rFonts w:hint="default"/>
      </w:rPr>
    </w:lvl>
    <w:lvl w:ilvl="6">
      <w:start w:val="1"/>
      <w:numFmt w:val="decimal"/>
      <w:isLgl/>
      <w:lvlText w:val="%1.%2.%3.%4.%5.%6.%7"/>
      <w:lvlJc w:val="left"/>
      <w:pPr>
        <w:ind w:left="7104" w:hanging="1080"/>
      </w:pPr>
      <w:rPr>
        <w:rFonts w:hint="default"/>
      </w:rPr>
    </w:lvl>
    <w:lvl w:ilvl="7">
      <w:start w:val="1"/>
      <w:numFmt w:val="decimal"/>
      <w:isLgl/>
      <w:lvlText w:val="%1.%2.%3.%4.%5.%6.%7.%8"/>
      <w:lvlJc w:val="left"/>
      <w:pPr>
        <w:ind w:left="8408" w:hanging="1440"/>
      </w:pPr>
      <w:rPr>
        <w:rFonts w:hint="default"/>
      </w:rPr>
    </w:lvl>
    <w:lvl w:ilvl="8">
      <w:start w:val="1"/>
      <w:numFmt w:val="decimal"/>
      <w:isLgl/>
      <w:lvlText w:val="%1.%2.%3.%4.%5.%6.%7.%8.%9"/>
      <w:lvlJc w:val="left"/>
      <w:pPr>
        <w:ind w:left="9352" w:hanging="1440"/>
      </w:pPr>
      <w:rPr>
        <w:rFonts w:hint="default"/>
      </w:rPr>
    </w:lvl>
  </w:abstractNum>
  <w:abstractNum w:abstractNumId="4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3"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4"/>
  </w:num>
  <w:num w:numId="12">
    <w:abstractNumId w:val="35"/>
  </w:num>
  <w:num w:numId="13">
    <w:abstractNumId w:val="27"/>
  </w:num>
  <w:num w:numId="14">
    <w:abstractNumId w:val="55"/>
  </w:num>
  <w:num w:numId="15">
    <w:abstractNumId w:val="58"/>
  </w:num>
  <w:num w:numId="16">
    <w:abstractNumId w:val="40"/>
  </w:num>
  <w:num w:numId="17">
    <w:abstractNumId w:val="44"/>
  </w:num>
  <w:num w:numId="18">
    <w:abstractNumId w:val="32"/>
  </w:num>
  <w:num w:numId="19">
    <w:abstractNumId w:val="51"/>
  </w:num>
  <w:num w:numId="20">
    <w:abstractNumId w:val="49"/>
  </w:num>
  <w:num w:numId="21">
    <w:abstractNumId w:val="57"/>
  </w:num>
  <w:num w:numId="22">
    <w:abstractNumId w:val="34"/>
  </w:num>
  <w:num w:numId="23">
    <w:abstractNumId w:val="31"/>
  </w:num>
  <w:num w:numId="24">
    <w:abstractNumId w:val="30"/>
  </w:num>
  <w:num w:numId="25">
    <w:abstractNumId w:val="41"/>
  </w:num>
  <w:num w:numId="26">
    <w:abstractNumId w:val="36"/>
  </w:num>
  <w:num w:numId="27">
    <w:abstractNumId w:val="45"/>
  </w:num>
  <w:num w:numId="28">
    <w:abstractNumId w:val="52"/>
  </w:num>
  <w:num w:numId="29">
    <w:abstractNumId w:val="11"/>
  </w:num>
  <w:num w:numId="30">
    <w:abstractNumId w:val="50"/>
  </w:num>
  <w:num w:numId="31">
    <w:abstractNumId w:val="14"/>
  </w:num>
  <w:num w:numId="32">
    <w:abstractNumId w:val="9"/>
  </w:num>
  <w:num w:numId="33">
    <w:abstractNumId w:val="43"/>
  </w:num>
  <w:num w:numId="34">
    <w:abstractNumId w:val="39"/>
  </w:num>
  <w:num w:numId="35">
    <w:abstractNumId w:val="13"/>
  </w:num>
  <w:num w:numId="36">
    <w:abstractNumId w:val="38"/>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6"/>
  </w:num>
  <w:num w:numId="44">
    <w:abstractNumId w:val="56"/>
  </w:num>
  <w:num w:numId="45">
    <w:abstractNumId w:val="0"/>
  </w:num>
  <w:num w:numId="46">
    <w:abstractNumId w:val="2"/>
  </w:num>
  <w:num w:numId="47">
    <w:abstractNumId w:val="53"/>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37"/>
  </w:num>
  <w:num w:numId="51">
    <w:abstractNumId w:val="15"/>
  </w:num>
  <w:num w:numId="52">
    <w:abstractNumId w:val="4"/>
  </w:num>
  <w:num w:numId="53">
    <w:abstractNumId w:val="7"/>
  </w:num>
  <w:num w:numId="54">
    <w:abstractNumId w:val="5"/>
  </w:num>
  <w:num w:numId="55">
    <w:abstractNumId w:val="42"/>
  </w:num>
  <w:num w:numId="56">
    <w:abstractNumId w:val="12"/>
  </w:num>
  <w:num w:numId="57">
    <w:abstractNumId w:val="59"/>
  </w:num>
  <w:num w:numId="58">
    <w:abstractNumId w:val="33"/>
  </w:num>
  <w:num w:numId="59">
    <w:abstractNumId w:val="48"/>
  </w:num>
  <w:num w:numId="60">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CA"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IE"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IE" w:vendorID="64" w:dllVersion="131078" w:nlCheck="1" w:checkStyle="0"/>
  <w:activeWritingStyle w:appName="MSWord" w:lang="en-CA"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4D"/>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C3D"/>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655"/>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3EC4"/>
    <w:rsid w:val="000343A0"/>
    <w:rsid w:val="000344CF"/>
    <w:rsid w:val="00034603"/>
    <w:rsid w:val="00035003"/>
    <w:rsid w:val="00035586"/>
    <w:rsid w:val="0003581F"/>
    <w:rsid w:val="000360EC"/>
    <w:rsid w:val="000366CD"/>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2DD"/>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47BE1"/>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1E"/>
    <w:rsid w:val="00052D7C"/>
    <w:rsid w:val="00052F85"/>
    <w:rsid w:val="00053180"/>
    <w:rsid w:val="0005389C"/>
    <w:rsid w:val="00053DCA"/>
    <w:rsid w:val="00054104"/>
    <w:rsid w:val="00054189"/>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1FC5"/>
    <w:rsid w:val="00062045"/>
    <w:rsid w:val="000625D5"/>
    <w:rsid w:val="00062839"/>
    <w:rsid w:val="00062B12"/>
    <w:rsid w:val="00062B1D"/>
    <w:rsid w:val="00062DAA"/>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127"/>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605"/>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77C58"/>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19C"/>
    <w:rsid w:val="00085397"/>
    <w:rsid w:val="0008544A"/>
    <w:rsid w:val="000859C1"/>
    <w:rsid w:val="00085D19"/>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8B1"/>
    <w:rsid w:val="000B3A0F"/>
    <w:rsid w:val="000B3B79"/>
    <w:rsid w:val="000B3D11"/>
    <w:rsid w:val="000B3E8F"/>
    <w:rsid w:val="000B40CC"/>
    <w:rsid w:val="000B41E7"/>
    <w:rsid w:val="000B4320"/>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A4E"/>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44A"/>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D70"/>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3A"/>
    <w:rsid w:val="001010FB"/>
    <w:rsid w:val="001012BB"/>
    <w:rsid w:val="00101663"/>
    <w:rsid w:val="00101B9F"/>
    <w:rsid w:val="00101BBD"/>
    <w:rsid w:val="00102229"/>
    <w:rsid w:val="00102277"/>
    <w:rsid w:val="00102339"/>
    <w:rsid w:val="00102531"/>
    <w:rsid w:val="0010263D"/>
    <w:rsid w:val="0010287E"/>
    <w:rsid w:val="001029B7"/>
    <w:rsid w:val="00102A84"/>
    <w:rsid w:val="00102E88"/>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751"/>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80B"/>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5BE3"/>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3F18"/>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71C"/>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0A"/>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4FA1"/>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0E5D"/>
    <w:rsid w:val="001A1073"/>
    <w:rsid w:val="001A13EC"/>
    <w:rsid w:val="001A1583"/>
    <w:rsid w:val="001A188A"/>
    <w:rsid w:val="001A1B80"/>
    <w:rsid w:val="001A1BBF"/>
    <w:rsid w:val="001A1D30"/>
    <w:rsid w:val="001A1D5B"/>
    <w:rsid w:val="001A1D74"/>
    <w:rsid w:val="001A207D"/>
    <w:rsid w:val="001A2081"/>
    <w:rsid w:val="001A2162"/>
    <w:rsid w:val="001A22AF"/>
    <w:rsid w:val="001A2412"/>
    <w:rsid w:val="001A25AB"/>
    <w:rsid w:val="001A2A25"/>
    <w:rsid w:val="001A2AA9"/>
    <w:rsid w:val="001A2B78"/>
    <w:rsid w:val="001A3518"/>
    <w:rsid w:val="001A3521"/>
    <w:rsid w:val="001A354D"/>
    <w:rsid w:val="001A3955"/>
    <w:rsid w:val="001A3D8F"/>
    <w:rsid w:val="001A3E33"/>
    <w:rsid w:val="001A4091"/>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04E"/>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6E2"/>
    <w:rsid w:val="001B673D"/>
    <w:rsid w:val="001B6BDF"/>
    <w:rsid w:val="001B6FC4"/>
    <w:rsid w:val="001B71F1"/>
    <w:rsid w:val="001B7473"/>
    <w:rsid w:val="001B78E6"/>
    <w:rsid w:val="001B7D1F"/>
    <w:rsid w:val="001B7D29"/>
    <w:rsid w:val="001C089B"/>
    <w:rsid w:val="001C098A"/>
    <w:rsid w:val="001C09CB"/>
    <w:rsid w:val="001C0A36"/>
    <w:rsid w:val="001C130B"/>
    <w:rsid w:val="001C13D2"/>
    <w:rsid w:val="001C14C6"/>
    <w:rsid w:val="001C14D3"/>
    <w:rsid w:val="001C1530"/>
    <w:rsid w:val="001C155D"/>
    <w:rsid w:val="001C21EF"/>
    <w:rsid w:val="001C28A9"/>
    <w:rsid w:val="001C2BF0"/>
    <w:rsid w:val="001C2C68"/>
    <w:rsid w:val="001C2D0C"/>
    <w:rsid w:val="001C317E"/>
    <w:rsid w:val="001C3402"/>
    <w:rsid w:val="001C3441"/>
    <w:rsid w:val="001C3457"/>
    <w:rsid w:val="001C3640"/>
    <w:rsid w:val="001C3EB6"/>
    <w:rsid w:val="001C401E"/>
    <w:rsid w:val="001C4276"/>
    <w:rsid w:val="001C44EE"/>
    <w:rsid w:val="001C4627"/>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CED"/>
    <w:rsid w:val="001F1DF5"/>
    <w:rsid w:val="001F2477"/>
    <w:rsid w:val="001F2678"/>
    <w:rsid w:val="001F275A"/>
    <w:rsid w:val="001F2A44"/>
    <w:rsid w:val="001F2E0A"/>
    <w:rsid w:val="001F2E15"/>
    <w:rsid w:val="001F3499"/>
    <w:rsid w:val="001F36AC"/>
    <w:rsid w:val="001F370A"/>
    <w:rsid w:val="001F383F"/>
    <w:rsid w:val="001F3A08"/>
    <w:rsid w:val="001F3AA8"/>
    <w:rsid w:val="001F3AAD"/>
    <w:rsid w:val="001F3FEE"/>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33"/>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A41"/>
    <w:rsid w:val="00213F4B"/>
    <w:rsid w:val="0021442B"/>
    <w:rsid w:val="002144FC"/>
    <w:rsid w:val="00214812"/>
    <w:rsid w:val="00214974"/>
    <w:rsid w:val="00214A52"/>
    <w:rsid w:val="00214A53"/>
    <w:rsid w:val="00214A5E"/>
    <w:rsid w:val="00214EDB"/>
    <w:rsid w:val="002151A6"/>
    <w:rsid w:val="00215213"/>
    <w:rsid w:val="0021530F"/>
    <w:rsid w:val="002156C2"/>
    <w:rsid w:val="002157DE"/>
    <w:rsid w:val="00215845"/>
    <w:rsid w:val="002159FC"/>
    <w:rsid w:val="00215C04"/>
    <w:rsid w:val="00215F9A"/>
    <w:rsid w:val="00216093"/>
    <w:rsid w:val="00216B2B"/>
    <w:rsid w:val="00217208"/>
    <w:rsid w:val="00217210"/>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6B0"/>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D62"/>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DCA"/>
    <w:rsid w:val="00256E95"/>
    <w:rsid w:val="00256FE8"/>
    <w:rsid w:val="002577D6"/>
    <w:rsid w:val="00257850"/>
    <w:rsid w:val="00257A0D"/>
    <w:rsid w:val="00257A17"/>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BB"/>
    <w:rsid w:val="002642CB"/>
    <w:rsid w:val="00264558"/>
    <w:rsid w:val="002646EF"/>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E8F"/>
    <w:rsid w:val="00267F2B"/>
    <w:rsid w:val="00267F5F"/>
    <w:rsid w:val="002701AB"/>
    <w:rsid w:val="0027021D"/>
    <w:rsid w:val="0027025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6F74"/>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42E"/>
    <w:rsid w:val="002C4B99"/>
    <w:rsid w:val="002C5723"/>
    <w:rsid w:val="002C58E3"/>
    <w:rsid w:val="002C5A0A"/>
    <w:rsid w:val="002C5A0C"/>
    <w:rsid w:val="002C5DF3"/>
    <w:rsid w:val="002C5FBE"/>
    <w:rsid w:val="002C60BC"/>
    <w:rsid w:val="002C60EE"/>
    <w:rsid w:val="002C6107"/>
    <w:rsid w:val="002C6122"/>
    <w:rsid w:val="002C6463"/>
    <w:rsid w:val="002C64B0"/>
    <w:rsid w:val="002C666C"/>
    <w:rsid w:val="002C66F2"/>
    <w:rsid w:val="002C68C3"/>
    <w:rsid w:val="002C6C59"/>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BC"/>
    <w:rsid w:val="003046DE"/>
    <w:rsid w:val="00304A3E"/>
    <w:rsid w:val="00304B5B"/>
    <w:rsid w:val="00304BEF"/>
    <w:rsid w:val="00304DB1"/>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4A"/>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8D9"/>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56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47D5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54D"/>
    <w:rsid w:val="00360867"/>
    <w:rsid w:val="00360876"/>
    <w:rsid w:val="00360E6B"/>
    <w:rsid w:val="00361735"/>
    <w:rsid w:val="003619B5"/>
    <w:rsid w:val="00361AA2"/>
    <w:rsid w:val="00361AC3"/>
    <w:rsid w:val="00361C79"/>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8FE"/>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5FEA"/>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6E7D"/>
    <w:rsid w:val="003975EE"/>
    <w:rsid w:val="0039793D"/>
    <w:rsid w:val="00397A94"/>
    <w:rsid w:val="00397DEE"/>
    <w:rsid w:val="003A0325"/>
    <w:rsid w:val="003A04FB"/>
    <w:rsid w:val="003A0726"/>
    <w:rsid w:val="003A0807"/>
    <w:rsid w:val="003A0D28"/>
    <w:rsid w:val="003A1040"/>
    <w:rsid w:val="003A10BA"/>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0E3"/>
    <w:rsid w:val="003A6138"/>
    <w:rsid w:val="003A62BB"/>
    <w:rsid w:val="003A66CA"/>
    <w:rsid w:val="003A6810"/>
    <w:rsid w:val="003A6BBC"/>
    <w:rsid w:val="003A6D2C"/>
    <w:rsid w:val="003A6DAC"/>
    <w:rsid w:val="003A6FB6"/>
    <w:rsid w:val="003A7494"/>
    <w:rsid w:val="003A74F2"/>
    <w:rsid w:val="003A76AB"/>
    <w:rsid w:val="003A787A"/>
    <w:rsid w:val="003A7A4D"/>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1C9"/>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D35"/>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8C0"/>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7AF"/>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4DFD"/>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E2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7F1"/>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3F"/>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EB1"/>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1C"/>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04"/>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7E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662"/>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831"/>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35F"/>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8C3"/>
    <w:rsid w:val="0051598E"/>
    <w:rsid w:val="00515B23"/>
    <w:rsid w:val="00515EBA"/>
    <w:rsid w:val="00515FB8"/>
    <w:rsid w:val="005160FC"/>
    <w:rsid w:val="00516198"/>
    <w:rsid w:val="005163C5"/>
    <w:rsid w:val="00516BA8"/>
    <w:rsid w:val="00516D89"/>
    <w:rsid w:val="0051714E"/>
    <w:rsid w:val="00517363"/>
    <w:rsid w:val="0051761A"/>
    <w:rsid w:val="00517B67"/>
    <w:rsid w:val="00517CF3"/>
    <w:rsid w:val="005208A5"/>
    <w:rsid w:val="00520FC6"/>
    <w:rsid w:val="0052136D"/>
    <w:rsid w:val="00521558"/>
    <w:rsid w:val="00521979"/>
    <w:rsid w:val="00521CFD"/>
    <w:rsid w:val="00521E3E"/>
    <w:rsid w:val="005222DA"/>
    <w:rsid w:val="0052233E"/>
    <w:rsid w:val="005226ED"/>
    <w:rsid w:val="00522B3F"/>
    <w:rsid w:val="00523C22"/>
    <w:rsid w:val="00523D7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381"/>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2B"/>
    <w:rsid w:val="005513DE"/>
    <w:rsid w:val="00551486"/>
    <w:rsid w:val="00551AA8"/>
    <w:rsid w:val="00551C77"/>
    <w:rsid w:val="00551D91"/>
    <w:rsid w:val="00551F20"/>
    <w:rsid w:val="00551F70"/>
    <w:rsid w:val="00552142"/>
    <w:rsid w:val="00552163"/>
    <w:rsid w:val="00552247"/>
    <w:rsid w:val="00552440"/>
    <w:rsid w:val="00552597"/>
    <w:rsid w:val="00552DF0"/>
    <w:rsid w:val="00552E70"/>
    <w:rsid w:val="0055327D"/>
    <w:rsid w:val="00553525"/>
    <w:rsid w:val="00553756"/>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B5D"/>
    <w:rsid w:val="00570C5A"/>
    <w:rsid w:val="00571214"/>
    <w:rsid w:val="0057157B"/>
    <w:rsid w:val="00571A8A"/>
    <w:rsid w:val="00571ECE"/>
    <w:rsid w:val="005720B8"/>
    <w:rsid w:val="00572187"/>
    <w:rsid w:val="00573248"/>
    <w:rsid w:val="0057351A"/>
    <w:rsid w:val="005738DC"/>
    <w:rsid w:val="00573AEB"/>
    <w:rsid w:val="00574036"/>
    <w:rsid w:val="0057430F"/>
    <w:rsid w:val="0057463F"/>
    <w:rsid w:val="005747D6"/>
    <w:rsid w:val="00574B2B"/>
    <w:rsid w:val="00575036"/>
    <w:rsid w:val="005755CF"/>
    <w:rsid w:val="005757A2"/>
    <w:rsid w:val="0057580C"/>
    <w:rsid w:val="0057585A"/>
    <w:rsid w:val="00575A5D"/>
    <w:rsid w:val="00575A62"/>
    <w:rsid w:val="00575BD1"/>
    <w:rsid w:val="00575CB5"/>
    <w:rsid w:val="00575F92"/>
    <w:rsid w:val="00576042"/>
    <w:rsid w:val="005762C4"/>
    <w:rsid w:val="005766C6"/>
    <w:rsid w:val="005769D2"/>
    <w:rsid w:val="00576A0F"/>
    <w:rsid w:val="005779BB"/>
    <w:rsid w:val="00577A07"/>
    <w:rsid w:val="0058062D"/>
    <w:rsid w:val="0058088F"/>
    <w:rsid w:val="00580ED4"/>
    <w:rsid w:val="00580FA8"/>
    <w:rsid w:val="00581020"/>
    <w:rsid w:val="005812C2"/>
    <w:rsid w:val="005813AF"/>
    <w:rsid w:val="005813EB"/>
    <w:rsid w:val="005814F8"/>
    <w:rsid w:val="00581793"/>
    <w:rsid w:val="00581EEE"/>
    <w:rsid w:val="00582630"/>
    <w:rsid w:val="0058289B"/>
    <w:rsid w:val="005829DD"/>
    <w:rsid w:val="00582D8B"/>
    <w:rsid w:val="005836AF"/>
    <w:rsid w:val="005836CB"/>
    <w:rsid w:val="00583BEA"/>
    <w:rsid w:val="00583DD2"/>
    <w:rsid w:val="00583FCD"/>
    <w:rsid w:val="005842B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475"/>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5C6"/>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100"/>
    <w:rsid w:val="005B24AB"/>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B07"/>
    <w:rsid w:val="005B7E32"/>
    <w:rsid w:val="005C0281"/>
    <w:rsid w:val="005C0649"/>
    <w:rsid w:val="005C0A02"/>
    <w:rsid w:val="005C0AA5"/>
    <w:rsid w:val="005C0C97"/>
    <w:rsid w:val="005C0C99"/>
    <w:rsid w:val="005C1810"/>
    <w:rsid w:val="005C18E9"/>
    <w:rsid w:val="005C23A7"/>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9F"/>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94D"/>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0FA6"/>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330"/>
    <w:rsid w:val="006004D5"/>
    <w:rsid w:val="00600616"/>
    <w:rsid w:val="0060095A"/>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2C3"/>
    <w:rsid w:val="00613932"/>
    <w:rsid w:val="00613A09"/>
    <w:rsid w:val="00613E8F"/>
    <w:rsid w:val="006143B8"/>
    <w:rsid w:val="00614609"/>
    <w:rsid w:val="00614876"/>
    <w:rsid w:val="0061487D"/>
    <w:rsid w:val="006149C0"/>
    <w:rsid w:val="00615214"/>
    <w:rsid w:val="0061578A"/>
    <w:rsid w:val="00615A31"/>
    <w:rsid w:val="00615F26"/>
    <w:rsid w:val="00616015"/>
    <w:rsid w:val="00617192"/>
    <w:rsid w:val="0061740B"/>
    <w:rsid w:val="006176D2"/>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0F"/>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45D"/>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1DB7"/>
    <w:rsid w:val="006620DB"/>
    <w:rsid w:val="0066281B"/>
    <w:rsid w:val="006629B6"/>
    <w:rsid w:val="00662BB6"/>
    <w:rsid w:val="00662CB9"/>
    <w:rsid w:val="00662D7A"/>
    <w:rsid w:val="00663202"/>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38E"/>
    <w:rsid w:val="006676B6"/>
    <w:rsid w:val="00667AED"/>
    <w:rsid w:val="00667FD0"/>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3A"/>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4D2"/>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043"/>
    <w:rsid w:val="006B027E"/>
    <w:rsid w:val="006B03CC"/>
    <w:rsid w:val="006B05FA"/>
    <w:rsid w:val="006B0787"/>
    <w:rsid w:val="006B0B1B"/>
    <w:rsid w:val="006B1304"/>
    <w:rsid w:val="006B13F1"/>
    <w:rsid w:val="006B1AD4"/>
    <w:rsid w:val="006B1F7C"/>
    <w:rsid w:val="006B294A"/>
    <w:rsid w:val="006B2C92"/>
    <w:rsid w:val="006B2CEE"/>
    <w:rsid w:val="006B3031"/>
    <w:rsid w:val="006B33B5"/>
    <w:rsid w:val="006B38BE"/>
    <w:rsid w:val="006B3A9C"/>
    <w:rsid w:val="006B5184"/>
    <w:rsid w:val="006B5A37"/>
    <w:rsid w:val="006B5B1F"/>
    <w:rsid w:val="006B6A87"/>
    <w:rsid w:val="006B6E62"/>
    <w:rsid w:val="006B76DF"/>
    <w:rsid w:val="006B7825"/>
    <w:rsid w:val="006B7B00"/>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287"/>
    <w:rsid w:val="006D0450"/>
    <w:rsid w:val="006D058A"/>
    <w:rsid w:val="006D063A"/>
    <w:rsid w:val="006D0C61"/>
    <w:rsid w:val="006D166C"/>
    <w:rsid w:val="006D184B"/>
    <w:rsid w:val="006D1B0E"/>
    <w:rsid w:val="006D2037"/>
    <w:rsid w:val="006D21C5"/>
    <w:rsid w:val="006D227F"/>
    <w:rsid w:val="006D2D56"/>
    <w:rsid w:val="006D2DBD"/>
    <w:rsid w:val="006D3113"/>
    <w:rsid w:val="006D311D"/>
    <w:rsid w:val="006D37AF"/>
    <w:rsid w:val="006D3BDC"/>
    <w:rsid w:val="006D3DDA"/>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080"/>
    <w:rsid w:val="006F731D"/>
    <w:rsid w:val="006F7705"/>
    <w:rsid w:val="006F7A85"/>
    <w:rsid w:val="006F7B87"/>
    <w:rsid w:val="007003A4"/>
    <w:rsid w:val="007003FD"/>
    <w:rsid w:val="00700490"/>
    <w:rsid w:val="0070054F"/>
    <w:rsid w:val="007006D1"/>
    <w:rsid w:val="00700B25"/>
    <w:rsid w:val="00700F8F"/>
    <w:rsid w:val="00701106"/>
    <w:rsid w:val="00701187"/>
    <w:rsid w:val="00701610"/>
    <w:rsid w:val="00701A34"/>
    <w:rsid w:val="00701B07"/>
    <w:rsid w:val="00701E09"/>
    <w:rsid w:val="00702601"/>
    <w:rsid w:val="00702E17"/>
    <w:rsid w:val="00702E23"/>
    <w:rsid w:val="00702F3D"/>
    <w:rsid w:val="007032CB"/>
    <w:rsid w:val="00703577"/>
    <w:rsid w:val="00703633"/>
    <w:rsid w:val="00703DF5"/>
    <w:rsid w:val="007041FF"/>
    <w:rsid w:val="00704AC3"/>
    <w:rsid w:val="00704CDA"/>
    <w:rsid w:val="00704D9D"/>
    <w:rsid w:val="00704E32"/>
    <w:rsid w:val="0070512B"/>
    <w:rsid w:val="00705495"/>
    <w:rsid w:val="0070558D"/>
    <w:rsid w:val="007056EF"/>
    <w:rsid w:val="00705748"/>
    <w:rsid w:val="00705894"/>
    <w:rsid w:val="00706058"/>
    <w:rsid w:val="007060A8"/>
    <w:rsid w:val="00706146"/>
    <w:rsid w:val="007068EC"/>
    <w:rsid w:val="0070697A"/>
    <w:rsid w:val="007069CA"/>
    <w:rsid w:val="00706EAC"/>
    <w:rsid w:val="007073F8"/>
    <w:rsid w:val="007076F8"/>
    <w:rsid w:val="007077F1"/>
    <w:rsid w:val="00707A29"/>
    <w:rsid w:val="00707D89"/>
    <w:rsid w:val="00707F39"/>
    <w:rsid w:val="0071008E"/>
    <w:rsid w:val="00710104"/>
    <w:rsid w:val="007102D2"/>
    <w:rsid w:val="007104BD"/>
    <w:rsid w:val="0071095B"/>
    <w:rsid w:val="00710AE9"/>
    <w:rsid w:val="00711491"/>
    <w:rsid w:val="00711556"/>
    <w:rsid w:val="007116AF"/>
    <w:rsid w:val="00711F2C"/>
    <w:rsid w:val="00711FA2"/>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D67"/>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317"/>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7ED"/>
    <w:rsid w:val="00742887"/>
    <w:rsid w:val="00742B4C"/>
    <w:rsid w:val="00742FD8"/>
    <w:rsid w:val="007436D2"/>
    <w:rsid w:val="0074385A"/>
    <w:rsid w:val="007438FA"/>
    <w:rsid w:val="0074390C"/>
    <w:rsid w:val="00743C66"/>
    <w:rsid w:val="0074405F"/>
    <w:rsid w:val="007440E0"/>
    <w:rsid w:val="00744612"/>
    <w:rsid w:val="00744EEF"/>
    <w:rsid w:val="00744F37"/>
    <w:rsid w:val="007450B4"/>
    <w:rsid w:val="0074532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7C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846"/>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6"/>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495"/>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45A"/>
    <w:rsid w:val="007766B2"/>
    <w:rsid w:val="007768F8"/>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DEF"/>
    <w:rsid w:val="00786EEE"/>
    <w:rsid w:val="007875F8"/>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BD7"/>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10"/>
    <w:rsid w:val="007D067E"/>
    <w:rsid w:val="007D073B"/>
    <w:rsid w:val="007D0745"/>
    <w:rsid w:val="007D0E78"/>
    <w:rsid w:val="007D0E99"/>
    <w:rsid w:val="007D0F16"/>
    <w:rsid w:val="007D1003"/>
    <w:rsid w:val="007D1438"/>
    <w:rsid w:val="007D1562"/>
    <w:rsid w:val="007D1A1C"/>
    <w:rsid w:val="007D1A26"/>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1DB"/>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16"/>
    <w:rsid w:val="00806322"/>
    <w:rsid w:val="0080634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BCA"/>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6C54"/>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5D43"/>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A97"/>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25"/>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4578"/>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9CA"/>
    <w:rsid w:val="00887D21"/>
    <w:rsid w:val="0089008E"/>
    <w:rsid w:val="00890C38"/>
    <w:rsid w:val="00890FB0"/>
    <w:rsid w:val="0089127D"/>
    <w:rsid w:val="00891314"/>
    <w:rsid w:val="008918D1"/>
    <w:rsid w:val="00891BF4"/>
    <w:rsid w:val="00891C10"/>
    <w:rsid w:val="00891ED2"/>
    <w:rsid w:val="00891EE6"/>
    <w:rsid w:val="00891F72"/>
    <w:rsid w:val="00892101"/>
    <w:rsid w:val="008924A9"/>
    <w:rsid w:val="00892515"/>
    <w:rsid w:val="008927CE"/>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0FCC"/>
    <w:rsid w:val="008A1132"/>
    <w:rsid w:val="008A114C"/>
    <w:rsid w:val="008A12E1"/>
    <w:rsid w:val="008A13FA"/>
    <w:rsid w:val="008A14D7"/>
    <w:rsid w:val="008A1695"/>
    <w:rsid w:val="008A174F"/>
    <w:rsid w:val="008A18D4"/>
    <w:rsid w:val="008A1927"/>
    <w:rsid w:val="008A1CBB"/>
    <w:rsid w:val="008A1ED5"/>
    <w:rsid w:val="008A2138"/>
    <w:rsid w:val="008A2316"/>
    <w:rsid w:val="008A242F"/>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56"/>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0A4"/>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7B"/>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12E"/>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667"/>
    <w:rsid w:val="009147E3"/>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EEF"/>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0"/>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2CF"/>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31"/>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1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0EF"/>
    <w:rsid w:val="00962437"/>
    <w:rsid w:val="009626D2"/>
    <w:rsid w:val="009627B9"/>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7DE"/>
    <w:rsid w:val="00967AB0"/>
    <w:rsid w:val="00967B50"/>
    <w:rsid w:val="00967C76"/>
    <w:rsid w:val="00967CE6"/>
    <w:rsid w:val="00967E9C"/>
    <w:rsid w:val="009706D7"/>
    <w:rsid w:val="0097084A"/>
    <w:rsid w:val="00970F65"/>
    <w:rsid w:val="00971340"/>
    <w:rsid w:val="0097145E"/>
    <w:rsid w:val="0097159D"/>
    <w:rsid w:val="00971B41"/>
    <w:rsid w:val="00971FD3"/>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2AA"/>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494"/>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1C"/>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2FC0"/>
    <w:rsid w:val="009B32B0"/>
    <w:rsid w:val="009B36BC"/>
    <w:rsid w:val="009B3744"/>
    <w:rsid w:val="009B38DE"/>
    <w:rsid w:val="009B3C54"/>
    <w:rsid w:val="009B4070"/>
    <w:rsid w:val="009B43D3"/>
    <w:rsid w:val="009B4792"/>
    <w:rsid w:val="009B4ED1"/>
    <w:rsid w:val="009B516B"/>
    <w:rsid w:val="009B522F"/>
    <w:rsid w:val="009B5767"/>
    <w:rsid w:val="009B5808"/>
    <w:rsid w:val="009B59BA"/>
    <w:rsid w:val="009B5D8E"/>
    <w:rsid w:val="009B64BB"/>
    <w:rsid w:val="009B658D"/>
    <w:rsid w:val="009B6A84"/>
    <w:rsid w:val="009B7015"/>
    <w:rsid w:val="009B790C"/>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374"/>
    <w:rsid w:val="009D14AD"/>
    <w:rsid w:val="009D1990"/>
    <w:rsid w:val="009D1A32"/>
    <w:rsid w:val="009D1ACE"/>
    <w:rsid w:val="009D1C12"/>
    <w:rsid w:val="009D1D14"/>
    <w:rsid w:val="009D1F89"/>
    <w:rsid w:val="009D2036"/>
    <w:rsid w:val="009D212F"/>
    <w:rsid w:val="009D21A7"/>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CF0"/>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B80"/>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686"/>
    <w:rsid w:val="00A267F1"/>
    <w:rsid w:val="00A26992"/>
    <w:rsid w:val="00A26A73"/>
    <w:rsid w:val="00A26A9B"/>
    <w:rsid w:val="00A26EAB"/>
    <w:rsid w:val="00A271D0"/>
    <w:rsid w:val="00A27427"/>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76E"/>
    <w:rsid w:val="00A35BE0"/>
    <w:rsid w:val="00A35BF8"/>
    <w:rsid w:val="00A36745"/>
    <w:rsid w:val="00A36977"/>
    <w:rsid w:val="00A36B73"/>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98B"/>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9B6"/>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57D86"/>
    <w:rsid w:val="00A6050F"/>
    <w:rsid w:val="00A605A9"/>
    <w:rsid w:val="00A60C1A"/>
    <w:rsid w:val="00A60F6B"/>
    <w:rsid w:val="00A6129C"/>
    <w:rsid w:val="00A61D25"/>
    <w:rsid w:val="00A61F1F"/>
    <w:rsid w:val="00A61FF7"/>
    <w:rsid w:val="00A6226E"/>
    <w:rsid w:val="00A62621"/>
    <w:rsid w:val="00A62C35"/>
    <w:rsid w:val="00A62C94"/>
    <w:rsid w:val="00A62DDB"/>
    <w:rsid w:val="00A63026"/>
    <w:rsid w:val="00A6302C"/>
    <w:rsid w:val="00A6344D"/>
    <w:rsid w:val="00A6370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43A"/>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2F99"/>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847"/>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73"/>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B7D"/>
    <w:rsid w:val="00AB3DA5"/>
    <w:rsid w:val="00AB3ED5"/>
    <w:rsid w:val="00AB5729"/>
    <w:rsid w:val="00AB5A13"/>
    <w:rsid w:val="00AB5BD0"/>
    <w:rsid w:val="00AB616F"/>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5FAE"/>
    <w:rsid w:val="00AC644B"/>
    <w:rsid w:val="00AC647F"/>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BB8"/>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0F44"/>
    <w:rsid w:val="00B011C7"/>
    <w:rsid w:val="00B01504"/>
    <w:rsid w:val="00B016FF"/>
    <w:rsid w:val="00B0282F"/>
    <w:rsid w:val="00B0305B"/>
    <w:rsid w:val="00B03A0B"/>
    <w:rsid w:val="00B03A93"/>
    <w:rsid w:val="00B03B99"/>
    <w:rsid w:val="00B03DA9"/>
    <w:rsid w:val="00B0460F"/>
    <w:rsid w:val="00B0466C"/>
    <w:rsid w:val="00B048D3"/>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1FB0"/>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6EBC"/>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860"/>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0F1"/>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CEA"/>
    <w:rsid w:val="00B83EA8"/>
    <w:rsid w:val="00B841C7"/>
    <w:rsid w:val="00B8450E"/>
    <w:rsid w:val="00B8492E"/>
    <w:rsid w:val="00B84BAB"/>
    <w:rsid w:val="00B84D91"/>
    <w:rsid w:val="00B85361"/>
    <w:rsid w:val="00B8549E"/>
    <w:rsid w:val="00B85734"/>
    <w:rsid w:val="00B85D55"/>
    <w:rsid w:val="00B8600A"/>
    <w:rsid w:val="00B86342"/>
    <w:rsid w:val="00B8658E"/>
    <w:rsid w:val="00B86C05"/>
    <w:rsid w:val="00B86DC6"/>
    <w:rsid w:val="00B87012"/>
    <w:rsid w:val="00B87140"/>
    <w:rsid w:val="00B871AA"/>
    <w:rsid w:val="00B8737F"/>
    <w:rsid w:val="00B8741E"/>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345"/>
    <w:rsid w:val="00B93409"/>
    <w:rsid w:val="00B93464"/>
    <w:rsid w:val="00B93AE3"/>
    <w:rsid w:val="00B93CEF"/>
    <w:rsid w:val="00B943C5"/>
    <w:rsid w:val="00B94A3E"/>
    <w:rsid w:val="00B94D8A"/>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E9F"/>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0D"/>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7E4"/>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BFD"/>
    <w:rsid w:val="00BD5D9D"/>
    <w:rsid w:val="00BD5DAC"/>
    <w:rsid w:val="00BD5DC4"/>
    <w:rsid w:val="00BD63A8"/>
    <w:rsid w:val="00BD63FC"/>
    <w:rsid w:val="00BD6665"/>
    <w:rsid w:val="00BD68AE"/>
    <w:rsid w:val="00BD6B9A"/>
    <w:rsid w:val="00BD6FBA"/>
    <w:rsid w:val="00BD7245"/>
    <w:rsid w:val="00BD72FE"/>
    <w:rsid w:val="00BD74DD"/>
    <w:rsid w:val="00BD788B"/>
    <w:rsid w:val="00BD7A89"/>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C7"/>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5D"/>
    <w:rsid w:val="00BF648C"/>
    <w:rsid w:val="00BF6648"/>
    <w:rsid w:val="00BF6672"/>
    <w:rsid w:val="00BF68A8"/>
    <w:rsid w:val="00BF69A0"/>
    <w:rsid w:val="00BF6A45"/>
    <w:rsid w:val="00BF6AA6"/>
    <w:rsid w:val="00BF6C69"/>
    <w:rsid w:val="00BF6CEA"/>
    <w:rsid w:val="00BF6FF8"/>
    <w:rsid w:val="00BF7855"/>
    <w:rsid w:val="00BF792B"/>
    <w:rsid w:val="00BF79C9"/>
    <w:rsid w:val="00C000C3"/>
    <w:rsid w:val="00C009CE"/>
    <w:rsid w:val="00C00D28"/>
    <w:rsid w:val="00C00F5B"/>
    <w:rsid w:val="00C0151E"/>
    <w:rsid w:val="00C01FE6"/>
    <w:rsid w:val="00C021B3"/>
    <w:rsid w:val="00C021C3"/>
    <w:rsid w:val="00C02471"/>
    <w:rsid w:val="00C026DB"/>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3FAD"/>
    <w:rsid w:val="00C2411F"/>
    <w:rsid w:val="00C243C9"/>
    <w:rsid w:val="00C2444A"/>
    <w:rsid w:val="00C24773"/>
    <w:rsid w:val="00C24A0D"/>
    <w:rsid w:val="00C24D31"/>
    <w:rsid w:val="00C24DC9"/>
    <w:rsid w:val="00C25A35"/>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CE2"/>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BA3"/>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823"/>
    <w:rsid w:val="00C64A45"/>
    <w:rsid w:val="00C64CB3"/>
    <w:rsid w:val="00C6523E"/>
    <w:rsid w:val="00C652D2"/>
    <w:rsid w:val="00C6533C"/>
    <w:rsid w:val="00C6551B"/>
    <w:rsid w:val="00C655CB"/>
    <w:rsid w:val="00C65739"/>
    <w:rsid w:val="00C6599A"/>
    <w:rsid w:val="00C659D2"/>
    <w:rsid w:val="00C66086"/>
    <w:rsid w:val="00C66896"/>
    <w:rsid w:val="00C66CDB"/>
    <w:rsid w:val="00C66D4C"/>
    <w:rsid w:val="00C670FD"/>
    <w:rsid w:val="00C674F7"/>
    <w:rsid w:val="00C676F5"/>
    <w:rsid w:val="00C677E9"/>
    <w:rsid w:val="00C67D31"/>
    <w:rsid w:val="00C700E4"/>
    <w:rsid w:val="00C70130"/>
    <w:rsid w:val="00C70139"/>
    <w:rsid w:val="00C70180"/>
    <w:rsid w:val="00C7041A"/>
    <w:rsid w:val="00C70BDE"/>
    <w:rsid w:val="00C70E72"/>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64F"/>
    <w:rsid w:val="00C9297C"/>
    <w:rsid w:val="00C929B0"/>
    <w:rsid w:val="00C92A7F"/>
    <w:rsid w:val="00C92DDF"/>
    <w:rsid w:val="00C9380A"/>
    <w:rsid w:val="00C94240"/>
    <w:rsid w:val="00C943C8"/>
    <w:rsid w:val="00C943E3"/>
    <w:rsid w:val="00C94452"/>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031"/>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A794E"/>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73F"/>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CBF"/>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1BA8"/>
    <w:rsid w:val="00CC2174"/>
    <w:rsid w:val="00CC2199"/>
    <w:rsid w:val="00CC28BD"/>
    <w:rsid w:val="00CC2B10"/>
    <w:rsid w:val="00CC2FE7"/>
    <w:rsid w:val="00CC326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3E1"/>
    <w:rsid w:val="00CD19D7"/>
    <w:rsid w:val="00CD1CB9"/>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62"/>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5E"/>
    <w:rsid w:val="00CE7AAE"/>
    <w:rsid w:val="00CE7D6C"/>
    <w:rsid w:val="00CF0107"/>
    <w:rsid w:val="00CF0137"/>
    <w:rsid w:val="00CF0641"/>
    <w:rsid w:val="00CF0940"/>
    <w:rsid w:val="00CF0B65"/>
    <w:rsid w:val="00CF0C8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4C7"/>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BCA"/>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0C4"/>
    <w:rsid w:val="00D2543B"/>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376"/>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357"/>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2B2"/>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5F6"/>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2D7"/>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3F2"/>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73B"/>
    <w:rsid w:val="00DA5A85"/>
    <w:rsid w:val="00DA5B87"/>
    <w:rsid w:val="00DA5D60"/>
    <w:rsid w:val="00DA63CE"/>
    <w:rsid w:val="00DA6CBF"/>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951"/>
    <w:rsid w:val="00DC0B3D"/>
    <w:rsid w:val="00DC0B7A"/>
    <w:rsid w:val="00DC0DEC"/>
    <w:rsid w:val="00DC1284"/>
    <w:rsid w:val="00DC1C60"/>
    <w:rsid w:val="00DC1F1F"/>
    <w:rsid w:val="00DC2258"/>
    <w:rsid w:val="00DC289A"/>
    <w:rsid w:val="00DC2F72"/>
    <w:rsid w:val="00DC32A0"/>
    <w:rsid w:val="00DC34D0"/>
    <w:rsid w:val="00DC36A0"/>
    <w:rsid w:val="00DC36F0"/>
    <w:rsid w:val="00DC377F"/>
    <w:rsid w:val="00DC38FA"/>
    <w:rsid w:val="00DC3CC9"/>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6D5"/>
    <w:rsid w:val="00DE3702"/>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00F"/>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C0F"/>
    <w:rsid w:val="00E14DA1"/>
    <w:rsid w:val="00E15B04"/>
    <w:rsid w:val="00E15B20"/>
    <w:rsid w:val="00E160C0"/>
    <w:rsid w:val="00E162BC"/>
    <w:rsid w:val="00E164AF"/>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02E"/>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59"/>
    <w:rsid w:val="00E255BD"/>
    <w:rsid w:val="00E255FC"/>
    <w:rsid w:val="00E25A9C"/>
    <w:rsid w:val="00E25B71"/>
    <w:rsid w:val="00E25C6B"/>
    <w:rsid w:val="00E26345"/>
    <w:rsid w:val="00E2672F"/>
    <w:rsid w:val="00E26872"/>
    <w:rsid w:val="00E2708B"/>
    <w:rsid w:val="00E27346"/>
    <w:rsid w:val="00E27560"/>
    <w:rsid w:val="00E276AC"/>
    <w:rsid w:val="00E2788A"/>
    <w:rsid w:val="00E278E2"/>
    <w:rsid w:val="00E27A21"/>
    <w:rsid w:val="00E27A26"/>
    <w:rsid w:val="00E27CFA"/>
    <w:rsid w:val="00E27D5F"/>
    <w:rsid w:val="00E30139"/>
    <w:rsid w:val="00E30403"/>
    <w:rsid w:val="00E3049F"/>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3A14"/>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975"/>
    <w:rsid w:val="00E41A88"/>
    <w:rsid w:val="00E41BA6"/>
    <w:rsid w:val="00E42335"/>
    <w:rsid w:val="00E42460"/>
    <w:rsid w:val="00E426D9"/>
    <w:rsid w:val="00E42752"/>
    <w:rsid w:val="00E429AE"/>
    <w:rsid w:val="00E429EF"/>
    <w:rsid w:val="00E430B6"/>
    <w:rsid w:val="00E43177"/>
    <w:rsid w:val="00E43466"/>
    <w:rsid w:val="00E4367E"/>
    <w:rsid w:val="00E43A38"/>
    <w:rsid w:val="00E43A65"/>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40C"/>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B7"/>
    <w:rsid w:val="00E62DF7"/>
    <w:rsid w:val="00E63219"/>
    <w:rsid w:val="00E632EB"/>
    <w:rsid w:val="00E63755"/>
    <w:rsid w:val="00E6378A"/>
    <w:rsid w:val="00E63992"/>
    <w:rsid w:val="00E63996"/>
    <w:rsid w:val="00E63CD3"/>
    <w:rsid w:val="00E63FBC"/>
    <w:rsid w:val="00E6402B"/>
    <w:rsid w:val="00E64371"/>
    <w:rsid w:val="00E643E3"/>
    <w:rsid w:val="00E645B7"/>
    <w:rsid w:val="00E647A4"/>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C1A"/>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9E9"/>
    <w:rsid w:val="00E84A61"/>
    <w:rsid w:val="00E851A3"/>
    <w:rsid w:val="00E8590D"/>
    <w:rsid w:val="00E85BBC"/>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CAE"/>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46F"/>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1C0"/>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3D54"/>
    <w:rsid w:val="00EB41C8"/>
    <w:rsid w:val="00EB4246"/>
    <w:rsid w:val="00EB4E3E"/>
    <w:rsid w:val="00EB5BA4"/>
    <w:rsid w:val="00EB5D04"/>
    <w:rsid w:val="00EB5D65"/>
    <w:rsid w:val="00EB634C"/>
    <w:rsid w:val="00EB635B"/>
    <w:rsid w:val="00EB66DF"/>
    <w:rsid w:val="00EB6762"/>
    <w:rsid w:val="00EB6AAD"/>
    <w:rsid w:val="00EB6B76"/>
    <w:rsid w:val="00EB6EEB"/>
    <w:rsid w:val="00EB71FB"/>
    <w:rsid w:val="00EB72A1"/>
    <w:rsid w:val="00EB73D1"/>
    <w:rsid w:val="00EB7493"/>
    <w:rsid w:val="00EB78BA"/>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074"/>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2D4"/>
    <w:rsid w:val="00EE14C5"/>
    <w:rsid w:val="00EE1649"/>
    <w:rsid w:val="00EE16EE"/>
    <w:rsid w:val="00EE16FE"/>
    <w:rsid w:val="00EE179E"/>
    <w:rsid w:val="00EE1DDB"/>
    <w:rsid w:val="00EE1E90"/>
    <w:rsid w:val="00EE1EF7"/>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C6"/>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2FE1"/>
    <w:rsid w:val="00EF352A"/>
    <w:rsid w:val="00EF38F6"/>
    <w:rsid w:val="00EF3A30"/>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40"/>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386"/>
    <w:rsid w:val="00F0355C"/>
    <w:rsid w:val="00F03B32"/>
    <w:rsid w:val="00F03B9E"/>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7FC"/>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17EF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5C0"/>
    <w:rsid w:val="00F25612"/>
    <w:rsid w:val="00F2584E"/>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EC6"/>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3D8B"/>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2D56"/>
    <w:rsid w:val="00F6314C"/>
    <w:rsid w:val="00F6330C"/>
    <w:rsid w:val="00F63920"/>
    <w:rsid w:val="00F63EF2"/>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6C8"/>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0ED"/>
    <w:rsid w:val="00F802DC"/>
    <w:rsid w:val="00F8038B"/>
    <w:rsid w:val="00F80773"/>
    <w:rsid w:val="00F80AAF"/>
    <w:rsid w:val="00F80BD1"/>
    <w:rsid w:val="00F80EF0"/>
    <w:rsid w:val="00F81241"/>
    <w:rsid w:val="00F8138C"/>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35"/>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B83"/>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85A"/>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9FB"/>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005128">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8144bdc20dd746bf3d027584e9f76f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4c6482a5b58d3f8daefc2d1d86d18bd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F55D0-C32A-45F2-BD4B-C805855E7CB9}"/>
</file>

<file path=customXml/itemProps2.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customXml/itemProps3.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4.xml><?xml version="1.0" encoding="utf-8"?>
<ds:datastoreItem xmlns:ds="http://schemas.openxmlformats.org/officeDocument/2006/customXml" ds:itemID="{75325D52-CF77-4D11-BE7F-4CF3598F3B46}">
  <ds:schemaRefs>
    <ds:schemaRef ds:uri="http://schemas.openxmlformats.org/officeDocument/2006/bibliography"/>
  </ds:schemaRefs>
</ds:datastoreItem>
</file>

<file path=customXml/itemProps5.xml><?xml version="1.0" encoding="utf-8"?>
<ds:datastoreItem xmlns:ds="http://schemas.openxmlformats.org/officeDocument/2006/customXml" ds:itemID="{535F21E8-9F41-40E5-907E-A0D382B40F93}">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TRANS_WP29_2009_E</Template>
  <TotalTime>4</TotalTime>
  <Pages>68</Pages>
  <Words>24705</Words>
  <Characters>140819</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165194</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5</cp:revision>
  <cp:lastPrinted>2026-01-05T14:52:00Z</cp:lastPrinted>
  <dcterms:created xsi:type="dcterms:W3CDTF">2026-03-16T20:40:00Z</dcterms:created>
  <dcterms:modified xsi:type="dcterms:W3CDTF">2026-03-17T15:32:00Z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