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0139C" w14:paraId="37FF9E25" w14:textId="77777777" w:rsidTr="00B24AC1">
        <w:trPr>
          <w:cantSplit/>
          <w:trHeight w:hRule="exact" w:val="851"/>
        </w:trPr>
        <w:tc>
          <w:tcPr>
            <w:tcW w:w="1276" w:type="dxa"/>
            <w:vAlign w:val="bottom"/>
          </w:tcPr>
          <w:p w14:paraId="1970CB18" w14:textId="77777777" w:rsidR="00D0139C" w:rsidRDefault="00D0139C" w:rsidP="009D515F">
            <w:pPr>
              <w:spacing w:after="80"/>
            </w:pPr>
          </w:p>
        </w:tc>
        <w:tc>
          <w:tcPr>
            <w:tcW w:w="2268" w:type="dxa"/>
            <w:vAlign w:val="bottom"/>
          </w:tcPr>
          <w:p w14:paraId="172C232D" w14:textId="77777777" w:rsidR="00D0139C" w:rsidRPr="00B97172" w:rsidRDefault="00D0139C" w:rsidP="009D515F">
            <w:pPr>
              <w:spacing w:after="80" w:line="300" w:lineRule="exact"/>
              <w:rPr>
                <w:b/>
                <w:sz w:val="24"/>
                <w:szCs w:val="24"/>
              </w:rPr>
            </w:pPr>
            <w:r>
              <w:rPr>
                <w:sz w:val="28"/>
                <w:szCs w:val="28"/>
              </w:rPr>
              <w:t>United Nations</w:t>
            </w:r>
          </w:p>
        </w:tc>
        <w:tc>
          <w:tcPr>
            <w:tcW w:w="6095" w:type="dxa"/>
            <w:gridSpan w:val="2"/>
            <w:vAlign w:val="bottom"/>
          </w:tcPr>
          <w:p w14:paraId="134E2574" w14:textId="1E5E4F46" w:rsidR="00D0139C" w:rsidRPr="00D47EEA" w:rsidRDefault="00D0139C" w:rsidP="009D515F">
            <w:pPr>
              <w:jc w:val="right"/>
            </w:pPr>
            <w:r w:rsidRPr="00DA4201">
              <w:rPr>
                <w:sz w:val="40"/>
              </w:rPr>
              <w:t>ECE</w:t>
            </w:r>
            <w:r>
              <w:t>/TRANS/WP.29/GRVA/202</w:t>
            </w:r>
            <w:r w:rsidR="004577A2">
              <w:t>6</w:t>
            </w:r>
            <w:r>
              <w:t>/</w:t>
            </w:r>
            <w:r w:rsidR="004E0915">
              <w:t>10</w:t>
            </w:r>
          </w:p>
        </w:tc>
      </w:tr>
      <w:tr w:rsidR="00D0139C" w14:paraId="10B41E0C" w14:textId="77777777" w:rsidTr="00B24AC1">
        <w:trPr>
          <w:cantSplit/>
          <w:trHeight w:hRule="exact" w:val="2835"/>
        </w:trPr>
        <w:tc>
          <w:tcPr>
            <w:tcW w:w="1276" w:type="dxa"/>
            <w:tcBorders>
              <w:bottom w:val="single" w:sz="12" w:space="0" w:color="auto"/>
            </w:tcBorders>
          </w:tcPr>
          <w:p w14:paraId="6462C476" w14:textId="77777777" w:rsidR="00D0139C" w:rsidRDefault="00D0139C" w:rsidP="009D515F">
            <w:pPr>
              <w:spacing w:before="120"/>
            </w:pPr>
            <w:r>
              <w:rPr>
                <w:noProof/>
                <w:lang w:val="fr-CH" w:eastAsia="fr-CH"/>
              </w:rPr>
              <w:drawing>
                <wp:inline distT="0" distB="0" distL="0" distR="0" wp14:anchorId="68F17E1C" wp14:editId="137FEA84">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bottom w:val="single" w:sz="12" w:space="0" w:color="auto"/>
            </w:tcBorders>
          </w:tcPr>
          <w:p w14:paraId="3C17C699" w14:textId="77777777" w:rsidR="00D0139C" w:rsidRPr="00D773DF" w:rsidRDefault="00D0139C" w:rsidP="009D515F">
            <w:pPr>
              <w:spacing w:before="120" w:line="420" w:lineRule="exact"/>
              <w:rPr>
                <w:sz w:val="40"/>
                <w:szCs w:val="40"/>
              </w:rPr>
            </w:pPr>
            <w:r>
              <w:rPr>
                <w:b/>
                <w:sz w:val="40"/>
                <w:szCs w:val="40"/>
              </w:rPr>
              <w:t>Economic and Social Council</w:t>
            </w:r>
          </w:p>
        </w:tc>
        <w:tc>
          <w:tcPr>
            <w:tcW w:w="2835" w:type="dxa"/>
            <w:tcBorders>
              <w:bottom w:val="single" w:sz="12" w:space="0" w:color="auto"/>
            </w:tcBorders>
          </w:tcPr>
          <w:p w14:paraId="772AAC5A" w14:textId="77777777" w:rsidR="00D0139C" w:rsidRPr="00896314" w:rsidRDefault="00D0139C" w:rsidP="009D515F">
            <w:pPr>
              <w:spacing w:before="240" w:line="240" w:lineRule="exact"/>
            </w:pPr>
            <w:r w:rsidRPr="00896314">
              <w:t>Distr.: General</w:t>
            </w:r>
          </w:p>
          <w:p w14:paraId="3B22F18E" w14:textId="45BFB699" w:rsidR="00D0139C" w:rsidRPr="00896314" w:rsidRDefault="0084468D" w:rsidP="009D515F">
            <w:pPr>
              <w:spacing w:line="240" w:lineRule="exact"/>
            </w:pPr>
            <w:r>
              <w:t>7</w:t>
            </w:r>
            <w:r w:rsidR="004E0915">
              <w:t xml:space="preserve"> November 2025</w:t>
            </w:r>
          </w:p>
          <w:p w14:paraId="4699ADFA" w14:textId="77777777" w:rsidR="00D0139C" w:rsidRDefault="00D0139C" w:rsidP="009D515F">
            <w:pPr>
              <w:spacing w:before="240" w:line="240" w:lineRule="exact"/>
            </w:pPr>
            <w:r w:rsidRPr="00896314">
              <w:t>Original: English</w:t>
            </w:r>
          </w:p>
        </w:tc>
      </w:tr>
    </w:tbl>
    <w:p w14:paraId="1674B93C" w14:textId="77777777" w:rsidR="005B5427" w:rsidRDefault="005B5427" w:rsidP="005B5427">
      <w:pPr>
        <w:spacing w:before="120"/>
        <w:rPr>
          <w:b/>
          <w:sz w:val="28"/>
          <w:szCs w:val="28"/>
        </w:rPr>
      </w:pPr>
      <w:r>
        <w:rPr>
          <w:b/>
          <w:sz w:val="28"/>
          <w:szCs w:val="28"/>
        </w:rPr>
        <w:t>Economic Commission for Europe</w:t>
      </w:r>
    </w:p>
    <w:p w14:paraId="16F2DF88" w14:textId="304ED10A" w:rsidR="005B5427" w:rsidRDefault="005B5427" w:rsidP="00D0139C">
      <w:pPr>
        <w:tabs>
          <w:tab w:val="left" w:pos="7669"/>
        </w:tabs>
        <w:spacing w:before="120"/>
        <w:rPr>
          <w:sz w:val="28"/>
          <w:szCs w:val="28"/>
        </w:rPr>
      </w:pPr>
      <w:r>
        <w:rPr>
          <w:sz w:val="28"/>
          <w:szCs w:val="28"/>
        </w:rPr>
        <w:t>Inland Transport Committee</w:t>
      </w:r>
    </w:p>
    <w:p w14:paraId="7E7628BD" w14:textId="77777777" w:rsidR="005B5427" w:rsidRDefault="005B5427" w:rsidP="005B5427">
      <w:pPr>
        <w:spacing w:before="120"/>
        <w:rPr>
          <w:b/>
          <w:sz w:val="24"/>
          <w:szCs w:val="24"/>
        </w:rPr>
      </w:pPr>
      <w:r>
        <w:rPr>
          <w:b/>
          <w:sz w:val="24"/>
          <w:szCs w:val="24"/>
        </w:rPr>
        <w:t>World Forum for Harmonization of Vehicle Regulations</w:t>
      </w:r>
    </w:p>
    <w:p w14:paraId="690475D6" w14:textId="77777777" w:rsidR="00C15E44" w:rsidRPr="00137DDD" w:rsidRDefault="00C15E44" w:rsidP="00C15E44">
      <w:pPr>
        <w:spacing w:before="120"/>
        <w:rPr>
          <w:b/>
        </w:rPr>
      </w:pPr>
      <w:bookmarkStart w:id="0" w:name="_Hlk518466992"/>
      <w:r w:rsidRPr="00137DDD">
        <w:rPr>
          <w:b/>
          <w:bCs/>
        </w:rPr>
        <w:t>Working Party on Automated/Autonomous and Connected Vehicl</w:t>
      </w:r>
      <w:bookmarkEnd w:id="0"/>
      <w:r w:rsidRPr="00137DDD">
        <w:rPr>
          <w:b/>
          <w:bCs/>
        </w:rPr>
        <w:t>es</w:t>
      </w:r>
    </w:p>
    <w:p w14:paraId="6B29927E" w14:textId="22088686" w:rsidR="00C15E44" w:rsidRDefault="00C15E44" w:rsidP="00C15E44">
      <w:pPr>
        <w:spacing w:before="120"/>
        <w:rPr>
          <w:b/>
        </w:rPr>
      </w:pPr>
      <w:r w:rsidRPr="00137DDD">
        <w:rPr>
          <w:b/>
        </w:rPr>
        <w:t>Twenty-</w:t>
      </w:r>
      <w:r w:rsidR="004577A2">
        <w:rPr>
          <w:b/>
        </w:rPr>
        <w:t>fourth</w:t>
      </w:r>
      <w:r w:rsidRPr="00137DDD">
        <w:rPr>
          <w:b/>
        </w:rPr>
        <w:t xml:space="preserve"> session</w:t>
      </w:r>
    </w:p>
    <w:p w14:paraId="6B82843E" w14:textId="38038738" w:rsidR="00EA3BCC" w:rsidRDefault="00EA3BCC" w:rsidP="00EA3BCC">
      <w:pPr>
        <w:tabs>
          <w:tab w:val="left" w:pos="5560"/>
        </w:tabs>
      </w:pPr>
      <w:r>
        <w:t xml:space="preserve">Geneva, </w:t>
      </w:r>
      <w:r w:rsidR="0084468D">
        <w:t>19</w:t>
      </w:r>
      <w:r w:rsidR="00C34747">
        <w:t>-</w:t>
      </w:r>
      <w:r w:rsidR="0084468D">
        <w:t>23</w:t>
      </w:r>
      <w:r w:rsidR="00155DB0">
        <w:t xml:space="preserve"> </w:t>
      </w:r>
      <w:r w:rsidR="00C34747">
        <w:t>January</w:t>
      </w:r>
      <w:r>
        <w:t xml:space="preserve"> 202</w:t>
      </w:r>
      <w:r w:rsidR="00C34747">
        <w:t>6</w:t>
      </w:r>
    </w:p>
    <w:p w14:paraId="5FE0C252" w14:textId="6FBE0732" w:rsidR="00372498" w:rsidRPr="00137DDD" w:rsidRDefault="00372498" w:rsidP="00372498">
      <w:r w:rsidRPr="00137DDD">
        <w:t xml:space="preserve">Item </w:t>
      </w:r>
      <w:r w:rsidR="005A61C4">
        <w:t>4(e)(</w:t>
      </w:r>
      <w:proofErr w:type="spellStart"/>
      <w:r w:rsidR="005A61C4">
        <w:t>i</w:t>
      </w:r>
      <w:proofErr w:type="spellEnd"/>
      <w:r w:rsidR="005A61C4">
        <w:t>)</w:t>
      </w:r>
      <w:r w:rsidRPr="00137DDD">
        <w:t xml:space="preserve"> of the provisional agenda</w:t>
      </w:r>
    </w:p>
    <w:p w14:paraId="4C8BAB1D" w14:textId="77777777" w:rsidR="00372498" w:rsidRPr="00137DDD" w:rsidRDefault="00372498" w:rsidP="00372498">
      <w:pPr>
        <w:rPr>
          <w:b/>
          <w:bCs/>
        </w:rPr>
      </w:pPr>
      <w:r w:rsidRPr="00603C2D">
        <w:rPr>
          <w:b/>
          <w:bCs/>
        </w:rPr>
        <w:t>Automated/autonomous and connected vehicles</w:t>
      </w:r>
      <w:r w:rsidRPr="00137DDD">
        <w:rPr>
          <w:b/>
          <w:bCs/>
        </w:rPr>
        <w:t>:</w:t>
      </w:r>
    </w:p>
    <w:p w14:paraId="253063E2" w14:textId="77777777" w:rsidR="00372498" w:rsidRDefault="00372498" w:rsidP="00372498">
      <w:pPr>
        <w:rPr>
          <w:b/>
          <w:bCs/>
        </w:rPr>
      </w:pPr>
      <w:r w:rsidRPr="00A57655">
        <w:rPr>
          <w:b/>
          <w:bCs/>
        </w:rPr>
        <w:t>Coordination of work on automation between working parties (GRs)</w:t>
      </w:r>
      <w:r>
        <w:rPr>
          <w:b/>
          <w:bCs/>
        </w:rPr>
        <w:br/>
      </w:r>
      <w:r w:rsidRPr="00A57655">
        <w:rPr>
          <w:b/>
          <w:bCs/>
        </w:rPr>
        <w:t>Fitness of UN GTRs and UN Regulations for ADS</w:t>
      </w:r>
    </w:p>
    <w:p w14:paraId="15C4C008" w14:textId="142E4D16" w:rsidR="005B5427" w:rsidRDefault="00B17B5B" w:rsidP="005B5427">
      <w:pPr>
        <w:pStyle w:val="HChG"/>
        <w:ind w:left="1124" w:right="1138" w:firstLine="0"/>
      </w:pPr>
      <w:r w:rsidRPr="008804D5">
        <w:t xml:space="preserve">Proposal for amendments to UN Regulation No. </w:t>
      </w:r>
      <w:r w:rsidR="00A6169C">
        <w:t>79</w:t>
      </w:r>
      <w:r w:rsidRPr="008804D5">
        <w:t xml:space="preserve"> (</w:t>
      </w:r>
      <w:r w:rsidR="00A6169C">
        <w:t>Steering equipment</w:t>
      </w:r>
      <w:r w:rsidR="00A332B2">
        <w:t>)</w:t>
      </w:r>
      <w:r w:rsidR="002A4BA6">
        <w:rPr>
          <w:lang w:eastAsia="en-GB"/>
        </w:rPr>
        <w:t xml:space="preserve"> </w:t>
      </w:r>
    </w:p>
    <w:p w14:paraId="3807C0D5" w14:textId="040E7E13" w:rsidR="005B5427" w:rsidRDefault="005B5427" w:rsidP="00841FB1">
      <w:pPr>
        <w:pStyle w:val="H1G"/>
        <w:rPr>
          <w:szCs w:val="24"/>
        </w:rPr>
      </w:pPr>
      <w:r>
        <w:tab/>
      </w:r>
      <w:r>
        <w:tab/>
      </w:r>
      <w:r w:rsidR="009B1B92" w:rsidRPr="00507444">
        <w:t xml:space="preserve">Submitted by </w:t>
      </w:r>
      <w:r w:rsidR="00BC416B">
        <w:t>e</w:t>
      </w:r>
      <w:r w:rsidR="00292F65">
        <w:t>xpert</w:t>
      </w:r>
      <w:r w:rsidR="00BC416B">
        <w:t>s</w:t>
      </w:r>
      <w:r w:rsidR="00292F65">
        <w:t xml:space="preserve"> from </w:t>
      </w:r>
      <w:r w:rsidR="00841FB1" w:rsidRPr="00841FB1">
        <w:t>International Organization of Motor Vehicle Manufacturers</w:t>
      </w:r>
      <w:r w:rsidR="00292F65">
        <w:t xml:space="preserve"> and </w:t>
      </w:r>
      <w:r w:rsidR="004D26A8">
        <w:t xml:space="preserve">the </w:t>
      </w:r>
      <w:r w:rsidR="004D26A8" w:rsidRPr="004D26A8">
        <w:t>European Association of Automotive Suppliers</w:t>
      </w:r>
      <w:r w:rsidR="0084468D">
        <w:t xml:space="preserve"> </w:t>
      </w:r>
      <w:r w:rsidR="0084468D" w:rsidRPr="00C23DD3">
        <w:footnoteReference w:customMarkFollows="1" w:id="2"/>
        <w:t>*</w:t>
      </w:r>
    </w:p>
    <w:p w14:paraId="6B38CA23" w14:textId="08E80234" w:rsidR="00263346" w:rsidRPr="00E3546F" w:rsidRDefault="005B5427" w:rsidP="00E3546F">
      <w:pPr>
        <w:pStyle w:val="SingleTxtG"/>
        <w:rPr>
          <w:lang w:eastAsia="zh-CN"/>
        </w:rPr>
      </w:pPr>
      <w:r>
        <w:rPr>
          <w:lang w:val="en-US"/>
        </w:rPr>
        <w:tab/>
      </w:r>
      <w:r w:rsidR="00CF6398" w:rsidRPr="00507444">
        <w:t xml:space="preserve">The text reproduced below was prepared by the experts from </w:t>
      </w:r>
      <w:r w:rsidR="004D26A8" w:rsidRPr="00841FB1">
        <w:t>International Organization of Motor Vehicle Manufacturers</w:t>
      </w:r>
      <w:r w:rsidR="004D26A8">
        <w:t xml:space="preserve"> (OICA) and the </w:t>
      </w:r>
      <w:r w:rsidR="004D26A8" w:rsidRPr="004D26A8">
        <w:t>European Association of Automotive Suppliers</w:t>
      </w:r>
      <w:r w:rsidR="00CF6398" w:rsidRPr="00507444">
        <w:t xml:space="preserve"> </w:t>
      </w:r>
      <w:r w:rsidR="004D26A8">
        <w:t xml:space="preserve">(CLEPA) </w:t>
      </w:r>
      <w:r w:rsidR="00CF6398">
        <w:t>introducing</w:t>
      </w:r>
      <w:r w:rsidR="00CF6398" w:rsidRPr="00507444">
        <w:t xml:space="preserve"> </w:t>
      </w:r>
      <w:r w:rsidR="00334DB9">
        <w:t xml:space="preserve">additional </w:t>
      </w:r>
      <w:r w:rsidR="00CF6398" w:rsidRPr="00507444">
        <w:t xml:space="preserve">amendments </w:t>
      </w:r>
      <w:r w:rsidR="00532D19">
        <w:t>to UN Regulation No.</w:t>
      </w:r>
      <w:r w:rsidR="004D26A8">
        <w:t> </w:t>
      </w:r>
      <w:r w:rsidR="00A6169C">
        <w:t>79</w:t>
      </w:r>
      <w:r w:rsidR="00532D19">
        <w:t xml:space="preserve">, </w:t>
      </w:r>
      <w:r w:rsidR="00CF6398" w:rsidRPr="00507444">
        <w:t>enabl</w:t>
      </w:r>
      <w:r w:rsidR="00CF6398">
        <w:t>ing</w:t>
      </w:r>
      <w:r w:rsidR="00CF6398" w:rsidRPr="00507444">
        <w:t xml:space="preserve"> </w:t>
      </w:r>
      <w:r w:rsidR="003609C5">
        <w:t>the type</w:t>
      </w:r>
      <w:r w:rsidR="004E5BC2">
        <w:t>-</w:t>
      </w:r>
      <w:r w:rsidR="003609C5">
        <w:t>approval of</w:t>
      </w:r>
      <w:r w:rsidR="00CF6398" w:rsidRPr="00507444">
        <w:t xml:space="preserve"> automated vehicles, including those without manual controls. The modifications to the current text of the Regulation are marked in bold or strikethrough characters.</w:t>
      </w:r>
    </w:p>
    <w:p w14:paraId="30060C18" w14:textId="4A1495F2" w:rsidR="00A6169C" w:rsidRDefault="00A6169C" w:rsidP="00997EA2">
      <w:pPr>
        <w:pStyle w:val="HChG"/>
        <w:pageBreakBefore/>
        <w:ind w:right="522"/>
      </w:pPr>
      <w:r w:rsidRPr="00B148DB">
        <w:lastRenderedPageBreak/>
        <w:tab/>
      </w:r>
      <w:r w:rsidRPr="004E6CD9">
        <w:t>I.</w:t>
      </w:r>
      <w:r w:rsidRPr="004E6CD9">
        <w:tab/>
        <w:t>Proposal</w:t>
      </w:r>
    </w:p>
    <w:p w14:paraId="23A0EA62" w14:textId="77777777" w:rsidR="004F1830" w:rsidRDefault="004577A2" w:rsidP="00A6169C">
      <w:pPr>
        <w:tabs>
          <w:tab w:val="left" w:pos="2410"/>
        </w:tabs>
        <w:spacing w:after="120"/>
        <w:ind w:left="1701" w:right="1134" w:hanging="567"/>
        <w:jc w:val="both"/>
        <w:rPr>
          <w:rFonts w:eastAsia="MS Mincho"/>
        </w:rPr>
      </w:pPr>
      <w:r>
        <w:rPr>
          <w:rFonts w:eastAsia="MS Mincho"/>
          <w:i/>
          <w:iCs/>
        </w:rPr>
        <w:t xml:space="preserve">Paragraph 5.8.5., </w:t>
      </w:r>
      <w:r w:rsidR="00185753">
        <w:rPr>
          <w:rFonts w:eastAsia="MS Mincho"/>
        </w:rPr>
        <w:t xml:space="preserve">reproduced for </w:t>
      </w:r>
      <w:r w:rsidR="004F1830">
        <w:rPr>
          <w:rFonts w:eastAsia="MS Mincho"/>
        </w:rPr>
        <w:t>reference.</w:t>
      </w:r>
    </w:p>
    <w:p w14:paraId="1DEF0B71" w14:textId="660811E9" w:rsidR="00A6169C" w:rsidRDefault="00A6169C" w:rsidP="00A6169C">
      <w:pPr>
        <w:tabs>
          <w:tab w:val="left" w:pos="2410"/>
        </w:tabs>
        <w:spacing w:after="120"/>
        <w:ind w:left="2268" w:right="1134" w:hanging="1134"/>
        <w:jc w:val="both"/>
      </w:pPr>
      <w:r w:rsidRPr="00394056">
        <w:rPr>
          <w:rFonts w:eastAsia="MS Mincho"/>
          <w:lang w:eastAsia="ja-JP"/>
        </w:rPr>
        <w:t>"</w:t>
      </w:r>
      <w:r w:rsidRPr="001F51A9">
        <w:rPr>
          <w:rFonts w:eastAsia="MS Mincho"/>
        </w:rPr>
        <w:t>5.8.5.</w:t>
      </w:r>
      <w:r w:rsidRPr="00507444">
        <w:rPr>
          <w:rFonts w:eastAsia="MS Mincho"/>
          <w:b/>
          <w:bCs/>
        </w:rPr>
        <w:tab/>
      </w:r>
      <w:r w:rsidRPr="004577A2">
        <w:rPr>
          <w:rFonts w:eastAsia="MS Mincho"/>
        </w:rPr>
        <w:t>Notwithstanding the provisions of sections 5.1.6</w:t>
      </w:r>
      <w:r w:rsidR="0084468D">
        <w:rPr>
          <w:rFonts w:eastAsia="MS Mincho"/>
        </w:rPr>
        <w:t>.</w:t>
      </w:r>
      <w:r w:rsidRPr="004577A2">
        <w:rPr>
          <w:rFonts w:eastAsia="MS Mincho"/>
        </w:rPr>
        <w:t xml:space="preserve"> and 5.6</w:t>
      </w:r>
      <w:r w:rsidR="0084468D">
        <w:rPr>
          <w:rFonts w:eastAsia="MS Mincho"/>
        </w:rPr>
        <w:t>.</w:t>
      </w:r>
      <w:r w:rsidRPr="004577A2">
        <w:rPr>
          <w:rFonts w:eastAsia="MS Mincho"/>
        </w:rPr>
        <w:t>, Advanced Driver Assistance Steering Systems shall not be active, or be able to be activated, whilst an ADS feature is active</w:t>
      </w:r>
      <w:r w:rsidR="001F51A9">
        <w:t>.</w:t>
      </w:r>
      <w:r w:rsidR="00AC1A27" w:rsidRPr="004577A2">
        <w:rPr>
          <w:rFonts w:eastAsia="MS Mincho"/>
        </w:rPr>
        <w:t>"</w:t>
      </w:r>
    </w:p>
    <w:p w14:paraId="5827CCA2" w14:textId="42ACE70B" w:rsidR="004F1830" w:rsidRPr="00507444" w:rsidRDefault="004F1830" w:rsidP="004F1830">
      <w:pPr>
        <w:tabs>
          <w:tab w:val="left" w:pos="2410"/>
        </w:tabs>
        <w:spacing w:after="120"/>
        <w:ind w:left="1701" w:right="1134" w:hanging="567"/>
        <w:jc w:val="both"/>
        <w:rPr>
          <w:rFonts w:eastAsia="MS Mincho"/>
          <w:i/>
          <w:iCs/>
        </w:rPr>
      </w:pPr>
      <w:r w:rsidRPr="004F1830">
        <w:rPr>
          <w:rFonts w:eastAsia="MS Mincho"/>
          <w:i/>
          <w:iCs/>
        </w:rPr>
        <w:t xml:space="preserve">Insert a new subparagraph 5.8.5.1., </w:t>
      </w:r>
      <w:r>
        <w:rPr>
          <w:rFonts w:eastAsia="MS Mincho"/>
        </w:rPr>
        <w:t>to read</w:t>
      </w:r>
      <w:r w:rsidRPr="00507444">
        <w:rPr>
          <w:rFonts w:eastAsia="MS Mincho"/>
        </w:rPr>
        <w:t>:</w:t>
      </w:r>
    </w:p>
    <w:p w14:paraId="5E55CB58" w14:textId="2A87529A" w:rsidR="00EA3BFB" w:rsidRPr="0054440D" w:rsidRDefault="00AC1A27" w:rsidP="00A6169C">
      <w:pPr>
        <w:tabs>
          <w:tab w:val="left" w:pos="2410"/>
        </w:tabs>
        <w:spacing w:after="120"/>
        <w:ind w:left="2268" w:right="1134" w:hanging="1134"/>
        <w:jc w:val="both"/>
        <w:rPr>
          <w:b/>
          <w:bCs/>
          <w:lang w:val="en-US"/>
        </w:rPr>
      </w:pPr>
      <w:r w:rsidRPr="004577A2">
        <w:rPr>
          <w:rFonts w:eastAsia="MS Mincho"/>
        </w:rPr>
        <w:t>"</w:t>
      </w:r>
      <w:r w:rsidR="00EA3BFB" w:rsidRPr="0054440D">
        <w:rPr>
          <w:b/>
          <w:bCs/>
        </w:rPr>
        <w:t>5.8.</w:t>
      </w:r>
      <w:r w:rsidR="001F51A9" w:rsidRPr="0054440D">
        <w:rPr>
          <w:b/>
          <w:bCs/>
        </w:rPr>
        <w:t>5.1.</w:t>
      </w:r>
      <w:r w:rsidR="00EA3BFB" w:rsidRPr="0054440D">
        <w:rPr>
          <w:b/>
          <w:bCs/>
        </w:rPr>
        <w:t xml:space="preserve"> </w:t>
      </w:r>
      <w:r w:rsidR="00EA3BFB" w:rsidRPr="0054440D">
        <w:rPr>
          <w:b/>
          <w:bCs/>
        </w:rPr>
        <w:tab/>
      </w:r>
      <w:r w:rsidR="001F51A9" w:rsidRPr="0054440D">
        <w:rPr>
          <w:b/>
          <w:bCs/>
        </w:rPr>
        <w:t xml:space="preserve">Steering interventions controlled by an ESC whilst an ADS is active are </w:t>
      </w:r>
      <w:r w:rsidR="00650699" w:rsidRPr="0054440D">
        <w:rPr>
          <w:b/>
          <w:bCs/>
        </w:rPr>
        <w:t>permitted but</w:t>
      </w:r>
      <w:r w:rsidR="001F51A9" w:rsidRPr="0054440D">
        <w:rPr>
          <w:b/>
          <w:bCs/>
        </w:rPr>
        <w:t xml:space="preserve"> are not subject to the CSF requirements of this Regulation. Such functionality shall be subject to the requirements of Annex 6.</w:t>
      </w:r>
      <w:r w:rsidRPr="00AC1A27">
        <w:rPr>
          <w:rFonts w:eastAsia="MS Mincho"/>
        </w:rPr>
        <w:t xml:space="preserve"> </w:t>
      </w:r>
      <w:r w:rsidRPr="004577A2">
        <w:rPr>
          <w:rFonts w:eastAsia="MS Mincho"/>
        </w:rPr>
        <w:t>"</w:t>
      </w:r>
      <w:r w:rsidR="001F51A9" w:rsidRPr="0054440D">
        <w:rPr>
          <w:b/>
          <w:bCs/>
        </w:rPr>
        <w:t> </w:t>
      </w:r>
    </w:p>
    <w:p w14:paraId="68CD6C0B" w14:textId="1023A358" w:rsidR="002931D2" w:rsidRDefault="002931D2" w:rsidP="002931D2">
      <w:pPr>
        <w:tabs>
          <w:tab w:val="left" w:pos="2410"/>
        </w:tabs>
        <w:spacing w:after="120"/>
        <w:ind w:left="1701" w:right="1134" w:hanging="567"/>
        <w:jc w:val="both"/>
        <w:rPr>
          <w:rFonts w:eastAsia="MS Mincho"/>
        </w:rPr>
      </w:pPr>
      <w:r>
        <w:rPr>
          <w:rFonts w:eastAsia="MS Mincho"/>
          <w:i/>
          <w:iCs/>
        </w:rPr>
        <w:t xml:space="preserve">Paragraph 5.8.6.2., </w:t>
      </w:r>
      <w:r>
        <w:rPr>
          <w:rFonts w:eastAsia="MS Mincho"/>
        </w:rPr>
        <w:t>reproduced for reference.</w:t>
      </w:r>
    </w:p>
    <w:p w14:paraId="30651512" w14:textId="0B86B0B0" w:rsidR="00A6169C" w:rsidRPr="004577A2" w:rsidRDefault="004577A2" w:rsidP="00A6169C">
      <w:pPr>
        <w:spacing w:after="120"/>
        <w:ind w:left="2268" w:right="1134" w:hanging="1134"/>
        <w:jc w:val="both"/>
        <w:rPr>
          <w:rFonts w:eastAsia="MS Mincho"/>
        </w:rPr>
      </w:pPr>
      <w:r w:rsidRPr="004577A2">
        <w:rPr>
          <w:rFonts w:eastAsia="MS Mincho"/>
        </w:rPr>
        <w:t>"</w:t>
      </w:r>
      <w:r w:rsidR="00A6169C" w:rsidRPr="004577A2">
        <w:rPr>
          <w:rFonts w:eastAsia="MS Mincho"/>
        </w:rPr>
        <w:t xml:space="preserve">5.8.6.2. </w:t>
      </w:r>
      <w:r w:rsidR="00A6169C" w:rsidRPr="004577A2">
        <w:rPr>
          <w:rFonts w:eastAsia="MS Mincho"/>
        </w:rPr>
        <w:tab/>
        <w:t>ADS Steering Equipment with non-electrical energy transmission shall meet the following additional requirement:</w:t>
      </w:r>
    </w:p>
    <w:p w14:paraId="64A45508" w14:textId="77777777" w:rsidR="009C7E39" w:rsidRPr="004577A2" w:rsidRDefault="009C7E39" w:rsidP="009C7E39">
      <w:pPr>
        <w:tabs>
          <w:tab w:val="left" w:pos="2410"/>
        </w:tabs>
        <w:spacing w:after="120"/>
        <w:ind w:left="2268" w:right="1134" w:hanging="1134"/>
        <w:jc w:val="both"/>
        <w:rPr>
          <w:lang w:val="en-US"/>
        </w:rPr>
      </w:pPr>
      <w:r w:rsidRPr="004577A2">
        <w:rPr>
          <w:i/>
          <w:iCs/>
          <w:lang w:val="en-US"/>
        </w:rPr>
        <w:t>Paragraph 5.8.</w:t>
      </w:r>
      <w:r>
        <w:rPr>
          <w:i/>
          <w:iCs/>
          <w:lang w:val="en-US"/>
        </w:rPr>
        <w:t>6.2.1</w:t>
      </w:r>
      <w:r w:rsidRPr="004577A2">
        <w:rPr>
          <w:lang w:val="en-US"/>
        </w:rPr>
        <w:t>., amendment to read:</w:t>
      </w:r>
    </w:p>
    <w:p w14:paraId="30E62630" w14:textId="3CFDB0EF" w:rsidR="00A6169C" w:rsidRDefault="002931D2" w:rsidP="00A6169C">
      <w:pPr>
        <w:spacing w:after="120"/>
        <w:ind w:left="2268" w:right="1134" w:hanging="1134"/>
        <w:jc w:val="both"/>
        <w:rPr>
          <w:rFonts w:eastAsia="MS Mincho"/>
          <w:color w:val="FF0000"/>
        </w:rPr>
      </w:pPr>
      <w:r w:rsidRPr="004577A2">
        <w:rPr>
          <w:rFonts w:eastAsia="MS Mincho"/>
        </w:rPr>
        <w:t>"</w:t>
      </w:r>
      <w:r w:rsidR="00A6169C" w:rsidRPr="004577A2">
        <w:rPr>
          <w:rFonts w:eastAsia="MS Mincho"/>
        </w:rPr>
        <w:t>5.8.6.2.1.</w:t>
      </w:r>
      <w:r w:rsidR="00A6169C" w:rsidRPr="004577A2">
        <w:rPr>
          <w:rFonts w:eastAsia="MS Mincho"/>
        </w:rPr>
        <w:tab/>
        <w:t>The level of stored energy in the energy reservoir(s)</w:t>
      </w:r>
      <w:r w:rsidR="00207C0F" w:rsidRPr="004577A2">
        <w:rPr>
          <w:rFonts w:eastAsia="MS Mincho"/>
          <w:b/>
          <w:bCs/>
        </w:rPr>
        <w:t>, if fitted,</w:t>
      </w:r>
      <w:r w:rsidR="00A6169C" w:rsidRPr="004577A2">
        <w:rPr>
          <w:rFonts w:eastAsia="MS Mincho"/>
        </w:rPr>
        <w:t xml:space="preserve"> shall be continuously transmitted to the ADS.</w:t>
      </w:r>
      <w:r w:rsidR="004577A2" w:rsidRPr="004577A2">
        <w:rPr>
          <w:rFonts w:eastAsia="MS Mincho"/>
        </w:rPr>
        <w:t>"</w:t>
      </w:r>
      <w:r w:rsidR="00483A2D">
        <w:rPr>
          <w:rFonts w:eastAsia="MS Mincho"/>
        </w:rPr>
        <w:t xml:space="preserve"> </w:t>
      </w:r>
    </w:p>
    <w:p w14:paraId="58818597" w14:textId="35FE528D" w:rsidR="00A6169C" w:rsidRPr="00660B25" w:rsidRDefault="00A6169C" w:rsidP="00A6169C">
      <w:pPr>
        <w:pStyle w:val="HChG"/>
      </w:pPr>
      <w:r w:rsidRPr="00660B25">
        <w:tab/>
        <w:t>II.</w:t>
      </w:r>
      <w:r w:rsidRPr="00660B25">
        <w:tab/>
        <w:t>Justification</w:t>
      </w:r>
    </w:p>
    <w:p w14:paraId="59A391C3" w14:textId="6B3AD2E2" w:rsidR="00A6169C" w:rsidRDefault="00A6169C" w:rsidP="00A6169C">
      <w:pPr>
        <w:pStyle w:val="H23G"/>
        <w:rPr>
          <w:rFonts w:eastAsia="MS Mincho"/>
        </w:rPr>
      </w:pPr>
      <w:r>
        <w:rPr>
          <w:rFonts w:eastAsia="MS Mincho"/>
        </w:rPr>
        <w:tab/>
        <w:t>(a)</w:t>
      </w:r>
      <w:r>
        <w:rPr>
          <w:rFonts w:eastAsia="MS Mincho"/>
        </w:rPr>
        <w:tab/>
        <w:t xml:space="preserve">Paragraph </w:t>
      </w:r>
      <w:r w:rsidR="00C87E97">
        <w:rPr>
          <w:rFonts w:eastAsia="MS Mincho"/>
        </w:rPr>
        <w:t>5.8.5.</w:t>
      </w:r>
      <w:r w:rsidR="001F51A9">
        <w:rPr>
          <w:rFonts w:eastAsia="MS Mincho"/>
        </w:rPr>
        <w:t>1.</w:t>
      </w:r>
      <w:r>
        <w:rPr>
          <w:rFonts w:eastAsia="MS Mincho" w:hint="eastAsia"/>
        </w:rPr>
        <w:t xml:space="preserve"> </w:t>
      </w:r>
    </w:p>
    <w:p w14:paraId="017DBE96" w14:textId="62BAA638" w:rsidR="006477C7" w:rsidRPr="00507444" w:rsidRDefault="00C87E97" w:rsidP="00BE26C7">
      <w:pPr>
        <w:spacing w:after="120"/>
        <w:ind w:left="1134" w:right="1134"/>
        <w:jc w:val="both"/>
        <w:rPr>
          <w:rFonts w:eastAsia="MS Mincho"/>
        </w:rPr>
      </w:pPr>
      <w:r>
        <w:rPr>
          <w:rFonts w:eastAsia="MS Mincho"/>
        </w:rPr>
        <w:t>1</w:t>
      </w:r>
      <w:r w:rsidR="00A6169C">
        <w:rPr>
          <w:rFonts w:eastAsia="MS Mincho"/>
        </w:rPr>
        <w:t>.</w:t>
      </w:r>
      <w:r w:rsidR="00A6169C">
        <w:rPr>
          <w:rFonts w:eastAsia="MS Mincho"/>
        </w:rPr>
        <w:tab/>
      </w:r>
      <w:r w:rsidR="006477C7" w:rsidRPr="006477C7">
        <w:rPr>
          <w:rFonts w:eastAsia="MS Mincho"/>
        </w:rPr>
        <w:t xml:space="preserve">The proposed text shall ensure that a Control Strategy Function (CSF), which supports vehicle stability as defined in UN Regulation No. 79, can also be </w:t>
      </w:r>
      <w:r w:rsidR="006477C7">
        <w:rPr>
          <w:rFonts w:eastAsia="MS Mincho"/>
        </w:rPr>
        <w:t>used</w:t>
      </w:r>
      <w:r w:rsidR="006477C7" w:rsidRPr="006477C7">
        <w:rPr>
          <w:rFonts w:eastAsia="MS Mincho"/>
        </w:rPr>
        <w:t xml:space="preserve"> in cases where an Automated Driving System (ADS) employs an Electronic Stability Control (ESC) or Vehicle Stability Function (VSF) approved in accordance with the relevant UN Regulations on vehicle stability (</w:t>
      </w:r>
      <w:r w:rsidR="00C922C2">
        <w:rPr>
          <w:rFonts w:eastAsia="MS Mincho"/>
        </w:rPr>
        <w:t>i.e</w:t>
      </w:r>
      <w:r w:rsidR="00F965A3">
        <w:rPr>
          <w:rFonts w:eastAsia="MS Mincho"/>
        </w:rPr>
        <w:t>.</w:t>
      </w:r>
      <w:r w:rsidR="00C922C2">
        <w:rPr>
          <w:rFonts w:eastAsia="MS Mincho"/>
        </w:rPr>
        <w:t xml:space="preserve"> </w:t>
      </w:r>
      <w:r w:rsidR="006477C7" w:rsidRPr="006477C7">
        <w:rPr>
          <w:rFonts w:eastAsia="MS Mincho"/>
        </w:rPr>
        <w:t>UN</w:t>
      </w:r>
      <w:r w:rsidR="00C922C2">
        <w:rPr>
          <w:rFonts w:eastAsia="MS Mincho"/>
        </w:rPr>
        <w:t xml:space="preserve"> Regulations Nos. 1</w:t>
      </w:r>
      <w:r w:rsidR="006477C7" w:rsidRPr="006477C7">
        <w:rPr>
          <w:rFonts w:eastAsia="MS Mincho"/>
        </w:rPr>
        <w:t>3 and 140), and which already incorporate CSF functionality.</w:t>
      </w:r>
    </w:p>
    <w:p w14:paraId="0D24AA66" w14:textId="70A77FF1" w:rsidR="00A6169C" w:rsidRDefault="00A6169C" w:rsidP="00A6169C">
      <w:pPr>
        <w:pStyle w:val="H23G"/>
        <w:rPr>
          <w:rFonts w:eastAsia="MS Mincho"/>
        </w:rPr>
      </w:pPr>
      <w:r>
        <w:rPr>
          <w:rFonts w:eastAsia="MS Mincho"/>
        </w:rPr>
        <w:tab/>
        <w:t>(</w:t>
      </w:r>
      <w:r w:rsidR="00C87E97">
        <w:rPr>
          <w:rFonts w:eastAsia="MS Mincho"/>
        </w:rPr>
        <w:t>b</w:t>
      </w:r>
      <w:r>
        <w:rPr>
          <w:rFonts w:eastAsia="MS Mincho"/>
        </w:rPr>
        <w:t>)</w:t>
      </w:r>
      <w:r>
        <w:rPr>
          <w:rFonts w:eastAsia="MS Mincho"/>
        </w:rPr>
        <w:tab/>
        <w:t xml:space="preserve">Paragraph </w:t>
      </w:r>
      <w:r w:rsidR="00C87E97">
        <w:rPr>
          <w:rFonts w:eastAsia="MS Mincho"/>
        </w:rPr>
        <w:t>5.8.6.2.1.</w:t>
      </w:r>
      <w:r>
        <w:rPr>
          <w:rFonts w:eastAsia="MS Mincho" w:hint="eastAsia"/>
        </w:rPr>
        <w:t xml:space="preserve"> </w:t>
      </w:r>
    </w:p>
    <w:p w14:paraId="52A9D1B6" w14:textId="743637D5" w:rsidR="00A6169C" w:rsidRDefault="00C87E97" w:rsidP="006637C3">
      <w:pPr>
        <w:spacing w:after="120"/>
        <w:ind w:left="1134" w:right="1134"/>
        <w:jc w:val="both"/>
        <w:rPr>
          <w:rFonts w:eastAsia="MS Mincho"/>
        </w:rPr>
      </w:pPr>
      <w:r>
        <w:rPr>
          <w:rFonts w:eastAsia="MS Mincho"/>
        </w:rPr>
        <w:t>2</w:t>
      </w:r>
      <w:r w:rsidR="00A6169C">
        <w:rPr>
          <w:rFonts w:eastAsia="MS Mincho"/>
        </w:rPr>
        <w:t>.</w:t>
      </w:r>
      <w:r w:rsidR="00A6169C">
        <w:rPr>
          <w:rFonts w:eastAsia="MS Mincho"/>
        </w:rPr>
        <w:tab/>
      </w:r>
      <w:r w:rsidR="007846FC" w:rsidRPr="007846FC">
        <w:rPr>
          <w:rFonts w:eastAsia="MS Mincho"/>
        </w:rPr>
        <w:t>The requirement in para</w:t>
      </w:r>
      <w:r w:rsidR="00B552A8">
        <w:rPr>
          <w:rFonts w:eastAsia="MS Mincho"/>
        </w:rPr>
        <w:t>.</w:t>
      </w:r>
      <w:r w:rsidR="007846FC" w:rsidRPr="007846FC">
        <w:rPr>
          <w:rFonts w:eastAsia="MS Mincho"/>
        </w:rPr>
        <w:t xml:space="preserve"> 5.8.6.2.1</w:t>
      </w:r>
      <w:r w:rsidR="0084468D">
        <w:rPr>
          <w:rFonts w:eastAsia="MS Mincho"/>
        </w:rPr>
        <w:t>.</w:t>
      </w:r>
      <w:r w:rsidR="007846FC" w:rsidRPr="007846FC">
        <w:rPr>
          <w:rFonts w:eastAsia="MS Mincho"/>
        </w:rPr>
        <w:t xml:space="preserve"> does not account for systems utilizing hydraulic energy transmission, which is standard in trucks. These systems do not feature an energy reservoir, but rather rely on an energy source</w:t>
      </w:r>
      <w:r w:rsidR="00B552A8">
        <w:rPr>
          <w:rFonts w:eastAsia="MS Mincho"/>
        </w:rPr>
        <w:t xml:space="preserve">, </w:t>
      </w:r>
      <w:r w:rsidR="007846FC" w:rsidRPr="007846FC">
        <w:rPr>
          <w:rFonts w:eastAsia="MS Mincho"/>
        </w:rPr>
        <w:t>typically a hydraulic pump driven by the engine or transmission</w:t>
      </w:r>
      <w:r w:rsidR="00E051B8">
        <w:rPr>
          <w:rFonts w:eastAsia="MS Mincho"/>
        </w:rPr>
        <w:t xml:space="preserve"> </w:t>
      </w:r>
      <w:r w:rsidR="007846FC" w:rsidRPr="007846FC">
        <w:rPr>
          <w:rFonts w:eastAsia="MS Mincho"/>
        </w:rPr>
        <w:t>that provides sufficient hydraulic flow to steer the wheels, as long as the engine is running or the vehicle is in motion. Such systems should be considered appropriate. Failure scenarios and corresponding performance criteria are addressed in paragraph 5.8.6.3 and shall be detailed in accordance with Annex 6.</w:t>
      </w:r>
    </w:p>
    <w:p w14:paraId="6B606405" w14:textId="049E7591" w:rsidR="00823447" w:rsidRDefault="00D878CC" w:rsidP="00D878CC">
      <w:pPr>
        <w:spacing w:after="120"/>
        <w:ind w:left="1134" w:right="1134"/>
        <w:rPr>
          <w:rFonts w:eastAsia="MS Mincho"/>
        </w:rPr>
      </w:pPr>
      <w:r>
        <w:rPr>
          <w:noProof/>
        </w:rPr>
        <w:drawing>
          <wp:anchor distT="0" distB="0" distL="114300" distR="114300" simplePos="0" relativeHeight="251658240" behindDoc="0" locked="0" layoutInCell="1" allowOverlap="1" wp14:anchorId="59777608" wp14:editId="62C4B31E">
            <wp:simplePos x="0" y="0"/>
            <wp:positionH relativeFrom="margin">
              <wp:posOffset>672465</wp:posOffset>
            </wp:positionH>
            <wp:positionV relativeFrom="paragraph">
              <wp:posOffset>523240</wp:posOffset>
            </wp:positionV>
            <wp:extent cx="3671570" cy="2056130"/>
            <wp:effectExtent l="0" t="0" r="5080" b="1270"/>
            <wp:wrapTopAndBottom/>
            <wp:docPr id="1374297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671570" cy="2056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37C3" w:rsidRPr="006637C3">
        <w:rPr>
          <w:rFonts w:eastAsia="MS Mincho"/>
          <w:b/>
          <w:bCs/>
        </w:rPr>
        <w:t>Figure 1</w:t>
      </w:r>
      <w:r w:rsidR="006637C3" w:rsidRPr="006637C3">
        <w:rPr>
          <w:rFonts w:eastAsia="MS Mincho"/>
          <w:b/>
          <w:bCs/>
        </w:rPr>
        <w:br/>
      </w:r>
      <w:r w:rsidR="006637C3">
        <w:rPr>
          <w:rFonts w:eastAsia="MS Mincho"/>
        </w:rPr>
        <w:t>Exemplary layout of a typical Heavy Commercial Vehicle system (as already shared during the recent SBW amendment discussion)</w:t>
      </w:r>
      <w:r w:rsidR="006637C3">
        <w:rPr>
          <w:rFonts w:eastAsia="MS Mincho"/>
        </w:rPr>
        <w:tab/>
      </w:r>
    </w:p>
    <w:p w14:paraId="34D98FD2" w14:textId="0CE5D754" w:rsidR="00A53D88" w:rsidRPr="00F23425" w:rsidRDefault="00A6169C" w:rsidP="0087697A">
      <w:pPr>
        <w:spacing w:before="240"/>
        <w:jc w:val="center"/>
        <w:rPr>
          <w:u w:val="single"/>
        </w:rPr>
      </w:pPr>
      <w:r>
        <w:rPr>
          <w:u w:val="single"/>
        </w:rPr>
        <w:tab/>
      </w:r>
      <w:r>
        <w:rPr>
          <w:u w:val="single"/>
        </w:rPr>
        <w:tab/>
      </w:r>
      <w:r>
        <w:rPr>
          <w:u w:val="single"/>
        </w:rPr>
        <w:tab/>
      </w:r>
    </w:p>
    <w:sectPr w:rsidR="00A53D88" w:rsidRPr="00F23425" w:rsidSect="00DA4201">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6B31" w14:textId="77777777" w:rsidR="00EC25C7" w:rsidRDefault="00EC25C7"/>
  </w:endnote>
  <w:endnote w:type="continuationSeparator" w:id="0">
    <w:p w14:paraId="58ADD3D4" w14:textId="77777777" w:rsidR="00EC25C7" w:rsidRDefault="00EC25C7"/>
  </w:endnote>
  <w:endnote w:type="continuationNotice" w:id="1">
    <w:p w14:paraId="7AFC2108" w14:textId="77777777" w:rsidR="00EC25C7" w:rsidRDefault="00EC2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ECEF" w14:textId="570869D6" w:rsidR="00DA4201" w:rsidRPr="00DA4201" w:rsidRDefault="00DA4201" w:rsidP="00DA4201">
    <w:pPr>
      <w:pStyle w:val="Footer"/>
      <w:tabs>
        <w:tab w:val="right" w:pos="9638"/>
      </w:tabs>
      <w:rPr>
        <w:sz w:val="18"/>
      </w:rPr>
    </w:pP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2</w:t>
    </w:r>
    <w:r w:rsidRPr="00DA420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4735" w14:textId="7F00A6B5" w:rsidR="00DA4201" w:rsidRPr="00DA4201" w:rsidRDefault="00DA4201" w:rsidP="00DA4201">
    <w:pPr>
      <w:pStyle w:val="Footer"/>
      <w:tabs>
        <w:tab w:val="right" w:pos="9638"/>
      </w:tabs>
      <w:rPr>
        <w:b/>
        <w:sz w:val="18"/>
      </w:rPr>
    </w:pPr>
    <w:r>
      <w:tab/>
    </w: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3</w:t>
    </w:r>
    <w:r w:rsidRPr="00DA420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2C21" w14:textId="66CCD9BB" w:rsidR="00FD185C" w:rsidRDefault="00FD185C" w:rsidP="00F902EE">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0544" w14:textId="77777777" w:rsidR="00EC25C7" w:rsidRPr="000B175B" w:rsidRDefault="00EC25C7" w:rsidP="000B175B">
      <w:pPr>
        <w:tabs>
          <w:tab w:val="right" w:pos="2155"/>
        </w:tabs>
        <w:spacing w:after="80"/>
        <w:ind w:left="680"/>
        <w:rPr>
          <w:u w:val="single"/>
        </w:rPr>
      </w:pPr>
      <w:r>
        <w:rPr>
          <w:u w:val="single"/>
        </w:rPr>
        <w:tab/>
      </w:r>
    </w:p>
  </w:footnote>
  <w:footnote w:type="continuationSeparator" w:id="0">
    <w:p w14:paraId="3580556E" w14:textId="77777777" w:rsidR="00EC25C7" w:rsidRPr="00FC68B7" w:rsidRDefault="00EC25C7" w:rsidP="00FC68B7">
      <w:pPr>
        <w:tabs>
          <w:tab w:val="left" w:pos="2155"/>
        </w:tabs>
        <w:spacing w:after="80"/>
        <w:ind w:left="680"/>
        <w:rPr>
          <w:u w:val="single"/>
        </w:rPr>
      </w:pPr>
      <w:r>
        <w:rPr>
          <w:u w:val="single"/>
        </w:rPr>
        <w:tab/>
      </w:r>
    </w:p>
  </w:footnote>
  <w:footnote w:type="continuationNotice" w:id="1">
    <w:p w14:paraId="797C9915" w14:textId="77777777" w:rsidR="00EC25C7" w:rsidRDefault="00EC25C7"/>
  </w:footnote>
  <w:footnote w:id="2">
    <w:p w14:paraId="3B07445E" w14:textId="77777777" w:rsidR="0084468D" w:rsidRPr="00DF407D" w:rsidRDefault="0084468D" w:rsidP="0084468D">
      <w:pPr>
        <w:pStyle w:val="FootnoteText"/>
        <w:jc w:val="both"/>
      </w:pPr>
      <w:r>
        <w:tab/>
      </w:r>
      <w:r w:rsidRPr="00DF407D">
        <w:rPr>
          <w:rStyle w:val="FootnoteReference"/>
          <w:sz w:val="20"/>
        </w:rPr>
        <w:t>*</w:t>
      </w:r>
      <w:r w:rsidRPr="00DF407D">
        <w:rPr>
          <w:sz w:val="20"/>
        </w:rPr>
        <w:tab/>
      </w:r>
      <w:r w:rsidRPr="00DF407D">
        <w:rPr>
          <w:szCs w:val="18"/>
        </w:rPr>
        <w:t xml:space="preserve">In accordance with the programme of work of the Inland Transport </w:t>
      </w:r>
      <w:r w:rsidRPr="0084468D">
        <w:rPr>
          <w:szCs w:val="18"/>
        </w:rPr>
        <w:t xml:space="preserve">Committee for </w:t>
      </w:r>
      <w:r w:rsidRPr="0084468D">
        <w:t>2026 as outlined</w:t>
      </w:r>
      <w:r w:rsidRPr="00DF407D">
        <w:t xml:space="preserve"> in proposed programme budget for </w:t>
      </w:r>
      <w:r w:rsidRPr="0084468D">
        <w:rPr>
          <w:szCs w:val="18"/>
        </w:rPr>
        <w:t>2026 (A/80/6 (Sect. 20), table 20.7),</w:t>
      </w:r>
      <w:r w:rsidRPr="00DF407D">
        <w:rPr>
          <w:szCs w:val="18"/>
        </w:rPr>
        <w:t xml:space="preserve">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F2A4" w14:textId="54DB180B" w:rsidR="00DA4201" w:rsidRPr="00DA4201" w:rsidRDefault="00DA4201">
    <w:pPr>
      <w:pStyle w:val="Header"/>
    </w:pPr>
    <w:r>
      <w:t>ECE/TRANS/WP.29/</w:t>
    </w:r>
    <w:r w:rsidR="00623EFF">
      <w:t>GRVA/</w:t>
    </w:r>
    <w:r>
      <w:t>202</w:t>
    </w:r>
    <w:r w:rsidR="0084468D">
      <w:t>6</w:t>
    </w:r>
    <w:r>
      <w:t>/</w:t>
    </w:r>
    <w:r w:rsidR="004E0915">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4FCD" w14:textId="2D613D35" w:rsidR="00DA4201" w:rsidRPr="00DA4201" w:rsidRDefault="00DA4201" w:rsidP="00DA4201">
    <w:pPr>
      <w:pStyle w:val="Header"/>
      <w:jc w:val="right"/>
    </w:pPr>
    <w:r>
      <w:t>ECE/TRANS/WP.29/</w:t>
    </w:r>
    <w:r w:rsidR="00623EFF">
      <w:t>GRVA/</w:t>
    </w:r>
    <w:r>
      <w:t>202</w:t>
    </w:r>
    <w:r w:rsidR="00FE44BF">
      <w:t>5</w:t>
    </w:r>
    <w:r>
      <w:t>/</w:t>
    </w:r>
    <w:r w:rsidR="00C23950">
      <w:t>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4086" w14:textId="77777777" w:rsidR="00386572" w:rsidRPr="00386572" w:rsidRDefault="00386572" w:rsidP="00386572">
    <w:pPr>
      <w:pStyle w:val="Header"/>
      <w:ind w:right="90"/>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45501D"/>
    <w:multiLevelType w:val="hybridMultilevel"/>
    <w:tmpl w:val="D598B9A4"/>
    <w:lvl w:ilvl="0" w:tplc="B94C134E">
      <w:start w:val="1"/>
      <w:numFmt w:val="decimal"/>
      <w:lvlText w:val="%1."/>
      <w:lvlJc w:val="left"/>
      <w:pPr>
        <w:ind w:left="1035" w:hanging="360"/>
      </w:pPr>
      <w:rPr>
        <w:rFonts w:hint="default"/>
      </w:rPr>
    </w:lvl>
    <w:lvl w:ilvl="1" w:tplc="08070019" w:tentative="1">
      <w:start w:val="1"/>
      <w:numFmt w:val="lowerLetter"/>
      <w:lvlText w:val="%2."/>
      <w:lvlJc w:val="left"/>
      <w:pPr>
        <w:ind w:left="1755" w:hanging="360"/>
      </w:pPr>
    </w:lvl>
    <w:lvl w:ilvl="2" w:tplc="0807001B" w:tentative="1">
      <w:start w:val="1"/>
      <w:numFmt w:val="lowerRoman"/>
      <w:lvlText w:val="%3."/>
      <w:lvlJc w:val="right"/>
      <w:pPr>
        <w:ind w:left="2475" w:hanging="180"/>
      </w:pPr>
    </w:lvl>
    <w:lvl w:ilvl="3" w:tplc="0807000F" w:tentative="1">
      <w:start w:val="1"/>
      <w:numFmt w:val="decimal"/>
      <w:lvlText w:val="%4."/>
      <w:lvlJc w:val="left"/>
      <w:pPr>
        <w:ind w:left="3195" w:hanging="360"/>
      </w:pPr>
    </w:lvl>
    <w:lvl w:ilvl="4" w:tplc="08070019" w:tentative="1">
      <w:start w:val="1"/>
      <w:numFmt w:val="lowerLetter"/>
      <w:lvlText w:val="%5."/>
      <w:lvlJc w:val="left"/>
      <w:pPr>
        <w:ind w:left="3915" w:hanging="360"/>
      </w:pPr>
    </w:lvl>
    <w:lvl w:ilvl="5" w:tplc="0807001B" w:tentative="1">
      <w:start w:val="1"/>
      <w:numFmt w:val="lowerRoman"/>
      <w:lvlText w:val="%6."/>
      <w:lvlJc w:val="right"/>
      <w:pPr>
        <w:ind w:left="4635" w:hanging="180"/>
      </w:pPr>
    </w:lvl>
    <w:lvl w:ilvl="6" w:tplc="0807000F" w:tentative="1">
      <w:start w:val="1"/>
      <w:numFmt w:val="decimal"/>
      <w:lvlText w:val="%7."/>
      <w:lvlJc w:val="left"/>
      <w:pPr>
        <w:ind w:left="5355" w:hanging="360"/>
      </w:pPr>
    </w:lvl>
    <w:lvl w:ilvl="7" w:tplc="08070019" w:tentative="1">
      <w:start w:val="1"/>
      <w:numFmt w:val="lowerLetter"/>
      <w:lvlText w:val="%8."/>
      <w:lvlJc w:val="left"/>
      <w:pPr>
        <w:ind w:left="6075" w:hanging="360"/>
      </w:pPr>
    </w:lvl>
    <w:lvl w:ilvl="8" w:tplc="0807001B" w:tentative="1">
      <w:start w:val="1"/>
      <w:numFmt w:val="lowerRoman"/>
      <w:lvlText w:val="%9."/>
      <w:lvlJc w:val="right"/>
      <w:pPr>
        <w:ind w:left="6795" w:hanging="180"/>
      </w:pPr>
    </w:lvl>
  </w:abstractNum>
  <w:abstractNum w:abstractNumId="12" w15:restartNumberingAfterBreak="0">
    <w:nsid w:val="043F1736"/>
    <w:multiLevelType w:val="hybridMultilevel"/>
    <w:tmpl w:val="21620DDE"/>
    <w:lvl w:ilvl="0" w:tplc="4D1A5B96">
      <w:start w:val="1"/>
      <w:numFmt w:val="upperLetter"/>
      <w:lvlText w:val="%1."/>
      <w:lvlJc w:val="left"/>
      <w:pPr>
        <w:ind w:left="1215" w:hanging="85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06B2014B"/>
    <w:multiLevelType w:val="hybridMultilevel"/>
    <w:tmpl w:val="AA04E5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F679A"/>
    <w:multiLevelType w:val="multilevel"/>
    <w:tmpl w:val="296EC4C0"/>
    <w:lvl w:ilvl="0">
      <w:start w:val="1"/>
      <w:numFmt w:val="upperRoman"/>
      <w:lvlText w:val="%1."/>
      <w:lvlJc w:val="left"/>
      <w:pPr>
        <w:ind w:left="1395" w:hanging="720"/>
      </w:pPr>
      <w:rPr>
        <w:rFonts w:hint="default"/>
      </w:rPr>
    </w:lvl>
    <w:lvl w:ilvl="1">
      <w:start w:val="1"/>
      <w:numFmt w:val="decimal"/>
      <w:isLgl/>
      <w:lvlText w:val="%1.%2."/>
      <w:lvlJc w:val="left"/>
      <w:pPr>
        <w:ind w:left="2044" w:hanging="1140"/>
      </w:pPr>
      <w:rPr>
        <w:rFonts w:hint="default"/>
      </w:rPr>
    </w:lvl>
    <w:lvl w:ilvl="2">
      <w:start w:val="4"/>
      <w:numFmt w:val="decimal"/>
      <w:isLgl/>
      <w:lvlText w:val="%1.%2.%3."/>
      <w:lvlJc w:val="left"/>
      <w:pPr>
        <w:ind w:left="2273" w:hanging="1140"/>
      </w:pPr>
      <w:rPr>
        <w:rFonts w:hint="default"/>
      </w:rPr>
    </w:lvl>
    <w:lvl w:ilvl="3">
      <w:start w:val="1"/>
      <w:numFmt w:val="decimal"/>
      <w:isLgl/>
      <w:lvlText w:val="%1.%2.%3.%4."/>
      <w:lvlJc w:val="left"/>
      <w:pPr>
        <w:ind w:left="2502" w:hanging="1140"/>
      </w:pPr>
      <w:rPr>
        <w:rFonts w:hint="default"/>
      </w:rPr>
    </w:lvl>
    <w:lvl w:ilvl="4">
      <w:start w:val="1"/>
      <w:numFmt w:val="decimal"/>
      <w:isLgl/>
      <w:lvlText w:val="%1.%2.%3.%4.%5."/>
      <w:lvlJc w:val="left"/>
      <w:pPr>
        <w:ind w:left="2731" w:hanging="1140"/>
      </w:pPr>
      <w:rPr>
        <w:rFonts w:hint="default"/>
      </w:rPr>
    </w:lvl>
    <w:lvl w:ilvl="5">
      <w:start w:val="1"/>
      <w:numFmt w:val="decimal"/>
      <w:isLgl/>
      <w:lvlText w:val="%1.%2.%3.%4.%5.%6."/>
      <w:lvlJc w:val="left"/>
      <w:pPr>
        <w:ind w:left="2960" w:hanging="1140"/>
      </w:pPr>
      <w:rPr>
        <w:rFonts w:hint="default"/>
      </w:rPr>
    </w:lvl>
    <w:lvl w:ilvl="6">
      <w:start w:val="1"/>
      <w:numFmt w:val="decimal"/>
      <w:isLgl/>
      <w:lvlText w:val="%1.%2.%3.%4.%5.%6.%7."/>
      <w:lvlJc w:val="left"/>
      <w:pPr>
        <w:ind w:left="3189" w:hanging="1140"/>
      </w:pPr>
      <w:rPr>
        <w:rFonts w:hint="default"/>
      </w:rPr>
    </w:lvl>
    <w:lvl w:ilvl="7">
      <w:start w:val="1"/>
      <w:numFmt w:val="decimal"/>
      <w:isLgl/>
      <w:lvlText w:val="%1.%2.%3.%4.%5.%6.%7.%8."/>
      <w:lvlJc w:val="left"/>
      <w:pPr>
        <w:ind w:left="3718" w:hanging="1440"/>
      </w:pPr>
      <w:rPr>
        <w:rFonts w:hint="default"/>
      </w:rPr>
    </w:lvl>
    <w:lvl w:ilvl="8">
      <w:start w:val="1"/>
      <w:numFmt w:val="decimal"/>
      <w:isLgl/>
      <w:lvlText w:val="%1.%2.%3.%4.%5.%6.%7.%8.%9."/>
      <w:lvlJc w:val="left"/>
      <w:pPr>
        <w:ind w:left="3947" w:hanging="1440"/>
      </w:pPr>
      <w:rPr>
        <w:rFonts w:hint="default"/>
      </w:rPr>
    </w:lvl>
  </w:abstractNum>
  <w:abstractNum w:abstractNumId="19" w15:restartNumberingAfterBreak="0">
    <w:nsid w:val="29FD1ABD"/>
    <w:multiLevelType w:val="hybridMultilevel"/>
    <w:tmpl w:val="19008246"/>
    <w:lvl w:ilvl="0" w:tplc="10000017">
      <w:start w:val="1"/>
      <w:numFmt w:val="lowerLetter"/>
      <w:lvlText w:val="%1)"/>
      <w:lvlJc w:val="left"/>
      <w:pPr>
        <w:ind w:left="3096" w:hanging="360"/>
      </w:pPr>
    </w:lvl>
    <w:lvl w:ilvl="1" w:tplc="10000019">
      <w:start w:val="1"/>
      <w:numFmt w:val="lowerLetter"/>
      <w:lvlText w:val="%2."/>
      <w:lvlJc w:val="left"/>
      <w:pPr>
        <w:ind w:left="3816" w:hanging="360"/>
      </w:pPr>
    </w:lvl>
    <w:lvl w:ilvl="2" w:tplc="1000001B">
      <w:start w:val="1"/>
      <w:numFmt w:val="lowerRoman"/>
      <w:lvlText w:val="%3."/>
      <w:lvlJc w:val="right"/>
      <w:pPr>
        <w:ind w:left="4536" w:hanging="180"/>
      </w:pPr>
    </w:lvl>
    <w:lvl w:ilvl="3" w:tplc="1000000F">
      <w:start w:val="1"/>
      <w:numFmt w:val="decimal"/>
      <w:lvlText w:val="%4."/>
      <w:lvlJc w:val="left"/>
      <w:pPr>
        <w:ind w:left="5256" w:hanging="360"/>
      </w:pPr>
    </w:lvl>
    <w:lvl w:ilvl="4" w:tplc="10000019">
      <w:start w:val="1"/>
      <w:numFmt w:val="lowerLetter"/>
      <w:lvlText w:val="%5."/>
      <w:lvlJc w:val="left"/>
      <w:pPr>
        <w:ind w:left="5976" w:hanging="360"/>
      </w:pPr>
    </w:lvl>
    <w:lvl w:ilvl="5" w:tplc="1000001B">
      <w:start w:val="1"/>
      <w:numFmt w:val="lowerRoman"/>
      <w:lvlText w:val="%6."/>
      <w:lvlJc w:val="right"/>
      <w:pPr>
        <w:ind w:left="6696" w:hanging="180"/>
      </w:pPr>
    </w:lvl>
    <w:lvl w:ilvl="6" w:tplc="1000000F">
      <w:start w:val="1"/>
      <w:numFmt w:val="decimal"/>
      <w:lvlText w:val="%7."/>
      <w:lvlJc w:val="left"/>
      <w:pPr>
        <w:ind w:left="7416" w:hanging="360"/>
      </w:pPr>
    </w:lvl>
    <w:lvl w:ilvl="7" w:tplc="10000019">
      <w:start w:val="1"/>
      <w:numFmt w:val="lowerLetter"/>
      <w:lvlText w:val="%8."/>
      <w:lvlJc w:val="left"/>
      <w:pPr>
        <w:ind w:left="8136" w:hanging="360"/>
      </w:pPr>
    </w:lvl>
    <w:lvl w:ilvl="8" w:tplc="1000001B">
      <w:start w:val="1"/>
      <w:numFmt w:val="lowerRoman"/>
      <w:lvlText w:val="%9."/>
      <w:lvlJc w:val="right"/>
      <w:pPr>
        <w:ind w:left="8856" w:hanging="180"/>
      </w:p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87087D"/>
    <w:multiLevelType w:val="hybridMultilevel"/>
    <w:tmpl w:val="B2644CDC"/>
    <w:lvl w:ilvl="0" w:tplc="CB66ACE4">
      <w:start w:val="1"/>
      <w:numFmt w:val="bullet"/>
      <w:lvlText w:val=""/>
      <w:lvlJc w:val="left"/>
      <w:pPr>
        <w:ind w:left="1905" w:hanging="360"/>
      </w:pPr>
      <w:rPr>
        <w:rFonts w:ascii="Symbol" w:hAnsi="Symbol" w:hint="default"/>
      </w:rPr>
    </w:lvl>
    <w:lvl w:ilvl="1" w:tplc="08090003">
      <w:start w:val="1"/>
      <w:numFmt w:val="bullet"/>
      <w:lvlText w:val="o"/>
      <w:lvlJc w:val="left"/>
      <w:pPr>
        <w:ind w:left="2625" w:hanging="360"/>
      </w:pPr>
      <w:rPr>
        <w:rFonts w:ascii="Courier New" w:hAnsi="Courier New" w:cs="Courier New" w:hint="default"/>
      </w:rPr>
    </w:lvl>
    <w:lvl w:ilvl="2" w:tplc="08090005">
      <w:start w:val="1"/>
      <w:numFmt w:val="bullet"/>
      <w:lvlText w:val=""/>
      <w:lvlJc w:val="left"/>
      <w:pPr>
        <w:ind w:left="3345" w:hanging="360"/>
      </w:pPr>
      <w:rPr>
        <w:rFonts w:ascii="Wingdings" w:hAnsi="Wingdings" w:hint="default"/>
      </w:rPr>
    </w:lvl>
    <w:lvl w:ilvl="3" w:tplc="08090001">
      <w:start w:val="1"/>
      <w:numFmt w:val="bullet"/>
      <w:lvlText w:val=""/>
      <w:lvlJc w:val="left"/>
      <w:pPr>
        <w:ind w:left="4065" w:hanging="360"/>
      </w:pPr>
      <w:rPr>
        <w:rFonts w:ascii="Symbol" w:hAnsi="Symbol" w:hint="default"/>
      </w:rPr>
    </w:lvl>
    <w:lvl w:ilvl="4" w:tplc="08090003">
      <w:start w:val="1"/>
      <w:numFmt w:val="bullet"/>
      <w:lvlText w:val="o"/>
      <w:lvlJc w:val="left"/>
      <w:pPr>
        <w:ind w:left="4785" w:hanging="360"/>
      </w:pPr>
      <w:rPr>
        <w:rFonts w:ascii="Courier New" w:hAnsi="Courier New" w:cs="Courier New" w:hint="default"/>
      </w:rPr>
    </w:lvl>
    <w:lvl w:ilvl="5" w:tplc="08090005">
      <w:start w:val="1"/>
      <w:numFmt w:val="bullet"/>
      <w:lvlText w:val=""/>
      <w:lvlJc w:val="left"/>
      <w:pPr>
        <w:ind w:left="5505" w:hanging="360"/>
      </w:pPr>
      <w:rPr>
        <w:rFonts w:ascii="Wingdings" w:hAnsi="Wingdings" w:hint="default"/>
      </w:rPr>
    </w:lvl>
    <w:lvl w:ilvl="6" w:tplc="08090001">
      <w:start w:val="1"/>
      <w:numFmt w:val="bullet"/>
      <w:lvlText w:val=""/>
      <w:lvlJc w:val="left"/>
      <w:pPr>
        <w:ind w:left="6225" w:hanging="360"/>
      </w:pPr>
      <w:rPr>
        <w:rFonts w:ascii="Symbol" w:hAnsi="Symbol" w:hint="default"/>
      </w:rPr>
    </w:lvl>
    <w:lvl w:ilvl="7" w:tplc="08090003">
      <w:start w:val="1"/>
      <w:numFmt w:val="bullet"/>
      <w:lvlText w:val="o"/>
      <w:lvlJc w:val="left"/>
      <w:pPr>
        <w:ind w:left="6945" w:hanging="360"/>
      </w:pPr>
      <w:rPr>
        <w:rFonts w:ascii="Courier New" w:hAnsi="Courier New" w:cs="Courier New" w:hint="default"/>
      </w:rPr>
    </w:lvl>
    <w:lvl w:ilvl="8" w:tplc="08090005">
      <w:start w:val="1"/>
      <w:numFmt w:val="bullet"/>
      <w:lvlText w:val=""/>
      <w:lvlJc w:val="left"/>
      <w:pPr>
        <w:ind w:left="7665" w:hanging="360"/>
      </w:pPr>
      <w:rPr>
        <w:rFonts w:ascii="Wingdings" w:hAnsi="Wingdings" w:hint="default"/>
      </w:rPr>
    </w:lvl>
  </w:abstractNum>
  <w:abstractNum w:abstractNumId="23" w15:restartNumberingAfterBreak="0">
    <w:nsid w:val="44924CA8"/>
    <w:multiLevelType w:val="hybridMultilevel"/>
    <w:tmpl w:val="2F38F788"/>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5C101883"/>
    <w:multiLevelType w:val="hybridMultilevel"/>
    <w:tmpl w:val="4D4A9526"/>
    <w:lvl w:ilvl="0" w:tplc="1000000F">
      <w:start w:val="1"/>
      <w:numFmt w:val="decimal"/>
      <w:lvlText w:val="%1."/>
      <w:lvlJc w:val="left"/>
      <w:pPr>
        <w:ind w:left="1395" w:hanging="720"/>
      </w:pPr>
      <w:rPr>
        <w:rFonts w:hint="default"/>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1000000F">
      <w:start w:val="1"/>
      <w:numFmt w:val="decimal"/>
      <w:lvlText w:val="%4."/>
      <w:lvlJc w:val="left"/>
      <w:pPr>
        <w:ind w:left="3555" w:hanging="720"/>
      </w:pPr>
      <w:rPr>
        <w:rFonts w:hint="default"/>
      </w:r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25" w15:restartNumberingAfterBreak="0">
    <w:nsid w:val="629C5731"/>
    <w:multiLevelType w:val="hybridMultilevel"/>
    <w:tmpl w:val="0E68FE5C"/>
    <w:lvl w:ilvl="0" w:tplc="32E00B18">
      <w:start w:val="1"/>
      <w:numFmt w:val="lowerLetter"/>
      <w:lvlText w:val="(%1)"/>
      <w:lvlJc w:val="left"/>
      <w:pPr>
        <w:ind w:left="2628" w:hanging="360"/>
      </w:pPr>
    </w:lvl>
    <w:lvl w:ilvl="1" w:tplc="08090019">
      <w:start w:val="1"/>
      <w:numFmt w:val="lowerLetter"/>
      <w:lvlText w:val="%2."/>
      <w:lvlJc w:val="left"/>
      <w:pPr>
        <w:ind w:left="3348" w:hanging="360"/>
      </w:pPr>
    </w:lvl>
    <w:lvl w:ilvl="2" w:tplc="0809001B">
      <w:start w:val="1"/>
      <w:numFmt w:val="lowerRoman"/>
      <w:lvlText w:val="%3."/>
      <w:lvlJc w:val="right"/>
      <w:pPr>
        <w:ind w:left="4068" w:hanging="180"/>
      </w:pPr>
    </w:lvl>
    <w:lvl w:ilvl="3" w:tplc="0809000F">
      <w:start w:val="1"/>
      <w:numFmt w:val="decimal"/>
      <w:lvlText w:val="%4."/>
      <w:lvlJc w:val="left"/>
      <w:pPr>
        <w:ind w:left="4788" w:hanging="360"/>
      </w:pPr>
    </w:lvl>
    <w:lvl w:ilvl="4" w:tplc="08090019">
      <w:start w:val="1"/>
      <w:numFmt w:val="lowerLetter"/>
      <w:lvlText w:val="%5."/>
      <w:lvlJc w:val="left"/>
      <w:pPr>
        <w:ind w:left="5508" w:hanging="360"/>
      </w:pPr>
    </w:lvl>
    <w:lvl w:ilvl="5" w:tplc="0809001B">
      <w:start w:val="1"/>
      <w:numFmt w:val="lowerRoman"/>
      <w:lvlText w:val="%6."/>
      <w:lvlJc w:val="right"/>
      <w:pPr>
        <w:ind w:left="6228" w:hanging="180"/>
      </w:pPr>
    </w:lvl>
    <w:lvl w:ilvl="6" w:tplc="0809000F">
      <w:start w:val="1"/>
      <w:numFmt w:val="decimal"/>
      <w:lvlText w:val="%7."/>
      <w:lvlJc w:val="left"/>
      <w:pPr>
        <w:ind w:left="6948" w:hanging="360"/>
      </w:pPr>
    </w:lvl>
    <w:lvl w:ilvl="7" w:tplc="08090019">
      <w:start w:val="1"/>
      <w:numFmt w:val="lowerLetter"/>
      <w:lvlText w:val="%8."/>
      <w:lvlJc w:val="left"/>
      <w:pPr>
        <w:ind w:left="7668" w:hanging="360"/>
      </w:pPr>
    </w:lvl>
    <w:lvl w:ilvl="8" w:tplc="0809001B">
      <w:start w:val="1"/>
      <w:numFmt w:val="lowerRoman"/>
      <w:lvlText w:val="%9."/>
      <w:lvlJc w:val="right"/>
      <w:pPr>
        <w:ind w:left="8388" w:hanging="180"/>
      </w:p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F54560"/>
    <w:multiLevelType w:val="hybridMultilevel"/>
    <w:tmpl w:val="37BA5586"/>
    <w:lvl w:ilvl="0" w:tplc="D8E434BA">
      <w:start w:val="1"/>
      <w:numFmt w:val="upperLetter"/>
      <w:lvlText w:val="%1."/>
      <w:lvlJc w:val="left"/>
      <w:pPr>
        <w:ind w:left="1494" w:hanging="360"/>
      </w:pPr>
      <w:rPr>
        <w:rFonts w:eastAsia="Times New Roman" w:hint="default"/>
        <w:b w:val="0"/>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8" w15:restartNumberingAfterBreak="0">
    <w:nsid w:val="740F3748"/>
    <w:multiLevelType w:val="hybridMultilevel"/>
    <w:tmpl w:val="BB1A8860"/>
    <w:lvl w:ilvl="0" w:tplc="037871B6">
      <w:start w:val="6"/>
      <w:numFmt w:val="bullet"/>
      <w:lvlText w:val="-"/>
      <w:lvlJc w:val="left"/>
      <w:pPr>
        <w:ind w:left="3195" w:hanging="360"/>
      </w:pPr>
      <w:rPr>
        <w:rFonts w:ascii="Times New Roman" w:eastAsia="Times New Roman" w:hAnsi="Times New Roman" w:cs="Times New Roman" w:hint="default"/>
      </w:rPr>
    </w:lvl>
    <w:lvl w:ilvl="1" w:tplc="18090003" w:tentative="1">
      <w:start w:val="1"/>
      <w:numFmt w:val="bullet"/>
      <w:lvlText w:val="o"/>
      <w:lvlJc w:val="left"/>
      <w:pPr>
        <w:ind w:left="3915" w:hanging="360"/>
      </w:pPr>
      <w:rPr>
        <w:rFonts w:ascii="Courier New" w:hAnsi="Courier New" w:cs="Courier New" w:hint="default"/>
      </w:rPr>
    </w:lvl>
    <w:lvl w:ilvl="2" w:tplc="18090005" w:tentative="1">
      <w:start w:val="1"/>
      <w:numFmt w:val="bullet"/>
      <w:lvlText w:val=""/>
      <w:lvlJc w:val="left"/>
      <w:pPr>
        <w:ind w:left="4635" w:hanging="360"/>
      </w:pPr>
      <w:rPr>
        <w:rFonts w:ascii="Wingdings" w:hAnsi="Wingdings" w:hint="default"/>
      </w:rPr>
    </w:lvl>
    <w:lvl w:ilvl="3" w:tplc="18090001" w:tentative="1">
      <w:start w:val="1"/>
      <w:numFmt w:val="bullet"/>
      <w:lvlText w:val=""/>
      <w:lvlJc w:val="left"/>
      <w:pPr>
        <w:ind w:left="5355" w:hanging="360"/>
      </w:pPr>
      <w:rPr>
        <w:rFonts w:ascii="Symbol" w:hAnsi="Symbol" w:hint="default"/>
      </w:rPr>
    </w:lvl>
    <w:lvl w:ilvl="4" w:tplc="18090003" w:tentative="1">
      <w:start w:val="1"/>
      <w:numFmt w:val="bullet"/>
      <w:lvlText w:val="o"/>
      <w:lvlJc w:val="left"/>
      <w:pPr>
        <w:ind w:left="6075" w:hanging="360"/>
      </w:pPr>
      <w:rPr>
        <w:rFonts w:ascii="Courier New" w:hAnsi="Courier New" w:cs="Courier New" w:hint="default"/>
      </w:rPr>
    </w:lvl>
    <w:lvl w:ilvl="5" w:tplc="18090005" w:tentative="1">
      <w:start w:val="1"/>
      <w:numFmt w:val="bullet"/>
      <w:lvlText w:val=""/>
      <w:lvlJc w:val="left"/>
      <w:pPr>
        <w:ind w:left="6795" w:hanging="360"/>
      </w:pPr>
      <w:rPr>
        <w:rFonts w:ascii="Wingdings" w:hAnsi="Wingdings" w:hint="default"/>
      </w:rPr>
    </w:lvl>
    <w:lvl w:ilvl="6" w:tplc="18090001" w:tentative="1">
      <w:start w:val="1"/>
      <w:numFmt w:val="bullet"/>
      <w:lvlText w:val=""/>
      <w:lvlJc w:val="left"/>
      <w:pPr>
        <w:ind w:left="7515" w:hanging="360"/>
      </w:pPr>
      <w:rPr>
        <w:rFonts w:ascii="Symbol" w:hAnsi="Symbol" w:hint="default"/>
      </w:rPr>
    </w:lvl>
    <w:lvl w:ilvl="7" w:tplc="18090003" w:tentative="1">
      <w:start w:val="1"/>
      <w:numFmt w:val="bullet"/>
      <w:lvlText w:val="o"/>
      <w:lvlJc w:val="left"/>
      <w:pPr>
        <w:ind w:left="8235" w:hanging="360"/>
      </w:pPr>
      <w:rPr>
        <w:rFonts w:ascii="Courier New" w:hAnsi="Courier New" w:cs="Courier New" w:hint="default"/>
      </w:rPr>
    </w:lvl>
    <w:lvl w:ilvl="8" w:tplc="18090005" w:tentative="1">
      <w:start w:val="1"/>
      <w:numFmt w:val="bullet"/>
      <w:lvlText w:val=""/>
      <w:lvlJc w:val="left"/>
      <w:pPr>
        <w:ind w:left="8955" w:hanging="360"/>
      </w:pPr>
      <w:rPr>
        <w:rFonts w:ascii="Wingdings" w:hAnsi="Wingdings" w:hint="default"/>
      </w:rPr>
    </w:lvl>
  </w:abstractNum>
  <w:abstractNum w:abstractNumId="2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036094"/>
    <w:multiLevelType w:val="hybridMultilevel"/>
    <w:tmpl w:val="5762DB44"/>
    <w:lvl w:ilvl="0" w:tplc="FFFFFFFF">
      <w:start w:val="1"/>
      <w:numFmt w:val="lowerLetter"/>
      <w:lvlText w:val="(%1)"/>
      <w:lvlJc w:val="left"/>
      <w:pPr>
        <w:ind w:left="2628" w:hanging="360"/>
      </w:pPr>
    </w:lvl>
    <w:lvl w:ilvl="1" w:tplc="7B2253D2">
      <w:start w:val="1"/>
      <w:numFmt w:val="lowerRoman"/>
      <w:lvlText w:val="(%2)"/>
      <w:lvlJc w:val="left"/>
      <w:pPr>
        <w:ind w:left="3348" w:hanging="360"/>
      </w:pPr>
      <w:rPr>
        <w:rFonts w:ascii="Times New Roman" w:eastAsia="Times New Roman" w:hAnsi="Times New Roman" w:cs="Times New Roman"/>
        <w:b/>
        <w:bCs/>
        <w:color w:val="auto"/>
      </w:rPr>
    </w:lvl>
    <w:lvl w:ilvl="2" w:tplc="FFFFFFFF">
      <w:start w:val="1"/>
      <w:numFmt w:val="lowerRoman"/>
      <w:lvlText w:val="%3."/>
      <w:lvlJc w:val="right"/>
      <w:pPr>
        <w:ind w:left="4068" w:hanging="180"/>
      </w:pPr>
    </w:lvl>
    <w:lvl w:ilvl="3" w:tplc="FFFFFFFF">
      <w:start w:val="1"/>
      <w:numFmt w:val="decimal"/>
      <w:lvlText w:val="%4."/>
      <w:lvlJc w:val="left"/>
      <w:pPr>
        <w:ind w:left="4788" w:hanging="360"/>
      </w:pPr>
    </w:lvl>
    <w:lvl w:ilvl="4" w:tplc="FFFFFFFF">
      <w:start w:val="1"/>
      <w:numFmt w:val="lowerLetter"/>
      <w:lvlText w:val="%5."/>
      <w:lvlJc w:val="left"/>
      <w:pPr>
        <w:ind w:left="5508" w:hanging="360"/>
      </w:pPr>
    </w:lvl>
    <w:lvl w:ilvl="5" w:tplc="FFFFFFFF">
      <w:start w:val="1"/>
      <w:numFmt w:val="lowerRoman"/>
      <w:lvlText w:val="%6."/>
      <w:lvlJc w:val="right"/>
      <w:pPr>
        <w:ind w:left="6228" w:hanging="180"/>
      </w:pPr>
    </w:lvl>
    <w:lvl w:ilvl="6" w:tplc="FFFFFFFF">
      <w:start w:val="1"/>
      <w:numFmt w:val="decimal"/>
      <w:lvlText w:val="%7."/>
      <w:lvlJc w:val="left"/>
      <w:pPr>
        <w:ind w:left="6948" w:hanging="360"/>
      </w:pPr>
    </w:lvl>
    <w:lvl w:ilvl="7" w:tplc="FFFFFFFF">
      <w:start w:val="1"/>
      <w:numFmt w:val="lowerLetter"/>
      <w:lvlText w:val="%8."/>
      <w:lvlJc w:val="left"/>
      <w:pPr>
        <w:ind w:left="7668" w:hanging="360"/>
      </w:pPr>
    </w:lvl>
    <w:lvl w:ilvl="8" w:tplc="FFFFFFFF">
      <w:start w:val="1"/>
      <w:numFmt w:val="lowerRoman"/>
      <w:lvlText w:val="%9."/>
      <w:lvlJc w:val="right"/>
      <w:pPr>
        <w:ind w:left="8388" w:hanging="180"/>
      </w:pPr>
    </w:lvl>
  </w:abstractNum>
  <w:num w:numId="1" w16cid:durableId="530845108">
    <w:abstractNumId w:val="1"/>
  </w:num>
  <w:num w:numId="2" w16cid:durableId="156116984">
    <w:abstractNumId w:val="0"/>
  </w:num>
  <w:num w:numId="3" w16cid:durableId="210195545">
    <w:abstractNumId w:val="2"/>
  </w:num>
  <w:num w:numId="4" w16cid:durableId="32773316">
    <w:abstractNumId w:val="3"/>
  </w:num>
  <w:num w:numId="5" w16cid:durableId="1850020243">
    <w:abstractNumId w:val="8"/>
  </w:num>
  <w:num w:numId="6" w16cid:durableId="33120179">
    <w:abstractNumId w:val="9"/>
  </w:num>
  <w:num w:numId="7" w16cid:durableId="1932473220">
    <w:abstractNumId w:val="7"/>
  </w:num>
  <w:num w:numId="8" w16cid:durableId="1577324966">
    <w:abstractNumId w:val="6"/>
  </w:num>
  <w:num w:numId="9" w16cid:durableId="737556137">
    <w:abstractNumId w:val="5"/>
  </w:num>
  <w:num w:numId="10" w16cid:durableId="262961118">
    <w:abstractNumId w:val="4"/>
  </w:num>
  <w:num w:numId="11" w16cid:durableId="314454663">
    <w:abstractNumId w:val="20"/>
  </w:num>
  <w:num w:numId="12" w16cid:durableId="1968971437">
    <w:abstractNumId w:val="17"/>
  </w:num>
  <w:num w:numId="13" w16cid:durableId="2111512090">
    <w:abstractNumId w:val="10"/>
  </w:num>
  <w:num w:numId="14" w16cid:durableId="278879039">
    <w:abstractNumId w:val="15"/>
  </w:num>
  <w:num w:numId="15" w16cid:durableId="919214180">
    <w:abstractNumId w:val="21"/>
  </w:num>
  <w:num w:numId="16" w16cid:durableId="1245190393">
    <w:abstractNumId w:val="16"/>
  </w:num>
  <w:num w:numId="17" w16cid:durableId="1974091213">
    <w:abstractNumId w:val="26"/>
  </w:num>
  <w:num w:numId="18" w16cid:durableId="1565290499">
    <w:abstractNumId w:val="29"/>
  </w:num>
  <w:num w:numId="19" w16cid:durableId="689910916">
    <w:abstractNumId w:val="14"/>
  </w:num>
  <w:num w:numId="20" w16cid:durableId="254025165">
    <w:abstractNumId w:val="13"/>
  </w:num>
  <w:num w:numId="21" w16cid:durableId="1207452246">
    <w:abstractNumId w:val="11"/>
  </w:num>
  <w:num w:numId="22" w16cid:durableId="1650865379">
    <w:abstractNumId w:val="28"/>
  </w:num>
  <w:num w:numId="23" w16cid:durableId="7281882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5868343">
    <w:abstractNumId w:val="30"/>
  </w:num>
  <w:num w:numId="25" w16cid:durableId="173225338">
    <w:abstractNumId w:val="22"/>
  </w:num>
  <w:num w:numId="26" w16cid:durableId="1850947104">
    <w:abstractNumId w:val="27"/>
  </w:num>
  <w:num w:numId="27" w16cid:durableId="331563704">
    <w:abstractNumId w:val="12"/>
  </w:num>
  <w:num w:numId="28" w16cid:durableId="1737972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7013081">
    <w:abstractNumId w:val="23"/>
  </w:num>
  <w:num w:numId="30" w16cid:durableId="237636404">
    <w:abstractNumId w:val="18"/>
  </w:num>
  <w:num w:numId="31" w16cid:durableId="1524321146">
    <w:abstractNumId w:val="24"/>
  </w:num>
  <w:num w:numId="32" w16cid:durableId="97969821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01"/>
    <w:rsid w:val="00001152"/>
    <w:rsid w:val="00002A7D"/>
    <w:rsid w:val="000038A8"/>
    <w:rsid w:val="00005DF3"/>
    <w:rsid w:val="00006790"/>
    <w:rsid w:val="00007715"/>
    <w:rsid w:val="0001027C"/>
    <w:rsid w:val="0001440A"/>
    <w:rsid w:val="00027624"/>
    <w:rsid w:val="000321F5"/>
    <w:rsid w:val="00032722"/>
    <w:rsid w:val="00042DE2"/>
    <w:rsid w:val="00050F6B"/>
    <w:rsid w:val="00053C7A"/>
    <w:rsid w:val="00055DAE"/>
    <w:rsid w:val="000571BA"/>
    <w:rsid w:val="000678CD"/>
    <w:rsid w:val="00067DE1"/>
    <w:rsid w:val="00072C8C"/>
    <w:rsid w:val="0007540A"/>
    <w:rsid w:val="00081CE0"/>
    <w:rsid w:val="00084D30"/>
    <w:rsid w:val="00090320"/>
    <w:rsid w:val="000931C0"/>
    <w:rsid w:val="00097003"/>
    <w:rsid w:val="000A173C"/>
    <w:rsid w:val="000A2392"/>
    <w:rsid w:val="000A2E09"/>
    <w:rsid w:val="000A7E04"/>
    <w:rsid w:val="000B175B"/>
    <w:rsid w:val="000B3A0F"/>
    <w:rsid w:val="000D1A78"/>
    <w:rsid w:val="000D51E4"/>
    <w:rsid w:val="000D5714"/>
    <w:rsid w:val="000E0415"/>
    <w:rsid w:val="000E50F6"/>
    <w:rsid w:val="000F6D5B"/>
    <w:rsid w:val="000F7715"/>
    <w:rsid w:val="0011264B"/>
    <w:rsid w:val="00122FEE"/>
    <w:rsid w:val="00141ED2"/>
    <w:rsid w:val="00150BD4"/>
    <w:rsid w:val="00155DB0"/>
    <w:rsid w:val="00156B99"/>
    <w:rsid w:val="001630E3"/>
    <w:rsid w:val="00163E62"/>
    <w:rsid w:val="00163E86"/>
    <w:rsid w:val="00166124"/>
    <w:rsid w:val="00184DDA"/>
    <w:rsid w:val="00185753"/>
    <w:rsid w:val="00190062"/>
    <w:rsid w:val="001900CD"/>
    <w:rsid w:val="00191BFD"/>
    <w:rsid w:val="00197D37"/>
    <w:rsid w:val="001A0452"/>
    <w:rsid w:val="001A0F11"/>
    <w:rsid w:val="001A4F4F"/>
    <w:rsid w:val="001A6B67"/>
    <w:rsid w:val="001B4B04"/>
    <w:rsid w:val="001B5875"/>
    <w:rsid w:val="001B7461"/>
    <w:rsid w:val="001C130E"/>
    <w:rsid w:val="001C1B1F"/>
    <w:rsid w:val="001C4211"/>
    <w:rsid w:val="001C4B9C"/>
    <w:rsid w:val="001C6663"/>
    <w:rsid w:val="001C7895"/>
    <w:rsid w:val="001D26DF"/>
    <w:rsid w:val="001F1599"/>
    <w:rsid w:val="001F19C4"/>
    <w:rsid w:val="001F361B"/>
    <w:rsid w:val="001F39A4"/>
    <w:rsid w:val="001F51A9"/>
    <w:rsid w:val="001F7D68"/>
    <w:rsid w:val="00202385"/>
    <w:rsid w:val="002043F0"/>
    <w:rsid w:val="0020574F"/>
    <w:rsid w:val="00207C0F"/>
    <w:rsid w:val="00211E0B"/>
    <w:rsid w:val="00214D43"/>
    <w:rsid w:val="00226968"/>
    <w:rsid w:val="00232575"/>
    <w:rsid w:val="0023554C"/>
    <w:rsid w:val="00241C1D"/>
    <w:rsid w:val="00244033"/>
    <w:rsid w:val="0024456D"/>
    <w:rsid w:val="00245EDC"/>
    <w:rsid w:val="00245FDC"/>
    <w:rsid w:val="00247258"/>
    <w:rsid w:val="00250E1A"/>
    <w:rsid w:val="0025425D"/>
    <w:rsid w:val="00257CAC"/>
    <w:rsid w:val="0026297C"/>
    <w:rsid w:val="00263346"/>
    <w:rsid w:val="00263F5F"/>
    <w:rsid w:val="00265E6C"/>
    <w:rsid w:val="00271D86"/>
    <w:rsid w:val="0027237A"/>
    <w:rsid w:val="0028212E"/>
    <w:rsid w:val="00285DD0"/>
    <w:rsid w:val="00290BB7"/>
    <w:rsid w:val="002927BC"/>
    <w:rsid w:val="00292F65"/>
    <w:rsid w:val="002931D2"/>
    <w:rsid w:val="002974E9"/>
    <w:rsid w:val="00297AFC"/>
    <w:rsid w:val="00297D15"/>
    <w:rsid w:val="002A306B"/>
    <w:rsid w:val="002A4BA6"/>
    <w:rsid w:val="002A7F94"/>
    <w:rsid w:val="002B109A"/>
    <w:rsid w:val="002B5E4E"/>
    <w:rsid w:val="002C23FC"/>
    <w:rsid w:val="002C6D45"/>
    <w:rsid w:val="002C7CB0"/>
    <w:rsid w:val="002D218E"/>
    <w:rsid w:val="002D6E53"/>
    <w:rsid w:val="002E1733"/>
    <w:rsid w:val="002E725E"/>
    <w:rsid w:val="002F046D"/>
    <w:rsid w:val="002F3023"/>
    <w:rsid w:val="002F3D83"/>
    <w:rsid w:val="00301764"/>
    <w:rsid w:val="00302669"/>
    <w:rsid w:val="00302A4D"/>
    <w:rsid w:val="00307AA1"/>
    <w:rsid w:val="00314C52"/>
    <w:rsid w:val="00315535"/>
    <w:rsid w:val="00316EB3"/>
    <w:rsid w:val="00320FB4"/>
    <w:rsid w:val="003229D8"/>
    <w:rsid w:val="00332D23"/>
    <w:rsid w:val="00334DB9"/>
    <w:rsid w:val="00335083"/>
    <w:rsid w:val="00336C97"/>
    <w:rsid w:val="00337F88"/>
    <w:rsid w:val="0034076F"/>
    <w:rsid w:val="00342092"/>
    <w:rsid w:val="00342432"/>
    <w:rsid w:val="0034752F"/>
    <w:rsid w:val="00350FBD"/>
    <w:rsid w:val="0035223F"/>
    <w:rsid w:val="00352D4B"/>
    <w:rsid w:val="00354C52"/>
    <w:rsid w:val="00355D09"/>
    <w:rsid w:val="0035638C"/>
    <w:rsid w:val="00356E3F"/>
    <w:rsid w:val="003609C5"/>
    <w:rsid w:val="00362BC7"/>
    <w:rsid w:val="003712BD"/>
    <w:rsid w:val="00372498"/>
    <w:rsid w:val="00386572"/>
    <w:rsid w:val="003942E9"/>
    <w:rsid w:val="003A46BB"/>
    <w:rsid w:val="003A4EC7"/>
    <w:rsid w:val="003A7295"/>
    <w:rsid w:val="003B1F60"/>
    <w:rsid w:val="003B2523"/>
    <w:rsid w:val="003B4AB5"/>
    <w:rsid w:val="003C0B90"/>
    <w:rsid w:val="003C15F6"/>
    <w:rsid w:val="003C1D41"/>
    <w:rsid w:val="003C2CC4"/>
    <w:rsid w:val="003C6FB9"/>
    <w:rsid w:val="003C7C32"/>
    <w:rsid w:val="003D4731"/>
    <w:rsid w:val="003D4B23"/>
    <w:rsid w:val="003D6F04"/>
    <w:rsid w:val="003D7076"/>
    <w:rsid w:val="003E1E15"/>
    <w:rsid w:val="003E278A"/>
    <w:rsid w:val="003E2D35"/>
    <w:rsid w:val="003E4AC9"/>
    <w:rsid w:val="003F30DE"/>
    <w:rsid w:val="003F4C24"/>
    <w:rsid w:val="003F6240"/>
    <w:rsid w:val="00401519"/>
    <w:rsid w:val="00402ADC"/>
    <w:rsid w:val="00404DDD"/>
    <w:rsid w:val="00405746"/>
    <w:rsid w:val="004061B1"/>
    <w:rsid w:val="00407868"/>
    <w:rsid w:val="00412A88"/>
    <w:rsid w:val="00413520"/>
    <w:rsid w:val="004200F6"/>
    <w:rsid w:val="004325CB"/>
    <w:rsid w:val="00434A60"/>
    <w:rsid w:val="0043730F"/>
    <w:rsid w:val="00440A07"/>
    <w:rsid w:val="00440D99"/>
    <w:rsid w:val="00445CC9"/>
    <w:rsid w:val="004466CB"/>
    <w:rsid w:val="004577A2"/>
    <w:rsid w:val="00462880"/>
    <w:rsid w:val="00466027"/>
    <w:rsid w:val="00467936"/>
    <w:rsid w:val="00476F24"/>
    <w:rsid w:val="00483A2D"/>
    <w:rsid w:val="004A394F"/>
    <w:rsid w:val="004A5D33"/>
    <w:rsid w:val="004B0BE2"/>
    <w:rsid w:val="004B131D"/>
    <w:rsid w:val="004B59B1"/>
    <w:rsid w:val="004C0648"/>
    <w:rsid w:val="004C55B0"/>
    <w:rsid w:val="004C634F"/>
    <w:rsid w:val="004D027A"/>
    <w:rsid w:val="004D1F38"/>
    <w:rsid w:val="004D26A8"/>
    <w:rsid w:val="004D6037"/>
    <w:rsid w:val="004D6775"/>
    <w:rsid w:val="004E0915"/>
    <w:rsid w:val="004E5236"/>
    <w:rsid w:val="004E5BC2"/>
    <w:rsid w:val="004F1830"/>
    <w:rsid w:val="004F6BA0"/>
    <w:rsid w:val="00503BEA"/>
    <w:rsid w:val="005159CC"/>
    <w:rsid w:val="00517F9D"/>
    <w:rsid w:val="00522A8D"/>
    <w:rsid w:val="0052311B"/>
    <w:rsid w:val="005231E9"/>
    <w:rsid w:val="00525473"/>
    <w:rsid w:val="00526BCE"/>
    <w:rsid w:val="00532D19"/>
    <w:rsid w:val="00533616"/>
    <w:rsid w:val="00535ABA"/>
    <w:rsid w:val="0053768B"/>
    <w:rsid w:val="00540202"/>
    <w:rsid w:val="00540897"/>
    <w:rsid w:val="005420F2"/>
    <w:rsid w:val="0054285C"/>
    <w:rsid w:val="0054440D"/>
    <w:rsid w:val="00545A60"/>
    <w:rsid w:val="00551BB0"/>
    <w:rsid w:val="00555D3D"/>
    <w:rsid w:val="00557F1A"/>
    <w:rsid w:val="00560EA8"/>
    <w:rsid w:val="0056147D"/>
    <w:rsid w:val="0056327D"/>
    <w:rsid w:val="00567A15"/>
    <w:rsid w:val="00570B15"/>
    <w:rsid w:val="00570C4A"/>
    <w:rsid w:val="00571D01"/>
    <w:rsid w:val="00573976"/>
    <w:rsid w:val="005768B2"/>
    <w:rsid w:val="005838CF"/>
    <w:rsid w:val="00584173"/>
    <w:rsid w:val="00595520"/>
    <w:rsid w:val="005A0727"/>
    <w:rsid w:val="005A44B9"/>
    <w:rsid w:val="005A61C4"/>
    <w:rsid w:val="005A7F9E"/>
    <w:rsid w:val="005B0A34"/>
    <w:rsid w:val="005B1BA0"/>
    <w:rsid w:val="005B345E"/>
    <w:rsid w:val="005B3DB3"/>
    <w:rsid w:val="005B5427"/>
    <w:rsid w:val="005C0268"/>
    <w:rsid w:val="005C768B"/>
    <w:rsid w:val="005D15CA"/>
    <w:rsid w:val="005D7105"/>
    <w:rsid w:val="005E0979"/>
    <w:rsid w:val="005E0E41"/>
    <w:rsid w:val="005E53E7"/>
    <w:rsid w:val="005F08DF"/>
    <w:rsid w:val="005F3066"/>
    <w:rsid w:val="005F377E"/>
    <w:rsid w:val="005F3E61"/>
    <w:rsid w:val="005F6980"/>
    <w:rsid w:val="00604DDD"/>
    <w:rsid w:val="006063F1"/>
    <w:rsid w:val="00607ED3"/>
    <w:rsid w:val="006107D6"/>
    <w:rsid w:val="006115CC"/>
    <w:rsid w:val="00611FC4"/>
    <w:rsid w:val="0061302C"/>
    <w:rsid w:val="0061585C"/>
    <w:rsid w:val="006176FB"/>
    <w:rsid w:val="00622BAB"/>
    <w:rsid w:val="006238B7"/>
    <w:rsid w:val="00623EFF"/>
    <w:rsid w:val="00630FCB"/>
    <w:rsid w:val="00631A6D"/>
    <w:rsid w:val="0063224C"/>
    <w:rsid w:val="00634617"/>
    <w:rsid w:val="00636948"/>
    <w:rsid w:val="00640B26"/>
    <w:rsid w:val="00642DD9"/>
    <w:rsid w:val="00645AC4"/>
    <w:rsid w:val="006472C7"/>
    <w:rsid w:val="006477C7"/>
    <w:rsid w:val="00650445"/>
    <w:rsid w:val="00650699"/>
    <w:rsid w:val="00650A1A"/>
    <w:rsid w:val="00653683"/>
    <w:rsid w:val="0065766B"/>
    <w:rsid w:val="006606E4"/>
    <w:rsid w:val="00660B25"/>
    <w:rsid w:val="006637C3"/>
    <w:rsid w:val="006672BB"/>
    <w:rsid w:val="006735E7"/>
    <w:rsid w:val="006770B2"/>
    <w:rsid w:val="00680BF4"/>
    <w:rsid w:val="00683289"/>
    <w:rsid w:val="00685A57"/>
    <w:rsid w:val="00686A48"/>
    <w:rsid w:val="0068763C"/>
    <w:rsid w:val="006940E1"/>
    <w:rsid w:val="00696FC9"/>
    <w:rsid w:val="006A3C72"/>
    <w:rsid w:val="006A4389"/>
    <w:rsid w:val="006A4F48"/>
    <w:rsid w:val="006A7392"/>
    <w:rsid w:val="006B03A1"/>
    <w:rsid w:val="006B67D9"/>
    <w:rsid w:val="006C49CA"/>
    <w:rsid w:val="006C5535"/>
    <w:rsid w:val="006C5C1F"/>
    <w:rsid w:val="006D0106"/>
    <w:rsid w:val="006D0589"/>
    <w:rsid w:val="006D06CB"/>
    <w:rsid w:val="006D3907"/>
    <w:rsid w:val="006E431D"/>
    <w:rsid w:val="006E564B"/>
    <w:rsid w:val="006E636E"/>
    <w:rsid w:val="006E7154"/>
    <w:rsid w:val="006F36D9"/>
    <w:rsid w:val="006F4819"/>
    <w:rsid w:val="007003CD"/>
    <w:rsid w:val="007033D5"/>
    <w:rsid w:val="00705346"/>
    <w:rsid w:val="0070621E"/>
    <w:rsid w:val="0070701E"/>
    <w:rsid w:val="007073EE"/>
    <w:rsid w:val="00721D53"/>
    <w:rsid w:val="0072632A"/>
    <w:rsid w:val="007309EE"/>
    <w:rsid w:val="007333E0"/>
    <w:rsid w:val="007358E8"/>
    <w:rsid w:val="00736EAD"/>
    <w:rsid w:val="00736ECE"/>
    <w:rsid w:val="0074533B"/>
    <w:rsid w:val="007455E3"/>
    <w:rsid w:val="0075470F"/>
    <w:rsid w:val="007643BC"/>
    <w:rsid w:val="00780C68"/>
    <w:rsid w:val="00781FEA"/>
    <w:rsid w:val="007846FC"/>
    <w:rsid w:val="0078543C"/>
    <w:rsid w:val="007959FE"/>
    <w:rsid w:val="0079639F"/>
    <w:rsid w:val="007A0144"/>
    <w:rsid w:val="007A0CF1"/>
    <w:rsid w:val="007A30E0"/>
    <w:rsid w:val="007A7AA0"/>
    <w:rsid w:val="007B3B4B"/>
    <w:rsid w:val="007B605E"/>
    <w:rsid w:val="007B6BA5"/>
    <w:rsid w:val="007C0B09"/>
    <w:rsid w:val="007C3390"/>
    <w:rsid w:val="007C42D8"/>
    <w:rsid w:val="007C4F4B"/>
    <w:rsid w:val="007C570E"/>
    <w:rsid w:val="007C7172"/>
    <w:rsid w:val="007D033E"/>
    <w:rsid w:val="007D6F65"/>
    <w:rsid w:val="007D7362"/>
    <w:rsid w:val="007E5050"/>
    <w:rsid w:val="007E6D2A"/>
    <w:rsid w:val="007F31D3"/>
    <w:rsid w:val="007F44CF"/>
    <w:rsid w:val="007F5CE2"/>
    <w:rsid w:val="007F6611"/>
    <w:rsid w:val="007F6BCC"/>
    <w:rsid w:val="007F6EE7"/>
    <w:rsid w:val="008064AF"/>
    <w:rsid w:val="00807B4B"/>
    <w:rsid w:val="00810BAC"/>
    <w:rsid w:val="00812654"/>
    <w:rsid w:val="00814C29"/>
    <w:rsid w:val="00816F43"/>
    <w:rsid w:val="008175E9"/>
    <w:rsid w:val="00821F8A"/>
    <w:rsid w:val="00823447"/>
    <w:rsid w:val="008242D7"/>
    <w:rsid w:val="0082577B"/>
    <w:rsid w:val="00825CB5"/>
    <w:rsid w:val="00827502"/>
    <w:rsid w:val="00830AE0"/>
    <w:rsid w:val="008326AC"/>
    <w:rsid w:val="00835522"/>
    <w:rsid w:val="008400FD"/>
    <w:rsid w:val="00841FB1"/>
    <w:rsid w:val="0084468D"/>
    <w:rsid w:val="00844B3C"/>
    <w:rsid w:val="0084530C"/>
    <w:rsid w:val="00847EB7"/>
    <w:rsid w:val="008546AE"/>
    <w:rsid w:val="00860866"/>
    <w:rsid w:val="00866893"/>
    <w:rsid w:val="00866F02"/>
    <w:rsid w:val="00867D18"/>
    <w:rsid w:val="00871F9A"/>
    <w:rsid w:val="00871FD5"/>
    <w:rsid w:val="00872FA3"/>
    <w:rsid w:val="0087697A"/>
    <w:rsid w:val="0088172E"/>
    <w:rsid w:val="00881EFA"/>
    <w:rsid w:val="00883537"/>
    <w:rsid w:val="008879CB"/>
    <w:rsid w:val="00887A29"/>
    <w:rsid w:val="008979B1"/>
    <w:rsid w:val="008A1E79"/>
    <w:rsid w:val="008A6B25"/>
    <w:rsid w:val="008A6C4F"/>
    <w:rsid w:val="008A72A3"/>
    <w:rsid w:val="008B389E"/>
    <w:rsid w:val="008B455F"/>
    <w:rsid w:val="008C0C15"/>
    <w:rsid w:val="008C2D83"/>
    <w:rsid w:val="008D045E"/>
    <w:rsid w:val="008D3F25"/>
    <w:rsid w:val="008D4D82"/>
    <w:rsid w:val="008E0419"/>
    <w:rsid w:val="008E0E46"/>
    <w:rsid w:val="008E6CDE"/>
    <w:rsid w:val="008E7116"/>
    <w:rsid w:val="008F143B"/>
    <w:rsid w:val="008F3882"/>
    <w:rsid w:val="008F4522"/>
    <w:rsid w:val="008F4B7C"/>
    <w:rsid w:val="008F6C58"/>
    <w:rsid w:val="0090438A"/>
    <w:rsid w:val="0090694B"/>
    <w:rsid w:val="00906D30"/>
    <w:rsid w:val="00913520"/>
    <w:rsid w:val="00914C66"/>
    <w:rsid w:val="00916861"/>
    <w:rsid w:val="009226F4"/>
    <w:rsid w:val="00923E18"/>
    <w:rsid w:val="0092556A"/>
    <w:rsid w:val="00926E47"/>
    <w:rsid w:val="00947162"/>
    <w:rsid w:val="009610D0"/>
    <w:rsid w:val="0096375C"/>
    <w:rsid w:val="009662E6"/>
    <w:rsid w:val="0097095E"/>
    <w:rsid w:val="00972CE2"/>
    <w:rsid w:val="00981D5F"/>
    <w:rsid w:val="0098592B"/>
    <w:rsid w:val="00985FC4"/>
    <w:rsid w:val="00990029"/>
    <w:rsid w:val="00990766"/>
    <w:rsid w:val="00991261"/>
    <w:rsid w:val="009964C4"/>
    <w:rsid w:val="00997EA2"/>
    <w:rsid w:val="009A7A91"/>
    <w:rsid w:val="009A7B81"/>
    <w:rsid w:val="009B011B"/>
    <w:rsid w:val="009B1B92"/>
    <w:rsid w:val="009B5071"/>
    <w:rsid w:val="009B7DA4"/>
    <w:rsid w:val="009B7EB7"/>
    <w:rsid w:val="009C6FDE"/>
    <w:rsid w:val="009C7E39"/>
    <w:rsid w:val="009D01C0"/>
    <w:rsid w:val="009D6A08"/>
    <w:rsid w:val="009E0A16"/>
    <w:rsid w:val="009E0F99"/>
    <w:rsid w:val="009E2CF2"/>
    <w:rsid w:val="009E3546"/>
    <w:rsid w:val="009E6CB7"/>
    <w:rsid w:val="009E7970"/>
    <w:rsid w:val="009F2EAC"/>
    <w:rsid w:val="009F4E7C"/>
    <w:rsid w:val="009F57E3"/>
    <w:rsid w:val="00A0031F"/>
    <w:rsid w:val="00A0333F"/>
    <w:rsid w:val="00A077A2"/>
    <w:rsid w:val="00A10F4F"/>
    <w:rsid w:val="00A11067"/>
    <w:rsid w:val="00A126E4"/>
    <w:rsid w:val="00A13D4C"/>
    <w:rsid w:val="00A1704A"/>
    <w:rsid w:val="00A17DE6"/>
    <w:rsid w:val="00A25897"/>
    <w:rsid w:val="00A332B2"/>
    <w:rsid w:val="00A353AD"/>
    <w:rsid w:val="00A355F9"/>
    <w:rsid w:val="00A36AC2"/>
    <w:rsid w:val="00A425EB"/>
    <w:rsid w:val="00A53980"/>
    <w:rsid w:val="00A53D88"/>
    <w:rsid w:val="00A55EC9"/>
    <w:rsid w:val="00A6169C"/>
    <w:rsid w:val="00A65651"/>
    <w:rsid w:val="00A7299E"/>
    <w:rsid w:val="00A72F22"/>
    <w:rsid w:val="00A733BC"/>
    <w:rsid w:val="00A748A6"/>
    <w:rsid w:val="00A76A69"/>
    <w:rsid w:val="00A8357C"/>
    <w:rsid w:val="00A83E10"/>
    <w:rsid w:val="00A879A4"/>
    <w:rsid w:val="00AA0FF8"/>
    <w:rsid w:val="00AA70AC"/>
    <w:rsid w:val="00AA7BCD"/>
    <w:rsid w:val="00AB65D0"/>
    <w:rsid w:val="00AB6FE8"/>
    <w:rsid w:val="00AB7431"/>
    <w:rsid w:val="00AB7D97"/>
    <w:rsid w:val="00AC0F2C"/>
    <w:rsid w:val="00AC1906"/>
    <w:rsid w:val="00AC1A27"/>
    <w:rsid w:val="00AC502A"/>
    <w:rsid w:val="00AD275D"/>
    <w:rsid w:val="00AD3A35"/>
    <w:rsid w:val="00AE1E26"/>
    <w:rsid w:val="00AF58C1"/>
    <w:rsid w:val="00AF79AC"/>
    <w:rsid w:val="00B04A3F"/>
    <w:rsid w:val="00B06643"/>
    <w:rsid w:val="00B10729"/>
    <w:rsid w:val="00B14C6C"/>
    <w:rsid w:val="00B15055"/>
    <w:rsid w:val="00B161A6"/>
    <w:rsid w:val="00B17B5B"/>
    <w:rsid w:val="00B20551"/>
    <w:rsid w:val="00B24AC1"/>
    <w:rsid w:val="00B30179"/>
    <w:rsid w:val="00B30370"/>
    <w:rsid w:val="00B31E0B"/>
    <w:rsid w:val="00B33FC7"/>
    <w:rsid w:val="00B35A75"/>
    <w:rsid w:val="00B35E92"/>
    <w:rsid w:val="00B36ED0"/>
    <w:rsid w:val="00B373E6"/>
    <w:rsid w:val="00B37B15"/>
    <w:rsid w:val="00B4162A"/>
    <w:rsid w:val="00B41D3D"/>
    <w:rsid w:val="00B45C02"/>
    <w:rsid w:val="00B50804"/>
    <w:rsid w:val="00B51608"/>
    <w:rsid w:val="00B552A8"/>
    <w:rsid w:val="00B60C26"/>
    <w:rsid w:val="00B672F1"/>
    <w:rsid w:val="00B70B63"/>
    <w:rsid w:val="00B72A1E"/>
    <w:rsid w:val="00B7702D"/>
    <w:rsid w:val="00B77C0C"/>
    <w:rsid w:val="00B802CB"/>
    <w:rsid w:val="00B81E12"/>
    <w:rsid w:val="00B90771"/>
    <w:rsid w:val="00B96983"/>
    <w:rsid w:val="00BA339B"/>
    <w:rsid w:val="00BB23CC"/>
    <w:rsid w:val="00BB4A6E"/>
    <w:rsid w:val="00BC1E7E"/>
    <w:rsid w:val="00BC416B"/>
    <w:rsid w:val="00BC74E9"/>
    <w:rsid w:val="00BD6F15"/>
    <w:rsid w:val="00BE0D63"/>
    <w:rsid w:val="00BE26C7"/>
    <w:rsid w:val="00BE2A2B"/>
    <w:rsid w:val="00BE36A9"/>
    <w:rsid w:val="00BE618E"/>
    <w:rsid w:val="00BE7BEC"/>
    <w:rsid w:val="00BF0A5A"/>
    <w:rsid w:val="00BF0E63"/>
    <w:rsid w:val="00BF12A3"/>
    <w:rsid w:val="00BF16D7"/>
    <w:rsid w:val="00BF1F86"/>
    <w:rsid w:val="00BF2373"/>
    <w:rsid w:val="00BF279B"/>
    <w:rsid w:val="00BF64CD"/>
    <w:rsid w:val="00C029A3"/>
    <w:rsid w:val="00C044E2"/>
    <w:rsid w:val="00C048CB"/>
    <w:rsid w:val="00C04E86"/>
    <w:rsid w:val="00C066F3"/>
    <w:rsid w:val="00C06793"/>
    <w:rsid w:val="00C0769B"/>
    <w:rsid w:val="00C101A8"/>
    <w:rsid w:val="00C14708"/>
    <w:rsid w:val="00C15531"/>
    <w:rsid w:val="00C15E44"/>
    <w:rsid w:val="00C17AF1"/>
    <w:rsid w:val="00C23950"/>
    <w:rsid w:val="00C326B3"/>
    <w:rsid w:val="00C34747"/>
    <w:rsid w:val="00C43D3E"/>
    <w:rsid w:val="00C45831"/>
    <w:rsid w:val="00C45AB0"/>
    <w:rsid w:val="00C463DD"/>
    <w:rsid w:val="00C515AD"/>
    <w:rsid w:val="00C53AF9"/>
    <w:rsid w:val="00C6171D"/>
    <w:rsid w:val="00C7033A"/>
    <w:rsid w:val="00C73994"/>
    <w:rsid w:val="00C745C3"/>
    <w:rsid w:val="00C76116"/>
    <w:rsid w:val="00C8320E"/>
    <w:rsid w:val="00C87E97"/>
    <w:rsid w:val="00C90871"/>
    <w:rsid w:val="00C922C2"/>
    <w:rsid w:val="00C978F5"/>
    <w:rsid w:val="00CA01E6"/>
    <w:rsid w:val="00CA1BD0"/>
    <w:rsid w:val="00CA24A4"/>
    <w:rsid w:val="00CA47A7"/>
    <w:rsid w:val="00CB2789"/>
    <w:rsid w:val="00CB2825"/>
    <w:rsid w:val="00CB348D"/>
    <w:rsid w:val="00CC00F2"/>
    <w:rsid w:val="00CC0327"/>
    <w:rsid w:val="00CC07F9"/>
    <w:rsid w:val="00CC161B"/>
    <w:rsid w:val="00CC251F"/>
    <w:rsid w:val="00CC5E67"/>
    <w:rsid w:val="00CD46F5"/>
    <w:rsid w:val="00CD4DFD"/>
    <w:rsid w:val="00CD55E9"/>
    <w:rsid w:val="00CD59C1"/>
    <w:rsid w:val="00CE4A8F"/>
    <w:rsid w:val="00CF071D"/>
    <w:rsid w:val="00CF2219"/>
    <w:rsid w:val="00CF6398"/>
    <w:rsid w:val="00CF6DFB"/>
    <w:rsid w:val="00D0123D"/>
    <w:rsid w:val="00D0139C"/>
    <w:rsid w:val="00D027DC"/>
    <w:rsid w:val="00D06BCC"/>
    <w:rsid w:val="00D15B04"/>
    <w:rsid w:val="00D2031B"/>
    <w:rsid w:val="00D21633"/>
    <w:rsid w:val="00D25140"/>
    <w:rsid w:val="00D25FE2"/>
    <w:rsid w:val="00D35180"/>
    <w:rsid w:val="00D36A31"/>
    <w:rsid w:val="00D37DA9"/>
    <w:rsid w:val="00D40023"/>
    <w:rsid w:val="00D406A7"/>
    <w:rsid w:val="00D41751"/>
    <w:rsid w:val="00D41AE9"/>
    <w:rsid w:val="00D425DF"/>
    <w:rsid w:val="00D43252"/>
    <w:rsid w:val="00D44D86"/>
    <w:rsid w:val="00D4681B"/>
    <w:rsid w:val="00D46933"/>
    <w:rsid w:val="00D50B18"/>
    <w:rsid w:val="00D50B7D"/>
    <w:rsid w:val="00D52012"/>
    <w:rsid w:val="00D5202F"/>
    <w:rsid w:val="00D617BF"/>
    <w:rsid w:val="00D704E5"/>
    <w:rsid w:val="00D7078B"/>
    <w:rsid w:val="00D72727"/>
    <w:rsid w:val="00D738DF"/>
    <w:rsid w:val="00D878CC"/>
    <w:rsid w:val="00D92396"/>
    <w:rsid w:val="00D951F6"/>
    <w:rsid w:val="00D978C6"/>
    <w:rsid w:val="00DA0956"/>
    <w:rsid w:val="00DA357F"/>
    <w:rsid w:val="00DA3E12"/>
    <w:rsid w:val="00DA4201"/>
    <w:rsid w:val="00DA7DE6"/>
    <w:rsid w:val="00DB24BD"/>
    <w:rsid w:val="00DC18AD"/>
    <w:rsid w:val="00DD4516"/>
    <w:rsid w:val="00DE039E"/>
    <w:rsid w:val="00DE7C29"/>
    <w:rsid w:val="00DE7F16"/>
    <w:rsid w:val="00DF407D"/>
    <w:rsid w:val="00DF6D76"/>
    <w:rsid w:val="00DF7CAE"/>
    <w:rsid w:val="00E02582"/>
    <w:rsid w:val="00E04010"/>
    <w:rsid w:val="00E051B8"/>
    <w:rsid w:val="00E07AFC"/>
    <w:rsid w:val="00E163F7"/>
    <w:rsid w:val="00E17538"/>
    <w:rsid w:val="00E3531A"/>
    <w:rsid w:val="00E3546F"/>
    <w:rsid w:val="00E35CEB"/>
    <w:rsid w:val="00E37F41"/>
    <w:rsid w:val="00E423C0"/>
    <w:rsid w:val="00E43F27"/>
    <w:rsid w:val="00E44BCE"/>
    <w:rsid w:val="00E5141C"/>
    <w:rsid w:val="00E56C64"/>
    <w:rsid w:val="00E6414C"/>
    <w:rsid w:val="00E66155"/>
    <w:rsid w:val="00E70596"/>
    <w:rsid w:val="00E7210E"/>
    <w:rsid w:val="00E7260F"/>
    <w:rsid w:val="00E82F3E"/>
    <w:rsid w:val="00E86925"/>
    <w:rsid w:val="00E8702D"/>
    <w:rsid w:val="00E879E8"/>
    <w:rsid w:val="00E9013F"/>
    <w:rsid w:val="00E905F4"/>
    <w:rsid w:val="00E916A9"/>
    <w:rsid w:val="00E916DE"/>
    <w:rsid w:val="00E925AD"/>
    <w:rsid w:val="00E96630"/>
    <w:rsid w:val="00EA3BCC"/>
    <w:rsid w:val="00EA3BFB"/>
    <w:rsid w:val="00EB0DD2"/>
    <w:rsid w:val="00EB0F5A"/>
    <w:rsid w:val="00EB50E0"/>
    <w:rsid w:val="00EC25C7"/>
    <w:rsid w:val="00ED18DC"/>
    <w:rsid w:val="00ED4862"/>
    <w:rsid w:val="00ED6201"/>
    <w:rsid w:val="00ED7A2A"/>
    <w:rsid w:val="00EE0121"/>
    <w:rsid w:val="00EE08F1"/>
    <w:rsid w:val="00EF0E5F"/>
    <w:rsid w:val="00EF17E8"/>
    <w:rsid w:val="00EF1D7F"/>
    <w:rsid w:val="00EF4203"/>
    <w:rsid w:val="00F0137E"/>
    <w:rsid w:val="00F04E44"/>
    <w:rsid w:val="00F1177D"/>
    <w:rsid w:val="00F1461F"/>
    <w:rsid w:val="00F17F74"/>
    <w:rsid w:val="00F21786"/>
    <w:rsid w:val="00F23425"/>
    <w:rsid w:val="00F25D06"/>
    <w:rsid w:val="00F26128"/>
    <w:rsid w:val="00F31CD7"/>
    <w:rsid w:val="00F31CFF"/>
    <w:rsid w:val="00F3742B"/>
    <w:rsid w:val="00F37528"/>
    <w:rsid w:val="00F41FDB"/>
    <w:rsid w:val="00F50597"/>
    <w:rsid w:val="00F56D63"/>
    <w:rsid w:val="00F609A9"/>
    <w:rsid w:val="00F60CF8"/>
    <w:rsid w:val="00F6206D"/>
    <w:rsid w:val="00F80C99"/>
    <w:rsid w:val="00F84DD3"/>
    <w:rsid w:val="00F867EC"/>
    <w:rsid w:val="00F86A99"/>
    <w:rsid w:val="00F902EE"/>
    <w:rsid w:val="00F903D7"/>
    <w:rsid w:val="00F90900"/>
    <w:rsid w:val="00F91B2B"/>
    <w:rsid w:val="00F965A3"/>
    <w:rsid w:val="00FB0743"/>
    <w:rsid w:val="00FB3BC5"/>
    <w:rsid w:val="00FC03CD"/>
    <w:rsid w:val="00FC0646"/>
    <w:rsid w:val="00FC2B46"/>
    <w:rsid w:val="00FC4E17"/>
    <w:rsid w:val="00FC68B7"/>
    <w:rsid w:val="00FD185C"/>
    <w:rsid w:val="00FD3517"/>
    <w:rsid w:val="00FE37F7"/>
    <w:rsid w:val="00FE44BF"/>
    <w:rsid w:val="00FE4E40"/>
    <w:rsid w:val="00FE6985"/>
    <w:rsid w:val="00FF11EA"/>
    <w:rsid w:val="00FF659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B619E"/>
  <w15:docId w15:val="{2E038D3B-2E55-4A3E-BEA8-0F965B59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1D2"/>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locked/>
    <w:rsid w:val="005B5427"/>
    <w:rPr>
      <w:lang w:val="en-GB"/>
    </w:rPr>
  </w:style>
  <w:style w:type="character" w:customStyle="1" w:styleId="HChGChar">
    <w:name w:val="_ H _Ch_G Char"/>
    <w:link w:val="HChG"/>
    <w:qFormat/>
    <w:locked/>
    <w:rsid w:val="005B5427"/>
    <w:rPr>
      <w:b/>
      <w:sz w:val="28"/>
      <w:lang w:val="en-GB"/>
    </w:rPr>
  </w:style>
  <w:style w:type="character" w:customStyle="1" w:styleId="H1GChar">
    <w:name w:val="_ H_1_G Char"/>
    <w:link w:val="H1G"/>
    <w:locked/>
    <w:rsid w:val="005B5427"/>
    <w:rPr>
      <w:b/>
      <w:sz w:val="24"/>
      <w:lang w:val="en-GB"/>
    </w:rPr>
  </w:style>
  <w:style w:type="paragraph" w:customStyle="1" w:styleId="Para">
    <w:name w:val="Para"/>
    <w:basedOn w:val="Normal"/>
    <w:qFormat/>
    <w:rsid w:val="00B96983"/>
    <w:pPr>
      <w:spacing w:after="120"/>
      <w:ind w:left="2268" w:right="1134" w:hanging="1134"/>
      <w:jc w:val="both"/>
    </w:pPr>
    <w:rPr>
      <w:lang w:eastAsia="en-US"/>
    </w:rPr>
  </w:style>
  <w:style w:type="paragraph" w:customStyle="1" w:styleId="a">
    <w:name w:val="(a)"/>
    <w:basedOn w:val="Normal"/>
    <w:qFormat/>
    <w:rsid w:val="00466027"/>
    <w:pPr>
      <w:suppressAutoHyphens/>
      <w:spacing w:after="120"/>
      <w:ind w:left="2835" w:right="1134" w:hanging="567"/>
      <w:jc w:val="both"/>
    </w:pPr>
    <w:rPr>
      <w:lang w:eastAsia="en-US"/>
    </w:rPr>
  </w:style>
  <w:style w:type="paragraph" w:customStyle="1" w:styleId="para0">
    <w:name w:val="para"/>
    <w:basedOn w:val="SingleTxtG"/>
    <w:link w:val="paraChar"/>
    <w:qFormat/>
    <w:rsid w:val="00466027"/>
    <w:pPr>
      <w:tabs>
        <w:tab w:val="clear" w:pos="1701"/>
        <w:tab w:val="clear" w:pos="2268"/>
        <w:tab w:val="clear" w:pos="2835"/>
      </w:tabs>
      <w:suppressAutoHyphens/>
      <w:ind w:left="2268" w:hanging="1134"/>
    </w:pPr>
    <w:rPr>
      <w:lang w:eastAsia="en-US"/>
    </w:rPr>
  </w:style>
  <w:style w:type="paragraph" w:customStyle="1" w:styleId="SingleTxtGFirstline1cmSingleTxtGFirstline1cm">
    <w:name w:val="_ Single Txt_G + First line:  1 cm_ Single Txt_G + First line:  1 cm"/>
    <w:basedOn w:val="Normal"/>
    <w:link w:val="SingleTxtGFirstline1cmSingleTxtGFirstline1cmChar"/>
    <w:rsid w:val="00466027"/>
    <w:pPr>
      <w:tabs>
        <w:tab w:val="left" w:pos="1080"/>
      </w:tabs>
      <w:spacing w:line="240" w:lineRule="auto"/>
      <w:ind w:left="1080"/>
      <w:jc w:val="both"/>
    </w:pPr>
    <w:rPr>
      <w:sz w:val="22"/>
      <w:szCs w:val="22"/>
      <w:lang w:val="en-US" w:eastAsia="en-US"/>
    </w:rPr>
  </w:style>
  <w:style w:type="character" w:customStyle="1" w:styleId="SingleTxtGFirstline1cmSingleTxtGFirstline1cmChar">
    <w:name w:val="_ Single Txt_G + First line:  1 cm_ Single Txt_G + First line:  1 cm Char"/>
    <w:link w:val="SingleTxtGFirstline1cmSingleTxtGFirstline1cm"/>
    <w:rsid w:val="00466027"/>
    <w:rPr>
      <w:sz w:val="22"/>
      <w:szCs w:val="22"/>
      <w:lang w:val="en-US" w:eastAsia="en-US"/>
    </w:rPr>
  </w:style>
  <w:style w:type="character" w:customStyle="1" w:styleId="paraChar">
    <w:name w:val="para Char"/>
    <w:link w:val="para0"/>
    <w:rsid w:val="00466027"/>
    <w:rPr>
      <w:lang w:val="en-GB" w:eastAsia="en-US"/>
    </w:rPr>
  </w:style>
  <w:style w:type="paragraph" w:styleId="ListParagraph">
    <w:name w:val="List Paragraph"/>
    <w:aliases w:val="Paragraph number"/>
    <w:basedOn w:val="Normal"/>
    <w:link w:val="ListParagraphChar"/>
    <w:uiPriority w:val="34"/>
    <w:qFormat/>
    <w:rsid w:val="00466027"/>
    <w:pPr>
      <w:suppressAutoHyphens/>
      <w:ind w:left="708"/>
    </w:pPr>
    <w:rPr>
      <w:lang w:eastAsia="en-US"/>
    </w:rPr>
  </w:style>
  <w:style w:type="character" w:customStyle="1" w:styleId="ListParagraphChar">
    <w:name w:val="List Paragraph Char"/>
    <w:aliases w:val="Paragraph number Char"/>
    <w:basedOn w:val="DefaultParagraphFont"/>
    <w:link w:val="ListParagraph"/>
    <w:uiPriority w:val="34"/>
    <w:locked/>
    <w:rsid w:val="00466027"/>
    <w:rPr>
      <w:lang w:val="en-GB" w:eastAsia="en-US"/>
    </w:rPr>
  </w:style>
  <w:style w:type="paragraph" w:styleId="BodyText3">
    <w:name w:val="Body Text 3"/>
    <w:basedOn w:val="Normal"/>
    <w:link w:val="BodyText3Char"/>
    <w:uiPriority w:val="99"/>
    <w:semiHidden/>
    <w:unhideWhenUsed/>
    <w:rsid w:val="00EF17E8"/>
    <w:pPr>
      <w:suppressAutoHyphens/>
      <w:spacing w:after="120"/>
    </w:pPr>
    <w:rPr>
      <w:rFonts w:eastAsia="MS Mincho"/>
      <w:sz w:val="16"/>
      <w:szCs w:val="16"/>
      <w:lang w:eastAsia="en-US"/>
    </w:rPr>
  </w:style>
  <w:style w:type="character" w:customStyle="1" w:styleId="BodyText3Char">
    <w:name w:val="Body Text 3 Char"/>
    <w:basedOn w:val="DefaultParagraphFont"/>
    <w:link w:val="BodyText3"/>
    <w:uiPriority w:val="99"/>
    <w:semiHidden/>
    <w:rsid w:val="00EF17E8"/>
    <w:rPr>
      <w:rFonts w:eastAsia="MS Mincho"/>
      <w:sz w:val="16"/>
      <w:szCs w:val="16"/>
      <w:lang w:val="en-GB" w:eastAsia="en-US"/>
    </w:rPr>
  </w:style>
  <w:style w:type="paragraph" w:styleId="BodyTextIndent">
    <w:name w:val="Body Text Indent"/>
    <w:basedOn w:val="Normal"/>
    <w:link w:val="BodyTextIndentChar"/>
    <w:semiHidden/>
    <w:unhideWhenUsed/>
    <w:rsid w:val="001B7461"/>
    <w:pPr>
      <w:spacing w:after="120"/>
      <w:ind w:left="283"/>
    </w:pPr>
  </w:style>
  <w:style w:type="character" w:customStyle="1" w:styleId="BodyTextIndentChar">
    <w:name w:val="Body Text Indent Char"/>
    <w:basedOn w:val="DefaultParagraphFont"/>
    <w:link w:val="BodyTextIndent"/>
    <w:semiHidden/>
    <w:rsid w:val="001B7461"/>
    <w:rPr>
      <w:lang w:val="en-GB"/>
    </w:rPr>
  </w:style>
  <w:style w:type="paragraph" w:styleId="BodyTextFirstIndent2">
    <w:name w:val="Body Text First Indent 2"/>
    <w:basedOn w:val="BodyTextIndent"/>
    <w:link w:val="BodyTextFirstIndent2Char"/>
    <w:semiHidden/>
    <w:unhideWhenUsed/>
    <w:rsid w:val="001B7461"/>
    <w:pPr>
      <w:spacing w:after="0"/>
      <w:ind w:left="360" w:firstLine="360"/>
    </w:pPr>
  </w:style>
  <w:style w:type="character" w:customStyle="1" w:styleId="BodyTextFirstIndent2Char">
    <w:name w:val="Body Text First Indent 2 Char"/>
    <w:basedOn w:val="BodyTextIndentChar"/>
    <w:link w:val="BodyTextFirstIndent2"/>
    <w:semiHidden/>
    <w:rsid w:val="001B7461"/>
    <w:rPr>
      <w:lang w:val="en-GB"/>
    </w:rPr>
  </w:style>
  <w:style w:type="paragraph" w:styleId="Revision">
    <w:name w:val="Revision"/>
    <w:hidden/>
    <w:uiPriority w:val="99"/>
    <w:semiHidden/>
    <w:rsid w:val="00C515AD"/>
    <w:pPr>
      <w:spacing w:line="240" w:lineRule="auto"/>
    </w:pPr>
    <w:rPr>
      <w:lang w:val="en-GB"/>
    </w:rPr>
  </w:style>
  <w:style w:type="character" w:styleId="CommentReference">
    <w:name w:val="annotation reference"/>
    <w:basedOn w:val="DefaultParagraphFont"/>
    <w:semiHidden/>
    <w:unhideWhenUsed/>
    <w:rsid w:val="00696FC9"/>
    <w:rPr>
      <w:sz w:val="16"/>
      <w:szCs w:val="16"/>
    </w:rPr>
  </w:style>
  <w:style w:type="paragraph" w:styleId="CommentText">
    <w:name w:val="annotation text"/>
    <w:basedOn w:val="Normal"/>
    <w:link w:val="CommentTextChar"/>
    <w:unhideWhenUsed/>
    <w:rsid w:val="00696FC9"/>
    <w:pPr>
      <w:spacing w:line="240" w:lineRule="auto"/>
    </w:pPr>
  </w:style>
  <w:style w:type="character" w:customStyle="1" w:styleId="CommentTextChar">
    <w:name w:val="Comment Text Char"/>
    <w:basedOn w:val="DefaultParagraphFont"/>
    <w:link w:val="CommentText"/>
    <w:rsid w:val="00696FC9"/>
    <w:rPr>
      <w:lang w:val="en-GB"/>
    </w:rPr>
  </w:style>
  <w:style w:type="paragraph" w:styleId="CommentSubject">
    <w:name w:val="annotation subject"/>
    <w:basedOn w:val="CommentText"/>
    <w:next w:val="CommentText"/>
    <w:link w:val="CommentSubjectChar"/>
    <w:semiHidden/>
    <w:unhideWhenUsed/>
    <w:rsid w:val="00696FC9"/>
    <w:rPr>
      <w:b/>
      <w:bCs/>
    </w:rPr>
  </w:style>
  <w:style w:type="character" w:customStyle="1" w:styleId="CommentSubjectChar">
    <w:name w:val="Comment Subject Char"/>
    <w:basedOn w:val="CommentTextChar"/>
    <w:link w:val="CommentSubject"/>
    <w:semiHidden/>
    <w:rsid w:val="00696FC9"/>
    <w:rPr>
      <w:b/>
      <w:bCs/>
      <w:lang w:val="en-GB"/>
    </w:rPr>
  </w:style>
  <w:style w:type="character" w:styleId="UnresolvedMention">
    <w:name w:val="Unresolved Mention"/>
    <w:basedOn w:val="DefaultParagraphFont"/>
    <w:uiPriority w:val="99"/>
    <w:semiHidden/>
    <w:unhideWhenUsed/>
    <w:rsid w:val="004D2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88853">
      <w:bodyDiv w:val="1"/>
      <w:marLeft w:val="0"/>
      <w:marRight w:val="0"/>
      <w:marTop w:val="0"/>
      <w:marBottom w:val="0"/>
      <w:divBdr>
        <w:top w:val="none" w:sz="0" w:space="0" w:color="auto"/>
        <w:left w:val="none" w:sz="0" w:space="0" w:color="auto"/>
        <w:bottom w:val="none" w:sz="0" w:space="0" w:color="auto"/>
        <w:right w:val="none" w:sz="0" w:space="0" w:color="auto"/>
      </w:divBdr>
    </w:div>
    <w:div w:id="463429004">
      <w:bodyDiv w:val="1"/>
      <w:marLeft w:val="0"/>
      <w:marRight w:val="0"/>
      <w:marTop w:val="0"/>
      <w:marBottom w:val="0"/>
      <w:divBdr>
        <w:top w:val="none" w:sz="0" w:space="0" w:color="auto"/>
        <w:left w:val="none" w:sz="0" w:space="0" w:color="auto"/>
        <w:bottom w:val="none" w:sz="0" w:space="0" w:color="auto"/>
        <w:right w:val="none" w:sz="0" w:space="0" w:color="auto"/>
      </w:divBdr>
    </w:div>
    <w:div w:id="482816877">
      <w:bodyDiv w:val="1"/>
      <w:marLeft w:val="0"/>
      <w:marRight w:val="0"/>
      <w:marTop w:val="0"/>
      <w:marBottom w:val="0"/>
      <w:divBdr>
        <w:top w:val="none" w:sz="0" w:space="0" w:color="auto"/>
        <w:left w:val="none" w:sz="0" w:space="0" w:color="auto"/>
        <w:bottom w:val="none" w:sz="0" w:space="0" w:color="auto"/>
        <w:right w:val="none" w:sz="0" w:space="0" w:color="auto"/>
      </w:divBdr>
    </w:div>
    <w:div w:id="557862657">
      <w:bodyDiv w:val="1"/>
      <w:marLeft w:val="0"/>
      <w:marRight w:val="0"/>
      <w:marTop w:val="0"/>
      <w:marBottom w:val="0"/>
      <w:divBdr>
        <w:top w:val="none" w:sz="0" w:space="0" w:color="auto"/>
        <w:left w:val="none" w:sz="0" w:space="0" w:color="auto"/>
        <w:bottom w:val="none" w:sz="0" w:space="0" w:color="auto"/>
        <w:right w:val="none" w:sz="0" w:space="0" w:color="auto"/>
      </w:divBdr>
    </w:div>
    <w:div w:id="608395523">
      <w:bodyDiv w:val="1"/>
      <w:marLeft w:val="0"/>
      <w:marRight w:val="0"/>
      <w:marTop w:val="0"/>
      <w:marBottom w:val="0"/>
      <w:divBdr>
        <w:top w:val="none" w:sz="0" w:space="0" w:color="auto"/>
        <w:left w:val="none" w:sz="0" w:space="0" w:color="auto"/>
        <w:bottom w:val="none" w:sz="0" w:space="0" w:color="auto"/>
        <w:right w:val="none" w:sz="0" w:space="0" w:color="auto"/>
      </w:divBdr>
    </w:div>
    <w:div w:id="644621912">
      <w:bodyDiv w:val="1"/>
      <w:marLeft w:val="0"/>
      <w:marRight w:val="0"/>
      <w:marTop w:val="0"/>
      <w:marBottom w:val="0"/>
      <w:divBdr>
        <w:top w:val="none" w:sz="0" w:space="0" w:color="auto"/>
        <w:left w:val="none" w:sz="0" w:space="0" w:color="auto"/>
        <w:bottom w:val="none" w:sz="0" w:space="0" w:color="auto"/>
        <w:right w:val="none" w:sz="0" w:space="0" w:color="auto"/>
      </w:divBdr>
    </w:div>
    <w:div w:id="763576096">
      <w:bodyDiv w:val="1"/>
      <w:marLeft w:val="0"/>
      <w:marRight w:val="0"/>
      <w:marTop w:val="0"/>
      <w:marBottom w:val="0"/>
      <w:divBdr>
        <w:top w:val="none" w:sz="0" w:space="0" w:color="auto"/>
        <w:left w:val="none" w:sz="0" w:space="0" w:color="auto"/>
        <w:bottom w:val="none" w:sz="0" w:space="0" w:color="auto"/>
        <w:right w:val="none" w:sz="0" w:space="0" w:color="auto"/>
      </w:divBdr>
    </w:div>
    <w:div w:id="972252838">
      <w:bodyDiv w:val="1"/>
      <w:marLeft w:val="0"/>
      <w:marRight w:val="0"/>
      <w:marTop w:val="0"/>
      <w:marBottom w:val="0"/>
      <w:divBdr>
        <w:top w:val="none" w:sz="0" w:space="0" w:color="auto"/>
        <w:left w:val="none" w:sz="0" w:space="0" w:color="auto"/>
        <w:bottom w:val="none" w:sz="0" w:space="0" w:color="auto"/>
        <w:right w:val="none" w:sz="0" w:space="0" w:color="auto"/>
      </w:divBdr>
    </w:div>
    <w:div w:id="1176773403">
      <w:bodyDiv w:val="1"/>
      <w:marLeft w:val="0"/>
      <w:marRight w:val="0"/>
      <w:marTop w:val="0"/>
      <w:marBottom w:val="0"/>
      <w:divBdr>
        <w:top w:val="none" w:sz="0" w:space="0" w:color="auto"/>
        <w:left w:val="none" w:sz="0" w:space="0" w:color="auto"/>
        <w:bottom w:val="none" w:sz="0" w:space="0" w:color="auto"/>
        <w:right w:val="none" w:sz="0" w:space="0" w:color="auto"/>
      </w:divBdr>
    </w:div>
    <w:div w:id="1249541029">
      <w:bodyDiv w:val="1"/>
      <w:marLeft w:val="0"/>
      <w:marRight w:val="0"/>
      <w:marTop w:val="0"/>
      <w:marBottom w:val="0"/>
      <w:divBdr>
        <w:top w:val="none" w:sz="0" w:space="0" w:color="auto"/>
        <w:left w:val="none" w:sz="0" w:space="0" w:color="auto"/>
        <w:bottom w:val="none" w:sz="0" w:space="0" w:color="auto"/>
        <w:right w:val="none" w:sz="0" w:space="0" w:color="auto"/>
      </w:divBdr>
    </w:div>
    <w:div w:id="1421871587">
      <w:bodyDiv w:val="1"/>
      <w:marLeft w:val="0"/>
      <w:marRight w:val="0"/>
      <w:marTop w:val="0"/>
      <w:marBottom w:val="0"/>
      <w:divBdr>
        <w:top w:val="none" w:sz="0" w:space="0" w:color="auto"/>
        <w:left w:val="none" w:sz="0" w:space="0" w:color="auto"/>
        <w:bottom w:val="none" w:sz="0" w:space="0" w:color="auto"/>
        <w:right w:val="none" w:sz="0" w:space="0" w:color="auto"/>
      </w:divBdr>
    </w:div>
    <w:div w:id="1684744706">
      <w:bodyDiv w:val="1"/>
      <w:marLeft w:val="0"/>
      <w:marRight w:val="0"/>
      <w:marTop w:val="0"/>
      <w:marBottom w:val="0"/>
      <w:divBdr>
        <w:top w:val="none" w:sz="0" w:space="0" w:color="auto"/>
        <w:left w:val="none" w:sz="0" w:space="0" w:color="auto"/>
        <w:bottom w:val="none" w:sz="0" w:space="0" w:color="auto"/>
        <w:right w:val="none" w:sz="0" w:space="0" w:color="auto"/>
      </w:divBdr>
    </w:div>
    <w:div w:id="1775784703">
      <w:bodyDiv w:val="1"/>
      <w:marLeft w:val="0"/>
      <w:marRight w:val="0"/>
      <w:marTop w:val="0"/>
      <w:marBottom w:val="0"/>
      <w:divBdr>
        <w:top w:val="none" w:sz="0" w:space="0" w:color="auto"/>
        <w:left w:val="none" w:sz="0" w:space="0" w:color="auto"/>
        <w:bottom w:val="none" w:sz="0" w:space="0" w:color="auto"/>
        <w:right w:val="none" w:sz="0" w:space="0" w:color="auto"/>
      </w:divBdr>
    </w:div>
    <w:div w:id="1880319926">
      <w:bodyDiv w:val="1"/>
      <w:marLeft w:val="0"/>
      <w:marRight w:val="0"/>
      <w:marTop w:val="0"/>
      <w:marBottom w:val="0"/>
      <w:divBdr>
        <w:top w:val="none" w:sz="0" w:space="0" w:color="auto"/>
        <w:left w:val="none" w:sz="0" w:space="0" w:color="auto"/>
        <w:bottom w:val="none" w:sz="0" w:space="0" w:color="auto"/>
        <w:right w:val="none" w:sz="0" w:space="0" w:color="auto"/>
      </w:divBdr>
    </w:div>
    <w:div w:id="1963270862">
      <w:bodyDiv w:val="1"/>
      <w:marLeft w:val="0"/>
      <w:marRight w:val="0"/>
      <w:marTop w:val="0"/>
      <w:marBottom w:val="0"/>
      <w:divBdr>
        <w:top w:val="none" w:sz="0" w:space="0" w:color="auto"/>
        <w:left w:val="none" w:sz="0" w:space="0" w:color="auto"/>
        <w:bottom w:val="none" w:sz="0" w:space="0" w:color="auto"/>
        <w:right w:val="none" w:sz="0" w:space="0" w:color="auto"/>
      </w:divBdr>
    </w:div>
    <w:div w:id="2075932992">
      <w:bodyDiv w:val="1"/>
      <w:marLeft w:val="0"/>
      <w:marRight w:val="0"/>
      <w:marTop w:val="0"/>
      <w:marBottom w:val="0"/>
      <w:divBdr>
        <w:top w:val="none" w:sz="0" w:space="0" w:color="auto"/>
        <w:left w:val="none" w:sz="0" w:space="0" w:color="auto"/>
        <w:bottom w:val="none" w:sz="0" w:space="0" w:color="auto"/>
        <w:right w:val="none" w:sz="0" w:space="0" w:color="auto"/>
      </w:divBdr>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3.png@01DC4271.96E80D0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1e1168dfda12cc40e58f638d3264b37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07875db6e0823ed57cf9ee021e104e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2FC3CF14-9F38-4943-B367-010BC0DA4E62}"/>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55da706b-7baf-417f-824a-8d6d03ee3e01}" enabled="1" method="Privileged" siteId="{7bed5601-97bf-4483-9b1a-0307a2fd81b2}" removed="0"/>
  <clbl:label id="{6501eca1-87bf-404d-9090-4f3d6ac13224}" enabled="1" method="Standard" siteId="{95579480-b619-4d86-9f0d-74f0cdef4bfb}" removed="0"/>
  <clbl:label id="{8b77875e-5908-45a0-9cb4-dec9ae074618}" enabled="1" method="Privileged" siteId="{0f9e35db-544f-4f60-bdcc-5ea416e6dc70}" removed="0"/>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TRANS_WP29_E.dotm</Template>
  <TotalTime>3</TotalTime>
  <Pages>2</Pages>
  <Words>495</Words>
  <Characters>2828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ECE/TRANS/WP.29/GRVA/2025/41</vt:lpstr>
    </vt:vector>
  </TitlesOfParts>
  <Company>CSD</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ECE/TRANS/WP.29/GRVA/2025/41</dc:title>
  <dc:subject>2511237</dc:subject>
  <dc:creator>Edoardo Gianotti</dc:creator>
  <cp:keywords/>
  <dc:description/>
  <cp:lastModifiedBy>Benedicte Boudol</cp:lastModifiedBy>
  <cp:revision>2</cp:revision>
  <cp:lastPrinted>2025-04-09T14:06:00Z</cp:lastPrinted>
  <dcterms:created xsi:type="dcterms:W3CDTF">2025-11-07T13:14:00Z</dcterms:created>
  <dcterms:modified xsi:type="dcterms:W3CDTF">2025-11-07T13:14:00Z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lassificationContentMarkingFooterShapeIds">
    <vt:lpwstr>4c1fdcba,46a1a1c,7802e21d</vt:lpwstr>
  </property>
  <property fmtid="{D5CDD505-2E9C-101B-9397-08002B2CF9AE}" pid="8" name="ClassificationContentMarkingFooterFontProps">
    <vt:lpwstr>#808080,8,Calibri</vt:lpwstr>
  </property>
  <property fmtid="{D5CDD505-2E9C-101B-9397-08002B2CF9AE}" pid="9" name="ClassificationContentMarkingFooterText">
    <vt:lpwstr>(Restricted) This document is an information asset of Hyundai Motor Group and is protected by relevant laws and regulations.  It is confidential and intended solely for authorized recipients.</vt:lpwstr>
  </property>
  <property fmtid="{D5CDD505-2E9C-101B-9397-08002B2CF9AE}" pid="10" name="MSIP_Label_acff5881-7115-48df-9cd6-e99e771d283f_siteId">
    <vt:lpwstr>28b782fb-41e1-48ea-bfc3-ad7558ce7136</vt:lpwstr>
  </property>
  <property fmtid="{D5CDD505-2E9C-101B-9397-08002B2CF9AE}" pid="11" name="MSIP_Label_acff5881-7115-48df-9cd6-e99e771d283f_removed">
    <vt:lpwstr>0</vt:lpwstr>
  </property>
  <property fmtid="{D5CDD505-2E9C-101B-9397-08002B2CF9AE}" pid="12" name="MSIP_Label_acff5881-7115-48df-9cd6-e99e771d283f_method">
    <vt:lpwstr>Privileged</vt:lpwstr>
  </property>
  <property fmtid="{D5CDD505-2E9C-101B-9397-08002B2CF9AE}" pid="13" name="MSIP_Label_acff5881-7115-48df-9cd6-e99e771d283f_enabled">
    <vt:lpwstr>1</vt:lpwstr>
  </property>
  <property fmtid="{D5CDD505-2E9C-101B-9397-08002B2CF9AE}" pid="14" name="MSIP_Label_8df37b35-8c7b-4a5f-801c-8d33a587454d_SiteId">
    <vt:lpwstr>7bed5601-97bf-4483-9b1a-0307a2fd81b2</vt:lpwstr>
  </property>
  <property fmtid="{D5CDD505-2E9C-101B-9397-08002B2CF9AE}" pid="15" name="MSIP_Label_8df37b35-8c7b-4a5f-801c-8d33a587454d_SetDate">
    <vt:lpwstr>2025-10-31T13:18:42Z</vt:lpwstr>
  </property>
  <property fmtid="{D5CDD505-2E9C-101B-9397-08002B2CF9AE}" pid="16" name="MSIP_Label_8df37b35-8c7b-4a5f-801c-8d33a587454d_Name">
    <vt:lpwstr>Employee Only</vt:lpwstr>
  </property>
  <property fmtid="{D5CDD505-2E9C-101B-9397-08002B2CF9AE}" pid="17" name="MSIP_Label_8df37b35-8c7b-4a5f-801c-8d33a587454d_Method">
    <vt:lpwstr>Standard</vt:lpwstr>
  </property>
  <property fmtid="{D5CDD505-2E9C-101B-9397-08002B2CF9AE}" pid="18" name="MSIP_Label_8df37b35-8c7b-4a5f-801c-8d33a587454d_Enabled">
    <vt:lpwstr>true</vt:lpwstr>
  </property>
  <property fmtid="{D5CDD505-2E9C-101B-9397-08002B2CF9AE}" pid="19" name="MSIP_Label_8df37b35-8c7b-4a5f-801c-8d33a587454d_ContentBits">
    <vt:lpwstr>8</vt:lpwstr>
  </property>
  <property fmtid="{D5CDD505-2E9C-101B-9397-08002B2CF9AE}" pid="20" name="MSIP_Label_6501eca1-87bf-404d-9090-4f3d6ac13224_siteId">
    <vt:lpwstr>95579480-b619-4d86-9f0d-74f0cdef4bfb</vt:lpwstr>
  </property>
  <property fmtid="{D5CDD505-2E9C-101B-9397-08002B2CF9AE}" pid="21" name="MSIP_Label_6501eca1-87bf-404d-9090-4f3d6ac13224_removed">
    <vt:lpwstr>0</vt:lpwstr>
  </property>
  <property fmtid="{D5CDD505-2E9C-101B-9397-08002B2CF9AE}" pid="22" name="MSIP_Label_6501eca1-87bf-404d-9090-4f3d6ac13224_method">
    <vt:lpwstr>Standard</vt:lpwstr>
  </property>
  <property fmtid="{D5CDD505-2E9C-101B-9397-08002B2CF9AE}" pid="23" name="MSIP_Label_6501eca1-87bf-404d-9090-4f3d6ac13224_enabled">
    <vt:lpwstr>1</vt:lpwstr>
  </property>
  <property fmtid="{D5CDD505-2E9C-101B-9397-08002B2CF9AE}" pid="24" name="MSIP_Label_0f9e35db-544f-4f60-bdcc-5ea416e6dc70_siteId">
    <vt:lpwstr>0f9e35db-544f-4f60-bdcc-5ea416e6dc70</vt:lpwstr>
  </property>
  <property fmtid="{D5CDD505-2E9C-101B-9397-08002B2CF9AE}" pid="25" name="MSIP_Label_0f9e35db-544f-4f60-bdcc-5ea416e6dc70_removed">
    <vt:lpwstr>1</vt:lpwstr>
  </property>
  <property fmtid="{D5CDD505-2E9C-101B-9397-08002B2CF9AE}" pid="26" name="MSIP_Label_0f9e35db-544f-4f60-bdcc-5ea416e6dc70_method">
    <vt:lpwstr/>
  </property>
  <property fmtid="{D5CDD505-2E9C-101B-9397-08002B2CF9AE}" pid="27" name="MSIP_Label_0f9e35db-544f-4f60-bdcc-5ea416e6dc70_enabled">
    <vt:lpwstr>0</vt:lpwstr>
  </property>
</Properties>
</file>