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DF6E6" w14:textId="77777777" w:rsidR="00A57BEB" w:rsidRPr="00B276A2" w:rsidRDefault="007613AB">
      <w:pPr>
        <w:pStyle w:val="HChG"/>
        <w:ind w:left="567" w:right="567" w:firstLine="0"/>
        <w:jc w:val="center"/>
      </w:pPr>
      <w:bookmarkStart w:id="0" w:name="_Hlk158725998"/>
      <w:r w:rsidRPr="00B276A2">
        <w:t xml:space="preserve">Proposal for amendments to </w:t>
      </w:r>
      <w:r w:rsidRPr="00B276A2">
        <w:rPr>
          <w:rFonts w:hint="eastAsia"/>
        </w:rPr>
        <w:t>ECE/TRANS/WP.29/GRVA/202</w:t>
      </w:r>
      <w:r w:rsidRPr="00B276A2">
        <w:rPr>
          <w:rFonts w:eastAsia="SimSun" w:hint="eastAsia"/>
          <w:lang w:eastAsia="zh-CN"/>
        </w:rPr>
        <w:t>5</w:t>
      </w:r>
      <w:r w:rsidRPr="00B276A2">
        <w:rPr>
          <w:rFonts w:hint="eastAsia"/>
        </w:rPr>
        <w:t>/</w:t>
      </w:r>
      <w:r w:rsidRPr="00B276A2">
        <w:rPr>
          <w:rFonts w:eastAsia="SimSun" w:hint="eastAsia"/>
          <w:lang w:eastAsia="zh-CN"/>
        </w:rPr>
        <w:t>5</w:t>
      </w:r>
      <w:r w:rsidRPr="00B276A2">
        <w:t xml:space="preserve"> </w:t>
      </w:r>
    </w:p>
    <w:p w14:paraId="040DF6E7" w14:textId="28A695AC" w:rsidR="00A57BEB" w:rsidRPr="00585010" w:rsidRDefault="007613AB" w:rsidP="00585010">
      <w:pPr>
        <w:pStyle w:val="HChG"/>
        <w:spacing w:before="0" w:line="240" w:lineRule="atLeast"/>
        <w:ind w:left="567" w:right="567" w:firstLine="0"/>
        <w:jc w:val="center"/>
        <w:rPr>
          <w:sz w:val="24"/>
          <w:szCs w:val="24"/>
        </w:rPr>
      </w:pPr>
      <w:r w:rsidRPr="00585010">
        <w:rPr>
          <w:sz w:val="24"/>
          <w:szCs w:val="24"/>
        </w:rPr>
        <w:t>(</w:t>
      </w:r>
      <w:r w:rsidRPr="00585010">
        <w:rPr>
          <w:rFonts w:hint="eastAsia"/>
          <w:sz w:val="24"/>
          <w:szCs w:val="24"/>
        </w:rPr>
        <w:t>Proposal for a supplement to</w:t>
      </w:r>
      <w:r w:rsidR="00342AB4" w:rsidRPr="00585010">
        <w:rPr>
          <w:sz w:val="24"/>
          <w:szCs w:val="24"/>
        </w:rPr>
        <w:t xml:space="preserve"> the original series of amendments of</w:t>
      </w:r>
      <w:r w:rsidRPr="00585010">
        <w:rPr>
          <w:rFonts w:hint="eastAsia"/>
          <w:sz w:val="24"/>
          <w:szCs w:val="24"/>
        </w:rPr>
        <w:t xml:space="preserve"> UN Regulation No. 171 on uniform provisions concerning the approval of vehicles </w:t>
      </w:r>
      <w:proofErr w:type="gramStart"/>
      <w:r w:rsidRPr="00585010">
        <w:rPr>
          <w:rFonts w:hint="eastAsia"/>
          <w:sz w:val="24"/>
          <w:szCs w:val="24"/>
        </w:rPr>
        <w:t>with regard to</w:t>
      </w:r>
      <w:proofErr w:type="gramEnd"/>
      <w:r w:rsidRPr="00585010">
        <w:rPr>
          <w:rFonts w:hint="eastAsia"/>
          <w:sz w:val="24"/>
          <w:szCs w:val="24"/>
        </w:rPr>
        <w:t xml:space="preserve"> Driver Control Assistance Systems (DCAS)</w:t>
      </w:r>
      <w:r w:rsidRPr="00585010">
        <w:rPr>
          <w:sz w:val="24"/>
          <w:szCs w:val="24"/>
        </w:rPr>
        <w:t>)</w:t>
      </w:r>
    </w:p>
    <w:p w14:paraId="040DF6E8" w14:textId="75E08218" w:rsidR="00A57BEB" w:rsidRPr="00B276A2" w:rsidRDefault="007613AB">
      <w:pPr>
        <w:ind w:left="851" w:right="850"/>
        <w:jc w:val="both"/>
        <w:rPr>
          <w:bCs/>
        </w:rPr>
      </w:pPr>
      <w:r w:rsidRPr="00B276A2">
        <w:rPr>
          <w:bCs/>
        </w:rPr>
        <w:tab/>
        <w:t xml:space="preserve">The text reproduced below was prepared by the expert from </w:t>
      </w:r>
      <w:r w:rsidR="00230461" w:rsidRPr="00B276A2">
        <w:rPr>
          <w:rFonts w:eastAsia="SimSun"/>
          <w:bCs/>
          <w:lang w:eastAsia="zh-CN"/>
        </w:rPr>
        <w:t>the United Kingdom</w:t>
      </w:r>
      <w:r w:rsidRPr="00B276A2">
        <w:rPr>
          <w:rFonts w:eastAsia="SimSun" w:hint="eastAsia"/>
          <w:bCs/>
          <w:lang w:eastAsia="zh-CN"/>
        </w:rPr>
        <w:t xml:space="preserve">. </w:t>
      </w:r>
      <w:r w:rsidRPr="00B276A2">
        <w:rPr>
          <w:bCs/>
        </w:rPr>
        <w:t xml:space="preserve">It is based on </w:t>
      </w:r>
      <w:r w:rsidRPr="00B276A2">
        <w:rPr>
          <w:rFonts w:eastAsia="SimSun" w:hint="eastAsia"/>
          <w:bCs/>
          <w:lang w:eastAsia="zh-CN"/>
        </w:rPr>
        <w:t xml:space="preserve">working </w:t>
      </w:r>
      <w:r w:rsidRPr="00B276A2">
        <w:rPr>
          <w:bCs/>
        </w:rPr>
        <w:t xml:space="preserve">document </w:t>
      </w:r>
      <w:r w:rsidRPr="00B276A2">
        <w:rPr>
          <w:rFonts w:hint="eastAsia"/>
        </w:rPr>
        <w:t>ECE/TRANS/WP.29/GRVA/202</w:t>
      </w:r>
      <w:r w:rsidRPr="00B276A2">
        <w:rPr>
          <w:rFonts w:eastAsia="SimSun" w:hint="eastAsia"/>
          <w:lang w:eastAsia="zh-CN"/>
        </w:rPr>
        <w:t>5</w:t>
      </w:r>
      <w:r w:rsidRPr="00B276A2">
        <w:rPr>
          <w:rFonts w:hint="eastAsia"/>
        </w:rPr>
        <w:t>/</w:t>
      </w:r>
      <w:r w:rsidRPr="00B276A2">
        <w:rPr>
          <w:rFonts w:eastAsia="SimSun" w:hint="eastAsia"/>
          <w:lang w:eastAsia="zh-CN"/>
        </w:rPr>
        <w:t>5</w:t>
      </w:r>
      <w:r w:rsidRPr="00B276A2">
        <w:rPr>
          <w:bCs/>
        </w:rPr>
        <w:t xml:space="preserve">. The modifications to the existing text of the document are marked in </w:t>
      </w:r>
      <w:r w:rsidRPr="00B276A2">
        <w:rPr>
          <w:b/>
        </w:rPr>
        <w:t xml:space="preserve">bold </w:t>
      </w:r>
      <w:r w:rsidRPr="00B276A2">
        <w:rPr>
          <w:bCs/>
        </w:rPr>
        <w:t>for new or strikethrough for deleted characters.</w:t>
      </w:r>
    </w:p>
    <w:p w14:paraId="040DF6E9" w14:textId="77777777" w:rsidR="00A57BEB" w:rsidRPr="00B276A2" w:rsidRDefault="007613AB">
      <w:pPr>
        <w:pStyle w:val="HChG"/>
      </w:pPr>
      <w:r w:rsidRPr="00B276A2">
        <w:tab/>
        <w:t>I.</w:t>
      </w:r>
      <w:r w:rsidRPr="00B276A2">
        <w:tab/>
        <w:t>Proposal</w:t>
      </w:r>
    </w:p>
    <w:p w14:paraId="040DF6EA" w14:textId="6C098DE9" w:rsidR="00A57BEB" w:rsidRPr="00B276A2" w:rsidRDefault="00230461" w:rsidP="00230461">
      <w:pPr>
        <w:spacing w:after="120"/>
        <w:ind w:left="1134" w:right="1134"/>
        <w:jc w:val="both"/>
        <w:rPr>
          <w:rFonts w:asciiTheme="majorBidi" w:eastAsia="SimSun" w:hAnsiTheme="majorBidi"/>
          <w:i/>
          <w:iCs/>
          <w:lang w:eastAsia="zh-CN"/>
        </w:rPr>
      </w:pPr>
      <w:r w:rsidRPr="00B276A2">
        <w:rPr>
          <w:rFonts w:asciiTheme="majorBidi" w:eastAsia="SimSun" w:hAnsiTheme="majorBidi"/>
          <w:i/>
          <w:iCs/>
          <w:lang w:eastAsia="zh-CN"/>
        </w:rPr>
        <w:t>P</w:t>
      </w:r>
      <w:r w:rsidR="00992418" w:rsidRPr="00B276A2">
        <w:rPr>
          <w:rFonts w:asciiTheme="majorBidi" w:eastAsia="SimSun" w:hAnsiTheme="majorBidi"/>
          <w:i/>
          <w:iCs/>
          <w:lang w:eastAsia="zh-CN"/>
        </w:rPr>
        <w:t xml:space="preserve">aragraph </w:t>
      </w:r>
      <w:r w:rsidRPr="00B276A2">
        <w:rPr>
          <w:rFonts w:asciiTheme="majorBidi" w:eastAsia="SimSun" w:hAnsiTheme="majorBidi"/>
          <w:i/>
          <w:iCs/>
          <w:lang w:eastAsia="zh-CN"/>
        </w:rPr>
        <w:t>5.3.7.2.1.1.</w:t>
      </w:r>
      <w:r w:rsidR="007613AB" w:rsidRPr="00B276A2">
        <w:rPr>
          <w:rFonts w:asciiTheme="majorBidi" w:eastAsia="SimSun" w:hAnsiTheme="majorBidi" w:hint="eastAsia"/>
          <w:i/>
          <w:iCs/>
          <w:lang w:eastAsia="zh-CN"/>
        </w:rPr>
        <w:t xml:space="preserve">, </w:t>
      </w:r>
      <w:r w:rsidR="007613AB" w:rsidRPr="00B276A2">
        <w:rPr>
          <w:rFonts w:asciiTheme="majorBidi" w:eastAsia="SimSun" w:hAnsiTheme="majorBidi" w:hint="eastAsia"/>
          <w:lang w:eastAsia="zh-CN"/>
        </w:rPr>
        <w:t>amend to read:</w:t>
      </w:r>
    </w:p>
    <w:p w14:paraId="53E3252A" w14:textId="45961F80" w:rsidR="00230461" w:rsidRPr="00B276A2" w:rsidRDefault="00230461" w:rsidP="00230461">
      <w:pPr>
        <w:adjustRightInd w:val="0"/>
        <w:snapToGrid w:val="0"/>
        <w:spacing w:after="120" w:line="240" w:lineRule="auto"/>
        <w:ind w:left="2268" w:right="1134" w:hanging="1134"/>
        <w:jc w:val="both"/>
        <w:rPr>
          <w:rFonts w:eastAsia="Calibri" w:cs="Arial"/>
        </w:rPr>
      </w:pPr>
      <w:r w:rsidRPr="00B276A2">
        <w:rPr>
          <w:rFonts w:eastAsia="Calibri"/>
        </w:rPr>
        <w:t>"</w:t>
      </w:r>
      <w:r w:rsidRPr="00B276A2">
        <w:rPr>
          <w:rFonts w:eastAsia="Calibri" w:cs="Arial"/>
        </w:rPr>
        <w:t>5.3.7.2.1.1.</w:t>
      </w:r>
      <w:r w:rsidRPr="00B276A2">
        <w:rPr>
          <w:rFonts w:eastAsia="Calibri" w:cs="Arial"/>
        </w:rPr>
        <w:tab/>
        <w:t xml:space="preserve">A manoeuvre shall only be initiated if the driver is not detected to be disengaged, and </w:t>
      </w:r>
    </w:p>
    <w:p w14:paraId="4C159EB7" w14:textId="1A8C8698" w:rsidR="00230461" w:rsidRPr="00B276A2" w:rsidRDefault="00230461" w:rsidP="00230461">
      <w:pPr>
        <w:adjustRightInd w:val="0"/>
        <w:snapToGrid w:val="0"/>
        <w:spacing w:after="120" w:line="240" w:lineRule="auto"/>
        <w:ind w:left="2835" w:right="1134" w:hanging="567"/>
        <w:jc w:val="both"/>
        <w:rPr>
          <w:rFonts w:eastAsia="Calibri" w:cs="Arial"/>
        </w:rPr>
      </w:pPr>
      <w:r w:rsidRPr="00B276A2">
        <w:rPr>
          <w:rFonts w:eastAsia="Calibri" w:cs="Arial"/>
        </w:rPr>
        <w:t>(a)</w:t>
      </w:r>
      <w:r w:rsidRPr="00B276A2">
        <w:rPr>
          <w:rFonts w:eastAsia="Calibri" w:cs="Arial"/>
        </w:rPr>
        <w:tab/>
        <w:t xml:space="preserve">has commanded the system to perform the manoeuvre for a driver-initiated manoeuvre; or </w:t>
      </w:r>
    </w:p>
    <w:p w14:paraId="74769FE1" w14:textId="2863E013" w:rsidR="00230461" w:rsidRPr="00B276A2" w:rsidRDefault="00230461" w:rsidP="00230461">
      <w:pPr>
        <w:adjustRightInd w:val="0"/>
        <w:snapToGrid w:val="0"/>
        <w:spacing w:after="120" w:line="240" w:lineRule="auto"/>
        <w:ind w:left="2835" w:right="1134" w:hanging="567"/>
        <w:jc w:val="both"/>
        <w:rPr>
          <w:rFonts w:eastAsia="Calibri" w:cs="Arial"/>
          <w:strike/>
        </w:rPr>
      </w:pPr>
      <w:r w:rsidRPr="00B276A2">
        <w:rPr>
          <w:rFonts w:eastAsia="Calibri" w:cs="Arial"/>
        </w:rPr>
        <w:t>(b)</w:t>
      </w:r>
      <w:r w:rsidRPr="00B276A2">
        <w:rPr>
          <w:rFonts w:eastAsia="Calibri" w:cs="Arial"/>
        </w:rPr>
        <w:tab/>
        <w:t>has acknowledged the system’s intention as needed for a driver-confirmed manoeuvre</w:t>
      </w:r>
      <w:r w:rsidRPr="00B276A2">
        <w:rPr>
          <w:rFonts w:eastAsia="Calibri" w:cs="Arial"/>
          <w:strike/>
        </w:rPr>
        <w:t>; or</w:t>
      </w:r>
    </w:p>
    <w:p w14:paraId="05E06CEF" w14:textId="2B435515" w:rsidR="00230461" w:rsidRPr="00B276A2" w:rsidRDefault="00230461" w:rsidP="00230461">
      <w:pPr>
        <w:adjustRightInd w:val="0"/>
        <w:snapToGrid w:val="0"/>
        <w:spacing w:after="120" w:line="240" w:lineRule="auto"/>
        <w:ind w:left="2835" w:right="1134" w:hanging="567"/>
        <w:jc w:val="both"/>
        <w:rPr>
          <w:rFonts w:eastAsia="Calibri" w:cs="Arial"/>
        </w:rPr>
      </w:pPr>
      <w:r w:rsidRPr="00B276A2">
        <w:rPr>
          <w:rFonts w:eastAsia="Calibri" w:cs="Arial"/>
          <w:strike/>
        </w:rPr>
        <w:t>(c)</w:t>
      </w:r>
      <w:r w:rsidRPr="00B276A2">
        <w:rPr>
          <w:rFonts w:eastAsia="Calibri" w:cs="Arial"/>
          <w:strike/>
        </w:rPr>
        <w:tab/>
        <w:t>is given sufficient notice to react for a system-initiated manoeuvre</w:t>
      </w:r>
      <w:r w:rsidRPr="00B276A2">
        <w:rPr>
          <w:rFonts w:eastAsia="Calibri" w:cs="Arial"/>
        </w:rPr>
        <w:t>.</w:t>
      </w:r>
      <w:r w:rsidRPr="00B276A2">
        <w:rPr>
          <w:rFonts w:eastAsia="Calibri"/>
        </w:rPr>
        <w:t>"</w:t>
      </w:r>
    </w:p>
    <w:p w14:paraId="081DC919" w14:textId="6584BC2F" w:rsidR="00342AB4" w:rsidRPr="00B276A2" w:rsidRDefault="00342AB4" w:rsidP="00230461">
      <w:pPr>
        <w:spacing w:after="120"/>
        <w:ind w:left="1134" w:right="1134"/>
        <w:jc w:val="both"/>
        <w:rPr>
          <w:rFonts w:asciiTheme="majorBidi" w:eastAsia="SimSun" w:hAnsiTheme="majorBidi"/>
          <w:lang w:eastAsia="zh-CN"/>
        </w:rPr>
      </w:pPr>
      <w:r w:rsidRPr="00B276A2">
        <w:rPr>
          <w:rFonts w:asciiTheme="majorBidi" w:eastAsia="SimSun" w:hAnsiTheme="majorBidi"/>
          <w:i/>
          <w:iCs/>
          <w:lang w:eastAsia="zh-CN"/>
        </w:rPr>
        <w:t xml:space="preserve">Paragraph 5.3.7.2.4., </w:t>
      </w:r>
      <w:r w:rsidRPr="00B276A2">
        <w:rPr>
          <w:rFonts w:asciiTheme="majorBidi" w:eastAsia="SimSun" w:hAnsiTheme="majorBidi"/>
          <w:lang w:eastAsia="zh-CN"/>
        </w:rPr>
        <w:t>amend to read:</w:t>
      </w:r>
    </w:p>
    <w:p w14:paraId="2D985AF6" w14:textId="35B854E8" w:rsidR="00342AB4" w:rsidRPr="00342AB4" w:rsidRDefault="00342AB4" w:rsidP="00342AB4">
      <w:pPr>
        <w:adjustRightInd w:val="0"/>
        <w:snapToGrid w:val="0"/>
        <w:spacing w:after="120" w:line="240" w:lineRule="auto"/>
        <w:ind w:left="2268" w:right="1134" w:hanging="1098"/>
        <w:jc w:val="both"/>
        <w:rPr>
          <w:rFonts w:eastAsia="Calibri" w:cs="Arial"/>
        </w:rPr>
      </w:pPr>
      <w:r w:rsidRPr="00B276A2">
        <w:rPr>
          <w:rFonts w:eastAsia="Calibri"/>
        </w:rPr>
        <w:t>"</w:t>
      </w:r>
      <w:r w:rsidRPr="00342AB4">
        <w:rPr>
          <w:rFonts w:eastAsia="Calibri" w:cs="Arial"/>
        </w:rPr>
        <w:t>5.3.7.2.4.</w:t>
      </w:r>
      <w:r w:rsidRPr="00342AB4">
        <w:rPr>
          <w:rFonts w:eastAsia="Calibri" w:cs="Arial"/>
        </w:rPr>
        <w:tab/>
        <w:t>General requirements for system-initiated manoeuvres</w:t>
      </w:r>
    </w:p>
    <w:p w14:paraId="5E1A091C" w14:textId="33B826C9" w:rsidR="00342AB4" w:rsidRPr="00B276A2" w:rsidRDefault="00342AB4" w:rsidP="00342AB4">
      <w:pPr>
        <w:spacing w:after="120"/>
        <w:ind w:left="2268" w:right="1134"/>
        <w:jc w:val="both"/>
        <w:rPr>
          <w:rFonts w:asciiTheme="majorBidi" w:eastAsia="SimSun" w:hAnsiTheme="majorBidi"/>
          <w:lang w:eastAsia="zh-CN"/>
        </w:rPr>
      </w:pPr>
      <w:r w:rsidRPr="00B276A2">
        <w:rPr>
          <w:rFonts w:eastAsia="Calibri" w:cs="Arial"/>
        </w:rPr>
        <w:tab/>
      </w:r>
      <w:r w:rsidR="00B64AD3" w:rsidRPr="00B276A2">
        <w:rPr>
          <w:rFonts w:eastAsia="Calibri" w:cs="Arial"/>
          <w:b/>
          <w:bCs/>
        </w:rPr>
        <w:t xml:space="preserve">Any feature </w:t>
      </w:r>
      <w:r w:rsidR="00B84F00" w:rsidRPr="00B276A2">
        <w:rPr>
          <w:rFonts w:eastAsia="Calibri" w:cs="Arial"/>
          <w:b/>
          <w:bCs/>
        </w:rPr>
        <w:t xml:space="preserve">that performs </w:t>
      </w:r>
      <w:r w:rsidR="00B64AD3" w:rsidRPr="00B276A2">
        <w:rPr>
          <w:rFonts w:eastAsia="Calibri" w:cs="Arial"/>
          <w:b/>
          <w:bCs/>
        </w:rPr>
        <w:t>s</w:t>
      </w:r>
      <w:r w:rsidRPr="00B276A2">
        <w:rPr>
          <w:rFonts w:eastAsia="Calibri" w:cs="Arial"/>
          <w:b/>
          <w:bCs/>
        </w:rPr>
        <w:t xml:space="preserve">ystem-initiated manoeuvres </w:t>
      </w:r>
      <w:r w:rsidR="00B84F00" w:rsidRPr="00B276A2">
        <w:rPr>
          <w:rFonts w:eastAsia="Calibri" w:cs="Arial"/>
          <w:b/>
          <w:bCs/>
        </w:rPr>
        <w:t>is</w:t>
      </w:r>
      <w:r w:rsidRPr="00B276A2">
        <w:rPr>
          <w:rFonts w:eastAsia="Calibri" w:cs="Arial"/>
          <w:b/>
          <w:bCs/>
        </w:rPr>
        <w:t xml:space="preserve"> not permitted irrespective of any reference in this Regulation </w:t>
      </w:r>
      <w:r w:rsidRPr="00B276A2">
        <w:rPr>
          <w:rFonts w:eastAsia="Calibri" w:cs="Arial"/>
          <w:strike/>
        </w:rPr>
        <w:t>The requirements of this paragraph and its subparagraphs apply to the system capable of performing system-initiated manoeuvres</w:t>
      </w:r>
      <w:r w:rsidRPr="00B276A2">
        <w:rPr>
          <w:rFonts w:eastAsia="Calibri" w:cs="Arial"/>
        </w:rPr>
        <w:t>.</w:t>
      </w:r>
      <w:r w:rsidRPr="00B276A2">
        <w:rPr>
          <w:rFonts w:eastAsia="Calibri"/>
        </w:rPr>
        <w:t>"</w:t>
      </w:r>
    </w:p>
    <w:p w14:paraId="040DF6F0" w14:textId="700843CB" w:rsidR="00A57BEB" w:rsidRPr="00B276A2" w:rsidRDefault="00230461" w:rsidP="00230461">
      <w:pPr>
        <w:spacing w:after="120"/>
        <w:ind w:left="1134" w:right="1134"/>
        <w:jc w:val="both"/>
        <w:rPr>
          <w:rFonts w:asciiTheme="majorBidi" w:eastAsia="SimSun" w:hAnsiTheme="majorBidi"/>
          <w:lang w:eastAsia="zh-CN"/>
        </w:rPr>
      </w:pPr>
      <w:r w:rsidRPr="00B276A2">
        <w:rPr>
          <w:rFonts w:asciiTheme="majorBidi" w:eastAsia="SimSun" w:hAnsiTheme="majorBidi"/>
          <w:i/>
          <w:iCs/>
          <w:lang w:eastAsia="zh-CN"/>
        </w:rPr>
        <w:t>P</w:t>
      </w:r>
      <w:r w:rsidR="00B8684D" w:rsidRPr="00B276A2">
        <w:rPr>
          <w:rFonts w:asciiTheme="majorBidi" w:eastAsia="SimSun" w:hAnsiTheme="majorBidi"/>
          <w:i/>
          <w:iCs/>
          <w:lang w:eastAsia="zh-CN"/>
        </w:rPr>
        <w:t xml:space="preserve">aragraph </w:t>
      </w:r>
      <w:r w:rsidRPr="00B276A2">
        <w:rPr>
          <w:rFonts w:asciiTheme="majorBidi" w:eastAsia="SimSun" w:hAnsiTheme="majorBidi"/>
          <w:i/>
          <w:iCs/>
          <w:lang w:eastAsia="zh-CN"/>
        </w:rPr>
        <w:t>5.5.4.1.1.</w:t>
      </w:r>
      <w:r w:rsidR="007613AB" w:rsidRPr="00B276A2">
        <w:rPr>
          <w:rFonts w:asciiTheme="majorBidi" w:eastAsia="SimSun" w:hAnsiTheme="majorBidi" w:hint="eastAsia"/>
          <w:i/>
          <w:iCs/>
          <w:lang w:eastAsia="zh-CN"/>
        </w:rPr>
        <w:t xml:space="preserve">, </w:t>
      </w:r>
      <w:r w:rsidR="007613AB" w:rsidRPr="00B276A2">
        <w:rPr>
          <w:rFonts w:asciiTheme="majorBidi" w:eastAsia="SimSun" w:hAnsiTheme="majorBidi" w:hint="eastAsia"/>
          <w:lang w:eastAsia="zh-CN"/>
        </w:rPr>
        <w:t>amend to read:</w:t>
      </w:r>
    </w:p>
    <w:p w14:paraId="15509BF6" w14:textId="51C02873" w:rsidR="00230461" w:rsidRPr="00B276A2" w:rsidRDefault="0017639E" w:rsidP="00230461">
      <w:pPr>
        <w:adjustRightInd w:val="0"/>
        <w:snapToGrid w:val="0"/>
        <w:spacing w:after="120" w:line="240" w:lineRule="auto"/>
        <w:ind w:left="2268" w:right="1134" w:hanging="1134"/>
        <w:jc w:val="both"/>
        <w:rPr>
          <w:rFonts w:eastAsia="Calibri" w:cs="Arial"/>
        </w:rPr>
      </w:pPr>
      <w:r w:rsidRPr="00B276A2">
        <w:rPr>
          <w:rFonts w:eastAsia="Calibri"/>
        </w:rPr>
        <w:t>"</w:t>
      </w:r>
      <w:r w:rsidR="00230461" w:rsidRPr="00B276A2">
        <w:rPr>
          <w:rFonts w:eastAsia="Calibri" w:cs="Arial"/>
        </w:rPr>
        <w:t>5.5.4.1.1.</w:t>
      </w:r>
      <w:r w:rsidR="00230461" w:rsidRPr="00B276A2">
        <w:rPr>
          <w:rFonts w:eastAsia="Calibri" w:cs="Arial"/>
        </w:rPr>
        <w:tab/>
        <w:t>The system shall inform or warn the driver about:</w:t>
      </w:r>
    </w:p>
    <w:p w14:paraId="507BF951" w14:textId="77777777" w:rsidR="00230461" w:rsidRPr="00B276A2" w:rsidRDefault="00230461" w:rsidP="00230461">
      <w:pPr>
        <w:suppressAutoHyphens w:val="0"/>
        <w:adjustRightInd w:val="0"/>
        <w:snapToGrid w:val="0"/>
        <w:spacing w:after="120" w:line="240" w:lineRule="auto"/>
        <w:ind w:left="2880" w:right="1134" w:hanging="630"/>
        <w:jc w:val="both"/>
        <w:rPr>
          <w:rFonts w:eastAsia="Calibri" w:cs="Arial"/>
        </w:rPr>
      </w:pPr>
      <w:r w:rsidRPr="00B276A2">
        <w:rPr>
          <w:rFonts w:eastAsia="Calibri" w:cs="Arial"/>
        </w:rPr>
        <w:t>(a)</w:t>
      </w:r>
      <w:r w:rsidRPr="00B276A2">
        <w:rPr>
          <w:rFonts w:eastAsia="Calibri" w:cs="Arial"/>
        </w:rPr>
        <w:tab/>
        <w:t>The status of the system or feature: ‘stand-by’ mode (if applicable), ‘active’ mode;</w:t>
      </w:r>
    </w:p>
    <w:p w14:paraId="3F18872C" w14:textId="77777777" w:rsidR="00230461" w:rsidRPr="00B276A2" w:rsidRDefault="00230461" w:rsidP="00230461">
      <w:pPr>
        <w:suppressAutoHyphens w:val="0"/>
        <w:adjustRightInd w:val="0"/>
        <w:snapToGrid w:val="0"/>
        <w:spacing w:after="120" w:line="240" w:lineRule="auto"/>
        <w:ind w:left="2880" w:right="1134" w:hanging="630"/>
        <w:jc w:val="both"/>
        <w:rPr>
          <w:rFonts w:cs="Arial"/>
          <w:lang w:eastAsia="ja-JP"/>
        </w:rPr>
      </w:pPr>
      <w:r w:rsidRPr="00B276A2">
        <w:rPr>
          <w:rFonts w:eastAsia="Calibri" w:cs="Arial"/>
        </w:rPr>
        <w:t>(b)</w:t>
      </w:r>
      <w:r w:rsidRPr="00B276A2">
        <w:rPr>
          <w:rFonts w:eastAsia="Calibri" w:cs="Arial"/>
        </w:rPr>
        <w:tab/>
        <w:t>An ongoing manoeuvre;</w:t>
      </w:r>
    </w:p>
    <w:p w14:paraId="2B06684B" w14:textId="77777777" w:rsidR="00230461" w:rsidRPr="00B276A2" w:rsidRDefault="00230461" w:rsidP="00230461">
      <w:pPr>
        <w:suppressAutoHyphens w:val="0"/>
        <w:adjustRightInd w:val="0"/>
        <w:snapToGrid w:val="0"/>
        <w:spacing w:after="120" w:line="240" w:lineRule="auto"/>
        <w:ind w:left="2880" w:right="1134" w:hanging="630"/>
        <w:jc w:val="both"/>
        <w:rPr>
          <w:rFonts w:eastAsia="Calibri" w:cs="Arial"/>
        </w:rPr>
      </w:pPr>
      <w:r w:rsidRPr="00B276A2">
        <w:rPr>
          <w:rFonts w:eastAsia="Calibri" w:cs="Arial"/>
        </w:rPr>
        <w:t>(c)</w:t>
      </w:r>
      <w:r w:rsidRPr="00B276A2">
        <w:rPr>
          <w:rFonts w:eastAsia="Calibri" w:cs="Arial"/>
        </w:rPr>
        <w:tab/>
        <w:t>The need for the driver to perform a specific action (e.g. apply control, check indirect vision devices);</w:t>
      </w:r>
    </w:p>
    <w:p w14:paraId="2FDBDFC3" w14:textId="77777777" w:rsidR="00230461" w:rsidRPr="00B276A2" w:rsidRDefault="00230461" w:rsidP="00230461">
      <w:pPr>
        <w:suppressAutoHyphens w:val="0"/>
        <w:adjustRightInd w:val="0"/>
        <w:snapToGrid w:val="0"/>
        <w:spacing w:after="120" w:line="240" w:lineRule="auto"/>
        <w:ind w:left="2880" w:right="1134" w:hanging="630"/>
        <w:jc w:val="both"/>
        <w:rPr>
          <w:rFonts w:eastAsia="Calibri" w:cs="Arial"/>
        </w:rPr>
      </w:pPr>
      <w:r w:rsidRPr="00B276A2">
        <w:rPr>
          <w:rFonts w:eastAsia="Calibri" w:cs="Arial"/>
        </w:rPr>
        <w:t>(d)</w:t>
      </w:r>
      <w:r w:rsidRPr="00B276A2">
        <w:rPr>
          <w:rFonts w:eastAsia="Calibri" w:cs="Arial"/>
        </w:rPr>
        <w:tab/>
        <w:t>If while in ‘active’ mode the system has detected to have reached a currently relevant system boundary, unless already indicated by (a);</w:t>
      </w:r>
    </w:p>
    <w:p w14:paraId="2123FF81" w14:textId="77777777" w:rsidR="00230461" w:rsidRPr="00B276A2" w:rsidRDefault="00230461" w:rsidP="00230461">
      <w:pPr>
        <w:suppressAutoHyphens w:val="0"/>
        <w:adjustRightInd w:val="0"/>
        <w:snapToGrid w:val="0"/>
        <w:spacing w:after="120" w:line="240" w:lineRule="auto"/>
        <w:ind w:left="2880" w:right="1134" w:hanging="630"/>
        <w:jc w:val="both"/>
        <w:rPr>
          <w:rFonts w:eastAsia="Calibri" w:cs="Arial"/>
        </w:rPr>
      </w:pPr>
      <w:r w:rsidRPr="00B276A2">
        <w:rPr>
          <w:rFonts w:eastAsia="Calibri" w:cs="Arial"/>
        </w:rPr>
        <w:t>(e)</w:t>
      </w:r>
      <w:r w:rsidRPr="00B276A2">
        <w:rPr>
          <w:rFonts w:eastAsia="Calibri" w:cs="Arial"/>
        </w:rPr>
        <w:tab/>
        <w:t>A detected upcoming system boundary;</w:t>
      </w:r>
    </w:p>
    <w:p w14:paraId="7D0DAC29" w14:textId="77777777" w:rsidR="00230461" w:rsidRPr="00B276A2" w:rsidRDefault="00230461" w:rsidP="00230461">
      <w:pPr>
        <w:suppressAutoHyphens w:val="0"/>
        <w:adjustRightInd w:val="0"/>
        <w:snapToGrid w:val="0"/>
        <w:spacing w:after="120" w:line="240" w:lineRule="auto"/>
        <w:ind w:left="2880" w:right="1134" w:hanging="630"/>
        <w:jc w:val="both"/>
        <w:rPr>
          <w:rFonts w:eastAsia="Calibri" w:cs="Arial"/>
        </w:rPr>
      </w:pPr>
      <w:r w:rsidRPr="00B276A2">
        <w:rPr>
          <w:rFonts w:eastAsia="Calibri" w:cs="Arial"/>
        </w:rPr>
        <w:t>(f)</w:t>
      </w:r>
      <w:r w:rsidRPr="00B276A2">
        <w:rPr>
          <w:rFonts w:eastAsia="Calibri" w:cs="Arial"/>
        </w:rPr>
        <w:tab/>
        <w:t>Detected failures affecting the system or its features, unless the system is in ‘off’ mode;</w:t>
      </w:r>
    </w:p>
    <w:p w14:paraId="109298DC" w14:textId="53DCA017" w:rsidR="00230461" w:rsidRPr="00B276A2" w:rsidRDefault="00230461" w:rsidP="00230461">
      <w:pPr>
        <w:suppressAutoHyphens w:val="0"/>
        <w:adjustRightInd w:val="0"/>
        <w:snapToGrid w:val="0"/>
        <w:spacing w:after="120" w:line="240" w:lineRule="auto"/>
        <w:ind w:left="2880" w:right="1134" w:hanging="630"/>
        <w:jc w:val="both"/>
        <w:rPr>
          <w:rFonts w:eastAsia="Calibri" w:cs="Arial"/>
        </w:rPr>
      </w:pPr>
      <w:r w:rsidRPr="00B276A2">
        <w:rPr>
          <w:rFonts w:eastAsia="Calibri" w:cs="Arial"/>
        </w:rPr>
        <w:t>(g)</w:t>
      </w:r>
      <w:r w:rsidRPr="00B276A2">
        <w:rPr>
          <w:rFonts w:eastAsia="Calibri" w:cs="Arial"/>
        </w:rPr>
        <w:tab/>
        <w:t xml:space="preserve">Intended driver-confirmed </w:t>
      </w:r>
      <w:r w:rsidRPr="00B276A2">
        <w:rPr>
          <w:rFonts w:eastAsia="Calibri" w:cs="Arial"/>
          <w:strike/>
        </w:rPr>
        <w:t>or system-initiated</w:t>
      </w:r>
      <w:r w:rsidRPr="00B276A2">
        <w:rPr>
          <w:rFonts w:eastAsia="Calibri" w:cs="Arial"/>
        </w:rPr>
        <w:t xml:space="preserve"> manoeuvres.</w:t>
      </w:r>
      <w:r w:rsidR="0017639E" w:rsidRPr="00B276A2">
        <w:rPr>
          <w:rFonts w:eastAsia="Calibri"/>
        </w:rPr>
        <w:t>"</w:t>
      </w:r>
    </w:p>
    <w:p w14:paraId="5AA3810B" w14:textId="2DA200F2" w:rsidR="0098346E" w:rsidRPr="00B276A2" w:rsidRDefault="0098346E">
      <w:pPr>
        <w:spacing w:after="120"/>
        <w:ind w:left="1134" w:right="1133"/>
        <w:jc w:val="both"/>
        <w:rPr>
          <w:rFonts w:asciiTheme="majorBidi" w:eastAsia="SimSun" w:hAnsiTheme="majorBidi"/>
          <w:lang w:eastAsia="zh-CN"/>
        </w:rPr>
      </w:pPr>
      <w:r w:rsidRPr="00B276A2">
        <w:rPr>
          <w:rFonts w:asciiTheme="majorBidi" w:eastAsia="SimSun" w:hAnsiTheme="majorBidi"/>
          <w:i/>
          <w:iCs/>
          <w:lang w:eastAsia="zh-CN"/>
        </w:rPr>
        <w:t xml:space="preserve">Paragraph 5.5.4.1.9., </w:t>
      </w:r>
      <w:r w:rsidRPr="00B276A2">
        <w:rPr>
          <w:rFonts w:asciiTheme="majorBidi" w:eastAsia="SimSun" w:hAnsiTheme="majorBidi"/>
          <w:lang w:eastAsia="zh-CN"/>
        </w:rPr>
        <w:t>amend to read:</w:t>
      </w:r>
    </w:p>
    <w:p w14:paraId="5C5503D3" w14:textId="77777777" w:rsidR="0098346E" w:rsidRPr="0098346E" w:rsidRDefault="0098346E" w:rsidP="0098346E">
      <w:pPr>
        <w:adjustRightInd w:val="0"/>
        <w:snapToGrid w:val="0"/>
        <w:spacing w:after="120" w:line="240" w:lineRule="auto"/>
        <w:ind w:left="2268" w:right="1134" w:hanging="1134"/>
        <w:jc w:val="both"/>
        <w:rPr>
          <w:rFonts w:eastAsia="MS Mincho"/>
        </w:rPr>
      </w:pPr>
      <w:r w:rsidRPr="0098346E">
        <w:rPr>
          <w:rFonts w:eastAsia="MS Mincho"/>
        </w:rPr>
        <w:t>5.5.4.1.9.</w:t>
      </w:r>
      <w:r w:rsidRPr="0098346E">
        <w:rPr>
          <w:rFonts w:eastAsia="MS Mincho"/>
        </w:rPr>
        <w:tab/>
        <w:t>System Messages and Signals for System-Initiated Manoeuvres</w:t>
      </w:r>
    </w:p>
    <w:p w14:paraId="44809749" w14:textId="77777777" w:rsidR="0098346E" w:rsidRPr="0098346E" w:rsidRDefault="0098346E" w:rsidP="0098346E">
      <w:pPr>
        <w:adjustRightInd w:val="0"/>
        <w:snapToGrid w:val="0"/>
        <w:spacing w:after="120" w:line="240" w:lineRule="auto"/>
        <w:ind w:left="2268" w:right="1134" w:hanging="1134"/>
        <w:jc w:val="both"/>
        <w:rPr>
          <w:rFonts w:eastAsia="MS Mincho"/>
          <w:strike/>
        </w:rPr>
      </w:pPr>
      <w:r w:rsidRPr="0098346E">
        <w:rPr>
          <w:rFonts w:eastAsia="MS Mincho"/>
        </w:rPr>
        <w:t>5.5.4.1.9.1.</w:t>
      </w:r>
      <w:r w:rsidRPr="0098346E">
        <w:rPr>
          <w:rFonts w:eastAsia="MS Mincho"/>
        </w:rPr>
        <w:tab/>
      </w:r>
      <w:r w:rsidRPr="0098346E">
        <w:rPr>
          <w:rFonts w:eastAsia="MS Mincho"/>
          <w:strike/>
        </w:rPr>
        <w:t>The provisions 5.5.4.1.8. shall equally apply. Where possible, information shall be provided at least 3 seconds ahead of a relevant intended manoeuvre.</w:t>
      </w:r>
    </w:p>
    <w:p w14:paraId="318D48CD" w14:textId="14389900" w:rsidR="0098346E" w:rsidRPr="00B276A2" w:rsidRDefault="0098346E" w:rsidP="0098346E">
      <w:pPr>
        <w:spacing w:after="120"/>
        <w:ind w:left="1134" w:right="1133"/>
        <w:jc w:val="both"/>
        <w:rPr>
          <w:rFonts w:asciiTheme="majorBidi" w:eastAsia="SimSun" w:hAnsiTheme="majorBidi"/>
          <w:lang w:eastAsia="zh-CN"/>
        </w:rPr>
      </w:pPr>
      <w:r w:rsidRPr="00B276A2">
        <w:rPr>
          <w:rFonts w:eastAsia="MS Mincho"/>
          <w:strike/>
        </w:rPr>
        <w:t>5.5.4.1.9.2.</w:t>
      </w:r>
      <w:r w:rsidRPr="00B276A2">
        <w:rPr>
          <w:rFonts w:eastAsia="MS Mincho"/>
        </w:rPr>
        <w:tab/>
        <w:t>(Reserved)</w:t>
      </w:r>
    </w:p>
    <w:p w14:paraId="2C33D094" w14:textId="1F033F63" w:rsidR="0017639E" w:rsidRPr="00B276A2" w:rsidRDefault="0017639E">
      <w:pPr>
        <w:spacing w:after="120"/>
        <w:ind w:left="1134" w:right="1133"/>
        <w:jc w:val="both"/>
        <w:rPr>
          <w:rFonts w:asciiTheme="majorBidi" w:eastAsia="SimSun" w:hAnsiTheme="majorBidi"/>
          <w:i/>
          <w:iCs/>
          <w:lang w:eastAsia="zh-CN"/>
        </w:rPr>
      </w:pPr>
      <w:r w:rsidRPr="00B276A2">
        <w:rPr>
          <w:rFonts w:asciiTheme="majorBidi" w:eastAsia="SimSun" w:hAnsiTheme="majorBidi"/>
          <w:i/>
          <w:iCs/>
          <w:lang w:eastAsia="zh-CN"/>
        </w:rPr>
        <w:t>Table A4/1 of Annex 4, amend to read:</w:t>
      </w:r>
    </w:p>
    <w:p w14:paraId="427D22D6" w14:textId="79933355" w:rsidR="0017639E" w:rsidRPr="00B276A2" w:rsidRDefault="00342AB4" w:rsidP="0017639E">
      <w:pPr>
        <w:pStyle w:val="SingleTxtG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276A2">
        <w:rPr>
          <w:rFonts w:ascii="Times New Roman" w:hAnsi="Times New Roman" w:cs="Times New Roman"/>
          <w:sz w:val="20"/>
          <w:szCs w:val="20"/>
        </w:rPr>
        <w:lastRenderedPageBreak/>
        <w:t>"</w:t>
      </w:r>
      <w:r w:rsidR="0017639E" w:rsidRPr="00B276A2">
        <w:rPr>
          <w:rFonts w:ascii="Times New Roman" w:hAnsi="Times New Roman" w:cs="Times New Roman"/>
          <w:sz w:val="20"/>
          <w:szCs w:val="20"/>
        </w:rPr>
        <w:t>Table A4/1</w:t>
      </w:r>
    </w:p>
    <w:p w14:paraId="55AE51F2" w14:textId="77777777" w:rsidR="0017639E" w:rsidRPr="00B276A2" w:rsidRDefault="0017639E" w:rsidP="0017639E">
      <w:pPr>
        <w:pStyle w:val="para"/>
        <w:spacing w:line="240" w:lineRule="auto"/>
        <w:ind w:left="1134" w:firstLine="0"/>
        <w:rPr>
          <w:b/>
          <w:lang w:val="en-GB"/>
        </w:rPr>
      </w:pPr>
      <w:r w:rsidRPr="00B276A2">
        <w:rPr>
          <w:b/>
          <w:lang w:val="en-GB"/>
        </w:rPr>
        <w:t xml:space="preserve">Requirements and system aspects to be tested </w:t>
      </w:r>
    </w:p>
    <w:tbl>
      <w:tblPr>
        <w:tblStyle w:val="TableGrid"/>
        <w:tblW w:w="0" w:type="auto"/>
        <w:tblInd w:w="1129" w:type="dxa"/>
        <w:tblLook w:val="04A0" w:firstRow="1" w:lastRow="0" w:firstColumn="1" w:lastColumn="0" w:noHBand="0" w:noVBand="1"/>
      </w:tblPr>
      <w:tblGrid>
        <w:gridCol w:w="4292"/>
        <w:gridCol w:w="1954"/>
        <w:gridCol w:w="2254"/>
      </w:tblGrid>
      <w:tr w:rsidR="0017639E" w:rsidRPr="00B276A2" w14:paraId="6C64E039" w14:textId="77777777" w:rsidTr="00EB2966">
        <w:trPr>
          <w:cantSplit/>
          <w:trHeight w:val="341"/>
          <w:tblHeader/>
        </w:trPr>
        <w:tc>
          <w:tcPr>
            <w:tcW w:w="4292" w:type="dxa"/>
            <w:tcBorders>
              <w:bottom w:val="single" w:sz="12" w:space="0" w:color="auto"/>
            </w:tcBorders>
          </w:tcPr>
          <w:p w14:paraId="1B8A8177" w14:textId="77777777" w:rsidR="0017639E" w:rsidRPr="00B276A2" w:rsidRDefault="0017639E" w:rsidP="00EB2966">
            <w:pPr>
              <w:pStyle w:val="para"/>
              <w:spacing w:before="40" w:afterLines="40" w:after="96" w:line="220" w:lineRule="exact"/>
              <w:ind w:left="90" w:right="144" w:firstLine="0"/>
              <w:jc w:val="right"/>
              <w:rPr>
                <w:i/>
                <w:iCs/>
                <w:sz w:val="16"/>
                <w:szCs w:val="16"/>
                <w:lang w:val="en-GB" w:eastAsia="en-GB"/>
              </w:rPr>
            </w:pPr>
            <w:r w:rsidRPr="00B276A2">
              <w:rPr>
                <w:i/>
                <w:iCs/>
                <w:sz w:val="16"/>
                <w:szCs w:val="16"/>
                <w:lang w:val="en-GB" w:eastAsia="en-GB"/>
              </w:rPr>
              <w:t>Requirements or system aspect to be assessed</w:t>
            </w:r>
          </w:p>
        </w:tc>
        <w:tc>
          <w:tcPr>
            <w:tcW w:w="1954" w:type="dxa"/>
            <w:tcBorders>
              <w:bottom w:val="single" w:sz="12" w:space="0" w:color="auto"/>
            </w:tcBorders>
          </w:tcPr>
          <w:p w14:paraId="2B956FD3" w14:textId="77777777" w:rsidR="0017639E" w:rsidRPr="00B276A2" w:rsidRDefault="0017639E" w:rsidP="00EB2966">
            <w:pPr>
              <w:pStyle w:val="para"/>
              <w:spacing w:before="40" w:afterLines="40" w:after="96" w:line="220" w:lineRule="exact"/>
              <w:ind w:left="90" w:right="144" w:firstLine="0"/>
              <w:jc w:val="right"/>
              <w:rPr>
                <w:i/>
                <w:iCs/>
                <w:sz w:val="16"/>
                <w:szCs w:val="16"/>
                <w:lang w:val="en-GB" w:eastAsia="en-GB"/>
              </w:rPr>
            </w:pPr>
            <w:r w:rsidRPr="00B276A2">
              <w:rPr>
                <w:i/>
                <w:iCs/>
                <w:sz w:val="16"/>
                <w:szCs w:val="16"/>
                <w:lang w:val="en-GB" w:eastAsia="en-GB"/>
              </w:rPr>
              <w:t>Physical test scenario or audit</w:t>
            </w:r>
          </w:p>
        </w:tc>
        <w:tc>
          <w:tcPr>
            <w:tcW w:w="2254" w:type="dxa"/>
            <w:tcBorders>
              <w:bottom w:val="single" w:sz="12" w:space="0" w:color="auto"/>
            </w:tcBorders>
          </w:tcPr>
          <w:p w14:paraId="1EEFB0F8" w14:textId="77777777" w:rsidR="0017639E" w:rsidRPr="00B276A2" w:rsidRDefault="0017639E" w:rsidP="00EB2966">
            <w:pPr>
              <w:pStyle w:val="para"/>
              <w:spacing w:before="40" w:afterLines="40" w:after="96" w:line="220" w:lineRule="exact"/>
              <w:ind w:left="90" w:right="144" w:firstLine="0"/>
              <w:jc w:val="right"/>
              <w:rPr>
                <w:i/>
                <w:iCs/>
                <w:sz w:val="16"/>
                <w:szCs w:val="16"/>
                <w:lang w:val="en-GB" w:eastAsia="en-GB"/>
              </w:rPr>
            </w:pPr>
            <w:r w:rsidRPr="00B276A2">
              <w:rPr>
                <w:i/>
                <w:iCs/>
                <w:sz w:val="16"/>
                <w:szCs w:val="16"/>
                <w:lang w:val="en-GB" w:eastAsia="en-GB"/>
              </w:rPr>
              <w:t>Reference in main text</w:t>
            </w:r>
          </w:p>
        </w:tc>
      </w:tr>
      <w:tr w:rsidR="0017639E" w:rsidRPr="00B276A2" w14:paraId="65EB4AF7" w14:textId="77777777" w:rsidTr="00EB2966">
        <w:tc>
          <w:tcPr>
            <w:tcW w:w="4292" w:type="dxa"/>
            <w:tcBorders>
              <w:top w:val="single" w:sz="12" w:space="0" w:color="auto"/>
            </w:tcBorders>
          </w:tcPr>
          <w:p w14:paraId="74FAEB82" w14:textId="77777777" w:rsidR="0017639E" w:rsidRPr="00B276A2" w:rsidRDefault="0017639E" w:rsidP="000C4A9B">
            <w:pPr>
              <w:pStyle w:val="para"/>
              <w:spacing w:beforeLines="40" w:before="96" w:after="40" w:line="220" w:lineRule="atLeast"/>
              <w:ind w:left="86" w:right="81" w:firstLine="0"/>
              <w:jc w:val="left"/>
              <w:rPr>
                <w:sz w:val="18"/>
                <w:szCs w:val="18"/>
                <w:lang w:val="en-GB" w:eastAsia="en-GB"/>
              </w:rPr>
            </w:pPr>
            <w:r w:rsidRPr="00B276A2">
              <w:rPr>
                <w:sz w:val="18"/>
                <w:szCs w:val="18"/>
                <w:lang w:val="en-GB" w:eastAsia="en-GB"/>
              </w:rPr>
              <w:t>Driver Information, Driver Disengagement and Warnings to the Driver</w:t>
            </w:r>
          </w:p>
        </w:tc>
        <w:tc>
          <w:tcPr>
            <w:tcW w:w="1954" w:type="dxa"/>
            <w:tcBorders>
              <w:top w:val="single" w:sz="12" w:space="0" w:color="auto"/>
            </w:tcBorders>
          </w:tcPr>
          <w:p w14:paraId="5929BD5B" w14:textId="77777777" w:rsidR="0017639E" w:rsidRPr="00B276A2" w:rsidRDefault="0017639E" w:rsidP="000C4A9B">
            <w:pPr>
              <w:pStyle w:val="para"/>
              <w:spacing w:beforeLines="40" w:before="96" w:after="40" w:line="220" w:lineRule="atLeast"/>
              <w:ind w:left="86" w:right="81" w:firstLine="0"/>
              <w:jc w:val="left"/>
              <w:rPr>
                <w:sz w:val="18"/>
                <w:szCs w:val="18"/>
                <w:lang w:val="en-GB" w:eastAsia="en-GB"/>
              </w:rPr>
            </w:pPr>
            <w:r w:rsidRPr="00B276A2">
              <w:rPr>
                <w:sz w:val="18"/>
                <w:szCs w:val="18"/>
                <w:lang w:val="en-GB" w:eastAsia="en-GB"/>
              </w:rPr>
              <w:t xml:space="preserve">Annex 3 </w:t>
            </w:r>
          </w:p>
          <w:p w14:paraId="315231E3" w14:textId="77777777" w:rsidR="0017639E" w:rsidRPr="00B276A2" w:rsidRDefault="0017639E" w:rsidP="000C4A9B">
            <w:pPr>
              <w:pStyle w:val="para"/>
              <w:spacing w:beforeLines="40" w:before="96" w:after="40" w:line="220" w:lineRule="atLeast"/>
              <w:ind w:left="86" w:right="81" w:firstLine="0"/>
              <w:jc w:val="left"/>
              <w:rPr>
                <w:sz w:val="18"/>
                <w:szCs w:val="18"/>
                <w:lang w:val="en-GB" w:eastAsia="en-GB"/>
              </w:rPr>
            </w:pPr>
            <w:r w:rsidRPr="00B276A2">
              <w:rPr>
                <w:sz w:val="18"/>
                <w:szCs w:val="18"/>
                <w:lang w:val="en-GB" w:eastAsia="en-GB"/>
              </w:rPr>
              <w:t>4.1.1.</w:t>
            </w:r>
          </w:p>
        </w:tc>
        <w:tc>
          <w:tcPr>
            <w:tcW w:w="2254" w:type="dxa"/>
            <w:tcBorders>
              <w:top w:val="single" w:sz="12" w:space="0" w:color="auto"/>
            </w:tcBorders>
          </w:tcPr>
          <w:p w14:paraId="3950A589" w14:textId="77777777" w:rsidR="0017639E" w:rsidRPr="00B276A2" w:rsidRDefault="0017639E" w:rsidP="000C4A9B">
            <w:pPr>
              <w:pStyle w:val="para"/>
              <w:spacing w:beforeLines="40" w:before="96" w:after="40" w:line="220" w:lineRule="atLeast"/>
              <w:ind w:left="86" w:right="81" w:firstLine="0"/>
              <w:jc w:val="left"/>
              <w:rPr>
                <w:sz w:val="18"/>
                <w:szCs w:val="18"/>
                <w:lang w:val="en-GB" w:eastAsia="en-GB"/>
              </w:rPr>
            </w:pPr>
            <w:r w:rsidRPr="00B276A2">
              <w:rPr>
                <w:sz w:val="18"/>
                <w:szCs w:val="18"/>
                <w:lang w:val="en-GB" w:eastAsia="en-GB"/>
              </w:rPr>
              <w:t>Paras. 5.1.1. and 5.5.4.</w:t>
            </w:r>
          </w:p>
        </w:tc>
      </w:tr>
      <w:tr w:rsidR="0017639E" w:rsidRPr="00B276A2" w14:paraId="722B56F8" w14:textId="77777777" w:rsidTr="00EB2966">
        <w:tc>
          <w:tcPr>
            <w:tcW w:w="4292" w:type="dxa"/>
          </w:tcPr>
          <w:p w14:paraId="0EA7C98A" w14:textId="77777777" w:rsidR="0017639E" w:rsidRPr="00B276A2" w:rsidRDefault="0017639E" w:rsidP="000C4A9B">
            <w:pPr>
              <w:pStyle w:val="para"/>
              <w:spacing w:beforeLines="40" w:before="96" w:after="40" w:line="220" w:lineRule="atLeast"/>
              <w:ind w:left="86" w:right="81" w:firstLine="0"/>
              <w:jc w:val="left"/>
              <w:rPr>
                <w:sz w:val="18"/>
                <w:szCs w:val="18"/>
                <w:lang w:val="en-GB" w:eastAsia="en-GB"/>
              </w:rPr>
            </w:pPr>
            <w:r w:rsidRPr="00B276A2">
              <w:rPr>
                <w:sz w:val="18"/>
                <w:szCs w:val="18"/>
                <w:lang w:val="en-GB" w:eastAsia="en-GB"/>
              </w:rPr>
              <w:t>System Assurance of Absence of Driver Disengagement</w:t>
            </w:r>
          </w:p>
        </w:tc>
        <w:tc>
          <w:tcPr>
            <w:tcW w:w="1954" w:type="dxa"/>
          </w:tcPr>
          <w:p w14:paraId="55EB6482" w14:textId="77777777" w:rsidR="0017639E" w:rsidRPr="00B276A2" w:rsidRDefault="0017639E" w:rsidP="000C4A9B">
            <w:pPr>
              <w:pStyle w:val="para"/>
              <w:spacing w:beforeLines="40" w:before="96" w:after="40" w:line="220" w:lineRule="atLeast"/>
              <w:ind w:left="86" w:right="81" w:firstLine="0"/>
              <w:jc w:val="left"/>
              <w:rPr>
                <w:sz w:val="18"/>
                <w:szCs w:val="18"/>
                <w:lang w:val="en-GB" w:eastAsia="en-GB"/>
              </w:rPr>
            </w:pPr>
            <w:r w:rsidRPr="00B276A2">
              <w:rPr>
                <w:sz w:val="18"/>
                <w:szCs w:val="18"/>
                <w:lang w:val="en-GB" w:eastAsia="en-GB"/>
              </w:rPr>
              <w:t xml:space="preserve">Annex 3 </w:t>
            </w:r>
          </w:p>
          <w:p w14:paraId="427BC3F7" w14:textId="77777777" w:rsidR="0017639E" w:rsidRPr="00B276A2" w:rsidRDefault="0017639E" w:rsidP="000C4A9B">
            <w:pPr>
              <w:pStyle w:val="para"/>
              <w:spacing w:beforeLines="40" w:before="96" w:after="40" w:line="220" w:lineRule="atLeast"/>
              <w:ind w:left="86" w:right="81" w:firstLine="0"/>
              <w:jc w:val="left"/>
              <w:rPr>
                <w:sz w:val="18"/>
                <w:szCs w:val="18"/>
                <w:lang w:val="en-GB" w:eastAsia="en-GB"/>
              </w:rPr>
            </w:pPr>
            <w:r w:rsidRPr="00B276A2">
              <w:rPr>
                <w:sz w:val="18"/>
                <w:szCs w:val="18"/>
                <w:lang w:val="en-GB" w:eastAsia="en-GB"/>
              </w:rPr>
              <w:t>4.1.1.</w:t>
            </w:r>
          </w:p>
        </w:tc>
        <w:tc>
          <w:tcPr>
            <w:tcW w:w="2254" w:type="dxa"/>
          </w:tcPr>
          <w:p w14:paraId="2119B46C" w14:textId="77777777" w:rsidR="0017639E" w:rsidRPr="00B276A2" w:rsidRDefault="0017639E" w:rsidP="000C4A9B">
            <w:pPr>
              <w:pStyle w:val="para"/>
              <w:spacing w:beforeLines="40" w:before="96" w:after="40" w:line="220" w:lineRule="atLeast"/>
              <w:ind w:left="86" w:right="81" w:firstLine="0"/>
              <w:jc w:val="left"/>
              <w:rPr>
                <w:sz w:val="18"/>
                <w:szCs w:val="18"/>
                <w:lang w:val="en-GB" w:eastAsia="en-GB"/>
              </w:rPr>
            </w:pPr>
            <w:r w:rsidRPr="00B276A2">
              <w:rPr>
                <w:sz w:val="18"/>
                <w:szCs w:val="18"/>
                <w:lang w:val="en-GB" w:eastAsia="en-GB"/>
              </w:rPr>
              <w:t>Paras. 5.1.2. and 5.5.4.2.</w:t>
            </w:r>
          </w:p>
        </w:tc>
      </w:tr>
      <w:tr w:rsidR="0017639E" w:rsidRPr="00B276A2" w14:paraId="7F091A78" w14:textId="77777777" w:rsidTr="00EB2966">
        <w:tc>
          <w:tcPr>
            <w:tcW w:w="4292" w:type="dxa"/>
          </w:tcPr>
          <w:p w14:paraId="03B449BB" w14:textId="77777777" w:rsidR="0017639E" w:rsidRPr="00B276A2" w:rsidRDefault="0017639E" w:rsidP="000C4A9B">
            <w:pPr>
              <w:pStyle w:val="para"/>
              <w:spacing w:beforeLines="40" w:before="96" w:after="40" w:line="220" w:lineRule="atLeast"/>
              <w:ind w:left="86" w:right="81" w:firstLine="0"/>
              <w:jc w:val="left"/>
              <w:rPr>
                <w:sz w:val="18"/>
                <w:szCs w:val="18"/>
                <w:lang w:val="en-GB" w:eastAsia="en-GB"/>
              </w:rPr>
            </w:pPr>
            <w:r w:rsidRPr="00B276A2">
              <w:rPr>
                <w:sz w:val="18"/>
                <w:szCs w:val="18"/>
                <w:lang w:val="en-GB" w:eastAsia="en-GB"/>
              </w:rPr>
              <w:t>Reasonably foreseeable misuse</w:t>
            </w:r>
          </w:p>
        </w:tc>
        <w:tc>
          <w:tcPr>
            <w:tcW w:w="1954" w:type="dxa"/>
          </w:tcPr>
          <w:p w14:paraId="367D321F" w14:textId="77777777" w:rsidR="0017639E" w:rsidRPr="00B276A2" w:rsidRDefault="0017639E" w:rsidP="000C4A9B">
            <w:pPr>
              <w:pStyle w:val="para"/>
              <w:spacing w:beforeLines="40" w:before="96" w:after="40" w:line="220" w:lineRule="atLeast"/>
              <w:ind w:left="86" w:right="81" w:firstLine="0"/>
              <w:jc w:val="left"/>
              <w:rPr>
                <w:sz w:val="18"/>
                <w:szCs w:val="18"/>
                <w:lang w:val="en-GB" w:eastAsia="en-GB"/>
              </w:rPr>
            </w:pPr>
            <w:r w:rsidRPr="00B276A2">
              <w:rPr>
                <w:sz w:val="18"/>
                <w:szCs w:val="18"/>
                <w:lang w:val="en-GB" w:eastAsia="en-GB"/>
              </w:rPr>
              <w:t xml:space="preserve">Annex 3 </w:t>
            </w:r>
          </w:p>
          <w:p w14:paraId="7BF8A906" w14:textId="77777777" w:rsidR="0017639E" w:rsidRPr="00B276A2" w:rsidRDefault="0017639E" w:rsidP="000C4A9B">
            <w:pPr>
              <w:pStyle w:val="para"/>
              <w:spacing w:beforeLines="40" w:before="96" w:after="40" w:line="220" w:lineRule="atLeast"/>
              <w:ind w:left="86" w:right="81" w:firstLine="0"/>
              <w:jc w:val="left"/>
              <w:rPr>
                <w:sz w:val="18"/>
                <w:szCs w:val="18"/>
                <w:lang w:val="en-GB" w:eastAsia="en-GB"/>
              </w:rPr>
            </w:pPr>
            <w:r w:rsidRPr="00B276A2">
              <w:rPr>
                <w:sz w:val="18"/>
                <w:szCs w:val="18"/>
                <w:lang w:val="en-GB" w:eastAsia="en-GB"/>
              </w:rPr>
              <w:t>4.1.1.</w:t>
            </w:r>
          </w:p>
        </w:tc>
        <w:tc>
          <w:tcPr>
            <w:tcW w:w="2254" w:type="dxa"/>
          </w:tcPr>
          <w:p w14:paraId="0D793C40" w14:textId="77777777" w:rsidR="0017639E" w:rsidRPr="00B276A2" w:rsidRDefault="0017639E" w:rsidP="000C4A9B">
            <w:pPr>
              <w:pStyle w:val="para"/>
              <w:spacing w:beforeLines="40" w:before="96" w:after="40" w:line="220" w:lineRule="atLeast"/>
              <w:ind w:left="86" w:right="81" w:firstLine="0"/>
              <w:jc w:val="left"/>
              <w:rPr>
                <w:sz w:val="18"/>
                <w:szCs w:val="18"/>
                <w:lang w:val="en-GB" w:eastAsia="en-GB"/>
              </w:rPr>
            </w:pPr>
            <w:r w:rsidRPr="00B276A2">
              <w:rPr>
                <w:sz w:val="18"/>
                <w:szCs w:val="18"/>
                <w:lang w:val="en-GB" w:eastAsia="en-GB"/>
              </w:rPr>
              <w:t>Para. 5.1.3.</w:t>
            </w:r>
          </w:p>
        </w:tc>
      </w:tr>
      <w:tr w:rsidR="0017639E" w:rsidRPr="00B276A2" w14:paraId="75DBA885" w14:textId="77777777" w:rsidTr="00EB2966">
        <w:tc>
          <w:tcPr>
            <w:tcW w:w="4292" w:type="dxa"/>
          </w:tcPr>
          <w:p w14:paraId="1B4968C7" w14:textId="77777777" w:rsidR="0017639E" w:rsidRPr="00B276A2" w:rsidRDefault="0017639E" w:rsidP="000C4A9B">
            <w:pPr>
              <w:pStyle w:val="para"/>
              <w:spacing w:beforeLines="40" w:before="96" w:after="40" w:line="220" w:lineRule="atLeast"/>
              <w:ind w:left="86" w:right="81" w:firstLine="0"/>
              <w:jc w:val="left"/>
              <w:rPr>
                <w:sz w:val="18"/>
                <w:szCs w:val="18"/>
                <w:lang w:val="en-GB" w:eastAsia="en-GB"/>
              </w:rPr>
            </w:pPr>
            <w:r w:rsidRPr="00B276A2">
              <w:rPr>
                <w:sz w:val="18"/>
                <w:szCs w:val="18"/>
                <w:lang w:val="en-GB" w:eastAsia="en-GB"/>
              </w:rPr>
              <w:t>System override</w:t>
            </w:r>
          </w:p>
        </w:tc>
        <w:tc>
          <w:tcPr>
            <w:tcW w:w="1954" w:type="dxa"/>
          </w:tcPr>
          <w:p w14:paraId="6A456572" w14:textId="77777777" w:rsidR="0017639E" w:rsidRPr="00B276A2" w:rsidRDefault="0017639E" w:rsidP="000C4A9B">
            <w:pPr>
              <w:pStyle w:val="para"/>
              <w:spacing w:beforeLines="40" w:before="96" w:after="40" w:line="220" w:lineRule="atLeast"/>
              <w:ind w:left="86" w:right="81" w:firstLine="0"/>
              <w:jc w:val="left"/>
              <w:rPr>
                <w:sz w:val="18"/>
                <w:szCs w:val="18"/>
                <w:lang w:val="en-GB" w:eastAsia="en-GB"/>
              </w:rPr>
            </w:pPr>
            <w:r w:rsidRPr="00B276A2">
              <w:rPr>
                <w:sz w:val="18"/>
                <w:szCs w:val="18"/>
                <w:lang w:val="en-GB" w:eastAsia="en-GB"/>
              </w:rPr>
              <w:t xml:space="preserve">Annex 3 </w:t>
            </w:r>
          </w:p>
          <w:p w14:paraId="0351A760" w14:textId="77777777" w:rsidR="0017639E" w:rsidRPr="00B276A2" w:rsidRDefault="0017639E" w:rsidP="000C4A9B">
            <w:pPr>
              <w:pStyle w:val="para"/>
              <w:spacing w:beforeLines="40" w:before="96" w:after="40" w:line="220" w:lineRule="atLeast"/>
              <w:ind w:left="86" w:right="81" w:firstLine="0"/>
              <w:jc w:val="left"/>
              <w:rPr>
                <w:sz w:val="18"/>
                <w:szCs w:val="18"/>
                <w:lang w:val="en-GB" w:eastAsia="en-GB"/>
              </w:rPr>
            </w:pPr>
            <w:r w:rsidRPr="00B276A2">
              <w:rPr>
                <w:sz w:val="18"/>
                <w:szCs w:val="18"/>
                <w:lang w:val="en-GB" w:eastAsia="en-GB"/>
              </w:rPr>
              <w:t>4.1.1.</w:t>
            </w:r>
          </w:p>
        </w:tc>
        <w:tc>
          <w:tcPr>
            <w:tcW w:w="2254" w:type="dxa"/>
          </w:tcPr>
          <w:p w14:paraId="6E8EC2FF" w14:textId="77777777" w:rsidR="0017639E" w:rsidRPr="00B276A2" w:rsidRDefault="0017639E" w:rsidP="000C4A9B">
            <w:pPr>
              <w:pStyle w:val="para"/>
              <w:spacing w:beforeLines="40" w:before="96" w:after="40" w:line="220" w:lineRule="atLeast"/>
              <w:ind w:left="86" w:right="81" w:firstLine="0"/>
              <w:jc w:val="left"/>
              <w:rPr>
                <w:sz w:val="18"/>
                <w:szCs w:val="18"/>
                <w:lang w:val="en-GB" w:eastAsia="en-GB"/>
              </w:rPr>
            </w:pPr>
            <w:r w:rsidRPr="00B276A2">
              <w:rPr>
                <w:sz w:val="18"/>
                <w:szCs w:val="18"/>
                <w:lang w:val="en-GB" w:eastAsia="en-GB"/>
              </w:rPr>
              <w:t>Paras. 5.1.4. and 5.5.3.4.</w:t>
            </w:r>
          </w:p>
        </w:tc>
      </w:tr>
      <w:tr w:rsidR="0017639E" w:rsidRPr="00B276A2" w14:paraId="32A33178" w14:textId="77777777" w:rsidTr="00EB2966">
        <w:tc>
          <w:tcPr>
            <w:tcW w:w="4292" w:type="dxa"/>
          </w:tcPr>
          <w:p w14:paraId="06DCFF37" w14:textId="77777777" w:rsidR="0017639E" w:rsidRPr="00B276A2" w:rsidRDefault="0017639E" w:rsidP="000C4A9B">
            <w:pPr>
              <w:pStyle w:val="para"/>
              <w:spacing w:beforeLines="40" w:before="96" w:after="40" w:line="220" w:lineRule="atLeast"/>
              <w:ind w:left="86" w:right="81" w:firstLine="0"/>
              <w:jc w:val="left"/>
              <w:rPr>
                <w:sz w:val="18"/>
                <w:szCs w:val="18"/>
                <w:lang w:val="en-GB" w:eastAsia="en-GB"/>
              </w:rPr>
            </w:pPr>
            <w:r w:rsidRPr="00B276A2">
              <w:rPr>
                <w:sz w:val="18"/>
                <w:szCs w:val="18"/>
                <w:lang w:val="en-GB" w:eastAsia="en-GB"/>
              </w:rPr>
              <w:t>Equivalent performance of other safety systems (UN Regulations No. 131, No. 152, No. 79 and No. 130)</w:t>
            </w:r>
          </w:p>
        </w:tc>
        <w:tc>
          <w:tcPr>
            <w:tcW w:w="1954" w:type="dxa"/>
          </w:tcPr>
          <w:p w14:paraId="67378F0F" w14:textId="77777777" w:rsidR="0017639E" w:rsidRPr="00B276A2" w:rsidRDefault="0017639E" w:rsidP="000C4A9B">
            <w:pPr>
              <w:pStyle w:val="para"/>
              <w:spacing w:beforeLines="40" w:before="96" w:after="40" w:line="220" w:lineRule="atLeast"/>
              <w:ind w:left="86" w:right="81" w:firstLine="0"/>
              <w:jc w:val="left"/>
              <w:rPr>
                <w:sz w:val="18"/>
                <w:szCs w:val="18"/>
                <w:lang w:val="en-GB" w:eastAsia="en-GB"/>
              </w:rPr>
            </w:pPr>
            <w:r w:rsidRPr="00B276A2">
              <w:rPr>
                <w:sz w:val="18"/>
                <w:szCs w:val="18"/>
                <w:lang w:val="en-GB" w:eastAsia="en-GB"/>
              </w:rPr>
              <w:t>4.2.5.2.1.1</w:t>
            </w:r>
          </w:p>
          <w:p w14:paraId="5978277C" w14:textId="77777777" w:rsidR="0017639E" w:rsidRPr="00B276A2" w:rsidRDefault="0017639E" w:rsidP="000C4A9B">
            <w:pPr>
              <w:pStyle w:val="para"/>
              <w:spacing w:beforeLines="40" w:before="96" w:after="40" w:line="220" w:lineRule="atLeast"/>
              <w:ind w:left="86" w:right="81" w:firstLine="0"/>
              <w:jc w:val="left"/>
              <w:rPr>
                <w:sz w:val="18"/>
                <w:szCs w:val="18"/>
                <w:lang w:val="en-GB" w:eastAsia="en-GB"/>
              </w:rPr>
            </w:pPr>
            <w:r w:rsidRPr="00B276A2">
              <w:rPr>
                <w:sz w:val="18"/>
                <w:szCs w:val="18"/>
                <w:lang w:val="en-GB" w:eastAsia="en-GB"/>
              </w:rPr>
              <w:t>4.2.5.2.2.1.</w:t>
            </w:r>
          </w:p>
          <w:p w14:paraId="718FB59B" w14:textId="77777777" w:rsidR="0017639E" w:rsidRPr="00B276A2" w:rsidRDefault="0017639E" w:rsidP="000C4A9B">
            <w:pPr>
              <w:pStyle w:val="para"/>
              <w:spacing w:beforeLines="40" w:before="96" w:after="40" w:line="220" w:lineRule="atLeast"/>
              <w:ind w:left="86" w:right="81" w:firstLine="0"/>
              <w:jc w:val="left"/>
              <w:rPr>
                <w:sz w:val="18"/>
                <w:szCs w:val="18"/>
                <w:lang w:val="en-GB" w:eastAsia="en-GB"/>
              </w:rPr>
            </w:pPr>
            <w:r w:rsidRPr="00B276A2">
              <w:rPr>
                <w:sz w:val="18"/>
                <w:szCs w:val="18"/>
                <w:lang w:val="en-GB" w:eastAsia="en-GB"/>
              </w:rPr>
              <w:t>4.2.5.2.3.1.</w:t>
            </w:r>
          </w:p>
          <w:p w14:paraId="3136FB4A" w14:textId="77777777" w:rsidR="0017639E" w:rsidRPr="00B276A2" w:rsidRDefault="0017639E" w:rsidP="000C4A9B">
            <w:pPr>
              <w:pStyle w:val="para"/>
              <w:spacing w:beforeLines="40" w:before="96" w:after="40" w:line="220" w:lineRule="atLeast"/>
              <w:ind w:left="86" w:right="81" w:firstLine="0"/>
              <w:jc w:val="left"/>
              <w:rPr>
                <w:sz w:val="18"/>
                <w:szCs w:val="18"/>
                <w:lang w:val="en-GB" w:eastAsia="en-GB"/>
              </w:rPr>
            </w:pPr>
            <w:r w:rsidRPr="00B276A2">
              <w:rPr>
                <w:sz w:val="18"/>
                <w:szCs w:val="18"/>
                <w:lang w:val="en-GB" w:eastAsia="en-GB"/>
              </w:rPr>
              <w:t>4.2.5.2.4.</w:t>
            </w:r>
          </w:p>
          <w:p w14:paraId="255302A7" w14:textId="77777777" w:rsidR="0017639E" w:rsidRPr="00B276A2" w:rsidRDefault="0017639E" w:rsidP="000C4A9B">
            <w:pPr>
              <w:pStyle w:val="para"/>
              <w:spacing w:beforeLines="40" w:before="96" w:after="40" w:line="220" w:lineRule="atLeast"/>
              <w:ind w:left="86" w:right="81" w:firstLine="0"/>
              <w:jc w:val="left"/>
              <w:rPr>
                <w:sz w:val="18"/>
                <w:szCs w:val="18"/>
                <w:lang w:val="en-GB" w:eastAsia="en-GB"/>
              </w:rPr>
            </w:pPr>
            <w:r w:rsidRPr="00B276A2">
              <w:rPr>
                <w:sz w:val="18"/>
                <w:szCs w:val="18"/>
                <w:lang w:val="en-GB" w:eastAsia="en-GB"/>
              </w:rPr>
              <w:t>4.2.5.2.8.1.</w:t>
            </w:r>
          </w:p>
          <w:p w14:paraId="7C99800E" w14:textId="77777777" w:rsidR="0017639E" w:rsidRPr="00B276A2" w:rsidRDefault="0017639E" w:rsidP="000C4A9B">
            <w:pPr>
              <w:pStyle w:val="para"/>
              <w:spacing w:beforeLines="40" w:before="96" w:after="40" w:line="220" w:lineRule="atLeast"/>
              <w:ind w:left="86" w:right="81" w:firstLine="0"/>
              <w:jc w:val="left"/>
              <w:rPr>
                <w:sz w:val="18"/>
                <w:szCs w:val="18"/>
                <w:lang w:val="en-GB" w:eastAsia="en-GB"/>
              </w:rPr>
            </w:pPr>
            <w:r w:rsidRPr="00B276A2">
              <w:rPr>
                <w:sz w:val="18"/>
                <w:szCs w:val="18"/>
                <w:lang w:val="en-GB" w:eastAsia="en-GB"/>
              </w:rPr>
              <w:t>4.2.5.2.9.1.</w:t>
            </w:r>
          </w:p>
          <w:p w14:paraId="27D28C8D" w14:textId="77777777" w:rsidR="0017639E" w:rsidRPr="00B276A2" w:rsidRDefault="0017639E" w:rsidP="000C4A9B">
            <w:pPr>
              <w:pStyle w:val="para"/>
              <w:spacing w:beforeLines="40" w:before="96" w:after="40" w:line="220" w:lineRule="atLeast"/>
              <w:ind w:left="86" w:right="81" w:firstLine="0"/>
              <w:jc w:val="left"/>
              <w:rPr>
                <w:sz w:val="18"/>
                <w:szCs w:val="18"/>
                <w:lang w:val="en-GB" w:eastAsia="en-GB"/>
              </w:rPr>
            </w:pPr>
            <w:r w:rsidRPr="00B276A2">
              <w:rPr>
                <w:sz w:val="18"/>
                <w:szCs w:val="18"/>
                <w:lang w:val="en-GB" w:eastAsia="en-GB"/>
              </w:rPr>
              <w:t>4.2.5.2.10.1.</w:t>
            </w:r>
          </w:p>
          <w:p w14:paraId="5366D39D" w14:textId="77777777" w:rsidR="0017639E" w:rsidRPr="00B276A2" w:rsidRDefault="0017639E" w:rsidP="000C4A9B">
            <w:pPr>
              <w:pStyle w:val="para"/>
              <w:spacing w:beforeLines="40" w:before="96" w:after="40" w:line="220" w:lineRule="atLeast"/>
              <w:ind w:left="86" w:right="81" w:firstLine="0"/>
              <w:jc w:val="left"/>
              <w:rPr>
                <w:sz w:val="18"/>
                <w:szCs w:val="18"/>
                <w:lang w:val="en-GB" w:eastAsia="en-GB"/>
              </w:rPr>
            </w:pPr>
            <w:r w:rsidRPr="00B276A2">
              <w:rPr>
                <w:sz w:val="18"/>
                <w:szCs w:val="18"/>
                <w:lang w:val="en-GB" w:eastAsia="en-GB"/>
              </w:rPr>
              <w:t>4.2.5.2.11.1.</w:t>
            </w:r>
          </w:p>
        </w:tc>
        <w:tc>
          <w:tcPr>
            <w:tcW w:w="2254" w:type="dxa"/>
          </w:tcPr>
          <w:p w14:paraId="2AD1186F" w14:textId="77777777" w:rsidR="0017639E" w:rsidRPr="00B276A2" w:rsidRDefault="0017639E" w:rsidP="000C4A9B">
            <w:pPr>
              <w:pStyle w:val="para"/>
              <w:spacing w:beforeLines="40" w:before="96" w:after="40" w:line="220" w:lineRule="atLeast"/>
              <w:ind w:left="86" w:right="81" w:firstLine="0"/>
              <w:jc w:val="left"/>
              <w:rPr>
                <w:sz w:val="18"/>
                <w:szCs w:val="18"/>
                <w:lang w:val="en-GB" w:eastAsia="en-GB"/>
              </w:rPr>
            </w:pPr>
            <w:r w:rsidRPr="00B276A2">
              <w:rPr>
                <w:sz w:val="18"/>
                <w:szCs w:val="18"/>
                <w:lang w:val="en-GB" w:eastAsia="en-GB"/>
              </w:rPr>
              <w:t>Para. 5.1.5.</w:t>
            </w:r>
          </w:p>
        </w:tc>
      </w:tr>
      <w:tr w:rsidR="0017639E" w:rsidRPr="00B276A2" w14:paraId="3D3081B4" w14:textId="77777777" w:rsidTr="00EB2966">
        <w:tc>
          <w:tcPr>
            <w:tcW w:w="4292" w:type="dxa"/>
          </w:tcPr>
          <w:p w14:paraId="39AD8596" w14:textId="77777777" w:rsidR="0017639E" w:rsidRPr="00B276A2" w:rsidRDefault="0017639E" w:rsidP="000C4A9B">
            <w:pPr>
              <w:pStyle w:val="para"/>
              <w:spacing w:beforeLines="40" w:before="96" w:after="40" w:line="220" w:lineRule="atLeast"/>
              <w:ind w:left="86" w:right="81" w:firstLine="0"/>
              <w:jc w:val="left"/>
              <w:rPr>
                <w:sz w:val="18"/>
                <w:szCs w:val="18"/>
                <w:lang w:val="en-GB" w:eastAsia="en-GB"/>
              </w:rPr>
            </w:pPr>
            <w:r w:rsidRPr="00B276A2">
              <w:rPr>
                <w:sz w:val="18"/>
                <w:szCs w:val="18"/>
                <w:lang w:val="en-GB" w:eastAsia="en-GB"/>
              </w:rPr>
              <w:t>Functional requirements</w:t>
            </w:r>
          </w:p>
        </w:tc>
        <w:tc>
          <w:tcPr>
            <w:tcW w:w="1954" w:type="dxa"/>
          </w:tcPr>
          <w:p w14:paraId="50EA9FC9" w14:textId="77777777" w:rsidR="0017639E" w:rsidRPr="00B276A2" w:rsidRDefault="0017639E" w:rsidP="000C4A9B">
            <w:pPr>
              <w:pStyle w:val="para"/>
              <w:spacing w:beforeLines="40" w:before="96" w:after="40" w:line="220" w:lineRule="atLeast"/>
              <w:ind w:left="86" w:right="81" w:firstLine="0"/>
              <w:jc w:val="left"/>
              <w:rPr>
                <w:sz w:val="18"/>
                <w:szCs w:val="18"/>
                <w:lang w:val="en-GB" w:eastAsia="en-GB"/>
              </w:rPr>
            </w:pPr>
            <w:r w:rsidRPr="00B276A2">
              <w:rPr>
                <w:sz w:val="18"/>
                <w:szCs w:val="18"/>
                <w:lang w:val="en-GB" w:eastAsia="en-GB"/>
              </w:rPr>
              <w:t>*</w:t>
            </w:r>
          </w:p>
        </w:tc>
        <w:tc>
          <w:tcPr>
            <w:tcW w:w="2254" w:type="dxa"/>
          </w:tcPr>
          <w:p w14:paraId="5400C91F" w14:textId="77777777" w:rsidR="0017639E" w:rsidRPr="00B276A2" w:rsidRDefault="0017639E" w:rsidP="000C4A9B">
            <w:pPr>
              <w:pStyle w:val="para"/>
              <w:spacing w:beforeLines="40" w:before="96" w:after="40" w:line="220" w:lineRule="atLeast"/>
              <w:ind w:left="86" w:right="81" w:firstLine="0"/>
              <w:jc w:val="left"/>
              <w:rPr>
                <w:sz w:val="18"/>
                <w:szCs w:val="18"/>
                <w:lang w:val="en-GB" w:eastAsia="en-GB"/>
              </w:rPr>
            </w:pPr>
            <w:r w:rsidRPr="00B276A2">
              <w:rPr>
                <w:sz w:val="18"/>
                <w:szCs w:val="18"/>
                <w:lang w:val="en-GB" w:eastAsia="en-GB"/>
              </w:rPr>
              <w:t>Para. 5.3.</w:t>
            </w:r>
          </w:p>
        </w:tc>
      </w:tr>
      <w:tr w:rsidR="0017639E" w:rsidRPr="00B276A2" w14:paraId="7B2CFC11" w14:textId="77777777" w:rsidTr="00EB2966">
        <w:tc>
          <w:tcPr>
            <w:tcW w:w="4292" w:type="dxa"/>
          </w:tcPr>
          <w:p w14:paraId="08ECAF42" w14:textId="77777777" w:rsidR="0017639E" w:rsidRPr="00B276A2" w:rsidRDefault="0017639E" w:rsidP="000C4A9B">
            <w:pPr>
              <w:pStyle w:val="para"/>
              <w:spacing w:beforeLines="40" w:before="96" w:after="40" w:line="220" w:lineRule="atLeast"/>
              <w:ind w:left="86" w:right="81" w:firstLine="0"/>
              <w:jc w:val="left"/>
              <w:rPr>
                <w:sz w:val="18"/>
                <w:szCs w:val="18"/>
                <w:lang w:val="en-GB" w:eastAsia="en-GB"/>
              </w:rPr>
            </w:pPr>
            <w:r w:rsidRPr="00B276A2">
              <w:rPr>
                <w:sz w:val="18"/>
                <w:szCs w:val="18"/>
                <w:lang w:val="en-GB" w:eastAsia="en-GB"/>
              </w:rPr>
              <w:t>Assessment and response to surroundings as required for the functionality</w:t>
            </w:r>
          </w:p>
        </w:tc>
        <w:tc>
          <w:tcPr>
            <w:tcW w:w="1954" w:type="dxa"/>
          </w:tcPr>
          <w:p w14:paraId="7B0C3AC9" w14:textId="77777777" w:rsidR="0017639E" w:rsidRPr="00B276A2" w:rsidRDefault="0017639E" w:rsidP="000C4A9B">
            <w:pPr>
              <w:pStyle w:val="para"/>
              <w:spacing w:beforeLines="40" w:before="96" w:after="40" w:line="220" w:lineRule="atLeast"/>
              <w:ind w:left="86" w:right="81" w:firstLine="0"/>
              <w:jc w:val="left"/>
              <w:rPr>
                <w:sz w:val="18"/>
                <w:szCs w:val="18"/>
                <w:lang w:val="en-GB" w:eastAsia="en-GB"/>
              </w:rPr>
            </w:pPr>
            <w:r w:rsidRPr="00B276A2">
              <w:rPr>
                <w:sz w:val="18"/>
                <w:szCs w:val="18"/>
                <w:lang w:val="en-GB" w:eastAsia="en-GB"/>
              </w:rPr>
              <w:t>4.2.5.2.5.1.</w:t>
            </w:r>
          </w:p>
          <w:p w14:paraId="1F38199F" w14:textId="77777777" w:rsidR="0017639E" w:rsidRPr="00B276A2" w:rsidRDefault="0017639E" w:rsidP="000C4A9B">
            <w:pPr>
              <w:pStyle w:val="para"/>
              <w:spacing w:beforeLines="40" w:before="96" w:after="40" w:line="220" w:lineRule="atLeast"/>
              <w:ind w:left="86" w:right="81" w:firstLine="0"/>
              <w:jc w:val="left"/>
              <w:rPr>
                <w:sz w:val="18"/>
                <w:szCs w:val="18"/>
                <w:lang w:val="en-GB" w:eastAsia="en-GB"/>
              </w:rPr>
            </w:pPr>
            <w:r w:rsidRPr="00B276A2">
              <w:rPr>
                <w:sz w:val="18"/>
                <w:szCs w:val="18"/>
                <w:lang w:val="en-GB" w:eastAsia="en-GB"/>
              </w:rPr>
              <w:t xml:space="preserve">4.2.5.2.6.1. </w:t>
            </w:r>
          </w:p>
        </w:tc>
        <w:tc>
          <w:tcPr>
            <w:tcW w:w="2254" w:type="dxa"/>
          </w:tcPr>
          <w:p w14:paraId="463BB21E" w14:textId="77777777" w:rsidR="0017639E" w:rsidRPr="00B276A2" w:rsidRDefault="0017639E" w:rsidP="000C4A9B">
            <w:pPr>
              <w:pStyle w:val="para"/>
              <w:spacing w:beforeLines="40" w:before="96" w:after="40" w:line="220" w:lineRule="atLeast"/>
              <w:ind w:left="86" w:right="81" w:firstLine="0"/>
              <w:jc w:val="left"/>
              <w:rPr>
                <w:sz w:val="18"/>
                <w:szCs w:val="18"/>
                <w:lang w:val="en-GB" w:eastAsia="en-GB"/>
              </w:rPr>
            </w:pPr>
            <w:r w:rsidRPr="00B276A2">
              <w:rPr>
                <w:sz w:val="18"/>
                <w:szCs w:val="18"/>
                <w:lang w:val="en-GB" w:eastAsia="en-GB"/>
              </w:rPr>
              <w:t>Para. 5.3.2., 5.3.7.1.2.</w:t>
            </w:r>
          </w:p>
        </w:tc>
      </w:tr>
      <w:tr w:rsidR="0017639E" w:rsidRPr="00B276A2" w14:paraId="3926D170" w14:textId="77777777" w:rsidTr="00EB2966">
        <w:tc>
          <w:tcPr>
            <w:tcW w:w="4292" w:type="dxa"/>
          </w:tcPr>
          <w:p w14:paraId="07CF09D9" w14:textId="77777777" w:rsidR="0017639E" w:rsidRPr="00B276A2" w:rsidRDefault="0017639E" w:rsidP="000C4A9B">
            <w:pPr>
              <w:pStyle w:val="para"/>
              <w:spacing w:beforeLines="40" w:before="96" w:after="40" w:line="220" w:lineRule="atLeast"/>
              <w:ind w:left="86" w:right="81" w:firstLine="0"/>
              <w:jc w:val="left"/>
              <w:rPr>
                <w:sz w:val="18"/>
                <w:szCs w:val="18"/>
                <w:lang w:val="en-GB" w:eastAsia="en-GB"/>
              </w:rPr>
            </w:pPr>
            <w:r w:rsidRPr="00B276A2">
              <w:rPr>
                <w:sz w:val="18"/>
                <w:szCs w:val="18"/>
                <w:lang w:val="en-GB" w:eastAsia="en-GB"/>
              </w:rPr>
              <w:t>Vehicle behaviour in traffic (Avoid disruption of traffic flow, maintain appropriate distance from other road users, reduce risk of collision, deceleration/acceleration, traffic rules, headway distance)</w:t>
            </w:r>
          </w:p>
        </w:tc>
        <w:tc>
          <w:tcPr>
            <w:tcW w:w="1954" w:type="dxa"/>
          </w:tcPr>
          <w:p w14:paraId="2CB96C13" w14:textId="77777777" w:rsidR="0017639E" w:rsidRPr="00B276A2" w:rsidRDefault="0017639E" w:rsidP="000C4A9B">
            <w:pPr>
              <w:pStyle w:val="para"/>
              <w:spacing w:beforeLines="40" w:before="96" w:after="40" w:line="220" w:lineRule="atLeast"/>
              <w:ind w:left="86" w:right="81" w:firstLine="0"/>
              <w:jc w:val="left"/>
              <w:rPr>
                <w:sz w:val="18"/>
                <w:szCs w:val="18"/>
                <w:lang w:val="en-GB" w:eastAsia="en-GB"/>
              </w:rPr>
            </w:pPr>
            <w:r w:rsidRPr="00B276A2">
              <w:rPr>
                <w:sz w:val="18"/>
                <w:szCs w:val="18"/>
                <w:lang w:val="en-GB" w:eastAsia="en-GB"/>
              </w:rPr>
              <w:t>4.3.1.</w:t>
            </w:r>
          </w:p>
          <w:p w14:paraId="6073EF1D" w14:textId="77777777" w:rsidR="0017639E" w:rsidRPr="00B276A2" w:rsidRDefault="0017639E" w:rsidP="000C4A9B">
            <w:pPr>
              <w:pStyle w:val="para"/>
              <w:spacing w:beforeLines="40" w:before="96" w:after="40" w:line="220" w:lineRule="atLeast"/>
              <w:ind w:left="86" w:right="81" w:firstLine="0"/>
              <w:jc w:val="left"/>
              <w:rPr>
                <w:sz w:val="18"/>
                <w:szCs w:val="18"/>
                <w:lang w:val="en-GB" w:eastAsia="en-GB"/>
              </w:rPr>
            </w:pPr>
            <w:r w:rsidRPr="00B276A2">
              <w:rPr>
                <w:sz w:val="18"/>
                <w:szCs w:val="18"/>
                <w:lang w:val="en-GB" w:eastAsia="en-GB"/>
              </w:rPr>
              <w:t>4.3.2.</w:t>
            </w:r>
          </w:p>
        </w:tc>
        <w:tc>
          <w:tcPr>
            <w:tcW w:w="2254" w:type="dxa"/>
          </w:tcPr>
          <w:p w14:paraId="5AA9200C" w14:textId="77777777" w:rsidR="0017639E" w:rsidRPr="00B276A2" w:rsidRDefault="0017639E" w:rsidP="000C4A9B">
            <w:pPr>
              <w:pStyle w:val="para"/>
              <w:spacing w:beforeLines="40" w:before="96" w:after="40" w:line="220" w:lineRule="atLeast"/>
              <w:ind w:left="86" w:right="81" w:firstLine="0"/>
              <w:jc w:val="left"/>
              <w:rPr>
                <w:sz w:val="18"/>
                <w:szCs w:val="18"/>
                <w:lang w:val="en-GB" w:eastAsia="en-GB"/>
              </w:rPr>
            </w:pPr>
            <w:r w:rsidRPr="00B276A2">
              <w:rPr>
                <w:sz w:val="18"/>
                <w:szCs w:val="18"/>
                <w:lang w:val="en-GB" w:eastAsia="en-GB"/>
              </w:rPr>
              <w:t xml:space="preserve">Paras. 5.3.4.,  </w:t>
            </w:r>
          </w:p>
          <w:p w14:paraId="253F5782" w14:textId="77777777" w:rsidR="0017639E" w:rsidRPr="00B276A2" w:rsidRDefault="0017639E" w:rsidP="000C4A9B">
            <w:pPr>
              <w:pStyle w:val="para"/>
              <w:spacing w:beforeLines="40" w:before="96" w:after="40" w:line="220" w:lineRule="atLeast"/>
              <w:ind w:left="86" w:right="81" w:firstLine="0"/>
              <w:jc w:val="left"/>
              <w:rPr>
                <w:sz w:val="18"/>
                <w:szCs w:val="18"/>
                <w:lang w:val="en-GB" w:eastAsia="en-GB"/>
              </w:rPr>
            </w:pPr>
            <w:r w:rsidRPr="00B276A2">
              <w:rPr>
                <w:sz w:val="18"/>
                <w:szCs w:val="18"/>
                <w:lang w:val="en-GB" w:eastAsia="en-GB"/>
              </w:rPr>
              <w:t>5.3.7.2.,</w:t>
            </w:r>
          </w:p>
          <w:p w14:paraId="0A0CE654" w14:textId="77777777" w:rsidR="0017639E" w:rsidRPr="00B276A2" w:rsidRDefault="0017639E" w:rsidP="000C4A9B">
            <w:pPr>
              <w:pStyle w:val="para"/>
              <w:spacing w:beforeLines="40" w:before="96" w:after="40" w:line="220" w:lineRule="atLeast"/>
              <w:ind w:left="86" w:right="81" w:firstLine="0"/>
              <w:jc w:val="left"/>
              <w:rPr>
                <w:sz w:val="18"/>
                <w:szCs w:val="18"/>
                <w:lang w:val="en-GB" w:eastAsia="en-GB"/>
              </w:rPr>
            </w:pPr>
            <w:r w:rsidRPr="00B276A2">
              <w:rPr>
                <w:sz w:val="18"/>
                <w:szCs w:val="18"/>
                <w:lang w:val="en-GB" w:eastAsia="en-GB"/>
              </w:rPr>
              <w:t xml:space="preserve">5.3.7.5., </w:t>
            </w:r>
          </w:p>
          <w:p w14:paraId="2BECDEA9" w14:textId="77777777" w:rsidR="0017639E" w:rsidRPr="00B276A2" w:rsidRDefault="0017639E" w:rsidP="000C4A9B">
            <w:pPr>
              <w:pStyle w:val="para"/>
              <w:spacing w:beforeLines="40" w:before="96" w:after="40" w:line="220" w:lineRule="atLeast"/>
              <w:ind w:left="86" w:right="81" w:firstLine="0"/>
              <w:jc w:val="left"/>
              <w:rPr>
                <w:sz w:val="18"/>
                <w:szCs w:val="18"/>
                <w:lang w:val="en-GB" w:eastAsia="en-GB"/>
              </w:rPr>
            </w:pPr>
            <w:r w:rsidRPr="00B276A2">
              <w:rPr>
                <w:sz w:val="18"/>
                <w:szCs w:val="18"/>
                <w:lang w:val="en-GB" w:eastAsia="en-GB"/>
              </w:rPr>
              <w:t>5.4.2.,</w:t>
            </w:r>
          </w:p>
        </w:tc>
      </w:tr>
      <w:tr w:rsidR="0017639E" w:rsidRPr="00B276A2" w14:paraId="4E9F4DCC" w14:textId="77777777" w:rsidTr="00EB2966">
        <w:tc>
          <w:tcPr>
            <w:tcW w:w="4292" w:type="dxa"/>
          </w:tcPr>
          <w:p w14:paraId="213D7993" w14:textId="77777777" w:rsidR="0017639E" w:rsidRPr="00B276A2" w:rsidRDefault="0017639E" w:rsidP="000C4A9B">
            <w:pPr>
              <w:pStyle w:val="para"/>
              <w:spacing w:beforeLines="40" w:before="96" w:after="40" w:line="220" w:lineRule="atLeast"/>
              <w:ind w:left="86" w:right="81" w:firstLine="0"/>
              <w:jc w:val="left"/>
              <w:rPr>
                <w:sz w:val="18"/>
                <w:szCs w:val="18"/>
                <w:lang w:val="en-GB" w:eastAsia="en-GB"/>
              </w:rPr>
            </w:pPr>
            <w:r w:rsidRPr="00B276A2">
              <w:rPr>
                <w:sz w:val="18"/>
                <w:szCs w:val="18"/>
                <w:lang w:val="en-GB" w:eastAsia="en-GB"/>
              </w:rPr>
              <w:t>Activating relevant vehicle systems</w:t>
            </w:r>
          </w:p>
        </w:tc>
        <w:tc>
          <w:tcPr>
            <w:tcW w:w="1954" w:type="dxa"/>
          </w:tcPr>
          <w:p w14:paraId="4E6DC59B" w14:textId="77777777" w:rsidR="0017639E" w:rsidRPr="00B276A2" w:rsidRDefault="0017639E" w:rsidP="000C4A9B">
            <w:pPr>
              <w:pStyle w:val="para"/>
              <w:spacing w:beforeLines="40" w:before="96" w:after="40" w:line="220" w:lineRule="atLeast"/>
              <w:ind w:left="86" w:right="81" w:firstLine="0"/>
              <w:jc w:val="left"/>
              <w:rPr>
                <w:sz w:val="18"/>
                <w:szCs w:val="18"/>
                <w:lang w:val="en-GB" w:eastAsia="en-GB"/>
              </w:rPr>
            </w:pPr>
            <w:r w:rsidRPr="00B276A2">
              <w:rPr>
                <w:sz w:val="18"/>
                <w:szCs w:val="18"/>
                <w:lang w:val="en-GB" w:eastAsia="en-GB"/>
              </w:rPr>
              <w:t xml:space="preserve">Annex 3 </w:t>
            </w:r>
          </w:p>
          <w:p w14:paraId="6442B6E7" w14:textId="77777777" w:rsidR="0017639E" w:rsidRPr="00B276A2" w:rsidRDefault="0017639E" w:rsidP="000C4A9B">
            <w:pPr>
              <w:pStyle w:val="para"/>
              <w:spacing w:beforeLines="40" w:before="96" w:after="40" w:line="220" w:lineRule="atLeast"/>
              <w:ind w:left="86" w:right="81" w:firstLine="0"/>
              <w:jc w:val="left"/>
              <w:rPr>
                <w:sz w:val="18"/>
                <w:szCs w:val="18"/>
                <w:lang w:val="en-GB" w:eastAsia="en-GB"/>
              </w:rPr>
            </w:pPr>
            <w:r w:rsidRPr="00B276A2">
              <w:rPr>
                <w:sz w:val="18"/>
                <w:szCs w:val="18"/>
                <w:lang w:val="en-GB" w:eastAsia="en-GB"/>
              </w:rPr>
              <w:t>4.1.1.</w:t>
            </w:r>
          </w:p>
        </w:tc>
        <w:tc>
          <w:tcPr>
            <w:tcW w:w="2254" w:type="dxa"/>
          </w:tcPr>
          <w:p w14:paraId="6E6FB5D3" w14:textId="77777777" w:rsidR="0017639E" w:rsidRPr="00B276A2" w:rsidRDefault="0017639E" w:rsidP="000C4A9B">
            <w:pPr>
              <w:pStyle w:val="para"/>
              <w:spacing w:beforeLines="40" w:before="96" w:after="40" w:line="220" w:lineRule="atLeast"/>
              <w:ind w:left="86" w:right="81" w:firstLine="0"/>
              <w:jc w:val="left"/>
              <w:rPr>
                <w:sz w:val="18"/>
                <w:szCs w:val="18"/>
                <w:lang w:val="en-GB" w:eastAsia="en-GB"/>
              </w:rPr>
            </w:pPr>
            <w:r w:rsidRPr="00B276A2">
              <w:rPr>
                <w:sz w:val="18"/>
                <w:szCs w:val="18"/>
                <w:lang w:val="en-GB" w:eastAsia="en-GB"/>
              </w:rPr>
              <w:t>Para. 5.3.3.</w:t>
            </w:r>
          </w:p>
        </w:tc>
      </w:tr>
      <w:tr w:rsidR="0017639E" w:rsidRPr="00B276A2" w14:paraId="58233909" w14:textId="77777777" w:rsidTr="00EB2966">
        <w:tc>
          <w:tcPr>
            <w:tcW w:w="4292" w:type="dxa"/>
          </w:tcPr>
          <w:p w14:paraId="5078658C" w14:textId="77777777" w:rsidR="0017639E" w:rsidRPr="00B276A2" w:rsidRDefault="0017639E" w:rsidP="000C4A9B">
            <w:pPr>
              <w:pStyle w:val="para"/>
              <w:spacing w:beforeLines="40" w:before="96" w:after="40" w:line="220" w:lineRule="atLeast"/>
              <w:ind w:left="86" w:right="81" w:firstLine="0"/>
              <w:jc w:val="left"/>
              <w:rPr>
                <w:sz w:val="18"/>
                <w:szCs w:val="18"/>
                <w:lang w:val="en-GB" w:eastAsia="en-GB"/>
              </w:rPr>
            </w:pPr>
            <w:r w:rsidRPr="00B276A2">
              <w:rPr>
                <w:sz w:val="18"/>
                <w:szCs w:val="18"/>
                <w:lang w:val="en-GB" w:eastAsia="en-GB"/>
              </w:rPr>
              <w:t>Detecting and Reaching DCAS boundaries</w:t>
            </w:r>
          </w:p>
        </w:tc>
        <w:tc>
          <w:tcPr>
            <w:tcW w:w="1954" w:type="dxa"/>
          </w:tcPr>
          <w:p w14:paraId="35DC8EEA" w14:textId="77777777" w:rsidR="0017639E" w:rsidRPr="00B276A2" w:rsidRDefault="0017639E" w:rsidP="000C4A9B">
            <w:pPr>
              <w:pStyle w:val="para"/>
              <w:spacing w:beforeLines="40" w:before="96" w:after="40" w:line="220" w:lineRule="atLeast"/>
              <w:ind w:left="86" w:right="81" w:firstLine="0"/>
              <w:jc w:val="left"/>
              <w:rPr>
                <w:sz w:val="18"/>
                <w:szCs w:val="18"/>
                <w:lang w:val="en-GB" w:eastAsia="en-GB"/>
              </w:rPr>
            </w:pPr>
            <w:r w:rsidRPr="00B276A2">
              <w:rPr>
                <w:sz w:val="18"/>
                <w:szCs w:val="18"/>
                <w:lang w:val="en-GB" w:eastAsia="en-GB"/>
              </w:rPr>
              <w:t xml:space="preserve">Annex 3 </w:t>
            </w:r>
          </w:p>
          <w:p w14:paraId="696385CA" w14:textId="77777777" w:rsidR="0017639E" w:rsidRPr="00B276A2" w:rsidRDefault="0017639E" w:rsidP="000C4A9B">
            <w:pPr>
              <w:pStyle w:val="para"/>
              <w:spacing w:beforeLines="40" w:before="96" w:after="40" w:line="220" w:lineRule="atLeast"/>
              <w:ind w:left="86" w:right="81" w:firstLine="0"/>
              <w:jc w:val="left"/>
              <w:rPr>
                <w:sz w:val="18"/>
                <w:szCs w:val="18"/>
                <w:lang w:val="en-GB" w:eastAsia="en-GB"/>
              </w:rPr>
            </w:pPr>
            <w:r w:rsidRPr="00B276A2">
              <w:rPr>
                <w:sz w:val="18"/>
                <w:szCs w:val="18"/>
                <w:lang w:val="en-GB" w:eastAsia="en-GB"/>
              </w:rPr>
              <w:t>4.1.1.</w:t>
            </w:r>
          </w:p>
        </w:tc>
        <w:tc>
          <w:tcPr>
            <w:tcW w:w="2254" w:type="dxa"/>
          </w:tcPr>
          <w:p w14:paraId="2A108DF8" w14:textId="77777777" w:rsidR="0017639E" w:rsidRPr="00B276A2" w:rsidRDefault="0017639E" w:rsidP="000C4A9B">
            <w:pPr>
              <w:pStyle w:val="para"/>
              <w:spacing w:beforeLines="40" w:before="96" w:after="40" w:line="220" w:lineRule="atLeast"/>
              <w:ind w:left="86" w:right="81" w:firstLine="0"/>
              <w:jc w:val="left"/>
              <w:rPr>
                <w:sz w:val="18"/>
                <w:szCs w:val="18"/>
                <w:lang w:val="en-GB" w:eastAsia="en-GB"/>
              </w:rPr>
            </w:pPr>
            <w:r w:rsidRPr="00B276A2">
              <w:rPr>
                <w:sz w:val="18"/>
                <w:szCs w:val="18"/>
                <w:lang w:val="en-GB" w:eastAsia="en-GB"/>
              </w:rPr>
              <w:t>Paras. 5.3.5., 5.3.7.1.4.</w:t>
            </w:r>
          </w:p>
        </w:tc>
      </w:tr>
      <w:tr w:rsidR="0017639E" w:rsidRPr="00B276A2" w14:paraId="3B674B22" w14:textId="77777777" w:rsidTr="00EB2966">
        <w:tc>
          <w:tcPr>
            <w:tcW w:w="4292" w:type="dxa"/>
          </w:tcPr>
          <w:p w14:paraId="5A4FF538" w14:textId="77777777" w:rsidR="0017639E" w:rsidRPr="00B276A2" w:rsidRDefault="0017639E" w:rsidP="000C4A9B">
            <w:pPr>
              <w:pStyle w:val="para"/>
              <w:spacing w:beforeLines="40" w:before="96" w:after="40" w:line="220" w:lineRule="atLeast"/>
              <w:ind w:left="86" w:right="81" w:firstLine="0"/>
              <w:jc w:val="left"/>
              <w:rPr>
                <w:sz w:val="18"/>
                <w:szCs w:val="18"/>
                <w:lang w:val="en-GB" w:eastAsia="en-GB"/>
              </w:rPr>
            </w:pPr>
            <w:r w:rsidRPr="00B276A2">
              <w:rPr>
                <w:sz w:val="18"/>
                <w:szCs w:val="18"/>
                <w:lang w:val="en-GB" w:eastAsia="en-GB"/>
              </w:rPr>
              <w:t>Controllability</w:t>
            </w:r>
          </w:p>
        </w:tc>
        <w:tc>
          <w:tcPr>
            <w:tcW w:w="1954" w:type="dxa"/>
          </w:tcPr>
          <w:p w14:paraId="487F5536" w14:textId="77777777" w:rsidR="0017639E" w:rsidRPr="00B276A2" w:rsidRDefault="0017639E" w:rsidP="000C4A9B">
            <w:pPr>
              <w:pStyle w:val="para"/>
              <w:spacing w:beforeLines="40" w:before="96" w:after="40" w:line="220" w:lineRule="atLeast"/>
              <w:ind w:left="86" w:right="81" w:firstLine="0"/>
              <w:jc w:val="left"/>
              <w:rPr>
                <w:sz w:val="18"/>
                <w:szCs w:val="18"/>
                <w:lang w:val="en-GB" w:eastAsia="en-GB"/>
              </w:rPr>
            </w:pPr>
            <w:r w:rsidRPr="00B276A2">
              <w:rPr>
                <w:sz w:val="18"/>
                <w:szCs w:val="18"/>
                <w:lang w:val="en-GB" w:eastAsia="en-GB"/>
              </w:rPr>
              <w:t xml:space="preserve">Annex 3 </w:t>
            </w:r>
          </w:p>
          <w:p w14:paraId="57F4D9B9" w14:textId="77777777" w:rsidR="0017639E" w:rsidRPr="00B276A2" w:rsidRDefault="0017639E" w:rsidP="000C4A9B">
            <w:pPr>
              <w:pStyle w:val="para"/>
              <w:spacing w:beforeLines="40" w:before="96" w:after="40" w:line="220" w:lineRule="atLeast"/>
              <w:ind w:left="86" w:right="81" w:firstLine="0"/>
              <w:jc w:val="left"/>
              <w:rPr>
                <w:sz w:val="18"/>
                <w:szCs w:val="18"/>
                <w:lang w:val="en-GB" w:eastAsia="en-GB"/>
              </w:rPr>
            </w:pPr>
            <w:r w:rsidRPr="00B276A2">
              <w:rPr>
                <w:sz w:val="18"/>
                <w:szCs w:val="18"/>
                <w:lang w:val="en-GB" w:eastAsia="en-GB"/>
              </w:rPr>
              <w:t>4.1.1.</w:t>
            </w:r>
          </w:p>
        </w:tc>
        <w:tc>
          <w:tcPr>
            <w:tcW w:w="2254" w:type="dxa"/>
          </w:tcPr>
          <w:p w14:paraId="675177A1" w14:textId="77777777" w:rsidR="0017639E" w:rsidRPr="00B276A2" w:rsidRDefault="0017639E" w:rsidP="000C4A9B">
            <w:pPr>
              <w:pStyle w:val="para"/>
              <w:spacing w:beforeLines="40" w:before="96" w:after="40" w:line="220" w:lineRule="atLeast"/>
              <w:ind w:left="86" w:right="81" w:firstLine="0"/>
              <w:jc w:val="left"/>
              <w:rPr>
                <w:sz w:val="18"/>
                <w:szCs w:val="18"/>
                <w:lang w:val="en-GB" w:eastAsia="en-GB"/>
              </w:rPr>
            </w:pPr>
            <w:r w:rsidRPr="00B276A2">
              <w:rPr>
                <w:sz w:val="18"/>
                <w:szCs w:val="18"/>
                <w:lang w:val="en-GB" w:eastAsia="en-GB"/>
              </w:rPr>
              <w:t>Para. 5.3.6.</w:t>
            </w:r>
          </w:p>
        </w:tc>
      </w:tr>
      <w:tr w:rsidR="0017639E" w:rsidRPr="00B276A2" w14:paraId="4FBC5449" w14:textId="77777777" w:rsidTr="00EB2966">
        <w:tc>
          <w:tcPr>
            <w:tcW w:w="4292" w:type="dxa"/>
          </w:tcPr>
          <w:p w14:paraId="04BA238F" w14:textId="77777777" w:rsidR="0017639E" w:rsidRPr="00B276A2" w:rsidRDefault="0017639E" w:rsidP="000C4A9B">
            <w:pPr>
              <w:pStyle w:val="para"/>
              <w:spacing w:beforeLines="40" w:before="96" w:after="40" w:line="220" w:lineRule="atLeast"/>
              <w:ind w:left="86" w:right="81" w:firstLine="0"/>
              <w:jc w:val="left"/>
              <w:rPr>
                <w:sz w:val="18"/>
                <w:szCs w:val="18"/>
                <w:lang w:val="en-GB" w:eastAsia="en-GB"/>
              </w:rPr>
            </w:pPr>
            <w:r w:rsidRPr="00B276A2">
              <w:rPr>
                <w:sz w:val="18"/>
                <w:szCs w:val="18"/>
                <w:lang w:val="en-GB" w:eastAsia="en-GB"/>
              </w:rPr>
              <w:t>Positioning in the lane of travel</w:t>
            </w:r>
          </w:p>
        </w:tc>
        <w:tc>
          <w:tcPr>
            <w:tcW w:w="1954" w:type="dxa"/>
          </w:tcPr>
          <w:p w14:paraId="73F2CE02" w14:textId="77777777" w:rsidR="0017639E" w:rsidRPr="00B276A2" w:rsidRDefault="0017639E" w:rsidP="000C4A9B">
            <w:pPr>
              <w:pStyle w:val="para"/>
              <w:spacing w:beforeLines="40" w:before="96" w:after="40" w:line="220" w:lineRule="atLeast"/>
              <w:ind w:left="86" w:right="81" w:firstLine="0"/>
              <w:jc w:val="left"/>
              <w:rPr>
                <w:sz w:val="18"/>
                <w:szCs w:val="18"/>
                <w:lang w:val="en-GB" w:eastAsia="en-GB"/>
              </w:rPr>
            </w:pPr>
            <w:r w:rsidRPr="00B276A2">
              <w:rPr>
                <w:sz w:val="18"/>
                <w:szCs w:val="18"/>
                <w:lang w:val="en-GB" w:eastAsia="en-GB"/>
              </w:rPr>
              <w:t>4.2.4.</w:t>
            </w:r>
          </w:p>
          <w:p w14:paraId="44D6113F" w14:textId="77777777" w:rsidR="0017639E" w:rsidRPr="00B276A2" w:rsidRDefault="0017639E" w:rsidP="000C4A9B">
            <w:pPr>
              <w:pStyle w:val="para"/>
              <w:spacing w:beforeLines="40" w:before="96" w:after="40" w:line="220" w:lineRule="atLeast"/>
              <w:ind w:left="86" w:right="81" w:firstLine="0"/>
              <w:jc w:val="left"/>
              <w:rPr>
                <w:sz w:val="18"/>
                <w:szCs w:val="18"/>
                <w:lang w:val="en-GB" w:eastAsia="en-GB"/>
              </w:rPr>
            </w:pPr>
            <w:r w:rsidRPr="00B276A2">
              <w:rPr>
                <w:sz w:val="18"/>
                <w:szCs w:val="18"/>
                <w:lang w:val="en-GB" w:eastAsia="en-GB"/>
              </w:rPr>
              <w:t>4.2.5.1.1.</w:t>
            </w:r>
          </w:p>
        </w:tc>
        <w:tc>
          <w:tcPr>
            <w:tcW w:w="2254" w:type="dxa"/>
          </w:tcPr>
          <w:p w14:paraId="636074BA" w14:textId="77777777" w:rsidR="0017639E" w:rsidRPr="00B276A2" w:rsidRDefault="0017639E" w:rsidP="000C4A9B">
            <w:pPr>
              <w:pStyle w:val="para"/>
              <w:spacing w:beforeLines="40" w:before="96" w:after="40" w:line="220" w:lineRule="atLeast"/>
              <w:ind w:left="86" w:right="81" w:firstLine="0"/>
              <w:jc w:val="left"/>
              <w:rPr>
                <w:sz w:val="18"/>
                <w:szCs w:val="18"/>
                <w:lang w:val="en-GB" w:eastAsia="en-GB"/>
              </w:rPr>
            </w:pPr>
            <w:r w:rsidRPr="00B276A2">
              <w:rPr>
                <w:sz w:val="18"/>
                <w:szCs w:val="18"/>
                <w:lang w:val="en-GB" w:eastAsia="en-GB"/>
              </w:rPr>
              <w:t>Paras. 5.3.7.1.,</w:t>
            </w:r>
          </w:p>
          <w:p w14:paraId="066AF16B" w14:textId="77777777" w:rsidR="0017639E" w:rsidRPr="00B276A2" w:rsidRDefault="0017639E" w:rsidP="000C4A9B">
            <w:pPr>
              <w:pStyle w:val="para"/>
              <w:spacing w:beforeLines="40" w:before="96" w:after="40" w:line="220" w:lineRule="atLeast"/>
              <w:ind w:left="86" w:right="81" w:firstLine="0"/>
              <w:jc w:val="left"/>
              <w:rPr>
                <w:sz w:val="18"/>
                <w:szCs w:val="18"/>
                <w:lang w:val="en-GB" w:eastAsia="en-GB"/>
              </w:rPr>
            </w:pPr>
            <w:r w:rsidRPr="00B276A2">
              <w:rPr>
                <w:sz w:val="18"/>
                <w:szCs w:val="18"/>
                <w:lang w:val="en-GB" w:eastAsia="en-GB"/>
              </w:rPr>
              <w:t>6.1.</w:t>
            </w:r>
          </w:p>
        </w:tc>
      </w:tr>
      <w:tr w:rsidR="0017639E" w:rsidRPr="00B276A2" w14:paraId="71E9D33B" w14:textId="77777777" w:rsidTr="00EB2966">
        <w:tc>
          <w:tcPr>
            <w:tcW w:w="4292" w:type="dxa"/>
          </w:tcPr>
          <w:p w14:paraId="06FA5A20" w14:textId="77777777" w:rsidR="0017639E" w:rsidRPr="00B276A2" w:rsidRDefault="0017639E" w:rsidP="000C4A9B">
            <w:pPr>
              <w:pStyle w:val="para"/>
              <w:spacing w:beforeLines="40" w:before="96" w:after="40" w:line="220" w:lineRule="atLeast"/>
              <w:ind w:left="86" w:right="81" w:firstLine="0"/>
              <w:jc w:val="left"/>
              <w:rPr>
                <w:sz w:val="18"/>
                <w:szCs w:val="18"/>
                <w:lang w:val="en-GB" w:eastAsia="en-GB"/>
              </w:rPr>
            </w:pPr>
            <w:r w:rsidRPr="00B276A2">
              <w:rPr>
                <w:sz w:val="18"/>
                <w:szCs w:val="18"/>
                <w:lang w:val="en-GB" w:eastAsia="en-GB"/>
              </w:rPr>
              <w:t>Driver-initiated manoeuvres</w:t>
            </w:r>
          </w:p>
        </w:tc>
        <w:tc>
          <w:tcPr>
            <w:tcW w:w="1954" w:type="dxa"/>
          </w:tcPr>
          <w:p w14:paraId="4D603CCA" w14:textId="77777777" w:rsidR="0017639E" w:rsidRPr="00B276A2" w:rsidRDefault="0017639E" w:rsidP="000C4A9B">
            <w:pPr>
              <w:pStyle w:val="para"/>
              <w:spacing w:beforeLines="40" w:before="96" w:after="40" w:line="220" w:lineRule="atLeast"/>
              <w:ind w:left="86" w:right="81" w:firstLine="0"/>
              <w:jc w:val="left"/>
              <w:rPr>
                <w:sz w:val="18"/>
                <w:szCs w:val="18"/>
                <w:lang w:val="en-GB" w:eastAsia="en-GB"/>
              </w:rPr>
            </w:pPr>
            <w:r w:rsidRPr="00B276A2">
              <w:rPr>
                <w:sz w:val="18"/>
                <w:szCs w:val="18"/>
                <w:lang w:val="en-GB" w:eastAsia="en-GB"/>
              </w:rPr>
              <w:t>4.2.5.1.2.</w:t>
            </w:r>
          </w:p>
        </w:tc>
        <w:tc>
          <w:tcPr>
            <w:tcW w:w="2254" w:type="dxa"/>
          </w:tcPr>
          <w:p w14:paraId="0008EFF2" w14:textId="77777777" w:rsidR="0017639E" w:rsidRPr="00B276A2" w:rsidRDefault="0017639E" w:rsidP="000C4A9B">
            <w:pPr>
              <w:pStyle w:val="para"/>
              <w:spacing w:beforeLines="40" w:before="96" w:after="40" w:line="220" w:lineRule="atLeast"/>
              <w:ind w:left="86" w:right="81" w:firstLine="0"/>
              <w:jc w:val="left"/>
              <w:rPr>
                <w:sz w:val="18"/>
                <w:szCs w:val="18"/>
                <w:lang w:val="en-GB" w:eastAsia="en-GB"/>
              </w:rPr>
            </w:pPr>
            <w:r w:rsidRPr="00B276A2">
              <w:rPr>
                <w:sz w:val="18"/>
                <w:szCs w:val="18"/>
                <w:lang w:val="en-GB" w:eastAsia="en-GB"/>
              </w:rPr>
              <w:t>Para. 5.3.7.2.2.</w:t>
            </w:r>
          </w:p>
        </w:tc>
      </w:tr>
      <w:tr w:rsidR="0017639E" w:rsidRPr="00B276A2" w14:paraId="35623FDA" w14:textId="77777777" w:rsidTr="00EB2966">
        <w:tc>
          <w:tcPr>
            <w:tcW w:w="4292" w:type="dxa"/>
          </w:tcPr>
          <w:p w14:paraId="325960BE" w14:textId="77777777" w:rsidR="0017639E" w:rsidRPr="00B276A2" w:rsidRDefault="0017639E" w:rsidP="000C4A9B">
            <w:pPr>
              <w:pStyle w:val="para"/>
              <w:spacing w:beforeLines="40" w:before="96" w:after="40" w:line="220" w:lineRule="atLeast"/>
              <w:ind w:left="86" w:right="81" w:firstLine="0"/>
              <w:jc w:val="left"/>
              <w:rPr>
                <w:sz w:val="18"/>
                <w:szCs w:val="18"/>
                <w:lang w:val="en-GB" w:eastAsia="en-GB"/>
              </w:rPr>
            </w:pPr>
            <w:r w:rsidRPr="00B276A2">
              <w:rPr>
                <w:sz w:val="18"/>
                <w:szCs w:val="18"/>
                <w:lang w:val="en-GB" w:eastAsia="en-GB"/>
              </w:rPr>
              <w:t>Driver-confirmed manoeuvres</w:t>
            </w:r>
          </w:p>
        </w:tc>
        <w:tc>
          <w:tcPr>
            <w:tcW w:w="1954" w:type="dxa"/>
          </w:tcPr>
          <w:p w14:paraId="29E12647" w14:textId="77777777" w:rsidR="0017639E" w:rsidRPr="00B276A2" w:rsidRDefault="0017639E" w:rsidP="000C4A9B">
            <w:pPr>
              <w:pStyle w:val="para"/>
              <w:spacing w:beforeLines="40" w:before="96" w:after="40" w:line="220" w:lineRule="atLeast"/>
              <w:ind w:left="86" w:right="81" w:firstLine="0"/>
              <w:jc w:val="left"/>
              <w:rPr>
                <w:sz w:val="18"/>
                <w:szCs w:val="18"/>
                <w:lang w:val="en-GB" w:eastAsia="en-GB"/>
              </w:rPr>
            </w:pPr>
            <w:r w:rsidRPr="00B276A2">
              <w:rPr>
                <w:sz w:val="18"/>
                <w:szCs w:val="18"/>
                <w:lang w:val="en-GB" w:eastAsia="en-GB"/>
              </w:rPr>
              <w:t>4.2.5.1.2.</w:t>
            </w:r>
          </w:p>
        </w:tc>
        <w:tc>
          <w:tcPr>
            <w:tcW w:w="2254" w:type="dxa"/>
          </w:tcPr>
          <w:p w14:paraId="3D862FAF" w14:textId="77777777" w:rsidR="0017639E" w:rsidRPr="00B276A2" w:rsidRDefault="0017639E" w:rsidP="000C4A9B">
            <w:pPr>
              <w:pStyle w:val="para"/>
              <w:spacing w:beforeLines="40" w:before="96" w:after="40" w:line="220" w:lineRule="atLeast"/>
              <w:ind w:left="86" w:right="81" w:firstLine="0"/>
              <w:jc w:val="left"/>
              <w:rPr>
                <w:sz w:val="18"/>
                <w:szCs w:val="18"/>
                <w:lang w:val="en-GB" w:eastAsia="en-GB"/>
              </w:rPr>
            </w:pPr>
            <w:r w:rsidRPr="00B276A2">
              <w:rPr>
                <w:sz w:val="18"/>
                <w:szCs w:val="18"/>
                <w:lang w:val="en-GB" w:eastAsia="en-GB"/>
              </w:rPr>
              <w:t>Para. 5.3.7.2.3.,</w:t>
            </w:r>
          </w:p>
          <w:p w14:paraId="5FE027C3" w14:textId="77777777" w:rsidR="0017639E" w:rsidRPr="00B276A2" w:rsidRDefault="0017639E" w:rsidP="000C4A9B">
            <w:pPr>
              <w:pStyle w:val="para"/>
              <w:spacing w:beforeLines="40" w:before="96" w:after="40" w:line="220" w:lineRule="atLeast"/>
              <w:ind w:left="86" w:right="81" w:firstLine="0"/>
              <w:jc w:val="left"/>
              <w:rPr>
                <w:sz w:val="18"/>
                <w:szCs w:val="18"/>
                <w:lang w:val="en-GB" w:eastAsia="en-GB"/>
              </w:rPr>
            </w:pPr>
            <w:r w:rsidRPr="00B276A2">
              <w:rPr>
                <w:sz w:val="18"/>
                <w:szCs w:val="18"/>
                <w:lang w:val="en-GB" w:eastAsia="en-GB"/>
              </w:rPr>
              <w:t>5.5.4.1.8.</w:t>
            </w:r>
          </w:p>
        </w:tc>
      </w:tr>
      <w:tr w:rsidR="0017639E" w:rsidRPr="00B276A2" w14:paraId="594832B7" w14:textId="77777777" w:rsidTr="00EB2966">
        <w:tc>
          <w:tcPr>
            <w:tcW w:w="4292" w:type="dxa"/>
          </w:tcPr>
          <w:p w14:paraId="15386A23" w14:textId="77777777" w:rsidR="0017639E" w:rsidRPr="00B276A2" w:rsidRDefault="0017639E" w:rsidP="000C4A9B">
            <w:pPr>
              <w:pStyle w:val="para"/>
              <w:spacing w:beforeLines="40" w:before="96" w:after="40" w:line="220" w:lineRule="atLeast"/>
              <w:ind w:left="86" w:right="81" w:firstLine="0"/>
              <w:jc w:val="left"/>
              <w:rPr>
                <w:strike/>
                <w:sz w:val="18"/>
                <w:szCs w:val="18"/>
                <w:lang w:val="en-GB" w:eastAsia="en-GB"/>
              </w:rPr>
            </w:pPr>
            <w:r w:rsidRPr="00B276A2">
              <w:rPr>
                <w:strike/>
                <w:sz w:val="18"/>
                <w:szCs w:val="18"/>
                <w:lang w:val="en-GB" w:eastAsia="en-GB"/>
              </w:rPr>
              <w:t>System-initiated manoeuvres</w:t>
            </w:r>
          </w:p>
        </w:tc>
        <w:tc>
          <w:tcPr>
            <w:tcW w:w="1954" w:type="dxa"/>
          </w:tcPr>
          <w:p w14:paraId="304C6F52" w14:textId="77777777" w:rsidR="0017639E" w:rsidRPr="00B276A2" w:rsidRDefault="0017639E" w:rsidP="000C4A9B">
            <w:pPr>
              <w:pStyle w:val="para"/>
              <w:spacing w:beforeLines="40" w:before="96" w:after="40" w:line="220" w:lineRule="atLeast"/>
              <w:ind w:left="86" w:right="81" w:firstLine="0"/>
              <w:jc w:val="left"/>
              <w:rPr>
                <w:strike/>
                <w:sz w:val="18"/>
                <w:szCs w:val="18"/>
                <w:lang w:val="en-GB" w:eastAsia="en-GB"/>
              </w:rPr>
            </w:pPr>
            <w:r w:rsidRPr="00B276A2">
              <w:rPr>
                <w:strike/>
                <w:sz w:val="18"/>
                <w:szCs w:val="18"/>
                <w:lang w:val="en-GB" w:eastAsia="en-GB"/>
              </w:rPr>
              <w:t>4.2.4.</w:t>
            </w:r>
          </w:p>
          <w:p w14:paraId="7F5775E0" w14:textId="77777777" w:rsidR="0017639E" w:rsidRPr="00B276A2" w:rsidRDefault="0017639E" w:rsidP="000C4A9B">
            <w:pPr>
              <w:pStyle w:val="para"/>
              <w:spacing w:beforeLines="40" w:before="96" w:after="40" w:line="220" w:lineRule="atLeast"/>
              <w:ind w:left="86" w:right="81" w:firstLine="0"/>
              <w:jc w:val="left"/>
              <w:rPr>
                <w:strike/>
                <w:sz w:val="18"/>
                <w:szCs w:val="18"/>
                <w:lang w:val="en-GB" w:eastAsia="en-GB"/>
              </w:rPr>
            </w:pPr>
            <w:r w:rsidRPr="00B276A2">
              <w:rPr>
                <w:strike/>
                <w:sz w:val="18"/>
                <w:szCs w:val="18"/>
                <w:lang w:val="en-GB" w:eastAsia="en-GB"/>
              </w:rPr>
              <w:t>4.2.5.1.1.</w:t>
            </w:r>
          </w:p>
        </w:tc>
        <w:tc>
          <w:tcPr>
            <w:tcW w:w="2254" w:type="dxa"/>
          </w:tcPr>
          <w:p w14:paraId="59521174" w14:textId="77777777" w:rsidR="0017639E" w:rsidRPr="00B276A2" w:rsidRDefault="0017639E" w:rsidP="000C4A9B">
            <w:pPr>
              <w:pStyle w:val="para"/>
              <w:spacing w:beforeLines="40" w:before="96" w:after="40" w:line="220" w:lineRule="atLeast"/>
              <w:ind w:left="86" w:right="81" w:firstLine="0"/>
              <w:jc w:val="left"/>
              <w:rPr>
                <w:strike/>
                <w:sz w:val="18"/>
                <w:szCs w:val="18"/>
                <w:lang w:val="en-GB" w:eastAsia="en-GB"/>
              </w:rPr>
            </w:pPr>
            <w:r w:rsidRPr="00B276A2">
              <w:rPr>
                <w:strike/>
                <w:sz w:val="18"/>
                <w:szCs w:val="18"/>
                <w:lang w:val="en-GB" w:eastAsia="en-GB"/>
              </w:rPr>
              <w:t>Para. 5.3.7.2.4.,</w:t>
            </w:r>
          </w:p>
          <w:p w14:paraId="3C746B61" w14:textId="77777777" w:rsidR="0017639E" w:rsidRPr="00B276A2" w:rsidRDefault="0017639E" w:rsidP="000C4A9B">
            <w:pPr>
              <w:pStyle w:val="para"/>
              <w:spacing w:beforeLines="40" w:before="96" w:after="40" w:line="220" w:lineRule="atLeast"/>
              <w:ind w:left="86" w:right="81" w:firstLine="0"/>
              <w:jc w:val="left"/>
              <w:rPr>
                <w:strike/>
                <w:sz w:val="18"/>
                <w:szCs w:val="18"/>
                <w:lang w:val="en-GB" w:eastAsia="en-GB"/>
              </w:rPr>
            </w:pPr>
            <w:r w:rsidRPr="00B276A2">
              <w:rPr>
                <w:strike/>
                <w:sz w:val="18"/>
                <w:szCs w:val="18"/>
                <w:lang w:val="en-GB" w:eastAsia="en-GB"/>
              </w:rPr>
              <w:t>5.5.4.1.9.</w:t>
            </w:r>
          </w:p>
        </w:tc>
      </w:tr>
      <w:tr w:rsidR="0017639E" w:rsidRPr="00B276A2" w14:paraId="749BD661" w14:textId="77777777" w:rsidTr="00EB2966">
        <w:tc>
          <w:tcPr>
            <w:tcW w:w="4292" w:type="dxa"/>
          </w:tcPr>
          <w:p w14:paraId="41CE8573" w14:textId="77777777" w:rsidR="0017639E" w:rsidRPr="00B276A2" w:rsidRDefault="0017639E" w:rsidP="000C4A9B">
            <w:pPr>
              <w:pStyle w:val="para"/>
              <w:spacing w:beforeLines="40" w:before="96" w:after="40" w:line="220" w:lineRule="atLeast"/>
              <w:ind w:left="86" w:right="81" w:firstLine="0"/>
              <w:jc w:val="left"/>
              <w:rPr>
                <w:sz w:val="18"/>
                <w:szCs w:val="18"/>
                <w:lang w:val="en-GB" w:eastAsia="en-GB"/>
              </w:rPr>
            </w:pPr>
            <w:r w:rsidRPr="00B276A2">
              <w:rPr>
                <w:sz w:val="18"/>
                <w:szCs w:val="18"/>
                <w:lang w:val="en-GB" w:eastAsia="en-GB"/>
              </w:rPr>
              <w:t>Driver unavailability response</w:t>
            </w:r>
          </w:p>
        </w:tc>
        <w:tc>
          <w:tcPr>
            <w:tcW w:w="1954" w:type="dxa"/>
          </w:tcPr>
          <w:p w14:paraId="2AE266FE" w14:textId="77777777" w:rsidR="0017639E" w:rsidRPr="00B276A2" w:rsidRDefault="0017639E" w:rsidP="000C4A9B">
            <w:pPr>
              <w:pStyle w:val="para"/>
              <w:spacing w:beforeLines="40" w:before="96" w:after="40" w:line="220" w:lineRule="atLeast"/>
              <w:ind w:left="86" w:right="81" w:firstLine="0"/>
              <w:jc w:val="left"/>
              <w:rPr>
                <w:i/>
                <w:iCs/>
                <w:sz w:val="18"/>
                <w:szCs w:val="18"/>
                <w:lang w:val="en-GB" w:eastAsia="en-GB"/>
              </w:rPr>
            </w:pPr>
            <w:r w:rsidRPr="00B276A2">
              <w:rPr>
                <w:i/>
                <w:iCs/>
                <w:sz w:val="18"/>
                <w:szCs w:val="18"/>
                <w:lang w:val="en-GB" w:eastAsia="en-GB"/>
              </w:rPr>
              <w:t>*</w:t>
            </w:r>
          </w:p>
        </w:tc>
        <w:tc>
          <w:tcPr>
            <w:tcW w:w="2254" w:type="dxa"/>
          </w:tcPr>
          <w:p w14:paraId="4A95EC6C" w14:textId="77777777" w:rsidR="0017639E" w:rsidRPr="00B276A2" w:rsidRDefault="0017639E" w:rsidP="000C4A9B">
            <w:pPr>
              <w:pStyle w:val="para"/>
              <w:spacing w:beforeLines="40" w:before="96" w:after="40" w:line="220" w:lineRule="atLeast"/>
              <w:ind w:left="86" w:right="81" w:firstLine="0"/>
              <w:jc w:val="left"/>
              <w:rPr>
                <w:sz w:val="18"/>
                <w:szCs w:val="18"/>
                <w:lang w:val="en-GB" w:eastAsia="en-GB"/>
              </w:rPr>
            </w:pPr>
            <w:r w:rsidRPr="00B276A2">
              <w:rPr>
                <w:sz w:val="18"/>
                <w:szCs w:val="18"/>
                <w:lang w:val="en-GB" w:eastAsia="en-GB"/>
              </w:rPr>
              <w:t>Para. 5.3.7.3.</w:t>
            </w:r>
          </w:p>
        </w:tc>
      </w:tr>
      <w:tr w:rsidR="0017639E" w:rsidRPr="00B276A2" w14:paraId="5D139856" w14:textId="77777777" w:rsidTr="00EB2966">
        <w:tc>
          <w:tcPr>
            <w:tcW w:w="4292" w:type="dxa"/>
          </w:tcPr>
          <w:p w14:paraId="197C3DB4" w14:textId="77777777" w:rsidR="0017639E" w:rsidRPr="00B276A2" w:rsidRDefault="0017639E" w:rsidP="000C4A9B">
            <w:pPr>
              <w:pStyle w:val="para"/>
              <w:spacing w:beforeLines="40" w:before="96" w:after="40" w:line="220" w:lineRule="atLeast"/>
              <w:ind w:left="86" w:right="81" w:firstLine="0"/>
              <w:jc w:val="left"/>
              <w:rPr>
                <w:sz w:val="18"/>
                <w:szCs w:val="18"/>
                <w:lang w:val="en-GB" w:eastAsia="en-GB"/>
              </w:rPr>
            </w:pPr>
            <w:r w:rsidRPr="00B276A2">
              <w:rPr>
                <w:sz w:val="18"/>
                <w:szCs w:val="18"/>
                <w:lang w:val="en-GB" w:eastAsia="en-GB"/>
              </w:rPr>
              <w:t>Speed limit assistance</w:t>
            </w:r>
          </w:p>
        </w:tc>
        <w:tc>
          <w:tcPr>
            <w:tcW w:w="1954" w:type="dxa"/>
          </w:tcPr>
          <w:p w14:paraId="4E57DC9C" w14:textId="77777777" w:rsidR="0017639E" w:rsidRPr="00B276A2" w:rsidRDefault="0017639E" w:rsidP="000C4A9B">
            <w:pPr>
              <w:pStyle w:val="para"/>
              <w:spacing w:beforeLines="40" w:before="96" w:after="40" w:line="220" w:lineRule="atLeast"/>
              <w:ind w:left="86" w:right="81" w:firstLine="0"/>
              <w:jc w:val="left"/>
              <w:rPr>
                <w:sz w:val="18"/>
                <w:szCs w:val="18"/>
                <w:lang w:val="en-GB" w:eastAsia="en-GB"/>
              </w:rPr>
            </w:pPr>
            <w:r w:rsidRPr="00B276A2">
              <w:rPr>
                <w:sz w:val="18"/>
                <w:szCs w:val="18"/>
                <w:lang w:val="en-GB" w:eastAsia="en-GB"/>
              </w:rPr>
              <w:t>4.3.</w:t>
            </w:r>
          </w:p>
        </w:tc>
        <w:tc>
          <w:tcPr>
            <w:tcW w:w="2254" w:type="dxa"/>
          </w:tcPr>
          <w:p w14:paraId="1BB72BAF" w14:textId="77777777" w:rsidR="0017639E" w:rsidRPr="00B276A2" w:rsidRDefault="0017639E" w:rsidP="000C4A9B">
            <w:pPr>
              <w:pStyle w:val="para"/>
              <w:spacing w:beforeLines="40" w:before="96" w:after="40" w:line="220" w:lineRule="atLeast"/>
              <w:ind w:left="86" w:right="81" w:firstLine="0"/>
              <w:jc w:val="left"/>
              <w:rPr>
                <w:sz w:val="18"/>
                <w:szCs w:val="18"/>
                <w:lang w:val="en-GB" w:eastAsia="en-GB"/>
              </w:rPr>
            </w:pPr>
            <w:r w:rsidRPr="00B276A2">
              <w:rPr>
                <w:sz w:val="18"/>
                <w:szCs w:val="18"/>
                <w:lang w:val="en-GB" w:eastAsia="en-GB"/>
              </w:rPr>
              <w:t>Para. 5.3.7.4.</w:t>
            </w:r>
          </w:p>
        </w:tc>
      </w:tr>
      <w:tr w:rsidR="0017639E" w:rsidRPr="00B276A2" w14:paraId="79CCD8D3" w14:textId="77777777" w:rsidTr="00EB2966">
        <w:tc>
          <w:tcPr>
            <w:tcW w:w="4292" w:type="dxa"/>
          </w:tcPr>
          <w:p w14:paraId="53C80B2F" w14:textId="77777777" w:rsidR="0017639E" w:rsidRPr="00B276A2" w:rsidRDefault="0017639E" w:rsidP="000C4A9B">
            <w:pPr>
              <w:pStyle w:val="para"/>
              <w:spacing w:beforeLines="40" w:before="96" w:after="40" w:line="220" w:lineRule="atLeast"/>
              <w:ind w:left="86" w:right="81" w:firstLine="0"/>
              <w:jc w:val="left"/>
              <w:rPr>
                <w:sz w:val="18"/>
                <w:szCs w:val="18"/>
                <w:lang w:val="en-GB" w:eastAsia="en-GB"/>
              </w:rPr>
            </w:pPr>
            <w:r w:rsidRPr="00B276A2">
              <w:rPr>
                <w:sz w:val="18"/>
                <w:szCs w:val="18"/>
                <w:lang w:val="en-GB" w:eastAsia="en-GB"/>
              </w:rPr>
              <w:t>Failure response</w:t>
            </w:r>
          </w:p>
        </w:tc>
        <w:tc>
          <w:tcPr>
            <w:tcW w:w="1954" w:type="dxa"/>
          </w:tcPr>
          <w:p w14:paraId="3C61F226" w14:textId="77777777" w:rsidR="0017639E" w:rsidRPr="00B276A2" w:rsidRDefault="0017639E" w:rsidP="000C4A9B">
            <w:pPr>
              <w:pStyle w:val="para"/>
              <w:spacing w:beforeLines="40" w:before="96" w:after="40" w:line="220" w:lineRule="atLeast"/>
              <w:ind w:left="86" w:right="81" w:firstLine="0"/>
              <w:jc w:val="left"/>
              <w:rPr>
                <w:sz w:val="18"/>
                <w:szCs w:val="18"/>
                <w:lang w:val="en-GB" w:eastAsia="en-GB"/>
              </w:rPr>
            </w:pPr>
            <w:r w:rsidRPr="00B276A2">
              <w:rPr>
                <w:sz w:val="18"/>
                <w:szCs w:val="18"/>
                <w:lang w:val="en-GB" w:eastAsia="en-GB"/>
              </w:rPr>
              <w:t>*</w:t>
            </w:r>
          </w:p>
        </w:tc>
        <w:tc>
          <w:tcPr>
            <w:tcW w:w="2254" w:type="dxa"/>
          </w:tcPr>
          <w:p w14:paraId="1493811C" w14:textId="77777777" w:rsidR="0017639E" w:rsidRPr="00B276A2" w:rsidRDefault="0017639E" w:rsidP="000C4A9B">
            <w:pPr>
              <w:pStyle w:val="para"/>
              <w:spacing w:beforeLines="40" w:before="96" w:after="40" w:line="220" w:lineRule="atLeast"/>
              <w:ind w:left="86" w:right="81" w:firstLine="0"/>
              <w:jc w:val="left"/>
              <w:rPr>
                <w:sz w:val="18"/>
                <w:szCs w:val="18"/>
                <w:lang w:val="en-GB" w:eastAsia="en-GB"/>
              </w:rPr>
            </w:pPr>
            <w:r w:rsidRPr="00B276A2">
              <w:rPr>
                <w:sz w:val="18"/>
                <w:szCs w:val="18"/>
                <w:lang w:val="en-GB" w:eastAsia="en-GB"/>
              </w:rPr>
              <w:t>Para. 5.4.</w:t>
            </w:r>
          </w:p>
        </w:tc>
      </w:tr>
      <w:tr w:rsidR="0017639E" w:rsidRPr="00B276A2" w14:paraId="3115DB3A" w14:textId="77777777" w:rsidTr="00EB2966">
        <w:tc>
          <w:tcPr>
            <w:tcW w:w="4292" w:type="dxa"/>
          </w:tcPr>
          <w:p w14:paraId="42A705B2" w14:textId="77777777" w:rsidR="0017639E" w:rsidRPr="00B276A2" w:rsidRDefault="0017639E" w:rsidP="000C4A9B">
            <w:pPr>
              <w:pStyle w:val="para"/>
              <w:spacing w:beforeLines="40" w:before="96" w:after="40" w:line="220" w:lineRule="atLeast"/>
              <w:ind w:left="86" w:right="81" w:firstLine="0"/>
              <w:jc w:val="left"/>
              <w:rPr>
                <w:sz w:val="18"/>
                <w:szCs w:val="18"/>
                <w:lang w:val="en-GB" w:eastAsia="en-GB"/>
              </w:rPr>
            </w:pPr>
            <w:r w:rsidRPr="00B276A2">
              <w:rPr>
                <w:sz w:val="18"/>
                <w:szCs w:val="18"/>
                <w:lang w:val="en-GB" w:eastAsia="en-GB"/>
              </w:rPr>
              <w:lastRenderedPageBreak/>
              <w:t xml:space="preserve">DCAS operation, driver interaction and driver information </w:t>
            </w:r>
          </w:p>
        </w:tc>
        <w:tc>
          <w:tcPr>
            <w:tcW w:w="1954" w:type="dxa"/>
          </w:tcPr>
          <w:p w14:paraId="1C925F00" w14:textId="77777777" w:rsidR="0017639E" w:rsidRPr="00B276A2" w:rsidRDefault="0017639E" w:rsidP="000C4A9B">
            <w:pPr>
              <w:pStyle w:val="para"/>
              <w:spacing w:beforeLines="40" w:before="96" w:after="40" w:line="220" w:lineRule="atLeast"/>
              <w:ind w:left="86" w:right="81" w:firstLine="0"/>
              <w:jc w:val="left"/>
              <w:rPr>
                <w:sz w:val="18"/>
                <w:szCs w:val="18"/>
                <w:lang w:val="en-GB" w:eastAsia="en-GB"/>
              </w:rPr>
            </w:pPr>
            <w:r w:rsidRPr="00B276A2">
              <w:rPr>
                <w:sz w:val="18"/>
                <w:szCs w:val="18"/>
                <w:lang w:val="en-GB" w:eastAsia="en-GB"/>
              </w:rPr>
              <w:t>*</w:t>
            </w:r>
          </w:p>
        </w:tc>
        <w:tc>
          <w:tcPr>
            <w:tcW w:w="2254" w:type="dxa"/>
          </w:tcPr>
          <w:p w14:paraId="3653349A" w14:textId="77777777" w:rsidR="0017639E" w:rsidRPr="00B276A2" w:rsidRDefault="0017639E" w:rsidP="000C4A9B">
            <w:pPr>
              <w:pStyle w:val="para"/>
              <w:spacing w:beforeLines="40" w:before="96" w:after="40" w:line="220" w:lineRule="atLeast"/>
              <w:ind w:left="86" w:right="81" w:firstLine="0"/>
              <w:jc w:val="left"/>
              <w:rPr>
                <w:sz w:val="18"/>
                <w:szCs w:val="18"/>
                <w:lang w:val="en-GB" w:eastAsia="en-GB"/>
              </w:rPr>
            </w:pPr>
            <w:r w:rsidRPr="00B276A2">
              <w:rPr>
                <w:sz w:val="18"/>
                <w:szCs w:val="18"/>
                <w:lang w:val="en-GB" w:eastAsia="en-GB"/>
              </w:rPr>
              <w:t>Para. 5.5.</w:t>
            </w:r>
          </w:p>
        </w:tc>
      </w:tr>
      <w:tr w:rsidR="0017639E" w:rsidRPr="00B276A2" w14:paraId="3356734A" w14:textId="77777777" w:rsidTr="00EB2966">
        <w:tc>
          <w:tcPr>
            <w:tcW w:w="4292" w:type="dxa"/>
          </w:tcPr>
          <w:p w14:paraId="2E880D66" w14:textId="77777777" w:rsidR="0017639E" w:rsidRPr="00B276A2" w:rsidRDefault="0017639E" w:rsidP="000C4A9B">
            <w:pPr>
              <w:pStyle w:val="para"/>
              <w:spacing w:beforeLines="40" w:before="96" w:after="40" w:line="220" w:lineRule="atLeast"/>
              <w:ind w:left="86" w:right="81" w:firstLine="0"/>
              <w:jc w:val="left"/>
              <w:rPr>
                <w:sz w:val="18"/>
                <w:szCs w:val="18"/>
                <w:lang w:val="en-GB" w:eastAsia="en-GB"/>
              </w:rPr>
            </w:pPr>
            <w:r w:rsidRPr="00B276A2">
              <w:rPr>
                <w:sz w:val="18"/>
                <w:szCs w:val="18"/>
                <w:lang w:val="en-GB" w:eastAsia="en-GB"/>
              </w:rPr>
              <w:t>Lane change</w:t>
            </w:r>
          </w:p>
        </w:tc>
        <w:tc>
          <w:tcPr>
            <w:tcW w:w="1954" w:type="dxa"/>
          </w:tcPr>
          <w:p w14:paraId="3476C6EA" w14:textId="77777777" w:rsidR="0017639E" w:rsidRPr="00B276A2" w:rsidRDefault="0017639E" w:rsidP="000C4A9B">
            <w:pPr>
              <w:pStyle w:val="para"/>
              <w:spacing w:beforeLines="40" w:before="96" w:after="40" w:line="220" w:lineRule="atLeast"/>
              <w:ind w:left="86" w:right="81" w:firstLine="0"/>
              <w:jc w:val="left"/>
              <w:rPr>
                <w:sz w:val="18"/>
                <w:szCs w:val="18"/>
                <w:lang w:val="en-GB" w:eastAsia="en-GB"/>
              </w:rPr>
            </w:pPr>
            <w:r w:rsidRPr="00B276A2">
              <w:rPr>
                <w:sz w:val="18"/>
                <w:szCs w:val="18"/>
                <w:lang w:val="en-GB" w:eastAsia="en-GB"/>
              </w:rPr>
              <w:t>*</w:t>
            </w:r>
          </w:p>
        </w:tc>
        <w:tc>
          <w:tcPr>
            <w:tcW w:w="2254" w:type="dxa"/>
          </w:tcPr>
          <w:p w14:paraId="4BB9D613" w14:textId="77777777" w:rsidR="0017639E" w:rsidRPr="00B276A2" w:rsidRDefault="0017639E" w:rsidP="000C4A9B">
            <w:pPr>
              <w:pStyle w:val="para"/>
              <w:spacing w:beforeLines="40" w:before="96" w:after="40" w:line="220" w:lineRule="atLeast"/>
              <w:ind w:left="86" w:right="81" w:firstLine="0"/>
              <w:jc w:val="left"/>
              <w:rPr>
                <w:sz w:val="18"/>
                <w:szCs w:val="18"/>
                <w:lang w:val="en-GB" w:eastAsia="en-GB"/>
              </w:rPr>
            </w:pPr>
            <w:r w:rsidRPr="00B276A2">
              <w:rPr>
                <w:sz w:val="18"/>
                <w:szCs w:val="18"/>
                <w:lang w:val="en-GB" w:eastAsia="en-GB"/>
              </w:rPr>
              <w:t>Para. 6.2.</w:t>
            </w:r>
          </w:p>
        </w:tc>
      </w:tr>
      <w:tr w:rsidR="0017639E" w:rsidRPr="00B276A2" w14:paraId="795F6682" w14:textId="77777777" w:rsidTr="00EB2966">
        <w:tc>
          <w:tcPr>
            <w:tcW w:w="4292" w:type="dxa"/>
          </w:tcPr>
          <w:p w14:paraId="1691B64D" w14:textId="77777777" w:rsidR="0017639E" w:rsidRPr="00B276A2" w:rsidRDefault="0017639E" w:rsidP="000C4A9B">
            <w:pPr>
              <w:pStyle w:val="para"/>
              <w:spacing w:beforeLines="40" w:before="96" w:after="40" w:line="220" w:lineRule="atLeast"/>
              <w:ind w:left="86" w:right="81" w:firstLine="0"/>
              <w:jc w:val="left"/>
              <w:rPr>
                <w:sz w:val="18"/>
                <w:szCs w:val="18"/>
                <w:lang w:val="en-GB" w:eastAsia="en-GB"/>
              </w:rPr>
            </w:pPr>
            <w:proofErr w:type="gramStart"/>
            <w:r w:rsidRPr="00B276A2">
              <w:rPr>
                <w:sz w:val="18"/>
                <w:szCs w:val="18"/>
                <w:lang w:val="en-GB" w:eastAsia="en-GB"/>
              </w:rPr>
              <w:t>Driver-confirmed lane</w:t>
            </w:r>
            <w:proofErr w:type="gramEnd"/>
            <w:r w:rsidRPr="00B276A2">
              <w:rPr>
                <w:sz w:val="18"/>
                <w:szCs w:val="18"/>
                <w:lang w:val="en-GB" w:eastAsia="en-GB"/>
              </w:rPr>
              <w:t xml:space="preserve"> changes</w:t>
            </w:r>
          </w:p>
        </w:tc>
        <w:tc>
          <w:tcPr>
            <w:tcW w:w="1954" w:type="dxa"/>
          </w:tcPr>
          <w:p w14:paraId="6F0B6855" w14:textId="77777777" w:rsidR="0017639E" w:rsidRPr="00B276A2" w:rsidRDefault="0017639E" w:rsidP="000C4A9B">
            <w:pPr>
              <w:pStyle w:val="para"/>
              <w:spacing w:beforeLines="40" w:before="96" w:after="40" w:line="220" w:lineRule="atLeast"/>
              <w:ind w:left="86" w:right="81" w:firstLine="0"/>
              <w:jc w:val="left"/>
              <w:rPr>
                <w:sz w:val="18"/>
                <w:szCs w:val="18"/>
                <w:lang w:val="en-GB" w:eastAsia="en-GB"/>
              </w:rPr>
            </w:pPr>
            <w:r w:rsidRPr="00B276A2">
              <w:rPr>
                <w:sz w:val="18"/>
                <w:szCs w:val="18"/>
                <w:lang w:val="en-GB" w:eastAsia="en-GB"/>
              </w:rPr>
              <w:t>*</w:t>
            </w:r>
          </w:p>
        </w:tc>
        <w:tc>
          <w:tcPr>
            <w:tcW w:w="2254" w:type="dxa"/>
          </w:tcPr>
          <w:p w14:paraId="23AE8635" w14:textId="77777777" w:rsidR="0017639E" w:rsidRPr="00B276A2" w:rsidRDefault="0017639E" w:rsidP="000C4A9B">
            <w:pPr>
              <w:pStyle w:val="para"/>
              <w:spacing w:beforeLines="40" w:before="96" w:after="40" w:line="220" w:lineRule="atLeast"/>
              <w:ind w:left="86" w:right="81" w:firstLine="0"/>
              <w:jc w:val="left"/>
              <w:rPr>
                <w:sz w:val="18"/>
                <w:szCs w:val="18"/>
                <w:lang w:val="en-GB" w:eastAsia="en-GB"/>
              </w:rPr>
            </w:pPr>
            <w:r w:rsidRPr="00B276A2">
              <w:rPr>
                <w:sz w:val="18"/>
                <w:szCs w:val="18"/>
                <w:lang w:val="en-GB" w:eastAsia="en-GB"/>
              </w:rPr>
              <w:t>Para. 6.2.9.1.</w:t>
            </w:r>
          </w:p>
        </w:tc>
      </w:tr>
      <w:tr w:rsidR="0017639E" w:rsidRPr="00B276A2" w14:paraId="21847FD5" w14:textId="77777777" w:rsidTr="00EB2966">
        <w:tc>
          <w:tcPr>
            <w:tcW w:w="4292" w:type="dxa"/>
          </w:tcPr>
          <w:p w14:paraId="5BEC7F76" w14:textId="77777777" w:rsidR="0017639E" w:rsidRPr="00B276A2" w:rsidRDefault="0017639E" w:rsidP="000C4A9B">
            <w:pPr>
              <w:pStyle w:val="para"/>
              <w:spacing w:beforeLines="40" w:before="96" w:after="40" w:line="220" w:lineRule="atLeast"/>
              <w:ind w:left="86" w:right="81" w:firstLine="0"/>
              <w:jc w:val="left"/>
              <w:rPr>
                <w:strike/>
                <w:sz w:val="18"/>
                <w:szCs w:val="18"/>
                <w:lang w:val="en-GB" w:eastAsia="en-GB"/>
              </w:rPr>
            </w:pPr>
            <w:r w:rsidRPr="00B276A2">
              <w:rPr>
                <w:strike/>
                <w:sz w:val="18"/>
                <w:szCs w:val="18"/>
                <w:lang w:val="en-GB" w:eastAsia="en-GB"/>
              </w:rPr>
              <w:t>System-initiated Lane Change</w:t>
            </w:r>
          </w:p>
        </w:tc>
        <w:tc>
          <w:tcPr>
            <w:tcW w:w="1954" w:type="dxa"/>
          </w:tcPr>
          <w:p w14:paraId="1AE2C3FC" w14:textId="77777777" w:rsidR="0017639E" w:rsidRPr="00B276A2" w:rsidRDefault="0017639E" w:rsidP="000C4A9B">
            <w:pPr>
              <w:pStyle w:val="para"/>
              <w:spacing w:beforeLines="40" w:before="96" w:after="40" w:line="220" w:lineRule="atLeast"/>
              <w:ind w:left="86" w:right="81" w:firstLine="0"/>
              <w:jc w:val="left"/>
              <w:rPr>
                <w:strike/>
                <w:sz w:val="18"/>
                <w:szCs w:val="18"/>
                <w:lang w:val="en-GB" w:eastAsia="en-GB"/>
              </w:rPr>
            </w:pPr>
            <w:r w:rsidRPr="00B276A2">
              <w:rPr>
                <w:strike/>
                <w:sz w:val="18"/>
                <w:szCs w:val="18"/>
                <w:lang w:val="en-GB" w:eastAsia="en-GB"/>
              </w:rPr>
              <w:t>4.2.4.</w:t>
            </w:r>
          </w:p>
          <w:p w14:paraId="08856687" w14:textId="77777777" w:rsidR="0017639E" w:rsidRPr="00B276A2" w:rsidRDefault="0017639E" w:rsidP="000C4A9B">
            <w:pPr>
              <w:pStyle w:val="para"/>
              <w:spacing w:beforeLines="40" w:before="96" w:after="40" w:line="220" w:lineRule="atLeast"/>
              <w:ind w:left="86" w:right="81" w:firstLine="0"/>
              <w:jc w:val="left"/>
              <w:rPr>
                <w:strike/>
                <w:sz w:val="18"/>
                <w:szCs w:val="18"/>
                <w:lang w:val="en-GB" w:eastAsia="en-GB"/>
              </w:rPr>
            </w:pPr>
            <w:r w:rsidRPr="00B276A2">
              <w:rPr>
                <w:strike/>
                <w:sz w:val="18"/>
                <w:szCs w:val="18"/>
                <w:lang w:val="en-GB" w:eastAsia="en-GB"/>
              </w:rPr>
              <w:t>4.2.5.1.1.</w:t>
            </w:r>
          </w:p>
        </w:tc>
        <w:tc>
          <w:tcPr>
            <w:tcW w:w="2254" w:type="dxa"/>
          </w:tcPr>
          <w:p w14:paraId="00BB0391" w14:textId="77777777" w:rsidR="0017639E" w:rsidRPr="00B276A2" w:rsidRDefault="0017639E" w:rsidP="000C4A9B">
            <w:pPr>
              <w:pStyle w:val="para"/>
              <w:spacing w:beforeLines="40" w:before="96" w:after="40" w:line="220" w:lineRule="atLeast"/>
              <w:ind w:left="86" w:right="81" w:firstLine="0"/>
              <w:jc w:val="left"/>
              <w:rPr>
                <w:strike/>
                <w:sz w:val="18"/>
                <w:szCs w:val="18"/>
                <w:lang w:val="en-GB" w:eastAsia="en-GB"/>
              </w:rPr>
            </w:pPr>
            <w:r w:rsidRPr="00B276A2">
              <w:rPr>
                <w:strike/>
                <w:sz w:val="18"/>
                <w:szCs w:val="18"/>
                <w:lang w:val="en-GB" w:eastAsia="en-GB"/>
              </w:rPr>
              <w:t>Para. 6.2.9.2.</w:t>
            </w:r>
          </w:p>
        </w:tc>
      </w:tr>
      <w:tr w:rsidR="0017639E" w:rsidRPr="00B276A2" w14:paraId="7815E77E" w14:textId="77777777" w:rsidTr="00EB2966">
        <w:tc>
          <w:tcPr>
            <w:tcW w:w="4292" w:type="dxa"/>
          </w:tcPr>
          <w:p w14:paraId="7328E405" w14:textId="77777777" w:rsidR="0017639E" w:rsidRPr="00B276A2" w:rsidRDefault="0017639E" w:rsidP="000C4A9B">
            <w:pPr>
              <w:pStyle w:val="para"/>
              <w:spacing w:beforeLines="40" w:before="96" w:after="40" w:line="220" w:lineRule="atLeast"/>
              <w:ind w:left="86" w:right="81" w:firstLine="0"/>
              <w:jc w:val="left"/>
              <w:rPr>
                <w:sz w:val="18"/>
                <w:szCs w:val="18"/>
                <w:lang w:val="en-GB" w:eastAsia="en-GB"/>
              </w:rPr>
            </w:pPr>
            <w:r w:rsidRPr="00B276A2">
              <w:rPr>
                <w:sz w:val="18"/>
                <w:szCs w:val="18"/>
                <w:lang w:val="en-GB" w:eastAsia="en-GB"/>
              </w:rPr>
              <w:t>Other manoeuvres</w:t>
            </w:r>
          </w:p>
        </w:tc>
        <w:tc>
          <w:tcPr>
            <w:tcW w:w="1954" w:type="dxa"/>
          </w:tcPr>
          <w:p w14:paraId="02C090C3" w14:textId="77777777" w:rsidR="0017639E" w:rsidRPr="00B276A2" w:rsidRDefault="0017639E" w:rsidP="000C4A9B">
            <w:pPr>
              <w:pStyle w:val="para"/>
              <w:spacing w:beforeLines="40" w:before="96" w:after="40" w:line="220" w:lineRule="atLeast"/>
              <w:ind w:left="86" w:right="81" w:firstLine="0"/>
              <w:jc w:val="left"/>
              <w:rPr>
                <w:sz w:val="18"/>
                <w:szCs w:val="18"/>
                <w:lang w:val="en-GB" w:eastAsia="en-GB"/>
              </w:rPr>
            </w:pPr>
            <w:r w:rsidRPr="00B276A2">
              <w:rPr>
                <w:sz w:val="18"/>
                <w:szCs w:val="18"/>
                <w:lang w:val="en-GB" w:eastAsia="en-GB"/>
              </w:rPr>
              <w:t>4.3.3.</w:t>
            </w:r>
          </w:p>
        </w:tc>
        <w:tc>
          <w:tcPr>
            <w:tcW w:w="2254" w:type="dxa"/>
          </w:tcPr>
          <w:p w14:paraId="307E4B27" w14:textId="77777777" w:rsidR="0017639E" w:rsidRPr="00B276A2" w:rsidRDefault="0017639E" w:rsidP="000C4A9B">
            <w:pPr>
              <w:pStyle w:val="para"/>
              <w:spacing w:beforeLines="40" w:before="96" w:after="40" w:line="220" w:lineRule="atLeast"/>
              <w:ind w:left="86" w:right="81" w:firstLine="0"/>
              <w:jc w:val="left"/>
              <w:rPr>
                <w:sz w:val="18"/>
                <w:szCs w:val="18"/>
                <w:lang w:val="en-GB" w:eastAsia="en-GB"/>
              </w:rPr>
            </w:pPr>
            <w:r w:rsidRPr="00B276A2">
              <w:rPr>
                <w:sz w:val="18"/>
                <w:szCs w:val="18"/>
                <w:lang w:val="en-GB" w:eastAsia="en-GB"/>
              </w:rPr>
              <w:t>Para. 6.3.</w:t>
            </w:r>
          </w:p>
        </w:tc>
      </w:tr>
    </w:tbl>
    <w:p w14:paraId="7B5EB2D3" w14:textId="1F25334D" w:rsidR="0017639E" w:rsidRPr="00B276A2" w:rsidRDefault="0017639E" w:rsidP="0017639E">
      <w:pPr>
        <w:pStyle w:val="para"/>
        <w:spacing w:before="120" w:line="240" w:lineRule="auto"/>
        <w:ind w:left="2269" w:hanging="284"/>
        <w:rPr>
          <w:lang w:val="en-GB"/>
        </w:rPr>
      </w:pPr>
      <w:r w:rsidRPr="00B276A2">
        <w:rPr>
          <w:lang w:val="en-GB"/>
        </w:rPr>
        <w:t>*</w:t>
      </w:r>
      <w:r w:rsidRPr="00B276A2">
        <w:rPr>
          <w:lang w:val="en-GB"/>
        </w:rPr>
        <w:tab/>
        <w:t>Scenarios and test procedures for these items shall be agreed between the manufacturer and the Type Approval Authority.</w:t>
      </w:r>
      <w:r w:rsidR="00342AB4" w:rsidRPr="00B276A2">
        <w:rPr>
          <w:lang w:val="en-GB"/>
        </w:rPr>
        <w:t>"</w:t>
      </w:r>
    </w:p>
    <w:p w14:paraId="257CDED4" w14:textId="77777777" w:rsidR="0017639E" w:rsidRPr="00B276A2" w:rsidRDefault="0017639E">
      <w:pPr>
        <w:spacing w:after="120"/>
        <w:ind w:left="1134" w:right="1133"/>
        <w:jc w:val="both"/>
        <w:rPr>
          <w:rFonts w:asciiTheme="majorBidi" w:eastAsia="SimSun" w:hAnsiTheme="majorBidi"/>
          <w:lang w:eastAsia="zh-CN"/>
        </w:rPr>
      </w:pPr>
    </w:p>
    <w:p w14:paraId="1A5DC324" w14:textId="4661FAAB" w:rsidR="00B64AD3" w:rsidRPr="00B276A2" w:rsidRDefault="00B64AD3">
      <w:pPr>
        <w:spacing w:after="120"/>
        <w:ind w:left="1134" w:right="1133"/>
        <w:jc w:val="both"/>
        <w:rPr>
          <w:rFonts w:asciiTheme="majorBidi" w:eastAsia="SimSun" w:hAnsiTheme="majorBidi"/>
          <w:lang w:eastAsia="zh-CN"/>
        </w:rPr>
      </w:pPr>
      <w:r w:rsidRPr="00B276A2">
        <w:rPr>
          <w:rFonts w:asciiTheme="majorBidi" w:eastAsia="SimSun" w:hAnsiTheme="majorBidi"/>
          <w:i/>
          <w:iCs/>
          <w:lang w:eastAsia="zh-CN"/>
        </w:rPr>
        <w:t xml:space="preserve">Paragraph 2.1.8. of Annex 2, </w:t>
      </w:r>
      <w:r w:rsidRPr="00B276A2">
        <w:rPr>
          <w:rFonts w:asciiTheme="majorBidi" w:eastAsia="SimSun" w:hAnsiTheme="majorBidi"/>
          <w:lang w:eastAsia="zh-CN"/>
        </w:rPr>
        <w:t>deleted:</w:t>
      </w:r>
    </w:p>
    <w:p w14:paraId="2FA8D814" w14:textId="51827437" w:rsidR="00B64AD3" w:rsidRPr="00B276A2" w:rsidRDefault="00A85DAE" w:rsidP="00B64AD3">
      <w:pPr>
        <w:pStyle w:val="para"/>
        <w:ind w:left="1800" w:hanging="630"/>
        <w:rPr>
          <w:strike/>
          <w:lang w:val="en-GB"/>
        </w:rPr>
      </w:pPr>
      <w:r w:rsidRPr="007613AB">
        <w:rPr>
          <w:lang w:val="en-GB"/>
        </w:rPr>
        <w:t>"</w:t>
      </w:r>
      <w:r w:rsidR="00B64AD3" w:rsidRPr="00B276A2">
        <w:rPr>
          <w:strike/>
          <w:lang w:val="en-GB"/>
        </w:rPr>
        <w:t>2.1.8.</w:t>
      </w:r>
      <w:r w:rsidR="00B64AD3" w:rsidRPr="00B276A2">
        <w:rPr>
          <w:strike/>
          <w:lang w:val="en-GB"/>
        </w:rPr>
        <w:tab/>
        <w:t>Timings and strategy to inform the driver about a (series of) system-initiated manoeuvre(s) (5.5.4.1.9.1.)</w:t>
      </w:r>
      <w:r w:rsidRPr="007613AB">
        <w:rPr>
          <w:lang w:val="en-GB"/>
        </w:rPr>
        <w:t>"</w:t>
      </w:r>
    </w:p>
    <w:p w14:paraId="040DF6F4" w14:textId="6BDFBA24" w:rsidR="00A57BEB" w:rsidRPr="00B276A2" w:rsidRDefault="007613AB">
      <w:pPr>
        <w:spacing w:after="120"/>
        <w:ind w:left="1134" w:right="1133"/>
        <w:jc w:val="both"/>
        <w:rPr>
          <w:rFonts w:asciiTheme="majorBidi" w:eastAsia="SimSun" w:hAnsiTheme="majorBidi"/>
          <w:lang w:eastAsia="zh-CN"/>
        </w:rPr>
      </w:pPr>
      <w:r w:rsidRPr="00B276A2">
        <w:rPr>
          <w:rFonts w:asciiTheme="majorBidi" w:eastAsia="SimSun" w:hAnsiTheme="majorBidi" w:hint="eastAsia"/>
          <w:i/>
          <w:iCs/>
          <w:lang w:eastAsia="zh-CN"/>
        </w:rPr>
        <w:t>Paragraph 4.2.5.</w:t>
      </w:r>
      <w:r w:rsidR="0017639E" w:rsidRPr="00B276A2">
        <w:rPr>
          <w:rFonts w:asciiTheme="majorBidi" w:eastAsia="SimSun" w:hAnsiTheme="majorBidi"/>
          <w:i/>
          <w:iCs/>
          <w:lang w:eastAsia="zh-CN"/>
        </w:rPr>
        <w:t>1.3.</w:t>
      </w:r>
      <w:r w:rsidR="00B64AD3" w:rsidRPr="00B276A2">
        <w:rPr>
          <w:rFonts w:asciiTheme="majorBidi" w:eastAsia="SimSun" w:hAnsiTheme="majorBidi"/>
          <w:i/>
          <w:iCs/>
          <w:lang w:eastAsia="zh-CN"/>
        </w:rPr>
        <w:t xml:space="preserve"> of Annex 4</w:t>
      </w:r>
      <w:r w:rsidRPr="00B276A2">
        <w:rPr>
          <w:rFonts w:asciiTheme="majorBidi" w:eastAsia="SimSun" w:hAnsiTheme="majorBidi" w:hint="eastAsia"/>
          <w:i/>
          <w:iCs/>
          <w:lang w:eastAsia="zh-CN"/>
        </w:rPr>
        <w:t xml:space="preserve">, </w:t>
      </w:r>
      <w:r w:rsidRPr="00B276A2">
        <w:rPr>
          <w:rFonts w:asciiTheme="majorBidi" w:eastAsia="SimSun" w:hAnsiTheme="majorBidi" w:hint="eastAsia"/>
          <w:lang w:eastAsia="zh-CN"/>
        </w:rPr>
        <w:t>amend to read:</w:t>
      </w:r>
    </w:p>
    <w:p w14:paraId="3472E7A7" w14:textId="44E2995A" w:rsidR="0017639E" w:rsidRPr="00B276A2" w:rsidRDefault="0017639E" w:rsidP="0017639E">
      <w:pPr>
        <w:pStyle w:val="HChG"/>
        <w:tabs>
          <w:tab w:val="clear" w:pos="851"/>
        </w:tabs>
        <w:spacing w:before="0" w:after="120" w:line="240" w:lineRule="atLeast"/>
        <w:ind w:left="2268"/>
        <w:jc w:val="both"/>
        <w:rPr>
          <w:sz w:val="20"/>
        </w:rPr>
      </w:pPr>
      <w:r w:rsidRPr="00B276A2">
        <w:rPr>
          <w:b w:val="0"/>
          <w:bCs/>
          <w:sz w:val="20"/>
        </w:rPr>
        <w:t>"4.2.5.1.3.</w:t>
      </w:r>
      <w:r w:rsidRPr="00B276A2">
        <w:rPr>
          <w:b w:val="0"/>
          <w:bCs/>
          <w:sz w:val="20"/>
        </w:rPr>
        <w:tab/>
      </w:r>
      <w:proofErr w:type="gramStart"/>
      <w:r w:rsidRPr="00B276A2">
        <w:rPr>
          <w:b w:val="0"/>
          <w:bCs/>
          <w:strike/>
          <w:sz w:val="20"/>
        </w:rPr>
        <w:t>System-initiated lane</w:t>
      </w:r>
      <w:proofErr w:type="gramEnd"/>
      <w:r w:rsidRPr="00B276A2">
        <w:rPr>
          <w:b w:val="0"/>
          <w:bCs/>
          <w:strike/>
          <w:sz w:val="20"/>
        </w:rPr>
        <w:t xml:space="preserve"> changes</w:t>
      </w:r>
      <w:r w:rsidRPr="00B276A2">
        <w:rPr>
          <w:b w:val="0"/>
          <w:bCs/>
          <w:sz w:val="20"/>
        </w:rPr>
        <w:t xml:space="preserve"> </w:t>
      </w:r>
      <w:r w:rsidRPr="00B276A2">
        <w:rPr>
          <w:sz w:val="20"/>
        </w:rPr>
        <w:t>(reserved)</w:t>
      </w:r>
    </w:p>
    <w:p w14:paraId="372DB1BC" w14:textId="77777777" w:rsidR="0017639E" w:rsidRPr="00B276A2" w:rsidRDefault="0017639E" w:rsidP="0017639E">
      <w:pPr>
        <w:pStyle w:val="HChG"/>
        <w:keepNext w:val="0"/>
        <w:keepLines w:val="0"/>
        <w:tabs>
          <w:tab w:val="clear" w:pos="851"/>
        </w:tabs>
        <w:spacing w:before="0" w:after="120" w:line="240" w:lineRule="atLeast"/>
        <w:ind w:left="2268"/>
        <w:jc w:val="both"/>
        <w:rPr>
          <w:b w:val="0"/>
          <w:bCs/>
          <w:strike/>
          <w:sz w:val="20"/>
        </w:rPr>
      </w:pPr>
      <w:r w:rsidRPr="00B276A2">
        <w:rPr>
          <w:b w:val="0"/>
          <w:bCs/>
          <w:strike/>
          <w:sz w:val="20"/>
        </w:rPr>
        <w:t>4.2.5.1.3.1.</w:t>
      </w:r>
      <w:r w:rsidRPr="00B276A2">
        <w:rPr>
          <w:b w:val="0"/>
          <w:bCs/>
          <w:strike/>
          <w:sz w:val="20"/>
        </w:rPr>
        <w:tab/>
        <w:t>Base Test: The test shall confirm system-initiated lane changing capabilities declared by the manufacturer.</w:t>
      </w:r>
    </w:p>
    <w:p w14:paraId="6F083862" w14:textId="77777777" w:rsidR="0017639E" w:rsidRPr="00B276A2" w:rsidRDefault="0017639E" w:rsidP="0017639E">
      <w:pPr>
        <w:pStyle w:val="HChG"/>
        <w:keepNext w:val="0"/>
        <w:keepLines w:val="0"/>
        <w:tabs>
          <w:tab w:val="clear" w:pos="851"/>
        </w:tabs>
        <w:spacing w:before="0" w:after="120" w:line="240" w:lineRule="atLeast"/>
        <w:ind w:left="2268"/>
        <w:jc w:val="both"/>
        <w:rPr>
          <w:b w:val="0"/>
          <w:bCs/>
          <w:strike/>
          <w:sz w:val="20"/>
        </w:rPr>
      </w:pPr>
      <w:r w:rsidRPr="00B276A2">
        <w:rPr>
          <w:b w:val="0"/>
          <w:bCs/>
          <w:strike/>
          <w:sz w:val="20"/>
        </w:rPr>
        <w:t>4.2.5.1.3.1.1.</w:t>
      </w:r>
      <w:r w:rsidRPr="00B276A2">
        <w:rPr>
          <w:b w:val="0"/>
          <w:bCs/>
          <w:strike/>
          <w:sz w:val="20"/>
        </w:rPr>
        <w:tab/>
        <w:t>The VUT shall perform a full lane change (e.g., 3.5 m lateral displacement) into the adjacent lane after the system has initiated the LCP.</w:t>
      </w:r>
    </w:p>
    <w:p w14:paraId="2968058F" w14:textId="77777777" w:rsidR="0017639E" w:rsidRPr="00B276A2" w:rsidRDefault="0017639E" w:rsidP="0017639E">
      <w:pPr>
        <w:pStyle w:val="HChG"/>
        <w:tabs>
          <w:tab w:val="clear" w:pos="851"/>
        </w:tabs>
        <w:spacing w:before="0" w:after="120" w:line="240" w:lineRule="atLeast"/>
        <w:ind w:left="2268"/>
        <w:jc w:val="both"/>
        <w:rPr>
          <w:b w:val="0"/>
          <w:bCs/>
          <w:strike/>
          <w:sz w:val="20"/>
        </w:rPr>
      </w:pPr>
      <w:r w:rsidRPr="00B276A2">
        <w:rPr>
          <w:b w:val="0"/>
          <w:bCs/>
          <w:strike/>
          <w:sz w:val="20"/>
        </w:rPr>
        <w:t>4.2.5.1.3.1.2.</w:t>
      </w:r>
      <w:r w:rsidRPr="00B276A2">
        <w:rPr>
          <w:b w:val="0"/>
          <w:bCs/>
          <w:strike/>
          <w:sz w:val="20"/>
        </w:rPr>
        <w:tab/>
        <w:t>The VUT and the lead vehicle shall travel in a straight line, in the same direction, for at least two seconds prior to the functional part of the test with a VUT to lead vehicle centreline offset of not more than 1 m.</w:t>
      </w:r>
    </w:p>
    <w:p w14:paraId="16A9FF77" w14:textId="77777777" w:rsidR="0017639E" w:rsidRPr="00B276A2" w:rsidRDefault="0017639E" w:rsidP="0017639E">
      <w:pPr>
        <w:ind w:left="2250"/>
        <w:rPr>
          <w:strike/>
        </w:rPr>
      </w:pPr>
      <w:r w:rsidRPr="00B276A2">
        <w:rPr>
          <w:strike/>
          <w:noProof/>
          <w:lang w:eastAsia="en-GB"/>
        </w:rPr>
        <w:drawing>
          <wp:inline distT="0" distB="0" distL="0" distR="0" wp14:anchorId="56A08364" wp14:editId="34C5A1D8">
            <wp:extent cx="3942715" cy="1552707"/>
            <wp:effectExtent l="0" t="0" r="635" b="9525"/>
            <wp:docPr id="3" name="Picture 3" descr="A car driving on a roa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car driving on a road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61675" cy="1560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BA3AC5" w14:textId="77777777" w:rsidR="0017639E" w:rsidRPr="00B276A2" w:rsidRDefault="0017639E" w:rsidP="0017639E">
      <w:pPr>
        <w:pStyle w:val="HChG"/>
        <w:keepNext w:val="0"/>
        <w:keepLines w:val="0"/>
        <w:tabs>
          <w:tab w:val="clear" w:pos="851"/>
        </w:tabs>
        <w:spacing w:before="0" w:after="120" w:line="240" w:lineRule="atLeast"/>
        <w:ind w:left="2268"/>
        <w:jc w:val="both"/>
        <w:rPr>
          <w:b w:val="0"/>
          <w:bCs/>
          <w:strike/>
          <w:sz w:val="20"/>
        </w:rPr>
      </w:pPr>
      <w:r w:rsidRPr="00B276A2">
        <w:rPr>
          <w:b w:val="0"/>
          <w:bCs/>
          <w:strike/>
          <w:sz w:val="20"/>
        </w:rPr>
        <w:t>4.2.5.1.3.2.</w:t>
      </w:r>
      <w:r w:rsidRPr="00B276A2">
        <w:rPr>
          <w:b w:val="0"/>
          <w:bCs/>
          <w:strike/>
          <w:sz w:val="20"/>
        </w:rPr>
        <w:tab/>
        <w:t>Extended Testing: The test shall demonstrate that the system is able to assist the driver in changing lanes safely:</w:t>
      </w:r>
    </w:p>
    <w:p w14:paraId="0D6D566F" w14:textId="77777777" w:rsidR="0017639E" w:rsidRPr="00B276A2" w:rsidRDefault="0017639E" w:rsidP="0017639E">
      <w:pPr>
        <w:pStyle w:val="HChG"/>
        <w:keepNext w:val="0"/>
        <w:keepLines w:val="0"/>
        <w:tabs>
          <w:tab w:val="clear" w:pos="851"/>
        </w:tabs>
        <w:spacing w:before="0" w:after="120" w:line="240" w:lineRule="atLeast"/>
        <w:ind w:left="2268" w:firstLine="0"/>
        <w:jc w:val="both"/>
        <w:rPr>
          <w:b w:val="0"/>
          <w:bCs/>
          <w:strike/>
          <w:sz w:val="20"/>
        </w:rPr>
      </w:pPr>
      <w:r w:rsidRPr="00B276A2">
        <w:rPr>
          <w:b w:val="0"/>
          <w:bCs/>
          <w:strike/>
          <w:sz w:val="20"/>
        </w:rPr>
        <w:tab/>
        <w:t>(a)</w:t>
      </w:r>
      <w:r w:rsidRPr="00B276A2">
        <w:rPr>
          <w:b w:val="0"/>
          <w:bCs/>
          <w:strike/>
          <w:sz w:val="20"/>
        </w:rPr>
        <w:tab/>
        <w:t xml:space="preserve">With other speed differences between the lead vehicle and </w:t>
      </w:r>
      <w:proofErr w:type="gramStart"/>
      <w:r w:rsidRPr="00B276A2">
        <w:rPr>
          <w:b w:val="0"/>
          <w:bCs/>
          <w:strike/>
          <w:sz w:val="20"/>
        </w:rPr>
        <w:t>VUT;</w:t>
      </w:r>
      <w:proofErr w:type="gramEnd"/>
    </w:p>
    <w:p w14:paraId="3699A303" w14:textId="77777777" w:rsidR="0017639E" w:rsidRPr="00B276A2" w:rsidRDefault="0017639E" w:rsidP="0017639E">
      <w:pPr>
        <w:pStyle w:val="HChG"/>
        <w:keepNext w:val="0"/>
        <w:keepLines w:val="0"/>
        <w:tabs>
          <w:tab w:val="clear" w:pos="851"/>
        </w:tabs>
        <w:spacing w:before="0" w:after="120" w:line="240" w:lineRule="atLeast"/>
        <w:ind w:left="2268" w:firstLine="0"/>
        <w:jc w:val="both"/>
        <w:rPr>
          <w:b w:val="0"/>
          <w:bCs/>
          <w:strike/>
          <w:sz w:val="20"/>
        </w:rPr>
      </w:pPr>
      <w:r w:rsidRPr="00B276A2">
        <w:rPr>
          <w:b w:val="0"/>
          <w:bCs/>
          <w:strike/>
          <w:sz w:val="20"/>
        </w:rPr>
        <w:t>(b)</w:t>
      </w:r>
      <w:r w:rsidRPr="00B276A2">
        <w:rPr>
          <w:b w:val="0"/>
          <w:bCs/>
          <w:strike/>
          <w:sz w:val="20"/>
        </w:rPr>
        <w:tab/>
        <w:t>On roads without physical separation; and/or</w:t>
      </w:r>
    </w:p>
    <w:p w14:paraId="3F0F76E4" w14:textId="77777777" w:rsidR="0017639E" w:rsidRPr="00B276A2" w:rsidRDefault="0017639E" w:rsidP="0017639E">
      <w:pPr>
        <w:pStyle w:val="HChG"/>
        <w:keepNext w:val="0"/>
        <w:keepLines w:val="0"/>
        <w:tabs>
          <w:tab w:val="clear" w:pos="851"/>
        </w:tabs>
        <w:spacing w:before="0" w:after="120" w:line="240" w:lineRule="atLeast"/>
        <w:ind w:left="2268" w:firstLine="0"/>
        <w:jc w:val="both"/>
        <w:rPr>
          <w:b w:val="0"/>
          <w:bCs/>
          <w:strike/>
          <w:sz w:val="20"/>
        </w:rPr>
      </w:pPr>
      <w:r w:rsidRPr="00B276A2">
        <w:rPr>
          <w:b w:val="0"/>
          <w:bCs/>
          <w:strike/>
          <w:sz w:val="20"/>
        </w:rPr>
        <w:tab/>
        <w:t>(c)</w:t>
      </w:r>
      <w:r w:rsidRPr="00B276A2">
        <w:rPr>
          <w:b w:val="0"/>
          <w:bCs/>
          <w:strike/>
          <w:sz w:val="20"/>
        </w:rPr>
        <w:tab/>
        <w:t xml:space="preserve">On roads where pedestrians and cyclists are not prohibited. </w:t>
      </w:r>
    </w:p>
    <w:p w14:paraId="4F50E9A3" w14:textId="77777777" w:rsidR="0017639E" w:rsidRPr="00B276A2" w:rsidRDefault="0017639E" w:rsidP="0017639E">
      <w:pPr>
        <w:pStyle w:val="HChG"/>
        <w:keepNext w:val="0"/>
        <w:keepLines w:val="0"/>
        <w:tabs>
          <w:tab w:val="clear" w:pos="851"/>
        </w:tabs>
        <w:spacing w:before="0" w:after="120" w:line="240" w:lineRule="atLeast"/>
        <w:ind w:left="2268"/>
        <w:jc w:val="both"/>
        <w:rPr>
          <w:b w:val="0"/>
          <w:bCs/>
          <w:strike/>
          <w:sz w:val="20"/>
        </w:rPr>
      </w:pPr>
      <w:r w:rsidRPr="00B276A2">
        <w:rPr>
          <w:b w:val="0"/>
          <w:bCs/>
          <w:strike/>
          <w:sz w:val="20"/>
        </w:rPr>
        <w:t>4.2.5.1.3.2.1.</w:t>
      </w:r>
      <w:r w:rsidRPr="00B276A2">
        <w:rPr>
          <w:b w:val="0"/>
          <w:bCs/>
          <w:strike/>
          <w:sz w:val="20"/>
        </w:rPr>
        <w:tab/>
        <w:t xml:space="preserve">The test shall be executed at least: </w:t>
      </w:r>
    </w:p>
    <w:p w14:paraId="6E1FDFC3" w14:textId="77777777" w:rsidR="0017639E" w:rsidRPr="00B276A2" w:rsidRDefault="0017639E" w:rsidP="0017639E">
      <w:pPr>
        <w:pStyle w:val="HChG"/>
        <w:keepNext w:val="0"/>
        <w:keepLines w:val="0"/>
        <w:tabs>
          <w:tab w:val="clear" w:pos="851"/>
        </w:tabs>
        <w:spacing w:before="0" w:after="120" w:line="240" w:lineRule="atLeast"/>
        <w:ind w:left="2268" w:firstLine="0"/>
        <w:jc w:val="both"/>
        <w:rPr>
          <w:b w:val="0"/>
          <w:bCs/>
          <w:strike/>
          <w:sz w:val="20"/>
        </w:rPr>
      </w:pPr>
      <w:r w:rsidRPr="00B276A2">
        <w:rPr>
          <w:b w:val="0"/>
          <w:bCs/>
          <w:strike/>
          <w:sz w:val="20"/>
        </w:rPr>
        <w:t>(a)</w:t>
      </w:r>
      <w:r w:rsidRPr="00B276A2">
        <w:rPr>
          <w:b w:val="0"/>
          <w:bCs/>
          <w:strike/>
          <w:sz w:val="20"/>
        </w:rPr>
        <w:tab/>
        <w:t xml:space="preserve">On a road with oncoming or overtaking traffic in the target </w:t>
      </w:r>
      <w:proofErr w:type="gramStart"/>
      <w:r w:rsidRPr="00B276A2">
        <w:rPr>
          <w:b w:val="0"/>
          <w:bCs/>
          <w:strike/>
          <w:sz w:val="20"/>
        </w:rPr>
        <w:t>lane;</w:t>
      </w:r>
      <w:proofErr w:type="gramEnd"/>
    </w:p>
    <w:p w14:paraId="57D83BF7" w14:textId="77777777" w:rsidR="0017639E" w:rsidRPr="00B276A2" w:rsidRDefault="0017639E" w:rsidP="0017639E">
      <w:pPr>
        <w:pStyle w:val="HChG"/>
        <w:keepNext w:val="0"/>
        <w:keepLines w:val="0"/>
        <w:tabs>
          <w:tab w:val="clear" w:pos="851"/>
        </w:tabs>
        <w:spacing w:before="0" w:after="120" w:line="240" w:lineRule="atLeast"/>
        <w:ind w:left="2268" w:firstLine="0"/>
        <w:jc w:val="both"/>
        <w:rPr>
          <w:b w:val="0"/>
          <w:bCs/>
          <w:strike/>
          <w:sz w:val="20"/>
        </w:rPr>
      </w:pPr>
      <w:r w:rsidRPr="00B276A2">
        <w:rPr>
          <w:b w:val="0"/>
          <w:bCs/>
          <w:strike/>
          <w:sz w:val="20"/>
        </w:rPr>
        <w:t>(b)</w:t>
      </w:r>
      <w:r w:rsidRPr="00B276A2">
        <w:rPr>
          <w:b w:val="0"/>
          <w:bCs/>
          <w:strike/>
          <w:sz w:val="20"/>
        </w:rPr>
        <w:tab/>
        <w:t xml:space="preserve">With different road users approaching from the </w:t>
      </w:r>
      <w:proofErr w:type="gramStart"/>
      <w:r w:rsidRPr="00B276A2">
        <w:rPr>
          <w:b w:val="0"/>
          <w:bCs/>
          <w:strike/>
          <w:sz w:val="20"/>
        </w:rPr>
        <w:t>rear;</w:t>
      </w:r>
      <w:proofErr w:type="gramEnd"/>
    </w:p>
    <w:p w14:paraId="1D8163F3" w14:textId="77777777" w:rsidR="0017639E" w:rsidRPr="00B276A2" w:rsidRDefault="0017639E" w:rsidP="0017639E">
      <w:pPr>
        <w:pStyle w:val="HChG"/>
        <w:keepNext w:val="0"/>
        <w:keepLines w:val="0"/>
        <w:tabs>
          <w:tab w:val="clear" w:pos="851"/>
        </w:tabs>
        <w:spacing w:before="0" w:after="120" w:line="240" w:lineRule="atLeast"/>
        <w:ind w:left="2835" w:hanging="567"/>
        <w:jc w:val="both"/>
        <w:rPr>
          <w:b w:val="0"/>
          <w:bCs/>
          <w:strike/>
          <w:sz w:val="20"/>
        </w:rPr>
      </w:pPr>
      <w:r w:rsidRPr="00B276A2">
        <w:rPr>
          <w:b w:val="0"/>
          <w:bCs/>
          <w:strike/>
          <w:sz w:val="20"/>
        </w:rPr>
        <w:t>(c)</w:t>
      </w:r>
      <w:r w:rsidRPr="00B276A2">
        <w:rPr>
          <w:b w:val="0"/>
          <w:bCs/>
          <w:strike/>
          <w:sz w:val="20"/>
        </w:rPr>
        <w:tab/>
        <w:t xml:space="preserve">With a vehicle driving beside in the adjacent lane preventing a lane </w:t>
      </w:r>
      <w:proofErr w:type="gramStart"/>
      <w:r w:rsidRPr="00B276A2">
        <w:rPr>
          <w:b w:val="0"/>
          <w:bCs/>
          <w:strike/>
          <w:sz w:val="20"/>
        </w:rPr>
        <w:t>change;</w:t>
      </w:r>
      <w:proofErr w:type="gramEnd"/>
    </w:p>
    <w:p w14:paraId="07E4265D" w14:textId="4421E8D6" w:rsidR="0017639E" w:rsidRPr="00B276A2" w:rsidRDefault="0017639E" w:rsidP="0017639E">
      <w:pPr>
        <w:pStyle w:val="HChG"/>
        <w:tabs>
          <w:tab w:val="clear" w:pos="851"/>
        </w:tabs>
        <w:spacing w:before="0" w:after="120" w:line="240" w:lineRule="atLeast"/>
        <w:ind w:left="2835" w:hanging="567"/>
        <w:jc w:val="both"/>
        <w:rPr>
          <w:b w:val="0"/>
          <w:bCs/>
          <w:strike/>
          <w:sz w:val="20"/>
        </w:rPr>
      </w:pPr>
      <w:r w:rsidRPr="00B276A2">
        <w:rPr>
          <w:b w:val="0"/>
          <w:bCs/>
          <w:strike/>
          <w:sz w:val="20"/>
        </w:rPr>
        <w:t>(d)</w:t>
      </w:r>
      <w:r w:rsidRPr="00B276A2">
        <w:rPr>
          <w:b w:val="0"/>
          <w:bCs/>
          <w:strike/>
          <w:sz w:val="20"/>
        </w:rPr>
        <w:tab/>
        <w:t>In a scenario where the system reacts to another vehicle that starts changing into the same space within the target lane, to avoid a potential risk of collision."</w:t>
      </w:r>
    </w:p>
    <w:p w14:paraId="040DF6F6" w14:textId="77777777" w:rsidR="00A57BEB" w:rsidRPr="00B276A2" w:rsidRDefault="00A57BEB">
      <w:pPr>
        <w:spacing w:after="120"/>
        <w:ind w:right="1134"/>
        <w:jc w:val="both"/>
        <w:rPr>
          <w:rFonts w:eastAsia="SimSun"/>
          <w:lang w:eastAsia="zh-CN"/>
        </w:rPr>
      </w:pPr>
    </w:p>
    <w:p w14:paraId="040DF6F9" w14:textId="77777777" w:rsidR="00A57BEB" w:rsidRPr="00B276A2" w:rsidRDefault="007613AB">
      <w:pPr>
        <w:pStyle w:val="HChG"/>
      </w:pPr>
      <w:r w:rsidRPr="00B276A2">
        <w:lastRenderedPageBreak/>
        <w:tab/>
        <w:t>II.</w:t>
      </w:r>
      <w:r w:rsidRPr="00B276A2">
        <w:tab/>
        <w:t xml:space="preserve">Justification </w:t>
      </w:r>
    </w:p>
    <w:p w14:paraId="040DF6FB" w14:textId="25717D4C" w:rsidR="00A57BEB" w:rsidRDefault="007613AB" w:rsidP="0098346E">
      <w:pPr>
        <w:pStyle w:val="SingleTxtG"/>
        <w:rPr>
          <w:rFonts w:asciiTheme="majorBidi" w:eastAsia="SimSun" w:hAnsiTheme="majorBidi" w:cstheme="majorBidi"/>
          <w:sz w:val="20"/>
          <w:szCs w:val="20"/>
          <w:lang w:eastAsia="zh-CN"/>
        </w:rPr>
      </w:pPr>
      <w:r w:rsidRPr="00B276A2">
        <w:rPr>
          <w:rFonts w:asciiTheme="majorBidi" w:hAnsiTheme="majorBidi" w:cstheme="majorBidi"/>
          <w:sz w:val="20"/>
          <w:szCs w:val="20"/>
        </w:rPr>
        <w:t>1.</w:t>
      </w:r>
      <w:r w:rsidRPr="00B276A2">
        <w:rPr>
          <w:rFonts w:asciiTheme="majorBidi" w:eastAsia="SimSun" w:hAnsiTheme="majorBidi" w:cstheme="majorBidi" w:hint="eastAsia"/>
          <w:sz w:val="20"/>
          <w:szCs w:val="20"/>
          <w:lang w:eastAsia="zh-CN"/>
        </w:rPr>
        <w:t xml:space="preserve"> </w:t>
      </w:r>
      <w:r w:rsidR="0098346E" w:rsidRPr="00B276A2">
        <w:rPr>
          <w:rFonts w:asciiTheme="majorBidi" w:eastAsia="SimSun" w:hAnsiTheme="majorBidi" w:cstheme="majorBidi"/>
          <w:sz w:val="20"/>
          <w:szCs w:val="20"/>
          <w:lang w:eastAsia="zh-CN"/>
        </w:rPr>
        <w:t xml:space="preserve">In the </w:t>
      </w:r>
      <w:r w:rsidR="00114283" w:rsidRPr="00B276A2">
        <w:rPr>
          <w:rFonts w:asciiTheme="majorBidi" w:eastAsia="SimSun" w:hAnsiTheme="majorBidi" w:cstheme="majorBidi"/>
          <w:sz w:val="20"/>
          <w:szCs w:val="20"/>
          <w:lang w:eastAsia="zh-CN"/>
        </w:rPr>
        <w:t>development</w:t>
      </w:r>
      <w:r w:rsidR="0098346E" w:rsidRPr="00B276A2">
        <w:rPr>
          <w:rFonts w:asciiTheme="majorBidi" w:eastAsia="SimSun" w:hAnsiTheme="majorBidi" w:cstheme="majorBidi"/>
          <w:sz w:val="20"/>
          <w:szCs w:val="20"/>
          <w:lang w:eastAsia="zh-CN"/>
        </w:rPr>
        <w:t xml:space="preserve"> of the original series of amendments to UN Regulation No. 171</w:t>
      </w:r>
      <w:r w:rsidR="00763A33" w:rsidRPr="00B276A2">
        <w:rPr>
          <w:rFonts w:asciiTheme="majorBidi" w:eastAsia="SimSun" w:hAnsiTheme="majorBidi" w:cstheme="majorBidi"/>
          <w:sz w:val="20"/>
          <w:szCs w:val="20"/>
          <w:lang w:eastAsia="zh-CN"/>
        </w:rPr>
        <w:t xml:space="preserve"> the </w:t>
      </w:r>
      <w:r w:rsidR="00B276A2" w:rsidRPr="00B276A2">
        <w:rPr>
          <w:rFonts w:asciiTheme="majorBidi" w:eastAsia="SimSun" w:hAnsiTheme="majorBidi" w:cstheme="majorBidi"/>
          <w:sz w:val="20"/>
          <w:szCs w:val="20"/>
          <w:lang w:eastAsia="zh-CN"/>
        </w:rPr>
        <w:t xml:space="preserve">inclusion of system-initiated manoeuvres was </w:t>
      </w:r>
      <w:r w:rsidR="00CE3B7C">
        <w:rPr>
          <w:rFonts w:asciiTheme="majorBidi" w:eastAsia="SimSun" w:hAnsiTheme="majorBidi" w:cstheme="majorBidi"/>
          <w:sz w:val="20"/>
          <w:szCs w:val="20"/>
          <w:lang w:eastAsia="zh-CN"/>
        </w:rPr>
        <w:t xml:space="preserve">being considered as part of the proposal until the penultimate </w:t>
      </w:r>
      <w:r w:rsidR="00F778FF">
        <w:rPr>
          <w:rFonts w:asciiTheme="majorBidi" w:eastAsia="SimSun" w:hAnsiTheme="majorBidi" w:cstheme="majorBidi"/>
          <w:sz w:val="20"/>
          <w:szCs w:val="20"/>
          <w:lang w:eastAsia="zh-CN"/>
        </w:rPr>
        <w:t>session of GRVA (17</w:t>
      </w:r>
      <w:r w:rsidR="00F778FF" w:rsidRPr="00F778FF">
        <w:rPr>
          <w:rFonts w:asciiTheme="majorBidi" w:eastAsia="SimSun" w:hAnsiTheme="majorBidi" w:cstheme="majorBidi"/>
          <w:sz w:val="20"/>
          <w:szCs w:val="20"/>
          <w:vertAlign w:val="superscript"/>
          <w:lang w:eastAsia="zh-CN"/>
        </w:rPr>
        <w:t>th</w:t>
      </w:r>
      <w:r w:rsidR="00F778FF">
        <w:rPr>
          <w:rFonts w:asciiTheme="majorBidi" w:eastAsia="SimSun" w:hAnsiTheme="majorBidi" w:cstheme="majorBidi"/>
          <w:sz w:val="20"/>
          <w:szCs w:val="20"/>
          <w:lang w:eastAsia="zh-CN"/>
        </w:rPr>
        <w:t xml:space="preserve"> session). When it was agree</w:t>
      </w:r>
      <w:r w:rsidR="00641833">
        <w:rPr>
          <w:rFonts w:asciiTheme="majorBidi" w:eastAsia="SimSun" w:hAnsiTheme="majorBidi" w:cstheme="majorBidi"/>
          <w:sz w:val="20"/>
          <w:szCs w:val="20"/>
          <w:lang w:eastAsia="zh-CN"/>
        </w:rPr>
        <w:t>d</w:t>
      </w:r>
      <w:r w:rsidR="00F778FF">
        <w:rPr>
          <w:rFonts w:asciiTheme="majorBidi" w:eastAsia="SimSun" w:hAnsiTheme="majorBidi" w:cstheme="majorBidi"/>
          <w:sz w:val="20"/>
          <w:szCs w:val="20"/>
          <w:lang w:eastAsia="zh-CN"/>
        </w:rPr>
        <w:t xml:space="preserve"> to </w:t>
      </w:r>
      <w:r w:rsidR="001C51D8">
        <w:rPr>
          <w:rFonts w:asciiTheme="majorBidi" w:eastAsia="SimSun" w:hAnsiTheme="majorBidi" w:cstheme="majorBidi"/>
          <w:sz w:val="20"/>
          <w:szCs w:val="20"/>
          <w:lang w:eastAsia="zh-CN"/>
        </w:rPr>
        <w:t xml:space="preserve">delay system-initiated manoeuvres till </w:t>
      </w:r>
      <w:r w:rsidR="009C37F5">
        <w:rPr>
          <w:rFonts w:asciiTheme="majorBidi" w:eastAsia="SimSun" w:hAnsiTheme="majorBidi" w:cstheme="majorBidi"/>
          <w:sz w:val="20"/>
          <w:szCs w:val="20"/>
          <w:lang w:eastAsia="zh-CN"/>
        </w:rPr>
        <w:t xml:space="preserve">another phase some placeholders for provisions </w:t>
      </w:r>
      <w:r w:rsidR="00BF68E0">
        <w:rPr>
          <w:rFonts w:asciiTheme="majorBidi" w:eastAsia="SimSun" w:hAnsiTheme="majorBidi" w:cstheme="majorBidi"/>
          <w:sz w:val="20"/>
          <w:szCs w:val="20"/>
          <w:lang w:eastAsia="zh-CN"/>
        </w:rPr>
        <w:t xml:space="preserve">were </w:t>
      </w:r>
      <w:r w:rsidR="00C7269C">
        <w:rPr>
          <w:rFonts w:asciiTheme="majorBidi" w:eastAsia="SimSun" w:hAnsiTheme="majorBidi" w:cstheme="majorBidi"/>
          <w:sz w:val="20"/>
          <w:szCs w:val="20"/>
          <w:lang w:eastAsia="zh-CN"/>
        </w:rPr>
        <w:t xml:space="preserve">already in place and it was expected that </w:t>
      </w:r>
      <w:r w:rsidR="00461D24">
        <w:rPr>
          <w:rFonts w:asciiTheme="majorBidi" w:eastAsia="SimSun" w:hAnsiTheme="majorBidi" w:cstheme="majorBidi"/>
          <w:sz w:val="20"/>
          <w:szCs w:val="20"/>
          <w:lang w:eastAsia="zh-CN"/>
        </w:rPr>
        <w:t xml:space="preserve">the detailed requirements </w:t>
      </w:r>
      <w:r w:rsidR="00691583">
        <w:rPr>
          <w:rFonts w:asciiTheme="majorBidi" w:eastAsia="SimSun" w:hAnsiTheme="majorBidi" w:cstheme="majorBidi"/>
          <w:sz w:val="20"/>
          <w:szCs w:val="20"/>
          <w:lang w:eastAsia="zh-CN"/>
        </w:rPr>
        <w:t xml:space="preserve">would be introduced through a supplement. However, the system-initiated manoeuvres </w:t>
      </w:r>
      <w:r w:rsidR="00641833">
        <w:rPr>
          <w:rFonts w:asciiTheme="majorBidi" w:eastAsia="SimSun" w:hAnsiTheme="majorBidi" w:cstheme="majorBidi"/>
          <w:sz w:val="20"/>
          <w:szCs w:val="20"/>
          <w:lang w:eastAsia="zh-CN"/>
        </w:rPr>
        <w:t>were introduced in a new series of amendments</w:t>
      </w:r>
      <w:r w:rsidR="00152EED">
        <w:rPr>
          <w:rFonts w:asciiTheme="majorBidi" w:eastAsia="SimSun" w:hAnsiTheme="majorBidi" w:cstheme="majorBidi"/>
          <w:sz w:val="20"/>
          <w:szCs w:val="20"/>
          <w:lang w:eastAsia="zh-CN"/>
        </w:rPr>
        <w:t xml:space="preserve"> which has meant that some of the text concerning system-initiated manoeuvres</w:t>
      </w:r>
      <w:r w:rsidR="005B65D4">
        <w:rPr>
          <w:rFonts w:asciiTheme="majorBidi" w:eastAsia="SimSun" w:hAnsiTheme="majorBidi" w:cstheme="majorBidi"/>
          <w:sz w:val="20"/>
          <w:szCs w:val="20"/>
          <w:lang w:eastAsia="zh-CN"/>
        </w:rPr>
        <w:t xml:space="preserve"> </w:t>
      </w:r>
      <w:proofErr w:type="gramStart"/>
      <w:r w:rsidR="005B65D4">
        <w:rPr>
          <w:rFonts w:asciiTheme="majorBidi" w:eastAsia="SimSun" w:hAnsiTheme="majorBidi" w:cstheme="majorBidi"/>
          <w:sz w:val="20"/>
          <w:szCs w:val="20"/>
          <w:lang w:eastAsia="zh-CN"/>
        </w:rPr>
        <w:t>still remains</w:t>
      </w:r>
      <w:proofErr w:type="gramEnd"/>
      <w:r w:rsidR="005B65D4">
        <w:rPr>
          <w:rFonts w:asciiTheme="majorBidi" w:eastAsia="SimSun" w:hAnsiTheme="majorBidi" w:cstheme="majorBidi"/>
          <w:sz w:val="20"/>
          <w:szCs w:val="20"/>
          <w:lang w:eastAsia="zh-CN"/>
        </w:rPr>
        <w:t xml:space="preserve"> in the original series.</w:t>
      </w:r>
    </w:p>
    <w:p w14:paraId="7CA0CF7E" w14:textId="79EDFCE9" w:rsidR="005B65D4" w:rsidRPr="00B276A2" w:rsidRDefault="005B65D4" w:rsidP="0098346E">
      <w:pPr>
        <w:pStyle w:val="SingleTxtG"/>
        <w:rPr>
          <w:rFonts w:asciiTheme="majorBidi" w:eastAsia="SimSun" w:hAnsiTheme="majorBidi" w:cstheme="majorBidi"/>
          <w:sz w:val="20"/>
          <w:szCs w:val="20"/>
          <w:lang w:eastAsia="zh-CN"/>
        </w:rPr>
      </w:pPr>
      <w:r>
        <w:rPr>
          <w:rFonts w:asciiTheme="majorBidi" w:eastAsia="SimSun" w:hAnsiTheme="majorBidi" w:cstheme="majorBidi"/>
          <w:sz w:val="20"/>
          <w:szCs w:val="20"/>
          <w:lang w:eastAsia="zh-CN"/>
        </w:rPr>
        <w:t xml:space="preserve">2. To avoid any confusion </w:t>
      </w:r>
      <w:r w:rsidR="005875A7">
        <w:rPr>
          <w:rFonts w:asciiTheme="majorBidi" w:eastAsia="SimSun" w:hAnsiTheme="majorBidi" w:cstheme="majorBidi"/>
          <w:sz w:val="20"/>
          <w:szCs w:val="20"/>
          <w:lang w:eastAsia="zh-CN"/>
        </w:rPr>
        <w:t>over whether</w:t>
      </w:r>
      <w:r>
        <w:rPr>
          <w:rFonts w:asciiTheme="majorBidi" w:eastAsia="SimSun" w:hAnsiTheme="majorBidi" w:cstheme="majorBidi"/>
          <w:sz w:val="20"/>
          <w:szCs w:val="20"/>
          <w:lang w:eastAsia="zh-CN"/>
        </w:rPr>
        <w:t xml:space="preserve"> </w:t>
      </w:r>
      <w:r w:rsidR="004F2324">
        <w:rPr>
          <w:rFonts w:asciiTheme="majorBidi" w:eastAsia="SimSun" w:hAnsiTheme="majorBidi" w:cstheme="majorBidi"/>
          <w:sz w:val="20"/>
          <w:szCs w:val="20"/>
          <w:lang w:eastAsia="zh-CN"/>
        </w:rPr>
        <w:t xml:space="preserve">system-initiated manoeuvres </w:t>
      </w:r>
      <w:r w:rsidR="002F7ED3">
        <w:rPr>
          <w:rFonts w:asciiTheme="majorBidi" w:eastAsia="SimSun" w:hAnsiTheme="majorBidi" w:cstheme="majorBidi"/>
          <w:sz w:val="20"/>
          <w:szCs w:val="20"/>
          <w:lang w:eastAsia="zh-CN"/>
        </w:rPr>
        <w:t>are</w:t>
      </w:r>
      <w:r w:rsidR="004F2324">
        <w:rPr>
          <w:rFonts w:asciiTheme="majorBidi" w:eastAsia="SimSun" w:hAnsiTheme="majorBidi" w:cstheme="majorBidi"/>
          <w:sz w:val="20"/>
          <w:szCs w:val="20"/>
          <w:lang w:eastAsia="zh-CN"/>
        </w:rPr>
        <w:t xml:space="preserve"> considered part of the original series</w:t>
      </w:r>
      <w:r w:rsidR="00B94E18">
        <w:rPr>
          <w:rFonts w:asciiTheme="majorBidi" w:eastAsia="SimSun" w:hAnsiTheme="majorBidi" w:cstheme="majorBidi"/>
          <w:sz w:val="20"/>
          <w:szCs w:val="20"/>
          <w:lang w:eastAsia="zh-CN"/>
        </w:rPr>
        <w:t xml:space="preserve">, given that a lack of requirements </w:t>
      </w:r>
      <w:r w:rsidR="002B5809">
        <w:rPr>
          <w:rFonts w:asciiTheme="majorBidi" w:eastAsia="SimSun" w:hAnsiTheme="majorBidi" w:cstheme="majorBidi"/>
          <w:sz w:val="20"/>
          <w:szCs w:val="20"/>
          <w:lang w:eastAsia="zh-CN"/>
        </w:rPr>
        <w:t xml:space="preserve">may not be interpreted as a prohibition, this proposal is looking to remove </w:t>
      </w:r>
      <w:r w:rsidR="00700020">
        <w:rPr>
          <w:rFonts w:asciiTheme="majorBidi" w:eastAsia="SimSun" w:hAnsiTheme="majorBidi" w:cstheme="majorBidi"/>
          <w:sz w:val="20"/>
          <w:szCs w:val="20"/>
          <w:lang w:eastAsia="zh-CN"/>
        </w:rPr>
        <w:t>any problematic reference to system-initiated manoeuvres</w:t>
      </w:r>
      <w:r w:rsidR="00585010">
        <w:rPr>
          <w:rFonts w:asciiTheme="majorBidi" w:eastAsia="SimSun" w:hAnsiTheme="majorBidi" w:cstheme="majorBidi"/>
          <w:sz w:val="20"/>
          <w:szCs w:val="20"/>
          <w:lang w:eastAsia="zh-CN"/>
        </w:rPr>
        <w:t xml:space="preserve"> as well as explicitly stating that any feature that includes such a behaviour is prohibited under the original series of amendments. </w:t>
      </w:r>
    </w:p>
    <w:p w14:paraId="040DF6FC" w14:textId="77777777" w:rsidR="00A57BEB" w:rsidRDefault="007613AB">
      <w:pPr>
        <w:pStyle w:val="SingleTxtG"/>
        <w:jc w:val="center"/>
        <w:rPr>
          <w:rFonts w:asciiTheme="majorBidi" w:hAnsiTheme="majorBidi" w:cstheme="majorBidi"/>
          <w:sz w:val="20"/>
          <w:szCs w:val="20"/>
          <w:lang w:val="de-DE"/>
        </w:rPr>
      </w:pPr>
      <w:bookmarkStart w:id="1" w:name="_Hlk165299946"/>
      <w:r w:rsidRPr="00B276A2">
        <w:rPr>
          <w:rFonts w:asciiTheme="majorBidi" w:hAnsiTheme="majorBidi" w:cstheme="majorBidi"/>
          <w:sz w:val="20"/>
          <w:szCs w:val="20"/>
        </w:rPr>
        <w:t>___________</w:t>
      </w:r>
      <w:bookmarkEnd w:id="0"/>
      <w:bookmarkEnd w:id="1"/>
    </w:p>
    <w:sectPr w:rsidR="00A57BE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7" w:h="16840"/>
      <w:pgMar w:top="770" w:right="1134" w:bottom="1134" w:left="1134" w:header="709" w:footer="466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6C5ED" w14:textId="77777777" w:rsidR="004611E0" w:rsidRPr="00B276A2" w:rsidRDefault="004611E0">
      <w:pPr>
        <w:spacing w:line="240" w:lineRule="auto"/>
      </w:pPr>
      <w:r w:rsidRPr="00B276A2">
        <w:separator/>
      </w:r>
    </w:p>
  </w:endnote>
  <w:endnote w:type="continuationSeparator" w:id="0">
    <w:p w14:paraId="28286006" w14:textId="77777777" w:rsidR="004611E0" w:rsidRPr="00B276A2" w:rsidRDefault="004611E0">
      <w:pPr>
        <w:spacing w:line="240" w:lineRule="auto"/>
      </w:pPr>
      <w:r w:rsidRPr="00B276A2">
        <w:continuationSeparator/>
      </w:r>
    </w:p>
  </w:endnote>
  <w:endnote w:type="continuationNotice" w:id="1">
    <w:p w14:paraId="6FDD9476" w14:textId="77777777" w:rsidR="004611E0" w:rsidRPr="00B276A2" w:rsidRDefault="004611E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DF703" w14:textId="77777777" w:rsidR="00A57BEB" w:rsidRPr="00B276A2" w:rsidRDefault="007613AB">
    <w:pPr>
      <w:pStyle w:val="Footer"/>
      <w:tabs>
        <w:tab w:val="right" w:pos="9638"/>
      </w:tabs>
      <w:rPr>
        <w:sz w:val="18"/>
      </w:rPr>
    </w:pPr>
    <w:r w:rsidRPr="00B276A2">
      <w:rPr>
        <w:b/>
        <w:noProof/>
        <w:sz w:val="18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40DF70B" wp14:editId="040DF70C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1329170438" name="Textfeld 2" descr="Public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0DF70D" w14:textId="77777777" w:rsidR="00A57BEB" w:rsidRPr="00B276A2" w:rsidRDefault="007613AB">
                          <w:pP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r w:rsidRPr="00B276A2"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0DF70B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alt="Public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WYn8AEAANsDAAAOAAAAZHJzL2Uyb0RvYy54bWysU01v2zAMvQ/YfxB0X+x0bdEGcYqsRYYB&#10;wVogK3ZWZCk2IIkCpcTOfv0oxU62bqdhF/mJpPnx+DR/6K1hB4WhBVfx6aTkTDkJdet2FX/9tvpw&#10;x1mIwtXCgFMVP6rAHxbv3807P1NX0ICpFTJK4sKs8xVvYvSzogiyUVaECXjlyKkBrYh0xV1Ro+go&#10;uzXFVVneFh1g7RGkCoGsTycnX+T8WisZn7UOKjJTceot5hPzuU1nsZiL2Q6Fb1o5tCH+oQsrWkdF&#10;z6meRBRsj+0fqWwrEQLoOJFgC9C6lSrPQNNMyzfTbBrhVZ6FyAn+TFP4f2nl18PGvyCL/SfoaYGJ&#10;kM6HWSBjmqfXaNOXOmXkJwqPZ9pUH5kk4/X1x7vbG84kuQZMWYrLzx5D/KzAsgQqjrSVTJY4rEM8&#10;hY4hqZaDVWtM3oxxvxkoZ7IUlw4Tiv22H9reQn2kaRBOiw5erlqquRYhvgikzdIApNb4TIc20FUc&#10;BsRZA/jjb/YUT4STl7OOlFJxR1LmzHxxtIgkqhHgCLYZTO/Lm5L8bm8fgfQ3pafgZYZkxWhGqBHs&#10;d9LxMhUil3CSylV8O8LHeJIsvQOplsscRPrxIq7dxsuUOvEU/HIfibzMaWLmRMdAGCkob2VQe5Lo&#10;r/ccdXmTi58AAAD//wMAUEsDBBQABgAIAAAAIQA37dH42QAAAAMBAAAPAAAAZHJzL2Rvd25yZXYu&#10;eG1sTI9BT8MwDIXvSPyHyEjcWMomJlaaTmgSpyGkbVy4eYnXFhqnatyt+/cEOLCLn6xnvfe5WI6+&#10;VUfqYxPYwP0kA0Vsg2u4MvC+e7l7BBUF2WEbmAycKcKyvL4qMHfhxBs6bqVSKYRjjgZqkS7XOtqa&#10;PMZJ6IiTdwi9R0lrX2nX4ymF+1ZPs2yuPTacGmrsaFWT/doO3sDDRl6HN97NPsbp+XPdrezssLbG&#10;3N6Mz0+ghEb5P4Yf/IQOZWLah4FdVK2B9Ij8zuTNFwtQ+z/VZaEv2ctvAAAA//8DAFBLAQItABQA&#10;BgAIAAAAIQC2gziS/gAAAOEBAAATAAAAAAAAAAAAAAAAAAAAAABbQ29udGVudF9UeXBlc10ueG1s&#10;UEsBAi0AFAAGAAgAAAAhADj9If/WAAAAlAEAAAsAAAAAAAAAAAAAAAAALwEAAF9yZWxzLy5yZWxz&#10;UEsBAi0AFAAGAAgAAAAhAEzFZifwAQAA2wMAAA4AAAAAAAAAAAAAAAAALgIAAGRycy9lMm9Eb2Mu&#10;eG1sUEsBAi0AFAAGAAgAAAAhADft0fjZAAAAAwEAAA8AAAAAAAAAAAAAAAAASgQAAGRycy9kb3du&#10;cmV2LnhtbFBLBQYAAAAABAAEAPMAAABQBQAAAAA=&#10;" filled="f" stroked="f">
              <v:textbox style="mso-fit-shape-to-text:t" inset="0,0,0,15pt">
                <w:txbxContent>
                  <w:p w14:paraId="040DF70D" w14:textId="77777777" w:rsidR="00A57BEB" w:rsidRPr="00B276A2" w:rsidRDefault="007613AB">
                    <w:pP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</w:pPr>
                    <w:r w:rsidRPr="00B276A2"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B276A2">
      <w:rPr>
        <w:b/>
        <w:sz w:val="18"/>
      </w:rPr>
      <w:fldChar w:fldCharType="begin"/>
    </w:r>
    <w:r w:rsidRPr="00B276A2">
      <w:rPr>
        <w:b/>
        <w:sz w:val="18"/>
      </w:rPr>
      <w:instrText xml:space="preserve"> PAGE  \* MERGEFORMAT </w:instrText>
    </w:r>
    <w:r w:rsidRPr="00B276A2">
      <w:rPr>
        <w:b/>
        <w:sz w:val="18"/>
      </w:rPr>
      <w:fldChar w:fldCharType="separate"/>
    </w:r>
    <w:r w:rsidRPr="00B276A2">
      <w:rPr>
        <w:b/>
        <w:sz w:val="18"/>
      </w:rPr>
      <w:t>56</w:t>
    </w:r>
    <w:r w:rsidRPr="00B276A2">
      <w:rPr>
        <w:b/>
        <w:sz w:val="18"/>
      </w:rPr>
      <w:fldChar w:fldCharType="end"/>
    </w:r>
    <w:r w:rsidRPr="00B276A2">
      <w:rPr>
        <w:sz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DF704" w14:textId="77777777" w:rsidR="00A57BEB" w:rsidRPr="00B276A2" w:rsidRDefault="007613AB">
    <w:pPr>
      <w:pStyle w:val="Footer"/>
      <w:tabs>
        <w:tab w:val="right" w:pos="9638"/>
      </w:tabs>
      <w:rPr>
        <w:b/>
        <w:sz w:val="18"/>
      </w:rPr>
    </w:pPr>
    <w:r w:rsidRPr="00B276A2">
      <w:tab/>
    </w:r>
    <w:r w:rsidRPr="00B276A2">
      <w:rPr>
        <w:b/>
        <w:sz w:val="18"/>
      </w:rPr>
      <w:fldChar w:fldCharType="begin"/>
    </w:r>
    <w:r w:rsidRPr="00B276A2">
      <w:rPr>
        <w:b/>
        <w:sz w:val="18"/>
      </w:rPr>
      <w:instrText xml:space="preserve"> PAGE  \* MERGEFORMAT </w:instrText>
    </w:r>
    <w:r w:rsidRPr="00B276A2">
      <w:rPr>
        <w:b/>
        <w:sz w:val="18"/>
      </w:rPr>
      <w:fldChar w:fldCharType="separate"/>
    </w:r>
    <w:r w:rsidRPr="00B276A2">
      <w:rPr>
        <w:b/>
        <w:sz w:val="18"/>
      </w:rPr>
      <w:t>2</w:t>
    </w:r>
    <w:r w:rsidRPr="00B276A2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DF70A" w14:textId="77777777" w:rsidR="00A57BEB" w:rsidRPr="00B276A2" w:rsidRDefault="007613AB">
    <w:pPr>
      <w:pStyle w:val="Footer"/>
      <w:jc w:val="right"/>
      <w:rPr>
        <w:b/>
        <w:sz w:val="18"/>
        <w:szCs w:val="18"/>
      </w:rPr>
    </w:pPr>
    <w:r w:rsidRPr="00B276A2">
      <w:rPr>
        <w:b/>
        <w:sz w:val="18"/>
        <w:szCs w:val="18"/>
      </w:rPr>
      <w:fldChar w:fldCharType="begin"/>
    </w:r>
    <w:r w:rsidRPr="00B276A2">
      <w:rPr>
        <w:b/>
        <w:sz w:val="18"/>
        <w:szCs w:val="18"/>
      </w:rPr>
      <w:instrText xml:space="preserve"> PAGE   \* MERGEFORMAT </w:instrText>
    </w:r>
    <w:r w:rsidRPr="00B276A2">
      <w:rPr>
        <w:b/>
        <w:sz w:val="18"/>
        <w:szCs w:val="18"/>
      </w:rPr>
      <w:fldChar w:fldCharType="separate"/>
    </w:r>
    <w:r w:rsidRPr="00B276A2">
      <w:rPr>
        <w:b/>
        <w:sz w:val="18"/>
        <w:szCs w:val="18"/>
      </w:rPr>
      <w:t>1</w:t>
    </w:r>
    <w:r w:rsidRPr="00B276A2">
      <w:rPr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5D3F8" w14:textId="77777777" w:rsidR="004611E0" w:rsidRPr="00B276A2" w:rsidRDefault="004611E0">
      <w:pPr>
        <w:spacing w:line="240" w:lineRule="auto"/>
      </w:pPr>
      <w:r w:rsidRPr="00B276A2">
        <w:separator/>
      </w:r>
    </w:p>
  </w:footnote>
  <w:footnote w:type="continuationSeparator" w:id="0">
    <w:p w14:paraId="15595003" w14:textId="77777777" w:rsidR="004611E0" w:rsidRPr="00B276A2" w:rsidRDefault="004611E0">
      <w:pPr>
        <w:spacing w:line="240" w:lineRule="auto"/>
      </w:pPr>
      <w:r w:rsidRPr="00B276A2">
        <w:continuationSeparator/>
      </w:r>
    </w:p>
  </w:footnote>
  <w:footnote w:type="continuationNotice" w:id="1">
    <w:p w14:paraId="495DA093" w14:textId="77777777" w:rsidR="004611E0" w:rsidRPr="00B276A2" w:rsidRDefault="004611E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DF701" w14:textId="77777777" w:rsidR="00A57BEB" w:rsidRPr="00B276A2" w:rsidRDefault="007613AB">
    <w:pPr>
      <w:pStyle w:val="Header"/>
    </w:pPr>
    <w:r w:rsidRPr="00B276A2">
      <w:t>ECE/TRANS/WP.29/1129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DF702" w14:textId="77777777" w:rsidR="00A57BEB" w:rsidRPr="00B276A2" w:rsidRDefault="00A57BEB">
    <w:pPr>
      <w:pStyle w:val="Header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4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6"/>
      <w:gridCol w:w="4962"/>
    </w:tblGrid>
    <w:tr w:rsidR="00A57BEB" w:rsidRPr="00B276A2" w14:paraId="040DF708" w14:textId="77777777">
      <w:tc>
        <w:tcPr>
          <w:tcW w:w="4536" w:type="dxa"/>
        </w:tcPr>
        <w:p w14:paraId="040DF705" w14:textId="1E58E27B" w:rsidR="00A57BEB" w:rsidRPr="00B276A2" w:rsidRDefault="007613AB">
          <w:pPr>
            <w:pStyle w:val="Header"/>
            <w:pBdr>
              <w:bottom w:val="none" w:sz="0" w:space="0" w:color="auto"/>
            </w:pBdr>
            <w:rPr>
              <w:rFonts w:eastAsia="SimSun"/>
              <w:b w:val="0"/>
              <w:bCs/>
              <w:sz w:val="20"/>
              <w:lang w:eastAsia="zh-CN"/>
            </w:rPr>
          </w:pPr>
          <w:r w:rsidRPr="00B276A2">
            <w:rPr>
              <w:b w:val="0"/>
              <w:bCs/>
              <w:sz w:val="20"/>
            </w:rPr>
            <w:t>Submitted by the expert from</w:t>
          </w:r>
          <w:r w:rsidR="00230461" w:rsidRPr="00B276A2">
            <w:rPr>
              <w:b w:val="0"/>
              <w:bCs/>
              <w:sz w:val="20"/>
            </w:rPr>
            <w:t xml:space="preserve"> the</w:t>
          </w:r>
          <w:r w:rsidRPr="00B276A2">
            <w:rPr>
              <w:b w:val="0"/>
              <w:bCs/>
              <w:sz w:val="20"/>
            </w:rPr>
            <w:t xml:space="preserve"> </w:t>
          </w:r>
          <w:r w:rsidR="00230461" w:rsidRPr="00B276A2">
            <w:rPr>
              <w:rFonts w:eastAsia="SimSun"/>
              <w:b w:val="0"/>
              <w:bCs/>
              <w:sz w:val="20"/>
              <w:lang w:eastAsia="zh-CN"/>
            </w:rPr>
            <w:t>United Kingdom of Great Britain and Northern Ireland</w:t>
          </w:r>
        </w:p>
      </w:tc>
      <w:tc>
        <w:tcPr>
          <w:tcW w:w="4962" w:type="dxa"/>
        </w:tcPr>
        <w:p w14:paraId="040DF706" w14:textId="3BB67F9C" w:rsidR="00A57BEB" w:rsidRPr="00B276A2" w:rsidRDefault="007613AB">
          <w:pPr>
            <w:pStyle w:val="Header"/>
            <w:pBdr>
              <w:bottom w:val="none" w:sz="0" w:space="0" w:color="auto"/>
            </w:pBdr>
            <w:ind w:left="885"/>
            <w:jc w:val="right"/>
            <w:rPr>
              <w:rFonts w:eastAsia="SimSun"/>
              <w:b w:val="0"/>
              <w:bCs/>
              <w:sz w:val="20"/>
              <w:lang w:eastAsia="zh-CN"/>
            </w:rPr>
          </w:pPr>
          <w:r w:rsidRPr="00B276A2">
            <w:rPr>
              <w:b w:val="0"/>
              <w:bCs/>
              <w:sz w:val="20"/>
              <w:u w:val="single"/>
            </w:rPr>
            <w:t>Informal document</w:t>
          </w:r>
          <w:r w:rsidRPr="00B276A2">
            <w:rPr>
              <w:b w:val="0"/>
              <w:bCs/>
              <w:sz w:val="20"/>
            </w:rPr>
            <w:t xml:space="preserve">   </w:t>
          </w:r>
          <w:r w:rsidRPr="00B276A2">
            <w:rPr>
              <w:sz w:val="20"/>
            </w:rPr>
            <w:t>GRVA-2</w:t>
          </w:r>
          <w:r w:rsidRPr="00B276A2">
            <w:rPr>
              <w:rFonts w:eastAsia="SimSun" w:hint="eastAsia"/>
              <w:sz w:val="20"/>
              <w:lang w:eastAsia="zh-CN"/>
            </w:rPr>
            <w:t>1</w:t>
          </w:r>
          <w:r w:rsidRPr="00B276A2">
            <w:rPr>
              <w:sz w:val="20"/>
            </w:rPr>
            <w:t>-</w:t>
          </w:r>
          <w:r w:rsidR="0060135D">
            <w:rPr>
              <w:sz w:val="20"/>
            </w:rPr>
            <w:t>53</w:t>
          </w:r>
          <w:r w:rsidRPr="00B276A2">
            <w:rPr>
              <w:b w:val="0"/>
              <w:bCs/>
              <w:sz w:val="20"/>
            </w:rPr>
            <w:br/>
          </w:r>
          <w:r w:rsidR="0084067C" w:rsidRPr="00B276A2">
            <w:rPr>
              <w:b w:val="0"/>
              <w:bCs/>
              <w:sz w:val="20"/>
            </w:rPr>
            <w:t>2</w:t>
          </w:r>
          <w:r w:rsidR="0084067C" w:rsidRPr="00B276A2">
            <w:rPr>
              <w:rFonts w:eastAsia="SimSun"/>
              <w:b w:val="0"/>
              <w:bCs/>
              <w:sz w:val="20"/>
              <w:lang w:eastAsia="zh-CN"/>
            </w:rPr>
            <w:t>1</w:t>
          </w:r>
          <w:r w:rsidR="0084067C" w:rsidRPr="00B276A2">
            <w:rPr>
              <w:b w:val="0"/>
              <w:bCs/>
              <w:sz w:val="20"/>
            </w:rPr>
            <w:t>st</w:t>
          </w:r>
          <w:r w:rsidRPr="00B276A2">
            <w:rPr>
              <w:b w:val="0"/>
              <w:bCs/>
              <w:sz w:val="20"/>
            </w:rPr>
            <w:t xml:space="preserve"> GRVA, 2</w:t>
          </w:r>
          <w:r w:rsidRPr="00B276A2">
            <w:rPr>
              <w:rFonts w:eastAsia="SimSun" w:hint="eastAsia"/>
              <w:b w:val="0"/>
              <w:bCs/>
              <w:sz w:val="20"/>
              <w:lang w:eastAsia="zh-CN"/>
            </w:rPr>
            <w:t>0</w:t>
          </w:r>
          <w:r w:rsidRPr="00B276A2">
            <w:rPr>
              <w:b w:val="0"/>
              <w:bCs/>
              <w:sz w:val="20"/>
            </w:rPr>
            <w:t>-2</w:t>
          </w:r>
          <w:r w:rsidRPr="00B276A2">
            <w:rPr>
              <w:rFonts w:eastAsia="SimSun" w:hint="eastAsia"/>
              <w:b w:val="0"/>
              <w:bCs/>
              <w:sz w:val="20"/>
              <w:lang w:eastAsia="zh-CN"/>
            </w:rPr>
            <w:t>4</w:t>
          </w:r>
          <w:r w:rsidRPr="00B276A2">
            <w:rPr>
              <w:b w:val="0"/>
              <w:bCs/>
              <w:sz w:val="20"/>
            </w:rPr>
            <w:t xml:space="preserve"> </w:t>
          </w:r>
          <w:r w:rsidRPr="00B276A2">
            <w:rPr>
              <w:rFonts w:eastAsia="SimSun" w:hint="eastAsia"/>
              <w:b w:val="0"/>
              <w:bCs/>
              <w:sz w:val="20"/>
              <w:lang w:eastAsia="zh-CN"/>
            </w:rPr>
            <w:t>January</w:t>
          </w:r>
          <w:r w:rsidRPr="00B276A2">
            <w:rPr>
              <w:b w:val="0"/>
              <w:bCs/>
              <w:sz w:val="20"/>
            </w:rPr>
            <w:t xml:space="preserve"> 202</w:t>
          </w:r>
          <w:r w:rsidRPr="00B276A2">
            <w:rPr>
              <w:rFonts w:eastAsia="SimSun" w:hint="eastAsia"/>
              <w:b w:val="0"/>
              <w:bCs/>
              <w:sz w:val="20"/>
              <w:lang w:eastAsia="zh-CN"/>
            </w:rPr>
            <w:t>5</w:t>
          </w:r>
        </w:p>
        <w:p w14:paraId="040DF707" w14:textId="4B585B18" w:rsidR="00A57BEB" w:rsidRPr="00B276A2" w:rsidRDefault="00D202B4" w:rsidP="00D202B4">
          <w:pPr>
            <w:ind w:left="2160"/>
            <w:jc w:val="right"/>
          </w:pPr>
          <w:r w:rsidRPr="00B276A2">
            <w:t xml:space="preserve">Provisional agenda item </w:t>
          </w:r>
          <w:r w:rsidRPr="00B276A2">
            <w:rPr>
              <w:rFonts w:eastAsia="SimSun" w:hint="eastAsia"/>
              <w:lang w:eastAsia="zh-CN"/>
            </w:rPr>
            <w:t>6</w:t>
          </w:r>
          <w:r w:rsidRPr="00B276A2">
            <w:t>(</w:t>
          </w:r>
          <w:r w:rsidRPr="00B276A2">
            <w:rPr>
              <w:rFonts w:eastAsia="SimSun" w:hint="eastAsia"/>
              <w:lang w:eastAsia="zh-CN"/>
            </w:rPr>
            <w:t>a</w:t>
          </w:r>
          <w:r w:rsidRPr="00B276A2">
            <w:t>)</w:t>
          </w:r>
        </w:p>
      </w:tc>
    </w:tr>
  </w:tbl>
  <w:p w14:paraId="040DF709" w14:textId="77777777" w:rsidR="00A57BEB" w:rsidRPr="00B276A2" w:rsidRDefault="00A57BEB">
    <w:pPr>
      <w:pStyle w:val="Header"/>
      <w:pBdr>
        <w:bottom w:val="none" w:sz="0" w:space="0" w:color="auto"/>
      </w:pBdr>
      <w:jc w:val="right"/>
      <w:rPr>
        <w:b w:val="0"/>
        <w:bCs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8F507AD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0A2966D2"/>
    <w:multiLevelType w:val="multilevel"/>
    <w:tmpl w:val="0A2966D2"/>
    <w:lvl w:ilvl="0">
      <w:start w:val="1"/>
      <w:numFmt w:val="upperRoman"/>
      <w:pStyle w:val="Heading1"/>
      <w:lvlText w:val="%1."/>
      <w:lvlJc w:val="right"/>
      <w:pPr>
        <w:ind w:left="0"/>
      </w:pPr>
      <w:rPr>
        <w:b/>
        <w:bCs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6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4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1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8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5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2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0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7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2" w15:restartNumberingAfterBreak="0">
    <w:nsid w:val="28CC5C8C"/>
    <w:multiLevelType w:val="hybridMultilevel"/>
    <w:tmpl w:val="46548CD2"/>
    <w:lvl w:ilvl="0" w:tplc="BF06B978">
      <w:start w:val="1"/>
      <w:numFmt w:val="lowerLetter"/>
      <w:lvlText w:val="(%1)"/>
      <w:lvlJc w:val="left"/>
      <w:pPr>
        <w:ind w:left="189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num w:numId="1" w16cid:durableId="634991465">
    <w:abstractNumId w:val="1"/>
  </w:num>
  <w:num w:numId="2" w16cid:durableId="506602531">
    <w:abstractNumId w:val="2"/>
  </w:num>
  <w:num w:numId="3" w16cid:durableId="921984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567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688"/>
    <w:rsid w:val="00003C82"/>
    <w:rsid w:val="00004968"/>
    <w:rsid w:val="0001238D"/>
    <w:rsid w:val="0003715D"/>
    <w:rsid w:val="000403ED"/>
    <w:rsid w:val="000428DD"/>
    <w:rsid w:val="00045189"/>
    <w:rsid w:val="000624A1"/>
    <w:rsid w:val="00070D42"/>
    <w:rsid w:val="000720DF"/>
    <w:rsid w:val="00072632"/>
    <w:rsid w:val="00082AC4"/>
    <w:rsid w:val="0008362F"/>
    <w:rsid w:val="00090E39"/>
    <w:rsid w:val="000951BC"/>
    <w:rsid w:val="000A4790"/>
    <w:rsid w:val="000B360B"/>
    <w:rsid w:val="000C4A9B"/>
    <w:rsid w:val="000C7F48"/>
    <w:rsid w:val="000D689C"/>
    <w:rsid w:val="000E106A"/>
    <w:rsid w:val="000E7312"/>
    <w:rsid w:val="000F0FF4"/>
    <w:rsid w:val="000F406F"/>
    <w:rsid w:val="00113B9B"/>
    <w:rsid w:val="00114283"/>
    <w:rsid w:val="00131537"/>
    <w:rsid w:val="00140D94"/>
    <w:rsid w:val="00152EED"/>
    <w:rsid w:val="001561D7"/>
    <w:rsid w:val="0016231C"/>
    <w:rsid w:val="00166998"/>
    <w:rsid w:val="00166C36"/>
    <w:rsid w:val="001746F7"/>
    <w:rsid w:val="0017639E"/>
    <w:rsid w:val="00186DD0"/>
    <w:rsid w:val="00190D60"/>
    <w:rsid w:val="00196B59"/>
    <w:rsid w:val="001A4B0A"/>
    <w:rsid w:val="001A6D02"/>
    <w:rsid w:val="001B5615"/>
    <w:rsid w:val="001C2CB4"/>
    <w:rsid w:val="001C3866"/>
    <w:rsid w:val="001C51D8"/>
    <w:rsid w:val="001D0C31"/>
    <w:rsid w:val="001D7B0B"/>
    <w:rsid w:val="001E7602"/>
    <w:rsid w:val="001E762B"/>
    <w:rsid w:val="001F17C8"/>
    <w:rsid w:val="001F1901"/>
    <w:rsid w:val="001F6B5A"/>
    <w:rsid w:val="00201C89"/>
    <w:rsid w:val="002022F0"/>
    <w:rsid w:val="0020251A"/>
    <w:rsid w:val="00230461"/>
    <w:rsid w:val="00254CE1"/>
    <w:rsid w:val="0025562C"/>
    <w:rsid w:val="00273BDC"/>
    <w:rsid w:val="00273D15"/>
    <w:rsid w:val="00293A0C"/>
    <w:rsid w:val="002A0013"/>
    <w:rsid w:val="002A081E"/>
    <w:rsid w:val="002A08EA"/>
    <w:rsid w:val="002A3989"/>
    <w:rsid w:val="002B5809"/>
    <w:rsid w:val="002C355A"/>
    <w:rsid w:val="002C76D5"/>
    <w:rsid w:val="002D11DA"/>
    <w:rsid w:val="002D436F"/>
    <w:rsid w:val="002E0688"/>
    <w:rsid w:val="002E44C5"/>
    <w:rsid w:val="002E4A64"/>
    <w:rsid w:val="002F7ED3"/>
    <w:rsid w:val="00305209"/>
    <w:rsid w:val="0031738C"/>
    <w:rsid w:val="00342AB4"/>
    <w:rsid w:val="00350EA2"/>
    <w:rsid w:val="003642DF"/>
    <w:rsid w:val="0038299E"/>
    <w:rsid w:val="00385B3A"/>
    <w:rsid w:val="00394D26"/>
    <w:rsid w:val="00396853"/>
    <w:rsid w:val="003B2A5F"/>
    <w:rsid w:val="003B73C4"/>
    <w:rsid w:val="00415583"/>
    <w:rsid w:val="0042772E"/>
    <w:rsid w:val="004344AC"/>
    <w:rsid w:val="00435ECF"/>
    <w:rsid w:val="004611E0"/>
    <w:rsid w:val="004615E4"/>
    <w:rsid w:val="00461D24"/>
    <w:rsid w:val="00463180"/>
    <w:rsid w:val="00482B9F"/>
    <w:rsid w:val="00492C1C"/>
    <w:rsid w:val="00497C49"/>
    <w:rsid w:val="004A31F4"/>
    <w:rsid w:val="004A5FC9"/>
    <w:rsid w:val="004C1DD5"/>
    <w:rsid w:val="004C2164"/>
    <w:rsid w:val="004C2D83"/>
    <w:rsid w:val="004D5A51"/>
    <w:rsid w:val="004E4ACF"/>
    <w:rsid w:val="004F054A"/>
    <w:rsid w:val="004F2324"/>
    <w:rsid w:val="0050618A"/>
    <w:rsid w:val="005123B1"/>
    <w:rsid w:val="00526A6A"/>
    <w:rsid w:val="00534206"/>
    <w:rsid w:val="00536B80"/>
    <w:rsid w:val="00536F27"/>
    <w:rsid w:val="00542759"/>
    <w:rsid w:val="005438B8"/>
    <w:rsid w:val="005510F1"/>
    <w:rsid w:val="005575E5"/>
    <w:rsid w:val="005710C6"/>
    <w:rsid w:val="00577AE1"/>
    <w:rsid w:val="00582985"/>
    <w:rsid w:val="00585010"/>
    <w:rsid w:val="005858B9"/>
    <w:rsid w:val="005875A7"/>
    <w:rsid w:val="00592248"/>
    <w:rsid w:val="005956A2"/>
    <w:rsid w:val="005B07EA"/>
    <w:rsid w:val="005B45BA"/>
    <w:rsid w:val="005B65D4"/>
    <w:rsid w:val="005C54FE"/>
    <w:rsid w:val="005D19D6"/>
    <w:rsid w:val="005D2F9A"/>
    <w:rsid w:val="005D5037"/>
    <w:rsid w:val="005D7430"/>
    <w:rsid w:val="005F1786"/>
    <w:rsid w:val="005F7AE3"/>
    <w:rsid w:val="00601258"/>
    <w:rsid w:val="0060135D"/>
    <w:rsid w:val="00605EE2"/>
    <w:rsid w:val="006169B0"/>
    <w:rsid w:val="00620686"/>
    <w:rsid w:val="00641833"/>
    <w:rsid w:val="00656E07"/>
    <w:rsid w:val="006636FB"/>
    <w:rsid w:val="00675A0B"/>
    <w:rsid w:val="00691583"/>
    <w:rsid w:val="006C078F"/>
    <w:rsid w:val="006C0A02"/>
    <w:rsid w:val="006C2E07"/>
    <w:rsid w:val="006D1E1F"/>
    <w:rsid w:val="006D2A39"/>
    <w:rsid w:val="006D6679"/>
    <w:rsid w:val="006F6CB9"/>
    <w:rsid w:val="00700020"/>
    <w:rsid w:val="00730FFB"/>
    <w:rsid w:val="00733F18"/>
    <w:rsid w:val="0075604B"/>
    <w:rsid w:val="00757F90"/>
    <w:rsid w:val="007613AB"/>
    <w:rsid w:val="00763A33"/>
    <w:rsid w:val="00763B37"/>
    <w:rsid w:val="007650BA"/>
    <w:rsid w:val="007702B1"/>
    <w:rsid w:val="00773D19"/>
    <w:rsid w:val="00773FAA"/>
    <w:rsid w:val="007949D1"/>
    <w:rsid w:val="007951C7"/>
    <w:rsid w:val="007A418B"/>
    <w:rsid w:val="007B0094"/>
    <w:rsid w:val="007B169D"/>
    <w:rsid w:val="007D03E0"/>
    <w:rsid w:val="007D4B23"/>
    <w:rsid w:val="007E492B"/>
    <w:rsid w:val="007E65B0"/>
    <w:rsid w:val="008005A8"/>
    <w:rsid w:val="0080168F"/>
    <w:rsid w:val="00813D19"/>
    <w:rsid w:val="0084044E"/>
    <w:rsid w:val="0084067C"/>
    <w:rsid w:val="00854CEA"/>
    <w:rsid w:val="00856DEA"/>
    <w:rsid w:val="00865E6C"/>
    <w:rsid w:val="00875B8C"/>
    <w:rsid w:val="00880ED0"/>
    <w:rsid w:val="008862FA"/>
    <w:rsid w:val="008B64D4"/>
    <w:rsid w:val="008C0D2B"/>
    <w:rsid w:val="008D39E1"/>
    <w:rsid w:val="008D5059"/>
    <w:rsid w:val="008D7660"/>
    <w:rsid w:val="008E1E7F"/>
    <w:rsid w:val="008F23C8"/>
    <w:rsid w:val="008F4227"/>
    <w:rsid w:val="008F6F78"/>
    <w:rsid w:val="009064DB"/>
    <w:rsid w:val="009278C1"/>
    <w:rsid w:val="00937AA7"/>
    <w:rsid w:val="00940693"/>
    <w:rsid w:val="00941972"/>
    <w:rsid w:val="00942652"/>
    <w:rsid w:val="00953F67"/>
    <w:rsid w:val="00971B24"/>
    <w:rsid w:val="0098346E"/>
    <w:rsid w:val="00990151"/>
    <w:rsid w:val="00992418"/>
    <w:rsid w:val="0099793C"/>
    <w:rsid w:val="009A1D62"/>
    <w:rsid w:val="009A50E3"/>
    <w:rsid w:val="009B0F75"/>
    <w:rsid w:val="009B5741"/>
    <w:rsid w:val="009C2B0E"/>
    <w:rsid w:val="009C37F5"/>
    <w:rsid w:val="009D38B3"/>
    <w:rsid w:val="009E12D1"/>
    <w:rsid w:val="009E31B6"/>
    <w:rsid w:val="009F4B43"/>
    <w:rsid w:val="00A11D0E"/>
    <w:rsid w:val="00A25E9E"/>
    <w:rsid w:val="00A46AC2"/>
    <w:rsid w:val="00A57BEB"/>
    <w:rsid w:val="00A62A30"/>
    <w:rsid w:val="00A635EB"/>
    <w:rsid w:val="00A7727E"/>
    <w:rsid w:val="00A802B1"/>
    <w:rsid w:val="00A80F2C"/>
    <w:rsid w:val="00A81880"/>
    <w:rsid w:val="00A85DAE"/>
    <w:rsid w:val="00A87E19"/>
    <w:rsid w:val="00A938C2"/>
    <w:rsid w:val="00AA3F52"/>
    <w:rsid w:val="00AA4754"/>
    <w:rsid w:val="00AB0264"/>
    <w:rsid w:val="00AB3D9D"/>
    <w:rsid w:val="00AC0CC0"/>
    <w:rsid w:val="00AC1567"/>
    <w:rsid w:val="00AD54FC"/>
    <w:rsid w:val="00AD71F1"/>
    <w:rsid w:val="00AE4464"/>
    <w:rsid w:val="00AF1FA9"/>
    <w:rsid w:val="00AF2808"/>
    <w:rsid w:val="00B10286"/>
    <w:rsid w:val="00B10A63"/>
    <w:rsid w:val="00B132EA"/>
    <w:rsid w:val="00B2413D"/>
    <w:rsid w:val="00B276A2"/>
    <w:rsid w:val="00B33D5F"/>
    <w:rsid w:val="00B64AD3"/>
    <w:rsid w:val="00B725B6"/>
    <w:rsid w:val="00B7307C"/>
    <w:rsid w:val="00B848BB"/>
    <w:rsid w:val="00B84F00"/>
    <w:rsid w:val="00B866A6"/>
    <w:rsid w:val="00B8684D"/>
    <w:rsid w:val="00B874A4"/>
    <w:rsid w:val="00B9186F"/>
    <w:rsid w:val="00B93F53"/>
    <w:rsid w:val="00B94E18"/>
    <w:rsid w:val="00B9647A"/>
    <w:rsid w:val="00BB5E17"/>
    <w:rsid w:val="00BC2CE4"/>
    <w:rsid w:val="00BD130F"/>
    <w:rsid w:val="00BD538A"/>
    <w:rsid w:val="00BE3529"/>
    <w:rsid w:val="00BE5187"/>
    <w:rsid w:val="00BE6F0C"/>
    <w:rsid w:val="00BF1EE7"/>
    <w:rsid w:val="00BF6108"/>
    <w:rsid w:val="00BF68E0"/>
    <w:rsid w:val="00BF799B"/>
    <w:rsid w:val="00C00D37"/>
    <w:rsid w:val="00C00E2E"/>
    <w:rsid w:val="00C35C89"/>
    <w:rsid w:val="00C43FD1"/>
    <w:rsid w:val="00C61F86"/>
    <w:rsid w:val="00C66F81"/>
    <w:rsid w:val="00C7269C"/>
    <w:rsid w:val="00C81BA1"/>
    <w:rsid w:val="00C86BDE"/>
    <w:rsid w:val="00C90A2C"/>
    <w:rsid w:val="00CA4FD3"/>
    <w:rsid w:val="00CA5BC7"/>
    <w:rsid w:val="00CD5073"/>
    <w:rsid w:val="00CD67F8"/>
    <w:rsid w:val="00CE3B7C"/>
    <w:rsid w:val="00D151A1"/>
    <w:rsid w:val="00D202B4"/>
    <w:rsid w:val="00D21892"/>
    <w:rsid w:val="00D32485"/>
    <w:rsid w:val="00D32DE9"/>
    <w:rsid w:val="00D3779A"/>
    <w:rsid w:val="00D456E8"/>
    <w:rsid w:val="00D567AF"/>
    <w:rsid w:val="00D65A05"/>
    <w:rsid w:val="00D74A63"/>
    <w:rsid w:val="00D85221"/>
    <w:rsid w:val="00D85C33"/>
    <w:rsid w:val="00D94670"/>
    <w:rsid w:val="00DA581C"/>
    <w:rsid w:val="00DB6B12"/>
    <w:rsid w:val="00DC1188"/>
    <w:rsid w:val="00DC1B13"/>
    <w:rsid w:val="00DC48B8"/>
    <w:rsid w:val="00DC64D9"/>
    <w:rsid w:val="00E10B90"/>
    <w:rsid w:val="00E14806"/>
    <w:rsid w:val="00E4213B"/>
    <w:rsid w:val="00E56C82"/>
    <w:rsid w:val="00E65604"/>
    <w:rsid w:val="00E93A4E"/>
    <w:rsid w:val="00EA68E2"/>
    <w:rsid w:val="00EA7B44"/>
    <w:rsid w:val="00EB1310"/>
    <w:rsid w:val="00EB7B29"/>
    <w:rsid w:val="00EB7B72"/>
    <w:rsid w:val="00EF2293"/>
    <w:rsid w:val="00EF3682"/>
    <w:rsid w:val="00EF7278"/>
    <w:rsid w:val="00F056AA"/>
    <w:rsid w:val="00F16D74"/>
    <w:rsid w:val="00F317F8"/>
    <w:rsid w:val="00F41523"/>
    <w:rsid w:val="00F470EE"/>
    <w:rsid w:val="00F52D95"/>
    <w:rsid w:val="00F563D6"/>
    <w:rsid w:val="00F61E5B"/>
    <w:rsid w:val="00F62131"/>
    <w:rsid w:val="00F62DE3"/>
    <w:rsid w:val="00F6711D"/>
    <w:rsid w:val="00F778FF"/>
    <w:rsid w:val="00F81B21"/>
    <w:rsid w:val="00F8460F"/>
    <w:rsid w:val="00F8721B"/>
    <w:rsid w:val="00F87A30"/>
    <w:rsid w:val="00F91F2B"/>
    <w:rsid w:val="00FA6B66"/>
    <w:rsid w:val="00FB75C0"/>
    <w:rsid w:val="00FC7E3B"/>
    <w:rsid w:val="00FD704A"/>
    <w:rsid w:val="00FE05FA"/>
    <w:rsid w:val="00FE4E2E"/>
    <w:rsid w:val="00FE6704"/>
    <w:rsid w:val="00FE79D8"/>
    <w:rsid w:val="0324162C"/>
    <w:rsid w:val="0B380391"/>
    <w:rsid w:val="0DA1776A"/>
    <w:rsid w:val="1009588C"/>
    <w:rsid w:val="15AA4130"/>
    <w:rsid w:val="171C78F2"/>
    <w:rsid w:val="17C11D00"/>
    <w:rsid w:val="188F76D5"/>
    <w:rsid w:val="1A4C4FE0"/>
    <w:rsid w:val="1C3F57C1"/>
    <w:rsid w:val="1F371F44"/>
    <w:rsid w:val="2316449E"/>
    <w:rsid w:val="23975CF1"/>
    <w:rsid w:val="253E4DA8"/>
    <w:rsid w:val="265537D1"/>
    <w:rsid w:val="27CD1ECF"/>
    <w:rsid w:val="2A912C1A"/>
    <w:rsid w:val="2DAB617C"/>
    <w:rsid w:val="317A7393"/>
    <w:rsid w:val="3435729C"/>
    <w:rsid w:val="34405134"/>
    <w:rsid w:val="3BCE78A2"/>
    <w:rsid w:val="41AD2FCF"/>
    <w:rsid w:val="497F15B0"/>
    <w:rsid w:val="508E61B5"/>
    <w:rsid w:val="50C85F1B"/>
    <w:rsid w:val="533A770C"/>
    <w:rsid w:val="57CF0CD0"/>
    <w:rsid w:val="5B302F2A"/>
    <w:rsid w:val="5CF10BF5"/>
    <w:rsid w:val="5EE12E62"/>
    <w:rsid w:val="5FC0710A"/>
    <w:rsid w:val="653528A1"/>
    <w:rsid w:val="6889198F"/>
    <w:rsid w:val="742E34AA"/>
    <w:rsid w:val="74C64922"/>
    <w:rsid w:val="752D30B1"/>
    <w:rsid w:val="7ACB2084"/>
    <w:rsid w:val="7B4246DA"/>
    <w:rsid w:val="7D6216C6"/>
    <w:rsid w:val="7E48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0DF6E6"/>
  <w15:docId w15:val="{13B19803-12D6-4F9D-B01F-EA154E4CD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fr-CH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240" w:lineRule="atLeast"/>
    </w:pPr>
    <w:rPr>
      <w:rFonts w:eastAsia="Times New Roman"/>
      <w:lang w:val="en-GB" w:eastAsia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numPr>
        <w:numId w:val="1"/>
      </w:numPr>
      <w:spacing w:after="154" w:line="259" w:lineRule="auto"/>
      <w:outlineLvl w:val="0"/>
    </w:pPr>
    <w:rPr>
      <w:rFonts w:eastAsia="Times New Roman"/>
      <w:b/>
      <w:color w:val="000000"/>
      <w:sz w:val="28"/>
      <w:szCs w:val="22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qFormat/>
    <w:pPr>
      <w:spacing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qFormat/>
    <w:pPr>
      <w:spacing w:line="240" w:lineRule="auto"/>
    </w:pPr>
    <w:rPr>
      <w:sz w:val="16"/>
    </w:rPr>
  </w:style>
  <w:style w:type="paragraph" w:styleId="Header">
    <w:name w:val="header"/>
    <w:basedOn w:val="Normal"/>
    <w:link w:val="HeaderChar"/>
    <w:qFormat/>
    <w:pPr>
      <w:pBdr>
        <w:bottom w:val="single" w:sz="4" w:space="4" w:color="auto"/>
      </w:pBdr>
      <w:spacing w:line="240" w:lineRule="auto"/>
    </w:pPr>
    <w:rPr>
      <w:b/>
      <w:sz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Pr>
      <w:b/>
    </w:rPr>
  </w:style>
  <w:style w:type="character" w:styleId="Hyperlink">
    <w:name w:val="Hyperlink"/>
    <w:basedOn w:val="DefaultParagraphFont"/>
    <w:uiPriority w:val="99"/>
    <w:semiHidden/>
    <w:unhideWhenUsed/>
    <w:qFormat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customStyle="1" w:styleId="HChG">
    <w:name w:val="_ H _Ch_G"/>
    <w:basedOn w:val="Normal"/>
    <w:next w:val="Normal"/>
    <w:link w:val="HChGChar"/>
    <w:qFormat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character" w:customStyle="1" w:styleId="SingleTxtGChar">
    <w:name w:val="_ Single Txt_G Char"/>
    <w:basedOn w:val="DefaultParagraphFont"/>
    <w:link w:val="SingleTxtG"/>
    <w:qFormat/>
    <w:rPr>
      <w:lang w:val="en-GB"/>
    </w:rPr>
  </w:style>
  <w:style w:type="paragraph" w:customStyle="1" w:styleId="SingleTxtG">
    <w:name w:val="_ Single Txt_G"/>
    <w:basedOn w:val="Normal"/>
    <w:link w:val="SingleTxtGChar"/>
    <w:qFormat/>
    <w:pPr>
      <w:spacing w:after="120"/>
      <w:ind w:left="1134" w:right="1134"/>
      <w:jc w:val="both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H1G">
    <w:name w:val="_ H_1_G"/>
    <w:basedOn w:val="Normal"/>
    <w:next w:val="Normal"/>
    <w:link w:val="H1GChar"/>
    <w:qFormat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character" w:customStyle="1" w:styleId="FooterChar">
    <w:name w:val="Footer Char"/>
    <w:basedOn w:val="DefaultParagraphFont"/>
    <w:link w:val="Footer"/>
    <w:qFormat/>
    <w:rPr>
      <w:rFonts w:ascii="Times New Roman" w:eastAsia="Times New Roman" w:hAnsi="Times New Roman" w:cs="Times New Roman"/>
      <w:sz w:val="16"/>
      <w:szCs w:val="20"/>
      <w:lang w:val="en-GB"/>
    </w:rPr>
  </w:style>
  <w:style w:type="character" w:customStyle="1" w:styleId="HeaderChar">
    <w:name w:val="Header Char"/>
    <w:basedOn w:val="DefaultParagraphFont"/>
    <w:link w:val="Header"/>
    <w:qFormat/>
    <w:rPr>
      <w:rFonts w:ascii="Times New Roman" w:eastAsia="Times New Roman" w:hAnsi="Times New Roman" w:cs="Times New Roman"/>
      <w:b/>
      <w:sz w:val="18"/>
      <w:szCs w:val="20"/>
      <w:lang w:val="en-GB"/>
    </w:rPr>
  </w:style>
  <w:style w:type="character" w:customStyle="1" w:styleId="HChGChar">
    <w:name w:val="_ H _Ch_G Char"/>
    <w:link w:val="HChG"/>
    <w:qFormat/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customStyle="1" w:styleId="H1GChar">
    <w:name w:val="_ H_1_G Char"/>
    <w:link w:val="H1G"/>
    <w:qFormat/>
    <w:locked/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eastAsia="Times New Roman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qFormat/>
    <w:rPr>
      <w:rFonts w:ascii="Times New Roman" w:eastAsia="Times New Roman" w:hAnsi="Times New Roman" w:cs="Times New Roman"/>
      <w:b/>
      <w:color w:val="000000"/>
      <w:sz w:val="28"/>
      <w:lang w:val="fr-FR" w:eastAsia="fr-FR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ListNumber4">
    <w:name w:val="List Number 4"/>
    <w:basedOn w:val="Normal"/>
    <w:rsid w:val="0017639E"/>
    <w:pPr>
      <w:numPr>
        <w:numId w:val="3"/>
      </w:numPr>
    </w:pPr>
    <w:rPr>
      <w:rFonts w:eastAsiaTheme="minorEastAsia"/>
    </w:rPr>
  </w:style>
  <w:style w:type="paragraph" w:customStyle="1" w:styleId="para">
    <w:name w:val="para"/>
    <w:basedOn w:val="SingleTxtG"/>
    <w:link w:val="paraChar"/>
    <w:qFormat/>
    <w:rsid w:val="0017639E"/>
    <w:pPr>
      <w:ind w:left="2268" w:hanging="1134"/>
    </w:pPr>
    <w:rPr>
      <w:rFonts w:ascii="Times New Roman" w:eastAsia="Yu Mincho" w:hAnsi="Times New Roman" w:cs="Times New Roman"/>
      <w:sz w:val="20"/>
      <w:szCs w:val="20"/>
      <w:lang w:val="x-none"/>
    </w:rPr>
  </w:style>
  <w:style w:type="character" w:customStyle="1" w:styleId="paraChar">
    <w:name w:val="para Char"/>
    <w:link w:val="para"/>
    <w:locked/>
    <w:rsid w:val="0017639E"/>
    <w:rPr>
      <w:rFonts w:eastAsia="Yu Mincho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9" ma:contentTypeDescription="Crée un document." ma:contentTypeScope="" ma:versionID="52b44823ef0053eacd17618c4087f0a0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58afff9b86f3ba890056f1ee7ef951e8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ccb6d4-dbe5-46d2-b4d3-5733603d8cc6">
      <Terms xmlns="http://schemas.microsoft.com/office/infopath/2007/PartnerControls"/>
    </lcf76f155ced4ddcb4097134ff3c332f>
    <TaxCatchAll xmlns="985ec44e-1bab-4c0b-9df0-6ba128686fc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6682C2F3-671C-4113-B761-3A3DD6DF32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a1c0d-4a69-4996-a84a-fc699b9f49de"/>
    <ds:schemaRef ds:uri="acccb6d4-dbe5-46d2-b4d3-5733603d8cc6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B2071B-91B4-453B-8576-CB3C254C067E}">
  <ds:schemaRefs>
    <ds:schemaRef ds:uri="http://schemas.microsoft.com/office/2006/metadata/properties"/>
    <ds:schemaRef ds:uri="http://schemas.microsoft.com/office/infopath/2007/PartnerControls"/>
    <ds:schemaRef ds:uri="acccb6d4-dbe5-46d2-b4d3-5733603d8cc6"/>
    <ds:schemaRef ds:uri="985ec44e-1bab-4c0b-9df0-6ba128686fc9"/>
  </ds:schemaRefs>
</ds:datastoreItem>
</file>

<file path=customXml/itemProps3.xml><?xml version="1.0" encoding="utf-8"?>
<ds:datastoreItem xmlns:ds="http://schemas.openxmlformats.org/officeDocument/2006/customXml" ds:itemID="{9DA8F73E-D6DE-454B-8574-D7BD87FC2FC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Metadata/LabelInfo.xml><?xml version="1.0" encoding="utf-8"?>
<clbl:labelList xmlns:clbl="http://schemas.microsoft.com/office/2020/mipLabelMetadata">
  <clbl:label id="{0f9e35db-544f-4f60-bdcc-5ea416e6dc70}" enabled="0" method="" siteId="{0f9e35db-544f-4f60-bdcc-5ea416e6dc70}" removed="1"/>
  <clbl:label id="{28b782fb-41e1-48ea-bfc3-ad7558ce7136}" enabled="0" method="" siteId="{28b782fb-41e1-48ea-bfc3-ad7558ce713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1075</Words>
  <Characters>5913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BOSCH Group</Company>
  <LinksUpToDate>false</LinksUpToDate>
  <CharactersWithSpaces>6975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Jochen Schäfer CC/PJ-RO</dc:creator>
  <cp:lastModifiedBy>Francois Guichard</cp:lastModifiedBy>
  <cp:revision>2</cp:revision>
  <cp:lastPrinted>2023-08-08T11:25:00Z</cp:lastPrinted>
  <dcterms:created xsi:type="dcterms:W3CDTF">2025-01-23T08:30:00Z</dcterms:created>
  <dcterms:modified xsi:type="dcterms:W3CDTF">2025-01-23T08:30:00Z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4,3341dcaa,4f398806,1e7b3720</vt:lpwstr>
  </property>
  <property fmtid="{D5CDD505-2E9C-101B-9397-08002B2CF9AE}" pid="3" name="ClassificationContentMarkingFooterFontProps">
    <vt:lpwstr>#000000,8,Arial</vt:lpwstr>
  </property>
  <property fmtid="{D5CDD505-2E9C-101B-9397-08002B2CF9AE}" pid="4" name="ClassificationContentMarkingFooterText">
    <vt:lpwstr>Public</vt:lpwstr>
  </property>
  <property fmtid="{D5CDD505-2E9C-101B-9397-08002B2CF9AE}" pid="5" name="ContentTypeId">
    <vt:lpwstr>0x0101003B8422D08C252547BB1CFA7F78E2CB83</vt:lpwstr>
  </property>
  <property fmtid="{D5CDD505-2E9C-101B-9397-08002B2CF9AE}" pid="6" name="Office_x0020_of_x0020_Origin">
    <vt:lpwstr/>
  </property>
  <property fmtid="{D5CDD505-2E9C-101B-9397-08002B2CF9AE}" pid="7" name="MediaServiceImageTags">
    <vt:lpwstr/>
  </property>
  <property fmtid="{D5CDD505-2E9C-101B-9397-08002B2CF9AE}" pid="8" name="gba66df640194346a5267c50f24d4797">
    <vt:lpwstr/>
  </property>
  <property fmtid="{D5CDD505-2E9C-101B-9397-08002B2CF9AE}" pid="9" name="Office of Origin">
    <vt:lpwstr/>
  </property>
  <property fmtid="{D5CDD505-2E9C-101B-9397-08002B2CF9AE}" pid="10" name="KSOProductBuildVer">
    <vt:lpwstr>2052-11.8.2.11718</vt:lpwstr>
  </property>
  <property fmtid="{D5CDD505-2E9C-101B-9397-08002B2CF9AE}" pid="11" name="ICV">
    <vt:lpwstr>2FCE7CA2A5C8479CBA32A8574DCFC0D2</vt:lpwstr>
  </property>
</Properties>
</file>