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695C" w14:textId="3E4B90F7" w:rsidR="00E03A64" w:rsidRPr="003D6D22" w:rsidRDefault="00E03A64" w:rsidP="00E03A64">
      <w:pPr>
        <w:keepNext/>
        <w:keepLines/>
        <w:tabs>
          <w:tab w:val="right" w:pos="851"/>
        </w:tabs>
        <w:spacing w:before="360" w:after="240" w:line="300" w:lineRule="exact"/>
        <w:ind w:left="1134" w:right="1134" w:hanging="1134"/>
        <w:rPr>
          <w:b/>
          <w:sz w:val="24"/>
          <w:szCs w:val="24"/>
          <w:lang w:val="en-GB"/>
        </w:rPr>
      </w:pPr>
      <w:r w:rsidRPr="003D6D22">
        <w:rPr>
          <w:b/>
          <w:sz w:val="28"/>
          <w:lang w:val="en-GB"/>
        </w:rPr>
        <w:tab/>
      </w:r>
      <w:r w:rsidRPr="003D6D22">
        <w:rPr>
          <w:b/>
          <w:sz w:val="28"/>
          <w:lang w:val="en-GB"/>
        </w:rPr>
        <w:tab/>
      </w:r>
      <w:r w:rsidR="003506F4" w:rsidRPr="003506F4">
        <w:rPr>
          <w:b/>
          <w:sz w:val="28"/>
          <w:lang w:val="en-GB"/>
        </w:rPr>
        <w:t>Proposal to replace document GRBP/2025/</w:t>
      </w:r>
      <w:r w:rsidR="0055577D">
        <w:rPr>
          <w:b/>
          <w:sz w:val="28"/>
          <w:lang w:val="en-GB"/>
        </w:rPr>
        <w:t>17</w:t>
      </w:r>
      <w:r w:rsidR="003506F4">
        <w:rPr>
          <w:b/>
          <w:sz w:val="28"/>
          <w:lang w:val="en-GB"/>
        </w:rPr>
        <w:t xml:space="preserve"> (</w:t>
      </w:r>
      <w:r w:rsidR="0055577D" w:rsidRPr="00B74757">
        <w:rPr>
          <w:b/>
          <w:sz w:val="28"/>
          <w:lang w:val="en-GB"/>
        </w:rPr>
        <w:t xml:space="preserve">Proposal for </w:t>
      </w:r>
      <w:r w:rsidR="0055577D">
        <w:rPr>
          <w:b/>
          <w:sz w:val="28"/>
          <w:lang w:val="en-GB"/>
        </w:rPr>
        <w:t xml:space="preserve">Supplement 1 </w:t>
      </w:r>
      <w:r w:rsidR="0055577D" w:rsidRPr="00B74757">
        <w:rPr>
          <w:b/>
          <w:sz w:val="28"/>
          <w:lang w:val="en-GB"/>
        </w:rPr>
        <w:t>to UN Regulation No. 172</w:t>
      </w:r>
      <w:r w:rsidR="003506F4">
        <w:rPr>
          <w:b/>
          <w:sz w:val="28"/>
          <w:lang w:val="en-GB"/>
        </w:rPr>
        <w:t>)</w:t>
      </w:r>
    </w:p>
    <w:p w14:paraId="6ABF68FE" w14:textId="0B8DFB72" w:rsidR="003506F4" w:rsidRDefault="004A5C63" w:rsidP="004A5C63">
      <w:pPr>
        <w:keepNext/>
        <w:keepLines/>
        <w:tabs>
          <w:tab w:val="right" w:pos="851"/>
        </w:tabs>
        <w:spacing w:before="360" w:after="240" w:line="300" w:lineRule="exact"/>
        <w:ind w:left="1134" w:right="1134" w:hanging="1134"/>
        <w:rPr>
          <w:lang w:val="en-GB"/>
        </w:rPr>
      </w:pPr>
      <w:r>
        <w:rPr>
          <w:noProof/>
          <w:lang w:val="en-GB"/>
        </w:rPr>
        <mc:AlternateContent>
          <mc:Choice Requires="wps">
            <w:drawing>
              <wp:anchor distT="0" distB="0" distL="114300" distR="114300" simplePos="0" relativeHeight="251658240" behindDoc="0" locked="0" layoutInCell="1" allowOverlap="1" wp14:anchorId="2845EDA3" wp14:editId="0E8639B6">
                <wp:simplePos x="0" y="0"/>
                <wp:positionH relativeFrom="column">
                  <wp:posOffset>691515</wp:posOffset>
                </wp:positionH>
                <wp:positionV relativeFrom="paragraph">
                  <wp:posOffset>596228</wp:posOffset>
                </wp:positionV>
                <wp:extent cx="771896" cy="213756"/>
                <wp:effectExtent l="0" t="0" r="28575" b="15240"/>
                <wp:wrapNone/>
                <wp:docPr id="1743958531" name="Rectangle 3"/>
                <wp:cNvGraphicFramePr/>
                <a:graphic xmlns:a="http://schemas.openxmlformats.org/drawingml/2006/main">
                  <a:graphicData uri="http://schemas.microsoft.com/office/word/2010/wordprocessingShape">
                    <wps:wsp>
                      <wps:cNvSpPr/>
                      <wps:spPr>
                        <a:xfrm>
                          <a:off x="0" y="0"/>
                          <a:ext cx="771896" cy="213756"/>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32F141" id="Rectangle 3" o:spid="_x0000_s1026" style="position:absolute;margin-left:54.45pt;margin-top:46.95pt;width:60.8pt;height:16.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" filled="f" strokecolor="#00b050" strokeweight="1pt"/>
            </w:pict>
          </mc:Fallback>
        </mc:AlternateContent>
      </w:r>
      <w:r w:rsidR="00E03A64" w:rsidRPr="003D6D22">
        <w:rPr>
          <w:b/>
          <w:sz w:val="24"/>
          <w:lang w:val="en-GB"/>
        </w:rPr>
        <w:tab/>
      </w:r>
      <w:r w:rsidR="00E03A64" w:rsidRPr="003D6D22">
        <w:rPr>
          <w:b/>
          <w:sz w:val="24"/>
          <w:lang w:val="en-GB"/>
        </w:rPr>
        <w:tab/>
      </w:r>
      <w:r w:rsidR="003506F4" w:rsidRPr="00EB0658">
        <w:rPr>
          <w:lang w:val="en-GB"/>
        </w:rPr>
        <w:t>The changes compared to document GRBP</w:t>
      </w:r>
      <w:r w:rsidR="003506F4">
        <w:rPr>
          <w:lang w:val="en-GB"/>
        </w:rPr>
        <w:t>/2025/</w:t>
      </w:r>
      <w:r w:rsidR="0055577D">
        <w:rPr>
          <w:lang w:val="en-GB"/>
        </w:rPr>
        <w:t>17</w:t>
      </w:r>
      <w:r w:rsidR="003506F4" w:rsidRPr="00EB0658">
        <w:rPr>
          <w:lang w:val="en-GB"/>
        </w:rPr>
        <w:t xml:space="preserve"> </w:t>
      </w:r>
      <w:proofErr w:type="gramStart"/>
      <w:r w:rsidR="003506F4" w:rsidRPr="00EB0658">
        <w:rPr>
          <w:lang w:val="en-GB"/>
        </w:rPr>
        <w:t>are</w:t>
      </w:r>
      <w:proofErr w:type="gramEnd"/>
      <w:r w:rsidR="003506F4" w:rsidRPr="00EB0658">
        <w:rPr>
          <w:lang w:val="en-GB"/>
        </w:rPr>
        <w:t xml:space="preserve"> marked in </w:t>
      </w:r>
      <w:r w:rsidR="003506F4" w:rsidRPr="0055577D">
        <w:rPr>
          <w:b/>
          <w:bCs/>
          <w:color w:val="0000FF"/>
          <w:lang w:val="en-GB"/>
        </w:rPr>
        <w:t xml:space="preserve">bold </w:t>
      </w:r>
      <w:r w:rsidR="003506F4" w:rsidRPr="00EB0658">
        <w:rPr>
          <w:lang w:val="en-GB"/>
        </w:rPr>
        <w:t xml:space="preserve">for added text and </w:t>
      </w:r>
      <w:r w:rsidR="003506F4" w:rsidRPr="0055577D">
        <w:rPr>
          <w:color w:val="0000FF"/>
          <w:lang w:val="en-GB"/>
        </w:rPr>
        <w:t xml:space="preserve">strike through </w:t>
      </w:r>
      <w:r w:rsidR="003506F4" w:rsidRPr="00EB0658">
        <w:rPr>
          <w:lang w:val="en-GB"/>
        </w:rPr>
        <w:t xml:space="preserve">for deleted text, all in </w:t>
      </w:r>
      <w:r w:rsidR="0055577D">
        <w:rPr>
          <w:lang w:val="en-GB"/>
        </w:rPr>
        <w:t>blue</w:t>
      </w:r>
      <w:r w:rsidR="003506F4" w:rsidRPr="00EB0658">
        <w:rPr>
          <w:lang w:val="en-GB"/>
        </w:rPr>
        <w:t xml:space="preserve"> font.</w:t>
      </w:r>
    </w:p>
    <w:p w14:paraId="21E755C3" w14:textId="05579223" w:rsidR="004735F9" w:rsidRDefault="004735F9" w:rsidP="004735F9">
      <w:pPr>
        <w:ind w:left="1134" w:right="521"/>
        <w:rPr>
          <w:lang w:val="en-GB"/>
        </w:rPr>
      </w:pPr>
      <w:r>
        <w:rPr>
          <w:lang w:val="en-GB"/>
        </w:rPr>
        <w:t>A green frame highlights the triggering element for the amendment</w:t>
      </w:r>
    </w:p>
    <w:p w14:paraId="43EDB920" w14:textId="77777777" w:rsidR="004A5C63" w:rsidRPr="00EB0658" w:rsidRDefault="004A5C63" w:rsidP="004735F9">
      <w:pPr>
        <w:ind w:left="1134" w:right="521"/>
        <w:rPr>
          <w:lang w:val="en-GB"/>
        </w:rPr>
      </w:pPr>
    </w:p>
    <w:p w14:paraId="00E37AC2" w14:textId="77777777" w:rsidR="0055577D" w:rsidRPr="00664D94" w:rsidRDefault="0055577D" w:rsidP="0055577D">
      <w:pPr>
        <w:spacing w:after="120"/>
        <w:ind w:left="1134" w:right="1134"/>
        <w:jc w:val="both"/>
        <w:rPr>
          <w:lang w:val="en-GB"/>
        </w:rPr>
      </w:pPr>
      <w:bookmarkStart w:id="0" w:name="_Hlk117259234"/>
      <w:r w:rsidRPr="00664D94">
        <w:rPr>
          <w:i/>
          <w:iCs/>
          <w:lang w:val="en-GB"/>
        </w:rPr>
        <w:t xml:space="preserve">Paragraph 5.5., </w:t>
      </w:r>
      <w:r w:rsidRPr="00664D94">
        <w:rPr>
          <w:lang w:val="en-GB"/>
        </w:rPr>
        <w:t>amend to read:</w:t>
      </w:r>
    </w:p>
    <w:p w14:paraId="31E90C57" w14:textId="73D21E06" w:rsidR="0055577D" w:rsidRPr="00664D94" w:rsidRDefault="0055577D" w:rsidP="0055577D">
      <w:pPr>
        <w:spacing w:after="120"/>
        <w:ind w:left="2268" w:right="1134" w:hanging="1134"/>
        <w:jc w:val="both"/>
        <w:rPr>
          <w:lang w:val="en-GB"/>
        </w:rPr>
      </w:pPr>
      <w:r w:rsidRPr="00664D94">
        <w:rPr>
          <w:lang w:val="en-GB"/>
        </w:rPr>
        <w:t>"5.5.</w:t>
      </w:r>
      <w:r w:rsidRPr="00664D94">
        <w:rPr>
          <w:lang w:val="en-GB"/>
        </w:rPr>
        <w:tab/>
        <w:t xml:space="preserve">If the retreaded tyre </w:t>
      </w:r>
      <w:r w:rsidRPr="0055577D">
        <w:rPr>
          <w:b/>
          <w:bCs/>
          <w:color w:val="0000FF"/>
          <w:lang w:val="en-GB"/>
        </w:rPr>
        <w:t>approved pursuant to this Regulation</w:t>
      </w:r>
      <w:r w:rsidRPr="0055577D">
        <w:rPr>
          <w:color w:val="0000FF"/>
          <w:lang w:val="en-GB"/>
        </w:rPr>
        <w:t xml:space="preserve"> </w:t>
      </w:r>
      <w:r w:rsidRPr="00664D94">
        <w:rPr>
          <w:lang w:val="en-GB"/>
        </w:rPr>
        <w:t xml:space="preserve">is produced in a retreading production unit which conforms to an approval under </w:t>
      </w:r>
      <w:r w:rsidRPr="00D26AEB">
        <w:rPr>
          <w:b/>
          <w:bCs/>
          <w:lang w:val="en-GB"/>
        </w:rPr>
        <w:t>UN</w:t>
      </w:r>
      <w:r>
        <w:rPr>
          <w:lang w:val="en-GB"/>
        </w:rPr>
        <w:t xml:space="preserve"> </w:t>
      </w:r>
      <w:r w:rsidRPr="00664D94">
        <w:rPr>
          <w:lang w:val="en-GB"/>
        </w:rPr>
        <w:t>Regulation</w:t>
      </w:r>
      <w:r>
        <w:rPr>
          <w:lang w:val="en-GB"/>
        </w:rPr>
        <w:t>s</w:t>
      </w:r>
      <w:r w:rsidRPr="00664D94">
        <w:rPr>
          <w:lang w:val="en-GB"/>
        </w:rPr>
        <w:t xml:space="preserve"> </w:t>
      </w:r>
      <w:r w:rsidRPr="00664D94">
        <w:rPr>
          <w:b/>
          <w:bCs/>
          <w:lang w:val="en-GB"/>
        </w:rPr>
        <w:t>No</w:t>
      </w:r>
      <w:r>
        <w:rPr>
          <w:b/>
          <w:bCs/>
          <w:lang w:val="en-GB"/>
        </w:rPr>
        <w:t>s</w:t>
      </w:r>
      <w:r w:rsidRPr="00664D94">
        <w:rPr>
          <w:b/>
          <w:bCs/>
          <w:lang w:val="en-GB"/>
        </w:rPr>
        <w:t>.</w:t>
      </w:r>
      <w:r w:rsidRPr="00664D94">
        <w:rPr>
          <w:lang w:val="en-GB"/>
        </w:rPr>
        <w:t xml:space="preserve"> 108 or 109 </w:t>
      </w:r>
      <w:r w:rsidRPr="0055577D">
        <w:rPr>
          <w:b/>
          <w:bCs/>
          <w:color w:val="0000FF"/>
          <w:lang w:val="en-GB"/>
        </w:rPr>
        <w:t>that has the retreaded tyre as part of the range of tyres approved</w:t>
      </w:r>
      <w:r w:rsidRPr="0055577D">
        <w:rPr>
          <w:color w:val="0000FF"/>
          <w:lang w:val="en-GB"/>
        </w:rPr>
        <w:t xml:space="preserve"> </w:t>
      </w:r>
      <w:r w:rsidRPr="00664D94">
        <w:rPr>
          <w:lang w:val="en-GB"/>
        </w:rPr>
        <w:t xml:space="preserve">in </w:t>
      </w:r>
      <w:r w:rsidRPr="00E57D89">
        <w:rPr>
          <w:b/>
          <w:bCs/>
          <w:color w:val="0000FF"/>
          <w:lang w:val="en-GB"/>
        </w:rPr>
        <w:t>and by </w:t>
      </w:r>
      <w:r w:rsidRPr="0055577D">
        <w:rPr>
          <w:color w:val="0000FF"/>
          <w:lang w:val="en-GB"/>
        </w:rPr>
        <w:t xml:space="preserve"> </w:t>
      </w:r>
      <w:r w:rsidRPr="00664D94">
        <w:rPr>
          <w:lang w:val="en-GB"/>
        </w:rPr>
        <w:t xml:space="preserve">the country which has granted approval under this Regulation, it is not </w:t>
      </w:r>
      <w:bookmarkStart w:id="1" w:name="_Hlk190713788"/>
      <w:r w:rsidRPr="00664D94">
        <w:rPr>
          <w:lang w:val="en-GB"/>
        </w:rPr>
        <w:t xml:space="preserve">needed to repeat the symbol prescribed in paragraph 5.4.1. </w:t>
      </w:r>
      <w:bookmarkEnd w:id="1"/>
      <w:r w:rsidRPr="00664D94">
        <w:rPr>
          <w:lang w:val="en-GB"/>
        </w:rPr>
        <w:t xml:space="preserve">above. In such a case the additional numbers and symbols of </w:t>
      </w:r>
      <w:r w:rsidRPr="00D26AEB">
        <w:rPr>
          <w:b/>
          <w:bCs/>
          <w:lang w:val="en-GB"/>
        </w:rPr>
        <w:t>UN</w:t>
      </w:r>
      <w:r>
        <w:rPr>
          <w:lang w:val="en-GB"/>
        </w:rPr>
        <w:t xml:space="preserve"> </w:t>
      </w:r>
      <w:r w:rsidRPr="00664D94">
        <w:rPr>
          <w:lang w:val="en-GB"/>
        </w:rPr>
        <w:t>Regulation</w:t>
      </w:r>
      <w:r>
        <w:rPr>
          <w:lang w:val="en-GB"/>
        </w:rPr>
        <w:t>s</w:t>
      </w:r>
      <w:r w:rsidRPr="00664D94">
        <w:rPr>
          <w:lang w:val="en-GB"/>
        </w:rPr>
        <w:t xml:space="preserve"> </w:t>
      </w:r>
      <w:r w:rsidRPr="00664D94">
        <w:rPr>
          <w:b/>
          <w:bCs/>
          <w:lang w:val="en-GB"/>
        </w:rPr>
        <w:t>No</w:t>
      </w:r>
      <w:r>
        <w:rPr>
          <w:b/>
          <w:bCs/>
          <w:lang w:val="en-GB"/>
        </w:rPr>
        <w:t>s</w:t>
      </w:r>
      <w:r w:rsidRPr="00664D94">
        <w:rPr>
          <w:b/>
          <w:bCs/>
          <w:lang w:val="en-GB"/>
        </w:rPr>
        <w:t>.</w:t>
      </w:r>
      <w:r w:rsidRPr="00664D94">
        <w:rPr>
          <w:lang w:val="en-GB"/>
        </w:rPr>
        <w:t xml:space="preserve"> 108 or 109 under which approval has been granted in the country which has granted approval under this Regulation shall be placed adjacent to the symbol prescribed in paragraph 5.4.1. above, as described in Annex 2, Appendix 2 of this Regulation. "</w:t>
      </w:r>
    </w:p>
    <w:p w14:paraId="548B315C" w14:textId="77777777" w:rsidR="0055577D" w:rsidRPr="00664D94" w:rsidRDefault="0055577D" w:rsidP="0055577D">
      <w:pPr>
        <w:spacing w:after="120"/>
        <w:ind w:left="1134" w:right="1134"/>
        <w:jc w:val="both"/>
        <w:rPr>
          <w:lang w:val="en-GB"/>
        </w:rPr>
      </w:pPr>
      <w:r w:rsidRPr="00664D94">
        <w:rPr>
          <w:i/>
          <w:iCs/>
          <w:lang w:val="en-GB"/>
        </w:rPr>
        <w:t xml:space="preserve">Paragraph 6.1., </w:t>
      </w:r>
      <w:r w:rsidRPr="00664D94">
        <w:rPr>
          <w:lang w:val="en-GB"/>
        </w:rPr>
        <w:t xml:space="preserve"> amend to read:</w:t>
      </w:r>
    </w:p>
    <w:p w14:paraId="7AF16DE6" w14:textId="77777777" w:rsidR="0055577D" w:rsidRPr="00664D94" w:rsidRDefault="0055577D" w:rsidP="0055577D">
      <w:pPr>
        <w:widowControl w:val="0"/>
        <w:tabs>
          <w:tab w:val="left" w:pos="1134"/>
        </w:tabs>
        <w:suppressAutoHyphens w:val="0"/>
        <w:autoSpaceDE w:val="0"/>
        <w:autoSpaceDN w:val="0"/>
        <w:adjustRightInd w:val="0"/>
        <w:spacing w:after="120"/>
        <w:ind w:left="2268" w:right="1134" w:hanging="1134"/>
        <w:jc w:val="both"/>
        <w:rPr>
          <w:rFonts w:eastAsia="MS Mincho"/>
          <w:lang w:val="en-GB" w:eastAsia="ja-JP"/>
        </w:rPr>
      </w:pPr>
      <w:r w:rsidRPr="00664D94">
        <w:rPr>
          <w:lang w:val="en-GB"/>
        </w:rPr>
        <w:t>"</w:t>
      </w:r>
      <w:r w:rsidRPr="00664D94">
        <w:rPr>
          <w:rFonts w:eastAsia="MS Mincho"/>
          <w:lang w:val="en-GB" w:eastAsia="ja-JP"/>
        </w:rPr>
        <w:t>6.1.</w:t>
      </w:r>
      <w:r w:rsidRPr="00664D94">
        <w:rPr>
          <w:rFonts w:eastAsia="MS Mincho"/>
          <w:lang w:val="en-GB" w:eastAsia="ja-JP"/>
        </w:rPr>
        <w:tab/>
        <w:t xml:space="preserve">Snow performance of </w:t>
      </w:r>
      <w:bookmarkStart w:id="2" w:name="_Hlk141701318"/>
      <w:r w:rsidRPr="00664D94">
        <w:rPr>
          <w:rFonts w:eastAsia="MS Mincho"/>
          <w:lang w:val="en-GB" w:eastAsia="ja-JP"/>
        </w:rPr>
        <w:t>tyres retreaded either with a pre-cured tread or by using mould cure process</w:t>
      </w:r>
      <w:bookmarkEnd w:id="2"/>
      <w:r w:rsidRPr="00664D94">
        <w:rPr>
          <w:rFonts w:eastAsia="MS Mincho"/>
          <w:lang w:val="en-GB" w:eastAsia="ja-JP"/>
        </w:rPr>
        <w:t xml:space="preserve">, when tested according to Annex 7 to UN Regulation No. 117. </w:t>
      </w:r>
      <w:r w:rsidRPr="00664D94">
        <w:rPr>
          <w:rFonts w:eastAsia="MS Mincho"/>
          <w:vertAlign w:val="superscript"/>
          <w:lang w:val="en-GB" w:eastAsia="ja-JP"/>
        </w:rPr>
        <w:footnoteReference w:id="2"/>
      </w:r>
      <w:r w:rsidRPr="00664D94">
        <w:rPr>
          <w:rFonts w:eastAsia="MS Mincho"/>
          <w:vertAlign w:val="superscript"/>
          <w:lang w:val="en-GB" w:eastAsia="ja-JP"/>
        </w:rPr>
        <w:t>/</w:t>
      </w:r>
    </w:p>
    <w:p w14:paraId="1B12000D" w14:textId="77777777" w:rsidR="0055577D" w:rsidRPr="00664D94" w:rsidRDefault="0055577D" w:rsidP="0055577D">
      <w:pPr>
        <w:widowControl w:val="0"/>
        <w:tabs>
          <w:tab w:val="left" w:pos="1134"/>
        </w:tabs>
        <w:suppressAutoHyphens w:val="0"/>
        <w:autoSpaceDE w:val="0"/>
        <w:autoSpaceDN w:val="0"/>
        <w:adjustRightInd w:val="0"/>
        <w:spacing w:after="120"/>
        <w:ind w:left="2268" w:right="1134" w:hanging="1134"/>
        <w:jc w:val="both"/>
        <w:rPr>
          <w:rFonts w:eastAsia="MS Mincho"/>
          <w:lang w:val="en-GB" w:eastAsia="ja-JP"/>
        </w:rPr>
      </w:pPr>
      <w:r w:rsidRPr="00664D94">
        <w:rPr>
          <w:rFonts w:eastAsia="MS Mincho"/>
          <w:lang w:val="en-GB" w:eastAsia="ja-JP"/>
        </w:rPr>
        <w:tab/>
        <w:t>The retreaded tyre shall meet the minimum snow grip index value compared with the respective Standard Reference Test Tyre (SRTT) as follows:</w:t>
      </w:r>
    </w:p>
    <w:tbl>
      <w:tblPr>
        <w:tblpPr w:leftFromText="141" w:rightFromText="141" w:vertAnchor="text" w:horzAnchor="page" w:tblpX="2559" w:tblpY="2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419"/>
        <w:gridCol w:w="1984"/>
        <w:gridCol w:w="1983"/>
      </w:tblGrid>
      <w:tr w:rsidR="0055577D" w:rsidRPr="009A619A" w14:paraId="53C6C3A2" w14:textId="77777777" w:rsidTr="002B4F9F">
        <w:tc>
          <w:tcPr>
            <w:tcW w:w="47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C98B0FE" w14:textId="77777777" w:rsidR="0055577D" w:rsidRPr="00664D94" w:rsidRDefault="0055577D" w:rsidP="002B4F9F">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val="en-GB" w:eastAsia="ja-JP"/>
              </w:rPr>
            </w:pPr>
            <w:r w:rsidRPr="00664D94">
              <w:rPr>
                <w:rFonts w:eastAsia="MS Mincho"/>
                <w:i/>
                <w:sz w:val="16"/>
                <w:szCs w:val="16"/>
                <w:lang w:val="en-GB" w:eastAsia="ja-JP"/>
              </w:rPr>
              <w:t>Class</w:t>
            </w:r>
          </w:p>
          <w:p w14:paraId="28CAB194" w14:textId="77777777" w:rsidR="0055577D" w:rsidRPr="00664D94" w:rsidRDefault="0055577D" w:rsidP="002B4F9F">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val="en-GB" w:eastAsia="ja-JP"/>
              </w:rPr>
            </w:pPr>
            <w:r w:rsidRPr="00664D94">
              <w:rPr>
                <w:rFonts w:eastAsia="MS Mincho"/>
                <w:i/>
                <w:sz w:val="16"/>
                <w:szCs w:val="16"/>
                <w:lang w:val="en-GB" w:eastAsia="ja-JP"/>
              </w:rPr>
              <w:t>of tyre</w:t>
            </w:r>
          </w:p>
        </w:tc>
        <w:tc>
          <w:tcPr>
            <w:tcW w:w="1829" w:type="pct"/>
            <w:gridSpan w:val="2"/>
            <w:tcBorders>
              <w:top w:val="single" w:sz="4" w:space="0" w:color="auto"/>
              <w:left w:val="single" w:sz="4" w:space="0" w:color="auto"/>
              <w:bottom w:val="single" w:sz="12" w:space="0" w:color="auto"/>
              <w:right w:val="single" w:sz="4" w:space="0" w:color="auto"/>
            </w:tcBorders>
          </w:tcPr>
          <w:p w14:paraId="030B422D"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Snow grip index</w:t>
            </w:r>
          </w:p>
          <w:p w14:paraId="61F66FCB"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(brake on snow method)</w:t>
            </w:r>
            <w:r w:rsidRPr="00664D94">
              <w:rPr>
                <w:rFonts w:eastAsia="MS Mincho"/>
                <w:i/>
                <w:sz w:val="16"/>
                <w:szCs w:val="16"/>
                <w:vertAlign w:val="superscript"/>
                <w:lang w:val="en-GB" w:eastAsia="ja-JP"/>
              </w:rPr>
              <w:t xml:space="preserve"> (a)</w:t>
            </w:r>
          </w:p>
        </w:tc>
        <w:tc>
          <w:tcPr>
            <w:tcW w:w="134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462BA879"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Snow grip index</w:t>
            </w:r>
          </w:p>
          <w:p w14:paraId="13EAFFC1"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u w:val="single"/>
                <w:lang w:val="en-GB" w:eastAsia="ja-JP"/>
              </w:rPr>
            </w:pPr>
            <w:r w:rsidRPr="00664D94">
              <w:rPr>
                <w:rFonts w:eastAsia="MS Mincho"/>
                <w:i/>
                <w:sz w:val="16"/>
                <w:szCs w:val="16"/>
                <w:lang w:val="en-GB" w:eastAsia="ja-JP"/>
              </w:rPr>
              <w:t xml:space="preserve">(spin traction method) </w:t>
            </w:r>
            <w:r w:rsidRPr="00664D94">
              <w:rPr>
                <w:rFonts w:eastAsia="MS Mincho"/>
                <w:i/>
                <w:sz w:val="16"/>
                <w:szCs w:val="16"/>
                <w:vertAlign w:val="superscript"/>
                <w:lang w:val="en-GB" w:eastAsia="ja-JP"/>
              </w:rPr>
              <w:t>(b)</w:t>
            </w:r>
          </w:p>
        </w:tc>
        <w:tc>
          <w:tcPr>
            <w:tcW w:w="1346" w:type="pct"/>
            <w:tcBorders>
              <w:top w:val="single" w:sz="4" w:space="0" w:color="auto"/>
              <w:left w:val="single" w:sz="4" w:space="0" w:color="auto"/>
              <w:bottom w:val="single" w:sz="12" w:space="0" w:color="auto"/>
              <w:right w:val="single" w:sz="4" w:space="0" w:color="auto"/>
            </w:tcBorders>
            <w:hideMark/>
          </w:tcPr>
          <w:p w14:paraId="396241C4"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Snow grip index</w:t>
            </w:r>
          </w:p>
          <w:p w14:paraId="0981CDF4"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 xml:space="preserve">(acceleration method) </w:t>
            </w:r>
            <w:r w:rsidRPr="00664D94">
              <w:rPr>
                <w:rFonts w:eastAsia="MS Mincho"/>
                <w:i/>
                <w:sz w:val="16"/>
                <w:szCs w:val="16"/>
                <w:vertAlign w:val="superscript"/>
                <w:lang w:val="en-GB" w:eastAsia="ja-JP"/>
              </w:rPr>
              <w:t>(c)</w:t>
            </w:r>
          </w:p>
        </w:tc>
      </w:tr>
      <w:tr w:rsidR="0055577D" w:rsidRPr="009A619A" w14:paraId="3ECD9781" w14:textId="77777777" w:rsidTr="002B4F9F">
        <w:tc>
          <w:tcPr>
            <w:tcW w:w="478"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0B4C0E53" w14:textId="77777777" w:rsidR="0055577D" w:rsidRPr="00664D94" w:rsidRDefault="0055577D" w:rsidP="002B4F9F">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val="en-GB" w:eastAsia="ja-JP"/>
              </w:rPr>
            </w:pPr>
          </w:p>
        </w:tc>
        <w:tc>
          <w:tcPr>
            <w:tcW w:w="866" w:type="pct"/>
            <w:tcBorders>
              <w:top w:val="single" w:sz="12" w:space="0" w:color="auto"/>
              <w:left w:val="single" w:sz="4" w:space="0" w:color="auto"/>
              <w:bottom w:val="single" w:sz="4" w:space="0" w:color="auto"/>
              <w:right w:val="single" w:sz="4" w:space="0" w:color="auto"/>
            </w:tcBorders>
            <w:vAlign w:val="center"/>
          </w:tcPr>
          <w:p w14:paraId="7FCE2BEA" w14:textId="77777777" w:rsidR="0055577D" w:rsidRPr="00664D94" w:rsidRDefault="0055577D" w:rsidP="002B4F9F">
            <w:pPr>
              <w:suppressAutoHyphens w:val="0"/>
              <w:autoSpaceDE w:val="0"/>
              <w:autoSpaceDN w:val="0"/>
              <w:adjustRightInd w:val="0"/>
              <w:spacing w:after="120"/>
              <w:jc w:val="center"/>
              <w:rPr>
                <w:rFonts w:eastAsia="MS Mincho"/>
                <w:i/>
                <w:sz w:val="16"/>
                <w:szCs w:val="16"/>
                <w:lang w:val="en-GB" w:eastAsia="ja-JP"/>
              </w:rPr>
            </w:pPr>
            <w:proofErr w:type="spellStart"/>
            <w:r w:rsidRPr="00664D94">
              <w:rPr>
                <w:rFonts w:ascii="TimesNewRomanPS-ItalicMT" w:eastAsia="Yu Mincho" w:hAnsi="TimesNewRomanPS-ItalicMT" w:cs="TimesNewRomanPS-ItalicMT"/>
                <w:i/>
                <w:iCs/>
                <w:sz w:val="16"/>
                <w:szCs w:val="16"/>
                <w:lang w:val="en-GB" w:eastAsia="ja-JP"/>
              </w:rPr>
              <w:t>Ref.s</w:t>
            </w:r>
            <w:proofErr w:type="spellEnd"/>
            <w:r w:rsidRPr="00664D94">
              <w:rPr>
                <w:rFonts w:ascii="TimesNewRomanPS-ItalicMT" w:eastAsia="Yu Mincho" w:hAnsi="TimesNewRomanPS-ItalicMT" w:cs="TimesNewRomanPS-ItalicMT"/>
                <w:i/>
                <w:iCs/>
                <w:sz w:val="16"/>
                <w:szCs w:val="16"/>
                <w:lang w:val="en-GB" w:eastAsia="ja-JP"/>
              </w:rPr>
              <w:t xml:space="preserve"> =</w:t>
            </w:r>
            <w:r w:rsidRPr="00664D94">
              <w:rPr>
                <w:rFonts w:ascii="TimesNewRomanPS-ItalicMT" w:eastAsia="Yu Mincho" w:hAnsi="TimesNewRomanPS-ItalicMT" w:cs="TimesNewRomanPS-ItalicMT"/>
                <w:i/>
                <w:iCs/>
                <w:strike/>
                <w:sz w:val="16"/>
                <w:szCs w:val="16"/>
                <w:lang w:val="en-GB" w:eastAsia="ja-JP"/>
              </w:rPr>
              <w:t>,</w:t>
            </w:r>
            <w:r w:rsidRPr="00664D94">
              <w:rPr>
                <w:rFonts w:ascii="TimesNewRomanPS-ItalicMT" w:eastAsia="Yu Mincho" w:hAnsi="TimesNewRomanPS-ItalicMT" w:cs="TimesNewRomanPS-ItalicMT"/>
                <w:i/>
                <w:iCs/>
                <w:sz w:val="16"/>
                <w:szCs w:val="16"/>
                <w:lang w:val="en-GB" w:eastAsia="ja-JP"/>
              </w:rPr>
              <w:t xml:space="preserve"> SRTT16</w:t>
            </w:r>
          </w:p>
        </w:tc>
        <w:tc>
          <w:tcPr>
            <w:tcW w:w="963" w:type="pct"/>
            <w:tcBorders>
              <w:top w:val="single" w:sz="12" w:space="0" w:color="auto"/>
              <w:left w:val="single" w:sz="4" w:space="0" w:color="auto"/>
              <w:bottom w:val="single" w:sz="4" w:space="0" w:color="auto"/>
              <w:right w:val="single" w:sz="4" w:space="0" w:color="auto"/>
            </w:tcBorders>
            <w:vAlign w:val="center"/>
            <w:hideMark/>
          </w:tcPr>
          <w:p w14:paraId="23779ED4"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Ref. = SRTT16C</w:t>
            </w:r>
          </w:p>
        </w:tc>
        <w:tc>
          <w:tcPr>
            <w:tcW w:w="1347"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14F75E"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Ref. =  SRTT16</w:t>
            </w:r>
          </w:p>
        </w:tc>
        <w:tc>
          <w:tcPr>
            <w:tcW w:w="1346" w:type="pct"/>
            <w:tcBorders>
              <w:top w:val="single" w:sz="12" w:space="0" w:color="auto"/>
              <w:left w:val="single" w:sz="4" w:space="0" w:color="auto"/>
              <w:bottom w:val="single" w:sz="4" w:space="0" w:color="auto"/>
              <w:right w:val="single" w:sz="4" w:space="0" w:color="auto"/>
            </w:tcBorders>
            <w:vAlign w:val="center"/>
            <w:hideMark/>
          </w:tcPr>
          <w:p w14:paraId="2262AE83" w14:textId="7843716D"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Pr>
                <w:noProof/>
                <w:lang w:val="en-GB"/>
              </w:rPr>
              <mc:AlternateContent>
                <mc:Choice Requires="wps">
                  <w:drawing>
                    <wp:anchor distT="0" distB="0" distL="114300" distR="114300" simplePos="0" relativeHeight="251658241" behindDoc="0" locked="0" layoutInCell="1" allowOverlap="1" wp14:anchorId="3FAC99E4" wp14:editId="4167B061">
                      <wp:simplePos x="0" y="0"/>
                      <wp:positionH relativeFrom="column">
                        <wp:posOffset>165735</wp:posOffset>
                      </wp:positionH>
                      <wp:positionV relativeFrom="paragraph">
                        <wp:posOffset>328930</wp:posOffset>
                      </wp:positionV>
                      <wp:extent cx="879475" cy="306705"/>
                      <wp:effectExtent l="0" t="0" r="15875" b="17145"/>
                      <wp:wrapNone/>
                      <wp:docPr id="854689129" name="Rectangle 3"/>
                      <wp:cNvGraphicFramePr/>
                      <a:graphic xmlns:a="http://schemas.openxmlformats.org/drawingml/2006/main">
                        <a:graphicData uri="http://schemas.microsoft.com/office/word/2010/wordprocessingShape">
                          <wps:wsp>
                            <wps:cNvSpPr/>
                            <wps:spPr>
                              <a:xfrm>
                                <a:off x="0" y="0"/>
                                <a:ext cx="879475" cy="306705"/>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6C02C" id="Rectangle 3" o:spid="_x0000_s1026" style="position:absolute;margin-left:13.05pt;margin-top:25.9pt;width:69.25pt;height:2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" filled="f" strokecolor="#00b050" strokeweight="1pt"/>
                  </w:pict>
                </mc:Fallback>
              </mc:AlternateContent>
            </w:r>
            <w:proofErr w:type="spellStart"/>
            <w:r w:rsidRPr="00664D94">
              <w:rPr>
                <w:rFonts w:eastAsia="MS Mincho"/>
                <w:i/>
                <w:sz w:val="16"/>
                <w:szCs w:val="16"/>
                <w:lang w:val="en-GB" w:eastAsia="ja-JP"/>
              </w:rPr>
              <w:t>Ref.s</w:t>
            </w:r>
            <w:proofErr w:type="spellEnd"/>
            <w:r w:rsidRPr="00664D94">
              <w:rPr>
                <w:rFonts w:eastAsia="MS Mincho"/>
                <w:i/>
                <w:sz w:val="16"/>
                <w:szCs w:val="16"/>
                <w:lang w:val="en-GB" w:eastAsia="ja-JP"/>
              </w:rPr>
              <w:t xml:space="preserve"> = SRTT19.5, SRTT22.5</w:t>
            </w:r>
            <w:r w:rsidRPr="00664D94">
              <w:rPr>
                <w:rFonts w:eastAsia="MS Mincho"/>
                <w:b/>
                <w:bCs/>
                <w:i/>
                <w:sz w:val="16"/>
                <w:szCs w:val="16"/>
                <w:lang w:val="en-GB" w:eastAsia="ja-JP"/>
              </w:rPr>
              <w:t xml:space="preserve">, </w:t>
            </w:r>
            <w:r w:rsidRPr="00664D94">
              <w:rPr>
                <w:b/>
                <w:bCs/>
                <w:i/>
                <w:sz w:val="16"/>
                <w:szCs w:val="16"/>
                <w:lang w:val="en-GB" w:eastAsia="fr-FR"/>
              </w:rPr>
              <w:t xml:space="preserve"> SRTT19.5 siped, SRTT22.5 siped</w:t>
            </w:r>
          </w:p>
        </w:tc>
      </w:tr>
      <w:tr w:rsidR="0055577D" w:rsidRPr="00664D94" w14:paraId="5BBFC0A3" w14:textId="77777777" w:rsidTr="002B4F9F">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3A0760" w14:textId="77777777" w:rsidR="0055577D" w:rsidRPr="00664D94" w:rsidRDefault="0055577D" w:rsidP="002B4F9F">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val="en-GB" w:eastAsia="ja-JP"/>
              </w:rPr>
            </w:pPr>
            <w:r w:rsidRPr="00664D94">
              <w:rPr>
                <w:rFonts w:eastAsia="MS Mincho"/>
                <w:sz w:val="18"/>
                <w:szCs w:val="18"/>
                <w:lang w:val="en-GB" w:eastAsia="ja-JP"/>
              </w:rPr>
              <w:t>C1</w:t>
            </w:r>
          </w:p>
        </w:tc>
        <w:tc>
          <w:tcPr>
            <w:tcW w:w="866" w:type="pct"/>
            <w:tcBorders>
              <w:top w:val="single" w:sz="4" w:space="0" w:color="auto"/>
              <w:left w:val="single" w:sz="4" w:space="0" w:color="auto"/>
              <w:bottom w:val="single" w:sz="4" w:space="0" w:color="auto"/>
              <w:right w:val="single" w:sz="4" w:space="0" w:color="auto"/>
            </w:tcBorders>
          </w:tcPr>
          <w:p w14:paraId="7D39F411"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1.07</w:t>
            </w:r>
          </w:p>
        </w:tc>
        <w:tc>
          <w:tcPr>
            <w:tcW w:w="963" w:type="pct"/>
            <w:tcBorders>
              <w:top w:val="single" w:sz="4" w:space="0" w:color="auto"/>
              <w:left w:val="single" w:sz="4" w:space="0" w:color="auto"/>
              <w:bottom w:val="single" w:sz="4" w:space="0" w:color="auto"/>
              <w:right w:val="single" w:sz="4" w:space="0" w:color="auto"/>
            </w:tcBorders>
          </w:tcPr>
          <w:p w14:paraId="33553CAB"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13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0535C6"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1.10</w:t>
            </w:r>
          </w:p>
        </w:tc>
        <w:tc>
          <w:tcPr>
            <w:tcW w:w="1346" w:type="pct"/>
            <w:tcBorders>
              <w:top w:val="single" w:sz="4" w:space="0" w:color="auto"/>
              <w:left w:val="single" w:sz="4" w:space="0" w:color="auto"/>
              <w:bottom w:val="single" w:sz="4" w:space="0" w:color="auto"/>
              <w:right w:val="single" w:sz="4" w:space="0" w:color="auto"/>
            </w:tcBorders>
          </w:tcPr>
          <w:p w14:paraId="2AECDBFA"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r>
      <w:tr w:rsidR="0055577D" w:rsidRPr="00664D94" w14:paraId="5A8A4FAC" w14:textId="77777777" w:rsidTr="002B4F9F">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4E1D9B" w14:textId="77777777" w:rsidR="0055577D" w:rsidRPr="00664D94" w:rsidRDefault="0055577D" w:rsidP="002B4F9F">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val="en-GB" w:eastAsia="ja-JP"/>
              </w:rPr>
            </w:pPr>
            <w:r w:rsidRPr="00664D94">
              <w:rPr>
                <w:rFonts w:eastAsia="MS Mincho"/>
                <w:sz w:val="18"/>
                <w:szCs w:val="18"/>
                <w:lang w:val="en-GB" w:eastAsia="ja-JP"/>
              </w:rPr>
              <w:t>C2</w:t>
            </w:r>
          </w:p>
        </w:tc>
        <w:tc>
          <w:tcPr>
            <w:tcW w:w="866" w:type="pct"/>
            <w:tcBorders>
              <w:top w:val="single" w:sz="4" w:space="0" w:color="auto"/>
              <w:left w:val="single" w:sz="4" w:space="0" w:color="auto"/>
              <w:bottom w:val="single" w:sz="4" w:space="0" w:color="auto"/>
              <w:right w:val="single" w:sz="4" w:space="0" w:color="auto"/>
            </w:tcBorders>
          </w:tcPr>
          <w:p w14:paraId="5DD2AED4"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963" w:type="pct"/>
            <w:tcBorders>
              <w:top w:val="single" w:sz="4" w:space="0" w:color="auto"/>
              <w:left w:val="single" w:sz="4" w:space="0" w:color="auto"/>
              <w:bottom w:val="single" w:sz="4" w:space="0" w:color="auto"/>
              <w:right w:val="single" w:sz="4" w:space="0" w:color="auto"/>
            </w:tcBorders>
            <w:hideMark/>
          </w:tcPr>
          <w:p w14:paraId="7689EDF4"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1.02</w:t>
            </w:r>
          </w:p>
        </w:tc>
        <w:tc>
          <w:tcPr>
            <w:tcW w:w="13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7A9BE9"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vertAlign w:val="superscript"/>
                <w:lang w:val="en-GB" w:eastAsia="ja-JP"/>
              </w:rPr>
            </w:pPr>
            <w:r w:rsidRPr="00664D94">
              <w:rPr>
                <w:rFonts w:eastAsia="MS Mincho"/>
                <w:sz w:val="18"/>
                <w:szCs w:val="18"/>
                <w:lang w:val="en-GB" w:eastAsia="ja-JP"/>
              </w:rPr>
              <w:t>1.10</w:t>
            </w:r>
          </w:p>
        </w:tc>
        <w:tc>
          <w:tcPr>
            <w:tcW w:w="1346" w:type="pct"/>
            <w:tcBorders>
              <w:top w:val="single" w:sz="4" w:space="0" w:color="auto"/>
              <w:left w:val="single" w:sz="4" w:space="0" w:color="auto"/>
              <w:bottom w:val="single" w:sz="4" w:space="0" w:color="auto"/>
              <w:right w:val="single" w:sz="4" w:space="0" w:color="auto"/>
            </w:tcBorders>
            <w:hideMark/>
          </w:tcPr>
          <w:p w14:paraId="0EBBED46"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r>
      <w:tr w:rsidR="0055577D" w:rsidRPr="00664D94" w14:paraId="2A268BCC" w14:textId="77777777" w:rsidTr="002B4F9F">
        <w:tc>
          <w:tcPr>
            <w:tcW w:w="47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071F7100" w14:textId="77777777" w:rsidR="0055577D" w:rsidRPr="00664D94" w:rsidRDefault="0055577D" w:rsidP="002B4F9F">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val="en-GB" w:eastAsia="ja-JP"/>
              </w:rPr>
            </w:pPr>
            <w:r w:rsidRPr="00664D94">
              <w:rPr>
                <w:rFonts w:eastAsia="MS Mincho"/>
                <w:sz w:val="18"/>
                <w:szCs w:val="18"/>
                <w:lang w:val="en-GB" w:eastAsia="ja-JP"/>
              </w:rPr>
              <w:t>C3</w:t>
            </w:r>
          </w:p>
        </w:tc>
        <w:tc>
          <w:tcPr>
            <w:tcW w:w="866" w:type="pct"/>
            <w:tcBorders>
              <w:top w:val="single" w:sz="4" w:space="0" w:color="auto"/>
              <w:left w:val="single" w:sz="4" w:space="0" w:color="auto"/>
              <w:bottom w:val="single" w:sz="12" w:space="0" w:color="auto"/>
              <w:right w:val="single" w:sz="4" w:space="0" w:color="auto"/>
            </w:tcBorders>
          </w:tcPr>
          <w:p w14:paraId="5C3EB59C"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963" w:type="pct"/>
            <w:tcBorders>
              <w:top w:val="single" w:sz="4" w:space="0" w:color="auto"/>
              <w:left w:val="single" w:sz="4" w:space="0" w:color="auto"/>
              <w:bottom w:val="single" w:sz="12" w:space="0" w:color="auto"/>
              <w:right w:val="single" w:sz="4" w:space="0" w:color="auto"/>
            </w:tcBorders>
            <w:hideMark/>
          </w:tcPr>
          <w:p w14:paraId="6CCA0CBE"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134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1E57C485"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1346" w:type="pct"/>
            <w:tcBorders>
              <w:top w:val="single" w:sz="4" w:space="0" w:color="auto"/>
              <w:left w:val="single" w:sz="4" w:space="0" w:color="auto"/>
              <w:bottom w:val="single" w:sz="12" w:space="0" w:color="auto"/>
              <w:right w:val="single" w:sz="4" w:space="0" w:color="auto"/>
            </w:tcBorders>
            <w:hideMark/>
          </w:tcPr>
          <w:p w14:paraId="281AE095" w14:textId="77777777" w:rsidR="0055577D" w:rsidRPr="00664D94" w:rsidRDefault="0055577D" w:rsidP="002B4F9F">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1.25</w:t>
            </w:r>
          </w:p>
        </w:tc>
      </w:tr>
    </w:tbl>
    <w:p w14:paraId="23CDD885" w14:textId="77777777" w:rsidR="0055577D" w:rsidRPr="00664D94" w:rsidRDefault="0055577D" w:rsidP="0055577D">
      <w:pPr>
        <w:widowControl w:val="0"/>
        <w:tabs>
          <w:tab w:val="left" w:pos="1134"/>
        </w:tabs>
        <w:suppressAutoHyphens w:val="0"/>
        <w:autoSpaceDE w:val="0"/>
        <w:autoSpaceDN w:val="0"/>
        <w:adjustRightInd w:val="0"/>
        <w:spacing w:after="120"/>
        <w:ind w:left="1134" w:right="1134" w:hanging="1134"/>
        <w:jc w:val="both"/>
        <w:rPr>
          <w:rFonts w:eastAsia="MS Mincho"/>
          <w:lang w:val="en-GB" w:eastAsia="ja-JP"/>
        </w:rPr>
      </w:pPr>
    </w:p>
    <w:p w14:paraId="2AF81DC4" w14:textId="77777777" w:rsidR="0055577D" w:rsidRPr="00664D94" w:rsidRDefault="0055577D" w:rsidP="0055577D">
      <w:pPr>
        <w:widowControl w:val="0"/>
        <w:tabs>
          <w:tab w:val="left" w:pos="1134"/>
        </w:tabs>
        <w:suppressAutoHyphens w:val="0"/>
        <w:autoSpaceDE w:val="0"/>
        <w:autoSpaceDN w:val="0"/>
        <w:adjustRightInd w:val="0"/>
        <w:spacing w:after="60"/>
        <w:ind w:left="1134" w:right="1134" w:firstLine="284"/>
        <w:jc w:val="both"/>
        <w:rPr>
          <w:sz w:val="18"/>
          <w:szCs w:val="18"/>
          <w:lang w:val="en-GB" w:eastAsia="fr-FR"/>
        </w:rPr>
      </w:pPr>
      <w:r w:rsidRPr="00664D94">
        <w:rPr>
          <w:i/>
          <w:iCs/>
          <w:sz w:val="18"/>
          <w:szCs w:val="18"/>
          <w:vertAlign w:val="superscript"/>
          <w:lang w:val="en-GB" w:eastAsia="fr-FR"/>
        </w:rPr>
        <w:t xml:space="preserve">  </w:t>
      </w:r>
      <w:r w:rsidRPr="00664D94">
        <w:rPr>
          <w:i/>
          <w:sz w:val="18"/>
          <w:szCs w:val="18"/>
          <w:vertAlign w:val="superscript"/>
          <w:lang w:val="en-GB" w:eastAsia="fr-FR"/>
        </w:rPr>
        <w:t xml:space="preserve">(a) </w:t>
      </w:r>
      <w:r w:rsidRPr="00664D94">
        <w:rPr>
          <w:sz w:val="18"/>
          <w:szCs w:val="18"/>
          <w:lang w:val="en-GB" w:eastAsia="fr-FR"/>
        </w:rPr>
        <w:t xml:space="preserve">See paragraph 3 of </w:t>
      </w:r>
      <w:bookmarkStart w:id="4" w:name="_Hlk120612036"/>
      <w:r w:rsidRPr="00664D94">
        <w:rPr>
          <w:sz w:val="18"/>
          <w:szCs w:val="18"/>
          <w:lang w:val="en-GB" w:eastAsia="fr-FR"/>
        </w:rPr>
        <w:t>Annex 7 to UN Regulation No. 117</w:t>
      </w:r>
      <w:bookmarkEnd w:id="4"/>
    </w:p>
    <w:p w14:paraId="0B9AAB91" w14:textId="77777777" w:rsidR="0055577D" w:rsidRPr="00664D94" w:rsidRDefault="0055577D" w:rsidP="0055577D">
      <w:pPr>
        <w:widowControl w:val="0"/>
        <w:tabs>
          <w:tab w:val="left" w:pos="1134"/>
        </w:tabs>
        <w:suppressAutoHyphens w:val="0"/>
        <w:autoSpaceDE w:val="0"/>
        <w:autoSpaceDN w:val="0"/>
        <w:adjustRightInd w:val="0"/>
        <w:spacing w:after="60"/>
        <w:ind w:left="1134" w:right="1134" w:firstLine="284"/>
        <w:jc w:val="both"/>
        <w:rPr>
          <w:sz w:val="18"/>
          <w:szCs w:val="18"/>
          <w:lang w:val="en-GB" w:eastAsia="fr-FR"/>
        </w:rPr>
      </w:pPr>
      <w:r w:rsidRPr="00664D94">
        <w:rPr>
          <w:i/>
          <w:iCs/>
          <w:sz w:val="18"/>
          <w:szCs w:val="18"/>
          <w:vertAlign w:val="superscript"/>
          <w:lang w:val="en-GB" w:eastAsia="fr-FR"/>
        </w:rPr>
        <w:t xml:space="preserve">  </w:t>
      </w:r>
      <w:r w:rsidRPr="00664D94">
        <w:rPr>
          <w:i/>
          <w:sz w:val="18"/>
          <w:szCs w:val="18"/>
          <w:vertAlign w:val="superscript"/>
          <w:lang w:val="en-GB" w:eastAsia="fr-FR"/>
        </w:rPr>
        <w:t xml:space="preserve">(b) </w:t>
      </w:r>
      <w:r w:rsidRPr="00664D94">
        <w:rPr>
          <w:sz w:val="18"/>
          <w:szCs w:val="18"/>
          <w:lang w:val="en-GB" w:eastAsia="fr-FR"/>
        </w:rPr>
        <w:t>See paragraph 2 of Annex 7 to UN Regulation No. 117</w:t>
      </w:r>
    </w:p>
    <w:p w14:paraId="47B49877" w14:textId="77777777" w:rsidR="0055577D" w:rsidRPr="00664D94" w:rsidRDefault="0055577D" w:rsidP="0055577D">
      <w:pPr>
        <w:widowControl w:val="0"/>
        <w:tabs>
          <w:tab w:val="left" w:pos="1134"/>
        </w:tabs>
        <w:suppressAutoHyphens w:val="0"/>
        <w:autoSpaceDE w:val="0"/>
        <w:autoSpaceDN w:val="0"/>
        <w:adjustRightInd w:val="0"/>
        <w:spacing w:after="120"/>
        <w:ind w:left="1134" w:right="1134" w:firstLine="284"/>
        <w:jc w:val="both"/>
        <w:rPr>
          <w:sz w:val="18"/>
          <w:szCs w:val="18"/>
          <w:lang w:val="en-GB" w:eastAsia="fr-FR"/>
        </w:rPr>
      </w:pPr>
      <w:r w:rsidRPr="00664D94">
        <w:rPr>
          <w:i/>
          <w:sz w:val="18"/>
          <w:szCs w:val="18"/>
          <w:vertAlign w:val="superscript"/>
          <w:lang w:val="en-GB" w:eastAsia="fr-FR"/>
        </w:rPr>
        <w:t xml:space="preserve">  (c)</w:t>
      </w:r>
      <w:r w:rsidRPr="00664D94">
        <w:rPr>
          <w:sz w:val="18"/>
          <w:szCs w:val="18"/>
          <w:lang w:val="en-GB" w:eastAsia="fr-FR"/>
        </w:rPr>
        <w:t xml:space="preserve"> See paragraph 4 of Annex 7 to UN Regulation No. 117</w:t>
      </w:r>
      <w:r w:rsidRPr="00664D94">
        <w:rPr>
          <w:lang w:val="en-GB"/>
        </w:rPr>
        <w:t>"</w:t>
      </w:r>
    </w:p>
    <w:p w14:paraId="7649EF4F" w14:textId="77777777" w:rsidR="0055577D" w:rsidRPr="00664D94" w:rsidRDefault="0055577D" w:rsidP="0055577D">
      <w:pPr>
        <w:spacing w:after="120"/>
        <w:ind w:left="1134" w:right="1134"/>
        <w:jc w:val="both"/>
        <w:rPr>
          <w:lang w:val="en-GB"/>
        </w:rPr>
      </w:pPr>
      <w:r w:rsidRPr="00664D94">
        <w:rPr>
          <w:i/>
          <w:iCs/>
          <w:lang w:val="en-GB"/>
        </w:rPr>
        <w:t xml:space="preserve">Paragraph 6.4., </w:t>
      </w:r>
      <w:r w:rsidRPr="00664D94">
        <w:rPr>
          <w:lang w:val="en-GB"/>
        </w:rPr>
        <w:t xml:space="preserve"> amend to read:</w:t>
      </w:r>
    </w:p>
    <w:p w14:paraId="0D6EA0FD" w14:textId="77777777" w:rsidR="0055577D" w:rsidRPr="00664D94" w:rsidRDefault="0055577D" w:rsidP="0055577D">
      <w:pPr>
        <w:pStyle w:val="SingleTxtG"/>
        <w:tabs>
          <w:tab w:val="left" w:pos="2300"/>
          <w:tab w:val="left" w:pos="2800"/>
        </w:tabs>
        <w:ind w:left="2268" w:hanging="1134"/>
        <w:rPr>
          <w:bCs/>
          <w:lang w:val="en-GB"/>
        </w:rPr>
      </w:pPr>
      <w:r w:rsidRPr="00664D94">
        <w:rPr>
          <w:bCs/>
          <w:lang w:val="en-GB"/>
        </w:rPr>
        <w:t>"6.4.</w:t>
      </w:r>
      <w:r w:rsidRPr="00664D94">
        <w:rPr>
          <w:bCs/>
          <w:lang w:val="en-GB"/>
        </w:rPr>
        <w:tab/>
        <w:t xml:space="preserve">In </w:t>
      </w:r>
      <w:r w:rsidRPr="00664D94">
        <w:rPr>
          <w:lang w:val="en-GB"/>
        </w:rPr>
        <w:t>order</w:t>
      </w:r>
      <w:r w:rsidRPr="00664D94">
        <w:rPr>
          <w:bCs/>
          <w:lang w:val="en-GB"/>
        </w:rPr>
        <w:t xml:space="preserve"> to be classified as a 'professional off-road tyre', a </w:t>
      </w:r>
      <w:r w:rsidRPr="00664D94">
        <w:rPr>
          <w:b/>
          <w:lang w:val="en-GB"/>
        </w:rPr>
        <w:t xml:space="preserve">special use </w:t>
      </w:r>
      <w:r w:rsidRPr="00664D94">
        <w:rPr>
          <w:bCs/>
          <w:lang w:val="en-GB"/>
        </w:rPr>
        <w:t xml:space="preserve">tyre shall </w:t>
      </w:r>
      <w:r w:rsidRPr="00664D94">
        <w:rPr>
          <w:bCs/>
          <w:strike/>
          <w:lang w:val="en-GB"/>
        </w:rPr>
        <w:t xml:space="preserve">have </w:t>
      </w:r>
      <w:proofErr w:type="gramStart"/>
      <w:r w:rsidRPr="00664D94">
        <w:rPr>
          <w:b/>
          <w:lang w:val="en-GB"/>
        </w:rPr>
        <w:t>fulfil</w:t>
      </w:r>
      <w:proofErr w:type="gramEnd"/>
      <w:r w:rsidRPr="00664D94">
        <w:rPr>
          <w:b/>
          <w:lang w:val="en-GB"/>
        </w:rPr>
        <w:t xml:space="preserve"> </w:t>
      </w:r>
      <w:r w:rsidRPr="00664D94">
        <w:rPr>
          <w:bCs/>
          <w:strike/>
          <w:lang w:val="en-GB"/>
        </w:rPr>
        <w:t>all of</w:t>
      </w:r>
      <w:r w:rsidRPr="00664D94">
        <w:rPr>
          <w:bCs/>
          <w:lang w:val="en-GB"/>
        </w:rPr>
        <w:t xml:space="preserve"> the following </w:t>
      </w:r>
      <w:r w:rsidRPr="00664D94">
        <w:rPr>
          <w:bCs/>
          <w:strike/>
          <w:lang w:val="en-GB"/>
        </w:rPr>
        <w:t xml:space="preserve">characteristics </w:t>
      </w:r>
      <w:r w:rsidRPr="00664D94">
        <w:rPr>
          <w:b/>
          <w:lang w:val="en-GB"/>
        </w:rPr>
        <w:t>additional requirement</w:t>
      </w:r>
      <w:r w:rsidRPr="00664D94">
        <w:rPr>
          <w:bCs/>
          <w:lang w:val="en-GB"/>
        </w:rPr>
        <w:t>:</w:t>
      </w:r>
    </w:p>
    <w:p w14:paraId="6822C3FA" w14:textId="77777777" w:rsidR="0055577D" w:rsidRPr="00664D94" w:rsidRDefault="0055577D" w:rsidP="0055577D">
      <w:pPr>
        <w:pStyle w:val="SingleTxtG"/>
        <w:ind w:left="2835" w:hanging="567"/>
        <w:rPr>
          <w:b/>
          <w:lang w:val="en-GB"/>
        </w:rPr>
      </w:pPr>
      <w:r w:rsidRPr="00664D94">
        <w:rPr>
          <w:bCs/>
          <w:lang w:val="en-GB"/>
        </w:rPr>
        <w:lastRenderedPageBreak/>
        <w:t>(a)</w:t>
      </w:r>
      <w:r w:rsidRPr="00664D94">
        <w:rPr>
          <w:bCs/>
          <w:lang w:val="en-GB"/>
        </w:rPr>
        <w:tab/>
        <w:t xml:space="preserve">For </w:t>
      </w:r>
      <w:r>
        <w:rPr>
          <w:b/>
          <w:lang w:val="en-GB"/>
        </w:rPr>
        <w:t xml:space="preserve">class </w:t>
      </w:r>
      <w:r w:rsidRPr="00664D94">
        <w:rPr>
          <w:bCs/>
          <w:lang w:val="en-GB"/>
        </w:rPr>
        <w:t xml:space="preserve">C2 </w:t>
      </w:r>
      <w:proofErr w:type="gramStart"/>
      <w:r w:rsidRPr="00664D94">
        <w:rPr>
          <w:bCs/>
          <w:lang w:val="en-GB"/>
        </w:rPr>
        <w:t>tyres</w:t>
      </w:r>
      <w:r w:rsidRPr="00664D94">
        <w:rPr>
          <w:bCs/>
          <w:strike/>
          <w:lang w:val="en-GB"/>
        </w:rPr>
        <w:t>:</w:t>
      </w:r>
      <w:r w:rsidRPr="00664D94">
        <w:rPr>
          <w:b/>
          <w:lang w:val="en-GB"/>
        </w:rPr>
        <w:t>,</w:t>
      </w:r>
      <w:proofErr w:type="gramEnd"/>
      <w:r w:rsidRPr="00664D94">
        <w:rPr>
          <w:bCs/>
          <w:lang w:val="en-GB"/>
        </w:rPr>
        <w:t xml:space="preserve"> </w:t>
      </w:r>
      <w:r w:rsidRPr="00664D94">
        <w:rPr>
          <w:b/>
          <w:lang w:val="en-GB"/>
        </w:rPr>
        <w:t>the maximum speed category shall be less than or equal to 160 km/h (speed category symbol Q).</w:t>
      </w:r>
    </w:p>
    <w:p w14:paraId="18C54542" w14:textId="77777777" w:rsidR="0055577D" w:rsidRPr="00664D94" w:rsidRDefault="0055577D" w:rsidP="0055577D">
      <w:pPr>
        <w:pStyle w:val="SingleTxtG"/>
        <w:ind w:left="2835"/>
        <w:rPr>
          <w:bCs/>
          <w:strike/>
          <w:lang w:val="en-GB"/>
        </w:rPr>
      </w:pPr>
      <w:r w:rsidRPr="00664D94">
        <w:rPr>
          <w:bCs/>
          <w:strike/>
          <w:lang w:val="en-GB"/>
        </w:rPr>
        <w:t>(i)</w:t>
      </w:r>
      <w:r w:rsidRPr="00664D94">
        <w:rPr>
          <w:bCs/>
          <w:strike/>
          <w:lang w:val="en-GB"/>
        </w:rPr>
        <w:tab/>
        <w:t xml:space="preserve">A tread depth ≥ 11 </w:t>
      </w:r>
      <w:proofErr w:type="gramStart"/>
      <w:r w:rsidRPr="00664D94">
        <w:rPr>
          <w:bCs/>
          <w:strike/>
          <w:lang w:val="en-GB"/>
        </w:rPr>
        <w:t>mm;</w:t>
      </w:r>
      <w:proofErr w:type="gramEnd"/>
    </w:p>
    <w:p w14:paraId="62FEBCFB" w14:textId="77777777" w:rsidR="0055577D" w:rsidRPr="00664D94" w:rsidRDefault="0055577D" w:rsidP="0055577D">
      <w:pPr>
        <w:pStyle w:val="SingleTxtG"/>
        <w:ind w:left="2835"/>
        <w:rPr>
          <w:bCs/>
          <w:strike/>
          <w:lang w:val="en-GB"/>
        </w:rPr>
      </w:pPr>
      <w:r w:rsidRPr="00664D94">
        <w:rPr>
          <w:bCs/>
          <w:strike/>
          <w:lang w:val="en-GB"/>
        </w:rPr>
        <w:tab/>
        <w:t>(ii)</w:t>
      </w:r>
      <w:r w:rsidRPr="00664D94">
        <w:rPr>
          <w:bCs/>
          <w:strike/>
          <w:lang w:val="en-GB"/>
        </w:rPr>
        <w:tab/>
        <w:t xml:space="preserve">A void to fill ratio ≥ 35 per </w:t>
      </w:r>
      <w:proofErr w:type="gramStart"/>
      <w:r w:rsidRPr="00664D94">
        <w:rPr>
          <w:bCs/>
          <w:strike/>
          <w:lang w:val="en-GB"/>
        </w:rPr>
        <w:t>cent;</w:t>
      </w:r>
      <w:proofErr w:type="gramEnd"/>
    </w:p>
    <w:p w14:paraId="61A4D860" w14:textId="77777777" w:rsidR="0055577D" w:rsidRPr="00664D94" w:rsidRDefault="0055577D" w:rsidP="0055577D">
      <w:pPr>
        <w:pStyle w:val="SingleTxtG"/>
        <w:ind w:left="2835"/>
        <w:rPr>
          <w:bCs/>
          <w:strike/>
          <w:lang w:val="en-GB"/>
        </w:rPr>
      </w:pPr>
      <w:r w:rsidRPr="00664D94">
        <w:rPr>
          <w:bCs/>
          <w:strike/>
          <w:lang w:val="en-GB"/>
        </w:rPr>
        <w:tab/>
        <w:t>(iii)</w:t>
      </w:r>
      <w:r w:rsidRPr="00664D94">
        <w:rPr>
          <w:bCs/>
          <w:strike/>
          <w:lang w:val="en-GB"/>
        </w:rPr>
        <w:tab/>
        <w:t>A maximum speed rating of ≤ Q.</w:t>
      </w:r>
    </w:p>
    <w:p w14:paraId="0C0DC9FF" w14:textId="77777777" w:rsidR="0055577D" w:rsidRPr="00664D94" w:rsidRDefault="0055577D" w:rsidP="0055577D">
      <w:pPr>
        <w:pStyle w:val="SingleTxtG"/>
        <w:ind w:left="2835" w:hanging="567"/>
        <w:rPr>
          <w:bCs/>
          <w:lang w:val="en-GB"/>
        </w:rPr>
      </w:pPr>
      <w:r w:rsidRPr="00664D94">
        <w:rPr>
          <w:bCs/>
          <w:lang w:val="en-GB"/>
        </w:rPr>
        <w:t>(b)</w:t>
      </w:r>
      <w:r w:rsidRPr="00664D94">
        <w:rPr>
          <w:bCs/>
          <w:lang w:val="en-GB"/>
        </w:rPr>
        <w:tab/>
        <w:t>For</w:t>
      </w:r>
      <w:r>
        <w:rPr>
          <w:bCs/>
          <w:lang w:val="en-GB"/>
        </w:rPr>
        <w:t xml:space="preserve"> </w:t>
      </w:r>
      <w:r w:rsidRPr="00664D94">
        <w:rPr>
          <w:b/>
          <w:lang w:val="en-GB"/>
        </w:rPr>
        <w:t>class</w:t>
      </w:r>
      <w:r w:rsidRPr="00664D94">
        <w:rPr>
          <w:bCs/>
          <w:lang w:val="en-GB"/>
        </w:rPr>
        <w:t xml:space="preserve"> C3 </w:t>
      </w:r>
      <w:proofErr w:type="gramStart"/>
      <w:r w:rsidRPr="00664D94">
        <w:rPr>
          <w:bCs/>
          <w:lang w:val="en-GB"/>
        </w:rPr>
        <w:t>tyres</w:t>
      </w:r>
      <w:r w:rsidRPr="00664D94">
        <w:rPr>
          <w:bCs/>
          <w:strike/>
          <w:lang w:val="en-GB"/>
        </w:rPr>
        <w:t>:</w:t>
      </w:r>
      <w:r w:rsidRPr="00664D94">
        <w:rPr>
          <w:b/>
          <w:lang w:val="en-GB"/>
        </w:rPr>
        <w:t>,</w:t>
      </w:r>
      <w:proofErr w:type="gramEnd"/>
      <w:r w:rsidRPr="00664D94">
        <w:rPr>
          <w:bCs/>
          <w:lang w:val="en-GB"/>
        </w:rPr>
        <w:t xml:space="preserve"> </w:t>
      </w:r>
      <w:r w:rsidRPr="00664D94">
        <w:rPr>
          <w:b/>
          <w:lang w:val="en-GB"/>
        </w:rPr>
        <w:t>the maximum speed category shall be less than or equal to 110 km/h (speed category symbol K).</w:t>
      </w:r>
    </w:p>
    <w:p w14:paraId="080AFD6D" w14:textId="77777777" w:rsidR="0055577D" w:rsidRPr="00664D94" w:rsidRDefault="0055577D" w:rsidP="0055577D">
      <w:pPr>
        <w:pStyle w:val="SingleTxtG"/>
        <w:ind w:left="2835"/>
        <w:rPr>
          <w:bCs/>
          <w:strike/>
          <w:lang w:val="en-GB"/>
        </w:rPr>
      </w:pPr>
      <w:r w:rsidRPr="00664D94">
        <w:rPr>
          <w:bCs/>
          <w:lang w:val="en-GB"/>
        </w:rPr>
        <w:tab/>
      </w:r>
      <w:r w:rsidRPr="00664D94">
        <w:rPr>
          <w:bCs/>
          <w:strike/>
          <w:lang w:val="en-GB"/>
        </w:rPr>
        <w:t>(i)</w:t>
      </w:r>
      <w:r w:rsidRPr="00664D94">
        <w:rPr>
          <w:bCs/>
          <w:strike/>
          <w:lang w:val="en-GB"/>
        </w:rPr>
        <w:tab/>
        <w:t xml:space="preserve">A tread depth ≥ 16 </w:t>
      </w:r>
      <w:proofErr w:type="gramStart"/>
      <w:r w:rsidRPr="00664D94">
        <w:rPr>
          <w:bCs/>
          <w:strike/>
          <w:lang w:val="en-GB"/>
        </w:rPr>
        <w:t>mm;</w:t>
      </w:r>
      <w:proofErr w:type="gramEnd"/>
    </w:p>
    <w:p w14:paraId="28A90482" w14:textId="77777777" w:rsidR="0055577D" w:rsidRPr="00664D94" w:rsidRDefault="0055577D" w:rsidP="0055577D">
      <w:pPr>
        <w:pStyle w:val="SingleTxtG"/>
        <w:ind w:left="2835"/>
        <w:rPr>
          <w:bCs/>
          <w:strike/>
          <w:lang w:val="en-GB"/>
        </w:rPr>
      </w:pPr>
      <w:r w:rsidRPr="00664D94">
        <w:rPr>
          <w:bCs/>
          <w:strike/>
          <w:lang w:val="en-GB"/>
        </w:rPr>
        <w:tab/>
        <w:t>(ii)</w:t>
      </w:r>
      <w:r w:rsidRPr="00664D94">
        <w:rPr>
          <w:bCs/>
          <w:strike/>
          <w:lang w:val="en-GB"/>
        </w:rPr>
        <w:tab/>
        <w:t xml:space="preserve">A void to fill ratio ≥ 35 per </w:t>
      </w:r>
      <w:proofErr w:type="gramStart"/>
      <w:r w:rsidRPr="00664D94">
        <w:rPr>
          <w:bCs/>
          <w:strike/>
          <w:lang w:val="en-GB"/>
        </w:rPr>
        <w:t>cent;</w:t>
      </w:r>
      <w:proofErr w:type="gramEnd"/>
    </w:p>
    <w:p w14:paraId="771EB4C2" w14:textId="5D6CE291" w:rsidR="0055577D" w:rsidRPr="00664D94" w:rsidRDefault="0055577D" w:rsidP="0055577D">
      <w:pPr>
        <w:pStyle w:val="para"/>
      </w:pPr>
      <w:r w:rsidRPr="0098572F">
        <w:rPr>
          <w:bCs/>
        </w:rPr>
        <w:tab/>
      </w:r>
      <w:r w:rsidRPr="0098572F">
        <w:rPr>
          <w:bCs/>
        </w:rPr>
        <w:tab/>
      </w:r>
      <w:r w:rsidRPr="0098572F">
        <w:rPr>
          <w:bCs/>
        </w:rPr>
        <w:tab/>
      </w:r>
      <w:r w:rsidRPr="00664D94">
        <w:rPr>
          <w:bCs/>
          <w:strike/>
        </w:rPr>
        <w:t>(iii)</w:t>
      </w:r>
      <w:r w:rsidRPr="00664D94">
        <w:rPr>
          <w:bCs/>
          <w:strike/>
        </w:rPr>
        <w:tab/>
        <w:t>A maximum speed rating of ≤ K.</w:t>
      </w:r>
      <w:r w:rsidRPr="00664D94">
        <w:rPr>
          <w:bCs/>
        </w:rPr>
        <w:t>"</w:t>
      </w:r>
    </w:p>
    <w:p w14:paraId="700965E4" w14:textId="1C180B4B" w:rsidR="0055577D" w:rsidRPr="00664D94" w:rsidRDefault="0055577D" w:rsidP="0055577D">
      <w:pPr>
        <w:spacing w:after="120"/>
        <w:ind w:left="1134" w:right="1134"/>
        <w:jc w:val="both"/>
        <w:rPr>
          <w:lang w:val="en-GB"/>
        </w:rPr>
      </w:pPr>
      <w:r>
        <w:rPr>
          <w:noProof/>
          <w:lang w:val="en-GB"/>
        </w:rPr>
        <mc:AlternateContent>
          <mc:Choice Requires="wps">
            <w:drawing>
              <wp:anchor distT="0" distB="0" distL="114300" distR="114300" simplePos="0" relativeHeight="251658242" behindDoc="0" locked="0" layoutInCell="1" allowOverlap="1" wp14:anchorId="66181894" wp14:editId="6D3E7EB0">
                <wp:simplePos x="0" y="0"/>
                <wp:positionH relativeFrom="column">
                  <wp:posOffset>626110</wp:posOffset>
                </wp:positionH>
                <wp:positionV relativeFrom="paragraph">
                  <wp:posOffset>204470</wp:posOffset>
                </wp:positionV>
                <wp:extent cx="4960962" cy="3251200"/>
                <wp:effectExtent l="0" t="0" r="11430" b="25400"/>
                <wp:wrapNone/>
                <wp:docPr id="471623486" name="Rectangle 3"/>
                <wp:cNvGraphicFramePr/>
                <a:graphic xmlns:a="http://schemas.openxmlformats.org/drawingml/2006/main">
                  <a:graphicData uri="http://schemas.microsoft.com/office/word/2010/wordprocessingShape">
                    <wps:wsp>
                      <wps:cNvSpPr/>
                      <wps:spPr>
                        <a:xfrm>
                          <a:off x="0" y="0"/>
                          <a:ext cx="4960962" cy="3251200"/>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D2AFD" id="Rectangle 3" o:spid="_x0000_s1026" style="position:absolute;margin-left:49.3pt;margin-top:16.1pt;width:390.65pt;height:2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" filled="f" strokecolor="#00b050" strokeweight="1pt"/>
            </w:pict>
          </mc:Fallback>
        </mc:AlternateContent>
      </w:r>
      <w:r w:rsidRPr="00664D94">
        <w:rPr>
          <w:i/>
          <w:iCs/>
          <w:lang w:val="en-GB"/>
        </w:rPr>
        <w:t xml:space="preserve">Add </w:t>
      </w:r>
      <w:r>
        <w:rPr>
          <w:i/>
          <w:iCs/>
          <w:lang w:val="en-GB"/>
        </w:rPr>
        <w:t xml:space="preserve">a </w:t>
      </w:r>
      <w:r w:rsidRPr="00664D94">
        <w:rPr>
          <w:i/>
          <w:iCs/>
          <w:lang w:val="en-GB"/>
        </w:rPr>
        <w:t>new paragraph 12.</w:t>
      </w:r>
      <w:r>
        <w:rPr>
          <w:lang w:val="en-GB"/>
        </w:rPr>
        <w:t>, to read</w:t>
      </w:r>
      <w:r w:rsidRPr="00664D94">
        <w:rPr>
          <w:lang w:val="en-GB"/>
        </w:rPr>
        <w:t xml:space="preserve">: </w:t>
      </w:r>
    </w:p>
    <w:p w14:paraId="3396DFEE" w14:textId="3D382E2C" w:rsidR="0055577D" w:rsidRPr="00664D94" w:rsidRDefault="0055577D" w:rsidP="0055577D">
      <w:pPr>
        <w:spacing w:after="120"/>
        <w:ind w:left="1134" w:right="1134"/>
        <w:jc w:val="both"/>
        <w:rPr>
          <w:b/>
          <w:sz w:val="28"/>
          <w:lang w:val="en-GB"/>
        </w:rPr>
      </w:pPr>
      <w:bookmarkStart w:id="5" w:name="_Hlk182583155"/>
      <w:r w:rsidRPr="00664D94">
        <w:rPr>
          <w:lang w:val="en-GB"/>
        </w:rPr>
        <w:t>"</w:t>
      </w:r>
      <w:bookmarkStart w:id="6" w:name="_Toc158037991"/>
      <w:bookmarkEnd w:id="5"/>
      <w:r w:rsidRPr="00664D94">
        <w:rPr>
          <w:b/>
          <w:sz w:val="28"/>
          <w:lang w:val="en-GB"/>
        </w:rPr>
        <w:t>12.</w:t>
      </w:r>
      <w:r w:rsidRPr="00664D94">
        <w:rPr>
          <w:b/>
          <w:sz w:val="28"/>
          <w:lang w:val="en-GB"/>
        </w:rPr>
        <w:tab/>
        <w:t>Transitional provisions</w:t>
      </w:r>
      <w:bookmarkEnd w:id="6"/>
    </w:p>
    <w:p w14:paraId="1DBDF95D" w14:textId="72C75EBF" w:rsidR="00BD1489" w:rsidRPr="00C361F6" w:rsidRDefault="0055577D" w:rsidP="0055577D">
      <w:pPr>
        <w:spacing w:after="120"/>
        <w:ind w:left="2250" w:right="1134" w:hanging="1134"/>
        <w:jc w:val="both"/>
        <w:rPr>
          <w:b/>
          <w:bCs/>
          <w:color w:val="FF0000"/>
          <w:lang w:val="en-GB"/>
        </w:rPr>
      </w:pPr>
      <w:r w:rsidRPr="00C361F6">
        <w:rPr>
          <w:b/>
          <w:bCs/>
          <w:color w:val="FF0000"/>
          <w:lang w:val="en-GB"/>
        </w:rPr>
        <w:t xml:space="preserve">12.1. </w:t>
      </w:r>
      <w:r w:rsidRPr="00C361F6">
        <w:rPr>
          <w:b/>
          <w:bCs/>
          <w:color w:val="FF0000"/>
          <w:lang w:val="en-GB"/>
        </w:rPr>
        <w:tab/>
        <w:t xml:space="preserve">As </w:t>
      </w:r>
      <w:r w:rsidR="00330AC7" w:rsidRPr="00C361F6">
        <w:rPr>
          <w:b/>
          <w:bCs/>
          <w:color w:val="FF0000"/>
          <w:lang w:val="en-GB"/>
        </w:rPr>
        <w:t>f</w:t>
      </w:r>
      <w:r w:rsidRPr="00C361F6">
        <w:rPr>
          <w:b/>
          <w:bCs/>
          <w:color w:val="FF0000"/>
          <w:lang w:val="en-GB"/>
        </w:rPr>
        <w:t xml:space="preserve">rom 1 September 2030, Contracting Parties applying this Regulation shall not </w:t>
      </w:r>
      <w:r w:rsidR="00EB1B64" w:rsidRPr="00C361F6">
        <w:rPr>
          <w:b/>
          <w:bCs/>
          <w:color w:val="FF0000"/>
          <w:lang w:val="en-GB"/>
        </w:rPr>
        <w:t>grant</w:t>
      </w:r>
      <w:r w:rsidR="001667C4" w:rsidRPr="00C361F6">
        <w:rPr>
          <w:color w:val="FF0000"/>
          <w:lang w:val="en-GB"/>
        </w:rPr>
        <w:t xml:space="preserve"> </w:t>
      </w:r>
      <w:r w:rsidR="001667C4" w:rsidRPr="00C361F6">
        <w:rPr>
          <w:b/>
          <w:bCs/>
          <w:color w:val="FF0000"/>
          <w:lang w:val="en-GB"/>
        </w:rPr>
        <w:t>type approvals</w:t>
      </w:r>
      <w:r w:rsidR="00EB1B64" w:rsidRPr="00C361F6">
        <w:rPr>
          <w:b/>
          <w:bCs/>
          <w:color w:val="FF0000"/>
          <w:lang w:val="en-GB"/>
        </w:rPr>
        <w:t xml:space="preserve"> </w:t>
      </w:r>
      <w:r w:rsidR="00A53D07" w:rsidRPr="00C361F6">
        <w:rPr>
          <w:b/>
          <w:bCs/>
          <w:color w:val="FF0000"/>
          <w:lang w:val="en-GB"/>
        </w:rPr>
        <w:t>ba</w:t>
      </w:r>
      <w:r w:rsidR="00463F09" w:rsidRPr="00C361F6">
        <w:rPr>
          <w:b/>
          <w:bCs/>
          <w:color w:val="FF0000"/>
          <w:lang w:val="en-GB"/>
        </w:rPr>
        <w:t>sed</w:t>
      </w:r>
      <w:r w:rsidR="001667C4" w:rsidRPr="00C361F6">
        <w:rPr>
          <w:b/>
          <w:bCs/>
          <w:color w:val="FF0000"/>
          <w:lang w:val="en-GB"/>
        </w:rPr>
        <w:t xml:space="preserve"> on snow performance tests as described in Annex 7 to </w:t>
      </w:r>
      <w:r w:rsidR="00443F5A" w:rsidRPr="00C361F6">
        <w:rPr>
          <w:b/>
          <w:bCs/>
          <w:color w:val="FF0000"/>
          <w:lang w:val="en-GB"/>
        </w:rPr>
        <w:t xml:space="preserve">UN </w:t>
      </w:r>
      <w:r w:rsidR="001667C4" w:rsidRPr="00C361F6">
        <w:rPr>
          <w:b/>
          <w:bCs/>
          <w:color w:val="FF0000"/>
          <w:lang w:val="en-GB"/>
        </w:rPr>
        <w:t>Regulation No. 117 using one of the two equivalent Standard Reference Test Tyres SRTT19.5 and SRTT22.5 as reference tyre</w:t>
      </w:r>
      <w:r w:rsidR="009A222B" w:rsidRPr="00C361F6">
        <w:rPr>
          <w:b/>
          <w:bCs/>
          <w:color w:val="FF0000"/>
          <w:lang w:val="en-GB"/>
        </w:rPr>
        <w:t xml:space="preserve">. </w:t>
      </w:r>
      <w:r w:rsidR="001667C4" w:rsidRPr="00C361F6">
        <w:rPr>
          <w:b/>
          <w:bCs/>
          <w:color w:val="FF0000"/>
          <w:lang w:val="en-GB"/>
        </w:rPr>
        <w:t xml:space="preserve"> </w:t>
      </w:r>
    </w:p>
    <w:p w14:paraId="41115CBC" w14:textId="06BE126C" w:rsidR="00B81734" w:rsidRPr="00C361F6" w:rsidRDefault="00B81734" w:rsidP="0055577D">
      <w:pPr>
        <w:spacing w:after="120"/>
        <w:ind w:left="2250" w:right="1134" w:hanging="1134"/>
        <w:jc w:val="both"/>
        <w:rPr>
          <w:b/>
          <w:bCs/>
          <w:color w:val="FF0000"/>
          <w:lang w:val="en-GB"/>
        </w:rPr>
      </w:pPr>
      <w:r w:rsidRPr="00C361F6">
        <w:rPr>
          <w:b/>
          <w:bCs/>
          <w:color w:val="FF0000"/>
          <w:lang w:val="en-GB"/>
        </w:rPr>
        <w:t>12.2.</w:t>
      </w:r>
      <w:r w:rsidRPr="00C361F6">
        <w:rPr>
          <w:b/>
          <w:bCs/>
          <w:color w:val="FF0000"/>
          <w:lang w:val="en-GB"/>
        </w:rPr>
        <w:tab/>
      </w:r>
      <w:r w:rsidRPr="00C361F6">
        <w:rPr>
          <w:b/>
          <w:bCs/>
          <w:color w:val="FF0000"/>
          <w:lang w:val="en-GB"/>
        </w:rPr>
        <w:t>As from 1 September 2030, Contracting Parties applying this Regulation shall not be obliged to accept type approvals</w:t>
      </w:r>
      <w:r w:rsidR="00C361F6">
        <w:rPr>
          <w:b/>
          <w:bCs/>
          <w:color w:val="FF0000"/>
          <w:lang w:val="en-GB"/>
        </w:rPr>
        <w:t>,</w:t>
      </w:r>
      <w:r w:rsidRPr="00C361F6">
        <w:rPr>
          <w:b/>
          <w:bCs/>
          <w:color w:val="FF0000"/>
          <w:lang w:val="en-GB"/>
        </w:rPr>
        <w:t xml:space="preserve"> first issued after 31 August 2030</w:t>
      </w:r>
      <w:r w:rsidR="00D26D33">
        <w:rPr>
          <w:b/>
          <w:bCs/>
          <w:color w:val="FF0000"/>
          <w:lang w:val="en-GB"/>
        </w:rPr>
        <w:t>,</w:t>
      </w:r>
      <w:r w:rsidRPr="00C361F6">
        <w:rPr>
          <w:b/>
          <w:bCs/>
          <w:color w:val="FF0000"/>
          <w:lang w:val="en-GB"/>
        </w:rPr>
        <w:t xml:space="preserve"> based on snow performance tests as described in Annex 7 to UN Regulation No. 117 using one of the two equivalent Standard Reference Test Tyres SRTT19.5 and SRTT22.5 as reference tyre</w:t>
      </w:r>
      <w:r w:rsidR="00C361F6" w:rsidRPr="00C361F6">
        <w:rPr>
          <w:b/>
          <w:bCs/>
          <w:color w:val="FF0000"/>
          <w:lang w:val="en-GB"/>
        </w:rPr>
        <w:t>.</w:t>
      </w:r>
    </w:p>
    <w:p w14:paraId="70019956" w14:textId="3BF183DF" w:rsidR="0055577D" w:rsidRPr="00664D94" w:rsidRDefault="0055577D" w:rsidP="0055577D">
      <w:pPr>
        <w:spacing w:after="120"/>
        <w:ind w:left="2250" w:right="1134" w:hanging="1134"/>
        <w:jc w:val="both"/>
        <w:rPr>
          <w:b/>
          <w:lang w:val="en-GB"/>
        </w:rPr>
      </w:pPr>
      <w:r w:rsidRPr="00664D94">
        <w:rPr>
          <w:b/>
          <w:bCs/>
          <w:lang w:val="en-GB"/>
        </w:rPr>
        <w:t>12.</w:t>
      </w:r>
      <w:r w:rsidR="00C361F6">
        <w:rPr>
          <w:b/>
          <w:bCs/>
          <w:lang w:val="en-GB"/>
        </w:rPr>
        <w:t>3</w:t>
      </w:r>
      <w:r w:rsidRPr="00664D94">
        <w:rPr>
          <w:b/>
          <w:bCs/>
          <w:lang w:val="en-GB"/>
        </w:rPr>
        <w:t xml:space="preserve">. </w:t>
      </w:r>
      <w:r w:rsidRPr="00664D94">
        <w:rPr>
          <w:b/>
          <w:bCs/>
          <w:lang w:val="en-GB"/>
        </w:rPr>
        <w:tab/>
      </w:r>
      <w:r w:rsidRPr="00FF3761">
        <w:rPr>
          <w:b/>
          <w:bCs/>
          <w:lang w:val="en-GB"/>
        </w:rPr>
        <w:t xml:space="preserve">Notwithstanding paragraph </w:t>
      </w:r>
      <w:r w:rsidRPr="00FF3761">
        <w:rPr>
          <w:b/>
          <w:bCs/>
          <w:strike/>
          <w:color w:val="FF0000"/>
          <w:lang w:val="en-GB"/>
        </w:rPr>
        <w:t>10.6.</w:t>
      </w:r>
      <w:r w:rsidR="00D215C6" w:rsidRPr="00FF3761">
        <w:rPr>
          <w:b/>
          <w:bCs/>
          <w:strike/>
          <w:color w:val="FF0000"/>
          <w:lang w:val="en-GB"/>
        </w:rPr>
        <w:t xml:space="preserve"> </w:t>
      </w:r>
      <w:r w:rsidR="00D215C6" w:rsidRPr="00FF3761">
        <w:rPr>
          <w:b/>
          <w:bCs/>
          <w:color w:val="FF0000"/>
          <w:lang w:val="en-GB"/>
        </w:rPr>
        <w:t>12.1</w:t>
      </w:r>
      <w:r w:rsidRPr="00FF3761">
        <w:rPr>
          <w:b/>
          <w:bCs/>
          <w:color w:val="FF0000"/>
          <w:lang w:val="en-GB"/>
        </w:rPr>
        <w:t>,</w:t>
      </w:r>
      <w:r w:rsidRPr="00D8354E">
        <w:rPr>
          <w:b/>
          <w:bCs/>
          <w:color w:val="FF0000"/>
          <w:lang w:val="en-GB"/>
        </w:rPr>
        <w:t xml:space="preserve"> </w:t>
      </w:r>
      <w:r w:rsidRPr="00664D94">
        <w:rPr>
          <w:b/>
          <w:bCs/>
          <w:lang w:val="en-GB"/>
        </w:rPr>
        <w:t xml:space="preserve">Contracting Parties applying this Regulation shall continue to grant extensions to existing type approvals of class C3 tyres according </w:t>
      </w:r>
      <w:bookmarkStart w:id="7" w:name="_Hlk182586409"/>
      <w:r w:rsidRPr="00664D94">
        <w:rPr>
          <w:b/>
          <w:bCs/>
          <w:lang w:val="en-GB"/>
        </w:rPr>
        <w:t xml:space="preserve">to </w:t>
      </w:r>
      <w:bookmarkStart w:id="8" w:name="_Hlk182586907"/>
      <w:r w:rsidRPr="00664D94">
        <w:rPr>
          <w:b/>
          <w:bCs/>
          <w:lang w:val="en-GB"/>
        </w:rPr>
        <w:t xml:space="preserve">this Regulation </w:t>
      </w:r>
      <w:bookmarkEnd w:id="8"/>
      <w:r w:rsidRPr="00664D94">
        <w:rPr>
          <w:b/>
          <w:bCs/>
          <w:lang w:val="en-GB"/>
        </w:rPr>
        <w:t xml:space="preserve">first granted before </w:t>
      </w:r>
      <w:bookmarkEnd w:id="7"/>
      <w:r w:rsidRPr="00664D94">
        <w:rPr>
          <w:b/>
          <w:bCs/>
          <w:lang w:val="en-GB"/>
        </w:rPr>
        <w:t xml:space="preserve">1 September 2030, based on snow performance test described in Annex 7 to this Regulation using </w:t>
      </w:r>
      <w:r w:rsidRPr="00FF3761">
        <w:rPr>
          <w:b/>
          <w:bCs/>
          <w:lang w:val="en-GB"/>
        </w:rPr>
        <w:t xml:space="preserve">either SRTT19.5 or SRTT22.5 as reference tyre. In case a new test has to be performed on a different representative tyre size for an extension to be granted after </w:t>
      </w:r>
      <w:r w:rsidRPr="00FF3761">
        <w:rPr>
          <w:b/>
          <w:bCs/>
          <w:strike/>
          <w:color w:val="FF0000"/>
          <w:lang w:val="en-GB"/>
        </w:rPr>
        <w:t>[</w:t>
      </w:r>
      <w:r w:rsidRPr="00FF3761">
        <w:rPr>
          <w:b/>
          <w:bCs/>
          <w:lang w:val="en-GB"/>
        </w:rPr>
        <w:t>1 September 2030</w:t>
      </w:r>
      <w:r w:rsidRPr="00FF3761">
        <w:rPr>
          <w:b/>
          <w:bCs/>
          <w:strike/>
          <w:color w:val="FF0000"/>
          <w:lang w:val="en-GB"/>
        </w:rPr>
        <w:t>]</w:t>
      </w:r>
      <w:r w:rsidRPr="00FF3761">
        <w:rPr>
          <w:b/>
          <w:bCs/>
          <w:lang w:val="en-GB"/>
        </w:rPr>
        <w:t xml:space="preserve">, the SRTT19.5 siped </w:t>
      </w:r>
      <w:r w:rsidR="00AF2BE7" w:rsidRPr="00AF2BE7">
        <w:rPr>
          <w:b/>
          <w:bCs/>
          <w:color w:val="FF0000"/>
          <w:lang w:val="en-GB"/>
        </w:rPr>
        <w:t>and</w:t>
      </w:r>
      <w:r w:rsidR="00424645" w:rsidRPr="00424645">
        <w:rPr>
          <w:b/>
          <w:bCs/>
          <w:strike/>
          <w:color w:val="FF0000"/>
          <w:lang w:val="en-GB"/>
        </w:rPr>
        <w:t>/or</w:t>
      </w:r>
      <w:r w:rsidRPr="00FF3761">
        <w:rPr>
          <w:b/>
          <w:bCs/>
          <w:lang w:val="en-GB"/>
        </w:rPr>
        <w:t xml:space="preserve"> SRTT22.5 siped </w:t>
      </w:r>
      <w:r w:rsidRPr="00FF3761">
        <w:rPr>
          <w:b/>
          <w:bCs/>
          <w:strike/>
          <w:color w:val="FF0000"/>
          <w:lang w:val="en-GB"/>
        </w:rPr>
        <w:t xml:space="preserve">will </w:t>
      </w:r>
      <w:r w:rsidR="0058737F" w:rsidRPr="00FF3761">
        <w:rPr>
          <w:b/>
          <w:bCs/>
          <w:color w:val="FF0000"/>
          <w:lang w:val="en-GB"/>
        </w:rPr>
        <w:t xml:space="preserve">shall </w:t>
      </w:r>
      <w:r w:rsidRPr="00FF3761">
        <w:rPr>
          <w:b/>
          <w:bCs/>
          <w:lang w:val="en-GB"/>
        </w:rPr>
        <w:t>be used.</w:t>
      </w:r>
      <w:bookmarkStart w:id="9" w:name="_Hlk182815715"/>
      <w:r w:rsidRPr="00FF3761">
        <w:rPr>
          <w:lang w:val="en-GB"/>
        </w:rPr>
        <w:t>"</w:t>
      </w:r>
      <w:bookmarkEnd w:id="9"/>
    </w:p>
    <w:p w14:paraId="08647C32" w14:textId="77777777" w:rsidR="0055577D" w:rsidRPr="00664D94" w:rsidRDefault="0055577D" w:rsidP="0055577D">
      <w:pPr>
        <w:spacing w:after="120"/>
        <w:ind w:left="2268" w:right="1134" w:hanging="1134"/>
        <w:jc w:val="both"/>
        <w:rPr>
          <w:i/>
          <w:lang w:val="en-GB"/>
        </w:rPr>
      </w:pPr>
      <w:r w:rsidRPr="00664D94">
        <w:rPr>
          <w:i/>
          <w:lang w:val="en-GB"/>
        </w:rPr>
        <w:t>Annex 1 – Appendix 1</w:t>
      </w:r>
    </w:p>
    <w:p w14:paraId="11FD38B3" w14:textId="77777777" w:rsidR="0055577D" w:rsidRPr="00664D94" w:rsidRDefault="0055577D" w:rsidP="0055577D">
      <w:pPr>
        <w:spacing w:after="120"/>
        <w:ind w:left="2268" w:right="1134" w:hanging="1134"/>
        <w:jc w:val="both"/>
        <w:rPr>
          <w:lang w:val="en-GB"/>
        </w:rPr>
      </w:pPr>
      <w:r w:rsidRPr="00664D94">
        <w:rPr>
          <w:i/>
          <w:lang w:val="en-GB"/>
        </w:rPr>
        <w:t>Paragraph 1.</w:t>
      </w:r>
      <w:r w:rsidRPr="00664D94">
        <w:rPr>
          <w:i/>
          <w:iCs/>
          <w:lang w:val="en-GB"/>
        </w:rPr>
        <w:t>,</w:t>
      </w:r>
      <w:r w:rsidRPr="00664D94">
        <w:rPr>
          <w:lang w:val="en-GB"/>
        </w:rPr>
        <w:t xml:space="preserve"> amend to read:</w:t>
      </w:r>
    </w:p>
    <w:p w14:paraId="3A74D6C9" w14:textId="77777777" w:rsidR="0055577D" w:rsidRPr="00664D94" w:rsidRDefault="0055577D" w:rsidP="0055577D">
      <w:pPr>
        <w:suppressAutoHyphens w:val="0"/>
        <w:spacing w:after="120"/>
        <w:ind w:left="1134"/>
        <w:rPr>
          <w:lang w:val="en-GB"/>
        </w:rPr>
      </w:pPr>
      <w:r w:rsidRPr="00664D94">
        <w:rPr>
          <w:lang w:val="en-GB"/>
        </w:rPr>
        <w:t>"</w:t>
      </w:r>
      <w:r w:rsidRPr="00664D94">
        <w:rPr>
          <w:rFonts w:eastAsia="Yu Mincho"/>
          <w:lang w:val="en-GB" w:eastAsia="fr-FR"/>
        </w:rPr>
        <w:t xml:space="preserve">1. </w:t>
      </w:r>
      <w:r w:rsidRPr="00664D94">
        <w:rPr>
          <w:rFonts w:eastAsia="Yu Mincho"/>
          <w:lang w:val="en-GB" w:eastAsia="fr-FR"/>
        </w:rPr>
        <w:tab/>
        <w:t xml:space="preserve">TYRES TO BE </w:t>
      </w:r>
      <w:r w:rsidRPr="00664D94">
        <w:rPr>
          <w:rFonts w:eastAsia="Yu Mincho"/>
          <w:strike/>
          <w:lang w:val="en-GB" w:eastAsia="fr-FR"/>
        </w:rPr>
        <w:t xml:space="preserve">RETREATED </w:t>
      </w:r>
      <w:r w:rsidRPr="00664D94">
        <w:rPr>
          <w:rFonts w:eastAsia="Yu Mincho"/>
          <w:b/>
          <w:bCs/>
          <w:lang w:val="en-GB" w:eastAsia="fr-FR"/>
        </w:rPr>
        <w:t>RETREADED</w:t>
      </w:r>
      <w:r w:rsidRPr="00664D94">
        <w:rPr>
          <w:lang w:val="en-GB"/>
        </w:rPr>
        <w:t xml:space="preserve"> "</w:t>
      </w:r>
    </w:p>
    <w:p w14:paraId="2F60B9DB" w14:textId="77777777" w:rsidR="0055577D" w:rsidRPr="00664D94" w:rsidRDefault="0055577D" w:rsidP="0055577D">
      <w:pPr>
        <w:spacing w:after="120"/>
        <w:ind w:left="2268" w:right="1134" w:hanging="1134"/>
        <w:jc w:val="both"/>
        <w:rPr>
          <w:i/>
          <w:lang w:val="en-GB"/>
        </w:rPr>
      </w:pPr>
      <w:r w:rsidRPr="00664D94">
        <w:rPr>
          <w:i/>
          <w:lang w:val="en-GB"/>
        </w:rPr>
        <w:t>Annex 1 – Appendix 2</w:t>
      </w:r>
    </w:p>
    <w:p w14:paraId="2CC6E26C" w14:textId="77777777" w:rsidR="0055577D" w:rsidRPr="00664D94" w:rsidRDefault="0055577D" w:rsidP="0055577D">
      <w:pPr>
        <w:spacing w:after="120"/>
        <w:ind w:left="2268" w:right="1134" w:hanging="1134"/>
        <w:jc w:val="both"/>
        <w:rPr>
          <w:lang w:val="en-GB"/>
        </w:rPr>
      </w:pPr>
      <w:r w:rsidRPr="00664D94">
        <w:rPr>
          <w:i/>
          <w:lang w:val="en-GB"/>
        </w:rPr>
        <w:t>Paragraph 1.</w:t>
      </w:r>
      <w:r w:rsidRPr="00664D94">
        <w:rPr>
          <w:i/>
          <w:iCs/>
          <w:lang w:val="en-GB"/>
        </w:rPr>
        <w:t>,</w:t>
      </w:r>
      <w:r w:rsidRPr="00664D94">
        <w:rPr>
          <w:lang w:val="en-GB"/>
        </w:rPr>
        <w:t xml:space="preserve"> amend to read:</w:t>
      </w:r>
    </w:p>
    <w:p w14:paraId="64E9173C" w14:textId="77777777" w:rsidR="0055577D" w:rsidRPr="00664D94" w:rsidRDefault="0055577D" w:rsidP="0055577D">
      <w:pPr>
        <w:suppressAutoHyphens w:val="0"/>
        <w:spacing w:after="120"/>
        <w:ind w:left="1134"/>
        <w:rPr>
          <w:lang w:val="en-GB"/>
        </w:rPr>
      </w:pPr>
      <w:r w:rsidRPr="00664D94">
        <w:rPr>
          <w:lang w:val="en-GB"/>
        </w:rPr>
        <w:t>"</w:t>
      </w:r>
      <w:r w:rsidRPr="00664D94">
        <w:rPr>
          <w:rFonts w:eastAsia="Yu Mincho"/>
          <w:lang w:val="en-GB" w:eastAsia="fr-FR"/>
        </w:rPr>
        <w:t xml:space="preserve">1. </w:t>
      </w:r>
      <w:r w:rsidRPr="00664D94">
        <w:rPr>
          <w:rFonts w:eastAsia="Yu Mincho"/>
          <w:lang w:val="en-GB" w:eastAsia="fr-FR"/>
        </w:rPr>
        <w:tab/>
      </w:r>
      <w:r w:rsidRPr="00664D94">
        <w:rPr>
          <w:rFonts w:eastAsia="Yu Mincho"/>
          <w:strike/>
          <w:lang w:val="en-GB" w:eastAsia="fr-FR"/>
        </w:rPr>
        <w:t xml:space="preserve">RETREATED </w:t>
      </w:r>
      <w:r w:rsidRPr="00664D94">
        <w:rPr>
          <w:rFonts w:eastAsia="Yu Mincho"/>
          <w:b/>
          <w:bCs/>
          <w:lang w:val="en-GB" w:eastAsia="fr-FR"/>
        </w:rPr>
        <w:t>RETREADED</w:t>
      </w:r>
      <w:r w:rsidRPr="00664D94">
        <w:rPr>
          <w:rFonts w:eastAsia="Yu Mincho"/>
          <w:lang w:val="en-GB" w:eastAsia="fr-FR"/>
        </w:rPr>
        <w:t xml:space="preserve"> TYRES</w:t>
      </w:r>
      <w:r w:rsidRPr="00664D94">
        <w:rPr>
          <w:lang w:val="en-GB"/>
        </w:rPr>
        <w:t>"</w:t>
      </w:r>
    </w:p>
    <w:bookmarkEnd w:id="0"/>
    <w:p w14:paraId="5D2D3602" w14:textId="77777777" w:rsidR="0055577D" w:rsidRPr="00664D94" w:rsidRDefault="0055577D" w:rsidP="0055577D">
      <w:pPr>
        <w:keepNext/>
        <w:keepLines/>
        <w:tabs>
          <w:tab w:val="right" w:pos="851"/>
        </w:tabs>
        <w:spacing w:before="360" w:after="240" w:line="300" w:lineRule="exact"/>
        <w:ind w:left="360" w:right="1134"/>
        <w:rPr>
          <w:b/>
          <w:bCs/>
          <w:sz w:val="28"/>
          <w:szCs w:val="28"/>
          <w:lang w:val="en-GB"/>
        </w:rPr>
      </w:pPr>
      <w:r w:rsidRPr="00664D94">
        <w:rPr>
          <w:b/>
          <w:bCs/>
          <w:sz w:val="28"/>
          <w:szCs w:val="28"/>
          <w:lang w:val="en-GB"/>
        </w:rPr>
        <w:tab/>
        <w:t>II.</w:t>
      </w:r>
      <w:r w:rsidRPr="00664D94">
        <w:rPr>
          <w:b/>
          <w:bCs/>
          <w:sz w:val="28"/>
          <w:szCs w:val="28"/>
          <w:lang w:val="en-GB"/>
        </w:rPr>
        <w:tab/>
        <w:t>Justification</w:t>
      </w:r>
    </w:p>
    <w:p w14:paraId="7B62A510" w14:textId="77777777" w:rsidR="004A5C63" w:rsidRPr="004A5C63" w:rsidRDefault="004A5C63" w:rsidP="004A5C63">
      <w:pPr>
        <w:pStyle w:val="ListParagraph"/>
        <w:numPr>
          <w:ilvl w:val="0"/>
          <w:numId w:val="6"/>
        </w:numPr>
        <w:suppressAutoHyphens w:val="0"/>
        <w:spacing w:after="120"/>
        <w:ind w:left="1134" w:right="1134" w:firstLine="0"/>
        <w:jc w:val="both"/>
        <w:rPr>
          <w:color w:val="0000FF"/>
        </w:rPr>
      </w:pPr>
      <w:r>
        <w:rPr>
          <w:color w:val="0000FF"/>
        </w:rPr>
        <w:t xml:space="preserve">The wording of paragraph 5.5. has been reviewed to clarify when there is no need </w:t>
      </w:r>
      <w:r w:rsidRPr="004A5C63">
        <w:rPr>
          <w:color w:val="0000FF"/>
        </w:rPr>
        <w:t>to repeat the symbol prescribed in paragraph 5.4.1.</w:t>
      </w:r>
    </w:p>
    <w:p w14:paraId="2A7DC312" w14:textId="77777777" w:rsidR="0055577D" w:rsidRPr="00664D94" w:rsidRDefault="0055577D" w:rsidP="0055577D">
      <w:pPr>
        <w:pStyle w:val="ListParagraph"/>
        <w:numPr>
          <w:ilvl w:val="0"/>
          <w:numId w:val="6"/>
        </w:numPr>
        <w:suppressAutoHyphens w:val="0"/>
        <w:spacing w:after="120"/>
        <w:ind w:left="1134" w:right="1134" w:firstLine="0"/>
        <w:jc w:val="both"/>
      </w:pPr>
      <w:r w:rsidRPr="00664D94">
        <w:t xml:space="preserve">The current reference tyres C3 SRTTs 19.5 and 22.5 have been complemented by the new reference tyres C3 SRTTs 19.5 and 22.5 siped introduced by the 04 series of amendments to UN Regulation No. 117 with pertinent transitional provisions.  With respect to the transitional provisions given in UN Regulation No. 117 for the same item, two additional years are considered in order to allow the </w:t>
      </w:r>
      <w:proofErr w:type="gramStart"/>
      <w:r w:rsidRPr="00664D94">
        <w:t>type</w:t>
      </w:r>
      <w:proofErr w:type="gramEnd"/>
      <w:r w:rsidRPr="00664D94">
        <w:t xml:space="preserve"> approval of retreaded tyres by using the UN Regulation No. 117 certificate of new tyres having a tread pattern with the same major features. </w:t>
      </w:r>
    </w:p>
    <w:p w14:paraId="35B142EF" w14:textId="77777777" w:rsidR="0055577D" w:rsidRPr="00664D94" w:rsidRDefault="0055577D" w:rsidP="0055577D">
      <w:pPr>
        <w:pStyle w:val="ListParagraph"/>
        <w:numPr>
          <w:ilvl w:val="0"/>
          <w:numId w:val="6"/>
        </w:numPr>
        <w:suppressAutoHyphens w:val="0"/>
        <w:spacing w:after="120"/>
        <w:ind w:left="1134" w:right="1134" w:firstLine="0"/>
        <w:jc w:val="both"/>
      </w:pPr>
      <w:r w:rsidRPr="00664D94">
        <w:lastRenderedPageBreak/>
        <w:t>Editorial revision is proposed to simplify the wording of the requirements for professional off-road tyres.</w:t>
      </w:r>
    </w:p>
    <w:p w14:paraId="6C61A9E8" w14:textId="26FB3EEC" w:rsidR="0055577D" w:rsidRDefault="0055577D" w:rsidP="0055577D">
      <w:pPr>
        <w:pStyle w:val="ListParagraph"/>
        <w:numPr>
          <w:ilvl w:val="0"/>
          <w:numId w:val="6"/>
        </w:numPr>
        <w:suppressAutoHyphens w:val="0"/>
        <w:spacing w:after="120"/>
        <w:ind w:left="1134" w:right="1134" w:firstLine="0"/>
        <w:jc w:val="both"/>
      </w:pPr>
      <w:r w:rsidRPr="00664D94">
        <w:t>Additionally, the full text of the UN Regulation has been made subject of editorial corrections where needed.</w:t>
      </w:r>
    </w:p>
    <w:p w14:paraId="3BA05BD0" w14:textId="6C04F93E" w:rsidR="00587C62" w:rsidRDefault="00205CF4" w:rsidP="00587C62">
      <w:pPr>
        <w:pStyle w:val="ListParagraph"/>
        <w:numPr>
          <w:ilvl w:val="0"/>
          <w:numId w:val="6"/>
        </w:numPr>
        <w:suppressAutoHyphens w:val="0"/>
        <w:spacing w:after="120"/>
        <w:ind w:left="142" w:right="1134"/>
        <w:rPr>
          <w:color w:val="0000FF"/>
        </w:rPr>
      </w:pPr>
      <w:r>
        <w:rPr>
          <w:noProof/>
          <w:color w:val="0000FF"/>
        </w:rPr>
        <w:drawing>
          <wp:inline distT="0" distB="0" distL="0" distR="0" wp14:anchorId="3BC49DDE" wp14:editId="34C17500">
            <wp:extent cx="6096000" cy="3429000"/>
            <wp:effectExtent l="0" t="0" r="0" b="0"/>
            <wp:docPr id="13571499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pic:spPr>
                </pic:pic>
              </a:graphicData>
            </a:graphic>
          </wp:inline>
        </w:drawing>
      </w:r>
    </w:p>
    <w:p w14:paraId="291762EA" w14:textId="5868CE52" w:rsidR="004A5C63" w:rsidRPr="004A5C63" w:rsidRDefault="009200BE" w:rsidP="00587C62">
      <w:pPr>
        <w:pStyle w:val="ListParagraph"/>
        <w:numPr>
          <w:ilvl w:val="0"/>
          <w:numId w:val="6"/>
        </w:numPr>
        <w:suppressAutoHyphens w:val="0"/>
        <w:spacing w:after="120"/>
        <w:ind w:left="142" w:right="1134"/>
        <w:rPr>
          <w:color w:val="0000FF"/>
        </w:rPr>
      </w:pPr>
      <w:r>
        <w:rPr>
          <w:noProof/>
          <w:color w:val="0000FF"/>
        </w:rPr>
        <w:drawing>
          <wp:inline distT="0" distB="0" distL="0" distR="0" wp14:anchorId="79BB1B01" wp14:editId="29657836">
            <wp:extent cx="6096000" cy="3429000"/>
            <wp:effectExtent l="0" t="0" r="0" b="0"/>
            <wp:docPr id="118127384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pic:spPr>
                </pic:pic>
              </a:graphicData>
            </a:graphic>
          </wp:inline>
        </w:drawing>
      </w:r>
    </w:p>
    <w:sectPr w:rsidR="004A5C63" w:rsidRPr="004A5C63" w:rsidSect="003658FA">
      <w:headerReference w:type="first" r:id="rId13"/>
      <w:footerReference w:type="first" r:id="rId14"/>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F8FB" w14:textId="77777777" w:rsidR="00326FC5" w:rsidRDefault="00326FC5"/>
  </w:endnote>
  <w:endnote w:type="continuationSeparator" w:id="0">
    <w:p w14:paraId="5C5E2DA0" w14:textId="77777777" w:rsidR="00326FC5" w:rsidRDefault="00326FC5"/>
  </w:endnote>
  <w:endnote w:type="continuationNotice" w:id="1">
    <w:p w14:paraId="1081A0B9" w14:textId="77777777" w:rsidR="00326FC5" w:rsidRDefault="00326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65C4711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E54E" w14:textId="77777777" w:rsidR="00326FC5" w:rsidRPr="00D27D5E" w:rsidRDefault="00326FC5" w:rsidP="00D27D5E">
      <w:pPr>
        <w:tabs>
          <w:tab w:val="right" w:pos="2155"/>
        </w:tabs>
        <w:spacing w:after="80"/>
        <w:ind w:left="680"/>
        <w:rPr>
          <w:u w:val="single"/>
        </w:rPr>
      </w:pPr>
      <w:r>
        <w:rPr>
          <w:u w:val="single"/>
        </w:rPr>
        <w:tab/>
      </w:r>
    </w:p>
  </w:footnote>
  <w:footnote w:type="continuationSeparator" w:id="0">
    <w:p w14:paraId="625724C8" w14:textId="77777777" w:rsidR="00326FC5" w:rsidRDefault="00326FC5">
      <w:r>
        <w:rPr>
          <w:u w:val="single"/>
        </w:rPr>
        <w:tab/>
      </w:r>
      <w:r>
        <w:rPr>
          <w:u w:val="single"/>
        </w:rPr>
        <w:tab/>
      </w:r>
      <w:r>
        <w:rPr>
          <w:u w:val="single"/>
        </w:rPr>
        <w:tab/>
      </w:r>
      <w:r>
        <w:rPr>
          <w:u w:val="single"/>
        </w:rPr>
        <w:tab/>
      </w:r>
    </w:p>
  </w:footnote>
  <w:footnote w:type="continuationNotice" w:id="1">
    <w:p w14:paraId="3EE49046" w14:textId="77777777" w:rsidR="00326FC5" w:rsidRDefault="00326FC5"/>
  </w:footnote>
  <w:footnote w:id="2">
    <w:p w14:paraId="79C01660" w14:textId="77777777" w:rsidR="0055577D" w:rsidRPr="005529DB" w:rsidRDefault="0055577D" w:rsidP="0055577D">
      <w:pPr>
        <w:pStyle w:val="FootnoteText"/>
        <w:tabs>
          <w:tab w:val="clear" w:pos="1021"/>
        </w:tabs>
        <w:ind w:left="851" w:hanging="283"/>
        <w:rPr>
          <w:szCs w:val="18"/>
          <w:lang w:val="en-US"/>
        </w:rPr>
      </w:pPr>
      <w:r w:rsidRPr="009F3F58">
        <w:rPr>
          <w:rStyle w:val="FootnoteReference"/>
          <w:szCs w:val="18"/>
        </w:rPr>
        <w:footnoteRef/>
      </w:r>
      <w:r w:rsidRPr="004E1CBE">
        <w:rPr>
          <w:szCs w:val="18"/>
          <w:lang w:val="en-GB"/>
        </w:rPr>
        <w:t xml:space="preserve">/ </w:t>
      </w:r>
      <w:r w:rsidRPr="004E1CBE">
        <w:rPr>
          <w:szCs w:val="18"/>
          <w:lang w:val="en-GB"/>
        </w:rPr>
        <w:tab/>
        <w:t xml:space="preserve">If a tread pattern can be applied by mould cure and pre-cure retread processes, the snow test may be performed with a representative tyre size retreaded with only one of the two possible processes and the snow performance test report can be used for both cases </w:t>
      </w:r>
      <w:proofErr w:type="gramStart"/>
      <w:r w:rsidRPr="004E1CBE">
        <w:rPr>
          <w:szCs w:val="18"/>
          <w:lang w:val="en-GB"/>
        </w:rPr>
        <w:t>as long as</w:t>
      </w:r>
      <w:proofErr w:type="gramEnd"/>
      <w:r w:rsidRPr="004E1CBE">
        <w:rPr>
          <w:szCs w:val="18"/>
          <w:lang w:val="en-GB"/>
        </w:rPr>
        <w:t xml:space="preserve"> the </w:t>
      </w:r>
      <w:bookmarkStart w:id="3" w:name="_Hlk140485297"/>
      <w:r w:rsidRPr="004E1CBE">
        <w:rPr>
          <w:szCs w:val="18"/>
          <w:lang w:val="en-GB"/>
        </w:rPr>
        <w:t>major features of the tread are technically identical</w:t>
      </w:r>
      <w:bookmarkEnd w:id="3"/>
      <w:r w:rsidRPr="004E1CBE">
        <w:rPr>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C6A2" w14:textId="33283AD3" w:rsidR="003506F4" w:rsidRPr="00134045" w:rsidRDefault="003506F4" w:rsidP="003506F4">
    <w:pPr>
      <w:tabs>
        <w:tab w:val="right" w:pos="9026"/>
      </w:tabs>
      <w:ind w:left="5954" w:hanging="6237"/>
      <w:rPr>
        <w:bCs/>
        <w:lang w:val="en-GB"/>
      </w:rPr>
    </w:pPr>
    <w:r w:rsidRPr="00134045">
      <w:rPr>
        <w:lang w:val="en-GB"/>
      </w:rPr>
      <w:t>Transmitted by the experts of ETRTO</w:t>
    </w:r>
    <w:r w:rsidRPr="00134045">
      <w:rPr>
        <w:lang w:val="en-GB"/>
      </w:rPr>
      <w:tab/>
    </w:r>
    <w:r w:rsidRPr="00134045">
      <w:rPr>
        <w:u w:val="single"/>
        <w:lang w:val="en-GB"/>
      </w:rPr>
      <w:t>Informal document</w:t>
    </w:r>
    <w:r w:rsidRPr="00134045">
      <w:rPr>
        <w:lang w:val="en-GB"/>
      </w:rPr>
      <w:t xml:space="preserve"> </w:t>
    </w:r>
    <w:r w:rsidRPr="00134045">
      <w:rPr>
        <w:bCs/>
        <w:lang w:val="en-GB"/>
      </w:rPr>
      <w:t>GRBP-81-</w:t>
    </w:r>
    <w:r w:rsidR="00E57D89">
      <w:rPr>
        <w:bCs/>
        <w:lang w:val="en-GB"/>
      </w:rPr>
      <w:t>27</w:t>
    </w:r>
    <w:r w:rsidR="00424645" w:rsidRPr="00424645">
      <w:rPr>
        <w:bCs/>
        <w:color w:val="FF0000"/>
        <w:lang w:val="en-GB"/>
      </w:rPr>
      <w:t>-Rev.</w:t>
    </w:r>
    <w:r w:rsidR="009A619A">
      <w:rPr>
        <w:bCs/>
        <w:color w:val="FF0000"/>
        <w:lang w:val="en-GB"/>
      </w:rPr>
      <w:t>2</w:t>
    </w:r>
    <w:r w:rsidRPr="00134045">
      <w:rPr>
        <w:bCs/>
        <w:lang w:val="en-GB"/>
      </w:rPr>
      <w:t xml:space="preserve">  </w:t>
    </w:r>
    <w:r w:rsidRPr="00134045">
      <w:rPr>
        <w:b/>
        <w:lang w:val="en-GB"/>
      </w:rPr>
      <w:br/>
    </w:r>
    <w:r w:rsidRPr="00134045">
      <w:rPr>
        <w:bCs/>
        <w:lang w:val="en-GB"/>
      </w:rPr>
      <w:t>(81</w:t>
    </w:r>
    <w:r w:rsidRPr="00134045">
      <w:rPr>
        <w:bCs/>
        <w:vertAlign w:val="superscript"/>
        <w:lang w:val="en-GB"/>
      </w:rPr>
      <w:t>st</w:t>
    </w:r>
    <w:r w:rsidRPr="00134045">
      <w:rPr>
        <w:bCs/>
        <w:lang w:val="en-GB"/>
      </w:rPr>
      <w:t xml:space="preserve"> GRBP, 18-21 February 2025,</w:t>
    </w:r>
    <w:r w:rsidRPr="00134045">
      <w:rPr>
        <w:bCs/>
        <w:lang w:val="en-GB"/>
      </w:rPr>
      <w:br/>
      <w:t>agenda item 6 (</w:t>
    </w:r>
    <w:r w:rsidR="0055577D">
      <w:rPr>
        <w:bCs/>
        <w:lang w:val="en-GB"/>
      </w:rPr>
      <w:t>h</w:t>
    </w:r>
    <w:r w:rsidRPr="00134045">
      <w:rPr>
        <w:bCs/>
        <w:lang w:val="en-GB"/>
      </w:rPr>
      <w:t>))</w:t>
    </w:r>
  </w:p>
  <w:p w14:paraId="35491911" w14:textId="76FC18E3" w:rsidR="00127D55" w:rsidRPr="00134045" w:rsidRDefault="00127D55" w:rsidP="003506F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BB3"/>
    <w:multiLevelType w:val="hybridMultilevel"/>
    <w:tmpl w:val="FFAE61B4"/>
    <w:lvl w:ilvl="0" w:tplc="17D475F0">
      <w:start w:val="1"/>
      <w:numFmt w:val="decimal"/>
      <w:lvlText w:val="%1."/>
      <w:lvlJc w:val="left"/>
      <w:pPr>
        <w:ind w:left="1636"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3708B8"/>
    <w:multiLevelType w:val="hybridMultilevel"/>
    <w:tmpl w:val="6728FCAC"/>
    <w:lvl w:ilvl="0" w:tplc="4EA819A6">
      <w:start w:val="3"/>
      <w:numFmt w:val="lowerLetter"/>
      <w:lvlText w:val="(%1)"/>
      <w:lvlJc w:val="left"/>
      <w:pPr>
        <w:ind w:left="8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DF6434"/>
    <w:multiLevelType w:val="hybridMultilevel"/>
    <w:tmpl w:val="CCF68558"/>
    <w:lvl w:ilvl="0" w:tplc="AFF281C0">
      <w:start w:val="1"/>
      <w:numFmt w:val="lowerLetter"/>
      <w:lvlText w:val="(%1)"/>
      <w:lvlJc w:val="left"/>
      <w:pPr>
        <w:ind w:left="817" w:hanging="360"/>
      </w:pPr>
      <w:rPr>
        <w:rFonts w:hint="default"/>
      </w:rPr>
    </w:lvl>
    <w:lvl w:ilvl="1" w:tplc="04100019" w:tentative="1">
      <w:start w:val="1"/>
      <w:numFmt w:val="lowerLetter"/>
      <w:lvlText w:val="%2."/>
      <w:lvlJc w:val="left"/>
      <w:pPr>
        <w:ind w:left="1537" w:hanging="360"/>
      </w:pPr>
    </w:lvl>
    <w:lvl w:ilvl="2" w:tplc="0410001B" w:tentative="1">
      <w:start w:val="1"/>
      <w:numFmt w:val="lowerRoman"/>
      <w:lvlText w:val="%3."/>
      <w:lvlJc w:val="right"/>
      <w:pPr>
        <w:ind w:left="2257" w:hanging="180"/>
      </w:pPr>
    </w:lvl>
    <w:lvl w:ilvl="3" w:tplc="0410000F" w:tentative="1">
      <w:start w:val="1"/>
      <w:numFmt w:val="decimal"/>
      <w:lvlText w:val="%4."/>
      <w:lvlJc w:val="left"/>
      <w:pPr>
        <w:ind w:left="2977" w:hanging="360"/>
      </w:pPr>
    </w:lvl>
    <w:lvl w:ilvl="4" w:tplc="04100019" w:tentative="1">
      <w:start w:val="1"/>
      <w:numFmt w:val="lowerLetter"/>
      <w:lvlText w:val="%5."/>
      <w:lvlJc w:val="left"/>
      <w:pPr>
        <w:ind w:left="3697" w:hanging="360"/>
      </w:pPr>
    </w:lvl>
    <w:lvl w:ilvl="5" w:tplc="0410001B" w:tentative="1">
      <w:start w:val="1"/>
      <w:numFmt w:val="lowerRoman"/>
      <w:lvlText w:val="%6."/>
      <w:lvlJc w:val="right"/>
      <w:pPr>
        <w:ind w:left="4417" w:hanging="180"/>
      </w:pPr>
    </w:lvl>
    <w:lvl w:ilvl="6" w:tplc="0410000F" w:tentative="1">
      <w:start w:val="1"/>
      <w:numFmt w:val="decimal"/>
      <w:lvlText w:val="%7."/>
      <w:lvlJc w:val="left"/>
      <w:pPr>
        <w:ind w:left="5137" w:hanging="360"/>
      </w:pPr>
    </w:lvl>
    <w:lvl w:ilvl="7" w:tplc="04100019" w:tentative="1">
      <w:start w:val="1"/>
      <w:numFmt w:val="lowerLetter"/>
      <w:lvlText w:val="%8."/>
      <w:lvlJc w:val="left"/>
      <w:pPr>
        <w:ind w:left="5857" w:hanging="360"/>
      </w:pPr>
    </w:lvl>
    <w:lvl w:ilvl="8" w:tplc="0410001B" w:tentative="1">
      <w:start w:val="1"/>
      <w:numFmt w:val="lowerRoman"/>
      <w:lvlText w:val="%9."/>
      <w:lvlJc w:val="right"/>
      <w:pPr>
        <w:ind w:left="6577" w:hanging="18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1"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89942084">
    <w:abstractNumId w:val="12"/>
  </w:num>
  <w:num w:numId="2" w16cid:durableId="480386041">
    <w:abstractNumId w:val="6"/>
  </w:num>
  <w:num w:numId="3" w16cid:durableId="1919974981">
    <w:abstractNumId w:val="9"/>
  </w:num>
  <w:num w:numId="4" w16cid:durableId="1008679354">
    <w:abstractNumId w:val="4"/>
  </w:num>
  <w:num w:numId="5" w16cid:durableId="2093892784">
    <w:abstractNumId w:val="2"/>
  </w:num>
  <w:num w:numId="6" w16cid:durableId="1086271377">
    <w:abstractNumId w:val="0"/>
  </w:num>
  <w:num w:numId="7" w16cid:durableId="984507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735635">
    <w:abstractNumId w:val="1"/>
  </w:num>
  <w:num w:numId="9" w16cid:durableId="422381293">
    <w:abstractNumId w:val="11"/>
  </w:num>
  <w:num w:numId="10" w16cid:durableId="774449620">
    <w:abstractNumId w:val="7"/>
  </w:num>
  <w:num w:numId="11" w16cid:durableId="326906199">
    <w:abstractNumId w:val="3"/>
  </w:num>
  <w:num w:numId="12" w16cid:durableId="1909920630">
    <w:abstractNumId w:val="8"/>
  </w:num>
  <w:num w:numId="13" w16cid:durableId="98809139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5A13"/>
    <w:rsid w:val="0000737A"/>
    <w:rsid w:val="000168E8"/>
    <w:rsid w:val="000169B7"/>
    <w:rsid w:val="00016AC5"/>
    <w:rsid w:val="000200F1"/>
    <w:rsid w:val="00020252"/>
    <w:rsid w:val="0002353C"/>
    <w:rsid w:val="00030ADE"/>
    <w:rsid w:val="00030C9A"/>
    <w:rsid w:val="000312C0"/>
    <w:rsid w:val="00031CA3"/>
    <w:rsid w:val="00031EFC"/>
    <w:rsid w:val="00033F85"/>
    <w:rsid w:val="00035F50"/>
    <w:rsid w:val="000403DA"/>
    <w:rsid w:val="00042C26"/>
    <w:rsid w:val="00042F83"/>
    <w:rsid w:val="00044AC7"/>
    <w:rsid w:val="00053AD5"/>
    <w:rsid w:val="000571C0"/>
    <w:rsid w:val="00057396"/>
    <w:rsid w:val="00057B5D"/>
    <w:rsid w:val="0006268C"/>
    <w:rsid w:val="000676C2"/>
    <w:rsid w:val="00070922"/>
    <w:rsid w:val="00075515"/>
    <w:rsid w:val="00081703"/>
    <w:rsid w:val="0008393C"/>
    <w:rsid w:val="00083F5E"/>
    <w:rsid w:val="0008648E"/>
    <w:rsid w:val="00093ECB"/>
    <w:rsid w:val="000A2D72"/>
    <w:rsid w:val="000A500E"/>
    <w:rsid w:val="000A59AC"/>
    <w:rsid w:val="000B422A"/>
    <w:rsid w:val="000B7B9E"/>
    <w:rsid w:val="000C0026"/>
    <w:rsid w:val="000C202C"/>
    <w:rsid w:val="000C7B5F"/>
    <w:rsid w:val="000D08FD"/>
    <w:rsid w:val="000D146E"/>
    <w:rsid w:val="000D3343"/>
    <w:rsid w:val="000D6F61"/>
    <w:rsid w:val="000E099C"/>
    <w:rsid w:val="000E1E25"/>
    <w:rsid w:val="000E40FD"/>
    <w:rsid w:val="000E4A86"/>
    <w:rsid w:val="000F0BD0"/>
    <w:rsid w:val="000F2A46"/>
    <w:rsid w:val="000F3C75"/>
    <w:rsid w:val="000F41F2"/>
    <w:rsid w:val="000F5826"/>
    <w:rsid w:val="0010544E"/>
    <w:rsid w:val="0010763F"/>
    <w:rsid w:val="0011306C"/>
    <w:rsid w:val="001138F1"/>
    <w:rsid w:val="0011447A"/>
    <w:rsid w:val="001243E5"/>
    <w:rsid w:val="001249D5"/>
    <w:rsid w:val="0012502C"/>
    <w:rsid w:val="00127D55"/>
    <w:rsid w:val="00130B2A"/>
    <w:rsid w:val="00130D9B"/>
    <w:rsid w:val="00134045"/>
    <w:rsid w:val="00134525"/>
    <w:rsid w:val="00135C0D"/>
    <w:rsid w:val="00136077"/>
    <w:rsid w:val="00140B74"/>
    <w:rsid w:val="001438FD"/>
    <w:rsid w:val="00146FCF"/>
    <w:rsid w:val="00153756"/>
    <w:rsid w:val="0015656A"/>
    <w:rsid w:val="00160540"/>
    <w:rsid w:val="00161A5C"/>
    <w:rsid w:val="00164B1E"/>
    <w:rsid w:val="00165172"/>
    <w:rsid w:val="001667C4"/>
    <w:rsid w:val="0017182C"/>
    <w:rsid w:val="00171FBD"/>
    <w:rsid w:val="00177007"/>
    <w:rsid w:val="0018605F"/>
    <w:rsid w:val="00186C01"/>
    <w:rsid w:val="00186EE9"/>
    <w:rsid w:val="00187BBC"/>
    <w:rsid w:val="001901A6"/>
    <w:rsid w:val="00192EEB"/>
    <w:rsid w:val="00193D16"/>
    <w:rsid w:val="001A1371"/>
    <w:rsid w:val="001A20FB"/>
    <w:rsid w:val="001A293E"/>
    <w:rsid w:val="001B2A28"/>
    <w:rsid w:val="001B55A1"/>
    <w:rsid w:val="001B6F40"/>
    <w:rsid w:val="001C1022"/>
    <w:rsid w:val="001C1AEE"/>
    <w:rsid w:val="001C263B"/>
    <w:rsid w:val="001C2E31"/>
    <w:rsid w:val="001C3BB1"/>
    <w:rsid w:val="001C5E6F"/>
    <w:rsid w:val="001C60AE"/>
    <w:rsid w:val="001D2352"/>
    <w:rsid w:val="001D7B06"/>
    <w:rsid w:val="001D7F8A"/>
    <w:rsid w:val="001E1C4E"/>
    <w:rsid w:val="001E20DE"/>
    <w:rsid w:val="001E2E48"/>
    <w:rsid w:val="001E3FEB"/>
    <w:rsid w:val="001E4A02"/>
    <w:rsid w:val="001F7687"/>
    <w:rsid w:val="002013C5"/>
    <w:rsid w:val="00201F1D"/>
    <w:rsid w:val="00205CF4"/>
    <w:rsid w:val="00206707"/>
    <w:rsid w:val="00207158"/>
    <w:rsid w:val="00207580"/>
    <w:rsid w:val="00210B1D"/>
    <w:rsid w:val="002128EE"/>
    <w:rsid w:val="00217A86"/>
    <w:rsid w:val="00220973"/>
    <w:rsid w:val="002232AF"/>
    <w:rsid w:val="00223B89"/>
    <w:rsid w:val="00224F25"/>
    <w:rsid w:val="00225013"/>
    <w:rsid w:val="00225A8C"/>
    <w:rsid w:val="0023157E"/>
    <w:rsid w:val="00232EE1"/>
    <w:rsid w:val="00236201"/>
    <w:rsid w:val="00237290"/>
    <w:rsid w:val="002375DC"/>
    <w:rsid w:val="00240D36"/>
    <w:rsid w:val="00244494"/>
    <w:rsid w:val="00247143"/>
    <w:rsid w:val="0025219C"/>
    <w:rsid w:val="00254A40"/>
    <w:rsid w:val="002576C7"/>
    <w:rsid w:val="00257A32"/>
    <w:rsid w:val="00264B1C"/>
    <w:rsid w:val="002659F1"/>
    <w:rsid w:val="00271C7C"/>
    <w:rsid w:val="00272BC5"/>
    <w:rsid w:val="002760E0"/>
    <w:rsid w:val="00285232"/>
    <w:rsid w:val="002873BA"/>
    <w:rsid w:val="00287B39"/>
    <w:rsid w:val="00287E79"/>
    <w:rsid w:val="0029070F"/>
    <w:rsid w:val="00291021"/>
    <w:rsid w:val="00291667"/>
    <w:rsid w:val="00291862"/>
    <w:rsid w:val="00291D90"/>
    <w:rsid w:val="002928F9"/>
    <w:rsid w:val="00293F81"/>
    <w:rsid w:val="00295370"/>
    <w:rsid w:val="002A073F"/>
    <w:rsid w:val="002A5D07"/>
    <w:rsid w:val="002B0672"/>
    <w:rsid w:val="002B1AA6"/>
    <w:rsid w:val="002B47F8"/>
    <w:rsid w:val="002B6D3F"/>
    <w:rsid w:val="002C03EB"/>
    <w:rsid w:val="002C0CBE"/>
    <w:rsid w:val="002C16C3"/>
    <w:rsid w:val="002C2350"/>
    <w:rsid w:val="002C2BCA"/>
    <w:rsid w:val="002C4454"/>
    <w:rsid w:val="002E38A6"/>
    <w:rsid w:val="002E5E7A"/>
    <w:rsid w:val="002E78B9"/>
    <w:rsid w:val="002F32A9"/>
    <w:rsid w:val="002F7163"/>
    <w:rsid w:val="003016B7"/>
    <w:rsid w:val="0030596E"/>
    <w:rsid w:val="00310241"/>
    <w:rsid w:val="00311677"/>
    <w:rsid w:val="00311D7D"/>
    <w:rsid w:val="00311E91"/>
    <w:rsid w:val="00312DCE"/>
    <w:rsid w:val="00314853"/>
    <w:rsid w:val="00314D40"/>
    <w:rsid w:val="00317CE1"/>
    <w:rsid w:val="0032427A"/>
    <w:rsid w:val="0032688E"/>
    <w:rsid w:val="00326FC5"/>
    <w:rsid w:val="003278BE"/>
    <w:rsid w:val="00330AC7"/>
    <w:rsid w:val="00330F9C"/>
    <w:rsid w:val="0033572B"/>
    <w:rsid w:val="00335D9F"/>
    <w:rsid w:val="003360FB"/>
    <w:rsid w:val="00336E96"/>
    <w:rsid w:val="00340C35"/>
    <w:rsid w:val="003427E7"/>
    <w:rsid w:val="00342FE6"/>
    <w:rsid w:val="003506F4"/>
    <w:rsid w:val="003515AA"/>
    <w:rsid w:val="00352282"/>
    <w:rsid w:val="003540FD"/>
    <w:rsid w:val="003602A4"/>
    <w:rsid w:val="003616B4"/>
    <w:rsid w:val="00362757"/>
    <w:rsid w:val="003649BA"/>
    <w:rsid w:val="003658FA"/>
    <w:rsid w:val="00365F33"/>
    <w:rsid w:val="003665A1"/>
    <w:rsid w:val="00366DE8"/>
    <w:rsid w:val="00370E0F"/>
    <w:rsid w:val="00374106"/>
    <w:rsid w:val="003822EB"/>
    <w:rsid w:val="00385105"/>
    <w:rsid w:val="00387337"/>
    <w:rsid w:val="00393F52"/>
    <w:rsid w:val="00395DFE"/>
    <w:rsid w:val="00397376"/>
    <w:rsid w:val="003976D5"/>
    <w:rsid w:val="003A0FE8"/>
    <w:rsid w:val="003A4450"/>
    <w:rsid w:val="003A4F03"/>
    <w:rsid w:val="003A7CF1"/>
    <w:rsid w:val="003B1596"/>
    <w:rsid w:val="003B3944"/>
    <w:rsid w:val="003B4E7F"/>
    <w:rsid w:val="003B71BA"/>
    <w:rsid w:val="003C27CA"/>
    <w:rsid w:val="003C4373"/>
    <w:rsid w:val="003C4651"/>
    <w:rsid w:val="003C4719"/>
    <w:rsid w:val="003C573C"/>
    <w:rsid w:val="003C5788"/>
    <w:rsid w:val="003C78C7"/>
    <w:rsid w:val="003D1DF3"/>
    <w:rsid w:val="003D2C3E"/>
    <w:rsid w:val="003D3133"/>
    <w:rsid w:val="003D4183"/>
    <w:rsid w:val="003D46A7"/>
    <w:rsid w:val="003D4FFB"/>
    <w:rsid w:val="003D6A1B"/>
    <w:rsid w:val="003D6B7C"/>
    <w:rsid w:val="003D6C68"/>
    <w:rsid w:val="003D6D22"/>
    <w:rsid w:val="003D77CD"/>
    <w:rsid w:val="003E4A29"/>
    <w:rsid w:val="003F143E"/>
    <w:rsid w:val="003F4B47"/>
    <w:rsid w:val="003F53EB"/>
    <w:rsid w:val="003F6314"/>
    <w:rsid w:val="003F636C"/>
    <w:rsid w:val="0041175A"/>
    <w:rsid w:val="00411A77"/>
    <w:rsid w:val="004137EA"/>
    <w:rsid w:val="00414EBE"/>
    <w:rsid w:val="004159D0"/>
    <w:rsid w:val="0041654C"/>
    <w:rsid w:val="004212CD"/>
    <w:rsid w:val="00424645"/>
    <w:rsid w:val="004249E7"/>
    <w:rsid w:val="0042645E"/>
    <w:rsid w:val="00426C6C"/>
    <w:rsid w:val="004302BF"/>
    <w:rsid w:val="0043072D"/>
    <w:rsid w:val="00430895"/>
    <w:rsid w:val="00430E44"/>
    <w:rsid w:val="004346F3"/>
    <w:rsid w:val="00434F04"/>
    <w:rsid w:val="00436278"/>
    <w:rsid w:val="00437B76"/>
    <w:rsid w:val="00440D4C"/>
    <w:rsid w:val="0044351B"/>
    <w:rsid w:val="00443F5A"/>
    <w:rsid w:val="00444ACD"/>
    <w:rsid w:val="004456D6"/>
    <w:rsid w:val="00446B4A"/>
    <w:rsid w:val="00452EB5"/>
    <w:rsid w:val="004538FB"/>
    <w:rsid w:val="00463F09"/>
    <w:rsid w:val="004720B1"/>
    <w:rsid w:val="004735F9"/>
    <w:rsid w:val="00473A8F"/>
    <w:rsid w:val="00473D03"/>
    <w:rsid w:val="0047530A"/>
    <w:rsid w:val="00480344"/>
    <w:rsid w:val="0048239C"/>
    <w:rsid w:val="00490450"/>
    <w:rsid w:val="00497EF2"/>
    <w:rsid w:val="004A5C63"/>
    <w:rsid w:val="004A67FC"/>
    <w:rsid w:val="004A7442"/>
    <w:rsid w:val="004B2D93"/>
    <w:rsid w:val="004C0D3F"/>
    <w:rsid w:val="004D2005"/>
    <w:rsid w:val="004D3124"/>
    <w:rsid w:val="004D36D3"/>
    <w:rsid w:val="004D6F75"/>
    <w:rsid w:val="004E5BF0"/>
    <w:rsid w:val="004F077A"/>
    <w:rsid w:val="004F147A"/>
    <w:rsid w:val="004F55FF"/>
    <w:rsid w:val="0050063D"/>
    <w:rsid w:val="00502C64"/>
    <w:rsid w:val="00503783"/>
    <w:rsid w:val="0050659C"/>
    <w:rsid w:val="00510FAC"/>
    <w:rsid w:val="00514DBB"/>
    <w:rsid w:val="00515D54"/>
    <w:rsid w:val="0052189F"/>
    <w:rsid w:val="0052230D"/>
    <w:rsid w:val="0052484D"/>
    <w:rsid w:val="00525DFD"/>
    <w:rsid w:val="00526695"/>
    <w:rsid w:val="0053388D"/>
    <w:rsid w:val="005409E7"/>
    <w:rsid w:val="00542549"/>
    <w:rsid w:val="00543372"/>
    <w:rsid w:val="0054385B"/>
    <w:rsid w:val="00543D5E"/>
    <w:rsid w:val="00550885"/>
    <w:rsid w:val="00550ED2"/>
    <w:rsid w:val="005552D8"/>
    <w:rsid w:val="0055577D"/>
    <w:rsid w:val="005561F0"/>
    <w:rsid w:val="005631B8"/>
    <w:rsid w:val="005647EC"/>
    <w:rsid w:val="00571F41"/>
    <w:rsid w:val="00571FCA"/>
    <w:rsid w:val="005740D6"/>
    <w:rsid w:val="00575BDF"/>
    <w:rsid w:val="00575E4A"/>
    <w:rsid w:val="005760DE"/>
    <w:rsid w:val="00581E0C"/>
    <w:rsid w:val="005837D4"/>
    <w:rsid w:val="00585448"/>
    <w:rsid w:val="005872B7"/>
    <w:rsid w:val="0058737F"/>
    <w:rsid w:val="00587C62"/>
    <w:rsid w:val="005908E6"/>
    <w:rsid w:val="00595576"/>
    <w:rsid w:val="00595817"/>
    <w:rsid w:val="00595BE4"/>
    <w:rsid w:val="005A3CDD"/>
    <w:rsid w:val="005A636F"/>
    <w:rsid w:val="005B27C4"/>
    <w:rsid w:val="005B5842"/>
    <w:rsid w:val="005B76A3"/>
    <w:rsid w:val="005C166A"/>
    <w:rsid w:val="005C45D1"/>
    <w:rsid w:val="005D1A6A"/>
    <w:rsid w:val="005D2048"/>
    <w:rsid w:val="005D7F42"/>
    <w:rsid w:val="005E2FF0"/>
    <w:rsid w:val="005E5D1F"/>
    <w:rsid w:val="005E67C5"/>
    <w:rsid w:val="005F0D33"/>
    <w:rsid w:val="005F1107"/>
    <w:rsid w:val="005F5601"/>
    <w:rsid w:val="005F5902"/>
    <w:rsid w:val="005F5C4D"/>
    <w:rsid w:val="005F69A2"/>
    <w:rsid w:val="00603391"/>
    <w:rsid w:val="00611D43"/>
    <w:rsid w:val="00612265"/>
    <w:rsid w:val="00612D48"/>
    <w:rsid w:val="00614877"/>
    <w:rsid w:val="00615307"/>
    <w:rsid w:val="00616B45"/>
    <w:rsid w:val="006175FA"/>
    <w:rsid w:val="00624003"/>
    <w:rsid w:val="00630D9B"/>
    <w:rsid w:val="00631953"/>
    <w:rsid w:val="00634400"/>
    <w:rsid w:val="00634E1A"/>
    <w:rsid w:val="006439EC"/>
    <w:rsid w:val="00644577"/>
    <w:rsid w:val="006528C1"/>
    <w:rsid w:val="00653E0D"/>
    <w:rsid w:val="00655C8D"/>
    <w:rsid w:val="00661205"/>
    <w:rsid w:val="00661275"/>
    <w:rsid w:val="00662440"/>
    <w:rsid w:val="006624C0"/>
    <w:rsid w:val="00664169"/>
    <w:rsid w:val="00664987"/>
    <w:rsid w:val="0067092C"/>
    <w:rsid w:val="00673457"/>
    <w:rsid w:val="0068252A"/>
    <w:rsid w:val="00685742"/>
    <w:rsid w:val="00685843"/>
    <w:rsid w:val="00686013"/>
    <w:rsid w:val="006863E9"/>
    <w:rsid w:val="00692E89"/>
    <w:rsid w:val="00693CFD"/>
    <w:rsid w:val="006A12E1"/>
    <w:rsid w:val="006A187B"/>
    <w:rsid w:val="006B0AA5"/>
    <w:rsid w:val="006B0D40"/>
    <w:rsid w:val="006B1399"/>
    <w:rsid w:val="006B2B2A"/>
    <w:rsid w:val="006B4590"/>
    <w:rsid w:val="006B59C7"/>
    <w:rsid w:val="006B6A09"/>
    <w:rsid w:val="006C337A"/>
    <w:rsid w:val="006C340C"/>
    <w:rsid w:val="006C72D5"/>
    <w:rsid w:val="006D1D1C"/>
    <w:rsid w:val="006D223A"/>
    <w:rsid w:val="006D3FB7"/>
    <w:rsid w:val="006D6638"/>
    <w:rsid w:val="006D666F"/>
    <w:rsid w:val="006E1570"/>
    <w:rsid w:val="006E2F65"/>
    <w:rsid w:val="006E5FC7"/>
    <w:rsid w:val="006E6860"/>
    <w:rsid w:val="006F1048"/>
    <w:rsid w:val="006F13DC"/>
    <w:rsid w:val="006F3FA6"/>
    <w:rsid w:val="006F707A"/>
    <w:rsid w:val="006F73F4"/>
    <w:rsid w:val="006F7CD1"/>
    <w:rsid w:val="006F7F03"/>
    <w:rsid w:val="0070347C"/>
    <w:rsid w:val="00704F96"/>
    <w:rsid w:val="00706101"/>
    <w:rsid w:val="007063F5"/>
    <w:rsid w:val="00710302"/>
    <w:rsid w:val="007133B7"/>
    <w:rsid w:val="0071656E"/>
    <w:rsid w:val="00716F84"/>
    <w:rsid w:val="0071722C"/>
    <w:rsid w:val="007176C1"/>
    <w:rsid w:val="00721553"/>
    <w:rsid w:val="00724053"/>
    <w:rsid w:val="00724DA7"/>
    <w:rsid w:val="00730966"/>
    <w:rsid w:val="00732AFD"/>
    <w:rsid w:val="00732B3C"/>
    <w:rsid w:val="00733353"/>
    <w:rsid w:val="007338CE"/>
    <w:rsid w:val="00745C44"/>
    <w:rsid w:val="00746F5E"/>
    <w:rsid w:val="007522F6"/>
    <w:rsid w:val="00752E98"/>
    <w:rsid w:val="00756FE9"/>
    <w:rsid w:val="00761D2E"/>
    <w:rsid w:val="0076213E"/>
    <w:rsid w:val="00762229"/>
    <w:rsid w:val="00762DEE"/>
    <w:rsid w:val="00763C21"/>
    <w:rsid w:val="00764136"/>
    <w:rsid w:val="00766D06"/>
    <w:rsid w:val="00766E2D"/>
    <w:rsid w:val="00766EDD"/>
    <w:rsid w:val="00770873"/>
    <w:rsid w:val="00776A3A"/>
    <w:rsid w:val="007774AE"/>
    <w:rsid w:val="00780BF8"/>
    <w:rsid w:val="007824DF"/>
    <w:rsid w:val="00790F2F"/>
    <w:rsid w:val="0079324F"/>
    <w:rsid w:val="00795AA5"/>
    <w:rsid w:val="007A4735"/>
    <w:rsid w:val="007A614F"/>
    <w:rsid w:val="007B2960"/>
    <w:rsid w:val="007B390D"/>
    <w:rsid w:val="007C43A7"/>
    <w:rsid w:val="007C5F8D"/>
    <w:rsid w:val="007C62E9"/>
    <w:rsid w:val="007D1A04"/>
    <w:rsid w:val="007D4E20"/>
    <w:rsid w:val="007D6434"/>
    <w:rsid w:val="007D6CB0"/>
    <w:rsid w:val="007D6D51"/>
    <w:rsid w:val="007E17EE"/>
    <w:rsid w:val="007E1B56"/>
    <w:rsid w:val="007E3BD7"/>
    <w:rsid w:val="007E7D03"/>
    <w:rsid w:val="007F3451"/>
    <w:rsid w:val="007F3E03"/>
    <w:rsid w:val="007F55CB"/>
    <w:rsid w:val="00801A06"/>
    <w:rsid w:val="00810166"/>
    <w:rsid w:val="00812C1A"/>
    <w:rsid w:val="00814573"/>
    <w:rsid w:val="00817142"/>
    <w:rsid w:val="00821AE9"/>
    <w:rsid w:val="0082428A"/>
    <w:rsid w:val="0082600F"/>
    <w:rsid w:val="008317F6"/>
    <w:rsid w:val="008373FE"/>
    <w:rsid w:val="00840F12"/>
    <w:rsid w:val="00843F56"/>
    <w:rsid w:val="00844750"/>
    <w:rsid w:val="0084488A"/>
    <w:rsid w:val="00856B6B"/>
    <w:rsid w:val="00856D39"/>
    <w:rsid w:val="00860332"/>
    <w:rsid w:val="00862738"/>
    <w:rsid w:val="00863D1E"/>
    <w:rsid w:val="0086417A"/>
    <w:rsid w:val="00866A05"/>
    <w:rsid w:val="0087460B"/>
    <w:rsid w:val="008769D0"/>
    <w:rsid w:val="00876BCD"/>
    <w:rsid w:val="00877113"/>
    <w:rsid w:val="00893025"/>
    <w:rsid w:val="008949F1"/>
    <w:rsid w:val="008962BF"/>
    <w:rsid w:val="00896B4A"/>
    <w:rsid w:val="00896F83"/>
    <w:rsid w:val="008A2219"/>
    <w:rsid w:val="008A23E1"/>
    <w:rsid w:val="008A48F4"/>
    <w:rsid w:val="008A49A1"/>
    <w:rsid w:val="008B013F"/>
    <w:rsid w:val="008B44C4"/>
    <w:rsid w:val="008B452B"/>
    <w:rsid w:val="008B7879"/>
    <w:rsid w:val="008C063C"/>
    <w:rsid w:val="008C21A0"/>
    <w:rsid w:val="008C3758"/>
    <w:rsid w:val="008C39AC"/>
    <w:rsid w:val="008C52FB"/>
    <w:rsid w:val="008D3919"/>
    <w:rsid w:val="008E10A8"/>
    <w:rsid w:val="008E14AE"/>
    <w:rsid w:val="008E4410"/>
    <w:rsid w:val="008E4B46"/>
    <w:rsid w:val="008E4E9A"/>
    <w:rsid w:val="008E7FAE"/>
    <w:rsid w:val="008F047F"/>
    <w:rsid w:val="008F0F36"/>
    <w:rsid w:val="008F6436"/>
    <w:rsid w:val="008F65CA"/>
    <w:rsid w:val="00901556"/>
    <w:rsid w:val="0090498A"/>
    <w:rsid w:val="00905FBF"/>
    <w:rsid w:val="009114B8"/>
    <w:rsid w:val="0091171C"/>
    <w:rsid w:val="009117E5"/>
    <w:rsid w:val="00911BF7"/>
    <w:rsid w:val="00912BF1"/>
    <w:rsid w:val="00914E35"/>
    <w:rsid w:val="00916838"/>
    <w:rsid w:val="00917113"/>
    <w:rsid w:val="009200BE"/>
    <w:rsid w:val="009211D4"/>
    <w:rsid w:val="00923603"/>
    <w:rsid w:val="00925881"/>
    <w:rsid w:val="00925B3F"/>
    <w:rsid w:val="009267F1"/>
    <w:rsid w:val="009279E7"/>
    <w:rsid w:val="0093468D"/>
    <w:rsid w:val="00934D4C"/>
    <w:rsid w:val="009359E9"/>
    <w:rsid w:val="00936F5A"/>
    <w:rsid w:val="00940FC8"/>
    <w:rsid w:val="00944EE9"/>
    <w:rsid w:val="009470BD"/>
    <w:rsid w:val="009513AE"/>
    <w:rsid w:val="00952FDB"/>
    <w:rsid w:val="00955275"/>
    <w:rsid w:val="009556DB"/>
    <w:rsid w:val="00955EE9"/>
    <w:rsid w:val="0096487B"/>
    <w:rsid w:val="00970BD3"/>
    <w:rsid w:val="00970F6B"/>
    <w:rsid w:val="00971562"/>
    <w:rsid w:val="00974A2B"/>
    <w:rsid w:val="00977EC8"/>
    <w:rsid w:val="00980780"/>
    <w:rsid w:val="00983DA0"/>
    <w:rsid w:val="00984FEA"/>
    <w:rsid w:val="009874F3"/>
    <w:rsid w:val="009948E3"/>
    <w:rsid w:val="00995D02"/>
    <w:rsid w:val="00997F30"/>
    <w:rsid w:val="009A09FE"/>
    <w:rsid w:val="009A222B"/>
    <w:rsid w:val="009A249E"/>
    <w:rsid w:val="009A29D3"/>
    <w:rsid w:val="009A321F"/>
    <w:rsid w:val="009A4CE4"/>
    <w:rsid w:val="009A619A"/>
    <w:rsid w:val="009A6A9E"/>
    <w:rsid w:val="009B7AE1"/>
    <w:rsid w:val="009C00A3"/>
    <w:rsid w:val="009C39D4"/>
    <w:rsid w:val="009C6919"/>
    <w:rsid w:val="009D1D31"/>
    <w:rsid w:val="009D3A8C"/>
    <w:rsid w:val="009D64C4"/>
    <w:rsid w:val="009D7768"/>
    <w:rsid w:val="009E4093"/>
    <w:rsid w:val="009E48E5"/>
    <w:rsid w:val="009E599F"/>
    <w:rsid w:val="009E7956"/>
    <w:rsid w:val="009F3A13"/>
    <w:rsid w:val="009F6FF1"/>
    <w:rsid w:val="009F7077"/>
    <w:rsid w:val="00A0011F"/>
    <w:rsid w:val="00A01DBC"/>
    <w:rsid w:val="00A0313F"/>
    <w:rsid w:val="00A0381F"/>
    <w:rsid w:val="00A050FA"/>
    <w:rsid w:val="00A103AF"/>
    <w:rsid w:val="00A13301"/>
    <w:rsid w:val="00A21A8C"/>
    <w:rsid w:val="00A22019"/>
    <w:rsid w:val="00A220C9"/>
    <w:rsid w:val="00A2492E"/>
    <w:rsid w:val="00A24FEE"/>
    <w:rsid w:val="00A326FA"/>
    <w:rsid w:val="00A34891"/>
    <w:rsid w:val="00A35E18"/>
    <w:rsid w:val="00A365CD"/>
    <w:rsid w:val="00A41849"/>
    <w:rsid w:val="00A455E2"/>
    <w:rsid w:val="00A4574F"/>
    <w:rsid w:val="00A46130"/>
    <w:rsid w:val="00A50E9F"/>
    <w:rsid w:val="00A52538"/>
    <w:rsid w:val="00A53D07"/>
    <w:rsid w:val="00A5529C"/>
    <w:rsid w:val="00A55C74"/>
    <w:rsid w:val="00A566C8"/>
    <w:rsid w:val="00A57313"/>
    <w:rsid w:val="00A6018E"/>
    <w:rsid w:val="00A62D08"/>
    <w:rsid w:val="00A6314D"/>
    <w:rsid w:val="00A67496"/>
    <w:rsid w:val="00A70163"/>
    <w:rsid w:val="00A70EF3"/>
    <w:rsid w:val="00A71547"/>
    <w:rsid w:val="00A72057"/>
    <w:rsid w:val="00A72CF5"/>
    <w:rsid w:val="00A736BE"/>
    <w:rsid w:val="00A809AC"/>
    <w:rsid w:val="00A8726A"/>
    <w:rsid w:val="00A90025"/>
    <w:rsid w:val="00A961FF"/>
    <w:rsid w:val="00A97264"/>
    <w:rsid w:val="00A97414"/>
    <w:rsid w:val="00AA0E74"/>
    <w:rsid w:val="00AA1D51"/>
    <w:rsid w:val="00AA477F"/>
    <w:rsid w:val="00AA4811"/>
    <w:rsid w:val="00AB21D5"/>
    <w:rsid w:val="00AB2EFD"/>
    <w:rsid w:val="00AB3CA0"/>
    <w:rsid w:val="00AB4641"/>
    <w:rsid w:val="00AC1895"/>
    <w:rsid w:val="00AC6744"/>
    <w:rsid w:val="00AC67A1"/>
    <w:rsid w:val="00AC7977"/>
    <w:rsid w:val="00AD4644"/>
    <w:rsid w:val="00AD4A75"/>
    <w:rsid w:val="00AD56A1"/>
    <w:rsid w:val="00AD79AF"/>
    <w:rsid w:val="00AE0D21"/>
    <w:rsid w:val="00AE1636"/>
    <w:rsid w:val="00AE16CE"/>
    <w:rsid w:val="00AE352C"/>
    <w:rsid w:val="00AE656F"/>
    <w:rsid w:val="00AE794F"/>
    <w:rsid w:val="00AF2BE7"/>
    <w:rsid w:val="00AF6522"/>
    <w:rsid w:val="00B014D2"/>
    <w:rsid w:val="00B05E13"/>
    <w:rsid w:val="00B11277"/>
    <w:rsid w:val="00B11FED"/>
    <w:rsid w:val="00B12AB4"/>
    <w:rsid w:val="00B132F6"/>
    <w:rsid w:val="00B20C7B"/>
    <w:rsid w:val="00B20E76"/>
    <w:rsid w:val="00B21B20"/>
    <w:rsid w:val="00B23146"/>
    <w:rsid w:val="00B238BF"/>
    <w:rsid w:val="00B2541E"/>
    <w:rsid w:val="00B31B54"/>
    <w:rsid w:val="00B32E2D"/>
    <w:rsid w:val="00B367AE"/>
    <w:rsid w:val="00B37514"/>
    <w:rsid w:val="00B412F8"/>
    <w:rsid w:val="00B4466B"/>
    <w:rsid w:val="00B470F0"/>
    <w:rsid w:val="00B52B3F"/>
    <w:rsid w:val="00B61990"/>
    <w:rsid w:val="00B7040F"/>
    <w:rsid w:val="00B706B3"/>
    <w:rsid w:val="00B7145E"/>
    <w:rsid w:val="00B73F31"/>
    <w:rsid w:val="00B76C84"/>
    <w:rsid w:val="00B778BF"/>
    <w:rsid w:val="00B80EF8"/>
    <w:rsid w:val="00B81734"/>
    <w:rsid w:val="00B821A3"/>
    <w:rsid w:val="00B8537C"/>
    <w:rsid w:val="00B85D99"/>
    <w:rsid w:val="00B93E72"/>
    <w:rsid w:val="00BA511E"/>
    <w:rsid w:val="00BA61FA"/>
    <w:rsid w:val="00BB13F2"/>
    <w:rsid w:val="00BB1F39"/>
    <w:rsid w:val="00BC4943"/>
    <w:rsid w:val="00BC5DDC"/>
    <w:rsid w:val="00BC6718"/>
    <w:rsid w:val="00BD1481"/>
    <w:rsid w:val="00BD1489"/>
    <w:rsid w:val="00BD71C8"/>
    <w:rsid w:val="00BE15E7"/>
    <w:rsid w:val="00BE2D68"/>
    <w:rsid w:val="00BE6C12"/>
    <w:rsid w:val="00BE78EB"/>
    <w:rsid w:val="00BE7B88"/>
    <w:rsid w:val="00BF0556"/>
    <w:rsid w:val="00BF2655"/>
    <w:rsid w:val="00BF6A48"/>
    <w:rsid w:val="00BF6EF2"/>
    <w:rsid w:val="00C01243"/>
    <w:rsid w:val="00C04A87"/>
    <w:rsid w:val="00C05024"/>
    <w:rsid w:val="00C062A6"/>
    <w:rsid w:val="00C11802"/>
    <w:rsid w:val="00C1479D"/>
    <w:rsid w:val="00C15296"/>
    <w:rsid w:val="00C16B57"/>
    <w:rsid w:val="00C17138"/>
    <w:rsid w:val="00C24B53"/>
    <w:rsid w:val="00C24E22"/>
    <w:rsid w:val="00C261F8"/>
    <w:rsid w:val="00C2665A"/>
    <w:rsid w:val="00C30256"/>
    <w:rsid w:val="00C33100"/>
    <w:rsid w:val="00C361F6"/>
    <w:rsid w:val="00C372E7"/>
    <w:rsid w:val="00C448F5"/>
    <w:rsid w:val="00C45A98"/>
    <w:rsid w:val="00C468FD"/>
    <w:rsid w:val="00C52995"/>
    <w:rsid w:val="00C5325A"/>
    <w:rsid w:val="00C53BAF"/>
    <w:rsid w:val="00C53CCE"/>
    <w:rsid w:val="00C54AA6"/>
    <w:rsid w:val="00C60530"/>
    <w:rsid w:val="00C61409"/>
    <w:rsid w:val="00C61AC1"/>
    <w:rsid w:val="00C63328"/>
    <w:rsid w:val="00C638FE"/>
    <w:rsid w:val="00C6664E"/>
    <w:rsid w:val="00C70392"/>
    <w:rsid w:val="00C70440"/>
    <w:rsid w:val="00C70623"/>
    <w:rsid w:val="00C70CA1"/>
    <w:rsid w:val="00C7350D"/>
    <w:rsid w:val="00C81F4B"/>
    <w:rsid w:val="00C83AC3"/>
    <w:rsid w:val="00C940E9"/>
    <w:rsid w:val="00C94120"/>
    <w:rsid w:val="00C96972"/>
    <w:rsid w:val="00CA49A6"/>
    <w:rsid w:val="00CA78E2"/>
    <w:rsid w:val="00CB1F1C"/>
    <w:rsid w:val="00CB3C38"/>
    <w:rsid w:val="00CB6267"/>
    <w:rsid w:val="00CC04B5"/>
    <w:rsid w:val="00CC1634"/>
    <w:rsid w:val="00CC3AF7"/>
    <w:rsid w:val="00CD1A71"/>
    <w:rsid w:val="00CD1FBB"/>
    <w:rsid w:val="00CE32FE"/>
    <w:rsid w:val="00CE5A9C"/>
    <w:rsid w:val="00CE698E"/>
    <w:rsid w:val="00CE7227"/>
    <w:rsid w:val="00CF2DDC"/>
    <w:rsid w:val="00CF4A69"/>
    <w:rsid w:val="00CF5F96"/>
    <w:rsid w:val="00CF69F5"/>
    <w:rsid w:val="00D016B5"/>
    <w:rsid w:val="00D034F1"/>
    <w:rsid w:val="00D045B5"/>
    <w:rsid w:val="00D06C9D"/>
    <w:rsid w:val="00D11B17"/>
    <w:rsid w:val="00D11DC3"/>
    <w:rsid w:val="00D142CE"/>
    <w:rsid w:val="00D164D1"/>
    <w:rsid w:val="00D170AC"/>
    <w:rsid w:val="00D17D4E"/>
    <w:rsid w:val="00D215C6"/>
    <w:rsid w:val="00D218F8"/>
    <w:rsid w:val="00D21D08"/>
    <w:rsid w:val="00D22F1A"/>
    <w:rsid w:val="00D26D33"/>
    <w:rsid w:val="00D27D5E"/>
    <w:rsid w:val="00D30ABC"/>
    <w:rsid w:val="00D3126E"/>
    <w:rsid w:val="00D3199E"/>
    <w:rsid w:val="00D371F4"/>
    <w:rsid w:val="00D429C2"/>
    <w:rsid w:val="00D44F97"/>
    <w:rsid w:val="00D46131"/>
    <w:rsid w:val="00D47A16"/>
    <w:rsid w:val="00D50D81"/>
    <w:rsid w:val="00D51A7C"/>
    <w:rsid w:val="00D56A9E"/>
    <w:rsid w:val="00D57082"/>
    <w:rsid w:val="00D57C1E"/>
    <w:rsid w:val="00D60301"/>
    <w:rsid w:val="00D604F1"/>
    <w:rsid w:val="00D6454D"/>
    <w:rsid w:val="00D74C4B"/>
    <w:rsid w:val="00D77C0A"/>
    <w:rsid w:val="00D8354E"/>
    <w:rsid w:val="00D8446E"/>
    <w:rsid w:val="00D86A61"/>
    <w:rsid w:val="00D93153"/>
    <w:rsid w:val="00D9454D"/>
    <w:rsid w:val="00D945E4"/>
    <w:rsid w:val="00D963D5"/>
    <w:rsid w:val="00D967C7"/>
    <w:rsid w:val="00DA153B"/>
    <w:rsid w:val="00DA300D"/>
    <w:rsid w:val="00DA57D4"/>
    <w:rsid w:val="00DA7672"/>
    <w:rsid w:val="00DB2190"/>
    <w:rsid w:val="00DB4793"/>
    <w:rsid w:val="00DB6A82"/>
    <w:rsid w:val="00DC1A22"/>
    <w:rsid w:val="00DC7612"/>
    <w:rsid w:val="00DD15AA"/>
    <w:rsid w:val="00DD3A69"/>
    <w:rsid w:val="00DD6E2C"/>
    <w:rsid w:val="00DE01E3"/>
    <w:rsid w:val="00DE17DD"/>
    <w:rsid w:val="00DE5862"/>
    <w:rsid w:val="00DE6D90"/>
    <w:rsid w:val="00DF002F"/>
    <w:rsid w:val="00DF73EC"/>
    <w:rsid w:val="00E0244D"/>
    <w:rsid w:val="00E02A4F"/>
    <w:rsid w:val="00E032FD"/>
    <w:rsid w:val="00E03A64"/>
    <w:rsid w:val="00E04CA6"/>
    <w:rsid w:val="00E104C3"/>
    <w:rsid w:val="00E117E8"/>
    <w:rsid w:val="00E13A6A"/>
    <w:rsid w:val="00E14106"/>
    <w:rsid w:val="00E16C22"/>
    <w:rsid w:val="00E2562B"/>
    <w:rsid w:val="00E259A2"/>
    <w:rsid w:val="00E25CEE"/>
    <w:rsid w:val="00E337A0"/>
    <w:rsid w:val="00E377AA"/>
    <w:rsid w:val="00E42D23"/>
    <w:rsid w:val="00E42F9B"/>
    <w:rsid w:val="00E4491D"/>
    <w:rsid w:val="00E467D9"/>
    <w:rsid w:val="00E50794"/>
    <w:rsid w:val="00E5260A"/>
    <w:rsid w:val="00E557A0"/>
    <w:rsid w:val="00E55D71"/>
    <w:rsid w:val="00E56FA6"/>
    <w:rsid w:val="00E57D89"/>
    <w:rsid w:val="00E61A2F"/>
    <w:rsid w:val="00E63421"/>
    <w:rsid w:val="00E63627"/>
    <w:rsid w:val="00E6374E"/>
    <w:rsid w:val="00E65042"/>
    <w:rsid w:val="00E66D4C"/>
    <w:rsid w:val="00E70D37"/>
    <w:rsid w:val="00E7514C"/>
    <w:rsid w:val="00E76853"/>
    <w:rsid w:val="00E81150"/>
    <w:rsid w:val="00E81E94"/>
    <w:rsid w:val="00E82607"/>
    <w:rsid w:val="00E83FBC"/>
    <w:rsid w:val="00E84E79"/>
    <w:rsid w:val="00E90B72"/>
    <w:rsid w:val="00E91159"/>
    <w:rsid w:val="00E97E84"/>
    <w:rsid w:val="00EA31C2"/>
    <w:rsid w:val="00EB04A0"/>
    <w:rsid w:val="00EB1B64"/>
    <w:rsid w:val="00EB6EDD"/>
    <w:rsid w:val="00EB7C0D"/>
    <w:rsid w:val="00EB7C7C"/>
    <w:rsid w:val="00EC1187"/>
    <w:rsid w:val="00EC6642"/>
    <w:rsid w:val="00ED0A27"/>
    <w:rsid w:val="00ED2702"/>
    <w:rsid w:val="00ED2743"/>
    <w:rsid w:val="00ED2EDD"/>
    <w:rsid w:val="00ED5C69"/>
    <w:rsid w:val="00EE223D"/>
    <w:rsid w:val="00EE2EA3"/>
    <w:rsid w:val="00EE5F4D"/>
    <w:rsid w:val="00EF1059"/>
    <w:rsid w:val="00EF3A5B"/>
    <w:rsid w:val="00EF486D"/>
    <w:rsid w:val="00EF6183"/>
    <w:rsid w:val="00EF73A7"/>
    <w:rsid w:val="00F00678"/>
    <w:rsid w:val="00F01516"/>
    <w:rsid w:val="00F05F4C"/>
    <w:rsid w:val="00F06C2A"/>
    <w:rsid w:val="00F13965"/>
    <w:rsid w:val="00F15930"/>
    <w:rsid w:val="00F15C00"/>
    <w:rsid w:val="00F16AC6"/>
    <w:rsid w:val="00F202BC"/>
    <w:rsid w:val="00F20C8B"/>
    <w:rsid w:val="00F20F49"/>
    <w:rsid w:val="00F2438C"/>
    <w:rsid w:val="00F30D47"/>
    <w:rsid w:val="00F3201D"/>
    <w:rsid w:val="00F353CA"/>
    <w:rsid w:val="00F47B29"/>
    <w:rsid w:val="00F55188"/>
    <w:rsid w:val="00F56037"/>
    <w:rsid w:val="00F57129"/>
    <w:rsid w:val="00F60857"/>
    <w:rsid w:val="00F610A1"/>
    <w:rsid w:val="00F614CA"/>
    <w:rsid w:val="00F6284B"/>
    <w:rsid w:val="00F6679D"/>
    <w:rsid w:val="00F66822"/>
    <w:rsid w:val="00F6756C"/>
    <w:rsid w:val="00F72A53"/>
    <w:rsid w:val="00F804CD"/>
    <w:rsid w:val="00F822AD"/>
    <w:rsid w:val="00F860F3"/>
    <w:rsid w:val="00F870FA"/>
    <w:rsid w:val="00F87BC6"/>
    <w:rsid w:val="00F87D5B"/>
    <w:rsid w:val="00F919A9"/>
    <w:rsid w:val="00F95440"/>
    <w:rsid w:val="00F96B3F"/>
    <w:rsid w:val="00FA07FA"/>
    <w:rsid w:val="00FA5A79"/>
    <w:rsid w:val="00FB00CB"/>
    <w:rsid w:val="00FB0BFE"/>
    <w:rsid w:val="00FB122F"/>
    <w:rsid w:val="00FB43DE"/>
    <w:rsid w:val="00FB4C51"/>
    <w:rsid w:val="00FB7943"/>
    <w:rsid w:val="00FC0F63"/>
    <w:rsid w:val="00FD04D2"/>
    <w:rsid w:val="00FD395E"/>
    <w:rsid w:val="00FD3F34"/>
    <w:rsid w:val="00FD443C"/>
    <w:rsid w:val="00FD467F"/>
    <w:rsid w:val="00FE19D6"/>
    <w:rsid w:val="00FE243B"/>
    <w:rsid w:val="00FE42A1"/>
    <w:rsid w:val="00FE6821"/>
    <w:rsid w:val="00FF061D"/>
    <w:rsid w:val="00FF1DBD"/>
    <w:rsid w:val="00FF2A3F"/>
    <w:rsid w:val="00FF37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table" w:customStyle="1" w:styleId="TableGrid20">
    <w:name w:val="Table Grid2"/>
    <w:basedOn w:val="TableNormal"/>
    <w:next w:val="TableGrid"/>
    <w:uiPriority w:val="39"/>
    <w:rsid w:val="00201F1D"/>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74690">
      <w:bodyDiv w:val="1"/>
      <w:marLeft w:val="0"/>
      <w:marRight w:val="0"/>
      <w:marTop w:val="0"/>
      <w:marBottom w:val="0"/>
      <w:divBdr>
        <w:top w:val="none" w:sz="0" w:space="0" w:color="auto"/>
        <w:left w:val="none" w:sz="0" w:space="0" w:color="auto"/>
        <w:bottom w:val="none" w:sz="0" w:space="0" w:color="auto"/>
        <w:right w:val="none" w:sz="0" w:space="0" w:color="auto"/>
      </w:divBdr>
    </w:div>
    <w:div w:id="20048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85F4EF10-7587-4C3D-8E60-CD4907841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006a9c5-d130-408c-bc8e-3b5ecdb17aa0}" enabled="1" method="Standard" siteId="{8d4b558f-7b2e-40ba-ad1f-e04d79e6265a}" removed="0"/>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3</Pages>
  <Words>838</Words>
  <Characters>4032</Characters>
  <Application>Microsoft Office Word</Application>
  <DocSecurity>0</DocSecurity>
  <Lines>115</Lines>
  <Paragraphs>82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ECE/TRANS/WP.29/GRBP/2022/6</vt:lpstr>
      <vt:lpstr>ECE/TRANS/WP.29/2009/...</vt:lpstr>
      <vt:lpstr>ECE/TRANS/WP.29/2009/...</vt:lpstr>
    </vt:vector>
  </TitlesOfParts>
  <Company>CSD</Company>
  <LinksUpToDate>false</LinksUpToDate>
  <CharactersWithSpaces>4788</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ECE/TRANS/WP.29/GRBP/2022/6</dc:title>
  <dc:subject>2116983</dc:subject>
  <dc:creator>Corinne</dc:creator>
  <cp:keywords/>
  <dc:description/>
  <cp:lastModifiedBy>Konstantin Glukhenkiy</cp:lastModifiedBy>
  <cp:revision>19</cp:revision>
  <cp:lastPrinted>2020-06-19T13:11:00Z</cp:lastPrinted>
  <dcterms:created xsi:type="dcterms:W3CDTF">2025-02-21T09:38:00Z</dcterms:created>
  <dcterms:modified xsi:type="dcterms:W3CDTF">2025-02-21T10:21:00Z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ClassificationContentMarkingFooterShapeIds">
    <vt:lpwstr>225d032d,7c8fe508,717feca5</vt:lpwstr>
  </property>
  <property fmtid="{D5CDD505-2E9C-101B-9397-08002B2CF9AE}" pid="16" name="ClassificationContentMarkingFooterFontProps">
    <vt:lpwstr>#d76600,10,Arial</vt:lpwstr>
  </property>
  <property fmtid="{D5CDD505-2E9C-101B-9397-08002B2CF9AE}" pid="17" name="ClassificationContentMarkingFooterText">
    <vt:lpwstr>Confidential Document</vt:lpwstr>
  </property>
</Properties>
</file>