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12FCC691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F7D2C1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0117680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18FBE7EA" w14:textId="3DA923E6" w:rsidR="009E6CB7" w:rsidRPr="00D47EEA" w:rsidRDefault="00170194" w:rsidP="00170194">
            <w:pPr>
              <w:jc w:val="right"/>
            </w:pPr>
            <w:r w:rsidRPr="00170194">
              <w:rPr>
                <w:sz w:val="40"/>
              </w:rPr>
              <w:t>ECE</w:t>
            </w:r>
            <w:r>
              <w:t>/TRANS/WP.29/2025/49</w:t>
            </w:r>
          </w:p>
        </w:tc>
      </w:tr>
      <w:tr w:rsidR="009E6CB7" w14:paraId="123D9496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065A51E4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5781AED" wp14:editId="4BADE2E5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204478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78082FE" w14:textId="77777777" w:rsidR="009E6CB7" w:rsidRDefault="00170194" w:rsidP="00170194">
            <w:pPr>
              <w:spacing w:before="240" w:line="240" w:lineRule="exact"/>
            </w:pPr>
            <w:r>
              <w:t>Distr.: General</w:t>
            </w:r>
          </w:p>
          <w:p w14:paraId="54B449AC" w14:textId="248CEBCC" w:rsidR="00170194" w:rsidRDefault="00027AB6" w:rsidP="00170194">
            <w:pPr>
              <w:spacing w:line="240" w:lineRule="exact"/>
            </w:pPr>
            <w:r>
              <w:t>14</w:t>
            </w:r>
            <w:r w:rsidR="00170194">
              <w:t xml:space="preserve"> </w:t>
            </w:r>
            <w:r w:rsidR="00D32E57">
              <w:t>April</w:t>
            </w:r>
            <w:r w:rsidR="00170194">
              <w:t xml:space="preserve"> 2025</w:t>
            </w:r>
          </w:p>
          <w:p w14:paraId="47C3A245" w14:textId="77777777" w:rsidR="00170194" w:rsidRDefault="00170194" w:rsidP="00170194">
            <w:pPr>
              <w:spacing w:line="240" w:lineRule="exact"/>
            </w:pPr>
          </w:p>
          <w:p w14:paraId="093A077A" w14:textId="3735140C" w:rsidR="00170194" w:rsidRDefault="00170194" w:rsidP="00170194">
            <w:pPr>
              <w:spacing w:line="240" w:lineRule="exact"/>
            </w:pPr>
            <w:r>
              <w:t>Original: English</w:t>
            </w:r>
          </w:p>
        </w:tc>
      </w:tr>
    </w:tbl>
    <w:p w14:paraId="6F2279CF" w14:textId="77777777" w:rsidR="007D729C" w:rsidRPr="001D703D" w:rsidRDefault="007D729C" w:rsidP="007D729C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18A7F6F5" w14:textId="77777777" w:rsidR="007D729C" w:rsidRPr="001D703D" w:rsidRDefault="007D729C" w:rsidP="007D729C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7EB9D91C" w14:textId="77777777" w:rsidR="007D729C" w:rsidRPr="001D703D" w:rsidRDefault="007D729C" w:rsidP="007D729C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3ACB0BA5" w14:textId="77777777" w:rsidR="007D729C" w:rsidRPr="001D703D" w:rsidRDefault="007D729C" w:rsidP="007D729C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196th </w:t>
      </w:r>
      <w:r w:rsidRPr="001D703D">
        <w:rPr>
          <w:b/>
          <w:lang w:val="en-US"/>
        </w:rPr>
        <w:t>session</w:t>
      </w:r>
    </w:p>
    <w:p w14:paraId="1A8A982E" w14:textId="77777777" w:rsidR="007D729C" w:rsidRPr="001D703D" w:rsidRDefault="007D729C" w:rsidP="007D729C">
      <w:pPr>
        <w:rPr>
          <w:lang w:val="en-US"/>
        </w:rPr>
      </w:pPr>
      <w:r>
        <w:rPr>
          <w:lang w:val="en-US"/>
        </w:rPr>
        <w:t>Geneva, 2</w:t>
      </w:r>
      <w:r>
        <w:rPr>
          <w:bCs/>
        </w:rPr>
        <w:t>4</w:t>
      </w:r>
      <w:r w:rsidRPr="000E31C1">
        <w:rPr>
          <w:bCs/>
        </w:rPr>
        <w:t>–</w:t>
      </w:r>
      <w:r>
        <w:rPr>
          <w:bCs/>
        </w:rPr>
        <w:t>27</w:t>
      </w:r>
      <w:r w:rsidRPr="000E31C1">
        <w:rPr>
          <w:bCs/>
        </w:rPr>
        <w:t xml:space="preserve"> </w:t>
      </w:r>
      <w:r>
        <w:rPr>
          <w:bCs/>
        </w:rPr>
        <w:t>June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51FCCB04" w14:textId="00C38A83" w:rsidR="007D729C" w:rsidRPr="001D703D" w:rsidRDefault="007D729C" w:rsidP="007D729C">
      <w:r w:rsidRPr="001D703D">
        <w:t>Ite</w:t>
      </w:r>
      <w:r w:rsidRPr="0012673E">
        <w:t>m 4.</w:t>
      </w:r>
      <w:r>
        <w:t>6</w:t>
      </w:r>
      <w:r w:rsidRPr="0012673E">
        <w:t>.</w:t>
      </w:r>
      <w:r w:rsidR="00672348">
        <w:t>4</w:t>
      </w:r>
      <w:r>
        <w:t xml:space="preserve"> </w:t>
      </w:r>
      <w:r w:rsidRPr="001D703D">
        <w:t>of the provisional agenda</w:t>
      </w:r>
    </w:p>
    <w:p w14:paraId="6A053C08" w14:textId="77777777" w:rsidR="007D729C" w:rsidRDefault="007D729C" w:rsidP="007D729C">
      <w:pPr>
        <w:rPr>
          <w:b/>
        </w:rPr>
      </w:pPr>
      <w:r>
        <w:rPr>
          <w:b/>
        </w:rPr>
        <w:t>1958 Agreement:</w:t>
      </w:r>
    </w:p>
    <w:p w14:paraId="65DCE81B" w14:textId="77777777" w:rsidR="007D729C" w:rsidRDefault="007D729C" w:rsidP="007D729C">
      <w:pPr>
        <w:rPr>
          <w:b/>
        </w:rPr>
      </w:pPr>
      <w:r>
        <w:rPr>
          <w:b/>
        </w:rPr>
        <w:t>Consideration of draft amendments to existing</w:t>
      </w:r>
    </w:p>
    <w:p w14:paraId="66C12E8B" w14:textId="77777777" w:rsidR="007D729C" w:rsidRDefault="007D729C" w:rsidP="007D729C">
      <w:pPr>
        <w:rPr>
          <w:b/>
          <w:bCs/>
        </w:rPr>
      </w:pPr>
      <w:r>
        <w:rPr>
          <w:b/>
        </w:rPr>
        <w:t xml:space="preserve">UN Regulations submitted by </w:t>
      </w:r>
      <w:proofErr w:type="gramStart"/>
      <w:r>
        <w:rPr>
          <w:b/>
        </w:rPr>
        <w:t>GRSP</w:t>
      </w:r>
      <w:proofErr w:type="gramEnd"/>
    </w:p>
    <w:p w14:paraId="1C23896D" w14:textId="53A45AB5" w:rsidR="007D729C" w:rsidRDefault="00D948B1" w:rsidP="007D729C">
      <w:pPr>
        <w:pStyle w:val="HChG"/>
        <w:ind w:left="1124" w:right="1138" w:firstLine="0"/>
      </w:pPr>
      <w:r w:rsidRPr="00D948B1">
        <w:rPr>
          <w:color w:val="000000"/>
        </w:rPr>
        <w:t xml:space="preserve">Proposal for </w:t>
      </w:r>
      <w:r w:rsidR="005168B7">
        <w:rPr>
          <w:color w:val="000000"/>
        </w:rPr>
        <w:t>s</w:t>
      </w:r>
      <w:r w:rsidRPr="00D948B1">
        <w:rPr>
          <w:color w:val="000000"/>
        </w:rPr>
        <w:t xml:space="preserve">upplement 1 to the 10 </w:t>
      </w:r>
      <w:r w:rsidR="005168B7">
        <w:rPr>
          <w:color w:val="000000"/>
        </w:rPr>
        <w:t>s</w:t>
      </w:r>
      <w:r w:rsidRPr="00D948B1">
        <w:rPr>
          <w:color w:val="000000"/>
        </w:rPr>
        <w:t xml:space="preserve">eries of </w:t>
      </w:r>
      <w:r w:rsidR="005168B7">
        <w:rPr>
          <w:color w:val="000000"/>
        </w:rPr>
        <w:t>a</w:t>
      </w:r>
      <w:r w:rsidRPr="00D948B1">
        <w:rPr>
          <w:color w:val="000000"/>
        </w:rPr>
        <w:t xml:space="preserve">mendments </w:t>
      </w:r>
      <w:r w:rsidR="002F4F4C">
        <w:rPr>
          <w:color w:val="000000"/>
        </w:rPr>
        <w:t>to</w:t>
      </w:r>
      <w:r w:rsidRPr="00D948B1">
        <w:rPr>
          <w:color w:val="000000"/>
        </w:rPr>
        <w:t xml:space="preserve"> UN Regulation No. 16 (Safety-belts)</w:t>
      </w:r>
      <w:r w:rsidR="007D729C">
        <w:t xml:space="preserve"> </w:t>
      </w:r>
    </w:p>
    <w:p w14:paraId="1A5BE8E6" w14:textId="77777777" w:rsidR="007D729C" w:rsidRDefault="007D729C" w:rsidP="007D729C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>Submitted by the Working Party on Passive Safety</w:t>
      </w:r>
      <w:r>
        <w:footnoteReference w:customMarkFollows="1" w:id="2"/>
        <w:t>*</w:t>
      </w:r>
    </w:p>
    <w:p w14:paraId="53029246" w14:textId="75DC00EB" w:rsidR="007D729C" w:rsidRDefault="007D729C" w:rsidP="007D729C">
      <w:pPr>
        <w:pStyle w:val="SingleTxtG"/>
        <w:rPr>
          <w:lang w:val="en-US"/>
        </w:rPr>
      </w:pPr>
      <w:r>
        <w:rPr>
          <w:lang w:val="en-US"/>
        </w:rPr>
        <w:tab/>
        <w:t xml:space="preserve">The text reproduced below was adopted by the Working Party on Passive Safety (GRSP) at its seventy-sixth session (ECE/TRANS/WP.29/GRSP/76, paragraph </w:t>
      </w:r>
      <w:r w:rsidR="00D948B1">
        <w:rPr>
          <w:lang w:val="en-US"/>
        </w:rPr>
        <w:t>8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 xml:space="preserve">It is based on </w:t>
      </w:r>
      <w:r w:rsidR="00600241" w:rsidRPr="00600241">
        <w:t>ECE/TRANS/WP.29/GRSP/2024/6, as amended</w:t>
      </w:r>
      <w:r>
        <w:t xml:space="preserve"> </w:t>
      </w:r>
      <w:r w:rsidR="00B75B1D">
        <w:t>by</w:t>
      </w:r>
      <w:r>
        <w:t xml:space="preserve"> annex </w:t>
      </w:r>
      <w:r w:rsidR="00B75B1D">
        <w:t>II</w:t>
      </w:r>
      <w:r>
        <w:t>I of the report</w:t>
      </w:r>
      <w:r>
        <w:rPr>
          <w:lang w:val="en-US"/>
        </w:rPr>
        <w:t>. It is submitted to the World Forum for Harmonization of Vehicle Regulations (WP.29) and to the Administrative Committee (AC.1) for consideration at their June 2025 sessions.</w:t>
      </w:r>
    </w:p>
    <w:p w14:paraId="55C12780" w14:textId="4F314F7D" w:rsidR="0068780E" w:rsidRDefault="0068780E">
      <w:r>
        <w:br w:type="page"/>
      </w:r>
    </w:p>
    <w:p w14:paraId="640002CC" w14:textId="77777777" w:rsidR="003C3EE9" w:rsidRDefault="003C3EE9" w:rsidP="003C3EE9">
      <w:pPr>
        <w:pStyle w:val="SingleTxtG"/>
        <w:ind w:left="2268" w:hanging="1134"/>
      </w:pPr>
      <w:r w:rsidRPr="00F252A8">
        <w:rPr>
          <w:i/>
        </w:rPr>
        <w:lastRenderedPageBreak/>
        <w:t xml:space="preserve">Paragraph </w:t>
      </w:r>
      <w:r>
        <w:rPr>
          <w:i/>
        </w:rPr>
        <w:t>7.8.2.</w:t>
      </w:r>
      <w:r w:rsidRPr="00F252A8">
        <w:rPr>
          <w:i/>
          <w:iCs/>
        </w:rPr>
        <w:t>,</w:t>
      </w:r>
      <w:r>
        <w:rPr>
          <w:i/>
          <w:iCs/>
        </w:rPr>
        <w:t xml:space="preserve"> </w:t>
      </w:r>
      <w:r w:rsidRPr="009345C7">
        <w:t>amend to read:</w:t>
      </w:r>
    </w:p>
    <w:p w14:paraId="6F783B4D" w14:textId="77777777" w:rsidR="003C3EE9" w:rsidRPr="00D57657" w:rsidRDefault="003C3EE9" w:rsidP="003C3EE9">
      <w:pPr>
        <w:pStyle w:val="SingleTxtG"/>
        <w:tabs>
          <w:tab w:val="clear" w:pos="1701"/>
        </w:tabs>
        <w:ind w:left="2268" w:hanging="1134"/>
      </w:pPr>
      <w:r w:rsidRPr="00D57657">
        <w:t>"7.8.2.</w:t>
      </w:r>
      <w:r w:rsidRPr="00D57657">
        <w:tab/>
        <w:t>The belt assembly shall be removed from the test trolley without the buckle being opened.</w:t>
      </w:r>
    </w:p>
    <w:p w14:paraId="7287E817" w14:textId="77777777" w:rsidR="003C3EE9" w:rsidRPr="00D57657" w:rsidRDefault="003C3EE9" w:rsidP="003C3EE9">
      <w:pPr>
        <w:pStyle w:val="SingleTxtG"/>
        <w:ind w:left="2268"/>
      </w:pPr>
      <w:r w:rsidRPr="00D57657">
        <w:t xml:space="preserve">In case of a two-point lap belt a load shall be applied to each side of the buckle by direct traction via the straps tied to it, so that each of the two straps be subjected to a force of 30 </w:t>
      </w:r>
      <w:proofErr w:type="spellStart"/>
      <w:r w:rsidRPr="00D57657">
        <w:t>daN.</w:t>
      </w:r>
      <w:proofErr w:type="spellEnd"/>
    </w:p>
    <w:p w14:paraId="01AFDE62" w14:textId="77777777" w:rsidR="008934BC" w:rsidRPr="00D57657" w:rsidRDefault="008934BC" w:rsidP="008934BC">
      <w:pPr>
        <w:pStyle w:val="SingleTxtG"/>
        <w:ind w:left="2268"/>
      </w:pPr>
      <w:r w:rsidRPr="00D57657">
        <w:t xml:space="preserve">In case of a three-point belt, the upper and lower strap of the diagonal belt part shall be clamped together, so that the two straps together are subjected to the force of 30 </w:t>
      </w:r>
      <w:proofErr w:type="spellStart"/>
      <w:r w:rsidRPr="00D57657">
        <w:t>daN.</w:t>
      </w:r>
      <w:proofErr w:type="spellEnd"/>
    </w:p>
    <w:p w14:paraId="52F2FA8B" w14:textId="77777777" w:rsidR="008934BC" w:rsidRPr="00D57657" w:rsidRDefault="008934BC" w:rsidP="008934BC">
      <w:pPr>
        <w:pStyle w:val="SingleTxtG"/>
        <w:ind w:left="2268"/>
      </w:pPr>
      <w:r w:rsidRPr="00D57657">
        <w:t xml:space="preserve">S-type belts shall be tested depending on its geometry analogously to the above-mentioned procedures, with forces, agreed between the manufacturer and the technical service simulating a similar load on the buckle. An additional crotch strap shall be not </w:t>
      </w:r>
      <w:proofErr w:type="gramStart"/>
      <w:r w:rsidRPr="00D57657">
        <w:t>taken into account</w:t>
      </w:r>
      <w:proofErr w:type="gramEnd"/>
      <w:r w:rsidRPr="00D57657">
        <w:t xml:space="preserve"> for this test.</w:t>
      </w:r>
    </w:p>
    <w:p w14:paraId="4E828606" w14:textId="77777777" w:rsidR="008934BC" w:rsidRPr="00D57657" w:rsidRDefault="008934BC" w:rsidP="008934BC">
      <w:pPr>
        <w:pStyle w:val="SingleTxtG"/>
        <w:ind w:left="2268"/>
        <w:rPr>
          <w:szCs w:val="16"/>
        </w:rPr>
      </w:pPr>
      <w:r w:rsidRPr="00D57657">
        <w:t xml:space="preserve">In the case where the buckle is connected to a rigid part, the load shall be applied at the same angle as the one formed by the buckle and the rigid end during the dynamic test. A load shall be applied at a speed of 400 ± 20 mm/min to the geometric centre of the buckle-release button along a fixed axis running parallel to the initial direction of motion of the button. During the application of the force needed to open the buckle, the buckle shall be held by a rigid support. The load quoted above shall not exceed the limit indicated in paragraph 6.2.2.5. above. The point of contact of the test equipment shall be spherical in form with a radius of 2.5 mm ± 0.1 mm. It shall have a polished metal surface." </w:t>
      </w:r>
    </w:p>
    <w:p w14:paraId="50B4C20D" w14:textId="77777777" w:rsidR="0068780E" w:rsidRPr="007D743E" w:rsidRDefault="0068780E" w:rsidP="0068780E">
      <w:pPr>
        <w:pStyle w:val="SingleTxtG"/>
      </w:pPr>
      <w:r w:rsidRPr="00800050">
        <w:rPr>
          <w:i/>
          <w:iCs/>
        </w:rPr>
        <w:t>Annex 15, footnote 1,</w:t>
      </w:r>
      <w:r w:rsidRPr="007D743E">
        <w:t xml:space="preserve"> amend to read:</w:t>
      </w:r>
    </w:p>
    <w:p w14:paraId="4185570C" w14:textId="77777777" w:rsidR="0068780E" w:rsidRPr="00AF71EB" w:rsidRDefault="0068780E" w:rsidP="0068780E">
      <w:pPr>
        <w:pStyle w:val="SingleTxtG"/>
        <w:tabs>
          <w:tab w:val="clear" w:pos="1701"/>
        </w:tabs>
        <w:ind w:left="2268" w:hanging="1134"/>
        <w:jc w:val="left"/>
      </w:pPr>
      <w:r w:rsidRPr="00AF71EB">
        <w:t>"</w:t>
      </w:r>
      <w:r w:rsidRPr="00AF71EB">
        <w:rPr>
          <w:vertAlign w:val="superscript"/>
        </w:rPr>
        <w:t>1</w:t>
      </w:r>
      <w:r w:rsidRPr="00AF71EB">
        <w:tab/>
        <w:t xml:space="preserve">The procedure is described in Addendum 6 of Mutual Resolution No. 1 (M.R.1) (document ECE/TRANS/WP.29/1101/Amend.5); </w:t>
      </w:r>
      <w:r w:rsidRPr="00AF71EB">
        <w:br/>
        <w:t xml:space="preserve">see </w:t>
      </w:r>
      <w:hyperlink r:id="rId12" w:history="1">
        <w:r w:rsidRPr="00AF71EB">
          <w:rPr>
            <w:rStyle w:val="Hyperlink"/>
            <w:color w:val="auto"/>
          </w:rPr>
          <w:t>https://unece.org/transport/vehicle-regulations/wp29/resolutions</w:t>
        </w:r>
      </w:hyperlink>
      <w:r w:rsidRPr="00AF71EB">
        <w:rPr>
          <w:rStyle w:val="Hyperlink"/>
          <w:color w:val="auto"/>
        </w:rPr>
        <w:t>"</w:t>
      </w:r>
    </w:p>
    <w:p w14:paraId="31C35D61" w14:textId="0591199F" w:rsidR="001C6663" w:rsidRPr="00D32E57" w:rsidRDefault="00D32E57" w:rsidP="00D32E57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D32E57" w:rsidSect="0017019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C04B" w14:textId="77777777" w:rsidR="00EC4808" w:rsidRDefault="00EC4808"/>
  </w:endnote>
  <w:endnote w:type="continuationSeparator" w:id="0">
    <w:p w14:paraId="0AB18C95" w14:textId="77777777" w:rsidR="00EC4808" w:rsidRDefault="00EC4808"/>
  </w:endnote>
  <w:endnote w:type="continuationNotice" w:id="1">
    <w:p w14:paraId="1AB85FCE" w14:textId="77777777" w:rsidR="00EC4808" w:rsidRDefault="00EC4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CDC8" w14:textId="4F203CA9" w:rsidR="00170194" w:rsidRPr="00170194" w:rsidRDefault="00170194" w:rsidP="00170194">
    <w:pPr>
      <w:pStyle w:val="Footer"/>
      <w:tabs>
        <w:tab w:val="right" w:pos="9638"/>
      </w:tabs>
      <w:rPr>
        <w:sz w:val="18"/>
      </w:rPr>
    </w:pPr>
    <w:r w:rsidRPr="00170194">
      <w:rPr>
        <w:b/>
        <w:sz w:val="18"/>
      </w:rPr>
      <w:fldChar w:fldCharType="begin"/>
    </w:r>
    <w:r w:rsidRPr="00170194">
      <w:rPr>
        <w:b/>
        <w:sz w:val="18"/>
      </w:rPr>
      <w:instrText xml:space="preserve"> PAGE  \* MERGEFORMAT </w:instrText>
    </w:r>
    <w:r w:rsidRPr="00170194">
      <w:rPr>
        <w:b/>
        <w:sz w:val="18"/>
      </w:rPr>
      <w:fldChar w:fldCharType="separate"/>
    </w:r>
    <w:r w:rsidRPr="00170194">
      <w:rPr>
        <w:b/>
        <w:noProof/>
        <w:sz w:val="18"/>
      </w:rPr>
      <w:t>2</w:t>
    </w:r>
    <w:r w:rsidRPr="0017019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EDD9" w14:textId="3EEC2964" w:rsidR="00170194" w:rsidRPr="00170194" w:rsidRDefault="00170194" w:rsidP="00170194">
    <w:pPr>
      <w:pStyle w:val="Footer"/>
      <w:tabs>
        <w:tab w:val="right" w:pos="9638"/>
      </w:tabs>
      <w:rPr>
        <w:b/>
        <w:sz w:val="18"/>
      </w:rPr>
    </w:pPr>
    <w:r>
      <w:tab/>
    </w:r>
    <w:r w:rsidRPr="00170194">
      <w:rPr>
        <w:b/>
        <w:sz w:val="18"/>
      </w:rPr>
      <w:fldChar w:fldCharType="begin"/>
    </w:r>
    <w:r w:rsidRPr="00170194">
      <w:rPr>
        <w:b/>
        <w:sz w:val="18"/>
      </w:rPr>
      <w:instrText xml:space="preserve"> PAGE  \* MERGEFORMAT </w:instrText>
    </w:r>
    <w:r w:rsidRPr="00170194">
      <w:rPr>
        <w:b/>
        <w:sz w:val="18"/>
      </w:rPr>
      <w:fldChar w:fldCharType="separate"/>
    </w:r>
    <w:r w:rsidRPr="00170194">
      <w:rPr>
        <w:b/>
        <w:noProof/>
        <w:sz w:val="18"/>
      </w:rPr>
      <w:t>3</w:t>
    </w:r>
    <w:r w:rsidRPr="00170194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9A3E" w14:textId="77777777" w:rsidR="0035223F" w:rsidRDefault="00686A48" w:rsidP="00AB0D3D">
    <w:pPr>
      <w:pStyle w:val="Footer"/>
      <w:rPr>
        <w:sz w:val="20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1" layoutInCell="1" allowOverlap="1" wp14:anchorId="3C640F64" wp14:editId="0A9D7F8B">
          <wp:simplePos x="0" y="0"/>
          <wp:positionH relativeFrom="margin">
            <wp:posOffset>4508500</wp:posOffset>
          </wp:positionH>
          <wp:positionV relativeFrom="margin">
            <wp:posOffset>9224010</wp:posOffset>
          </wp:positionV>
          <wp:extent cx="933450" cy="228600"/>
          <wp:effectExtent l="0" t="0" r="0" b="0"/>
          <wp:wrapNone/>
          <wp:docPr id="2" name="Imag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CE2571" w14:textId="2FCA3527" w:rsidR="00AB0D3D" w:rsidRPr="00AB0D3D" w:rsidRDefault="00AB0D3D" w:rsidP="00AB0D3D">
    <w:pPr>
      <w:pStyle w:val="Footer"/>
      <w:ind w:right="1134"/>
      <w:rPr>
        <w:sz w:val="20"/>
      </w:rPr>
    </w:pPr>
    <w:r>
      <w:rPr>
        <w:sz w:val="20"/>
      </w:rPr>
      <w:t>GE.25-</w:t>
    </w:r>
    <w:proofErr w:type="gramStart"/>
    <w:r>
      <w:rPr>
        <w:sz w:val="20"/>
      </w:rPr>
      <w:t>05957  (</w:t>
    </w:r>
    <w:proofErr w:type="gramEnd"/>
    <w:r>
      <w:rPr>
        <w:sz w:val="20"/>
      </w:rPr>
      <w:t>E)</w:t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D2AE975" wp14:editId="1310C010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3780047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3D34" w14:textId="77777777" w:rsidR="00EC4808" w:rsidRPr="000B175B" w:rsidRDefault="00EC480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65D8983" w14:textId="77777777" w:rsidR="00EC4808" w:rsidRPr="00FC68B7" w:rsidRDefault="00EC480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8777F09" w14:textId="77777777" w:rsidR="00EC4808" w:rsidRDefault="00EC4808"/>
  </w:footnote>
  <w:footnote w:id="2">
    <w:p w14:paraId="24B275A7" w14:textId="77777777" w:rsidR="007D729C" w:rsidRDefault="007D729C" w:rsidP="007D729C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 xml:space="preserve">), the World Forum will develop, harmonize and update UN Regulations </w:t>
      </w:r>
      <w:proofErr w:type="gramStart"/>
      <w:r>
        <w:rPr>
          <w:szCs w:val="18"/>
          <w:lang w:val="en-US"/>
        </w:rPr>
        <w:t>in order to</w:t>
      </w:r>
      <w:proofErr w:type="gramEnd"/>
      <w:r>
        <w:rPr>
          <w:szCs w:val="18"/>
          <w:lang w:val="en-US"/>
        </w:rPr>
        <w:t xml:space="preserve"> enhance the performance of vehicles. The present document is submitted in conformity with that mandate.</w:t>
      </w:r>
    </w:p>
    <w:p w14:paraId="6D58428F" w14:textId="77777777" w:rsidR="007D729C" w:rsidRDefault="007D729C" w:rsidP="007D729C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3FAD" w14:textId="6DD721ED" w:rsidR="00170194" w:rsidRPr="00170194" w:rsidRDefault="00AB0D3D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170194">
      <w:t>ECE/TRANS/WP.29/2025/49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2731" w14:textId="0F272740" w:rsidR="00170194" w:rsidRPr="00170194" w:rsidRDefault="00AB0D3D" w:rsidP="00170194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170194">
      <w:t>ECE/TRANS/WP.29/2025/49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4827173">
    <w:abstractNumId w:val="1"/>
  </w:num>
  <w:num w:numId="2" w16cid:durableId="1714650639">
    <w:abstractNumId w:val="0"/>
  </w:num>
  <w:num w:numId="3" w16cid:durableId="70811447">
    <w:abstractNumId w:val="2"/>
  </w:num>
  <w:num w:numId="4" w16cid:durableId="1287665284">
    <w:abstractNumId w:val="3"/>
  </w:num>
  <w:num w:numId="5" w16cid:durableId="1320845128">
    <w:abstractNumId w:val="8"/>
  </w:num>
  <w:num w:numId="6" w16cid:durableId="1758401496">
    <w:abstractNumId w:val="9"/>
  </w:num>
  <w:num w:numId="7" w16cid:durableId="183250754">
    <w:abstractNumId w:val="7"/>
  </w:num>
  <w:num w:numId="8" w16cid:durableId="1753968082">
    <w:abstractNumId w:val="6"/>
  </w:num>
  <w:num w:numId="9" w16cid:durableId="343173372">
    <w:abstractNumId w:val="5"/>
  </w:num>
  <w:num w:numId="10" w16cid:durableId="1757703654">
    <w:abstractNumId w:val="4"/>
  </w:num>
  <w:num w:numId="11" w16cid:durableId="507908750">
    <w:abstractNumId w:val="15"/>
  </w:num>
  <w:num w:numId="12" w16cid:durableId="308678622">
    <w:abstractNumId w:val="14"/>
  </w:num>
  <w:num w:numId="13" w16cid:durableId="1184175478">
    <w:abstractNumId w:val="10"/>
  </w:num>
  <w:num w:numId="14" w16cid:durableId="2146585182">
    <w:abstractNumId w:val="12"/>
  </w:num>
  <w:num w:numId="15" w16cid:durableId="206381700">
    <w:abstractNumId w:val="16"/>
  </w:num>
  <w:num w:numId="16" w16cid:durableId="398678216">
    <w:abstractNumId w:val="13"/>
  </w:num>
  <w:num w:numId="17" w16cid:durableId="625965527">
    <w:abstractNumId w:val="17"/>
  </w:num>
  <w:num w:numId="18" w16cid:durableId="1514955986">
    <w:abstractNumId w:val="18"/>
  </w:num>
  <w:num w:numId="19" w16cid:durableId="132474728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94"/>
    <w:rsid w:val="00002A7D"/>
    <w:rsid w:val="000038A8"/>
    <w:rsid w:val="00005DF3"/>
    <w:rsid w:val="00006790"/>
    <w:rsid w:val="00027624"/>
    <w:rsid w:val="00027AB6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B175B"/>
    <w:rsid w:val="000B3A0F"/>
    <w:rsid w:val="000E0415"/>
    <w:rsid w:val="000F7715"/>
    <w:rsid w:val="00156B99"/>
    <w:rsid w:val="00166124"/>
    <w:rsid w:val="00170194"/>
    <w:rsid w:val="00184DDA"/>
    <w:rsid w:val="001900CD"/>
    <w:rsid w:val="0019398F"/>
    <w:rsid w:val="001A0452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2575"/>
    <w:rsid w:val="00247258"/>
    <w:rsid w:val="00257CAC"/>
    <w:rsid w:val="0027237A"/>
    <w:rsid w:val="002930A9"/>
    <w:rsid w:val="002974E9"/>
    <w:rsid w:val="002A306B"/>
    <w:rsid w:val="002A6B92"/>
    <w:rsid w:val="002A7F94"/>
    <w:rsid w:val="002B109A"/>
    <w:rsid w:val="002C6D45"/>
    <w:rsid w:val="002D6E53"/>
    <w:rsid w:val="002F046D"/>
    <w:rsid w:val="002F3023"/>
    <w:rsid w:val="002F4F4C"/>
    <w:rsid w:val="00301764"/>
    <w:rsid w:val="003229D8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C3EE9"/>
    <w:rsid w:val="003D4B23"/>
    <w:rsid w:val="003E278A"/>
    <w:rsid w:val="00413520"/>
    <w:rsid w:val="004325CB"/>
    <w:rsid w:val="00440A07"/>
    <w:rsid w:val="00462880"/>
    <w:rsid w:val="00476F24"/>
    <w:rsid w:val="004A5D33"/>
    <w:rsid w:val="004B6879"/>
    <w:rsid w:val="004C55B0"/>
    <w:rsid w:val="004F6BA0"/>
    <w:rsid w:val="00503BEA"/>
    <w:rsid w:val="00515930"/>
    <w:rsid w:val="005168B7"/>
    <w:rsid w:val="00533616"/>
    <w:rsid w:val="00535ABA"/>
    <w:rsid w:val="0053768B"/>
    <w:rsid w:val="005420F2"/>
    <w:rsid w:val="0054285C"/>
    <w:rsid w:val="00584173"/>
    <w:rsid w:val="00595520"/>
    <w:rsid w:val="005A44B9"/>
    <w:rsid w:val="005B1BA0"/>
    <w:rsid w:val="005B3DB3"/>
    <w:rsid w:val="005C0268"/>
    <w:rsid w:val="005D15CA"/>
    <w:rsid w:val="005F08DF"/>
    <w:rsid w:val="005F3066"/>
    <w:rsid w:val="005F3E61"/>
    <w:rsid w:val="00600241"/>
    <w:rsid w:val="00604DDD"/>
    <w:rsid w:val="006107D6"/>
    <w:rsid w:val="006115CC"/>
    <w:rsid w:val="00611FC4"/>
    <w:rsid w:val="006176FB"/>
    <w:rsid w:val="00630FCB"/>
    <w:rsid w:val="00640B26"/>
    <w:rsid w:val="006451C5"/>
    <w:rsid w:val="0065766B"/>
    <w:rsid w:val="00672348"/>
    <w:rsid w:val="006770B2"/>
    <w:rsid w:val="00686A48"/>
    <w:rsid w:val="0068763C"/>
    <w:rsid w:val="0068780E"/>
    <w:rsid w:val="006940E1"/>
    <w:rsid w:val="006A3C72"/>
    <w:rsid w:val="006A7392"/>
    <w:rsid w:val="006B03A1"/>
    <w:rsid w:val="006B67D9"/>
    <w:rsid w:val="006C5535"/>
    <w:rsid w:val="006D0589"/>
    <w:rsid w:val="006E564B"/>
    <w:rsid w:val="006E7154"/>
    <w:rsid w:val="007003CD"/>
    <w:rsid w:val="0070701E"/>
    <w:rsid w:val="0072632A"/>
    <w:rsid w:val="007358E8"/>
    <w:rsid w:val="00736ECE"/>
    <w:rsid w:val="0074533B"/>
    <w:rsid w:val="007643BC"/>
    <w:rsid w:val="00780C68"/>
    <w:rsid w:val="007959FE"/>
    <w:rsid w:val="007A0CF1"/>
    <w:rsid w:val="007B6BA5"/>
    <w:rsid w:val="007C3390"/>
    <w:rsid w:val="007C42D8"/>
    <w:rsid w:val="007C4F4B"/>
    <w:rsid w:val="007D6F65"/>
    <w:rsid w:val="007D729C"/>
    <w:rsid w:val="007D7362"/>
    <w:rsid w:val="007F5CE2"/>
    <w:rsid w:val="007F6611"/>
    <w:rsid w:val="00810BAC"/>
    <w:rsid w:val="00814C29"/>
    <w:rsid w:val="008175E9"/>
    <w:rsid w:val="008242D7"/>
    <w:rsid w:val="0082577B"/>
    <w:rsid w:val="00825CB5"/>
    <w:rsid w:val="0083747B"/>
    <w:rsid w:val="00866893"/>
    <w:rsid w:val="00866F02"/>
    <w:rsid w:val="00867D18"/>
    <w:rsid w:val="00871F9A"/>
    <w:rsid w:val="00871FD5"/>
    <w:rsid w:val="0088172E"/>
    <w:rsid w:val="00881EFA"/>
    <w:rsid w:val="008879CB"/>
    <w:rsid w:val="008934BC"/>
    <w:rsid w:val="008979B1"/>
    <w:rsid w:val="008A6B25"/>
    <w:rsid w:val="008A6C4F"/>
    <w:rsid w:val="008B389E"/>
    <w:rsid w:val="008D045E"/>
    <w:rsid w:val="008D3F25"/>
    <w:rsid w:val="008D4D82"/>
    <w:rsid w:val="008E0E46"/>
    <w:rsid w:val="008E7116"/>
    <w:rsid w:val="008F143B"/>
    <w:rsid w:val="008F3882"/>
    <w:rsid w:val="008F4B7C"/>
    <w:rsid w:val="0092556A"/>
    <w:rsid w:val="00926E47"/>
    <w:rsid w:val="00947162"/>
    <w:rsid w:val="009610D0"/>
    <w:rsid w:val="0096375C"/>
    <w:rsid w:val="009662E6"/>
    <w:rsid w:val="0097095E"/>
    <w:rsid w:val="00977DEE"/>
    <w:rsid w:val="0098592B"/>
    <w:rsid w:val="00985FC4"/>
    <w:rsid w:val="00990766"/>
    <w:rsid w:val="00991261"/>
    <w:rsid w:val="009964C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704A"/>
    <w:rsid w:val="00A36AC2"/>
    <w:rsid w:val="00A425EB"/>
    <w:rsid w:val="00A72F22"/>
    <w:rsid w:val="00A733BC"/>
    <w:rsid w:val="00A748A6"/>
    <w:rsid w:val="00A76A69"/>
    <w:rsid w:val="00A879A4"/>
    <w:rsid w:val="00AA0FF8"/>
    <w:rsid w:val="00AB0D3D"/>
    <w:rsid w:val="00AC0F2C"/>
    <w:rsid w:val="00AC502A"/>
    <w:rsid w:val="00AE1E26"/>
    <w:rsid w:val="00AF58C1"/>
    <w:rsid w:val="00AF71EB"/>
    <w:rsid w:val="00B04A3F"/>
    <w:rsid w:val="00B06643"/>
    <w:rsid w:val="00B15055"/>
    <w:rsid w:val="00B20551"/>
    <w:rsid w:val="00B30179"/>
    <w:rsid w:val="00B31E0B"/>
    <w:rsid w:val="00B33FC7"/>
    <w:rsid w:val="00B37B15"/>
    <w:rsid w:val="00B4162A"/>
    <w:rsid w:val="00B45C02"/>
    <w:rsid w:val="00B70B63"/>
    <w:rsid w:val="00B72A1E"/>
    <w:rsid w:val="00B75B1D"/>
    <w:rsid w:val="00B81E12"/>
    <w:rsid w:val="00BA339B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25EC3"/>
    <w:rsid w:val="00C463DD"/>
    <w:rsid w:val="00C745C3"/>
    <w:rsid w:val="00C978F5"/>
    <w:rsid w:val="00CA24A4"/>
    <w:rsid w:val="00CB348D"/>
    <w:rsid w:val="00CD46F5"/>
    <w:rsid w:val="00CE4A8F"/>
    <w:rsid w:val="00CF071D"/>
    <w:rsid w:val="00D0123D"/>
    <w:rsid w:val="00D0673A"/>
    <w:rsid w:val="00D15B04"/>
    <w:rsid w:val="00D2031B"/>
    <w:rsid w:val="00D25FE2"/>
    <w:rsid w:val="00D300DD"/>
    <w:rsid w:val="00D32E57"/>
    <w:rsid w:val="00D33E4B"/>
    <w:rsid w:val="00D37DA9"/>
    <w:rsid w:val="00D406A7"/>
    <w:rsid w:val="00D41AE9"/>
    <w:rsid w:val="00D43252"/>
    <w:rsid w:val="00D44D86"/>
    <w:rsid w:val="00D50B7D"/>
    <w:rsid w:val="00D52012"/>
    <w:rsid w:val="00D57657"/>
    <w:rsid w:val="00D704E5"/>
    <w:rsid w:val="00D72727"/>
    <w:rsid w:val="00D948B1"/>
    <w:rsid w:val="00D978C6"/>
    <w:rsid w:val="00DA0956"/>
    <w:rsid w:val="00DA357F"/>
    <w:rsid w:val="00DA3E12"/>
    <w:rsid w:val="00DC18AD"/>
    <w:rsid w:val="00DF7CAE"/>
    <w:rsid w:val="00E23C32"/>
    <w:rsid w:val="00E423C0"/>
    <w:rsid w:val="00E6414C"/>
    <w:rsid w:val="00E7260F"/>
    <w:rsid w:val="00E8702D"/>
    <w:rsid w:val="00E905F4"/>
    <w:rsid w:val="00E916A9"/>
    <w:rsid w:val="00E916DE"/>
    <w:rsid w:val="00E925AD"/>
    <w:rsid w:val="00E96630"/>
    <w:rsid w:val="00EC4808"/>
    <w:rsid w:val="00ED18DC"/>
    <w:rsid w:val="00ED6201"/>
    <w:rsid w:val="00ED7A2A"/>
    <w:rsid w:val="00EF1D7F"/>
    <w:rsid w:val="00F0137E"/>
    <w:rsid w:val="00F04E44"/>
    <w:rsid w:val="00F21786"/>
    <w:rsid w:val="00F24D72"/>
    <w:rsid w:val="00F25D06"/>
    <w:rsid w:val="00F31CFF"/>
    <w:rsid w:val="00F3742B"/>
    <w:rsid w:val="00F41FDB"/>
    <w:rsid w:val="00F43EA5"/>
    <w:rsid w:val="00F50597"/>
    <w:rsid w:val="00F56D63"/>
    <w:rsid w:val="00F609A9"/>
    <w:rsid w:val="00F80C99"/>
    <w:rsid w:val="00F82AFB"/>
    <w:rsid w:val="00F867EC"/>
    <w:rsid w:val="00F91B2B"/>
    <w:rsid w:val="00FC03CD"/>
    <w:rsid w:val="00FC0646"/>
    <w:rsid w:val="00FC68B7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9DE16"/>
  <w15:docId w15:val="{9920D61E-8EB6-4354-A2E8-5441F395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7D729C"/>
    <w:rPr>
      <w:lang w:val="en-GB"/>
    </w:rPr>
  </w:style>
  <w:style w:type="character" w:customStyle="1" w:styleId="HChGChar">
    <w:name w:val="_ H _Ch_G Char"/>
    <w:link w:val="HChG"/>
    <w:qFormat/>
    <w:locked/>
    <w:rsid w:val="007D729C"/>
    <w:rPr>
      <w:b/>
      <w:sz w:val="28"/>
      <w:lang w:val="en-GB"/>
    </w:rPr>
  </w:style>
  <w:style w:type="character" w:customStyle="1" w:styleId="H1GChar">
    <w:name w:val="_ H_1_G Char"/>
    <w:link w:val="H1G"/>
    <w:locked/>
    <w:rsid w:val="007D729C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699FB-B9EF-4564-9EDD-B683E7C1E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439</Words>
  <Characters>2247</Characters>
  <Application>Microsoft Office Word</Application>
  <DocSecurity>0</DocSecurity>
  <Lines>55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ECE/TRANS/WP.29/2025/49</dc:title>
  <dc:subject>2505957</dc:subject>
  <dc:creator>Pauline Anne Escalante</dc:creator>
  <cp:keywords/>
  <dc:description/>
  <cp:lastModifiedBy>Pauline Anne Escalante</cp:lastModifiedBy>
  <cp:revision>2</cp:revision>
  <cp:lastPrinted>2009-02-18T09:36:00Z</cp:lastPrinted>
  <dcterms:created xsi:type="dcterms:W3CDTF">2025-04-14T07:26:00Z</dcterms:created>
  <dcterms:modified xsi:type="dcterms:W3CDTF">2025-04-14T07:26:00Z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