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713A" w14:textId="77777777" w:rsidR="00027EE5" w:rsidRPr="00B476AF" w:rsidRDefault="00B476AF" w:rsidP="00B476AF">
      <w:pPr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6AF">
        <w:rPr>
          <w:rFonts w:ascii="Times New Roman" w:hAnsi="Times New Roman" w:cs="Times New Roman" w:hint="cs"/>
          <w:b/>
          <w:sz w:val="28"/>
          <w:szCs w:val="28"/>
        </w:rPr>
        <w:t xml:space="preserve">Proposal </w:t>
      </w:r>
      <w:r w:rsidRPr="00B476AF">
        <w:rPr>
          <w:rFonts w:ascii="Times New Roman" w:hAnsi="Times New Roman" w:cs="Times New Roman"/>
          <w:b/>
          <w:sz w:val="28"/>
          <w:szCs w:val="28"/>
        </w:rPr>
        <w:t xml:space="preserve">for amendments to the 03 and 04 series of </w:t>
      </w:r>
      <w:r w:rsidRPr="00B476AF">
        <w:rPr>
          <w:rFonts w:ascii="Times New Roman" w:hAnsi="Times New Roman" w:cs="Times New Roman"/>
          <w:b/>
          <w:sz w:val="28"/>
          <w:szCs w:val="28"/>
        </w:rPr>
        <w:br/>
        <w:t>UN Regulation No.79 (Steering equipment)</w:t>
      </w:r>
    </w:p>
    <w:p w14:paraId="65C68E2B" w14:textId="77777777" w:rsidR="00B476AF" w:rsidRDefault="00B476AF" w:rsidP="00ED58B3">
      <w:pPr>
        <w:ind w:left="1134" w:right="1134" w:firstLine="56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 xml:space="preserve">The text reproduced below was prepared by the experts from Republic of Korea to </w:t>
      </w:r>
      <w:r>
        <w:rPr>
          <w:rFonts w:ascii="Times New Roman" w:hAnsi="Times New Roman" w:cs="Times New Roman"/>
          <w:szCs w:val="20"/>
        </w:rPr>
        <w:t xml:space="preserve">propose new Supplement to the 03 and 04 series of amendments to UN Regulation No. 79. The modifications to the existing text of the document are marked in </w:t>
      </w:r>
      <w:r w:rsidRPr="00B476AF">
        <w:rPr>
          <w:rFonts w:ascii="Times New Roman" w:hAnsi="Times New Roman" w:cs="Times New Roman"/>
          <w:b/>
          <w:szCs w:val="20"/>
        </w:rPr>
        <w:t>bold</w:t>
      </w:r>
      <w:r>
        <w:rPr>
          <w:rFonts w:ascii="Times New Roman" w:hAnsi="Times New Roman" w:cs="Times New Roman"/>
          <w:szCs w:val="20"/>
        </w:rPr>
        <w:t xml:space="preserve"> for new or strikethrough for deleted characters.</w:t>
      </w:r>
    </w:p>
    <w:p w14:paraId="0D48E822" w14:textId="77777777" w:rsidR="00B476AF" w:rsidRDefault="00353DCC" w:rsidP="00DC539C">
      <w:pPr>
        <w:pStyle w:val="ListParagraph"/>
        <w:numPr>
          <w:ilvl w:val="0"/>
          <w:numId w:val="1"/>
        </w:numPr>
        <w:spacing w:before="360" w:after="120"/>
        <w:ind w:leftChars="0" w:left="1117" w:right="1134"/>
        <w:rPr>
          <w:rFonts w:ascii="Times New Roman" w:hAnsi="Times New Roman" w:cs="Times New Roman"/>
          <w:b/>
          <w:sz w:val="28"/>
          <w:szCs w:val="28"/>
        </w:rPr>
      </w:pPr>
      <w:r w:rsidRPr="00353DCC">
        <w:rPr>
          <w:rFonts w:ascii="Times New Roman" w:hAnsi="Times New Roman" w:cs="Times New Roman" w:hint="eastAsia"/>
          <w:b/>
          <w:sz w:val="28"/>
          <w:szCs w:val="28"/>
        </w:rPr>
        <w:t xml:space="preserve">Proposal </w:t>
      </w:r>
    </w:p>
    <w:p w14:paraId="40FE1207" w14:textId="7265B9CC" w:rsidR="00353DCC" w:rsidRDefault="00D320B2" w:rsidP="00DC539C">
      <w:pPr>
        <w:spacing w:before="120" w:after="120"/>
        <w:ind w:left="1134" w:rightChars="200" w:right="4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i/>
          <w:szCs w:val="20"/>
        </w:rPr>
        <w:t xml:space="preserve">Insert new </w:t>
      </w:r>
      <w:r w:rsidR="00353DCC">
        <w:rPr>
          <w:rFonts w:ascii="Times New Roman" w:hAnsi="Times New Roman" w:cs="Times New Roman"/>
          <w:i/>
          <w:szCs w:val="20"/>
        </w:rPr>
        <w:t>Paragraph 6.</w:t>
      </w:r>
      <w:r>
        <w:rPr>
          <w:rFonts w:ascii="Times New Roman" w:hAnsi="Times New Roman" w:cs="Times New Roman" w:hint="eastAsia"/>
          <w:i/>
          <w:szCs w:val="20"/>
        </w:rPr>
        <w:t>2.5.</w:t>
      </w:r>
      <w:r w:rsidR="00353DCC">
        <w:rPr>
          <w:rFonts w:ascii="Times New Roman" w:hAnsi="Times New Roman" w:cs="Times New Roman"/>
          <w:i/>
          <w:szCs w:val="20"/>
        </w:rPr>
        <w:t>1.</w:t>
      </w:r>
      <w:r>
        <w:rPr>
          <w:rFonts w:ascii="Times New Roman" w:hAnsi="Times New Roman" w:cs="Times New Roman" w:hint="eastAsia"/>
          <w:i/>
          <w:szCs w:val="20"/>
        </w:rPr>
        <w:t>1</w:t>
      </w:r>
      <w:r w:rsidR="00353DCC">
        <w:rPr>
          <w:rFonts w:ascii="Times New Roman" w:hAnsi="Times New Roman" w:cs="Times New Roman"/>
          <w:i/>
          <w:szCs w:val="20"/>
        </w:rPr>
        <w:t xml:space="preserve">., </w:t>
      </w:r>
      <w:r w:rsidR="00353DCC">
        <w:rPr>
          <w:rFonts w:ascii="Times New Roman" w:hAnsi="Times New Roman" w:cs="Times New Roman"/>
          <w:szCs w:val="20"/>
        </w:rPr>
        <w:t>to read:</w:t>
      </w:r>
    </w:p>
    <w:p w14:paraId="0A87B4F4" w14:textId="196325FE" w:rsidR="00353DCC" w:rsidRPr="00DC539C" w:rsidRDefault="00353DCC" w:rsidP="00D320B2">
      <w:pPr>
        <w:spacing w:before="120" w:after="120"/>
        <w:ind w:left="2394" w:right="1134" w:hanging="126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>“6.</w:t>
      </w:r>
      <w:r w:rsidR="00D320B2">
        <w:rPr>
          <w:rFonts w:ascii="Times New Roman" w:hAnsi="Times New Roman" w:cs="Times New Roman" w:hint="eastAsia"/>
          <w:szCs w:val="20"/>
        </w:rPr>
        <w:t>2.5.</w:t>
      </w:r>
      <w:r>
        <w:rPr>
          <w:rFonts w:ascii="Times New Roman" w:hAnsi="Times New Roman" w:cs="Times New Roman"/>
          <w:szCs w:val="20"/>
        </w:rPr>
        <w:t>1.</w:t>
      </w:r>
      <w:r w:rsidR="00D320B2">
        <w:rPr>
          <w:rFonts w:ascii="Times New Roman" w:hAnsi="Times New Roman" w:cs="Times New Roman" w:hint="eastAsia"/>
          <w:szCs w:val="20"/>
        </w:rPr>
        <w:t>1</w:t>
      </w:r>
      <w:r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ab/>
      </w:r>
      <w:r w:rsidRPr="00DC539C">
        <w:rPr>
          <w:rFonts w:ascii="Times New Roman" w:hAnsi="Times New Roman" w:cs="Times New Roman"/>
          <w:b/>
          <w:szCs w:val="20"/>
        </w:rPr>
        <w:t xml:space="preserve">If requested by the vehicle manufacturer, the vehicle </w:t>
      </w:r>
      <w:r w:rsidR="00D320B2">
        <w:rPr>
          <w:rFonts w:ascii="Times New Roman" w:hAnsi="Times New Roman" w:cs="Times New Roman" w:hint="eastAsia"/>
          <w:b/>
          <w:szCs w:val="20"/>
        </w:rPr>
        <w:t xml:space="preserve">may undergo </w:t>
      </w:r>
      <w:r w:rsidRPr="00DC539C">
        <w:rPr>
          <w:rFonts w:ascii="Times New Roman" w:hAnsi="Times New Roman" w:cs="Times New Roman"/>
          <w:b/>
          <w:szCs w:val="20"/>
        </w:rPr>
        <w:t xml:space="preserve">at least 10 “figure of eight” </w:t>
      </w:r>
      <w:proofErr w:type="spellStart"/>
      <w:r w:rsidR="00EE292A" w:rsidRPr="00DC539C">
        <w:rPr>
          <w:rFonts w:ascii="Times New Roman" w:hAnsi="Times New Roman" w:cs="Times New Roman"/>
          <w:b/>
          <w:szCs w:val="20"/>
        </w:rPr>
        <w:t>manoeuvre</w:t>
      </w:r>
      <w:r w:rsidR="00D320B2">
        <w:rPr>
          <w:rFonts w:ascii="Times New Roman" w:hAnsi="Times New Roman" w:cs="Times New Roman" w:hint="eastAsia"/>
          <w:b/>
          <w:szCs w:val="20"/>
        </w:rPr>
        <w:t>s</w:t>
      </w:r>
      <w:proofErr w:type="spellEnd"/>
      <w:r w:rsidR="00D320B2">
        <w:rPr>
          <w:rFonts w:ascii="Times New Roman" w:hAnsi="Times New Roman" w:cs="Times New Roman" w:hint="eastAsia"/>
          <w:b/>
          <w:szCs w:val="20"/>
        </w:rPr>
        <w:t>, where each loop of the figure is 40m diameter at 10km/h speed with intact steering equipment, immediately before the measurement of steering efforts with a failure in the steering equipment</w:t>
      </w:r>
      <w:r w:rsidR="00EE292A" w:rsidRPr="00DC539C">
        <w:rPr>
          <w:rFonts w:ascii="Times New Roman" w:hAnsi="Times New Roman" w:cs="Times New Roman"/>
          <w:b/>
          <w:szCs w:val="20"/>
        </w:rPr>
        <w:t>.”</w:t>
      </w:r>
    </w:p>
    <w:p w14:paraId="1335B9F4" w14:textId="77777777" w:rsidR="00353DCC" w:rsidRPr="00EE292A" w:rsidRDefault="00353DCC" w:rsidP="00DC539C">
      <w:pPr>
        <w:spacing w:before="120" w:after="120"/>
        <w:ind w:rightChars="200" w:right="400"/>
        <w:rPr>
          <w:rFonts w:ascii="Times New Roman" w:hAnsi="Times New Roman" w:cs="Times New Roman"/>
          <w:b/>
          <w:sz w:val="28"/>
          <w:szCs w:val="28"/>
        </w:rPr>
      </w:pPr>
    </w:p>
    <w:p w14:paraId="0F2B79CB" w14:textId="77777777" w:rsidR="00353DCC" w:rsidRDefault="00DC539C" w:rsidP="00DC539C">
      <w:pPr>
        <w:pStyle w:val="ListParagraph"/>
        <w:numPr>
          <w:ilvl w:val="0"/>
          <w:numId w:val="1"/>
        </w:numPr>
        <w:spacing w:before="240" w:after="120"/>
        <w:ind w:leftChars="0" w:left="1117" w:righ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Justification</w:t>
      </w:r>
    </w:p>
    <w:p w14:paraId="11EC2469" w14:textId="3B055A0D" w:rsidR="003445A8" w:rsidRPr="00B816AC" w:rsidRDefault="00DC539C" w:rsidP="00DA67A1">
      <w:pPr>
        <w:tabs>
          <w:tab w:val="left" w:pos="1701"/>
        </w:tabs>
        <w:spacing w:before="120" w:after="120"/>
        <w:ind w:left="1134" w:right="1134"/>
        <w:rPr>
          <w:rFonts w:ascii="Times New Roman" w:hAnsi="Times New Roman" w:cs="Times New Roman"/>
          <w:szCs w:val="20"/>
        </w:rPr>
      </w:pPr>
      <w:r w:rsidRPr="00DC539C">
        <w:rPr>
          <w:rFonts w:ascii="Times New Roman" w:hAnsi="Times New Roman" w:cs="Times New Roman" w:hint="eastAsia"/>
          <w:szCs w:val="20"/>
        </w:rPr>
        <w:t>1.</w:t>
      </w:r>
      <w:r w:rsidR="00DA67A1">
        <w:rPr>
          <w:rFonts w:ascii="Times New Roman" w:hAnsi="Times New Roman" w:cs="Times New Roman"/>
          <w:szCs w:val="20"/>
        </w:rPr>
        <w:tab/>
      </w:r>
      <w:r w:rsidRPr="00DC539C">
        <w:rPr>
          <w:rFonts w:ascii="Times New Roman" w:hAnsi="Times New Roman" w:cs="Times New Roman" w:hint="eastAsia"/>
          <w:szCs w:val="20"/>
        </w:rPr>
        <w:t xml:space="preserve">This amendment aims to </w:t>
      </w:r>
      <w:r>
        <w:rPr>
          <w:rFonts w:ascii="Times New Roman" w:hAnsi="Times New Roman" w:cs="Times New Roman"/>
          <w:szCs w:val="20"/>
        </w:rPr>
        <w:t xml:space="preserve">clarify the </w:t>
      </w:r>
      <w:r w:rsidR="003E4165">
        <w:rPr>
          <w:rFonts w:ascii="Times New Roman" w:hAnsi="Times New Roman" w:cs="Times New Roman" w:hint="eastAsia"/>
          <w:szCs w:val="20"/>
        </w:rPr>
        <w:t>pre-</w:t>
      </w:r>
      <w:r>
        <w:rPr>
          <w:rFonts w:ascii="Times New Roman" w:hAnsi="Times New Roman" w:cs="Times New Roman"/>
          <w:szCs w:val="20"/>
        </w:rPr>
        <w:t>test conditions for measuring steering effort under</w:t>
      </w:r>
      <w:r w:rsidR="003E4165">
        <w:rPr>
          <w:rFonts w:ascii="Times New Roman" w:hAnsi="Times New Roman" w:cs="Times New Roman" w:hint="eastAsia"/>
          <w:szCs w:val="20"/>
        </w:rPr>
        <w:t xml:space="preserve"> a </w:t>
      </w:r>
      <w:r w:rsidR="00DE340E">
        <w:rPr>
          <w:rFonts w:ascii="Times New Roman" w:hAnsi="Times New Roman" w:cs="Times New Roman"/>
          <w:szCs w:val="20"/>
        </w:rPr>
        <w:t>failure condition</w:t>
      </w:r>
      <w:r w:rsidR="003E4165">
        <w:rPr>
          <w:rFonts w:ascii="Times New Roman" w:hAnsi="Times New Roman" w:cs="Times New Roman" w:hint="eastAsia"/>
          <w:szCs w:val="20"/>
        </w:rPr>
        <w:t xml:space="preserve"> in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 xml:space="preserve">UN Regulation No.79. </w:t>
      </w:r>
      <w:r>
        <w:rPr>
          <w:rFonts w:ascii="Times New Roman" w:hAnsi="Times New Roman" w:cs="Times New Roman"/>
          <w:szCs w:val="20"/>
        </w:rPr>
        <w:t xml:space="preserve">The measurement of steering effort in </w:t>
      </w:r>
      <w:r w:rsidR="003E4165">
        <w:rPr>
          <w:rFonts w:ascii="Times New Roman" w:hAnsi="Times New Roman" w:cs="Times New Roman" w:hint="eastAsia"/>
          <w:szCs w:val="20"/>
        </w:rPr>
        <w:t xml:space="preserve">a </w:t>
      </w:r>
      <w:r w:rsidR="00DE340E">
        <w:rPr>
          <w:rFonts w:ascii="Times New Roman" w:hAnsi="Times New Roman" w:cs="Times New Roman"/>
          <w:szCs w:val="20"/>
        </w:rPr>
        <w:t>failure situation</w:t>
      </w:r>
      <w:r w:rsidR="003E4165">
        <w:rPr>
          <w:rFonts w:ascii="Times New Roman" w:hAnsi="Times New Roman" w:cs="Times New Roman" w:hint="eastAsia"/>
          <w:szCs w:val="20"/>
        </w:rPr>
        <w:t xml:space="preserve"> is</w:t>
      </w:r>
      <w:r w:rsidR="003445A8">
        <w:rPr>
          <w:rFonts w:ascii="Times New Roman" w:hAnsi="Times New Roman" w:cs="Times New Roman"/>
          <w:szCs w:val="20"/>
        </w:rPr>
        <w:t xml:space="preserve"> defined in paragraph 6.</w:t>
      </w:r>
      <w:r w:rsidR="003E4165">
        <w:rPr>
          <w:rFonts w:ascii="Times New Roman" w:hAnsi="Times New Roman" w:cs="Times New Roman" w:hint="eastAsia"/>
          <w:szCs w:val="20"/>
        </w:rPr>
        <w:t>2</w:t>
      </w:r>
      <w:r w:rsidR="003445A8">
        <w:rPr>
          <w:rFonts w:ascii="Times New Roman" w:hAnsi="Times New Roman" w:cs="Times New Roman"/>
          <w:szCs w:val="20"/>
        </w:rPr>
        <w:t>.</w:t>
      </w:r>
      <w:r w:rsidR="003E4165">
        <w:rPr>
          <w:rFonts w:ascii="Times New Roman" w:hAnsi="Times New Roman" w:cs="Times New Roman" w:hint="eastAsia"/>
          <w:szCs w:val="20"/>
        </w:rPr>
        <w:t>5</w:t>
      </w:r>
      <w:r w:rsidR="003445A8">
        <w:rPr>
          <w:rFonts w:ascii="Times New Roman" w:hAnsi="Times New Roman" w:cs="Times New Roman"/>
          <w:szCs w:val="20"/>
        </w:rPr>
        <w:t>.</w:t>
      </w:r>
      <w:r w:rsidR="003E4165">
        <w:rPr>
          <w:rFonts w:ascii="Times New Roman" w:hAnsi="Times New Roman" w:cs="Times New Roman" w:hint="eastAsia"/>
          <w:szCs w:val="20"/>
        </w:rPr>
        <w:t xml:space="preserve"> and is intended to ensure that, </w:t>
      </w:r>
      <w:r w:rsidR="003445A8">
        <w:rPr>
          <w:rFonts w:ascii="Times New Roman" w:hAnsi="Times New Roman" w:cs="Times New Roman"/>
          <w:szCs w:val="20"/>
        </w:rPr>
        <w:t xml:space="preserve">in the event of a steering system failure during driving, the driver </w:t>
      </w:r>
      <w:proofErr w:type="gramStart"/>
      <w:r w:rsidR="003E4165">
        <w:rPr>
          <w:rFonts w:ascii="Times New Roman" w:hAnsi="Times New Roman" w:cs="Times New Roman" w:hint="eastAsia"/>
          <w:szCs w:val="20"/>
        </w:rPr>
        <w:t>is able to</w:t>
      </w:r>
      <w:proofErr w:type="gramEnd"/>
      <w:r w:rsidR="003E4165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="003445A8">
        <w:rPr>
          <w:rFonts w:ascii="Times New Roman" w:hAnsi="Times New Roman" w:cs="Times New Roman"/>
          <w:szCs w:val="20"/>
        </w:rPr>
        <w:t>manoeuvre</w:t>
      </w:r>
      <w:proofErr w:type="spellEnd"/>
      <w:r w:rsidR="003445A8">
        <w:rPr>
          <w:rFonts w:ascii="Times New Roman" w:hAnsi="Times New Roman" w:cs="Times New Roman"/>
          <w:szCs w:val="20"/>
        </w:rPr>
        <w:t xml:space="preserve"> the vehicle to </w:t>
      </w:r>
      <w:r w:rsidR="003E4165">
        <w:rPr>
          <w:rFonts w:ascii="Times New Roman" w:hAnsi="Times New Roman" w:cs="Times New Roman" w:hint="eastAsia"/>
          <w:szCs w:val="20"/>
        </w:rPr>
        <w:t xml:space="preserve">a safe position </w:t>
      </w:r>
      <w:r w:rsidR="003445A8">
        <w:rPr>
          <w:rFonts w:ascii="Times New Roman" w:hAnsi="Times New Roman" w:cs="Times New Roman"/>
          <w:szCs w:val="20"/>
        </w:rPr>
        <w:t xml:space="preserve">without the maximum </w:t>
      </w:r>
      <w:r w:rsidR="003E4165">
        <w:rPr>
          <w:rFonts w:ascii="Times New Roman" w:hAnsi="Times New Roman" w:cs="Times New Roman" w:hint="eastAsia"/>
          <w:szCs w:val="20"/>
        </w:rPr>
        <w:t xml:space="preserve">permitted </w:t>
      </w:r>
      <w:r w:rsidR="003445A8">
        <w:rPr>
          <w:rFonts w:ascii="Times New Roman" w:hAnsi="Times New Roman" w:cs="Times New Roman"/>
          <w:szCs w:val="20"/>
        </w:rPr>
        <w:t>steering effort.</w:t>
      </w:r>
    </w:p>
    <w:p w14:paraId="2B3D8472" w14:textId="0FC40AC4" w:rsidR="00D94D2E" w:rsidRDefault="003445A8" w:rsidP="00DA67A1">
      <w:pPr>
        <w:tabs>
          <w:tab w:val="left" w:pos="1701"/>
        </w:tabs>
        <w:spacing w:before="120" w:after="120"/>
        <w:ind w:left="1134" w:right="113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2.</w:t>
      </w:r>
      <w:r w:rsidR="00DA67A1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 w:hint="eastAsia"/>
          <w:szCs w:val="20"/>
        </w:rPr>
        <w:t xml:space="preserve">To </w:t>
      </w:r>
      <w:r w:rsidR="003E4165">
        <w:rPr>
          <w:rFonts w:ascii="Times New Roman" w:hAnsi="Times New Roman" w:cs="Times New Roman" w:hint="eastAsia"/>
          <w:szCs w:val="20"/>
        </w:rPr>
        <w:t xml:space="preserve">realistically </w:t>
      </w:r>
      <w:r>
        <w:rPr>
          <w:rFonts w:ascii="Times New Roman" w:hAnsi="Times New Roman" w:cs="Times New Roman" w:hint="eastAsia"/>
          <w:szCs w:val="20"/>
        </w:rPr>
        <w:t>simulate a steering system failure during actual driv</w:t>
      </w:r>
      <w:r>
        <w:rPr>
          <w:rFonts w:ascii="Times New Roman" w:hAnsi="Times New Roman" w:cs="Times New Roman"/>
          <w:szCs w:val="20"/>
        </w:rPr>
        <w:t>in</w:t>
      </w:r>
      <w:r>
        <w:rPr>
          <w:rFonts w:ascii="Times New Roman" w:hAnsi="Times New Roman" w:cs="Times New Roman" w:hint="eastAsia"/>
          <w:szCs w:val="20"/>
        </w:rPr>
        <w:t>g, the power</w:t>
      </w:r>
      <w:r w:rsidR="00B816AC">
        <w:rPr>
          <w:rFonts w:ascii="Times New Roman" w:hAnsi="Times New Roman" w:cs="Times New Roman"/>
          <w:szCs w:val="20"/>
        </w:rPr>
        <w:t xml:space="preserve"> steering oil </w:t>
      </w:r>
      <w:r w:rsidR="003E4165">
        <w:rPr>
          <w:rFonts w:ascii="Times New Roman" w:hAnsi="Times New Roman" w:cs="Times New Roman" w:hint="eastAsia"/>
          <w:szCs w:val="20"/>
        </w:rPr>
        <w:t xml:space="preserve">should be </w:t>
      </w:r>
      <w:r w:rsidR="00B816AC">
        <w:rPr>
          <w:rFonts w:ascii="Times New Roman" w:hAnsi="Times New Roman" w:cs="Times New Roman"/>
          <w:szCs w:val="20"/>
        </w:rPr>
        <w:t xml:space="preserve">in a </w:t>
      </w:r>
      <w:r w:rsidR="003E4165">
        <w:rPr>
          <w:rFonts w:ascii="Times New Roman" w:hAnsi="Times New Roman" w:cs="Times New Roman" w:hint="eastAsia"/>
          <w:szCs w:val="20"/>
        </w:rPr>
        <w:t xml:space="preserve">stabilized, </w:t>
      </w:r>
      <w:r w:rsidR="00B816AC">
        <w:rPr>
          <w:rFonts w:ascii="Times New Roman" w:hAnsi="Times New Roman" w:cs="Times New Roman"/>
          <w:szCs w:val="20"/>
        </w:rPr>
        <w:t xml:space="preserve">warmed-up </w:t>
      </w:r>
      <w:r w:rsidR="003E4165">
        <w:rPr>
          <w:rFonts w:ascii="Times New Roman" w:hAnsi="Times New Roman" w:cs="Times New Roman" w:hint="eastAsia"/>
          <w:szCs w:val="20"/>
        </w:rPr>
        <w:t>condition</w:t>
      </w:r>
      <w:r w:rsidR="00B816AC">
        <w:rPr>
          <w:rFonts w:ascii="Times New Roman" w:hAnsi="Times New Roman" w:cs="Times New Roman"/>
          <w:szCs w:val="20"/>
        </w:rPr>
        <w:t xml:space="preserve">. </w:t>
      </w:r>
      <w:r w:rsidR="003E4165">
        <w:rPr>
          <w:rFonts w:ascii="Times New Roman" w:hAnsi="Times New Roman" w:cs="Times New Roman" w:hint="eastAsia"/>
          <w:szCs w:val="20"/>
        </w:rPr>
        <w:t xml:space="preserve">When the power </w:t>
      </w:r>
      <w:r w:rsidR="00B816AC">
        <w:rPr>
          <w:rFonts w:ascii="Times New Roman" w:hAnsi="Times New Roman" w:cs="Times New Roman"/>
          <w:szCs w:val="20"/>
        </w:rPr>
        <w:t xml:space="preserve">steering oil temperature is low, </w:t>
      </w:r>
      <w:r w:rsidR="003E4165">
        <w:rPr>
          <w:rFonts w:ascii="Times New Roman" w:hAnsi="Times New Roman" w:cs="Times New Roman" w:hint="eastAsia"/>
          <w:szCs w:val="20"/>
        </w:rPr>
        <w:t>which</w:t>
      </w:r>
      <w:r w:rsidR="00B816AC">
        <w:rPr>
          <w:rFonts w:ascii="Times New Roman" w:hAnsi="Times New Roman" w:cs="Times New Roman"/>
          <w:szCs w:val="20"/>
        </w:rPr>
        <w:t xml:space="preserve"> does not reflect </w:t>
      </w:r>
      <w:r w:rsidR="003E4165">
        <w:rPr>
          <w:rFonts w:ascii="Times New Roman" w:hAnsi="Times New Roman" w:cs="Times New Roman" w:hint="eastAsia"/>
          <w:szCs w:val="20"/>
        </w:rPr>
        <w:t>typical</w:t>
      </w:r>
      <w:r w:rsidR="00B816AC">
        <w:rPr>
          <w:rFonts w:ascii="Times New Roman" w:hAnsi="Times New Roman" w:cs="Times New Roman"/>
          <w:szCs w:val="20"/>
        </w:rPr>
        <w:t xml:space="preserve"> driving conditions</w:t>
      </w:r>
      <w:r w:rsidR="003E4165">
        <w:rPr>
          <w:rFonts w:ascii="Times New Roman" w:hAnsi="Times New Roman" w:cs="Times New Roman" w:hint="eastAsia"/>
          <w:szCs w:val="20"/>
        </w:rPr>
        <w:t>.</w:t>
      </w:r>
      <w:r w:rsidR="00B816AC">
        <w:rPr>
          <w:rFonts w:ascii="Times New Roman" w:hAnsi="Times New Roman" w:cs="Times New Roman"/>
          <w:szCs w:val="20"/>
        </w:rPr>
        <w:t xml:space="preserve"> </w:t>
      </w:r>
      <w:r w:rsidR="003E4165">
        <w:rPr>
          <w:rFonts w:ascii="Times New Roman" w:hAnsi="Times New Roman" w:cs="Times New Roman" w:hint="eastAsia"/>
          <w:szCs w:val="20"/>
        </w:rPr>
        <w:t xml:space="preserve">This effect is </w:t>
      </w:r>
      <w:r w:rsidR="00B816AC">
        <w:rPr>
          <w:rFonts w:ascii="Times New Roman" w:hAnsi="Times New Roman" w:cs="Times New Roman"/>
          <w:szCs w:val="20"/>
        </w:rPr>
        <w:t>particularly significant for heavy-duty vehicles (e.g. N3 and M3 categories), where the required steering effort can be substantially higher, leading to</w:t>
      </w:r>
      <w:r w:rsidR="003E4165">
        <w:rPr>
          <w:rFonts w:ascii="Times New Roman" w:hAnsi="Times New Roman" w:cs="Times New Roman" w:hint="eastAsia"/>
          <w:szCs w:val="20"/>
        </w:rPr>
        <w:t xml:space="preserve"> reduced repeatability and</w:t>
      </w:r>
      <w:r w:rsidR="00B816AC">
        <w:rPr>
          <w:rFonts w:ascii="Times New Roman" w:hAnsi="Times New Roman" w:cs="Times New Roman"/>
          <w:szCs w:val="20"/>
        </w:rPr>
        <w:t xml:space="preserve"> greater variability in test results.</w:t>
      </w:r>
    </w:p>
    <w:p w14:paraId="3EF4D483" w14:textId="24191862" w:rsidR="00B816AC" w:rsidRDefault="00B816AC" w:rsidP="00ED58B3">
      <w:pPr>
        <w:tabs>
          <w:tab w:val="left" w:pos="1701"/>
        </w:tabs>
        <w:spacing w:before="120" w:after="120"/>
        <w:ind w:left="1134" w:right="113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3.</w:t>
      </w:r>
      <w:r w:rsidR="00DA67A1">
        <w:rPr>
          <w:rFonts w:ascii="Times New Roman" w:hAnsi="Times New Roman" w:cs="Times New Roman"/>
          <w:szCs w:val="20"/>
        </w:rPr>
        <w:tab/>
      </w:r>
      <w:r w:rsidR="003E4165">
        <w:rPr>
          <w:rFonts w:ascii="Times New Roman" w:hAnsi="Times New Roman" w:cs="Times New Roman" w:hint="eastAsia"/>
          <w:szCs w:val="20"/>
        </w:rPr>
        <w:t>Therefore, t</w:t>
      </w:r>
      <w:r>
        <w:rPr>
          <w:rFonts w:ascii="Times New Roman" w:hAnsi="Times New Roman" w:cs="Times New Roman" w:hint="eastAsia"/>
          <w:szCs w:val="20"/>
        </w:rPr>
        <w:t>his amendment proposes that, upon the manufacturer</w:t>
      </w:r>
      <w:r>
        <w:rPr>
          <w:rFonts w:ascii="Times New Roman" w:hAnsi="Times New Roman" w:cs="Times New Roman"/>
          <w:szCs w:val="20"/>
        </w:rPr>
        <w:t>’s request, the</w:t>
      </w:r>
      <w:r w:rsidR="003E4165">
        <w:rPr>
          <w:rFonts w:ascii="Times New Roman" w:hAnsi="Times New Roman" w:cs="Times New Roman" w:hint="eastAsia"/>
          <w:szCs w:val="20"/>
        </w:rPr>
        <w:t xml:space="preserve"> vehicle may undergo at least 10 </w:t>
      </w:r>
      <w:r w:rsidR="003E4165">
        <w:rPr>
          <w:rFonts w:ascii="Times New Roman" w:hAnsi="Times New Roman" w:cs="Times New Roman"/>
          <w:szCs w:val="20"/>
        </w:rPr>
        <w:t>“</w:t>
      </w:r>
      <w:r w:rsidR="003E4165">
        <w:rPr>
          <w:rFonts w:ascii="Times New Roman" w:hAnsi="Times New Roman" w:cs="Times New Roman" w:hint="eastAsia"/>
          <w:szCs w:val="20"/>
        </w:rPr>
        <w:t>figure of eight</w:t>
      </w:r>
      <w:r w:rsidR="003E4165">
        <w:rPr>
          <w:rFonts w:ascii="Times New Roman" w:hAnsi="Times New Roman" w:cs="Times New Roman"/>
          <w:szCs w:val="20"/>
        </w:rPr>
        <w:t>”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manoeuvres</w:t>
      </w:r>
      <w:proofErr w:type="spellEnd"/>
      <w:r w:rsidR="003E4165">
        <w:rPr>
          <w:rFonts w:ascii="Times New Roman" w:hAnsi="Times New Roman" w:cs="Times New Roman" w:hint="eastAsia"/>
          <w:szCs w:val="20"/>
        </w:rPr>
        <w:t>, as already</w:t>
      </w:r>
      <w:r>
        <w:rPr>
          <w:rFonts w:ascii="Times New Roman" w:hAnsi="Times New Roman" w:cs="Times New Roman"/>
          <w:szCs w:val="20"/>
        </w:rPr>
        <w:t xml:space="preserve"> specified in paragraph 5.3.3.3 of t</w:t>
      </w:r>
      <w:r w:rsidR="003E4165">
        <w:rPr>
          <w:rFonts w:ascii="Times New Roman" w:hAnsi="Times New Roman" w:cs="Times New Roman" w:hint="eastAsia"/>
          <w:szCs w:val="20"/>
        </w:rPr>
        <w:t xml:space="preserve">his Regulation, immediately prior to the measurement of steering effort with a failure in the steering equipment. </w:t>
      </w:r>
      <w:r w:rsidR="00DE340E">
        <w:rPr>
          <w:rFonts w:ascii="Times New Roman" w:hAnsi="Times New Roman" w:cs="Times New Roman"/>
          <w:szCs w:val="20"/>
        </w:rPr>
        <w:t xml:space="preserve">These </w:t>
      </w:r>
      <w:proofErr w:type="spellStart"/>
      <w:r w:rsidR="00DE340E">
        <w:rPr>
          <w:rFonts w:ascii="Times New Roman" w:hAnsi="Times New Roman" w:cs="Times New Roman"/>
          <w:szCs w:val="20"/>
        </w:rPr>
        <w:t>manoeuvres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r w:rsidR="003E4165">
        <w:rPr>
          <w:rFonts w:ascii="Times New Roman" w:hAnsi="Times New Roman" w:cs="Times New Roman" w:hint="eastAsia"/>
          <w:szCs w:val="20"/>
        </w:rPr>
        <w:t xml:space="preserve">are intended solely to stabilize the power steering oil temperature and do not reduce the steering effort required during the failure test. The application of this optional pre-conditioning remains subject to agreement with the Technical Service and the Type Approval </w:t>
      </w:r>
      <w:r w:rsidR="00DE340E">
        <w:rPr>
          <w:rFonts w:ascii="Times New Roman" w:hAnsi="Times New Roman" w:cs="Times New Roman"/>
          <w:szCs w:val="20"/>
        </w:rPr>
        <w:t>Authority.</w:t>
      </w:r>
    </w:p>
    <w:p w14:paraId="518977EF" w14:textId="77777777" w:rsidR="00D94D2E" w:rsidRPr="00F317F8" w:rsidRDefault="00D94D2E" w:rsidP="00D94D2E">
      <w:pPr>
        <w:pStyle w:val="SingleTxtG"/>
        <w:jc w:val="center"/>
        <w:rPr>
          <w:rFonts w:asciiTheme="majorBidi" w:hAnsiTheme="majorBidi" w:cstheme="majorBidi"/>
          <w:szCs w:val="20"/>
          <w:lang w:val="de-DE"/>
        </w:rPr>
      </w:pPr>
      <w:bookmarkStart w:id="0" w:name="#"/>
      <w:r w:rsidRPr="00F317F8">
        <w:rPr>
          <w:rFonts w:asciiTheme="majorBidi" w:hAnsiTheme="majorBidi" w:cstheme="majorBidi"/>
          <w:szCs w:val="20"/>
          <w:lang w:val="de-DE"/>
        </w:rPr>
        <w:t>___________</w:t>
      </w:r>
      <w:bookmarkEnd w:id="0"/>
    </w:p>
    <w:p w14:paraId="21CAFD91" w14:textId="77777777" w:rsidR="00D94D2E" w:rsidRPr="00DC539C" w:rsidRDefault="00D94D2E" w:rsidP="00DC539C">
      <w:pPr>
        <w:spacing w:before="120" w:after="120"/>
        <w:ind w:left="1134" w:rightChars="200" w:right="400"/>
        <w:rPr>
          <w:rFonts w:ascii="Times New Roman" w:hAnsi="Times New Roman" w:cs="Times New Roman"/>
          <w:szCs w:val="20"/>
        </w:rPr>
      </w:pPr>
    </w:p>
    <w:sectPr w:rsidR="00D94D2E" w:rsidRPr="00DC539C" w:rsidSect="00D94D2E">
      <w:headerReference w:type="default" r:id="rId11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FD79" w14:textId="77777777" w:rsidR="00024605" w:rsidRDefault="00024605" w:rsidP="00B476AF">
      <w:pPr>
        <w:spacing w:after="0" w:line="240" w:lineRule="auto"/>
      </w:pPr>
      <w:r>
        <w:separator/>
      </w:r>
    </w:p>
  </w:endnote>
  <w:endnote w:type="continuationSeparator" w:id="0">
    <w:p w14:paraId="5985B311" w14:textId="77777777" w:rsidR="00024605" w:rsidRDefault="00024605" w:rsidP="00B4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FDD6" w14:textId="77777777" w:rsidR="00024605" w:rsidRDefault="00024605" w:rsidP="00B476AF">
      <w:pPr>
        <w:spacing w:after="0" w:line="240" w:lineRule="auto"/>
      </w:pPr>
      <w:r>
        <w:separator/>
      </w:r>
    </w:p>
  </w:footnote>
  <w:footnote w:type="continuationSeparator" w:id="0">
    <w:p w14:paraId="03575275" w14:textId="77777777" w:rsidR="00024605" w:rsidRDefault="00024605" w:rsidP="00B4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907"/>
    </w:tblGrid>
    <w:tr w:rsidR="00B476AF" w:rsidRPr="00917011" w14:paraId="4080F188" w14:textId="77777777" w:rsidTr="00B476AF">
      <w:tc>
        <w:tcPr>
          <w:tcW w:w="3119" w:type="dxa"/>
        </w:tcPr>
        <w:p w14:paraId="7B0E2E69" w14:textId="60D21A68" w:rsidR="00B476AF" w:rsidRPr="00B476AF" w:rsidRDefault="00B476AF" w:rsidP="00DA67A1">
          <w:pPr>
            <w:pStyle w:val="Header"/>
            <w:ind w:right="180"/>
            <w:rPr>
              <w:rFonts w:ascii="Times New Roman" w:eastAsia="Malgun Gothic" w:hAnsi="Times New Roman" w:cs="Times New Roman"/>
              <w:b/>
              <w:bCs/>
              <w:sz w:val="20"/>
              <w:lang w:val="en-US" w:eastAsia="ko-KR"/>
            </w:rPr>
          </w:pPr>
          <w:r w:rsidRPr="00B476AF">
            <w:rPr>
              <w:rFonts w:ascii="Times New Roman" w:hAnsi="Times New Roman" w:cs="Times New Roman"/>
              <w:bCs/>
              <w:sz w:val="20"/>
              <w:lang w:val="en-US"/>
            </w:rPr>
            <w:t xml:space="preserve">Submitted by the experts from </w:t>
          </w:r>
          <w:r w:rsidR="00DA67A1">
            <w:rPr>
              <w:rFonts w:ascii="Times New Roman" w:hAnsi="Times New Roman" w:cs="Times New Roman"/>
              <w:bCs/>
              <w:sz w:val="20"/>
              <w:lang w:val="en-US"/>
            </w:rPr>
            <w:t xml:space="preserve">the </w:t>
          </w:r>
          <w:r w:rsidRPr="00B476AF">
            <w:rPr>
              <w:rFonts w:ascii="Times New Roman" w:eastAsia="Malgun Gothic" w:hAnsi="Times New Roman" w:cs="Times New Roman"/>
              <w:bCs/>
              <w:sz w:val="20"/>
              <w:lang w:val="en-US" w:eastAsia="ko-KR"/>
            </w:rPr>
            <w:t>Republic of Korea</w:t>
          </w:r>
        </w:p>
      </w:tc>
      <w:tc>
        <w:tcPr>
          <w:tcW w:w="5907" w:type="dxa"/>
        </w:tcPr>
        <w:p w14:paraId="6A176755" w14:textId="52F9181B" w:rsidR="00B476AF" w:rsidRPr="00B476AF" w:rsidRDefault="00B476AF" w:rsidP="00B476AF">
          <w:pPr>
            <w:pStyle w:val="Header"/>
            <w:ind w:firstLineChars="750" w:firstLine="1500"/>
            <w:jc w:val="right"/>
            <w:rPr>
              <w:rFonts w:ascii="Times New Roman" w:eastAsia="Malgun Gothic" w:hAnsi="Times New Roman" w:cs="Times New Roman"/>
              <w:sz w:val="20"/>
              <w:lang w:val="en-US" w:eastAsia="ko-KR"/>
            </w:rPr>
          </w:pPr>
          <w:r w:rsidRPr="00B476AF">
            <w:rPr>
              <w:rFonts w:ascii="Times New Roman" w:hAnsi="Times New Roman" w:cs="Times New Roman"/>
              <w:bCs/>
              <w:sz w:val="20"/>
              <w:u w:val="single"/>
              <w:lang w:val="en-US"/>
            </w:rPr>
            <w:t>Informal document</w:t>
          </w:r>
          <w:r w:rsidRPr="00B476AF">
            <w:rPr>
              <w:rFonts w:ascii="Times New Roman" w:hAnsi="Times New Roman" w:cs="Times New Roman"/>
              <w:bCs/>
              <w:sz w:val="20"/>
              <w:lang w:val="en-US"/>
            </w:rPr>
            <w:t xml:space="preserve"> </w:t>
          </w:r>
          <w:r w:rsidRPr="00DA67A1">
            <w:rPr>
              <w:rFonts w:ascii="Times New Roman" w:hAnsi="Times New Roman" w:cs="Times New Roman"/>
              <w:b/>
              <w:bCs/>
              <w:sz w:val="20"/>
              <w:lang w:val="en-US"/>
            </w:rPr>
            <w:t>GRVA-24-</w:t>
          </w:r>
          <w:r w:rsidR="00DA67A1" w:rsidRPr="00DA67A1">
            <w:rPr>
              <w:rFonts w:ascii="Times New Roman" w:hAnsi="Times New Roman" w:cs="Times New Roman"/>
              <w:b/>
              <w:bCs/>
              <w:sz w:val="20"/>
              <w:lang w:val="en-US"/>
            </w:rPr>
            <w:t>10</w:t>
          </w:r>
        </w:p>
        <w:p w14:paraId="1EE40504" w14:textId="391EAEA8" w:rsidR="00B476AF" w:rsidRDefault="00B476AF" w:rsidP="00B476AF">
          <w:pPr>
            <w:pStyle w:val="Header"/>
            <w:ind w:leftChars="100" w:left="200" w:firstLineChars="750" w:firstLine="1500"/>
            <w:jc w:val="right"/>
            <w:rPr>
              <w:rFonts w:ascii="Times New Roman" w:hAnsi="Times New Roman" w:cs="Times New Roman"/>
              <w:bCs/>
              <w:sz w:val="20"/>
              <w:lang w:val="en-US"/>
            </w:rPr>
          </w:pPr>
          <w:r w:rsidRPr="00B476AF">
            <w:rPr>
              <w:rFonts w:ascii="Times New Roman" w:hAnsi="Times New Roman" w:cs="Times New Roman"/>
              <w:bCs/>
              <w:sz w:val="20"/>
              <w:lang w:val="en-US"/>
            </w:rPr>
            <w:t>2</w:t>
          </w:r>
          <w:r>
            <w:rPr>
              <w:rFonts w:ascii="Times New Roman" w:hAnsi="Times New Roman" w:cs="Times New Roman"/>
              <w:bCs/>
              <w:sz w:val="20"/>
              <w:lang w:val="en-US"/>
            </w:rPr>
            <w:t>4</w:t>
          </w:r>
          <w:r w:rsidRPr="00B476AF">
            <w:rPr>
              <w:rFonts w:ascii="Times New Roman" w:hAnsi="Times New Roman" w:cs="Times New Roman"/>
              <w:bCs/>
              <w:sz w:val="20"/>
              <w:lang w:val="en-US"/>
            </w:rPr>
            <w:t>th GRVA,</w:t>
          </w:r>
          <w:r>
            <w:rPr>
              <w:rFonts w:ascii="Times New Roman" w:hAnsi="Times New Roman" w:cs="Times New Roman"/>
              <w:bCs/>
              <w:sz w:val="20"/>
              <w:lang w:val="en-US"/>
            </w:rPr>
            <w:t>19</w:t>
          </w:r>
          <w:r w:rsidRPr="00B476AF">
            <w:rPr>
              <w:rFonts w:ascii="Times New Roman" w:hAnsi="Times New Roman" w:cs="Times New Roman"/>
              <w:bCs/>
              <w:sz w:val="20"/>
              <w:lang w:val="en-US"/>
            </w:rPr>
            <w:t>-2</w:t>
          </w:r>
          <w:r>
            <w:rPr>
              <w:rFonts w:ascii="Times New Roman" w:hAnsi="Times New Roman" w:cs="Times New Roman"/>
              <w:bCs/>
              <w:sz w:val="20"/>
              <w:lang w:val="en-US"/>
            </w:rPr>
            <w:t>3</w:t>
          </w:r>
          <w:r w:rsidRPr="00B476AF">
            <w:rPr>
              <w:rFonts w:ascii="Times New Roman" w:hAnsi="Times New Roman" w:cs="Times New Roman"/>
              <w:bCs/>
              <w:sz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Cs/>
              <w:sz w:val="20"/>
              <w:lang w:val="en-US"/>
            </w:rPr>
            <w:t>January</w:t>
          </w:r>
          <w:r w:rsidRPr="00B476AF">
            <w:rPr>
              <w:rFonts w:ascii="Times New Roman" w:hAnsi="Times New Roman" w:cs="Times New Roman"/>
              <w:bCs/>
              <w:sz w:val="20"/>
              <w:lang w:val="en-US"/>
            </w:rPr>
            <w:t xml:space="preserve"> 202</w:t>
          </w:r>
          <w:r>
            <w:rPr>
              <w:rFonts w:ascii="Times New Roman" w:hAnsi="Times New Roman" w:cs="Times New Roman"/>
              <w:bCs/>
              <w:sz w:val="20"/>
              <w:lang w:val="en-US"/>
            </w:rPr>
            <w:t>6</w:t>
          </w:r>
        </w:p>
        <w:p w14:paraId="2CA13BD4" w14:textId="221E0B79" w:rsidR="00B476AF" w:rsidRPr="00B476AF" w:rsidRDefault="00DA67A1" w:rsidP="00B476AF">
          <w:pPr>
            <w:pStyle w:val="Header"/>
            <w:ind w:firstLineChars="750" w:firstLine="1650"/>
            <w:jc w:val="right"/>
            <w:rPr>
              <w:rFonts w:ascii="Times New Roman" w:eastAsia="Malgun Gothic" w:hAnsi="Times New Roman" w:cs="Times New Roman"/>
              <w:bCs/>
              <w:lang w:val="en-IN" w:eastAsia="ko-KR"/>
            </w:rPr>
          </w:pPr>
          <w:r>
            <w:rPr>
              <w:rFonts w:ascii="Times New Roman" w:hAnsi="Times New Roman" w:cs="Times New Roman"/>
              <w:bCs/>
              <w:lang w:val="en-IN"/>
            </w:rPr>
            <w:t>Provisional a</w:t>
          </w:r>
          <w:r w:rsidR="00B476AF" w:rsidRPr="00B476AF">
            <w:rPr>
              <w:rFonts w:ascii="Times New Roman" w:hAnsi="Times New Roman" w:cs="Times New Roman"/>
              <w:bCs/>
              <w:lang w:val="en-IN"/>
            </w:rPr>
            <w:t>genda item</w:t>
          </w:r>
          <w:r w:rsidR="00B476AF">
            <w:rPr>
              <w:rFonts w:ascii="Times New Roman" w:hAnsi="Times New Roman" w:cs="Times New Roman"/>
              <w:bCs/>
              <w:lang w:val="en-IN"/>
            </w:rPr>
            <w:t xml:space="preserve"> 6(b)</w:t>
          </w:r>
        </w:p>
      </w:tc>
    </w:tr>
  </w:tbl>
  <w:p w14:paraId="2DBECD1E" w14:textId="77777777" w:rsidR="00B476AF" w:rsidRPr="00B476AF" w:rsidRDefault="00B476AF" w:rsidP="00B47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AE5"/>
    <w:multiLevelType w:val="hybridMultilevel"/>
    <w:tmpl w:val="506EFB38"/>
    <w:lvl w:ilvl="0" w:tplc="3222954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/>
        <w:sz w:val="20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" w15:restartNumberingAfterBreak="0">
    <w:nsid w:val="2B411E78"/>
    <w:multiLevelType w:val="hybridMultilevel"/>
    <w:tmpl w:val="61C406DA"/>
    <w:lvl w:ilvl="0" w:tplc="2C24A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2" w15:restartNumberingAfterBreak="0">
    <w:nsid w:val="6ED54133"/>
    <w:multiLevelType w:val="hybridMultilevel"/>
    <w:tmpl w:val="8F6807DA"/>
    <w:lvl w:ilvl="0" w:tplc="2AC05D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num w:numId="1" w16cid:durableId="635331129">
    <w:abstractNumId w:val="1"/>
  </w:num>
  <w:num w:numId="2" w16cid:durableId="1423917682">
    <w:abstractNumId w:val="0"/>
  </w:num>
  <w:num w:numId="3" w16cid:durableId="141578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AF"/>
    <w:rsid w:val="00024605"/>
    <w:rsid w:val="00027EE5"/>
    <w:rsid w:val="00045759"/>
    <w:rsid w:val="000F193C"/>
    <w:rsid w:val="003445A8"/>
    <w:rsid w:val="00353DCC"/>
    <w:rsid w:val="003E4165"/>
    <w:rsid w:val="007D1326"/>
    <w:rsid w:val="008C0509"/>
    <w:rsid w:val="009B6F1E"/>
    <w:rsid w:val="00A825AE"/>
    <w:rsid w:val="00AD21CE"/>
    <w:rsid w:val="00B476AF"/>
    <w:rsid w:val="00B816AC"/>
    <w:rsid w:val="00D320B2"/>
    <w:rsid w:val="00D923D7"/>
    <w:rsid w:val="00D94D2E"/>
    <w:rsid w:val="00DA67A1"/>
    <w:rsid w:val="00DC539C"/>
    <w:rsid w:val="00DC54B0"/>
    <w:rsid w:val="00DE340E"/>
    <w:rsid w:val="00E859E3"/>
    <w:rsid w:val="00ED58B3"/>
    <w:rsid w:val="00E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DD21D"/>
  <w15:chartTrackingRefBased/>
  <w15:docId w15:val="{F29D2982-383B-4407-BCFE-7D1598CF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nhideWhenUsed/>
    <w:rsid w:val="00B476A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6_G Char"/>
    <w:basedOn w:val="DefaultParagraphFont"/>
    <w:link w:val="Header"/>
    <w:rsid w:val="00B476AF"/>
  </w:style>
  <w:style w:type="paragraph" w:styleId="Footer">
    <w:name w:val="footer"/>
    <w:basedOn w:val="Normal"/>
    <w:link w:val="FooterChar"/>
    <w:uiPriority w:val="99"/>
    <w:unhideWhenUsed/>
    <w:rsid w:val="00B476A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476AF"/>
  </w:style>
  <w:style w:type="table" w:styleId="TableGrid">
    <w:name w:val="Table Grid"/>
    <w:basedOn w:val="TableNormal"/>
    <w:uiPriority w:val="39"/>
    <w:rsid w:val="00B476AF"/>
    <w:pPr>
      <w:spacing w:after="0" w:line="240" w:lineRule="auto"/>
      <w:jc w:val="left"/>
    </w:pPr>
    <w:rPr>
      <w:rFonts w:eastAsia="Batang"/>
      <w:kern w:val="0"/>
      <w:sz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DCC"/>
    <w:pPr>
      <w:ind w:leftChars="400" w:left="800"/>
    </w:pPr>
  </w:style>
  <w:style w:type="character" w:customStyle="1" w:styleId="SingleTxtGChar">
    <w:name w:val="_ Single Txt_G Char"/>
    <w:basedOn w:val="DefaultParagraphFont"/>
    <w:link w:val="SingleTxtG"/>
    <w:qFormat/>
    <w:rsid w:val="00D94D2E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D94D2E"/>
    <w:pPr>
      <w:widowControl/>
      <w:suppressAutoHyphens/>
      <w:wordWrap/>
      <w:autoSpaceDE/>
      <w:autoSpaceDN/>
      <w:spacing w:after="120" w:line="240" w:lineRule="atLeast"/>
      <w:ind w:left="1134" w:right="1134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ée un document." ma:contentTypeScope="" ma:versionID="8144bdc20dd746bf3d027584e9f76f6d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4c6482a5b58d3f8daefc2d1d86d18bd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5C619-3468-46E3-9191-9F36DA25F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70DFD-DB0C-46B3-8D15-FB2D256F5B4B}"/>
</file>

<file path=customXml/itemProps3.xml><?xml version="1.0" encoding="utf-8"?>
<ds:datastoreItem xmlns:ds="http://schemas.openxmlformats.org/officeDocument/2006/customXml" ds:itemID="{45985104-1A0F-4228-9234-1F2209AF2DB7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2233FCAE-6C05-4739-93B4-1B12C49611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1914</Characters>
  <Application>Microsoft Office Word</Application>
  <DocSecurity>0</DocSecurity>
  <Lines>119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KOTSA</dc:creator>
  <cp:keywords/>
  <dc:description/>
  <cp:lastModifiedBy>Francois Guichard</cp:lastModifiedBy>
  <cp:revision>4</cp:revision>
  <dcterms:created xsi:type="dcterms:W3CDTF">2026-01-13T08:27:00Z</dcterms:created>
  <dcterms:modified xsi:type="dcterms:W3CDTF">2026-01-13T09:16:00Z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4" name="MediaServiceImageTags">
    <vt:lpwstr/>
  </property>
  <property fmtid="{D5CDD505-2E9C-101B-9397-08002B2CF9AE}" pid="5" name="gba66df640194346a5267c50f24d4797">
    <vt:lpwstr/>
  </property>
  <property fmtid="{D5CDD505-2E9C-101B-9397-08002B2CF9AE}" pid="6" name="Office_x0020_of_x0020_Origin">
    <vt:lpwstr/>
  </property>
  <property fmtid="{D5CDD505-2E9C-101B-9397-08002B2CF9AE}" pid="7" name="Office of Origin">
    <vt:lpwstr/>
  </property>
</Properties>
</file>