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5C237" w14:textId="45E494C4" w:rsidR="00CA4E32" w:rsidRPr="00CC2D8B" w:rsidRDefault="00CA4E32" w:rsidP="00CA4E32">
      <w:pPr>
        <w:pStyle w:val="a"/>
        <w:spacing w:before="80"/>
        <w:ind w:left="0" w:right="567" w:firstLine="0"/>
        <w:jc w:val="center"/>
        <w:rPr>
          <w:b/>
          <w:bCs/>
          <w:sz w:val="28"/>
          <w:szCs w:val="28"/>
        </w:rPr>
      </w:pPr>
      <w:r w:rsidRPr="00CC2D8B">
        <w:rPr>
          <w:b/>
          <w:bCs/>
          <w:sz w:val="28"/>
          <w:szCs w:val="28"/>
        </w:rPr>
        <w:t xml:space="preserve">Proposal for amendments to </w:t>
      </w:r>
      <w:r>
        <w:rPr>
          <w:b/>
          <w:bCs/>
          <w:sz w:val="28"/>
          <w:szCs w:val="28"/>
        </w:rPr>
        <w:t>informal</w:t>
      </w:r>
      <w:r w:rsidRPr="00CC2D8B">
        <w:rPr>
          <w:b/>
          <w:bCs/>
          <w:sz w:val="28"/>
          <w:szCs w:val="28"/>
        </w:rPr>
        <w:t xml:space="preserve"> document GRVA</w:t>
      </w:r>
      <w:r>
        <w:rPr>
          <w:b/>
          <w:bCs/>
          <w:sz w:val="28"/>
          <w:szCs w:val="28"/>
        </w:rPr>
        <w:t>-22-11</w:t>
      </w:r>
      <w:r w:rsidR="00FC5DC2">
        <w:rPr>
          <w:b/>
          <w:bCs/>
          <w:sz w:val="28"/>
          <w:szCs w:val="28"/>
        </w:rPr>
        <w:t xml:space="preserve"> Rev.2</w:t>
      </w:r>
      <w:r>
        <w:rPr>
          <w:b/>
          <w:bCs/>
          <w:sz w:val="28"/>
          <w:szCs w:val="28"/>
        </w:rPr>
        <w:br/>
      </w:r>
      <w:r w:rsidRPr="00CC2D8B">
        <w:rPr>
          <w:b/>
          <w:bCs/>
          <w:sz w:val="28"/>
          <w:szCs w:val="28"/>
        </w:rPr>
        <w:t>(</w:t>
      </w:r>
      <w:r w:rsidRPr="00CC2D8B">
        <w:rPr>
          <w:rStyle w:val="field-content"/>
          <w:b/>
          <w:bCs/>
          <w:sz w:val="28"/>
          <w:szCs w:val="28"/>
        </w:rPr>
        <w:t>Consolidated Resolution R.E.3)</w:t>
      </w:r>
    </w:p>
    <w:p w14:paraId="601891F8" w14:textId="6FA483DD" w:rsidR="00CA4E32" w:rsidRPr="00CC2D8B" w:rsidRDefault="00CA4E32" w:rsidP="00CA4E32">
      <w:pPr>
        <w:pStyle w:val="a"/>
        <w:ind w:left="0" w:right="567" w:firstLine="0"/>
        <w:rPr>
          <w:szCs w:val="14"/>
        </w:rPr>
      </w:pPr>
      <w:r>
        <w:rPr>
          <w:szCs w:val="14"/>
        </w:rPr>
        <w:tab/>
      </w:r>
      <w:r w:rsidR="006E467E">
        <w:rPr>
          <w:szCs w:val="14"/>
        </w:rPr>
        <w:t>In the t</w:t>
      </w:r>
      <w:r w:rsidRPr="00CC2D8B">
        <w:rPr>
          <w:szCs w:val="14"/>
        </w:rPr>
        <w:t xml:space="preserve">ext below </w:t>
      </w:r>
      <w:r w:rsidR="006E467E">
        <w:rPr>
          <w:szCs w:val="14"/>
        </w:rPr>
        <w:t xml:space="preserve">the </w:t>
      </w:r>
      <w:r w:rsidRPr="00CC2D8B">
        <w:rPr>
          <w:szCs w:val="14"/>
        </w:rPr>
        <w:t xml:space="preserve">modifications to the </w:t>
      </w:r>
      <w:r>
        <w:rPr>
          <w:szCs w:val="14"/>
        </w:rPr>
        <w:t xml:space="preserve">document </w:t>
      </w:r>
      <w:r w:rsidR="006E467E">
        <w:rPr>
          <w:szCs w:val="14"/>
        </w:rPr>
        <w:t>GRVA-22-11</w:t>
      </w:r>
      <w:r w:rsidR="00FC5DC2">
        <w:rPr>
          <w:szCs w:val="14"/>
        </w:rPr>
        <w:t xml:space="preserve"> Revision 2</w:t>
      </w:r>
      <w:r w:rsidRPr="00CC2D8B">
        <w:rPr>
          <w:szCs w:val="14"/>
        </w:rPr>
        <w:t xml:space="preserve"> are marked in </w:t>
      </w:r>
      <w:r w:rsidRPr="00386436">
        <w:rPr>
          <w:b/>
          <w:bCs/>
          <w:szCs w:val="14"/>
        </w:rPr>
        <w:t>bold</w:t>
      </w:r>
      <w:r w:rsidRPr="00CC2D8B">
        <w:rPr>
          <w:szCs w:val="14"/>
        </w:rPr>
        <w:t>.</w:t>
      </w:r>
    </w:p>
    <w:p w14:paraId="29A4B6B4" w14:textId="77777777" w:rsidR="00CA4E32" w:rsidRPr="00F947BB" w:rsidRDefault="00CA4E32" w:rsidP="00CA4E32">
      <w:pPr>
        <w:pStyle w:val="a"/>
        <w:ind w:left="567"/>
        <w:rPr>
          <w:b/>
          <w:bCs/>
          <w:sz w:val="28"/>
          <w:szCs w:val="28"/>
          <w:u w:val="single"/>
        </w:rPr>
      </w:pPr>
      <w:r w:rsidRPr="00CC2D8B">
        <w:rPr>
          <w:b/>
          <w:bCs/>
          <w:sz w:val="28"/>
          <w:szCs w:val="28"/>
        </w:rPr>
        <w:t>I.</w:t>
      </w:r>
      <w:r>
        <w:rPr>
          <w:b/>
          <w:bCs/>
          <w:sz w:val="28"/>
          <w:szCs w:val="28"/>
        </w:rPr>
        <w:tab/>
      </w:r>
      <w:r w:rsidRPr="00CC2D8B">
        <w:rPr>
          <w:b/>
          <w:bCs/>
          <w:sz w:val="28"/>
          <w:szCs w:val="28"/>
        </w:rPr>
        <w:t>Proposal for a revision to Consolidated Resolution on the Construction of Vehicles (R.E.3)</w:t>
      </w:r>
    </w:p>
    <w:p w14:paraId="2F01E88A" w14:textId="77777777" w:rsidR="00CA4E32" w:rsidRPr="00C23DD3" w:rsidRDefault="00CA4E32" w:rsidP="00CA4E32">
      <w:pPr>
        <w:pStyle w:val="a"/>
        <w:ind w:left="1134" w:right="567"/>
      </w:pPr>
      <w:r>
        <w:rPr>
          <w:i/>
          <w:iCs/>
        </w:rPr>
        <w:t xml:space="preserve">R.E.3 </w:t>
      </w:r>
      <w:r w:rsidRPr="00C23DD3">
        <w:rPr>
          <w:i/>
          <w:iCs/>
        </w:rPr>
        <w:t>Annex 7.,</w:t>
      </w:r>
      <w:r w:rsidRPr="00C23DD3">
        <w:t xml:space="preserve"> amend to read:</w:t>
      </w:r>
    </w:p>
    <w:p w14:paraId="7742C51B" w14:textId="77777777" w:rsidR="00CA4E32" w:rsidRDefault="00CA4E32" w:rsidP="00CA4E32">
      <w:pPr>
        <w:pStyle w:val="a"/>
        <w:spacing w:after="80" w:line="240" w:lineRule="auto"/>
        <w:ind w:left="1701"/>
      </w:pPr>
      <w:r w:rsidRPr="00C23DD3">
        <w:t>"Annex 7</w:t>
      </w:r>
    </w:p>
    <w:p w14:paraId="4B78BBD9" w14:textId="30D155E3" w:rsidR="007C23C2" w:rsidRDefault="007C23C2" w:rsidP="00CA4E32">
      <w:pPr>
        <w:pStyle w:val="a"/>
        <w:spacing w:after="80" w:line="240" w:lineRule="auto"/>
        <w:ind w:left="1701"/>
      </w:pPr>
      <w:r>
        <w:t>…</w:t>
      </w:r>
    </w:p>
    <w:p w14:paraId="2E2715CB" w14:textId="6878EF24" w:rsidR="007C23C2" w:rsidRDefault="007C23C2" w:rsidP="00CA4E32">
      <w:pPr>
        <w:pStyle w:val="a"/>
        <w:spacing w:after="80" w:line="240" w:lineRule="auto"/>
        <w:ind w:left="1701"/>
      </w:pPr>
      <w:r w:rsidRPr="007C23C2">
        <w:t>3. Necessary provision for the relevant UN Regulation</w:t>
      </w:r>
      <w:r>
        <w:t>s</w:t>
      </w:r>
    </w:p>
    <w:p w14:paraId="2E64AC36" w14:textId="26151428" w:rsidR="00F924F6" w:rsidRPr="00F924F6" w:rsidRDefault="00F75D51" w:rsidP="00CA4E32">
      <w:pPr>
        <w:pStyle w:val="a"/>
        <w:spacing w:after="80" w:line="240" w:lineRule="auto"/>
        <w:ind w:left="1701"/>
        <w:rPr>
          <w:i/>
          <w:iCs/>
        </w:rPr>
      </w:pPr>
      <w:r>
        <w:rPr>
          <w:i/>
          <w:iCs/>
        </w:rPr>
        <w:t>[</w:t>
      </w:r>
      <w:r w:rsidR="00F924F6" w:rsidRPr="00F924F6">
        <w:rPr>
          <w:i/>
          <w:iCs/>
        </w:rPr>
        <w:t>In the relevant section related to specifications and/or tests, insert a new paragraph, to read:</w:t>
      </w:r>
    </w:p>
    <w:p w14:paraId="2A39B08F" w14:textId="11B30DC3" w:rsidR="00FC5DC2" w:rsidRPr="006901FC" w:rsidRDefault="00FC5DC2" w:rsidP="00CA4E32">
      <w:pPr>
        <w:pStyle w:val="a"/>
        <w:spacing w:after="80" w:line="240" w:lineRule="auto"/>
        <w:ind w:left="1701"/>
      </w:pPr>
      <w:r w:rsidRPr="00FC5DC2">
        <w:t>"</w:t>
      </w:r>
      <w:proofErr w:type="spellStart"/>
      <w:r w:rsidRPr="00FC5DC2">
        <w:t>x.x.</w:t>
      </w:r>
      <w:proofErr w:type="spellEnd"/>
      <w:r w:rsidRPr="00FC5DC2">
        <w:t xml:space="preserve"> </w:t>
      </w:r>
      <w:r w:rsidR="00AD6BF9">
        <w:tab/>
      </w:r>
      <w:r w:rsidRPr="00FC5DC2">
        <w:t>For all vehicles, equipment and parts with which the approval tests are performed, the manufacturer shall provide the Technical Service with</w:t>
      </w:r>
      <w:r w:rsidR="00AD6BF9">
        <w:t xml:space="preserve"> </w:t>
      </w:r>
      <w:r w:rsidR="00AD6BF9" w:rsidRPr="00AD6BF9">
        <w:rPr>
          <w:b/>
          <w:bCs/>
        </w:rPr>
        <w:t>the minimum</w:t>
      </w:r>
      <w:r w:rsidRPr="00FC5DC2">
        <w:t xml:space="preserve"> information </w:t>
      </w:r>
      <w:r w:rsidR="00AD6BF9">
        <w:rPr>
          <w:b/>
          <w:bCs/>
        </w:rPr>
        <w:t xml:space="preserve">required to uniquely identify the configuration </w:t>
      </w:r>
      <w:r w:rsidRPr="00FC5DC2">
        <w:t xml:space="preserve">(e.g. software versions </w:t>
      </w:r>
      <w:r w:rsidRPr="00AD6BF9">
        <w:t>and system parameters</w:t>
      </w:r>
      <w:r w:rsidRPr="00FC5DC2">
        <w:t>) on all hardware and software that have an influence on performance with regard to this Regulation; this information shall be appended to the test report."</w:t>
      </w:r>
      <w:r w:rsidR="00F75D51">
        <w:t>]</w:t>
      </w:r>
    </w:p>
    <w:p w14:paraId="6C8FC54A" w14:textId="77777777" w:rsidR="00CA4E32" w:rsidRPr="000001E6" w:rsidRDefault="00CA4E32" w:rsidP="00CA4E32">
      <w:pPr>
        <w:pStyle w:val="a"/>
        <w:spacing w:after="80" w:line="240" w:lineRule="auto"/>
        <w:ind w:left="1701"/>
        <w:rPr>
          <w:b/>
          <w:bCs/>
          <w:color w:val="FF0000"/>
        </w:rPr>
      </w:pPr>
      <w:r>
        <w:t>…</w:t>
      </w:r>
    </w:p>
    <w:p w14:paraId="6290A888" w14:textId="77777777" w:rsidR="00CA4E32" w:rsidRPr="00CC2D8B" w:rsidRDefault="00CA4E32" w:rsidP="00CA4E32">
      <w:pPr>
        <w:pStyle w:val="a"/>
        <w:ind w:left="567"/>
        <w:rPr>
          <w:b/>
          <w:bCs/>
          <w:sz w:val="28"/>
          <w:szCs w:val="28"/>
          <w:u w:val="single"/>
        </w:rPr>
      </w:pPr>
      <w:r w:rsidRPr="00CC2D8B">
        <w:rPr>
          <w:b/>
          <w:bCs/>
          <w:sz w:val="28"/>
          <w:szCs w:val="28"/>
        </w:rPr>
        <w:t>II.</w:t>
      </w:r>
      <w:r w:rsidRPr="00CC2D8B">
        <w:rPr>
          <w:b/>
          <w:bCs/>
          <w:sz w:val="28"/>
          <w:szCs w:val="28"/>
        </w:rPr>
        <w:tab/>
        <w:t>Justification</w:t>
      </w:r>
    </w:p>
    <w:p w14:paraId="0FE5FD3B" w14:textId="4F32520F" w:rsidR="00AD6BF9" w:rsidRPr="00AD6BF9" w:rsidRDefault="00AD6BF9" w:rsidP="00AD6BF9">
      <w:pPr>
        <w:pStyle w:val="a"/>
        <w:numPr>
          <w:ilvl w:val="0"/>
          <w:numId w:val="3"/>
        </w:numPr>
        <w:ind w:right="567"/>
        <w:rPr>
          <w:color w:val="000000" w:themeColor="text1"/>
        </w:rPr>
      </w:pPr>
      <w:r w:rsidRPr="00AD6BF9">
        <w:rPr>
          <w:color w:val="000000" w:themeColor="text1"/>
        </w:rPr>
        <w:t>The current wording</w:t>
      </w:r>
      <w:r>
        <w:rPr>
          <w:color w:val="000000" w:themeColor="text1"/>
        </w:rPr>
        <w:t xml:space="preserve"> </w:t>
      </w:r>
      <w:r w:rsidRPr="00AD6BF9">
        <w:rPr>
          <w:color w:val="000000" w:themeColor="text1"/>
        </w:rPr>
        <w:t>"information (e.g. software versions and system parameters) on all hardware and software that have an influence on performance with regard to this Regulation"</w:t>
      </w:r>
      <w:r>
        <w:rPr>
          <w:color w:val="000000" w:themeColor="text1"/>
        </w:rPr>
        <w:t xml:space="preserve"> </w:t>
      </w:r>
      <w:r w:rsidRPr="00AD6BF9">
        <w:rPr>
          <w:color w:val="000000" w:themeColor="text1"/>
        </w:rPr>
        <w:t xml:space="preserve">is open-ended and may be interpreted too broadly, potentially extending beyond what is necessary to meet the intended objective of the requirement. </w:t>
      </w:r>
    </w:p>
    <w:p w14:paraId="05306886" w14:textId="77777777" w:rsidR="00AD6BF9" w:rsidRPr="00AD6BF9" w:rsidRDefault="00AD6BF9" w:rsidP="00AD6BF9">
      <w:pPr>
        <w:pStyle w:val="a"/>
        <w:numPr>
          <w:ilvl w:val="0"/>
          <w:numId w:val="3"/>
        </w:numPr>
        <w:ind w:right="567"/>
        <w:rPr>
          <w:color w:val="000000" w:themeColor="text1"/>
        </w:rPr>
      </w:pPr>
      <w:r w:rsidRPr="00AD6BF9">
        <w:rPr>
          <w:color w:val="000000" w:themeColor="text1"/>
        </w:rPr>
        <w:t>The proposed amendment aims to clarify that the intent is not to require exhaustive disclosure of all potentially influential elements, but rather to ensure that the hardware and software configuration relevant to the system’s performance at the time of type approval testing can be uniquely identified. This level of traceability is sufficient to assess whether a detected non-conformity could reasonably have been identified during the approval process.</w:t>
      </w:r>
    </w:p>
    <w:p w14:paraId="3729A545" w14:textId="160E9F8F" w:rsidR="006901FC" w:rsidRDefault="00AD6BF9" w:rsidP="00C56151">
      <w:pPr>
        <w:pStyle w:val="a"/>
        <w:numPr>
          <w:ilvl w:val="0"/>
          <w:numId w:val="3"/>
        </w:numPr>
        <w:ind w:right="567"/>
        <w:rPr>
          <w:color w:val="000000" w:themeColor="text1"/>
        </w:rPr>
      </w:pPr>
      <w:r w:rsidRPr="00007C9F">
        <w:rPr>
          <w:color w:val="000000" w:themeColor="text1"/>
        </w:rPr>
        <w:t>Contracting Parties should also consider that technical means to achieve this traceability may vary between manufacturers due to different configuration systems, type approval requirements within the regulations and technical solutions to fulfil those.</w:t>
      </w:r>
    </w:p>
    <w:p w14:paraId="487D1648" w14:textId="688881BF" w:rsidR="00007C9F" w:rsidRPr="00007C9F" w:rsidRDefault="00007C9F" w:rsidP="00C56151">
      <w:pPr>
        <w:pStyle w:val="a"/>
        <w:numPr>
          <w:ilvl w:val="0"/>
          <w:numId w:val="3"/>
        </w:numPr>
        <w:ind w:right="567"/>
        <w:rPr>
          <w:color w:val="000000" w:themeColor="text1"/>
        </w:rPr>
      </w:pPr>
      <w:r w:rsidRPr="00007C9F">
        <w:rPr>
          <w:color w:val="000000" w:themeColor="text1"/>
        </w:rPr>
        <w:t>The intent is not to require exhaustive disclosure of all potentially influential elements, but rather to ensure that the hardware and software configuration relevant to the system’s type approved performance at the time of type approval testing can be uniquely identified.</w:t>
      </w:r>
    </w:p>
    <w:p w14:paraId="35208212" w14:textId="77777777" w:rsidR="006901FC" w:rsidRDefault="006901FC" w:rsidP="006901FC">
      <w:pPr>
        <w:pStyle w:val="a"/>
        <w:ind w:left="567" w:right="567" w:firstLine="0"/>
        <w:rPr>
          <w:color w:val="000000" w:themeColor="text1"/>
        </w:rPr>
      </w:pPr>
    </w:p>
    <w:p w14:paraId="491C801E" w14:textId="77777777" w:rsidR="00CA4E32" w:rsidRPr="005E24BC" w:rsidRDefault="00CA4E32" w:rsidP="00CA4E32">
      <w:pPr>
        <w:pStyle w:val="a"/>
        <w:ind w:left="567" w:right="567" w:firstLine="0"/>
        <w:jc w:val="center"/>
        <w:rPr>
          <w:rFonts w:eastAsia="MS Mincho"/>
          <w:u w:val="single"/>
        </w:rPr>
      </w:pPr>
      <w:r>
        <w:rPr>
          <w:rFonts w:eastAsia="MS Mincho"/>
          <w:u w:val="single"/>
        </w:rPr>
        <w:tab/>
      </w:r>
      <w:r>
        <w:rPr>
          <w:rFonts w:eastAsia="MS Mincho"/>
          <w:u w:val="single"/>
        </w:rPr>
        <w:tab/>
      </w:r>
      <w:r>
        <w:rPr>
          <w:rFonts w:eastAsia="MS Mincho"/>
          <w:u w:val="single"/>
        </w:rPr>
        <w:tab/>
      </w:r>
    </w:p>
    <w:sectPr w:rsidR="00CA4E32" w:rsidRPr="005E24BC" w:rsidSect="005E4015">
      <w:headerReference w:type="even" r:id="rId8"/>
      <w:headerReference w:type="default" r:id="rId9"/>
      <w:footerReference w:type="even" r:id="rId10"/>
      <w:headerReference w:type="first" r:id="rId11"/>
      <w:footerReference w:type="first" r:id="rId12"/>
      <w:pgSz w:w="11906" w:h="16838"/>
      <w:pgMar w:top="720" w:right="720" w:bottom="709"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1ED05" w14:textId="77777777" w:rsidR="001F6F06" w:rsidRDefault="001F6F06" w:rsidP="00CF1838">
      <w:pPr>
        <w:spacing w:after="0" w:line="240" w:lineRule="auto"/>
      </w:pPr>
      <w:r>
        <w:separator/>
      </w:r>
    </w:p>
  </w:endnote>
  <w:endnote w:type="continuationSeparator" w:id="0">
    <w:p w14:paraId="38504F8F" w14:textId="77777777" w:rsidR="001F6F06" w:rsidRDefault="001F6F06" w:rsidP="00CF1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0449B" w14:textId="00AD9997" w:rsidR="00893139" w:rsidRDefault="00893139">
    <w:pPr>
      <w:pStyle w:val="Footer"/>
    </w:pPr>
    <w:r>
      <w:rPr>
        <w:noProof/>
      </w:rPr>
      <mc:AlternateContent>
        <mc:Choice Requires="wps">
          <w:drawing>
            <wp:anchor distT="0" distB="0" distL="0" distR="0" simplePos="0" relativeHeight="251659264" behindDoc="0" locked="0" layoutInCell="1" allowOverlap="1" wp14:anchorId="1EE9F818" wp14:editId="4F53D0FE">
              <wp:simplePos x="635" y="635"/>
              <wp:positionH relativeFrom="page">
                <wp:align>right</wp:align>
              </wp:positionH>
              <wp:positionV relativeFrom="page">
                <wp:align>bottom</wp:align>
              </wp:positionV>
              <wp:extent cx="443865" cy="443865"/>
              <wp:effectExtent l="0" t="0" r="0" b="0"/>
              <wp:wrapNone/>
              <wp:docPr id="1042209719" name="Zone de texte 2" descr="Confidential 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8B265C" w14:textId="004B3A0B" w:rsidR="00893139" w:rsidRPr="00893139" w:rsidRDefault="00893139" w:rsidP="00893139">
                          <w:pPr>
                            <w:spacing w:after="0"/>
                            <w:rPr>
                              <w:rFonts w:ascii="Arial" w:eastAsia="Arial" w:hAnsi="Arial" w:cs="Arial"/>
                              <w:noProof/>
                              <w:color w:val="000000"/>
                              <w:sz w:val="20"/>
                              <w:szCs w:val="20"/>
                            </w:rPr>
                          </w:pPr>
                          <w:r w:rsidRPr="00893139">
                            <w:rPr>
                              <w:rFonts w:ascii="Arial" w:eastAsia="Arial" w:hAnsi="Arial" w:cs="Arial"/>
                              <w:noProof/>
                              <w:color w:val="000000"/>
                              <w:sz w:val="20"/>
                              <w:szCs w:val="20"/>
                            </w:rPr>
                            <w:t>Confidential 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EE9F818" id="_x0000_t202" coordsize="21600,21600" o:spt="202" path="m,l,21600r21600,l21600,xe">
              <v:stroke joinstyle="miter"/>
              <v:path gradientshapeok="t" o:connecttype="rect"/>
            </v:shapetype>
            <v:shape id="Zone de texte 2" o:spid="_x0000_s1027" type="#_x0000_t202" alt="Confidential C" style="position:absolute;margin-left:-16.25pt;margin-top:0;width:34.95pt;height:34.9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078B265C" w14:textId="004B3A0B" w:rsidR="00893139" w:rsidRPr="00893139" w:rsidRDefault="00893139" w:rsidP="00893139">
                    <w:pPr>
                      <w:spacing w:after="0"/>
                      <w:rPr>
                        <w:rFonts w:ascii="Arial" w:eastAsia="Arial" w:hAnsi="Arial" w:cs="Arial"/>
                        <w:noProof/>
                        <w:color w:val="000000"/>
                        <w:sz w:val="20"/>
                        <w:szCs w:val="20"/>
                      </w:rPr>
                    </w:pPr>
                    <w:r w:rsidRPr="00893139">
                      <w:rPr>
                        <w:rFonts w:ascii="Arial" w:eastAsia="Arial" w:hAnsi="Arial" w:cs="Arial"/>
                        <w:noProof/>
                        <w:color w:val="000000"/>
                        <w:sz w:val="20"/>
                        <w:szCs w:val="20"/>
                      </w:rPr>
                      <w:t>Confidential 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3A63" w14:textId="4CC89390" w:rsidR="00893139" w:rsidRDefault="00893139">
    <w:pPr>
      <w:pStyle w:val="Footer"/>
    </w:pPr>
    <w:r>
      <w:rPr>
        <w:noProof/>
      </w:rPr>
      <mc:AlternateContent>
        <mc:Choice Requires="wps">
          <w:drawing>
            <wp:anchor distT="0" distB="0" distL="0" distR="0" simplePos="0" relativeHeight="251658240" behindDoc="0" locked="0" layoutInCell="1" allowOverlap="1" wp14:anchorId="45D1E410" wp14:editId="70EE6332">
              <wp:simplePos x="635" y="635"/>
              <wp:positionH relativeFrom="page">
                <wp:align>right</wp:align>
              </wp:positionH>
              <wp:positionV relativeFrom="page">
                <wp:align>bottom</wp:align>
              </wp:positionV>
              <wp:extent cx="443865" cy="443865"/>
              <wp:effectExtent l="0" t="0" r="0" b="0"/>
              <wp:wrapNone/>
              <wp:docPr id="1956799234" name="Zone de texte 1" descr="Confidential 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4435B7" w14:textId="14CD6EF9" w:rsidR="00893139" w:rsidRPr="00893139" w:rsidRDefault="00893139" w:rsidP="00893139">
                          <w:pPr>
                            <w:spacing w:after="0"/>
                            <w:rPr>
                              <w:rFonts w:ascii="Arial" w:eastAsia="Arial" w:hAnsi="Arial" w:cs="Arial"/>
                              <w:noProof/>
                              <w:color w:val="000000"/>
                              <w:sz w:val="20"/>
                              <w:szCs w:val="20"/>
                            </w:rPr>
                          </w:pPr>
                          <w:r w:rsidRPr="00893139">
                            <w:rPr>
                              <w:rFonts w:ascii="Arial" w:eastAsia="Arial" w:hAnsi="Arial" w:cs="Arial"/>
                              <w:noProof/>
                              <w:color w:val="000000"/>
                              <w:sz w:val="20"/>
                              <w:szCs w:val="20"/>
                            </w:rPr>
                            <w:t>Confidential 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5D1E410" id="_x0000_t202" coordsize="21600,21600" o:spt="202" path="m,l,21600r21600,l21600,xe">
              <v:stroke joinstyle="miter"/>
              <v:path gradientshapeok="t" o:connecttype="rect"/>
            </v:shapetype>
            <v:shape id="Zone de texte 1" o:spid="_x0000_s1029" type="#_x0000_t202" alt="Confidential C" style="position:absolute;margin-left:-16.25pt;margin-top:0;width:34.95pt;height:34.9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2ZDEAIAACE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qqpDfj9HuozriUg55vb/mmwdZb5sMLc0gw7oGiDc94&#10;SAVtSWGwKKnB/fibP+Yj7hilpEXBlNSgoilR3wzyEbU1Gi4Zs8U8z9G9T7fp53wRb+aoHwC1OMVn&#10;YXky0euCGk3pQL+hptexG4aY4dizpPvRfAi9fPFNcLFepyTUkmVha3aWx9IRswjoa/fGnB1QD0jX&#10;E4ySYsU78Pvc+Ke362NAChIzEd8ezQF21GHidngzUei/3lPW9WWvfg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iz9mQxACAAAh&#10;BAAADgAAAAAAAAAAAAAAAAAuAgAAZHJzL2Uyb0RvYy54bWxQSwECLQAUAAYACAAAACEAioct7tkA&#10;AAADAQAADwAAAAAAAAAAAAAAAABqBAAAZHJzL2Rvd25yZXYueG1sUEsFBgAAAAAEAAQA8wAAAHAF&#10;AAAAAA==&#10;" filled="f" stroked="f">
              <v:textbox style="mso-fit-shape-to-text:t" inset="0,0,20pt,15pt">
                <w:txbxContent>
                  <w:p w14:paraId="354435B7" w14:textId="14CD6EF9" w:rsidR="00893139" w:rsidRPr="00893139" w:rsidRDefault="00893139" w:rsidP="00893139">
                    <w:pPr>
                      <w:spacing w:after="0"/>
                      <w:rPr>
                        <w:rFonts w:ascii="Arial" w:eastAsia="Arial" w:hAnsi="Arial" w:cs="Arial"/>
                        <w:noProof/>
                        <w:color w:val="000000"/>
                        <w:sz w:val="20"/>
                        <w:szCs w:val="20"/>
                      </w:rPr>
                    </w:pPr>
                    <w:r w:rsidRPr="00893139">
                      <w:rPr>
                        <w:rFonts w:ascii="Arial" w:eastAsia="Arial" w:hAnsi="Arial" w:cs="Arial"/>
                        <w:noProof/>
                        <w:color w:val="000000"/>
                        <w:sz w:val="20"/>
                        <w:szCs w:val="20"/>
                      </w:rPr>
                      <w:t>Confidential 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229B1" w14:textId="77777777" w:rsidR="001F6F06" w:rsidRDefault="001F6F06" w:rsidP="00CF1838">
      <w:pPr>
        <w:spacing w:after="0" w:line="240" w:lineRule="auto"/>
      </w:pPr>
      <w:r>
        <w:separator/>
      </w:r>
    </w:p>
  </w:footnote>
  <w:footnote w:type="continuationSeparator" w:id="0">
    <w:p w14:paraId="0520EA9A" w14:textId="77777777" w:rsidR="001F6F06" w:rsidRDefault="001F6F06" w:rsidP="00CF1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5BCAD" w14:textId="7759DFE4" w:rsidR="00B238D8" w:rsidRDefault="00B238D8">
    <w:pPr>
      <w:pStyle w:val="Header"/>
    </w:pPr>
    <w:r>
      <w:rPr>
        <w:noProof/>
      </w:rPr>
      <mc:AlternateContent>
        <mc:Choice Requires="wps">
          <w:drawing>
            <wp:anchor distT="0" distB="0" distL="0" distR="0" simplePos="0" relativeHeight="251662336" behindDoc="0" locked="0" layoutInCell="1" allowOverlap="1" wp14:anchorId="4DEF2616" wp14:editId="4CDC763F">
              <wp:simplePos x="635" y="635"/>
              <wp:positionH relativeFrom="page">
                <wp:align>center</wp:align>
              </wp:positionH>
              <wp:positionV relativeFrom="page">
                <wp:align>top</wp:align>
              </wp:positionV>
              <wp:extent cx="1471930" cy="381000"/>
              <wp:effectExtent l="0" t="0" r="13970" b="0"/>
              <wp:wrapNone/>
              <wp:docPr id="869281218" name="Text Box 5"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71930" cy="381000"/>
                      </a:xfrm>
                      <a:prstGeom prst="rect">
                        <a:avLst/>
                      </a:prstGeom>
                      <a:noFill/>
                      <a:ln>
                        <a:noFill/>
                      </a:ln>
                    </wps:spPr>
                    <wps:txbx>
                      <w:txbxContent>
                        <w:p w14:paraId="19149628" w14:textId="45D13E65" w:rsidR="00B238D8" w:rsidRPr="00B238D8" w:rsidRDefault="00B238D8" w:rsidP="00B238D8">
                          <w:pPr>
                            <w:spacing w:after="0"/>
                            <w:rPr>
                              <w:rFonts w:ascii="MS UI Gothic" w:eastAsia="MS UI Gothic" w:hAnsi="MS UI Gothic" w:cs="MS UI Gothic"/>
                              <w:noProof/>
                              <w:color w:val="000000"/>
                              <w:sz w:val="20"/>
                              <w:szCs w:val="20"/>
                            </w:rPr>
                          </w:pPr>
                          <w:r w:rsidRPr="00B238D8">
                            <w:rPr>
                              <w:rFonts w:ascii="MS UI Gothic" w:eastAsia="MS UI Gothic" w:hAnsi="MS UI Gothic" w:cs="MS UI Gothic"/>
                              <w:noProof/>
                              <w:color w:val="000000"/>
                              <w:sz w:val="20"/>
                              <w:szCs w:val="20"/>
                            </w:rPr>
                            <w:t>•• PROTECTED 関係者外秘</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EF2616" id="_x0000_t202" coordsize="21600,21600" o:spt="202" path="m,l,21600r21600,l21600,xe">
              <v:stroke joinstyle="miter"/>
              <v:path gradientshapeok="t" o:connecttype="rect"/>
            </v:shapetype>
            <v:shape id="Text Box 5" o:spid="_x0000_s1026" type="#_x0000_t202" alt="•• PROTECTED 関係者外秘" style="position:absolute;margin-left:0;margin-top:0;width:115.9pt;height:30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" filled="f" stroked="f">
              <v:textbox style="mso-fit-shape-to-text:t" inset="0,15pt,0,0">
                <w:txbxContent>
                  <w:p w14:paraId="19149628" w14:textId="45D13E65" w:rsidR="00B238D8" w:rsidRPr="00B238D8" w:rsidRDefault="00B238D8" w:rsidP="00B238D8">
                    <w:pPr>
                      <w:spacing w:after="0"/>
                      <w:rPr>
                        <w:rFonts w:ascii="MS UI Gothic" w:eastAsia="MS UI Gothic" w:hAnsi="MS UI Gothic" w:cs="MS UI Gothic"/>
                        <w:noProof/>
                        <w:color w:val="000000"/>
                        <w:sz w:val="20"/>
                        <w:szCs w:val="20"/>
                      </w:rPr>
                    </w:pPr>
                    <w:r w:rsidRPr="00B238D8">
                      <w:rPr>
                        <w:rFonts w:ascii="MS UI Gothic" w:eastAsia="MS UI Gothic" w:hAnsi="MS UI Gothic" w:cs="MS UI Gothic"/>
                        <w:noProof/>
                        <w:color w:val="000000"/>
                        <w:sz w:val="20"/>
                        <w:szCs w:val="20"/>
                      </w:rPr>
                      <w:t>•• PROTECTED 関係者外秘</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0C16" w14:textId="48CC7BBC" w:rsidR="005045CF" w:rsidRDefault="005045CF">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510"/>
    </w:tblGrid>
    <w:tr w:rsidR="005045CF" w:rsidRPr="00A938C2" w14:paraId="27150852" w14:textId="77777777" w:rsidTr="00FB6526">
      <w:tc>
        <w:tcPr>
          <w:tcW w:w="3119" w:type="dxa"/>
        </w:tcPr>
        <w:p w14:paraId="5362861A" w14:textId="274BF099" w:rsidR="005045CF" w:rsidRPr="00CA56E7" w:rsidRDefault="005045CF" w:rsidP="005045CF">
          <w:pPr>
            <w:pStyle w:val="Header"/>
            <w:rPr>
              <w:b/>
              <w:bCs/>
              <w:lang w:val="en-US"/>
            </w:rPr>
          </w:pPr>
          <w:r w:rsidRPr="00CA56E7">
            <w:rPr>
              <w:bCs/>
              <w:lang w:val="en-US"/>
            </w:rPr>
            <w:t xml:space="preserve">Submitted by the </w:t>
          </w:r>
          <w:r>
            <w:rPr>
              <w:bCs/>
              <w:lang w:val="en-US"/>
            </w:rPr>
            <w:t>expert of OICA</w:t>
          </w:r>
        </w:p>
      </w:tc>
      <w:tc>
        <w:tcPr>
          <w:tcW w:w="6510" w:type="dxa"/>
        </w:tcPr>
        <w:p w14:paraId="05BF72AF" w14:textId="2BADB708" w:rsidR="005045CF" w:rsidRDefault="005045CF" w:rsidP="005045CF">
          <w:pPr>
            <w:pStyle w:val="Header"/>
            <w:ind w:left="3154"/>
            <w:rPr>
              <w:bCs/>
              <w:lang w:val="fr-FR"/>
            </w:rPr>
          </w:pPr>
          <w:r w:rsidRPr="00CA4E32">
            <w:rPr>
              <w:bCs/>
              <w:u w:val="single"/>
              <w:lang w:val="fr-FR"/>
            </w:rPr>
            <w:t>Informal document</w:t>
          </w:r>
          <w:r w:rsidRPr="00CA4E32">
            <w:rPr>
              <w:bCs/>
              <w:lang w:val="fr-FR"/>
            </w:rPr>
            <w:t xml:space="preserve"> </w:t>
          </w:r>
          <w:r w:rsidRPr="00CA4E32">
            <w:rPr>
              <w:lang w:val="fr-FR"/>
            </w:rPr>
            <w:t>GRVA-2</w:t>
          </w:r>
          <w:r w:rsidR="00FC5DC2">
            <w:rPr>
              <w:lang w:val="fr-FR"/>
            </w:rPr>
            <w:t>3</w:t>
          </w:r>
          <w:r w:rsidRPr="00CA4E32">
            <w:rPr>
              <w:lang w:val="fr-FR"/>
            </w:rPr>
            <w:t>-xx</w:t>
          </w:r>
          <w:r w:rsidRPr="00CA4E32">
            <w:rPr>
              <w:bCs/>
              <w:lang w:val="fr-FR"/>
            </w:rPr>
            <w:t xml:space="preserve"> </w:t>
          </w:r>
          <w:r w:rsidRPr="00CA4E32">
            <w:rPr>
              <w:bCs/>
              <w:lang w:val="fr-FR"/>
            </w:rPr>
            <w:br/>
            <w:t>2</w:t>
          </w:r>
          <w:r w:rsidR="00FC5DC2">
            <w:rPr>
              <w:bCs/>
              <w:lang w:val="fr-FR"/>
            </w:rPr>
            <w:t>3</w:t>
          </w:r>
          <w:r w:rsidR="00CA4E32" w:rsidRPr="00CA4E32">
            <w:rPr>
              <w:bCs/>
              <w:vertAlign w:val="superscript"/>
              <w:lang w:val="fr-FR"/>
            </w:rPr>
            <w:t>nd</w:t>
          </w:r>
          <w:r w:rsidR="00CA4E32" w:rsidRPr="00CA4E32">
            <w:rPr>
              <w:bCs/>
              <w:lang w:val="fr-FR"/>
            </w:rPr>
            <w:t xml:space="preserve"> </w:t>
          </w:r>
          <w:r w:rsidRPr="00CA4E32">
            <w:rPr>
              <w:bCs/>
              <w:lang w:val="fr-FR"/>
            </w:rPr>
            <w:t xml:space="preserve">GRVA, </w:t>
          </w:r>
          <w:r w:rsidR="00FC5DC2">
            <w:rPr>
              <w:bCs/>
              <w:lang w:val="fr-FR"/>
            </w:rPr>
            <w:t xml:space="preserve">22-25 </w:t>
          </w:r>
          <w:proofErr w:type="spellStart"/>
          <w:r w:rsidR="00FC5DC2">
            <w:rPr>
              <w:bCs/>
              <w:lang w:val="fr-FR"/>
            </w:rPr>
            <w:t>September</w:t>
          </w:r>
          <w:proofErr w:type="spellEnd"/>
          <w:r w:rsidR="00FC5DC2">
            <w:rPr>
              <w:bCs/>
              <w:lang w:val="fr-FR"/>
            </w:rPr>
            <w:t xml:space="preserve"> </w:t>
          </w:r>
          <w:r w:rsidR="00CA4E32" w:rsidRPr="00CA4E32">
            <w:rPr>
              <w:bCs/>
              <w:lang w:val="fr-FR"/>
            </w:rPr>
            <w:t>2025</w:t>
          </w:r>
        </w:p>
        <w:p w14:paraId="1C9F51E2" w14:textId="77777777" w:rsidR="005045CF" w:rsidRPr="00A938C2" w:rsidRDefault="005045CF" w:rsidP="005045CF">
          <w:pPr>
            <w:ind w:left="3154"/>
            <w:rPr>
              <w:lang w:val="en-IN"/>
            </w:rPr>
          </w:pPr>
          <w:r>
            <w:rPr>
              <w:lang w:val="en-IN"/>
            </w:rPr>
            <w:t>Provisional a</w:t>
          </w:r>
          <w:r w:rsidRPr="0040534F">
            <w:rPr>
              <w:lang w:val="en-IN"/>
            </w:rPr>
            <w:t>genda item</w:t>
          </w:r>
          <w:r>
            <w:rPr>
              <w:lang w:val="en-IN"/>
            </w:rPr>
            <w:t xml:space="preserve"> 5(a)</w:t>
          </w:r>
        </w:p>
      </w:tc>
    </w:tr>
  </w:tbl>
  <w:p w14:paraId="3DFEA47B" w14:textId="77777777" w:rsidR="005045CF" w:rsidRDefault="005045CF">
    <w:pPr>
      <w:pStyle w:val="Header"/>
    </w:pPr>
  </w:p>
  <w:p w14:paraId="55097505" w14:textId="77777777" w:rsidR="00B55765" w:rsidRDefault="00B557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1C50" w14:textId="00680206" w:rsidR="00B238D8" w:rsidRDefault="00B238D8">
    <w:pPr>
      <w:pStyle w:val="Header"/>
    </w:pPr>
    <w:r>
      <w:rPr>
        <w:noProof/>
      </w:rPr>
      <mc:AlternateContent>
        <mc:Choice Requires="wps">
          <w:drawing>
            <wp:anchor distT="0" distB="0" distL="0" distR="0" simplePos="0" relativeHeight="251661312" behindDoc="0" locked="0" layoutInCell="1" allowOverlap="1" wp14:anchorId="31224F89" wp14:editId="3D1CECFE">
              <wp:simplePos x="635" y="635"/>
              <wp:positionH relativeFrom="page">
                <wp:align>center</wp:align>
              </wp:positionH>
              <wp:positionV relativeFrom="page">
                <wp:align>top</wp:align>
              </wp:positionV>
              <wp:extent cx="1471930" cy="381000"/>
              <wp:effectExtent l="0" t="0" r="13970" b="0"/>
              <wp:wrapNone/>
              <wp:docPr id="752548408" name="Text Box 4"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71930" cy="381000"/>
                      </a:xfrm>
                      <a:prstGeom prst="rect">
                        <a:avLst/>
                      </a:prstGeom>
                      <a:noFill/>
                      <a:ln>
                        <a:noFill/>
                      </a:ln>
                    </wps:spPr>
                    <wps:txbx>
                      <w:txbxContent>
                        <w:p w14:paraId="3D6EC9E6" w14:textId="5E445891" w:rsidR="00B238D8" w:rsidRPr="00B238D8" w:rsidRDefault="00B238D8" w:rsidP="00B238D8">
                          <w:pPr>
                            <w:spacing w:after="0"/>
                            <w:rPr>
                              <w:rFonts w:ascii="MS UI Gothic" w:eastAsia="MS UI Gothic" w:hAnsi="MS UI Gothic" w:cs="MS UI Gothic"/>
                              <w:noProof/>
                              <w:color w:val="000000"/>
                              <w:sz w:val="20"/>
                              <w:szCs w:val="20"/>
                            </w:rPr>
                          </w:pPr>
                          <w:r w:rsidRPr="00B238D8">
                            <w:rPr>
                              <w:rFonts w:ascii="MS UI Gothic" w:eastAsia="MS UI Gothic" w:hAnsi="MS UI Gothic" w:cs="MS UI Gothic"/>
                              <w:noProof/>
                              <w:color w:val="000000"/>
                              <w:sz w:val="20"/>
                              <w:szCs w:val="20"/>
                            </w:rPr>
                            <w:t>•• PROTECTED 関係者外秘</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224F89" id="_x0000_t202" coordsize="21600,21600" o:spt="202" path="m,l,21600r21600,l21600,xe">
              <v:stroke joinstyle="miter"/>
              <v:path gradientshapeok="t" o:connecttype="rect"/>
            </v:shapetype>
            <v:shape id="Text Box 4" o:spid="_x0000_s1028" type="#_x0000_t202" alt="•• PROTECTED 関係者外秘" style="position:absolute;margin-left:0;margin-top:0;width:115.9pt;height:30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" filled="f" stroked="f">
              <v:textbox style="mso-fit-shape-to-text:t" inset="0,15pt,0,0">
                <w:txbxContent>
                  <w:p w14:paraId="3D6EC9E6" w14:textId="5E445891" w:rsidR="00B238D8" w:rsidRPr="00B238D8" w:rsidRDefault="00B238D8" w:rsidP="00B238D8">
                    <w:pPr>
                      <w:spacing w:after="0"/>
                      <w:rPr>
                        <w:rFonts w:ascii="MS UI Gothic" w:eastAsia="MS UI Gothic" w:hAnsi="MS UI Gothic" w:cs="MS UI Gothic"/>
                        <w:noProof/>
                        <w:color w:val="000000"/>
                        <w:sz w:val="20"/>
                        <w:szCs w:val="20"/>
                      </w:rPr>
                    </w:pPr>
                    <w:r w:rsidRPr="00B238D8">
                      <w:rPr>
                        <w:rFonts w:ascii="MS UI Gothic" w:eastAsia="MS UI Gothic" w:hAnsi="MS UI Gothic" w:cs="MS UI Gothic"/>
                        <w:noProof/>
                        <w:color w:val="000000"/>
                        <w:sz w:val="20"/>
                        <w:szCs w:val="20"/>
                      </w:rPr>
                      <w:t>•• PROTECTED 関係者外秘</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E0CB6"/>
    <w:multiLevelType w:val="hybridMultilevel"/>
    <w:tmpl w:val="70A60F60"/>
    <w:lvl w:ilvl="0" w:tplc="C92E64B8">
      <w:start w:val="1"/>
      <w:numFmt w:val="decimal"/>
      <w:lvlText w:val="%1."/>
      <w:lvlJc w:val="left"/>
      <w:pPr>
        <w:ind w:left="1137" w:hanging="57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15:restartNumberingAfterBreak="0">
    <w:nsid w:val="6A371ACB"/>
    <w:multiLevelType w:val="hybridMultilevel"/>
    <w:tmpl w:val="3AB0F9AE"/>
    <w:lvl w:ilvl="0" w:tplc="42AAE1B4">
      <w:numFmt w:val="bullet"/>
      <w:lvlText w:val="-"/>
      <w:lvlJc w:val="left"/>
      <w:pPr>
        <w:ind w:left="360" w:hanging="360"/>
      </w:pPr>
      <w:rPr>
        <w:rFonts w:ascii="Aptos" w:eastAsiaTheme="minorEastAsia" w:hAnsi="Aptos"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39D102C"/>
    <w:multiLevelType w:val="hybridMultilevel"/>
    <w:tmpl w:val="671E673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num w:numId="1" w16cid:durableId="82846960">
    <w:abstractNumId w:val="2"/>
  </w:num>
  <w:num w:numId="2" w16cid:durableId="436683173">
    <w:abstractNumId w:val="1"/>
  </w:num>
  <w:num w:numId="3" w16cid:durableId="1993631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838"/>
    <w:rsid w:val="00007C9F"/>
    <w:rsid w:val="00017D0E"/>
    <w:rsid w:val="00017ECD"/>
    <w:rsid w:val="00027768"/>
    <w:rsid w:val="00034668"/>
    <w:rsid w:val="0004128E"/>
    <w:rsid w:val="00041E4A"/>
    <w:rsid w:val="00042674"/>
    <w:rsid w:val="0004658B"/>
    <w:rsid w:val="000636D6"/>
    <w:rsid w:val="00065B93"/>
    <w:rsid w:val="0007268A"/>
    <w:rsid w:val="0007381D"/>
    <w:rsid w:val="000825F1"/>
    <w:rsid w:val="000869B3"/>
    <w:rsid w:val="00095217"/>
    <w:rsid w:val="00096DA1"/>
    <w:rsid w:val="000A1A9D"/>
    <w:rsid w:val="000B6657"/>
    <w:rsid w:val="000B6DC2"/>
    <w:rsid w:val="000C1801"/>
    <w:rsid w:val="000C230A"/>
    <w:rsid w:val="000C654F"/>
    <w:rsid w:val="000C7FD8"/>
    <w:rsid w:val="000D062C"/>
    <w:rsid w:val="000D32CF"/>
    <w:rsid w:val="000E3208"/>
    <w:rsid w:val="000E6032"/>
    <w:rsid w:val="000E7780"/>
    <w:rsid w:val="000F2474"/>
    <w:rsid w:val="000F522D"/>
    <w:rsid w:val="001017CC"/>
    <w:rsid w:val="00106433"/>
    <w:rsid w:val="00112515"/>
    <w:rsid w:val="00125838"/>
    <w:rsid w:val="00126231"/>
    <w:rsid w:val="00141273"/>
    <w:rsid w:val="00142CC4"/>
    <w:rsid w:val="0014475D"/>
    <w:rsid w:val="00146DCF"/>
    <w:rsid w:val="00147C44"/>
    <w:rsid w:val="00153902"/>
    <w:rsid w:val="0015584D"/>
    <w:rsid w:val="001630CE"/>
    <w:rsid w:val="00167716"/>
    <w:rsid w:val="001713B9"/>
    <w:rsid w:val="0017581F"/>
    <w:rsid w:val="00187968"/>
    <w:rsid w:val="001923E8"/>
    <w:rsid w:val="001934F7"/>
    <w:rsid w:val="001A639C"/>
    <w:rsid w:val="001B3D29"/>
    <w:rsid w:val="001B4084"/>
    <w:rsid w:val="001B6031"/>
    <w:rsid w:val="001D434B"/>
    <w:rsid w:val="001D50AE"/>
    <w:rsid w:val="001D5CA4"/>
    <w:rsid w:val="001D664F"/>
    <w:rsid w:val="001E4711"/>
    <w:rsid w:val="001F0DF2"/>
    <w:rsid w:val="001F6F06"/>
    <w:rsid w:val="00200A99"/>
    <w:rsid w:val="0021424E"/>
    <w:rsid w:val="002151DF"/>
    <w:rsid w:val="00232B1A"/>
    <w:rsid w:val="00245E88"/>
    <w:rsid w:val="00272AB1"/>
    <w:rsid w:val="00272B48"/>
    <w:rsid w:val="00273DB6"/>
    <w:rsid w:val="00291D2E"/>
    <w:rsid w:val="002A232F"/>
    <w:rsid w:val="002B60DE"/>
    <w:rsid w:val="002B6859"/>
    <w:rsid w:val="002C06D4"/>
    <w:rsid w:val="002C07D6"/>
    <w:rsid w:val="002C38F2"/>
    <w:rsid w:val="002D06CB"/>
    <w:rsid w:val="002D6AD7"/>
    <w:rsid w:val="002E3B09"/>
    <w:rsid w:val="002E7CBA"/>
    <w:rsid w:val="002E7FFC"/>
    <w:rsid w:val="002F409B"/>
    <w:rsid w:val="003002A9"/>
    <w:rsid w:val="00305489"/>
    <w:rsid w:val="00317F88"/>
    <w:rsid w:val="00326150"/>
    <w:rsid w:val="00331537"/>
    <w:rsid w:val="00333017"/>
    <w:rsid w:val="00341295"/>
    <w:rsid w:val="00343201"/>
    <w:rsid w:val="00347E24"/>
    <w:rsid w:val="00352064"/>
    <w:rsid w:val="0035613F"/>
    <w:rsid w:val="003604E0"/>
    <w:rsid w:val="00372BC7"/>
    <w:rsid w:val="00385E3F"/>
    <w:rsid w:val="0039500B"/>
    <w:rsid w:val="003A02BD"/>
    <w:rsid w:val="003B1894"/>
    <w:rsid w:val="003B4CE1"/>
    <w:rsid w:val="003C47CA"/>
    <w:rsid w:val="003C518E"/>
    <w:rsid w:val="003C5A73"/>
    <w:rsid w:val="003C757B"/>
    <w:rsid w:val="003D46D7"/>
    <w:rsid w:val="003D6347"/>
    <w:rsid w:val="003E09E5"/>
    <w:rsid w:val="003E2087"/>
    <w:rsid w:val="003F00E3"/>
    <w:rsid w:val="003F0CC3"/>
    <w:rsid w:val="003F6938"/>
    <w:rsid w:val="004011E3"/>
    <w:rsid w:val="00405004"/>
    <w:rsid w:val="0042074D"/>
    <w:rsid w:val="00422A6A"/>
    <w:rsid w:val="004244B5"/>
    <w:rsid w:val="00427998"/>
    <w:rsid w:val="00436E85"/>
    <w:rsid w:val="00440384"/>
    <w:rsid w:val="0044282C"/>
    <w:rsid w:val="00444387"/>
    <w:rsid w:val="00445017"/>
    <w:rsid w:val="00463EC1"/>
    <w:rsid w:val="0048134B"/>
    <w:rsid w:val="00484183"/>
    <w:rsid w:val="004947C5"/>
    <w:rsid w:val="004B3BEB"/>
    <w:rsid w:val="004B593F"/>
    <w:rsid w:val="004C0562"/>
    <w:rsid w:val="004C1ABF"/>
    <w:rsid w:val="004C24C0"/>
    <w:rsid w:val="004C663C"/>
    <w:rsid w:val="004D2339"/>
    <w:rsid w:val="004D4722"/>
    <w:rsid w:val="004D5CF5"/>
    <w:rsid w:val="004D73B4"/>
    <w:rsid w:val="004E3CA0"/>
    <w:rsid w:val="004E3F23"/>
    <w:rsid w:val="004E5B3F"/>
    <w:rsid w:val="004F5289"/>
    <w:rsid w:val="004F5A0C"/>
    <w:rsid w:val="00500AC1"/>
    <w:rsid w:val="005045CF"/>
    <w:rsid w:val="00505EA4"/>
    <w:rsid w:val="0053501D"/>
    <w:rsid w:val="005404CE"/>
    <w:rsid w:val="00554141"/>
    <w:rsid w:val="00560932"/>
    <w:rsid w:val="0058087D"/>
    <w:rsid w:val="0058235B"/>
    <w:rsid w:val="005869C3"/>
    <w:rsid w:val="00595F6A"/>
    <w:rsid w:val="005A2D32"/>
    <w:rsid w:val="005B2956"/>
    <w:rsid w:val="005B2E95"/>
    <w:rsid w:val="005C1AAB"/>
    <w:rsid w:val="005D0F76"/>
    <w:rsid w:val="005E1F23"/>
    <w:rsid w:val="005E4015"/>
    <w:rsid w:val="005E634A"/>
    <w:rsid w:val="005E6835"/>
    <w:rsid w:val="005F0E28"/>
    <w:rsid w:val="00603148"/>
    <w:rsid w:val="00606809"/>
    <w:rsid w:val="00610FB0"/>
    <w:rsid w:val="0062393B"/>
    <w:rsid w:val="006270F4"/>
    <w:rsid w:val="00634FFB"/>
    <w:rsid w:val="006515EA"/>
    <w:rsid w:val="006556E0"/>
    <w:rsid w:val="006678FA"/>
    <w:rsid w:val="0067687D"/>
    <w:rsid w:val="00680202"/>
    <w:rsid w:val="006845AA"/>
    <w:rsid w:val="006901FC"/>
    <w:rsid w:val="006935F1"/>
    <w:rsid w:val="006A1125"/>
    <w:rsid w:val="006A509B"/>
    <w:rsid w:val="006B243C"/>
    <w:rsid w:val="006B34FB"/>
    <w:rsid w:val="006B5B55"/>
    <w:rsid w:val="006C1A19"/>
    <w:rsid w:val="006C23FD"/>
    <w:rsid w:val="006D09DE"/>
    <w:rsid w:val="006D3782"/>
    <w:rsid w:val="006D6805"/>
    <w:rsid w:val="006D73E3"/>
    <w:rsid w:val="006E32D5"/>
    <w:rsid w:val="006E467E"/>
    <w:rsid w:val="006F1BA7"/>
    <w:rsid w:val="006F2DD6"/>
    <w:rsid w:val="006F767B"/>
    <w:rsid w:val="006F7E16"/>
    <w:rsid w:val="00700771"/>
    <w:rsid w:val="00702FA0"/>
    <w:rsid w:val="00704255"/>
    <w:rsid w:val="0071484E"/>
    <w:rsid w:val="00717E65"/>
    <w:rsid w:val="00732B23"/>
    <w:rsid w:val="00741C0A"/>
    <w:rsid w:val="00741CFF"/>
    <w:rsid w:val="00742FEA"/>
    <w:rsid w:val="00743046"/>
    <w:rsid w:val="00745B7E"/>
    <w:rsid w:val="00746308"/>
    <w:rsid w:val="007533FE"/>
    <w:rsid w:val="0076661B"/>
    <w:rsid w:val="007725EE"/>
    <w:rsid w:val="007755BE"/>
    <w:rsid w:val="00775A1D"/>
    <w:rsid w:val="00785E14"/>
    <w:rsid w:val="007A0070"/>
    <w:rsid w:val="007A0D3D"/>
    <w:rsid w:val="007A1CA9"/>
    <w:rsid w:val="007A234C"/>
    <w:rsid w:val="007A5096"/>
    <w:rsid w:val="007C23C2"/>
    <w:rsid w:val="007D6319"/>
    <w:rsid w:val="007E02B9"/>
    <w:rsid w:val="007E19CF"/>
    <w:rsid w:val="007E6F78"/>
    <w:rsid w:val="007E7B31"/>
    <w:rsid w:val="007F6181"/>
    <w:rsid w:val="007F61FB"/>
    <w:rsid w:val="007F64AC"/>
    <w:rsid w:val="0080045B"/>
    <w:rsid w:val="0080225E"/>
    <w:rsid w:val="008064BC"/>
    <w:rsid w:val="00806CBA"/>
    <w:rsid w:val="00812E64"/>
    <w:rsid w:val="0082115D"/>
    <w:rsid w:val="008215E9"/>
    <w:rsid w:val="00825275"/>
    <w:rsid w:val="0082639D"/>
    <w:rsid w:val="00832013"/>
    <w:rsid w:val="00832F5F"/>
    <w:rsid w:val="008659AC"/>
    <w:rsid w:val="00867693"/>
    <w:rsid w:val="0089029A"/>
    <w:rsid w:val="00893139"/>
    <w:rsid w:val="00895544"/>
    <w:rsid w:val="008978DF"/>
    <w:rsid w:val="008C6B3D"/>
    <w:rsid w:val="008E618B"/>
    <w:rsid w:val="008F09B1"/>
    <w:rsid w:val="008F1F5D"/>
    <w:rsid w:val="008F3719"/>
    <w:rsid w:val="009000E0"/>
    <w:rsid w:val="00901D5D"/>
    <w:rsid w:val="00903339"/>
    <w:rsid w:val="00913295"/>
    <w:rsid w:val="00920722"/>
    <w:rsid w:val="00921C01"/>
    <w:rsid w:val="00935917"/>
    <w:rsid w:val="00935E1C"/>
    <w:rsid w:val="00936401"/>
    <w:rsid w:val="009372C3"/>
    <w:rsid w:val="00940AF8"/>
    <w:rsid w:val="00947F2E"/>
    <w:rsid w:val="009506CB"/>
    <w:rsid w:val="00965778"/>
    <w:rsid w:val="0096735E"/>
    <w:rsid w:val="00970A13"/>
    <w:rsid w:val="009762A9"/>
    <w:rsid w:val="00977F97"/>
    <w:rsid w:val="00987DE8"/>
    <w:rsid w:val="009945AE"/>
    <w:rsid w:val="00997DAF"/>
    <w:rsid w:val="009A68BD"/>
    <w:rsid w:val="009B118B"/>
    <w:rsid w:val="009C6B37"/>
    <w:rsid w:val="009D4242"/>
    <w:rsid w:val="009E18D5"/>
    <w:rsid w:val="009E2C43"/>
    <w:rsid w:val="009E7FDA"/>
    <w:rsid w:val="00A02F86"/>
    <w:rsid w:val="00A07C74"/>
    <w:rsid w:val="00A10761"/>
    <w:rsid w:val="00A1195A"/>
    <w:rsid w:val="00A13048"/>
    <w:rsid w:val="00A14EAE"/>
    <w:rsid w:val="00A238FC"/>
    <w:rsid w:val="00A27A89"/>
    <w:rsid w:val="00A37DC6"/>
    <w:rsid w:val="00A42355"/>
    <w:rsid w:val="00A50D9C"/>
    <w:rsid w:val="00A65017"/>
    <w:rsid w:val="00A67E85"/>
    <w:rsid w:val="00A73C36"/>
    <w:rsid w:val="00A73DF0"/>
    <w:rsid w:val="00A94459"/>
    <w:rsid w:val="00A94670"/>
    <w:rsid w:val="00AA78BD"/>
    <w:rsid w:val="00AB3552"/>
    <w:rsid w:val="00AB5795"/>
    <w:rsid w:val="00AD26D3"/>
    <w:rsid w:val="00AD29CE"/>
    <w:rsid w:val="00AD5A8F"/>
    <w:rsid w:val="00AD6BF9"/>
    <w:rsid w:val="00AD7EF6"/>
    <w:rsid w:val="00AE76EE"/>
    <w:rsid w:val="00AF3C40"/>
    <w:rsid w:val="00B00603"/>
    <w:rsid w:val="00B05C5D"/>
    <w:rsid w:val="00B05F8E"/>
    <w:rsid w:val="00B07A1D"/>
    <w:rsid w:val="00B1270D"/>
    <w:rsid w:val="00B14AD9"/>
    <w:rsid w:val="00B14F45"/>
    <w:rsid w:val="00B161E1"/>
    <w:rsid w:val="00B2211A"/>
    <w:rsid w:val="00B22BBB"/>
    <w:rsid w:val="00B238D8"/>
    <w:rsid w:val="00B2444A"/>
    <w:rsid w:val="00B25660"/>
    <w:rsid w:val="00B26B34"/>
    <w:rsid w:val="00B352C7"/>
    <w:rsid w:val="00B41220"/>
    <w:rsid w:val="00B55765"/>
    <w:rsid w:val="00B57B2C"/>
    <w:rsid w:val="00B62088"/>
    <w:rsid w:val="00B66768"/>
    <w:rsid w:val="00B674C7"/>
    <w:rsid w:val="00B70BBB"/>
    <w:rsid w:val="00B80F6C"/>
    <w:rsid w:val="00B82BDC"/>
    <w:rsid w:val="00B87D73"/>
    <w:rsid w:val="00B90099"/>
    <w:rsid w:val="00B95C47"/>
    <w:rsid w:val="00B96CAF"/>
    <w:rsid w:val="00BB1788"/>
    <w:rsid w:val="00BB24E5"/>
    <w:rsid w:val="00BD50A0"/>
    <w:rsid w:val="00BD5C22"/>
    <w:rsid w:val="00BF1A9B"/>
    <w:rsid w:val="00BF6748"/>
    <w:rsid w:val="00C00BDE"/>
    <w:rsid w:val="00C0399C"/>
    <w:rsid w:val="00C1589C"/>
    <w:rsid w:val="00C21CE8"/>
    <w:rsid w:val="00C23389"/>
    <w:rsid w:val="00C32629"/>
    <w:rsid w:val="00C354D8"/>
    <w:rsid w:val="00C37295"/>
    <w:rsid w:val="00C54611"/>
    <w:rsid w:val="00C54E9D"/>
    <w:rsid w:val="00C5603C"/>
    <w:rsid w:val="00C96719"/>
    <w:rsid w:val="00CA3E4F"/>
    <w:rsid w:val="00CA4E32"/>
    <w:rsid w:val="00CB45A3"/>
    <w:rsid w:val="00CB6857"/>
    <w:rsid w:val="00CB7A31"/>
    <w:rsid w:val="00CC2227"/>
    <w:rsid w:val="00CD144C"/>
    <w:rsid w:val="00CE02F0"/>
    <w:rsid w:val="00CE4640"/>
    <w:rsid w:val="00CF1838"/>
    <w:rsid w:val="00CF1F3A"/>
    <w:rsid w:val="00CF540C"/>
    <w:rsid w:val="00D000F0"/>
    <w:rsid w:val="00D01381"/>
    <w:rsid w:val="00D114B0"/>
    <w:rsid w:val="00D14899"/>
    <w:rsid w:val="00D31EE0"/>
    <w:rsid w:val="00D36F29"/>
    <w:rsid w:val="00D3718F"/>
    <w:rsid w:val="00D45C92"/>
    <w:rsid w:val="00D4610D"/>
    <w:rsid w:val="00D6065F"/>
    <w:rsid w:val="00D6735B"/>
    <w:rsid w:val="00D76769"/>
    <w:rsid w:val="00DA422E"/>
    <w:rsid w:val="00DC0FB8"/>
    <w:rsid w:val="00DD7573"/>
    <w:rsid w:val="00DE4952"/>
    <w:rsid w:val="00DE5481"/>
    <w:rsid w:val="00DF2707"/>
    <w:rsid w:val="00DF4DE0"/>
    <w:rsid w:val="00E14358"/>
    <w:rsid w:val="00E25AE1"/>
    <w:rsid w:val="00E36C9B"/>
    <w:rsid w:val="00E42E2B"/>
    <w:rsid w:val="00E544E9"/>
    <w:rsid w:val="00E572B1"/>
    <w:rsid w:val="00E60E7C"/>
    <w:rsid w:val="00E96544"/>
    <w:rsid w:val="00EB36E8"/>
    <w:rsid w:val="00ED197D"/>
    <w:rsid w:val="00ED1C23"/>
    <w:rsid w:val="00ED3DE9"/>
    <w:rsid w:val="00ED3E8D"/>
    <w:rsid w:val="00ED50E5"/>
    <w:rsid w:val="00EE4F50"/>
    <w:rsid w:val="00EE7E06"/>
    <w:rsid w:val="00EF433F"/>
    <w:rsid w:val="00F0350A"/>
    <w:rsid w:val="00F10090"/>
    <w:rsid w:val="00F12B7F"/>
    <w:rsid w:val="00F14113"/>
    <w:rsid w:val="00F15DF2"/>
    <w:rsid w:val="00F24092"/>
    <w:rsid w:val="00F305E6"/>
    <w:rsid w:val="00F32FBF"/>
    <w:rsid w:val="00F351D0"/>
    <w:rsid w:val="00F40106"/>
    <w:rsid w:val="00F52F57"/>
    <w:rsid w:val="00F53FA2"/>
    <w:rsid w:val="00F562BD"/>
    <w:rsid w:val="00F63D41"/>
    <w:rsid w:val="00F75D51"/>
    <w:rsid w:val="00F77660"/>
    <w:rsid w:val="00F8123B"/>
    <w:rsid w:val="00F924F6"/>
    <w:rsid w:val="00F96DA5"/>
    <w:rsid w:val="00FA1331"/>
    <w:rsid w:val="00FA185F"/>
    <w:rsid w:val="00FA4BA8"/>
    <w:rsid w:val="00FB6418"/>
    <w:rsid w:val="00FC0114"/>
    <w:rsid w:val="00FC5DC2"/>
    <w:rsid w:val="00FE05C7"/>
    <w:rsid w:val="00FE2F3F"/>
    <w:rsid w:val="00FE7E3C"/>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2197F"/>
  <w15:chartTrackingRefBased/>
  <w15:docId w15:val="{5621BD84-1BBC-4016-A7FA-2AC81725C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8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18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8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18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8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8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8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8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8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8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8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8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8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8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8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8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8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838"/>
    <w:rPr>
      <w:rFonts w:eastAsiaTheme="majorEastAsia" w:cstheme="majorBidi"/>
      <w:color w:val="272727" w:themeColor="text1" w:themeTint="D8"/>
    </w:rPr>
  </w:style>
  <w:style w:type="paragraph" w:styleId="Title">
    <w:name w:val="Title"/>
    <w:basedOn w:val="Normal"/>
    <w:next w:val="Normal"/>
    <w:link w:val="TitleChar"/>
    <w:uiPriority w:val="10"/>
    <w:qFormat/>
    <w:rsid w:val="00CF18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8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8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8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838"/>
    <w:pPr>
      <w:spacing w:before="160"/>
      <w:jc w:val="center"/>
    </w:pPr>
    <w:rPr>
      <w:i/>
      <w:iCs/>
      <w:color w:val="404040" w:themeColor="text1" w:themeTint="BF"/>
    </w:rPr>
  </w:style>
  <w:style w:type="character" w:customStyle="1" w:styleId="QuoteChar">
    <w:name w:val="Quote Char"/>
    <w:basedOn w:val="DefaultParagraphFont"/>
    <w:link w:val="Quote"/>
    <w:uiPriority w:val="29"/>
    <w:rsid w:val="00CF1838"/>
    <w:rPr>
      <w:i/>
      <w:iCs/>
      <w:color w:val="404040" w:themeColor="text1" w:themeTint="BF"/>
    </w:rPr>
  </w:style>
  <w:style w:type="paragraph" w:styleId="ListParagraph">
    <w:name w:val="List Paragraph"/>
    <w:basedOn w:val="Normal"/>
    <w:uiPriority w:val="34"/>
    <w:qFormat/>
    <w:rsid w:val="00CF1838"/>
    <w:pPr>
      <w:ind w:left="720"/>
      <w:contextualSpacing/>
    </w:pPr>
  </w:style>
  <w:style w:type="character" w:styleId="IntenseEmphasis">
    <w:name w:val="Intense Emphasis"/>
    <w:basedOn w:val="DefaultParagraphFont"/>
    <w:uiPriority w:val="21"/>
    <w:qFormat/>
    <w:rsid w:val="00CF1838"/>
    <w:rPr>
      <w:i/>
      <w:iCs/>
      <w:color w:val="0F4761" w:themeColor="accent1" w:themeShade="BF"/>
    </w:rPr>
  </w:style>
  <w:style w:type="paragraph" w:styleId="IntenseQuote">
    <w:name w:val="Intense Quote"/>
    <w:basedOn w:val="Normal"/>
    <w:next w:val="Normal"/>
    <w:link w:val="IntenseQuoteChar"/>
    <w:uiPriority w:val="30"/>
    <w:qFormat/>
    <w:rsid w:val="00CF18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838"/>
    <w:rPr>
      <w:i/>
      <w:iCs/>
      <w:color w:val="0F4761" w:themeColor="accent1" w:themeShade="BF"/>
    </w:rPr>
  </w:style>
  <w:style w:type="character" w:styleId="IntenseReference">
    <w:name w:val="Intense Reference"/>
    <w:basedOn w:val="DefaultParagraphFont"/>
    <w:uiPriority w:val="32"/>
    <w:qFormat/>
    <w:rsid w:val="00CF1838"/>
    <w:rPr>
      <w:b/>
      <w:bCs/>
      <w:smallCaps/>
      <w:color w:val="0F4761" w:themeColor="accent1" w:themeShade="BF"/>
      <w:spacing w:val="5"/>
    </w:rPr>
  </w:style>
  <w:style w:type="character" w:styleId="Hyperlink">
    <w:name w:val="Hyperlink"/>
    <w:basedOn w:val="DefaultParagraphFont"/>
    <w:uiPriority w:val="99"/>
    <w:unhideWhenUsed/>
    <w:rsid w:val="00CF1838"/>
    <w:rPr>
      <w:color w:val="467886" w:themeColor="hyperlink"/>
      <w:u w:val="single"/>
    </w:rPr>
  </w:style>
  <w:style w:type="character" w:styleId="UnresolvedMention">
    <w:name w:val="Unresolved Mention"/>
    <w:basedOn w:val="DefaultParagraphFont"/>
    <w:uiPriority w:val="99"/>
    <w:semiHidden/>
    <w:unhideWhenUsed/>
    <w:rsid w:val="00CF1838"/>
    <w:rPr>
      <w:color w:val="605E5C"/>
      <w:shd w:val="clear" w:color="auto" w:fill="E1DFDD"/>
    </w:rPr>
  </w:style>
  <w:style w:type="paragraph" w:styleId="Header">
    <w:name w:val="header"/>
    <w:aliases w:val="6_G"/>
    <w:basedOn w:val="Normal"/>
    <w:link w:val="HeaderChar"/>
    <w:unhideWhenUsed/>
    <w:rsid w:val="00CF1838"/>
    <w:pPr>
      <w:tabs>
        <w:tab w:val="center" w:pos="4513"/>
        <w:tab w:val="right" w:pos="9026"/>
      </w:tabs>
      <w:spacing w:after="0" w:line="240" w:lineRule="auto"/>
    </w:pPr>
  </w:style>
  <w:style w:type="character" w:customStyle="1" w:styleId="HeaderChar">
    <w:name w:val="Header Char"/>
    <w:aliases w:val="6_G Char"/>
    <w:basedOn w:val="DefaultParagraphFont"/>
    <w:link w:val="Header"/>
    <w:rsid w:val="00CF1838"/>
  </w:style>
  <w:style w:type="paragraph" w:styleId="Footer">
    <w:name w:val="footer"/>
    <w:basedOn w:val="Normal"/>
    <w:link w:val="FooterChar"/>
    <w:uiPriority w:val="99"/>
    <w:unhideWhenUsed/>
    <w:rsid w:val="00CF18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838"/>
  </w:style>
  <w:style w:type="character" w:styleId="CommentReference">
    <w:name w:val="annotation reference"/>
    <w:basedOn w:val="DefaultParagraphFont"/>
    <w:uiPriority w:val="99"/>
    <w:semiHidden/>
    <w:unhideWhenUsed/>
    <w:rsid w:val="00BB24E5"/>
    <w:rPr>
      <w:sz w:val="16"/>
      <w:szCs w:val="16"/>
    </w:rPr>
  </w:style>
  <w:style w:type="paragraph" w:styleId="CommentText">
    <w:name w:val="annotation text"/>
    <w:basedOn w:val="Normal"/>
    <w:link w:val="CommentTextChar"/>
    <w:uiPriority w:val="99"/>
    <w:unhideWhenUsed/>
    <w:rsid w:val="00BB24E5"/>
    <w:pPr>
      <w:spacing w:line="240" w:lineRule="auto"/>
    </w:pPr>
    <w:rPr>
      <w:sz w:val="20"/>
      <w:szCs w:val="20"/>
    </w:rPr>
  </w:style>
  <w:style w:type="character" w:customStyle="1" w:styleId="CommentTextChar">
    <w:name w:val="Comment Text Char"/>
    <w:basedOn w:val="DefaultParagraphFont"/>
    <w:link w:val="CommentText"/>
    <w:uiPriority w:val="99"/>
    <w:rsid w:val="00BB24E5"/>
    <w:rPr>
      <w:sz w:val="20"/>
      <w:szCs w:val="20"/>
    </w:rPr>
  </w:style>
  <w:style w:type="paragraph" w:styleId="CommentSubject">
    <w:name w:val="annotation subject"/>
    <w:basedOn w:val="CommentText"/>
    <w:next w:val="CommentText"/>
    <w:link w:val="CommentSubjectChar"/>
    <w:uiPriority w:val="99"/>
    <w:semiHidden/>
    <w:unhideWhenUsed/>
    <w:rsid w:val="00BB24E5"/>
    <w:rPr>
      <w:b/>
      <w:bCs/>
    </w:rPr>
  </w:style>
  <w:style w:type="character" w:customStyle="1" w:styleId="CommentSubjectChar">
    <w:name w:val="Comment Subject Char"/>
    <w:basedOn w:val="CommentTextChar"/>
    <w:link w:val="CommentSubject"/>
    <w:uiPriority w:val="99"/>
    <w:semiHidden/>
    <w:rsid w:val="00BB24E5"/>
    <w:rPr>
      <w:b/>
      <w:bCs/>
      <w:sz w:val="20"/>
      <w:szCs w:val="20"/>
    </w:rPr>
  </w:style>
  <w:style w:type="paragraph" w:styleId="Revision">
    <w:name w:val="Revision"/>
    <w:hidden/>
    <w:uiPriority w:val="99"/>
    <w:semiHidden/>
    <w:rsid w:val="00347E24"/>
    <w:pPr>
      <w:spacing w:after="0" w:line="240" w:lineRule="auto"/>
    </w:pPr>
  </w:style>
  <w:style w:type="character" w:styleId="FollowedHyperlink">
    <w:name w:val="FollowedHyperlink"/>
    <w:basedOn w:val="DefaultParagraphFont"/>
    <w:uiPriority w:val="99"/>
    <w:semiHidden/>
    <w:unhideWhenUsed/>
    <w:rsid w:val="00EF433F"/>
    <w:rPr>
      <w:color w:val="96607D" w:themeColor="followedHyperlink"/>
      <w:u w:val="single"/>
    </w:rPr>
  </w:style>
  <w:style w:type="paragraph" w:styleId="FootnoteText">
    <w:name w:val="footnote text"/>
    <w:basedOn w:val="Normal"/>
    <w:link w:val="FootnoteTextChar"/>
    <w:uiPriority w:val="99"/>
    <w:semiHidden/>
    <w:unhideWhenUsed/>
    <w:rsid w:val="00FB64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6418"/>
    <w:rPr>
      <w:sz w:val="20"/>
      <w:szCs w:val="20"/>
    </w:rPr>
  </w:style>
  <w:style w:type="character" w:styleId="FootnoteReference">
    <w:name w:val="footnote reference"/>
    <w:basedOn w:val="DefaultParagraphFont"/>
    <w:uiPriority w:val="99"/>
    <w:semiHidden/>
    <w:unhideWhenUsed/>
    <w:rsid w:val="00FB6418"/>
    <w:rPr>
      <w:vertAlign w:val="superscript"/>
    </w:rPr>
  </w:style>
  <w:style w:type="paragraph" w:styleId="EndnoteText">
    <w:name w:val="endnote text"/>
    <w:basedOn w:val="Normal"/>
    <w:link w:val="EndnoteTextChar"/>
    <w:uiPriority w:val="99"/>
    <w:semiHidden/>
    <w:unhideWhenUsed/>
    <w:rsid w:val="002F40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409B"/>
    <w:rPr>
      <w:sz w:val="20"/>
      <w:szCs w:val="20"/>
    </w:rPr>
  </w:style>
  <w:style w:type="character" w:styleId="EndnoteReference">
    <w:name w:val="endnote reference"/>
    <w:basedOn w:val="DefaultParagraphFont"/>
    <w:uiPriority w:val="99"/>
    <w:semiHidden/>
    <w:unhideWhenUsed/>
    <w:rsid w:val="002F409B"/>
    <w:rPr>
      <w:vertAlign w:val="superscript"/>
    </w:rPr>
  </w:style>
  <w:style w:type="table" w:styleId="TableGrid">
    <w:name w:val="Table Grid"/>
    <w:basedOn w:val="TableNormal"/>
    <w:uiPriority w:val="39"/>
    <w:rsid w:val="005045CF"/>
    <w:pPr>
      <w:suppressAutoHyphens/>
      <w:spacing w:after="0" w:line="240" w:lineRule="atLeast"/>
    </w:pPr>
    <w:rPr>
      <w:rFonts w:ascii="Times New Roman" w:eastAsia="MS Mincho"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a">
    <w:name w:val="(a)"/>
    <w:basedOn w:val="Normal"/>
    <w:qFormat/>
    <w:rsid w:val="00CA4E32"/>
    <w:pPr>
      <w:suppressAutoHyphens/>
      <w:spacing w:after="120" w:line="240" w:lineRule="atLeast"/>
      <w:ind w:left="2835" w:right="1134" w:hanging="567"/>
      <w:jc w:val="both"/>
    </w:pPr>
    <w:rPr>
      <w:rFonts w:ascii="Times New Roman" w:eastAsia="Times New Roman" w:hAnsi="Times New Roman" w:cs="Times New Roman"/>
      <w:kern w:val="0"/>
      <w:sz w:val="20"/>
      <w:szCs w:val="20"/>
      <w:lang w:eastAsia="en-US"/>
      <w14:ligatures w14:val="none"/>
    </w:rPr>
  </w:style>
  <w:style w:type="character" w:customStyle="1" w:styleId="field-content">
    <w:name w:val="field-content"/>
    <w:basedOn w:val="DefaultParagraphFont"/>
    <w:rsid w:val="00CA4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7094">
      <w:bodyDiv w:val="1"/>
      <w:marLeft w:val="0"/>
      <w:marRight w:val="0"/>
      <w:marTop w:val="0"/>
      <w:marBottom w:val="0"/>
      <w:divBdr>
        <w:top w:val="none" w:sz="0" w:space="0" w:color="auto"/>
        <w:left w:val="none" w:sz="0" w:space="0" w:color="auto"/>
        <w:bottom w:val="none" w:sz="0" w:space="0" w:color="auto"/>
        <w:right w:val="none" w:sz="0" w:space="0" w:color="auto"/>
      </w:divBdr>
    </w:div>
    <w:div w:id="280959327">
      <w:bodyDiv w:val="1"/>
      <w:marLeft w:val="0"/>
      <w:marRight w:val="0"/>
      <w:marTop w:val="0"/>
      <w:marBottom w:val="0"/>
      <w:divBdr>
        <w:top w:val="none" w:sz="0" w:space="0" w:color="auto"/>
        <w:left w:val="none" w:sz="0" w:space="0" w:color="auto"/>
        <w:bottom w:val="none" w:sz="0" w:space="0" w:color="auto"/>
        <w:right w:val="none" w:sz="0" w:space="0" w:color="auto"/>
      </w:divBdr>
    </w:div>
    <w:div w:id="391277736">
      <w:bodyDiv w:val="1"/>
      <w:marLeft w:val="0"/>
      <w:marRight w:val="0"/>
      <w:marTop w:val="0"/>
      <w:marBottom w:val="0"/>
      <w:divBdr>
        <w:top w:val="none" w:sz="0" w:space="0" w:color="auto"/>
        <w:left w:val="none" w:sz="0" w:space="0" w:color="auto"/>
        <w:bottom w:val="none" w:sz="0" w:space="0" w:color="auto"/>
        <w:right w:val="none" w:sz="0" w:space="0" w:color="auto"/>
      </w:divBdr>
    </w:div>
    <w:div w:id="452990987">
      <w:bodyDiv w:val="1"/>
      <w:marLeft w:val="0"/>
      <w:marRight w:val="0"/>
      <w:marTop w:val="0"/>
      <w:marBottom w:val="0"/>
      <w:divBdr>
        <w:top w:val="none" w:sz="0" w:space="0" w:color="auto"/>
        <w:left w:val="none" w:sz="0" w:space="0" w:color="auto"/>
        <w:bottom w:val="none" w:sz="0" w:space="0" w:color="auto"/>
        <w:right w:val="none" w:sz="0" w:space="0" w:color="auto"/>
      </w:divBdr>
    </w:div>
    <w:div w:id="646208340">
      <w:bodyDiv w:val="1"/>
      <w:marLeft w:val="0"/>
      <w:marRight w:val="0"/>
      <w:marTop w:val="0"/>
      <w:marBottom w:val="0"/>
      <w:divBdr>
        <w:top w:val="none" w:sz="0" w:space="0" w:color="auto"/>
        <w:left w:val="none" w:sz="0" w:space="0" w:color="auto"/>
        <w:bottom w:val="none" w:sz="0" w:space="0" w:color="auto"/>
        <w:right w:val="none" w:sz="0" w:space="0" w:color="auto"/>
      </w:divBdr>
    </w:div>
    <w:div w:id="888110630">
      <w:bodyDiv w:val="1"/>
      <w:marLeft w:val="0"/>
      <w:marRight w:val="0"/>
      <w:marTop w:val="0"/>
      <w:marBottom w:val="0"/>
      <w:divBdr>
        <w:top w:val="none" w:sz="0" w:space="0" w:color="auto"/>
        <w:left w:val="none" w:sz="0" w:space="0" w:color="auto"/>
        <w:bottom w:val="none" w:sz="0" w:space="0" w:color="auto"/>
        <w:right w:val="none" w:sz="0" w:space="0" w:color="auto"/>
      </w:divBdr>
    </w:div>
    <w:div w:id="1129861193">
      <w:bodyDiv w:val="1"/>
      <w:marLeft w:val="0"/>
      <w:marRight w:val="0"/>
      <w:marTop w:val="0"/>
      <w:marBottom w:val="0"/>
      <w:divBdr>
        <w:top w:val="none" w:sz="0" w:space="0" w:color="auto"/>
        <w:left w:val="none" w:sz="0" w:space="0" w:color="auto"/>
        <w:bottom w:val="none" w:sz="0" w:space="0" w:color="auto"/>
        <w:right w:val="none" w:sz="0" w:space="0" w:color="auto"/>
      </w:divBdr>
    </w:div>
    <w:div w:id="1235167128">
      <w:bodyDiv w:val="1"/>
      <w:marLeft w:val="0"/>
      <w:marRight w:val="0"/>
      <w:marTop w:val="0"/>
      <w:marBottom w:val="0"/>
      <w:divBdr>
        <w:top w:val="none" w:sz="0" w:space="0" w:color="auto"/>
        <w:left w:val="none" w:sz="0" w:space="0" w:color="auto"/>
        <w:bottom w:val="none" w:sz="0" w:space="0" w:color="auto"/>
        <w:right w:val="none" w:sz="0" w:space="0" w:color="auto"/>
      </w:divBdr>
    </w:div>
    <w:div w:id="18257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13246-02F2-4959-B5D5-84D3FA809EB7}">
  <ds:schemaRefs>
    <ds:schemaRef ds:uri="http://schemas.openxmlformats.org/officeDocument/2006/bibliography"/>
  </ds:schemaRefs>
</ds:datastoreItem>
</file>

<file path=docMetadata/LabelInfo.xml><?xml version="1.0" encoding="utf-8"?>
<clbl:labelList xmlns:clbl="http://schemas.microsoft.com/office/2020/mipLabelMetadata">
  <clbl:label id="{55da706b-7baf-417f-824a-8d6d03ee3e01}" enabled="1" method="Privileged" siteId="{7bed5601-97bf-4483-9b1a-0307a2fd81b2}" contentBits="0" removed="0"/>
  <clbl:label id="{7fea2623-af8f-4fb8-b1cf-b63cc8e496aa}" enabled="1" method="Standard" siteId="{81fa766e-a349-4867-8bf4-ab35e250a08f}" removed="0"/>
  <clbl:label id="{fd1c0902-ed92-4fed-896d-2e7725de02d4}" enabled="1" method="Standard" siteId="{d6b0bbee-7cd9-4d60-bce6-4a67b543e2a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1931</Characters>
  <Application>Microsoft Office Word</Application>
  <DocSecurity>0</DocSecurity>
  <Lines>16</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Abate, Serafino</dc:creator>
  <cp:keywords/>
  <dc:description/>
  <cp:lastModifiedBy>Hogrefe, Jendrik</cp:lastModifiedBy>
  <cp:revision>11</cp:revision>
  <dcterms:created xsi:type="dcterms:W3CDTF">2025-08-01T06:22:00Z</dcterms:created>
  <dcterms:modified xsi:type="dcterms:W3CDTF">2025-09-04T12:55:00Z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5ca717-11da-4935-b601-f527b9741f2e_Enabled">
    <vt:lpwstr>true</vt:lpwstr>
  </property>
  <property fmtid="{D5CDD505-2E9C-101B-9397-08002B2CF9AE}" pid="3" name="MSIP_Label_725ca717-11da-4935-b601-f527b9741f2e_SetDate">
    <vt:lpwstr>2024-09-20T09:06:56Z</vt:lpwstr>
  </property>
  <property fmtid="{D5CDD505-2E9C-101B-9397-08002B2CF9AE}" pid="4" name="MSIP_Label_725ca717-11da-4935-b601-f527b9741f2e_Method">
    <vt:lpwstr>Standard</vt:lpwstr>
  </property>
  <property fmtid="{D5CDD505-2E9C-101B-9397-08002B2CF9AE}" pid="5" name="MSIP_Label_725ca717-11da-4935-b601-f527b9741f2e_Name">
    <vt:lpwstr>C2 - Internal</vt:lpwstr>
  </property>
  <property fmtid="{D5CDD505-2E9C-101B-9397-08002B2CF9AE}" pid="6" name="MSIP_Label_725ca717-11da-4935-b601-f527b9741f2e_SiteId">
    <vt:lpwstr>d852d5cd-724c-4128-8812-ffa5db3f8507</vt:lpwstr>
  </property>
  <property fmtid="{D5CDD505-2E9C-101B-9397-08002B2CF9AE}" pid="7" name="MSIP_Label_725ca717-11da-4935-b601-f527b9741f2e_ActionId">
    <vt:lpwstr>d9ffc23c-9b46-4680-a96b-2fc832e042bc</vt:lpwstr>
  </property>
  <property fmtid="{D5CDD505-2E9C-101B-9397-08002B2CF9AE}" pid="8" name="MSIP_Label_725ca717-11da-4935-b601-f527b9741f2e_ContentBits">
    <vt:lpwstr>0</vt:lpwstr>
  </property>
  <property fmtid="{D5CDD505-2E9C-101B-9397-08002B2CF9AE}" pid="9" name="ClassificationContentMarkingFooterShapeIds">
    <vt:lpwstr>74a26302,3e1edbb7,63283ee</vt:lpwstr>
  </property>
  <property fmtid="{D5CDD505-2E9C-101B-9397-08002B2CF9AE}" pid="10" name="ClassificationContentMarkingFooterFontProps">
    <vt:lpwstr>#000000,10,Arial</vt:lpwstr>
  </property>
  <property fmtid="{D5CDD505-2E9C-101B-9397-08002B2CF9AE}" pid="11" name="ClassificationContentMarkingFooterText">
    <vt:lpwstr>Confidential C</vt:lpwstr>
  </property>
  <property fmtid="{D5CDD505-2E9C-101B-9397-08002B2CF9AE}" pid="12" name="ClassificationContentMarkingHeaderShapeIds">
    <vt:lpwstr>2cdafa38,33d02dc2,64ba3e9c</vt:lpwstr>
  </property>
  <property fmtid="{D5CDD505-2E9C-101B-9397-08002B2CF9AE}" pid="13" name="ClassificationContentMarkingHeaderFontProps">
    <vt:lpwstr>#000000,10,MS UI Gothic</vt:lpwstr>
  </property>
  <property fmtid="{D5CDD505-2E9C-101B-9397-08002B2CF9AE}" pid="14" name="ClassificationContentMarkingHeaderText">
    <vt:lpwstr>•• PROTECTED 関係者外秘</vt:lpwstr>
  </property>
  <property fmtid="{D5CDD505-2E9C-101B-9397-08002B2CF9AE}" pid="15" name="MSIP_Label_d9544d3e-f761-46b2-881e-fd08f3b12f65_Enabled">
    <vt:lpwstr>true</vt:lpwstr>
  </property>
  <property fmtid="{D5CDD505-2E9C-101B-9397-08002B2CF9AE}" pid="16" name="MSIP_Label_d9544d3e-f761-46b2-881e-fd08f3b12f65_SetDate">
    <vt:lpwstr>2024-09-25T05:12:21Z</vt:lpwstr>
  </property>
  <property fmtid="{D5CDD505-2E9C-101B-9397-08002B2CF9AE}" pid="17" name="MSIP_Label_d9544d3e-f761-46b2-881e-fd08f3b12f65_Method">
    <vt:lpwstr>Standard</vt:lpwstr>
  </property>
  <property fmtid="{D5CDD505-2E9C-101B-9397-08002B2CF9AE}" pid="18" name="MSIP_Label_d9544d3e-f761-46b2-881e-fd08f3b12f65_Name">
    <vt:lpwstr>Protected</vt:lpwstr>
  </property>
  <property fmtid="{D5CDD505-2E9C-101B-9397-08002B2CF9AE}" pid="19" name="MSIP_Label_d9544d3e-f761-46b2-881e-fd08f3b12f65_SiteId">
    <vt:lpwstr>52b742d1-3dc2-47ac-bf03-609c83d9df9f</vt:lpwstr>
  </property>
  <property fmtid="{D5CDD505-2E9C-101B-9397-08002B2CF9AE}" pid="20" name="MSIP_Label_d9544d3e-f761-46b2-881e-fd08f3b12f65_ActionId">
    <vt:lpwstr>7e87e8a2-eb01-4a80-991e-033cbaae85c9</vt:lpwstr>
  </property>
  <property fmtid="{D5CDD505-2E9C-101B-9397-08002B2CF9AE}" pid="21" name="MSIP_Label_d9544d3e-f761-46b2-881e-fd08f3b12f65_ContentBits">
    <vt:lpwstr>1</vt:lpwstr>
  </property>
</Properties>
</file>