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391B9D" w:rsidRPr="004E6CD9" w14:paraId="24F442CE" w14:textId="77777777" w:rsidTr="00A66B3E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526154B" w14:textId="77777777" w:rsidR="00391B9D" w:rsidRPr="004E6CD9" w:rsidRDefault="00391B9D" w:rsidP="00391B9D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10B96BE" w14:textId="77777777" w:rsidR="00391B9D" w:rsidRPr="004E6CD9" w:rsidRDefault="00391B9D" w:rsidP="00391B9D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4E6CD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2CF36" w14:textId="5AA9B132" w:rsidR="00391B9D" w:rsidRPr="0035122C" w:rsidRDefault="00391B9D" w:rsidP="00391B9D">
            <w:pPr>
              <w:jc w:val="right"/>
              <w:rPr>
                <w:lang w:eastAsia="ja-JP"/>
              </w:rPr>
            </w:pPr>
            <w:r w:rsidRPr="0035122C">
              <w:rPr>
                <w:sz w:val="40"/>
              </w:rPr>
              <w:t>ECE</w:t>
            </w:r>
            <w:r w:rsidRPr="0035122C">
              <w:t>/TRANS/WP.29/GRVA/202</w:t>
            </w:r>
            <w:r>
              <w:rPr>
                <w:rFonts w:hint="eastAsia"/>
                <w:lang w:eastAsia="ja-JP"/>
              </w:rPr>
              <w:t>5</w:t>
            </w:r>
            <w:r w:rsidRPr="0035122C">
              <w:t>/</w:t>
            </w:r>
            <w:r w:rsidR="00551559">
              <w:rPr>
                <w:lang w:eastAsia="ja-JP"/>
              </w:rPr>
              <w:t>33</w:t>
            </w:r>
          </w:p>
        </w:tc>
      </w:tr>
      <w:tr w:rsidR="00391B9D" w:rsidRPr="004E6CD9" w14:paraId="7083D7DC" w14:textId="77777777" w:rsidTr="00A66B3E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9B399CC" w14:textId="77777777" w:rsidR="00391B9D" w:rsidRPr="004E6CD9" w:rsidRDefault="00391B9D" w:rsidP="00391B9D">
            <w:pPr>
              <w:spacing w:before="120"/>
            </w:pPr>
            <w:r w:rsidRPr="004E6CD9">
              <w:rPr>
                <w:noProof/>
                <w:lang w:eastAsia="fr-CH"/>
              </w:rPr>
              <w:drawing>
                <wp:inline distT="0" distB="0" distL="0" distR="0" wp14:anchorId="44419EEE" wp14:editId="247AFB5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201376" w14:textId="77777777" w:rsidR="00391B9D" w:rsidRPr="009A007C" w:rsidRDefault="00391B9D" w:rsidP="00391B9D">
            <w:pPr>
              <w:spacing w:before="120" w:line="420" w:lineRule="exact"/>
              <w:rPr>
                <w:sz w:val="40"/>
                <w:szCs w:val="40"/>
              </w:rPr>
            </w:pPr>
            <w:r w:rsidRPr="009A007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973C02" w14:textId="77777777" w:rsidR="00391B9D" w:rsidRPr="0035122C" w:rsidRDefault="00391B9D" w:rsidP="00391B9D">
            <w:pPr>
              <w:spacing w:before="240" w:line="240" w:lineRule="exact"/>
            </w:pPr>
            <w:r w:rsidRPr="0035122C">
              <w:t>Distr.: General</w:t>
            </w:r>
          </w:p>
          <w:p w14:paraId="43E5DDA9" w14:textId="798724A3" w:rsidR="00391B9D" w:rsidRPr="0035122C" w:rsidRDefault="00AC1EB4" w:rsidP="00391B9D">
            <w:pPr>
              <w:spacing w:line="240" w:lineRule="exact"/>
            </w:pPr>
            <w:r>
              <w:t>8</w:t>
            </w:r>
            <w:r w:rsidR="00391B9D" w:rsidRPr="0035122C">
              <w:t xml:space="preserve"> </w:t>
            </w:r>
            <w:r w:rsidR="00551559">
              <w:rPr>
                <w:lang w:eastAsia="ja-JP"/>
              </w:rPr>
              <w:t>April</w:t>
            </w:r>
            <w:r w:rsidR="00391B9D" w:rsidRPr="0035122C">
              <w:t xml:space="preserve"> 202</w:t>
            </w:r>
            <w:r w:rsidR="00551559">
              <w:t>5</w:t>
            </w:r>
          </w:p>
          <w:p w14:paraId="64757A6D" w14:textId="77777777" w:rsidR="00391B9D" w:rsidRPr="0035122C" w:rsidRDefault="00391B9D" w:rsidP="00391B9D">
            <w:pPr>
              <w:spacing w:line="240" w:lineRule="exact"/>
            </w:pPr>
          </w:p>
          <w:p w14:paraId="09E6A63B" w14:textId="77777777" w:rsidR="00391B9D" w:rsidRPr="0035122C" w:rsidRDefault="00391B9D" w:rsidP="00391B9D">
            <w:pPr>
              <w:spacing w:line="240" w:lineRule="exact"/>
            </w:pPr>
            <w:r w:rsidRPr="0035122C">
              <w:t>Original: English</w:t>
            </w:r>
          </w:p>
        </w:tc>
      </w:tr>
    </w:tbl>
    <w:p w14:paraId="0CFCF621" w14:textId="77777777" w:rsidR="00391B9D" w:rsidRPr="004E6CD9" w:rsidRDefault="00391B9D" w:rsidP="00391B9D">
      <w:pPr>
        <w:spacing w:before="120"/>
        <w:rPr>
          <w:b/>
          <w:sz w:val="28"/>
          <w:szCs w:val="28"/>
        </w:rPr>
      </w:pPr>
      <w:r w:rsidRPr="004E6CD9">
        <w:rPr>
          <w:b/>
          <w:sz w:val="28"/>
          <w:szCs w:val="28"/>
        </w:rPr>
        <w:t>Economic Commission for Europe</w:t>
      </w:r>
    </w:p>
    <w:p w14:paraId="5F7B1658" w14:textId="77777777" w:rsidR="00391B9D" w:rsidRPr="004E6CD9" w:rsidRDefault="00391B9D" w:rsidP="00391B9D">
      <w:pPr>
        <w:spacing w:before="120"/>
        <w:rPr>
          <w:sz w:val="28"/>
          <w:szCs w:val="28"/>
        </w:rPr>
      </w:pPr>
      <w:r w:rsidRPr="004E6CD9">
        <w:rPr>
          <w:sz w:val="28"/>
          <w:szCs w:val="28"/>
        </w:rPr>
        <w:t>Inland Transport Committee</w:t>
      </w:r>
    </w:p>
    <w:p w14:paraId="10151D51" w14:textId="77777777" w:rsidR="00391B9D" w:rsidRPr="004E6CD9" w:rsidRDefault="00391B9D" w:rsidP="00391B9D">
      <w:pPr>
        <w:spacing w:before="120"/>
        <w:rPr>
          <w:b/>
          <w:sz w:val="24"/>
          <w:szCs w:val="24"/>
        </w:rPr>
      </w:pPr>
      <w:r w:rsidRPr="004E6CD9">
        <w:rPr>
          <w:b/>
          <w:sz w:val="24"/>
          <w:szCs w:val="24"/>
        </w:rPr>
        <w:t>World Forum for Harmonization of Vehicle Regulations</w:t>
      </w:r>
    </w:p>
    <w:p w14:paraId="15125CC2" w14:textId="77777777" w:rsidR="00391B9D" w:rsidRPr="004E6CD9" w:rsidRDefault="00391B9D" w:rsidP="00391B9D">
      <w:pPr>
        <w:spacing w:before="120"/>
        <w:rPr>
          <w:b/>
        </w:rPr>
      </w:pPr>
      <w:bookmarkStart w:id="0" w:name="_Hlk518466992"/>
      <w:r w:rsidRPr="004E6CD9">
        <w:rPr>
          <w:b/>
          <w:bCs/>
        </w:rPr>
        <w:t>Working Party on Automated/Autonomous and Connected Vehicl</w:t>
      </w:r>
      <w:bookmarkEnd w:id="0"/>
      <w:r w:rsidRPr="004E6CD9">
        <w:rPr>
          <w:b/>
          <w:bCs/>
        </w:rPr>
        <w:t>es</w:t>
      </w:r>
    </w:p>
    <w:p w14:paraId="7C7D3805" w14:textId="5BF5E520" w:rsidR="00391B9D" w:rsidRPr="00DD0611" w:rsidRDefault="00391B9D" w:rsidP="00391B9D">
      <w:pPr>
        <w:spacing w:before="120"/>
        <w:rPr>
          <w:b/>
        </w:rPr>
      </w:pPr>
      <w:bookmarkStart w:id="1" w:name="OLE_LINK2"/>
      <w:r>
        <w:rPr>
          <w:b/>
          <w:lang w:eastAsia="ja-JP"/>
        </w:rPr>
        <w:t>Twenty</w:t>
      </w:r>
      <w:r w:rsidR="00511627">
        <w:rPr>
          <w:b/>
          <w:lang w:eastAsia="ja-JP"/>
        </w:rPr>
        <w:t>-</w:t>
      </w:r>
      <w:r w:rsidR="002B3060">
        <w:rPr>
          <w:rFonts w:hint="eastAsia"/>
          <w:b/>
          <w:lang w:eastAsia="ja-JP"/>
        </w:rPr>
        <w:t>second</w:t>
      </w:r>
      <w:r w:rsidRPr="00DD0611">
        <w:rPr>
          <w:b/>
        </w:rPr>
        <w:t xml:space="preserve"> session</w:t>
      </w:r>
    </w:p>
    <w:p w14:paraId="6ADB04D6" w14:textId="45446143" w:rsidR="00391B9D" w:rsidRPr="00E561D4" w:rsidRDefault="00391B9D" w:rsidP="00391B9D">
      <w:r w:rsidRPr="00DD0611">
        <w:t xml:space="preserve">Geneva, </w:t>
      </w:r>
      <w:r>
        <w:rPr>
          <w:rFonts w:hint="eastAsia"/>
          <w:lang w:eastAsia="ja-JP"/>
        </w:rPr>
        <w:t>24</w:t>
      </w:r>
      <w:r w:rsidRPr="00DD0611">
        <w:t xml:space="preserve"> </w:t>
      </w:r>
      <w:r w:rsidR="002B3060">
        <w:rPr>
          <w:rFonts w:hint="eastAsia"/>
          <w:lang w:eastAsia="ja-JP"/>
        </w:rPr>
        <w:t>June</w:t>
      </w:r>
      <w:r w:rsidRPr="00DD0611">
        <w:t xml:space="preserve"> 202</w:t>
      </w:r>
      <w:r>
        <w:rPr>
          <w:rFonts w:hint="eastAsia"/>
          <w:lang w:eastAsia="ja-JP"/>
        </w:rPr>
        <w:t>5</w:t>
      </w:r>
    </w:p>
    <w:p w14:paraId="6F556AAB" w14:textId="77777777" w:rsidR="00391B9D" w:rsidRPr="004E6CD9" w:rsidRDefault="00391B9D" w:rsidP="00391B9D">
      <w:r w:rsidRPr="00E561D4">
        <w:t xml:space="preserve">Item </w:t>
      </w:r>
      <w:r>
        <w:t>6(c)</w:t>
      </w:r>
      <w:r w:rsidRPr="00BF5B1D">
        <w:t xml:space="preserve"> of</w:t>
      </w:r>
      <w:r w:rsidRPr="00E561D4">
        <w:t xml:space="preserve"> the provisional agenda</w:t>
      </w:r>
    </w:p>
    <w:p w14:paraId="3AEA15BC" w14:textId="3598DA40" w:rsidR="00391B9D" w:rsidRDefault="00391B9D" w:rsidP="00391B9D">
      <w:pPr>
        <w:rPr>
          <w:b/>
          <w:bCs/>
        </w:rPr>
      </w:pPr>
      <w:r w:rsidRPr="00BB15C3">
        <w:rPr>
          <w:b/>
          <w:bCs/>
        </w:rPr>
        <w:t>Advanced Driver Assistance System</w:t>
      </w:r>
      <w:r w:rsidR="00AC1EB4">
        <w:rPr>
          <w:b/>
          <w:bCs/>
        </w:rPr>
        <w:t>s</w:t>
      </w:r>
      <w:r w:rsidRPr="004E6CD9">
        <w:rPr>
          <w:b/>
          <w:bCs/>
        </w:rPr>
        <w:t>:</w:t>
      </w:r>
    </w:p>
    <w:p w14:paraId="4150B1A0" w14:textId="77777777" w:rsidR="00391B9D" w:rsidRPr="004E6CD9" w:rsidRDefault="00391B9D" w:rsidP="00391B9D">
      <w:pPr>
        <w:rPr>
          <w:b/>
          <w:bCs/>
        </w:rPr>
      </w:pPr>
      <w:r w:rsidRPr="00A11CAC">
        <w:rPr>
          <w:b/>
          <w:bCs/>
        </w:rPr>
        <w:t>Acceleration Control for Pedal Error</w:t>
      </w:r>
    </w:p>
    <w:p w14:paraId="4FBB2948" w14:textId="06DFD624" w:rsidR="00391B9D" w:rsidRPr="004E6CD9" w:rsidRDefault="00391B9D" w:rsidP="00391B9D">
      <w:pPr>
        <w:pStyle w:val="HChG"/>
      </w:pPr>
      <w:r w:rsidRPr="004E6CD9">
        <w:tab/>
      </w:r>
      <w:r w:rsidRPr="004E6CD9">
        <w:tab/>
      </w:r>
      <w:bookmarkEnd w:id="1"/>
      <w:r w:rsidRPr="004572EA">
        <w:t xml:space="preserve">Proposal for </w:t>
      </w:r>
      <w:r w:rsidR="00551559">
        <w:t xml:space="preserve">amendments to </w:t>
      </w:r>
      <w:r w:rsidRPr="00CD4F6E">
        <w:t xml:space="preserve">the </w:t>
      </w:r>
      <w:r w:rsidR="002B3060">
        <w:rPr>
          <w:rFonts w:hint="eastAsia"/>
          <w:lang w:eastAsia="ja-JP"/>
        </w:rPr>
        <w:t>original</w:t>
      </w:r>
      <w:r w:rsidRPr="00CD4F6E">
        <w:t xml:space="preserve"> series of amendments</w:t>
      </w:r>
      <w:r>
        <w:t xml:space="preserve"> </w:t>
      </w:r>
      <w:r>
        <w:rPr>
          <w:rFonts w:hint="eastAsia"/>
          <w:lang w:eastAsia="ja-JP"/>
        </w:rPr>
        <w:t xml:space="preserve">to </w:t>
      </w:r>
      <w:r>
        <w:t xml:space="preserve">UN Regulation on </w:t>
      </w:r>
      <w:r w:rsidRPr="00065AAC">
        <w:t>Acceleration Control for Pedal Error (ACPE)</w:t>
      </w:r>
    </w:p>
    <w:p w14:paraId="5A2B870C" w14:textId="77777777" w:rsidR="00391B9D" w:rsidRPr="004E6CD9" w:rsidRDefault="00391B9D" w:rsidP="00391B9D">
      <w:pPr>
        <w:pStyle w:val="H1G"/>
        <w:rPr>
          <w:szCs w:val="24"/>
        </w:rPr>
      </w:pPr>
      <w:r w:rsidRPr="004E6CD9">
        <w:tab/>
      </w:r>
      <w:r w:rsidRPr="004E6CD9">
        <w:rPr>
          <w:rFonts w:asciiTheme="majorBidi" w:hAnsiTheme="majorBidi" w:cstheme="majorBidi"/>
        </w:rPr>
        <w:tab/>
      </w:r>
      <w:r w:rsidRPr="004E6CD9">
        <w:t>Submitted by the expert</w:t>
      </w:r>
      <w:r>
        <w:t>s</w:t>
      </w:r>
      <w:r w:rsidRPr="004E6CD9">
        <w:t xml:space="preserve"> from </w:t>
      </w:r>
      <w:r w:rsidRPr="00E561D4">
        <w:rPr>
          <w:snapToGrid w:val="0"/>
        </w:rPr>
        <w:t xml:space="preserve">the </w:t>
      </w:r>
      <w:r>
        <w:rPr>
          <w:snapToGrid w:val="0"/>
        </w:rPr>
        <w:t xml:space="preserve">Informal Working Group on </w:t>
      </w:r>
      <w:r w:rsidRPr="008E3C67">
        <w:rPr>
          <w:snapToGrid w:val="0"/>
        </w:rPr>
        <w:t>Acceleration Control for Pedal Error</w:t>
      </w:r>
      <w:r w:rsidRPr="004E6CD9">
        <w:rPr>
          <w:rStyle w:val="FootnoteReference"/>
          <w:sz w:val="20"/>
        </w:rPr>
        <w:t xml:space="preserve"> </w:t>
      </w:r>
      <w:r w:rsidRPr="004E6CD9">
        <w:rPr>
          <w:rStyle w:val="FootnoteReference"/>
          <w:sz w:val="20"/>
        </w:rPr>
        <w:footnoteReference w:customMarkFollows="1" w:id="2"/>
        <w:t>*</w:t>
      </w:r>
    </w:p>
    <w:p w14:paraId="52E8B3AC" w14:textId="577BD047" w:rsidR="00391B9D" w:rsidRPr="004E6CD9" w:rsidRDefault="00391B9D" w:rsidP="00391B9D">
      <w:pPr>
        <w:pStyle w:val="SingleTxtG"/>
        <w:tabs>
          <w:tab w:val="left" w:pos="1701"/>
        </w:tabs>
      </w:pPr>
      <w:r w:rsidRPr="004E6CD9">
        <w:tab/>
      </w:r>
      <w:r w:rsidRPr="004E6CD9">
        <w:rPr>
          <w:snapToGrid w:val="0"/>
        </w:rPr>
        <w:t>T</w:t>
      </w:r>
      <w:r w:rsidR="00E12DAC" w:rsidRPr="004E6CD9">
        <w:rPr>
          <w:snapToGrid w:val="0"/>
        </w:rPr>
        <w:t xml:space="preserve">he text reproduced </w:t>
      </w:r>
      <w:r w:rsidR="00E12DAC" w:rsidRPr="00E561D4">
        <w:rPr>
          <w:snapToGrid w:val="0"/>
        </w:rPr>
        <w:t xml:space="preserve">below was prepared by the </w:t>
      </w:r>
      <w:r w:rsidR="00E12DAC">
        <w:rPr>
          <w:snapToGrid w:val="0"/>
        </w:rPr>
        <w:t xml:space="preserve">Informal Working Group on </w:t>
      </w:r>
      <w:r w:rsidR="00E12DAC" w:rsidRPr="008E3C67">
        <w:rPr>
          <w:snapToGrid w:val="0"/>
        </w:rPr>
        <w:t>Acceleration Control for Pedal Error (ACPE)</w:t>
      </w:r>
      <w:r w:rsidR="00E12DAC">
        <w:t xml:space="preserve"> according to </w:t>
      </w:r>
      <w:r w:rsidR="00207E83">
        <w:t>its</w:t>
      </w:r>
      <w:r w:rsidR="00E12DAC">
        <w:t xml:space="preserve"> terms of reference</w:t>
      </w:r>
      <w:r w:rsidR="00E12DAC">
        <w:rPr>
          <w:snapToGrid w:val="0"/>
        </w:rPr>
        <w:t>. The modifications to the existing text of the Regulation are marked in bold for new characters and in bold strikethrough for deleted characters</w:t>
      </w:r>
      <w:r w:rsidR="00CD42FE">
        <w:rPr>
          <w:snapToGrid w:val="0"/>
        </w:rPr>
        <w:t>.</w:t>
      </w:r>
    </w:p>
    <w:p w14:paraId="2380A66E" w14:textId="77777777" w:rsidR="00DB276D" w:rsidRDefault="00DB276D" w:rsidP="00772D17">
      <w:pPr>
        <w:pStyle w:val="SingleTxtG"/>
        <w:ind w:firstLine="567"/>
      </w:pPr>
      <w:r>
        <w:br w:type="page"/>
      </w:r>
    </w:p>
    <w:p w14:paraId="27E3A91B" w14:textId="77777777" w:rsidR="002B3060" w:rsidRDefault="002B3060" w:rsidP="002B3060">
      <w:pPr>
        <w:pStyle w:val="HChG"/>
        <w:ind w:right="522"/>
      </w:pPr>
      <w:r>
        <w:lastRenderedPageBreak/>
        <w:tab/>
        <w:t>I.</w:t>
      </w:r>
      <w:r>
        <w:tab/>
        <w:t>Proposal</w:t>
      </w:r>
    </w:p>
    <w:p w14:paraId="38B6ECA0" w14:textId="0C3F8600" w:rsidR="002B3060" w:rsidRPr="00FF6846" w:rsidRDefault="002B3060" w:rsidP="002B3060">
      <w:pPr>
        <w:spacing w:after="120"/>
        <w:ind w:left="2268" w:right="1134" w:hanging="1134"/>
        <w:jc w:val="both"/>
        <w:rPr>
          <w:rFonts w:asciiTheme="majorBidi" w:hAnsiTheme="majorBidi"/>
        </w:rPr>
      </w:pPr>
      <w:r w:rsidRPr="00FF6846">
        <w:rPr>
          <w:rFonts w:asciiTheme="majorBidi" w:hAnsiTheme="majorBidi"/>
          <w:i/>
          <w:iCs/>
        </w:rPr>
        <w:t xml:space="preserve">Paragraph </w:t>
      </w:r>
      <w:r>
        <w:rPr>
          <w:rFonts w:asciiTheme="majorBidi" w:hAnsiTheme="majorBidi" w:hint="eastAsia"/>
          <w:i/>
          <w:iCs/>
          <w:lang w:eastAsia="ja-JP"/>
        </w:rPr>
        <w:t>5.</w:t>
      </w:r>
      <w:r w:rsidRPr="00FF6846">
        <w:rPr>
          <w:rFonts w:asciiTheme="majorBidi" w:hAnsiTheme="majorBidi"/>
          <w:i/>
          <w:iCs/>
        </w:rPr>
        <w:t>1.</w:t>
      </w:r>
      <w:r>
        <w:rPr>
          <w:rFonts w:asciiTheme="majorBidi" w:hAnsiTheme="majorBidi" w:hint="eastAsia"/>
          <w:i/>
          <w:iCs/>
          <w:lang w:eastAsia="ja-JP"/>
        </w:rPr>
        <w:t>4</w:t>
      </w:r>
      <w:r w:rsidRPr="00FF6846">
        <w:rPr>
          <w:rFonts w:asciiTheme="majorBidi" w:hAnsiTheme="majorBidi"/>
          <w:i/>
          <w:iCs/>
        </w:rPr>
        <w:t xml:space="preserve">., </w:t>
      </w:r>
      <w:r w:rsidR="00ED40F5">
        <w:rPr>
          <w:rFonts w:asciiTheme="majorBidi" w:hAnsiTheme="majorBidi"/>
        </w:rPr>
        <w:t>for reference</w:t>
      </w:r>
      <w:r w:rsidRPr="00FF6846">
        <w:rPr>
          <w:rFonts w:asciiTheme="majorBidi" w:hAnsiTheme="majorBidi"/>
        </w:rPr>
        <w:t>:</w:t>
      </w:r>
    </w:p>
    <w:p w14:paraId="5CA089D2" w14:textId="77777777" w:rsidR="002B3060" w:rsidRPr="008D551D" w:rsidRDefault="002B3060" w:rsidP="002B3060">
      <w:pPr>
        <w:pStyle w:val="ListParagraph"/>
        <w:numPr>
          <w:ilvl w:val="2"/>
          <w:numId w:val="21"/>
        </w:numPr>
        <w:adjustRightInd w:val="0"/>
        <w:snapToGrid w:val="0"/>
        <w:spacing w:after="120" w:line="240" w:lineRule="auto"/>
        <w:ind w:left="2268" w:right="1134" w:hanging="1134"/>
        <w:jc w:val="both"/>
        <w:rPr>
          <w:bCs/>
          <w:color w:val="000000" w:themeColor="text1"/>
          <w:lang w:val="en-US"/>
        </w:rPr>
      </w:pPr>
      <w:r w:rsidRPr="008D551D">
        <w:rPr>
          <w:bCs/>
          <w:color w:val="000000" w:themeColor="text1"/>
          <w:lang w:val="en-US"/>
        </w:rPr>
        <w:t>The ACPE shall control acceleration when the vehicle is accelerated from standstill.</w:t>
      </w:r>
      <w:r w:rsidRPr="008D551D">
        <w:rPr>
          <w:rFonts w:hint="eastAsia"/>
          <w:bCs/>
          <w:color w:val="000000" w:themeColor="text1"/>
          <w:lang w:val="en-US" w:eastAsia="ja-JP"/>
        </w:rPr>
        <w:t xml:space="preserve"> </w:t>
      </w:r>
    </w:p>
    <w:p w14:paraId="4CF46FD3" w14:textId="4CB6B12E" w:rsidR="00ED40F5" w:rsidRDefault="00ED40F5" w:rsidP="002B3060">
      <w:pPr>
        <w:adjustRightInd w:val="0"/>
        <w:snapToGrid w:val="0"/>
        <w:spacing w:after="120"/>
        <w:ind w:leftChars="567" w:left="2262" w:right="1134" w:hangingChars="564" w:hanging="1128"/>
        <w:jc w:val="both"/>
        <w:rPr>
          <w:b/>
          <w:bCs/>
          <w:lang w:eastAsia="ja-JP"/>
        </w:rPr>
      </w:pPr>
      <w:r w:rsidRPr="00C006AA">
        <w:rPr>
          <w:i/>
          <w:iCs/>
          <w:lang w:eastAsia="ja-JP"/>
        </w:rPr>
        <w:t>Insert a new paragraph 5.1.4.1</w:t>
      </w:r>
      <w:r w:rsidR="00C006AA" w:rsidRPr="00C006AA">
        <w:rPr>
          <w:i/>
          <w:iCs/>
          <w:lang w:eastAsia="ja-JP"/>
        </w:rPr>
        <w:t>.</w:t>
      </w:r>
      <w:r w:rsidRPr="00C006AA">
        <w:rPr>
          <w:i/>
          <w:iCs/>
          <w:lang w:eastAsia="ja-JP"/>
        </w:rPr>
        <w:t>,</w:t>
      </w:r>
      <w:r w:rsidRPr="00C006AA">
        <w:rPr>
          <w:lang w:eastAsia="ja-JP"/>
        </w:rPr>
        <w:t xml:space="preserve"> </w:t>
      </w:r>
      <w:r w:rsidR="00C006AA" w:rsidRPr="00C006AA">
        <w:rPr>
          <w:lang w:eastAsia="ja-JP"/>
        </w:rPr>
        <w:t>to read:</w:t>
      </w:r>
    </w:p>
    <w:p w14:paraId="15D41303" w14:textId="17B8148B" w:rsidR="002B3060" w:rsidRPr="002B3060" w:rsidRDefault="002B3060" w:rsidP="002B3060">
      <w:pPr>
        <w:adjustRightInd w:val="0"/>
        <w:snapToGrid w:val="0"/>
        <w:spacing w:after="120"/>
        <w:ind w:leftChars="567" w:left="2266" w:right="1134" w:hangingChars="564" w:hanging="1132"/>
        <w:jc w:val="both"/>
        <w:rPr>
          <w:bCs/>
        </w:rPr>
      </w:pPr>
      <w:r w:rsidRPr="002B3060">
        <w:rPr>
          <w:b/>
          <w:bCs/>
          <w:lang w:eastAsia="ja-JP"/>
        </w:rPr>
        <w:t>5.1.4.</w:t>
      </w:r>
      <w:r w:rsidRPr="002B3060">
        <w:rPr>
          <w:rFonts w:hint="eastAsia"/>
          <w:b/>
          <w:bCs/>
          <w:lang w:eastAsia="ja-JP"/>
        </w:rPr>
        <w:t>1</w:t>
      </w:r>
      <w:r w:rsidR="00C006AA">
        <w:rPr>
          <w:b/>
          <w:bCs/>
          <w:lang w:eastAsia="ja-JP"/>
        </w:rPr>
        <w:t>.</w:t>
      </w:r>
      <w:r w:rsidRPr="002B3060">
        <w:rPr>
          <w:b/>
          <w:bCs/>
          <w:lang w:eastAsia="ja-JP"/>
        </w:rPr>
        <w:tab/>
      </w:r>
      <w:r w:rsidRPr="002B3060">
        <w:rPr>
          <w:b/>
        </w:rPr>
        <w:t>If ACPE is not ready to perform an intervention 6 s after the initiation of the vehicle powertrain,</w:t>
      </w:r>
      <w:r w:rsidRPr="002B3060">
        <w:rPr>
          <w:rFonts w:hint="eastAsia"/>
          <w:b/>
          <w:lang w:eastAsia="ja-JP"/>
        </w:rPr>
        <w:t xml:space="preserve"> </w:t>
      </w:r>
      <w:r w:rsidRPr="002B3060">
        <w:rPr>
          <w:b/>
        </w:rPr>
        <w:t>information of this status shall be indicated to the driver. This information shall exist until the system has been successfully initialised.</w:t>
      </w:r>
    </w:p>
    <w:p w14:paraId="2A6B41F5" w14:textId="77777777" w:rsidR="002B3060" w:rsidRDefault="002B3060" w:rsidP="002B3060">
      <w:pPr>
        <w:pStyle w:val="HChG"/>
        <w:ind w:right="522"/>
      </w:pPr>
      <w:r>
        <w:tab/>
        <w:t>II.</w:t>
      </w:r>
      <w:r>
        <w:tab/>
        <w:t>Justification</w:t>
      </w:r>
    </w:p>
    <w:p w14:paraId="2C4C2A99" w14:textId="3306E2C7" w:rsidR="002B3060" w:rsidRPr="00ED40F5" w:rsidRDefault="00551559" w:rsidP="00ED40F5">
      <w:pPr>
        <w:spacing w:after="114" w:line="256" w:lineRule="auto"/>
        <w:ind w:left="1134" w:right="1134" w:firstLine="567"/>
        <w:jc w:val="both"/>
        <w:rPr>
          <w:iCs/>
          <w:lang w:eastAsia="ja-JP"/>
        </w:rPr>
      </w:pPr>
      <w:r>
        <w:rPr>
          <w:iCs/>
          <w:lang w:eastAsia="ja-JP"/>
        </w:rPr>
        <w:t>The text of the o</w:t>
      </w:r>
      <w:r w:rsidR="002B3060">
        <w:rPr>
          <w:rFonts w:hint="eastAsia"/>
          <w:iCs/>
          <w:lang w:eastAsia="ja-JP"/>
        </w:rPr>
        <w:t>riginal</w:t>
      </w:r>
      <w:r w:rsidR="002B3060" w:rsidRPr="0086213C">
        <w:rPr>
          <w:iCs/>
        </w:rPr>
        <w:t xml:space="preserve"> series </w:t>
      </w:r>
      <w:r>
        <w:rPr>
          <w:iCs/>
        </w:rPr>
        <w:t>of amendments</w:t>
      </w:r>
      <w:r w:rsidR="002B3060" w:rsidRPr="0086213C">
        <w:rPr>
          <w:iCs/>
        </w:rPr>
        <w:t xml:space="preserve"> </w:t>
      </w:r>
      <w:r w:rsidR="00A04B6D">
        <w:rPr>
          <w:iCs/>
        </w:rPr>
        <w:t>to UN Regulation No. 171 (ACPE) does</w:t>
      </w:r>
      <w:r w:rsidR="002B3060" w:rsidRPr="0086213C">
        <w:rPr>
          <w:iCs/>
        </w:rPr>
        <w:t xml:space="preserve"> not mention </w:t>
      </w:r>
      <w:r>
        <w:rPr>
          <w:iCs/>
        </w:rPr>
        <w:t xml:space="preserve">provisions on the system </w:t>
      </w:r>
      <w:r w:rsidR="002B3060" w:rsidRPr="0086213C">
        <w:rPr>
          <w:iCs/>
        </w:rPr>
        <w:t>initialization</w:t>
      </w:r>
      <w:r>
        <w:rPr>
          <w:iCs/>
          <w:lang w:eastAsia="ja-JP"/>
        </w:rPr>
        <w:t>.</w:t>
      </w:r>
      <w:r w:rsidR="002B3060" w:rsidRPr="0086213C">
        <w:rPr>
          <w:iCs/>
          <w:lang w:eastAsia="ja-JP"/>
        </w:rPr>
        <w:t xml:space="preserve"> </w:t>
      </w:r>
      <w:r>
        <w:rPr>
          <w:iCs/>
          <w:lang w:eastAsia="ja-JP"/>
        </w:rPr>
        <w:t>T</w:t>
      </w:r>
      <w:r w:rsidR="002B3060">
        <w:rPr>
          <w:rFonts w:hint="eastAsia"/>
          <w:iCs/>
          <w:lang w:eastAsia="ja-JP"/>
        </w:rPr>
        <w:t xml:space="preserve">his proposal </w:t>
      </w:r>
      <w:r w:rsidR="00ED40F5">
        <w:rPr>
          <w:iCs/>
          <w:lang w:eastAsia="ja-JP"/>
        </w:rPr>
        <w:t xml:space="preserve">inserts them and </w:t>
      </w:r>
      <w:r w:rsidR="002B3060">
        <w:rPr>
          <w:rFonts w:hint="eastAsia"/>
          <w:iCs/>
          <w:lang w:eastAsia="ja-JP"/>
        </w:rPr>
        <w:t xml:space="preserve">aligns with </w:t>
      </w:r>
      <w:r w:rsidR="00A04B6D">
        <w:rPr>
          <w:iCs/>
          <w:lang w:eastAsia="ja-JP"/>
        </w:rPr>
        <w:t xml:space="preserve">text included in </w:t>
      </w:r>
      <w:r w:rsidR="002B3060">
        <w:rPr>
          <w:rFonts w:hint="eastAsia"/>
          <w:iCs/>
          <w:lang w:eastAsia="ja-JP"/>
        </w:rPr>
        <w:t>the 01 series amendment</w:t>
      </w:r>
      <w:r w:rsidR="00A04B6D">
        <w:rPr>
          <w:iCs/>
          <w:lang w:eastAsia="ja-JP"/>
        </w:rPr>
        <w:t xml:space="preserve"> to UN Regulation No. 171</w:t>
      </w:r>
      <w:r w:rsidR="002B3060">
        <w:rPr>
          <w:rFonts w:hint="eastAsia"/>
          <w:iCs/>
          <w:lang w:eastAsia="ja-JP"/>
        </w:rPr>
        <w:t>.</w:t>
      </w:r>
    </w:p>
    <w:p w14:paraId="0F076334" w14:textId="32817AAE" w:rsidR="00DB276D" w:rsidRPr="001D0873" w:rsidRDefault="001D0873" w:rsidP="001D087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B276D" w:rsidRPr="001D0873" w:rsidSect="00772D1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270D" w14:textId="77777777" w:rsidR="004A47DD" w:rsidRDefault="004A47DD"/>
  </w:endnote>
  <w:endnote w:type="continuationSeparator" w:id="0">
    <w:p w14:paraId="1B88BD70" w14:textId="77777777" w:rsidR="004A47DD" w:rsidRDefault="004A47DD"/>
  </w:endnote>
  <w:endnote w:type="continuationNotice" w:id="1">
    <w:p w14:paraId="6DA8A4CD" w14:textId="77777777" w:rsidR="004A47DD" w:rsidRDefault="004A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E5CA" w14:textId="5F9395C1" w:rsidR="00772D17" w:rsidRPr="00772D17" w:rsidRDefault="00772D17" w:rsidP="00772D17">
    <w:pPr>
      <w:pStyle w:val="Footer"/>
      <w:tabs>
        <w:tab w:val="right" w:pos="9638"/>
      </w:tabs>
      <w:rPr>
        <w:sz w:val="18"/>
      </w:rPr>
    </w:pPr>
    <w:r w:rsidRPr="00772D17">
      <w:rPr>
        <w:b/>
        <w:sz w:val="18"/>
      </w:rPr>
      <w:fldChar w:fldCharType="begin"/>
    </w:r>
    <w:r w:rsidRPr="00772D17">
      <w:rPr>
        <w:b/>
        <w:sz w:val="18"/>
      </w:rPr>
      <w:instrText xml:space="preserve"> PAGE  \* MERGEFORMAT </w:instrText>
    </w:r>
    <w:r w:rsidRPr="00772D17">
      <w:rPr>
        <w:b/>
        <w:sz w:val="18"/>
      </w:rPr>
      <w:fldChar w:fldCharType="separate"/>
    </w:r>
    <w:r w:rsidR="00FB203C">
      <w:rPr>
        <w:b/>
        <w:noProof/>
        <w:sz w:val="18"/>
      </w:rPr>
      <w:t>6</w:t>
    </w:r>
    <w:r w:rsidRPr="00772D1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6F6E" w14:textId="69281210" w:rsidR="00772D17" w:rsidRPr="00772D17" w:rsidRDefault="00772D17" w:rsidP="00772D17">
    <w:pPr>
      <w:pStyle w:val="Footer"/>
      <w:tabs>
        <w:tab w:val="right" w:pos="9638"/>
      </w:tabs>
      <w:rPr>
        <w:b/>
        <w:sz w:val="18"/>
      </w:rPr>
    </w:pPr>
    <w:r>
      <w:tab/>
    </w:r>
    <w:r w:rsidRPr="00772D17">
      <w:rPr>
        <w:b/>
        <w:sz w:val="18"/>
      </w:rPr>
      <w:fldChar w:fldCharType="begin"/>
    </w:r>
    <w:r w:rsidRPr="00772D17">
      <w:rPr>
        <w:b/>
        <w:sz w:val="18"/>
      </w:rPr>
      <w:instrText xml:space="preserve"> PAGE  \* MERGEFORMAT </w:instrText>
    </w:r>
    <w:r w:rsidRPr="00772D17">
      <w:rPr>
        <w:b/>
        <w:sz w:val="18"/>
      </w:rPr>
      <w:fldChar w:fldCharType="separate"/>
    </w:r>
    <w:r w:rsidR="00FB203C">
      <w:rPr>
        <w:b/>
        <w:noProof/>
        <w:sz w:val="18"/>
      </w:rPr>
      <w:t>5</w:t>
    </w:r>
    <w:r w:rsidRPr="00772D1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9540" w14:textId="71887487" w:rsidR="00B94006" w:rsidRDefault="00B94006" w:rsidP="00B94006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1AEB520F" wp14:editId="50B7DC6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A9163" w14:textId="44A15832" w:rsidR="00B94006" w:rsidRPr="00B94006" w:rsidRDefault="00B94006" w:rsidP="00B94006">
    <w:pPr>
      <w:pStyle w:val="Footer"/>
      <w:ind w:right="1134"/>
      <w:rPr>
        <w:sz w:val="20"/>
      </w:rPr>
    </w:pPr>
    <w:r>
      <w:rPr>
        <w:sz w:val="20"/>
      </w:rPr>
      <w:t>GE.25-05678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1E16988" wp14:editId="697A24F2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4847011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D434" w14:textId="77777777" w:rsidR="004A47DD" w:rsidRPr="000B175B" w:rsidRDefault="004A47D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B2A292E" w14:textId="77777777" w:rsidR="004A47DD" w:rsidRPr="00FC68B7" w:rsidRDefault="004A47D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4C5703F" w14:textId="77777777" w:rsidR="004A47DD" w:rsidRDefault="004A47DD"/>
  </w:footnote>
  <w:footnote w:id="2">
    <w:p w14:paraId="1D07E04A" w14:textId="08878EB4" w:rsidR="00391B9D" w:rsidRPr="006C5434" w:rsidRDefault="00391B9D" w:rsidP="00391B9D">
      <w:pPr>
        <w:pStyle w:val="FootnoteText"/>
      </w:pPr>
      <w:r w:rsidRPr="00907F37">
        <w:rPr>
          <w:rStyle w:val="FootnoteReference"/>
        </w:rPr>
        <w:tab/>
      </w:r>
      <w:r w:rsidRPr="00DD0611">
        <w:rPr>
          <w:rStyle w:val="FootnoteReference"/>
          <w:sz w:val="20"/>
        </w:rPr>
        <w:t>*</w:t>
      </w:r>
      <w:r w:rsidRPr="00DD0611">
        <w:rPr>
          <w:rStyle w:val="FootnoteReference"/>
          <w:sz w:val="20"/>
        </w:rPr>
        <w:tab/>
      </w:r>
      <w:r w:rsidRPr="00DD0611">
        <w:tab/>
      </w:r>
      <w:r w:rsidRPr="0083584F">
        <w:rPr>
          <w:szCs w:val="18"/>
          <w:lang w:val="en-US"/>
        </w:rPr>
        <w:t xml:space="preserve">In accordance with the </w:t>
      </w:r>
      <w:proofErr w:type="spellStart"/>
      <w:r w:rsidRPr="0083584F">
        <w:rPr>
          <w:szCs w:val="18"/>
          <w:lang w:val="en-US"/>
        </w:rPr>
        <w:t>pro</w:t>
      </w:r>
      <w:r w:rsidRPr="004B5F23">
        <w:rPr>
          <w:szCs w:val="18"/>
          <w:lang w:val="en-US"/>
        </w:rPr>
        <w:t>gramme</w:t>
      </w:r>
      <w:proofErr w:type="spellEnd"/>
      <w:r w:rsidRPr="004B5F23">
        <w:rPr>
          <w:szCs w:val="18"/>
          <w:lang w:val="en-US"/>
        </w:rPr>
        <w:t xml:space="preserve"> of work of the Inland Transport Committee for 202</w:t>
      </w:r>
      <w:r w:rsidR="00511627">
        <w:rPr>
          <w:szCs w:val="18"/>
          <w:lang w:val="en-US"/>
        </w:rPr>
        <w:t>5</w:t>
      </w:r>
      <w:r w:rsidRPr="004B5F23">
        <w:rPr>
          <w:szCs w:val="18"/>
          <w:lang w:val="en-US"/>
        </w:rPr>
        <w:t xml:space="preserve"> as outlined in proposed </w:t>
      </w:r>
      <w:proofErr w:type="spellStart"/>
      <w:r w:rsidRPr="004B5F23">
        <w:rPr>
          <w:szCs w:val="18"/>
          <w:lang w:val="en-US"/>
        </w:rPr>
        <w:t>programme</w:t>
      </w:r>
      <w:proofErr w:type="spellEnd"/>
      <w:r w:rsidRPr="004B5F23">
        <w:rPr>
          <w:szCs w:val="18"/>
          <w:lang w:val="en-US"/>
        </w:rPr>
        <w:t xml:space="preserve"> budget for 202</w:t>
      </w:r>
      <w:r w:rsidR="00511627">
        <w:rPr>
          <w:szCs w:val="18"/>
          <w:lang w:val="en-US"/>
        </w:rPr>
        <w:t>5</w:t>
      </w:r>
      <w:r w:rsidRPr="004B5F23">
        <w:rPr>
          <w:szCs w:val="18"/>
          <w:lang w:val="en-US"/>
        </w:rPr>
        <w:t xml:space="preserve"> (</w:t>
      </w:r>
      <w:r w:rsidRPr="004B5F23">
        <w:t>A/7</w:t>
      </w:r>
      <w:r w:rsidR="00511627">
        <w:t>9</w:t>
      </w:r>
      <w:r w:rsidRPr="004B5F23">
        <w:t>/6 (Sect. 20), table 20.</w:t>
      </w:r>
      <w:r w:rsidR="00511627">
        <w:t>6</w:t>
      </w:r>
      <w:r w:rsidRPr="004B5F23">
        <w:rPr>
          <w:szCs w:val="18"/>
          <w:lang w:val="en-US"/>
        </w:rPr>
        <w:t xml:space="preserve">), the World Forum will develop, harmonize and update UN Regulations </w:t>
      </w:r>
      <w:proofErr w:type="gramStart"/>
      <w:r w:rsidRPr="004B5F23">
        <w:rPr>
          <w:szCs w:val="18"/>
          <w:lang w:val="en-US"/>
        </w:rPr>
        <w:t>i</w:t>
      </w:r>
      <w:r w:rsidRPr="0083584F">
        <w:rPr>
          <w:szCs w:val="18"/>
          <w:lang w:val="en-US"/>
        </w:rPr>
        <w:t>n order to</w:t>
      </w:r>
      <w:proofErr w:type="gramEnd"/>
      <w:r w:rsidRPr="0083584F">
        <w:rPr>
          <w:szCs w:val="18"/>
          <w:lang w:val="en-US"/>
        </w:rPr>
        <w:t xml:space="preserve"> enhance the performance of vehicles. The present document is submitted in conformity with that mandate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A3C3" w14:textId="5D703E1F" w:rsidR="00772D17" w:rsidRPr="00772D17" w:rsidRDefault="00772D17">
    <w:pPr>
      <w:pStyle w:val="Header"/>
      <w:rPr>
        <w:lang w:eastAsia="ja-JP"/>
      </w:rPr>
    </w:pPr>
    <w:r>
      <w:t>ECE/TRANS/WP.29/</w:t>
    </w:r>
    <w:r w:rsidR="00813926">
      <w:rPr>
        <w:rFonts w:hint="eastAsia"/>
        <w:lang w:eastAsia="ja-JP"/>
      </w:rPr>
      <w:t>GRVA/</w:t>
    </w:r>
    <w:r>
      <w:t>202</w:t>
    </w:r>
    <w:r w:rsidR="00813926">
      <w:rPr>
        <w:rFonts w:hint="eastAsia"/>
        <w:lang w:eastAsia="ja-JP"/>
      </w:rPr>
      <w:t>5</w:t>
    </w:r>
    <w:r>
      <w:t>/</w:t>
    </w:r>
    <w:r w:rsidR="00551559">
      <w:rPr>
        <w:lang w:eastAsia="ja-JP"/>
      </w:rPr>
      <w:t>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A506" w14:textId="29E2E03F" w:rsidR="00772D17" w:rsidRPr="00772D17" w:rsidRDefault="00772D17" w:rsidP="00772D17">
    <w:pPr>
      <w:pStyle w:val="Header"/>
      <w:jc w:val="right"/>
      <w:rPr>
        <w:lang w:eastAsia="ja-JP"/>
      </w:rPr>
    </w:pPr>
    <w:r>
      <w:t>ECE/TRANS/WP.29/</w:t>
    </w:r>
    <w:r w:rsidR="00813926">
      <w:rPr>
        <w:rFonts w:hint="eastAsia"/>
        <w:lang w:eastAsia="ja-JP"/>
      </w:rPr>
      <w:t>GRVA/</w:t>
    </w:r>
    <w:r>
      <w:t>202</w:t>
    </w:r>
    <w:r w:rsidR="00813926">
      <w:rPr>
        <w:rFonts w:hint="eastAsia"/>
        <w:lang w:eastAsia="ja-JP"/>
      </w:rPr>
      <w:t>5</w:t>
    </w:r>
    <w:r>
      <w:t>/</w:t>
    </w:r>
    <w:r w:rsidR="00511627">
      <w:rPr>
        <w:lang w:eastAsia="ja-JP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BD5E93"/>
    <w:multiLevelType w:val="multilevel"/>
    <w:tmpl w:val="4886AE90"/>
    <w:lvl w:ilvl="0">
      <w:start w:val="5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MS Mincho"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b/>
        <w:bCs w:val="0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MS Mincho" w:hint="default"/>
      </w:rPr>
    </w:lvl>
  </w:abstractNum>
  <w:abstractNum w:abstractNumId="18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897462">
    <w:abstractNumId w:val="1"/>
  </w:num>
  <w:num w:numId="2" w16cid:durableId="130638246">
    <w:abstractNumId w:val="0"/>
  </w:num>
  <w:num w:numId="3" w16cid:durableId="997075604">
    <w:abstractNumId w:val="2"/>
  </w:num>
  <w:num w:numId="4" w16cid:durableId="376702607">
    <w:abstractNumId w:val="3"/>
  </w:num>
  <w:num w:numId="5" w16cid:durableId="131024476">
    <w:abstractNumId w:val="8"/>
  </w:num>
  <w:num w:numId="6" w16cid:durableId="663507849">
    <w:abstractNumId w:val="9"/>
  </w:num>
  <w:num w:numId="7" w16cid:durableId="1127166074">
    <w:abstractNumId w:val="7"/>
  </w:num>
  <w:num w:numId="8" w16cid:durableId="1255360560">
    <w:abstractNumId w:val="6"/>
  </w:num>
  <w:num w:numId="9" w16cid:durableId="946043816">
    <w:abstractNumId w:val="5"/>
  </w:num>
  <w:num w:numId="10" w16cid:durableId="1308431897">
    <w:abstractNumId w:val="4"/>
  </w:num>
  <w:num w:numId="11" w16cid:durableId="1317487982">
    <w:abstractNumId w:val="15"/>
  </w:num>
  <w:num w:numId="12" w16cid:durableId="35472711">
    <w:abstractNumId w:val="14"/>
  </w:num>
  <w:num w:numId="13" w16cid:durableId="778722593">
    <w:abstractNumId w:val="10"/>
  </w:num>
  <w:num w:numId="14" w16cid:durableId="1466578681">
    <w:abstractNumId w:val="12"/>
  </w:num>
  <w:num w:numId="15" w16cid:durableId="1344698707">
    <w:abstractNumId w:val="16"/>
  </w:num>
  <w:num w:numId="16" w16cid:durableId="1675065259">
    <w:abstractNumId w:val="13"/>
  </w:num>
  <w:num w:numId="17" w16cid:durableId="1486582205">
    <w:abstractNumId w:val="19"/>
  </w:num>
  <w:num w:numId="18" w16cid:durableId="1393769858">
    <w:abstractNumId w:val="20"/>
  </w:num>
  <w:num w:numId="19" w16cid:durableId="1864980269">
    <w:abstractNumId w:val="11"/>
  </w:num>
  <w:num w:numId="20" w16cid:durableId="881553819">
    <w:abstractNumId w:val="18"/>
  </w:num>
  <w:num w:numId="21" w16cid:durableId="17276535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17"/>
    <w:rsid w:val="00002A7D"/>
    <w:rsid w:val="000038A8"/>
    <w:rsid w:val="00005DF3"/>
    <w:rsid w:val="00006790"/>
    <w:rsid w:val="00027624"/>
    <w:rsid w:val="00027A7F"/>
    <w:rsid w:val="00031B14"/>
    <w:rsid w:val="000423D8"/>
    <w:rsid w:val="00050F6B"/>
    <w:rsid w:val="00053B89"/>
    <w:rsid w:val="000678CD"/>
    <w:rsid w:val="00072C8C"/>
    <w:rsid w:val="00073F96"/>
    <w:rsid w:val="00081CE0"/>
    <w:rsid w:val="00084D30"/>
    <w:rsid w:val="00090320"/>
    <w:rsid w:val="000931C0"/>
    <w:rsid w:val="000944ED"/>
    <w:rsid w:val="00097003"/>
    <w:rsid w:val="000A2E09"/>
    <w:rsid w:val="000A76DE"/>
    <w:rsid w:val="000B175B"/>
    <w:rsid w:val="000B3A0F"/>
    <w:rsid w:val="000D20C7"/>
    <w:rsid w:val="000E0415"/>
    <w:rsid w:val="000E2934"/>
    <w:rsid w:val="000F418D"/>
    <w:rsid w:val="000F7715"/>
    <w:rsid w:val="00135DAF"/>
    <w:rsid w:val="00156B99"/>
    <w:rsid w:val="00166124"/>
    <w:rsid w:val="001772AA"/>
    <w:rsid w:val="00184DDA"/>
    <w:rsid w:val="001900CD"/>
    <w:rsid w:val="001A0452"/>
    <w:rsid w:val="001B4B04"/>
    <w:rsid w:val="001B5875"/>
    <w:rsid w:val="001C4B9C"/>
    <w:rsid w:val="001C6663"/>
    <w:rsid w:val="001C7895"/>
    <w:rsid w:val="001D0873"/>
    <w:rsid w:val="001D26DF"/>
    <w:rsid w:val="001F1599"/>
    <w:rsid w:val="001F19C4"/>
    <w:rsid w:val="001F6B24"/>
    <w:rsid w:val="002043F0"/>
    <w:rsid w:val="00207E83"/>
    <w:rsid w:val="00211E0B"/>
    <w:rsid w:val="00211FC8"/>
    <w:rsid w:val="002121D1"/>
    <w:rsid w:val="00232575"/>
    <w:rsid w:val="00247258"/>
    <w:rsid w:val="00252AE2"/>
    <w:rsid w:val="00257CAC"/>
    <w:rsid w:val="0027237A"/>
    <w:rsid w:val="00286438"/>
    <w:rsid w:val="002974E9"/>
    <w:rsid w:val="002A306B"/>
    <w:rsid w:val="002A7F94"/>
    <w:rsid w:val="002B109A"/>
    <w:rsid w:val="002B3060"/>
    <w:rsid w:val="002C6D45"/>
    <w:rsid w:val="002D59CC"/>
    <w:rsid w:val="002D6E53"/>
    <w:rsid w:val="002F046D"/>
    <w:rsid w:val="002F3023"/>
    <w:rsid w:val="002F6B5E"/>
    <w:rsid w:val="00301764"/>
    <w:rsid w:val="00321BE8"/>
    <w:rsid w:val="003229D8"/>
    <w:rsid w:val="00326429"/>
    <w:rsid w:val="00336C97"/>
    <w:rsid w:val="00337F88"/>
    <w:rsid w:val="00342432"/>
    <w:rsid w:val="00345EE7"/>
    <w:rsid w:val="0035223F"/>
    <w:rsid w:val="00352D4B"/>
    <w:rsid w:val="0035638C"/>
    <w:rsid w:val="003777FC"/>
    <w:rsid w:val="00391B9D"/>
    <w:rsid w:val="003A36B6"/>
    <w:rsid w:val="003A4378"/>
    <w:rsid w:val="003A46BB"/>
    <w:rsid w:val="003A4EC7"/>
    <w:rsid w:val="003A7295"/>
    <w:rsid w:val="003B1F60"/>
    <w:rsid w:val="003B55F3"/>
    <w:rsid w:val="003C2CC4"/>
    <w:rsid w:val="003D4B23"/>
    <w:rsid w:val="003E0490"/>
    <w:rsid w:val="003E278A"/>
    <w:rsid w:val="003F5A7A"/>
    <w:rsid w:val="00413520"/>
    <w:rsid w:val="0041416A"/>
    <w:rsid w:val="004325CB"/>
    <w:rsid w:val="00440A07"/>
    <w:rsid w:val="004528B7"/>
    <w:rsid w:val="004566C7"/>
    <w:rsid w:val="00462880"/>
    <w:rsid w:val="00465689"/>
    <w:rsid w:val="00476F24"/>
    <w:rsid w:val="004857DD"/>
    <w:rsid w:val="004A47DD"/>
    <w:rsid w:val="004A5D33"/>
    <w:rsid w:val="004C55B0"/>
    <w:rsid w:val="004D5CF1"/>
    <w:rsid w:val="004E071F"/>
    <w:rsid w:val="004F6BA0"/>
    <w:rsid w:val="00503BEA"/>
    <w:rsid w:val="00511627"/>
    <w:rsid w:val="00527B7D"/>
    <w:rsid w:val="00533616"/>
    <w:rsid w:val="0053473F"/>
    <w:rsid w:val="00535821"/>
    <w:rsid w:val="00535ABA"/>
    <w:rsid w:val="0053768B"/>
    <w:rsid w:val="005420F2"/>
    <w:rsid w:val="0054285C"/>
    <w:rsid w:val="00544DD1"/>
    <w:rsid w:val="00551559"/>
    <w:rsid w:val="00561B47"/>
    <w:rsid w:val="00570315"/>
    <w:rsid w:val="00584173"/>
    <w:rsid w:val="005908CA"/>
    <w:rsid w:val="00595520"/>
    <w:rsid w:val="005A44B9"/>
    <w:rsid w:val="005B1BA0"/>
    <w:rsid w:val="005B3DB3"/>
    <w:rsid w:val="005B614C"/>
    <w:rsid w:val="005C0268"/>
    <w:rsid w:val="005D15CA"/>
    <w:rsid w:val="005F08DF"/>
    <w:rsid w:val="005F3066"/>
    <w:rsid w:val="005F3E61"/>
    <w:rsid w:val="005F5A88"/>
    <w:rsid w:val="00604DDD"/>
    <w:rsid w:val="006115CC"/>
    <w:rsid w:val="00611FC4"/>
    <w:rsid w:val="006176FB"/>
    <w:rsid w:val="00630A27"/>
    <w:rsid w:val="00630FCB"/>
    <w:rsid w:val="00640B26"/>
    <w:rsid w:val="0065766B"/>
    <w:rsid w:val="00667B30"/>
    <w:rsid w:val="00671558"/>
    <w:rsid w:val="006770B2"/>
    <w:rsid w:val="00686A48"/>
    <w:rsid w:val="0068763C"/>
    <w:rsid w:val="006879DA"/>
    <w:rsid w:val="006940E1"/>
    <w:rsid w:val="00694B51"/>
    <w:rsid w:val="006A3C72"/>
    <w:rsid w:val="006A7392"/>
    <w:rsid w:val="006B03A1"/>
    <w:rsid w:val="006B435C"/>
    <w:rsid w:val="006B67D9"/>
    <w:rsid w:val="006C5535"/>
    <w:rsid w:val="006C7998"/>
    <w:rsid w:val="006D0589"/>
    <w:rsid w:val="006D1DB7"/>
    <w:rsid w:val="006E564B"/>
    <w:rsid w:val="006E7154"/>
    <w:rsid w:val="006F6E18"/>
    <w:rsid w:val="007003CD"/>
    <w:rsid w:val="00701CBB"/>
    <w:rsid w:val="0070701E"/>
    <w:rsid w:val="0072632A"/>
    <w:rsid w:val="007358E8"/>
    <w:rsid w:val="00736ECE"/>
    <w:rsid w:val="0074533B"/>
    <w:rsid w:val="00762FE2"/>
    <w:rsid w:val="007643BC"/>
    <w:rsid w:val="00772D17"/>
    <w:rsid w:val="00775103"/>
    <w:rsid w:val="00780C68"/>
    <w:rsid w:val="00794264"/>
    <w:rsid w:val="007959FE"/>
    <w:rsid w:val="007978D1"/>
    <w:rsid w:val="007A0CF1"/>
    <w:rsid w:val="007B6BA5"/>
    <w:rsid w:val="007C3390"/>
    <w:rsid w:val="007C42D8"/>
    <w:rsid w:val="007C4F4B"/>
    <w:rsid w:val="007D6F65"/>
    <w:rsid w:val="007D7362"/>
    <w:rsid w:val="007F057C"/>
    <w:rsid w:val="007F46CB"/>
    <w:rsid w:val="007F5CE2"/>
    <w:rsid w:val="007F6611"/>
    <w:rsid w:val="00810BAC"/>
    <w:rsid w:val="00813926"/>
    <w:rsid w:val="008175E9"/>
    <w:rsid w:val="00817A12"/>
    <w:rsid w:val="008242D7"/>
    <w:rsid w:val="0082577B"/>
    <w:rsid w:val="00825CB5"/>
    <w:rsid w:val="008600D9"/>
    <w:rsid w:val="00866893"/>
    <w:rsid w:val="00866F02"/>
    <w:rsid w:val="00867D18"/>
    <w:rsid w:val="00870C44"/>
    <w:rsid w:val="00871F9A"/>
    <w:rsid w:val="00871FD5"/>
    <w:rsid w:val="0088172E"/>
    <w:rsid w:val="00881EFA"/>
    <w:rsid w:val="008879CB"/>
    <w:rsid w:val="008979B1"/>
    <w:rsid w:val="008A02CA"/>
    <w:rsid w:val="008A314C"/>
    <w:rsid w:val="008A6B25"/>
    <w:rsid w:val="008A6C4F"/>
    <w:rsid w:val="008B389E"/>
    <w:rsid w:val="008D045E"/>
    <w:rsid w:val="008D3F25"/>
    <w:rsid w:val="008D4D82"/>
    <w:rsid w:val="008D551D"/>
    <w:rsid w:val="008E0E46"/>
    <w:rsid w:val="008E7116"/>
    <w:rsid w:val="008F143B"/>
    <w:rsid w:val="008F3882"/>
    <w:rsid w:val="008F4B7C"/>
    <w:rsid w:val="0090112C"/>
    <w:rsid w:val="00921388"/>
    <w:rsid w:val="00926E47"/>
    <w:rsid w:val="00947162"/>
    <w:rsid w:val="009610D0"/>
    <w:rsid w:val="0096375C"/>
    <w:rsid w:val="009662E6"/>
    <w:rsid w:val="0097095E"/>
    <w:rsid w:val="0097654A"/>
    <w:rsid w:val="0098592B"/>
    <w:rsid w:val="00985FC4"/>
    <w:rsid w:val="00990766"/>
    <w:rsid w:val="00991261"/>
    <w:rsid w:val="00991BFC"/>
    <w:rsid w:val="009964C4"/>
    <w:rsid w:val="009A4342"/>
    <w:rsid w:val="009A6A0D"/>
    <w:rsid w:val="009A7B81"/>
    <w:rsid w:val="009B7EB7"/>
    <w:rsid w:val="009C6B7E"/>
    <w:rsid w:val="009D01C0"/>
    <w:rsid w:val="009D2E36"/>
    <w:rsid w:val="009D6A08"/>
    <w:rsid w:val="009E0A16"/>
    <w:rsid w:val="009E6CB7"/>
    <w:rsid w:val="009E7970"/>
    <w:rsid w:val="009F1C1C"/>
    <w:rsid w:val="009F2412"/>
    <w:rsid w:val="009F2EAC"/>
    <w:rsid w:val="009F57E3"/>
    <w:rsid w:val="00A04B18"/>
    <w:rsid w:val="00A04B6D"/>
    <w:rsid w:val="00A10F4F"/>
    <w:rsid w:val="00A11067"/>
    <w:rsid w:val="00A1704A"/>
    <w:rsid w:val="00A32555"/>
    <w:rsid w:val="00A36AC2"/>
    <w:rsid w:val="00A425EB"/>
    <w:rsid w:val="00A45DC9"/>
    <w:rsid w:val="00A54351"/>
    <w:rsid w:val="00A72F22"/>
    <w:rsid w:val="00A733BC"/>
    <w:rsid w:val="00A748A6"/>
    <w:rsid w:val="00A76A69"/>
    <w:rsid w:val="00A879A4"/>
    <w:rsid w:val="00AA0FF8"/>
    <w:rsid w:val="00AC0F2C"/>
    <w:rsid w:val="00AC1EB4"/>
    <w:rsid w:val="00AC502A"/>
    <w:rsid w:val="00AE1E26"/>
    <w:rsid w:val="00AE375F"/>
    <w:rsid w:val="00AE5D86"/>
    <w:rsid w:val="00AF58C1"/>
    <w:rsid w:val="00B01571"/>
    <w:rsid w:val="00B04A3F"/>
    <w:rsid w:val="00B06643"/>
    <w:rsid w:val="00B1163C"/>
    <w:rsid w:val="00B15055"/>
    <w:rsid w:val="00B20551"/>
    <w:rsid w:val="00B30179"/>
    <w:rsid w:val="00B30FC5"/>
    <w:rsid w:val="00B31E0B"/>
    <w:rsid w:val="00B33FC7"/>
    <w:rsid w:val="00B37B15"/>
    <w:rsid w:val="00B4162A"/>
    <w:rsid w:val="00B42856"/>
    <w:rsid w:val="00B45C02"/>
    <w:rsid w:val="00B67CD3"/>
    <w:rsid w:val="00B70B63"/>
    <w:rsid w:val="00B72A1E"/>
    <w:rsid w:val="00B73304"/>
    <w:rsid w:val="00B81E12"/>
    <w:rsid w:val="00B872B0"/>
    <w:rsid w:val="00B94006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008D"/>
    <w:rsid w:val="00C006AA"/>
    <w:rsid w:val="00C044E2"/>
    <w:rsid w:val="00C048CB"/>
    <w:rsid w:val="00C066F3"/>
    <w:rsid w:val="00C463DD"/>
    <w:rsid w:val="00C469AD"/>
    <w:rsid w:val="00C53E74"/>
    <w:rsid w:val="00C56BFE"/>
    <w:rsid w:val="00C56CFF"/>
    <w:rsid w:val="00C60EA5"/>
    <w:rsid w:val="00C745C3"/>
    <w:rsid w:val="00C978F5"/>
    <w:rsid w:val="00CA0301"/>
    <w:rsid w:val="00CA24A4"/>
    <w:rsid w:val="00CB348D"/>
    <w:rsid w:val="00CC7C4A"/>
    <w:rsid w:val="00CC7E1D"/>
    <w:rsid w:val="00CD0BBB"/>
    <w:rsid w:val="00CD42FE"/>
    <w:rsid w:val="00CD46F5"/>
    <w:rsid w:val="00CD7056"/>
    <w:rsid w:val="00CE4A8F"/>
    <w:rsid w:val="00CF071D"/>
    <w:rsid w:val="00D0123D"/>
    <w:rsid w:val="00D15B04"/>
    <w:rsid w:val="00D2031B"/>
    <w:rsid w:val="00D2569A"/>
    <w:rsid w:val="00D25FE2"/>
    <w:rsid w:val="00D37DA9"/>
    <w:rsid w:val="00D406A7"/>
    <w:rsid w:val="00D41233"/>
    <w:rsid w:val="00D43252"/>
    <w:rsid w:val="00D44D86"/>
    <w:rsid w:val="00D50B7D"/>
    <w:rsid w:val="00D52012"/>
    <w:rsid w:val="00D64D70"/>
    <w:rsid w:val="00D704E5"/>
    <w:rsid w:val="00D72727"/>
    <w:rsid w:val="00D754E8"/>
    <w:rsid w:val="00D86F7E"/>
    <w:rsid w:val="00D978C6"/>
    <w:rsid w:val="00DA0956"/>
    <w:rsid w:val="00DA1803"/>
    <w:rsid w:val="00DA2722"/>
    <w:rsid w:val="00DA357F"/>
    <w:rsid w:val="00DA3E12"/>
    <w:rsid w:val="00DB276D"/>
    <w:rsid w:val="00DC18AD"/>
    <w:rsid w:val="00DC4484"/>
    <w:rsid w:val="00DF7CAE"/>
    <w:rsid w:val="00E0249C"/>
    <w:rsid w:val="00E042AA"/>
    <w:rsid w:val="00E1121C"/>
    <w:rsid w:val="00E12DAC"/>
    <w:rsid w:val="00E423C0"/>
    <w:rsid w:val="00E42850"/>
    <w:rsid w:val="00E46734"/>
    <w:rsid w:val="00E50146"/>
    <w:rsid w:val="00E54DE2"/>
    <w:rsid w:val="00E6414C"/>
    <w:rsid w:val="00E7260F"/>
    <w:rsid w:val="00E8702D"/>
    <w:rsid w:val="00E905F4"/>
    <w:rsid w:val="00E916A9"/>
    <w:rsid w:val="00E916DE"/>
    <w:rsid w:val="00E925AD"/>
    <w:rsid w:val="00E93716"/>
    <w:rsid w:val="00E96630"/>
    <w:rsid w:val="00EA52F1"/>
    <w:rsid w:val="00EB1C2F"/>
    <w:rsid w:val="00EB3246"/>
    <w:rsid w:val="00EB4905"/>
    <w:rsid w:val="00ED18DC"/>
    <w:rsid w:val="00ED40F5"/>
    <w:rsid w:val="00ED6201"/>
    <w:rsid w:val="00ED7A2A"/>
    <w:rsid w:val="00EE05C7"/>
    <w:rsid w:val="00EE5A92"/>
    <w:rsid w:val="00EF1D7F"/>
    <w:rsid w:val="00EF2EFE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4048"/>
    <w:rsid w:val="00F867EC"/>
    <w:rsid w:val="00F91B2B"/>
    <w:rsid w:val="00F96B01"/>
    <w:rsid w:val="00FB203C"/>
    <w:rsid w:val="00FC03CD"/>
    <w:rsid w:val="00FC0646"/>
    <w:rsid w:val="00FC2703"/>
    <w:rsid w:val="00FC68B7"/>
    <w:rsid w:val="00FE19A4"/>
    <w:rsid w:val="00FE6985"/>
    <w:rsid w:val="00FF4A66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64B11"/>
  <w15:docId w15:val="{75009E4E-7482-4D1B-8FF5-F3DDEE60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uiPriority w:val="99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Footnote Text Char,5_GR,-E Fußnotentext,footnote text,Fußnotentext Ursprung,Footnote Text Char Char Char Char,Footnote Text1,Footnote Text Char Char Char,Fußnotentext Char1,Fußnotentext Char Char,Fußnotentext Char2,Fußn"/>
    <w:basedOn w:val="Normal"/>
    <w:link w:val="FootnoteTextChar2"/>
    <w:uiPriority w:val="99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uiPriority w:val="99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2">
    <w:name w:val="Footnote Text Char2"/>
    <w:aliases w:val="5_G Char,PP Char,5_G_6 Char,Footnote Text Char Char,5_GR Char,-E Fußnotentext Char,footnote text Char,Fußnotentext Ursprung Char,Footnote Text Char Char Char Char Char,Footnote Text1 Char,Footnote Text Char Char Char Char1,Fußn Char"/>
    <w:link w:val="FootnoteText"/>
    <w:uiPriority w:val="99"/>
    <w:qFormat/>
    <w:rsid w:val="00097003"/>
    <w:rPr>
      <w:sz w:val="18"/>
      <w:lang w:val="en-GB" w:eastAsia="en-US"/>
    </w:rPr>
  </w:style>
  <w:style w:type="character" w:customStyle="1" w:styleId="FootnoteTextChar1">
    <w:name w:val="Footnote Text Char1"/>
    <w:aliases w:val="5_G Char1"/>
    <w:semiHidden/>
    <w:locked/>
    <w:rsid w:val="00DB276D"/>
    <w:rPr>
      <w:sz w:val="1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0423D8"/>
    <w:rPr>
      <w:lang w:val="en-GB"/>
    </w:rPr>
  </w:style>
  <w:style w:type="character" w:customStyle="1" w:styleId="H1GChar">
    <w:name w:val="_ H_1_G Char"/>
    <w:link w:val="H1G"/>
    <w:rsid w:val="001F6B24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F6B24"/>
    <w:pPr>
      <w:ind w:left="720"/>
      <w:contextualSpacing/>
    </w:pPr>
    <w:rPr>
      <w:lang w:val="fr-CH" w:eastAsia="en-US"/>
    </w:rPr>
  </w:style>
  <w:style w:type="character" w:styleId="CommentReference">
    <w:name w:val="annotation reference"/>
    <w:basedOn w:val="DefaultParagraphFont"/>
    <w:semiHidden/>
    <w:unhideWhenUsed/>
    <w:rsid w:val="009213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13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2138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1388"/>
    <w:rPr>
      <w:b/>
      <w:bCs/>
      <w:lang w:val="en-GB"/>
    </w:rPr>
  </w:style>
  <w:style w:type="character" w:customStyle="1" w:styleId="HChGChar">
    <w:name w:val="_ H _Ch_G Char"/>
    <w:link w:val="HChG"/>
    <w:qFormat/>
    <w:locked/>
    <w:rsid w:val="00391B9D"/>
    <w:rPr>
      <w:b/>
      <w:sz w:val="28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41416A"/>
    <w:rPr>
      <w:sz w:val="16"/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41416A"/>
    <w:rPr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81EEA-EEBB-4925-B25B-9A69BC90E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A0EA4-F85D-42E0-9E19-90E574BC043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B38CA17C-7A61-4DA0-9DCF-109CDFA6C9CA}"/>
</file>

<file path=customXml/itemProps4.xml><?xml version="1.0" encoding="utf-8"?>
<ds:datastoreItem xmlns:ds="http://schemas.openxmlformats.org/officeDocument/2006/customXml" ds:itemID="{48DA078A-D860-4C5B-96C4-229610459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42</Lines>
  <Paragraphs>25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ECE/TRANS/WP.29/2021/18</vt:lpstr>
      <vt:lpstr>ECE/TRANS/WP.29/2020/</vt:lpstr>
      <vt:lpstr>ECE/TRANS/WP.29/2020/</vt:lpstr>
      <vt:lpstr/>
    </vt:vector>
  </TitlesOfParts>
  <Company>CSD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ECE/TRANS/WP.29/GRVA/2025/33</dc:title>
  <dc:subject>2505678</dc:subject>
  <dc:creator>Lucille</dc:creator>
  <cp:keywords/>
  <dc:description/>
  <cp:lastModifiedBy>Don Canete Martin</cp:lastModifiedBy>
  <cp:revision>2</cp:revision>
  <cp:lastPrinted>2024-11-06T13:30:00Z</cp:lastPrinted>
  <dcterms:created xsi:type="dcterms:W3CDTF">2025-04-08T15:07:00Z</dcterms:created>
  <dcterms:modified xsi:type="dcterms:W3CDTF">2025-04-08T15:07:00Z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2452200</vt:r8>
  </property>
  <property fmtid="{D5CDD505-2E9C-101B-9397-08002B2CF9AE}" pid="4" name="Office of Origin">
    <vt:lpwstr/>
  </property>
  <property fmtid="{D5CDD505-2E9C-101B-9397-08002B2CF9AE}" pid="5" name="MediaServiceImageTags">
    <vt:lpwstr/>
  </property>
  <property fmtid="{D5CDD505-2E9C-101B-9397-08002B2CF9AE}" pid="6" name="gba66df640194346a5267c50f24d4797">
    <vt:lpwstr/>
  </property>
  <property fmtid="{D5CDD505-2E9C-101B-9397-08002B2CF9AE}" pid="7" name="Office_x0020_of_x0020_Origin">
    <vt:lpwstr/>
  </property>
</Properties>
</file>