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302669">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3ED326BA" w:rsidR="009E6CB7" w:rsidRPr="00D47EEA" w:rsidRDefault="00DA4201" w:rsidP="00DA4201">
            <w:pPr>
              <w:jc w:val="right"/>
            </w:pPr>
            <w:r w:rsidRPr="00DA4201">
              <w:rPr>
                <w:sz w:val="40"/>
              </w:rPr>
              <w:t>ECE</w:t>
            </w:r>
            <w:r>
              <w:t>/TRANS/WP.29/</w:t>
            </w:r>
            <w:r w:rsidR="00C8320E">
              <w:t>GRVA/</w:t>
            </w:r>
            <w:r>
              <w:t>202</w:t>
            </w:r>
            <w:r w:rsidR="00A83E10">
              <w:t>5</w:t>
            </w:r>
            <w:r>
              <w:t>/</w:t>
            </w:r>
            <w:r w:rsidR="00714C86">
              <w:t>35</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5B7AF066" w:rsidR="00DA4201" w:rsidRDefault="00170E35" w:rsidP="00DA4201">
            <w:pPr>
              <w:spacing w:line="240" w:lineRule="exact"/>
            </w:pPr>
            <w:r>
              <w:t>10</w:t>
            </w:r>
            <w:r w:rsidR="00F1177D">
              <w:t xml:space="preserve"> </w:t>
            </w:r>
            <w:r w:rsidR="00A65651">
              <w:t>April</w:t>
            </w:r>
            <w:r w:rsidR="00827502">
              <w:t xml:space="preserve"> </w:t>
            </w:r>
            <w:r w:rsidR="00DA4201">
              <w:t>202</w:t>
            </w:r>
            <w:r w:rsidR="00F26128">
              <w:t>5</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690475D6" w14:textId="77777777" w:rsidR="00C15E44" w:rsidRPr="00137DDD" w:rsidRDefault="00C15E44" w:rsidP="00C15E44">
      <w:pPr>
        <w:spacing w:before="120"/>
        <w:rPr>
          <w:b/>
        </w:rPr>
      </w:pPr>
      <w:bookmarkStart w:id="0" w:name="_Hlk518466992"/>
      <w:r w:rsidRPr="00137DDD">
        <w:rPr>
          <w:b/>
          <w:bCs/>
        </w:rPr>
        <w:t>Working Party on Automated/Autonomous and Connected Vehicl</w:t>
      </w:r>
      <w:bookmarkEnd w:id="0"/>
      <w:r w:rsidRPr="00137DDD">
        <w:rPr>
          <w:b/>
          <w:bCs/>
        </w:rPr>
        <w:t>es</w:t>
      </w:r>
    </w:p>
    <w:p w14:paraId="6B29927E" w14:textId="7BF14283" w:rsidR="00C15E44" w:rsidRPr="00137DDD" w:rsidRDefault="00C15E44" w:rsidP="00C15E44">
      <w:pPr>
        <w:spacing w:before="120"/>
        <w:rPr>
          <w:b/>
        </w:rPr>
      </w:pPr>
      <w:r w:rsidRPr="00137DDD">
        <w:rPr>
          <w:b/>
        </w:rPr>
        <w:t>Twenty-</w:t>
      </w:r>
      <w:r>
        <w:rPr>
          <w:b/>
        </w:rPr>
        <w:t>second</w:t>
      </w:r>
      <w:r w:rsidRPr="00137DDD">
        <w:rPr>
          <w:b/>
        </w:rPr>
        <w:t xml:space="preserve"> session</w:t>
      </w:r>
    </w:p>
    <w:p w14:paraId="77B038CA" w14:textId="001BCBAC" w:rsidR="005B5427" w:rsidRDefault="005B5427" w:rsidP="005B5427">
      <w:pPr>
        <w:tabs>
          <w:tab w:val="left" w:pos="5560"/>
        </w:tabs>
      </w:pPr>
      <w:r>
        <w:t xml:space="preserve">Geneva, </w:t>
      </w:r>
      <w:r w:rsidR="008546AE">
        <w:t>24</w:t>
      </w:r>
      <w:r>
        <w:t xml:space="preserve"> </w:t>
      </w:r>
      <w:r w:rsidR="00C15E44">
        <w:t>June</w:t>
      </w:r>
      <w:r w:rsidR="0020574F">
        <w:t xml:space="preserve"> </w:t>
      </w:r>
      <w:r>
        <w:t>202</w:t>
      </w:r>
      <w:r w:rsidR="0020574F">
        <w:t>5</w:t>
      </w:r>
    </w:p>
    <w:p w14:paraId="13CF69B9" w14:textId="60940069" w:rsidR="00DE039E" w:rsidRPr="00137DDD" w:rsidRDefault="00DE039E" w:rsidP="00DE039E">
      <w:r w:rsidRPr="00137DDD">
        <w:t xml:space="preserve">Item </w:t>
      </w:r>
      <w:r w:rsidR="008761CE">
        <w:t>10</w:t>
      </w:r>
      <w:r w:rsidRPr="00137DDD">
        <w:t xml:space="preserve"> of the provisional agenda</w:t>
      </w:r>
    </w:p>
    <w:p w14:paraId="09978B39" w14:textId="52547B0C" w:rsidR="005B5427" w:rsidRDefault="00952087" w:rsidP="00410CC6">
      <w:pPr>
        <w:rPr>
          <w:b/>
          <w:bCs/>
        </w:rPr>
      </w:pPr>
      <w:r>
        <w:rPr>
          <w:b/>
          <w:bCs/>
        </w:rPr>
        <w:t>UN Regulation No. 90</w:t>
      </w:r>
      <w:r w:rsidR="00410CC6">
        <w:rPr>
          <w:b/>
          <w:bCs/>
        </w:rPr>
        <w:t xml:space="preserve"> </w:t>
      </w:r>
      <w:r w:rsidR="00410CC6" w:rsidRPr="00410CC6">
        <w:rPr>
          <w:b/>
          <w:bCs/>
        </w:rPr>
        <w:t>(Replacement braking parts)</w:t>
      </w:r>
    </w:p>
    <w:p w14:paraId="15C4C008" w14:textId="1C947986" w:rsidR="005B5427" w:rsidRDefault="003805EC" w:rsidP="003805EC">
      <w:pPr>
        <w:pStyle w:val="HChG"/>
        <w:ind w:left="1124" w:right="1138" w:firstLine="0"/>
      </w:pPr>
      <w:r w:rsidRPr="003805EC">
        <w:rPr>
          <w:lang w:eastAsia="en-GB"/>
        </w:rPr>
        <w:t>Proposal for supplements to the 01 and 02 series of amendments to UN Regulation No. 90 (replacement brake lining assemblies, drum brake linings and discs and drums for power-driven vehicles and their trailers)</w:t>
      </w:r>
    </w:p>
    <w:p w14:paraId="3807C0D5" w14:textId="6477E044" w:rsidR="005B5427" w:rsidRDefault="005B5427" w:rsidP="005B5427">
      <w:pPr>
        <w:pStyle w:val="H1G"/>
        <w:rPr>
          <w:szCs w:val="24"/>
        </w:rPr>
      </w:pPr>
      <w:r>
        <w:tab/>
      </w:r>
      <w:r>
        <w:tab/>
      </w:r>
      <w:r w:rsidR="009B1B92" w:rsidRPr="00507444">
        <w:t xml:space="preserve">Submitted by </w:t>
      </w:r>
      <w:r w:rsidR="00A00645">
        <w:t>the expert from the United Kingdom of Great Britain and Northern Ireland</w:t>
      </w:r>
      <w:r>
        <w:footnoteReference w:customMarkFollows="1" w:id="2"/>
        <w:t>*</w:t>
      </w:r>
    </w:p>
    <w:p w14:paraId="6B38CA23" w14:textId="215BE93B" w:rsidR="00263346" w:rsidRPr="00E3546F" w:rsidRDefault="005B5427" w:rsidP="00852834">
      <w:pPr>
        <w:pStyle w:val="SingleTxtG"/>
        <w:rPr>
          <w:lang w:eastAsia="zh-CN"/>
        </w:rPr>
      </w:pPr>
      <w:r>
        <w:rPr>
          <w:lang w:val="en-US"/>
        </w:rPr>
        <w:tab/>
      </w:r>
      <w:r w:rsidR="00852834">
        <w:t>The text reproduced below was prepared by the expert from the United Kingdom of Great Britain and Northern Ireland and aims to resolve issues presented at the 20</w:t>
      </w:r>
      <w:r w:rsidR="00852834" w:rsidRPr="00D818E7">
        <w:rPr>
          <w:vertAlign w:val="superscript"/>
        </w:rPr>
        <w:t>th</w:t>
      </w:r>
      <w:r w:rsidR="00852834">
        <w:t xml:space="preserve"> session of GRVA and described in informal document </w:t>
      </w:r>
      <w:r w:rsidR="00852834" w:rsidRPr="00D818E7">
        <w:t>GRVA-20-30</w:t>
      </w:r>
      <w:r w:rsidR="00852834">
        <w:t xml:space="preserve">. In addition, it aims to resolve inconsistency between information required on the communication form of R90 compared to other UN Regulations. </w:t>
      </w:r>
      <w:r w:rsidR="00852834" w:rsidRPr="00082B6E">
        <w:rPr>
          <w:bCs/>
        </w:rPr>
        <w:t xml:space="preserve">The modifications to the existing text of </w:t>
      </w:r>
      <w:r w:rsidR="00852834">
        <w:rPr>
          <w:bCs/>
        </w:rPr>
        <w:t xml:space="preserve">UN </w:t>
      </w:r>
      <w:r w:rsidR="00852834" w:rsidRPr="00082B6E">
        <w:rPr>
          <w:bCs/>
        </w:rPr>
        <w:t>Regulation</w:t>
      </w:r>
      <w:r w:rsidR="00852834">
        <w:rPr>
          <w:bCs/>
        </w:rPr>
        <w:t xml:space="preserve"> No. 90 are marked </w:t>
      </w:r>
      <w:r w:rsidR="00852834" w:rsidRPr="000D4913">
        <w:rPr>
          <w:bCs/>
        </w:rPr>
        <w:t xml:space="preserve">in </w:t>
      </w:r>
      <w:r w:rsidR="00852834" w:rsidRPr="0039288B">
        <w:rPr>
          <w:b/>
          <w:bCs/>
        </w:rPr>
        <w:t>bold</w:t>
      </w:r>
      <w:r w:rsidR="00852834" w:rsidRPr="000D4913">
        <w:rPr>
          <w:bCs/>
        </w:rPr>
        <w:t xml:space="preserve"> for new characters and </w:t>
      </w:r>
      <w:r w:rsidR="00852834" w:rsidRPr="0039288B">
        <w:rPr>
          <w:bCs/>
          <w:strike/>
        </w:rPr>
        <w:t>strikethrough</w:t>
      </w:r>
      <w:r w:rsidR="00852834" w:rsidRPr="000D4913">
        <w:rPr>
          <w:bCs/>
        </w:rPr>
        <w:t xml:space="preserve"> for deleted characters</w:t>
      </w:r>
      <w:r w:rsidR="00B36ED0" w:rsidRPr="00E561D4">
        <w:t>.</w:t>
      </w:r>
    </w:p>
    <w:p w14:paraId="58270941" w14:textId="57FAA36F" w:rsidR="005A0727" w:rsidRDefault="005A0727">
      <w:r>
        <w:br w:type="page"/>
      </w:r>
    </w:p>
    <w:p w14:paraId="41953EBE" w14:textId="3159886E" w:rsidR="007333E0" w:rsidRDefault="007333E0" w:rsidP="007333E0">
      <w:pPr>
        <w:pStyle w:val="HChG"/>
        <w:ind w:right="522"/>
      </w:pPr>
      <w:r>
        <w:lastRenderedPageBreak/>
        <w:tab/>
      </w:r>
      <w:r w:rsidRPr="004E6CD9">
        <w:t>I.</w:t>
      </w:r>
      <w:r w:rsidRPr="004E6CD9">
        <w:tab/>
        <w:t>Proposal</w:t>
      </w:r>
    </w:p>
    <w:p w14:paraId="7C5C251C" w14:textId="62FEAD54" w:rsidR="008006CE" w:rsidRDefault="008006CE" w:rsidP="008006CE">
      <w:pPr>
        <w:pStyle w:val="SingleTxtG"/>
        <w:rPr>
          <w:lang w:val="en-US"/>
        </w:rPr>
      </w:pPr>
      <w:r>
        <w:rPr>
          <w:i/>
          <w:iCs/>
          <w:lang w:val="en-US"/>
        </w:rPr>
        <w:t>Annex 1A, paragraph 1</w:t>
      </w:r>
      <w:r w:rsidR="00EB7271">
        <w:rPr>
          <w:i/>
          <w:iCs/>
          <w:lang w:val="en-US"/>
        </w:rPr>
        <w:t>.</w:t>
      </w:r>
      <w:r>
        <w:rPr>
          <w:i/>
          <w:iCs/>
          <w:lang w:val="en-US"/>
        </w:rPr>
        <w:t xml:space="preserve">, </w:t>
      </w:r>
      <w:r>
        <w:rPr>
          <w:lang w:val="en-US"/>
        </w:rPr>
        <w:t>amend to read:</w:t>
      </w:r>
    </w:p>
    <w:p w14:paraId="7608A82B" w14:textId="77777777" w:rsidR="008006CE" w:rsidRDefault="008006CE" w:rsidP="008006CE">
      <w:pPr>
        <w:pStyle w:val="SingleTxtG"/>
        <w:rPr>
          <w:lang w:val="en-US"/>
        </w:rPr>
      </w:pPr>
      <w:r w:rsidRPr="00454CA4">
        <w:rPr>
          <w:lang w:val="en-US"/>
        </w:rPr>
        <w:t>1.</w:t>
      </w:r>
      <w:r w:rsidRPr="00454CA4">
        <w:rPr>
          <w:lang w:val="en-US"/>
        </w:rPr>
        <w:tab/>
      </w:r>
      <w:r w:rsidRPr="002E189B">
        <w:rPr>
          <w:strike/>
          <w:lang w:val="en-US"/>
        </w:rPr>
        <w:t>Applicant’s</w:t>
      </w:r>
      <w:r w:rsidRPr="00454CA4">
        <w:rPr>
          <w:lang w:val="en-US"/>
        </w:rPr>
        <w:t xml:space="preserve"> </w:t>
      </w:r>
      <w:r w:rsidRPr="002E189B">
        <w:rPr>
          <w:b/>
          <w:bCs/>
          <w:lang w:val="en-US"/>
        </w:rPr>
        <w:t xml:space="preserve">If applicable, </w:t>
      </w:r>
      <w:r w:rsidRPr="00454CA4">
        <w:rPr>
          <w:lang w:val="en-US"/>
        </w:rPr>
        <w:t>name and address</w:t>
      </w:r>
      <w:r w:rsidRPr="002E189B">
        <w:rPr>
          <w:lang w:val="en-US"/>
        </w:rPr>
        <w:t xml:space="preserve"> </w:t>
      </w:r>
      <w:r w:rsidRPr="002E189B">
        <w:rPr>
          <w:b/>
          <w:bCs/>
          <w:lang w:val="en-US"/>
        </w:rPr>
        <w:t>of manufacturer's representative</w:t>
      </w:r>
    </w:p>
    <w:p w14:paraId="45286358" w14:textId="77777777" w:rsidR="008006CE" w:rsidRPr="0039465C" w:rsidRDefault="008006CE" w:rsidP="008006CE">
      <w:pPr>
        <w:pStyle w:val="SingleTxtG"/>
        <w:rPr>
          <w:lang w:val="en-US"/>
        </w:rPr>
      </w:pPr>
      <w:r w:rsidRPr="0039465C">
        <w:rPr>
          <w:lang w:val="en-US"/>
        </w:rPr>
        <w:t>2.</w:t>
      </w:r>
      <w:r w:rsidRPr="0039465C">
        <w:rPr>
          <w:lang w:val="en-US"/>
        </w:rPr>
        <w:tab/>
        <w:t>Manufacturer’s name and address</w:t>
      </w:r>
    </w:p>
    <w:p w14:paraId="39780C33" w14:textId="77777777" w:rsidR="008006CE" w:rsidRPr="00454CA4" w:rsidRDefault="008006CE" w:rsidP="008006CE">
      <w:pPr>
        <w:pStyle w:val="SingleTxtG"/>
        <w:rPr>
          <w:lang w:val="en-US"/>
        </w:rPr>
      </w:pPr>
    </w:p>
    <w:p w14:paraId="4D78C337" w14:textId="35BC2A39" w:rsidR="008006CE" w:rsidRDefault="008006CE" w:rsidP="008006CE">
      <w:pPr>
        <w:pStyle w:val="SingleTxtG"/>
        <w:rPr>
          <w:lang w:val="en-US"/>
        </w:rPr>
      </w:pPr>
      <w:r>
        <w:rPr>
          <w:i/>
          <w:iCs/>
          <w:lang w:val="en-US"/>
        </w:rPr>
        <w:t xml:space="preserve">Annex 1A, </w:t>
      </w:r>
      <w:r>
        <w:rPr>
          <w:lang w:val="en-US"/>
        </w:rPr>
        <w:t>insert new paragraph 8.3</w:t>
      </w:r>
      <w:r w:rsidR="00EB7271">
        <w:rPr>
          <w:lang w:val="en-US"/>
        </w:rPr>
        <w:t>.</w:t>
      </w:r>
      <w:r w:rsidRPr="00C232CA">
        <w:rPr>
          <w:lang w:val="en-US"/>
        </w:rPr>
        <w:t>:</w:t>
      </w:r>
    </w:p>
    <w:p w14:paraId="2CE5E1C9" w14:textId="77777777" w:rsidR="008006CE" w:rsidRDefault="008006CE" w:rsidP="008006CE">
      <w:pPr>
        <w:pStyle w:val="SingleTxtG"/>
        <w:rPr>
          <w:lang w:val="en-US"/>
        </w:rPr>
      </w:pPr>
      <w:r>
        <w:rPr>
          <w:lang w:val="en-US"/>
        </w:rPr>
        <w:t>"</w:t>
      </w:r>
    </w:p>
    <w:p w14:paraId="0A139678" w14:textId="0EACA101" w:rsidR="008006CE" w:rsidRPr="00362AD6" w:rsidRDefault="008006CE" w:rsidP="008006CE">
      <w:pPr>
        <w:pStyle w:val="SingleTxtG"/>
        <w:rPr>
          <w:b/>
          <w:bCs/>
          <w:lang w:val="en-US"/>
        </w:rPr>
      </w:pPr>
      <w:r w:rsidRPr="00362AD6">
        <w:rPr>
          <w:b/>
          <w:bCs/>
          <w:lang w:val="en-US"/>
        </w:rPr>
        <w:t>8.3</w:t>
      </w:r>
      <w:r w:rsidR="00EB7271">
        <w:rPr>
          <w:b/>
          <w:bCs/>
          <w:lang w:val="en-US"/>
        </w:rPr>
        <w:t>.</w:t>
      </w:r>
      <w:r w:rsidRPr="00362AD6">
        <w:rPr>
          <w:b/>
          <w:bCs/>
          <w:lang w:val="en-US"/>
        </w:rPr>
        <w:tab/>
        <w:t xml:space="preserve">Description of the burnishing procedure used </w:t>
      </w:r>
      <w:r>
        <w:rPr>
          <w:b/>
          <w:bCs/>
          <w:lang w:val="en-US"/>
        </w:rPr>
        <w:t xml:space="preserve">during </w:t>
      </w:r>
      <w:r w:rsidRPr="00362AD6">
        <w:rPr>
          <w:b/>
          <w:bCs/>
          <w:lang w:val="en-US"/>
        </w:rPr>
        <w:t xml:space="preserve">the </w:t>
      </w:r>
      <w:proofErr w:type="gramStart"/>
      <w:r w:rsidRPr="00362AD6">
        <w:rPr>
          <w:b/>
          <w:bCs/>
          <w:lang w:val="en-US"/>
        </w:rPr>
        <w:t>type</w:t>
      </w:r>
      <w:proofErr w:type="gramEnd"/>
      <w:r w:rsidRPr="00362AD6">
        <w:rPr>
          <w:b/>
          <w:bCs/>
          <w:lang w:val="en-US"/>
        </w:rPr>
        <w:t xml:space="preserve"> approval tests:</w:t>
      </w:r>
    </w:p>
    <w:p w14:paraId="5567AF66" w14:textId="3504DB30" w:rsidR="004E22EC" w:rsidRDefault="008006CE" w:rsidP="008006CE">
      <w:pPr>
        <w:pStyle w:val="SingleTxtG"/>
      </w:pPr>
      <w:r>
        <w:t>"</w:t>
      </w:r>
    </w:p>
    <w:p w14:paraId="45374D1A" w14:textId="66AEA7C9" w:rsidR="00FE4E40" w:rsidRPr="00660B25" w:rsidRDefault="00FE4E40" w:rsidP="00660B25">
      <w:pPr>
        <w:pStyle w:val="HChG"/>
      </w:pPr>
      <w:r w:rsidRPr="00660B25">
        <w:tab/>
        <w:t>II.</w:t>
      </w:r>
      <w:r w:rsidRPr="00660B25">
        <w:tab/>
        <w:t>Justification</w:t>
      </w:r>
    </w:p>
    <w:p w14:paraId="2826276A" w14:textId="35DD4374" w:rsidR="00D34C67" w:rsidRDefault="008006CE" w:rsidP="00D34C67">
      <w:pPr>
        <w:pStyle w:val="SingleTxtG"/>
      </w:pPr>
      <w:r>
        <w:rPr>
          <w:rFonts w:eastAsia="MS Mincho"/>
        </w:rPr>
        <w:t>1</w:t>
      </w:r>
      <w:r w:rsidR="00660B25" w:rsidRPr="008006CE">
        <w:rPr>
          <w:rFonts w:eastAsia="MS Mincho"/>
          <w:bCs/>
        </w:rPr>
        <w:t>.</w:t>
      </w:r>
      <w:r w:rsidR="00D34C67">
        <w:rPr>
          <w:rFonts w:eastAsia="MS Mincho"/>
          <w:bCs/>
        </w:rPr>
        <w:tab/>
      </w:r>
      <w:r w:rsidR="00D34C67" w:rsidRPr="00D818E7">
        <w:t>Market surveillance activities by U</w:t>
      </w:r>
      <w:r w:rsidR="00D34C67">
        <w:t xml:space="preserve">nited </w:t>
      </w:r>
      <w:r w:rsidR="00D34C67" w:rsidRPr="00D818E7">
        <w:t>K</w:t>
      </w:r>
      <w:r w:rsidR="00D34C67">
        <w:t>ingdom of Great Britain and Northern Ireland</w:t>
      </w:r>
      <w:r w:rsidR="00D34C67" w:rsidRPr="00D818E7">
        <w:t xml:space="preserve"> and others have identified </w:t>
      </w:r>
      <w:r w:rsidR="00D34C67">
        <w:t xml:space="preserve">many </w:t>
      </w:r>
      <w:r w:rsidR="00D34C67" w:rsidRPr="00D818E7">
        <w:t>compliance issues with replacement brake linings.</w:t>
      </w:r>
      <w:r w:rsidR="00D34C67">
        <w:t xml:space="preserve"> L</w:t>
      </w:r>
      <w:r w:rsidR="00D34C67" w:rsidRPr="00D818E7">
        <w:t xml:space="preserve">inings have </w:t>
      </w:r>
      <w:r w:rsidR="00D34C67">
        <w:t>been subjected to</w:t>
      </w:r>
      <w:r w:rsidR="00D34C67" w:rsidRPr="00D818E7">
        <w:t xml:space="preserve"> a bedding procedure that meets the specifications of </w:t>
      </w:r>
      <w:r w:rsidR="00D34C67">
        <w:t xml:space="preserve">UN </w:t>
      </w:r>
      <w:r w:rsidR="00D34C67" w:rsidRPr="00D818E7">
        <w:t>R</w:t>
      </w:r>
      <w:r w:rsidR="00D34C67">
        <w:t xml:space="preserve">egulation No. </w:t>
      </w:r>
      <w:r w:rsidR="00D34C67" w:rsidRPr="00D818E7">
        <w:t xml:space="preserve">90, </w:t>
      </w:r>
      <w:r w:rsidR="00D34C67">
        <w:t xml:space="preserve">comply with the ‘performance check’, </w:t>
      </w:r>
      <w:r w:rsidR="00D34C67" w:rsidRPr="00D818E7">
        <w:t xml:space="preserve">but subsequently </w:t>
      </w:r>
      <w:r w:rsidR="00D34C67">
        <w:t>do not</w:t>
      </w:r>
      <w:r w:rsidR="00D34C67" w:rsidRPr="00D818E7">
        <w:t xml:space="preserve"> meet </w:t>
      </w:r>
      <w:proofErr w:type="gramStart"/>
      <w:r w:rsidR="00D34C67" w:rsidRPr="00D818E7">
        <w:t xml:space="preserve">all </w:t>
      </w:r>
      <w:r w:rsidR="00D34C67">
        <w:t>of</w:t>
      </w:r>
      <w:proofErr w:type="gramEnd"/>
      <w:r w:rsidR="00D34C67">
        <w:t xml:space="preserve"> </w:t>
      </w:r>
      <w:r w:rsidR="00D34C67" w:rsidRPr="00D818E7">
        <w:t>the performance requirements</w:t>
      </w:r>
      <w:r w:rsidR="00D34C67">
        <w:t xml:space="preserve"> of the regulation</w:t>
      </w:r>
      <w:r w:rsidR="00D34C67" w:rsidRPr="00D818E7">
        <w:t>.</w:t>
      </w:r>
      <w:r w:rsidR="00D34C67">
        <w:t xml:space="preserve"> </w:t>
      </w:r>
      <w:r w:rsidR="00D34C67" w:rsidRPr="00D818E7">
        <w:t>Investigation has found that in some cases if the same linings are tested following a different bedding procedure (also within the specification</w:t>
      </w:r>
      <w:r w:rsidR="00D34C67">
        <w:t>s</w:t>
      </w:r>
      <w:r w:rsidR="00D34C67" w:rsidRPr="00D818E7">
        <w:t xml:space="preserve"> of </w:t>
      </w:r>
      <w:r w:rsidR="00D34C67">
        <w:t xml:space="preserve">UN </w:t>
      </w:r>
      <w:r w:rsidR="00D34C67" w:rsidRPr="00D818E7">
        <w:t>R</w:t>
      </w:r>
      <w:r w:rsidR="00D34C67">
        <w:t xml:space="preserve">egulation No. </w:t>
      </w:r>
      <w:r w:rsidR="00D34C67" w:rsidRPr="00D818E7">
        <w:t>90), the performance requirements are fulfilled.</w:t>
      </w:r>
      <w:r w:rsidR="00D34C67">
        <w:t xml:space="preserve"> </w:t>
      </w:r>
      <w:r w:rsidR="00D34C67" w:rsidRPr="00D818E7">
        <w:t xml:space="preserve">The bedding procedure described in </w:t>
      </w:r>
      <w:r w:rsidR="00D34C67">
        <w:t xml:space="preserve">UN </w:t>
      </w:r>
      <w:r w:rsidR="00D34C67" w:rsidRPr="00D818E7">
        <w:t>R</w:t>
      </w:r>
      <w:r w:rsidR="00D34C67">
        <w:t xml:space="preserve">egulation No. </w:t>
      </w:r>
      <w:r w:rsidR="00D34C67" w:rsidRPr="00D818E7">
        <w:t>90 has a lot of flexibility, leading to inconsistent</w:t>
      </w:r>
      <w:r w:rsidR="00D34C67">
        <w:t xml:space="preserve"> test</w:t>
      </w:r>
      <w:r w:rsidR="00D34C67" w:rsidRPr="00D818E7">
        <w:t xml:space="preserve"> results.</w:t>
      </w:r>
    </w:p>
    <w:p w14:paraId="5AC2DDFB" w14:textId="23D459C8" w:rsidR="00D34C67" w:rsidRDefault="00D34C67" w:rsidP="00D34C67">
      <w:pPr>
        <w:pStyle w:val="SingleTxtG"/>
      </w:pPr>
      <w:r>
        <w:t>2.</w:t>
      </w:r>
      <w:r>
        <w:tab/>
      </w:r>
      <w:r w:rsidRPr="00D818E7">
        <w:t xml:space="preserve">The significant flexibility within the bedding procedure requirements leads to problems for market surveillance, because the relevant authority / technical service does not know the bedding procedure which was used for the </w:t>
      </w:r>
      <w:proofErr w:type="gramStart"/>
      <w:r w:rsidRPr="00D818E7">
        <w:t>type</w:t>
      </w:r>
      <w:proofErr w:type="gramEnd"/>
      <w:r w:rsidRPr="00D818E7">
        <w:t xml:space="preserve"> approval tests. </w:t>
      </w:r>
      <w:r>
        <w:t>A</w:t>
      </w:r>
      <w:r w:rsidRPr="00D818E7">
        <w:t xml:space="preserve"> </w:t>
      </w:r>
      <w:r>
        <w:t xml:space="preserve">test </w:t>
      </w:r>
      <w:r w:rsidRPr="00D818E7">
        <w:t xml:space="preserve">failure due to insufficient bedding may </w:t>
      </w:r>
      <w:r>
        <w:t xml:space="preserve">also </w:t>
      </w:r>
      <w:r w:rsidRPr="00D818E7">
        <w:t>mask genuine conformity issues</w:t>
      </w:r>
      <w:r>
        <w:t xml:space="preserve"> with the product</w:t>
      </w:r>
      <w:r w:rsidRPr="00D818E7">
        <w:t>.</w:t>
      </w:r>
    </w:p>
    <w:p w14:paraId="00CAC32C" w14:textId="4E03E9FA" w:rsidR="00D34C67" w:rsidRDefault="00D34C67" w:rsidP="00D34C67">
      <w:pPr>
        <w:pStyle w:val="SingleTxtG"/>
      </w:pPr>
      <w:r>
        <w:t>3.</w:t>
      </w:r>
      <w:r>
        <w:tab/>
        <w:t>This proposal requires the actual burnishing procedure used during type approval testing to be described on the communication form. This will ensure that relevant authorities have access to the necessary information to carry out independent market surveillance activities or Conformity of Production tests.</w:t>
      </w:r>
    </w:p>
    <w:p w14:paraId="7DAE326B" w14:textId="4669681A" w:rsidR="00D34C67" w:rsidRDefault="00D34C67" w:rsidP="00D34C67">
      <w:pPr>
        <w:pStyle w:val="SingleTxtG"/>
      </w:pPr>
      <w:r>
        <w:t>4.</w:t>
      </w:r>
      <w:r w:rsidR="00E14776">
        <w:tab/>
      </w:r>
      <w:r>
        <w:t xml:space="preserve">In addition, it has been identified that the terms used for the responsible entities on the </w:t>
      </w:r>
      <w:r w:rsidR="00E14776">
        <w:t xml:space="preserve">UN </w:t>
      </w:r>
      <w:r w:rsidR="00E14776" w:rsidRPr="00D818E7">
        <w:t>R</w:t>
      </w:r>
      <w:r w:rsidR="00E14776">
        <w:t xml:space="preserve">egulation No. </w:t>
      </w:r>
      <w:r w:rsidR="00E14776" w:rsidRPr="00D818E7">
        <w:t>90</w:t>
      </w:r>
      <w:r>
        <w:t xml:space="preserve"> communication form (“applicant” and “manufacturer”) differ from those used in most other UN regulations. This proposal aims to align the terms with those used in other UN Regulations, and in Schedule 3 of the 1958 Agreement (“manufacturer” and “manufacturer’s representative”).</w:t>
      </w:r>
    </w:p>
    <w:p w14:paraId="579EDFD9" w14:textId="19C91F63" w:rsidR="00D34C67" w:rsidRDefault="00E14776" w:rsidP="00D34C67">
      <w:pPr>
        <w:pStyle w:val="SingleTxtG"/>
      </w:pPr>
      <w:r>
        <w:t>(a)</w:t>
      </w:r>
      <w:r>
        <w:tab/>
      </w:r>
      <w:r w:rsidR="00D34C67">
        <w:t>1958 Agreement, Schedule 3:</w:t>
      </w:r>
    </w:p>
    <w:p w14:paraId="04FE5F0D" w14:textId="77777777" w:rsidR="00D34C67" w:rsidRPr="00D953CD" w:rsidRDefault="00D34C67" w:rsidP="00D34C67">
      <w:pPr>
        <w:pStyle w:val="SingleTxtG"/>
        <w:ind w:left="1701"/>
        <w:rPr>
          <w:i/>
          <w:iCs/>
        </w:rPr>
      </w:pPr>
      <w:r>
        <w:rPr>
          <w:i/>
          <w:iCs/>
        </w:rPr>
        <w:t>“</w:t>
      </w:r>
      <w:r w:rsidRPr="00D953CD">
        <w:rPr>
          <w:i/>
          <w:iCs/>
        </w:rPr>
        <w:t>1.</w:t>
      </w:r>
      <w:r w:rsidRPr="00D953CD">
        <w:rPr>
          <w:i/>
          <w:iCs/>
        </w:rPr>
        <w:tab/>
        <w:t>Application for and conduct of UN type approval</w:t>
      </w:r>
    </w:p>
    <w:p w14:paraId="2D9139AF" w14:textId="77777777" w:rsidR="00D34C67" w:rsidRDefault="00D34C67" w:rsidP="00D34C67">
      <w:pPr>
        <w:pStyle w:val="SingleTxtG"/>
        <w:ind w:left="1701"/>
        <w:rPr>
          <w:i/>
          <w:iCs/>
        </w:rPr>
      </w:pPr>
      <w:r w:rsidRPr="00D953CD">
        <w:rPr>
          <w:i/>
          <w:iCs/>
        </w:rPr>
        <w:t>1.1.</w:t>
      </w:r>
      <w:r w:rsidRPr="00D953CD">
        <w:rPr>
          <w:i/>
          <w:iCs/>
        </w:rPr>
        <w:tab/>
        <w:t xml:space="preserve">An application for UN type approval shall be submitted to the approval authority of a Contracting Party by the </w:t>
      </w:r>
      <w:r w:rsidRPr="00D953CD">
        <w:rPr>
          <w:i/>
          <w:iCs/>
          <w:u w:val="single"/>
        </w:rPr>
        <w:t>manufacturer</w:t>
      </w:r>
      <w:r w:rsidRPr="00D953CD">
        <w:rPr>
          <w:i/>
          <w:iCs/>
        </w:rPr>
        <w:t xml:space="preserve"> or their </w:t>
      </w:r>
      <w:r w:rsidRPr="005108B3">
        <w:rPr>
          <w:i/>
          <w:iCs/>
        </w:rPr>
        <w:t>authorized</w:t>
      </w:r>
      <w:r w:rsidRPr="00D953CD">
        <w:rPr>
          <w:i/>
          <w:iCs/>
          <w:u w:val="single"/>
        </w:rPr>
        <w:t xml:space="preserve"> representative</w:t>
      </w:r>
      <w:r w:rsidRPr="00D953CD">
        <w:rPr>
          <w:i/>
          <w:iCs/>
        </w:rPr>
        <w:t xml:space="preserve"> (hereinafter referred to as the "applicant").</w:t>
      </w:r>
      <w:r>
        <w:rPr>
          <w:i/>
          <w:iCs/>
        </w:rPr>
        <w:t>”</w:t>
      </w:r>
    </w:p>
    <w:p w14:paraId="48C88CDD" w14:textId="08A2ED8E" w:rsidR="00D34C67" w:rsidRDefault="00E14776" w:rsidP="00D34C67">
      <w:pPr>
        <w:pStyle w:val="SingleTxtG"/>
      </w:pPr>
      <w:r>
        <w:t>(b)</w:t>
      </w:r>
      <w:r>
        <w:tab/>
      </w:r>
      <w:r w:rsidR="00D34C67">
        <w:t>UN Regulation No. 90:</w:t>
      </w:r>
    </w:p>
    <w:p w14:paraId="16770359" w14:textId="58C36080" w:rsidR="00FF11EA" w:rsidRPr="00E14776" w:rsidRDefault="00D34C67" w:rsidP="00E14776">
      <w:pPr>
        <w:pStyle w:val="SingleTxtG"/>
        <w:tabs>
          <w:tab w:val="clear" w:pos="2268"/>
          <w:tab w:val="clear" w:pos="2835"/>
        </w:tabs>
        <w:ind w:left="1701"/>
        <w:rPr>
          <w:i/>
          <w:iCs/>
        </w:rPr>
      </w:pPr>
      <w:r w:rsidRPr="009C7CB9">
        <w:rPr>
          <w:i/>
          <w:iCs/>
        </w:rPr>
        <w:tab/>
      </w:r>
      <w:r>
        <w:rPr>
          <w:i/>
          <w:iCs/>
        </w:rPr>
        <w:t>“</w:t>
      </w:r>
      <w:r w:rsidRPr="009C7CB9">
        <w:rPr>
          <w:i/>
          <w:iCs/>
        </w:rPr>
        <w:t>3.1.</w:t>
      </w:r>
      <w:r w:rsidRPr="009C7CB9">
        <w:rPr>
          <w:i/>
          <w:iCs/>
        </w:rPr>
        <w:tab/>
        <w:t xml:space="preserve">An application for approval of a replacement part for (a) specific vehicle type(s) shall be submitted by the </w:t>
      </w:r>
      <w:r w:rsidRPr="009C7CB9">
        <w:rPr>
          <w:i/>
          <w:iCs/>
          <w:u w:val="single"/>
        </w:rPr>
        <w:t>manufacturer</w:t>
      </w:r>
      <w:r w:rsidRPr="009C7CB9">
        <w:rPr>
          <w:i/>
          <w:iCs/>
        </w:rPr>
        <w:t xml:space="preserve"> of the replacement part or his </w:t>
      </w:r>
      <w:r w:rsidRPr="005108B3">
        <w:rPr>
          <w:i/>
          <w:iCs/>
        </w:rPr>
        <w:t xml:space="preserve">duly accredited </w:t>
      </w:r>
      <w:r w:rsidRPr="009C7CB9">
        <w:rPr>
          <w:i/>
          <w:iCs/>
          <w:u w:val="single"/>
        </w:rPr>
        <w:t>representative</w:t>
      </w:r>
      <w:r w:rsidRPr="009C7CB9">
        <w:rPr>
          <w:i/>
          <w:iCs/>
        </w:rPr>
        <w:t>.</w:t>
      </w:r>
      <w:r>
        <w:rPr>
          <w:i/>
          <w:iCs/>
        </w:rPr>
        <w:t>”</w:t>
      </w:r>
    </w:p>
    <w:p w14:paraId="34D98FD2" w14:textId="27613B27"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2"/>
      <w:headerReference w:type="default" r:id="rId13"/>
      <w:footerReference w:type="even" r:id="rId14"/>
      <w:footerReference w:type="default" r:id="rId15"/>
      <w:foot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1192" w14:textId="77777777" w:rsidR="008F2124" w:rsidRDefault="008F2124"/>
  </w:endnote>
  <w:endnote w:type="continuationSeparator" w:id="0">
    <w:p w14:paraId="2864EFB3" w14:textId="77777777" w:rsidR="008F2124" w:rsidRDefault="008F2124"/>
  </w:endnote>
  <w:endnote w:type="continuationNotice" w:id="1">
    <w:p w14:paraId="66D57035" w14:textId="77777777" w:rsidR="008F2124" w:rsidRDefault="008F2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FB7" w14:textId="4834D489" w:rsidR="00FE76F0" w:rsidRDefault="00FE76F0" w:rsidP="00FE76F0">
    <w:pPr>
      <w:pStyle w:val="Footer"/>
    </w:pPr>
    <w:r w:rsidRPr="0027112F">
      <w:rPr>
        <w:noProof/>
        <w:lang w:val="en-US"/>
      </w:rPr>
      <w:drawing>
        <wp:anchor distT="0" distB="0" distL="114300" distR="114300" simplePos="0" relativeHeight="251660288" behindDoc="0" locked="1" layoutInCell="1" allowOverlap="1" wp14:anchorId="2DCA787E" wp14:editId="4B7D42C1">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87CC5A1" w14:textId="018E7F1D" w:rsidR="00FE76F0" w:rsidRPr="00FE76F0" w:rsidRDefault="00FE76F0" w:rsidP="00FE76F0">
    <w:pPr>
      <w:pStyle w:val="Footer"/>
      <w:ind w:right="1134"/>
      <w:rPr>
        <w:sz w:val="20"/>
      </w:rPr>
    </w:pPr>
    <w:r>
      <w:rPr>
        <w:sz w:val="20"/>
      </w:rPr>
      <w:t>GE.25-05814  (E)</w:t>
    </w:r>
    <w:r>
      <w:rPr>
        <w:noProof/>
        <w:sz w:val="20"/>
      </w:rPr>
      <w:drawing>
        <wp:anchor distT="0" distB="0" distL="114300" distR="114300" simplePos="0" relativeHeight="251658240" behindDoc="0" locked="0" layoutInCell="1" allowOverlap="1" wp14:anchorId="3A405173" wp14:editId="45366B51">
          <wp:simplePos x="0" y="0"/>
          <wp:positionH relativeFrom="margin">
            <wp:posOffset>5583555</wp:posOffset>
          </wp:positionH>
          <wp:positionV relativeFrom="margin">
            <wp:posOffset>8981440</wp:posOffset>
          </wp:positionV>
          <wp:extent cx="571500" cy="571500"/>
          <wp:effectExtent l="0" t="0" r="0" b="0"/>
          <wp:wrapNone/>
          <wp:docPr id="1284943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3978" w14:textId="77777777" w:rsidR="008F2124" w:rsidRPr="000B175B" w:rsidRDefault="008F2124" w:rsidP="000B175B">
      <w:pPr>
        <w:tabs>
          <w:tab w:val="right" w:pos="2155"/>
        </w:tabs>
        <w:spacing w:after="80"/>
        <w:ind w:left="680"/>
        <w:rPr>
          <w:u w:val="single"/>
        </w:rPr>
      </w:pPr>
      <w:r>
        <w:rPr>
          <w:u w:val="single"/>
        </w:rPr>
        <w:tab/>
      </w:r>
    </w:p>
  </w:footnote>
  <w:footnote w:type="continuationSeparator" w:id="0">
    <w:p w14:paraId="48138FAD" w14:textId="77777777" w:rsidR="008F2124" w:rsidRPr="00FC68B7" w:rsidRDefault="008F2124" w:rsidP="00FC68B7">
      <w:pPr>
        <w:tabs>
          <w:tab w:val="left" w:pos="2155"/>
        </w:tabs>
        <w:spacing w:after="80"/>
        <w:ind w:left="680"/>
        <w:rPr>
          <w:u w:val="single"/>
        </w:rPr>
      </w:pPr>
      <w:r>
        <w:rPr>
          <w:u w:val="single"/>
        </w:rPr>
        <w:tab/>
      </w:r>
    </w:p>
  </w:footnote>
  <w:footnote w:type="continuationNotice" w:id="1">
    <w:p w14:paraId="71F9ED55" w14:textId="77777777" w:rsidR="008F2124" w:rsidRDefault="008F2124"/>
  </w:footnote>
  <w:footnote w:id="2">
    <w:p w14:paraId="2F50A318" w14:textId="2729C647" w:rsidR="005B5427" w:rsidRPr="00DF407D" w:rsidRDefault="005B5427" w:rsidP="005B5427">
      <w:pPr>
        <w:pStyle w:val="FootnoteText"/>
        <w:jc w:val="both"/>
      </w:pPr>
      <w:r>
        <w:tab/>
      </w:r>
      <w:r w:rsidRPr="00DF407D">
        <w:rPr>
          <w:rStyle w:val="FootnoteReference"/>
          <w:sz w:val="20"/>
        </w:rPr>
        <w:t>*</w:t>
      </w:r>
      <w:r w:rsidRPr="00DF407D">
        <w:rPr>
          <w:sz w:val="20"/>
        </w:rPr>
        <w:tab/>
      </w:r>
      <w:r w:rsidRPr="00DF407D">
        <w:rPr>
          <w:szCs w:val="18"/>
        </w:rPr>
        <w:t xml:space="preserve">In accordance with the programme of work of the Inland Transport Committee for </w:t>
      </w:r>
      <w:r w:rsidRPr="00DF407D">
        <w:t>202</w:t>
      </w:r>
      <w:r w:rsidR="00190062" w:rsidRPr="00DF407D">
        <w:t>5</w:t>
      </w:r>
      <w:r w:rsidRPr="00DF407D">
        <w:t xml:space="preserve"> as outlined in proposed programme budget for </w:t>
      </w:r>
      <w:r w:rsidRPr="00DF407D">
        <w:rPr>
          <w:szCs w:val="18"/>
        </w:rPr>
        <w:t>202</w:t>
      </w:r>
      <w:r w:rsidR="00190062" w:rsidRPr="00DF407D">
        <w:rPr>
          <w:szCs w:val="18"/>
        </w:rPr>
        <w:t>5</w:t>
      </w:r>
      <w:r w:rsidRPr="00DF407D">
        <w:rPr>
          <w:szCs w:val="18"/>
        </w:rPr>
        <w:t xml:space="preserve"> </w:t>
      </w:r>
      <w:r w:rsidR="00190062" w:rsidRPr="00DF407D">
        <w:rPr>
          <w:szCs w:val="18"/>
        </w:rPr>
        <w:t>(</w:t>
      </w:r>
      <w:r w:rsidR="008E6CDE" w:rsidRPr="00DF407D">
        <w:rPr>
          <w:szCs w:val="18"/>
        </w:rPr>
        <w:t>A/79/6 (Sect. 20), table 20.6</w:t>
      </w:r>
      <w:r w:rsidR="00190062" w:rsidRPr="00DF407D">
        <w:rPr>
          <w:szCs w:val="18"/>
        </w:rPr>
        <w:t>)</w:t>
      </w:r>
      <w:r w:rsidRPr="00DF407D">
        <w:rPr>
          <w:szCs w:val="18"/>
        </w:rPr>
        <w:t xml:space="preserve">, the World Forum will develop, harmonize and update UN Regulations </w:t>
      </w:r>
      <w:proofErr w:type="gramStart"/>
      <w:r w:rsidRPr="00DF407D">
        <w:rPr>
          <w:szCs w:val="18"/>
        </w:rPr>
        <w:t>in order to</w:t>
      </w:r>
      <w:proofErr w:type="gramEnd"/>
      <w:r w:rsidRPr="00DF407D">
        <w:rPr>
          <w:szCs w:val="18"/>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2A4" w14:textId="14518309" w:rsidR="00DA4201" w:rsidRPr="00DA4201" w:rsidRDefault="00DA4201">
    <w:pPr>
      <w:pStyle w:val="Header"/>
    </w:pPr>
    <w:r>
      <w:t>ECE/TRANS/WP.29/</w:t>
    </w:r>
    <w:r w:rsidR="00EB7271">
      <w:t>GRVA/</w:t>
    </w:r>
    <w:r>
      <w:t>202</w:t>
    </w:r>
    <w:r w:rsidR="007B605E">
      <w:t>5</w:t>
    </w:r>
    <w:r>
      <w:t>/</w:t>
    </w:r>
    <w:r w:rsidR="00714C86">
      <w:t>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55D118B8" w:rsidR="00DA4201" w:rsidRPr="00DA4201" w:rsidRDefault="00DA4201" w:rsidP="00DA4201">
    <w:pPr>
      <w:pStyle w:val="Header"/>
      <w:jc w:val="right"/>
    </w:pPr>
    <w:r>
      <w:t>ECE/TRANS/WP.29/202</w:t>
    </w:r>
    <w:r w:rsidR="00FE44BF">
      <w:t>5</w:t>
    </w:r>
    <w:r>
      <w:t>/</w:t>
    </w:r>
    <w:r w:rsidR="00AF79AC">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45501D"/>
    <w:multiLevelType w:val="hybridMultilevel"/>
    <w:tmpl w:val="D598B9A4"/>
    <w:lvl w:ilvl="0" w:tplc="B94C134E">
      <w:start w:val="1"/>
      <w:numFmt w:val="decimal"/>
      <w:lvlText w:val="%1."/>
      <w:lvlJc w:val="left"/>
      <w:pPr>
        <w:ind w:left="1035" w:hanging="360"/>
      </w:pPr>
      <w:rPr>
        <w:rFonts w:hint="default"/>
      </w:rPr>
    </w:lvl>
    <w:lvl w:ilvl="1" w:tplc="08070019" w:tentative="1">
      <w:start w:val="1"/>
      <w:numFmt w:val="lowerLetter"/>
      <w:lvlText w:val="%2."/>
      <w:lvlJc w:val="left"/>
      <w:pPr>
        <w:ind w:left="1755" w:hanging="360"/>
      </w:pPr>
    </w:lvl>
    <w:lvl w:ilvl="2" w:tplc="0807001B" w:tentative="1">
      <w:start w:val="1"/>
      <w:numFmt w:val="lowerRoman"/>
      <w:lvlText w:val="%3."/>
      <w:lvlJc w:val="right"/>
      <w:pPr>
        <w:ind w:left="2475" w:hanging="180"/>
      </w:pPr>
    </w:lvl>
    <w:lvl w:ilvl="3" w:tplc="0807000F" w:tentative="1">
      <w:start w:val="1"/>
      <w:numFmt w:val="decimal"/>
      <w:lvlText w:val="%4."/>
      <w:lvlJc w:val="left"/>
      <w:pPr>
        <w:ind w:left="3195" w:hanging="360"/>
      </w:pPr>
    </w:lvl>
    <w:lvl w:ilvl="4" w:tplc="08070019" w:tentative="1">
      <w:start w:val="1"/>
      <w:numFmt w:val="lowerLetter"/>
      <w:lvlText w:val="%5."/>
      <w:lvlJc w:val="left"/>
      <w:pPr>
        <w:ind w:left="3915" w:hanging="360"/>
      </w:pPr>
    </w:lvl>
    <w:lvl w:ilvl="5" w:tplc="0807001B" w:tentative="1">
      <w:start w:val="1"/>
      <w:numFmt w:val="lowerRoman"/>
      <w:lvlText w:val="%6."/>
      <w:lvlJc w:val="right"/>
      <w:pPr>
        <w:ind w:left="4635" w:hanging="180"/>
      </w:pPr>
    </w:lvl>
    <w:lvl w:ilvl="6" w:tplc="0807000F" w:tentative="1">
      <w:start w:val="1"/>
      <w:numFmt w:val="decimal"/>
      <w:lvlText w:val="%7."/>
      <w:lvlJc w:val="left"/>
      <w:pPr>
        <w:ind w:left="5355" w:hanging="360"/>
      </w:pPr>
    </w:lvl>
    <w:lvl w:ilvl="7" w:tplc="08070019" w:tentative="1">
      <w:start w:val="1"/>
      <w:numFmt w:val="lowerLetter"/>
      <w:lvlText w:val="%8."/>
      <w:lvlJc w:val="left"/>
      <w:pPr>
        <w:ind w:left="6075" w:hanging="360"/>
      </w:pPr>
    </w:lvl>
    <w:lvl w:ilvl="8" w:tplc="0807001B" w:tentative="1">
      <w:start w:val="1"/>
      <w:numFmt w:val="lowerRoman"/>
      <w:lvlText w:val="%9."/>
      <w:lvlJc w:val="right"/>
      <w:pPr>
        <w:ind w:left="6795" w:hanging="180"/>
      </w:pPr>
    </w:lvl>
  </w:abstractNum>
  <w:abstractNum w:abstractNumId="12" w15:restartNumberingAfterBreak="0">
    <w:nsid w:val="043F1736"/>
    <w:multiLevelType w:val="hybridMultilevel"/>
    <w:tmpl w:val="21620DDE"/>
    <w:lvl w:ilvl="0" w:tplc="4D1A5B96">
      <w:start w:val="1"/>
      <w:numFmt w:val="upperLetter"/>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B2014B"/>
    <w:multiLevelType w:val="hybridMultilevel"/>
    <w:tmpl w:val="AA04E5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87087D"/>
    <w:multiLevelType w:val="hybridMultilevel"/>
    <w:tmpl w:val="B2644CDC"/>
    <w:lvl w:ilvl="0" w:tplc="CB66ACE4">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start w:val="1"/>
      <w:numFmt w:val="bullet"/>
      <w:lvlText w:val=""/>
      <w:lvlJc w:val="left"/>
      <w:pPr>
        <w:ind w:left="3345" w:hanging="360"/>
      </w:pPr>
      <w:rPr>
        <w:rFonts w:ascii="Wingdings" w:hAnsi="Wingdings" w:hint="default"/>
      </w:rPr>
    </w:lvl>
    <w:lvl w:ilvl="3" w:tplc="08090001">
      <w:start w:val="1"/>
      <w:numFmt w:val="bullet"/>
      <w:lvlText w:val=""/>
      <w:lvlJc w:val="left"/>
      <w:pPr>
        <w:ind w:left="4065" w:hanging="360"/>
      </w:pPr>
      <w:rPr>
        <w:rFonts w:ascii="Symbol" w:hAnsi="Symbol" w:hint="default"/>
      </w:rPr>
    </w:lvl>
    <w:lvl w:ilvl="4" w:tplc="08090003">
      <w:start w:val="1"/>
      <w:numFmt w:val="bullet"/>
      <w:lvlText w:val="o"/>
      <w:lvlJc w:val="left"/>
      <w:pPr>
        <w:ind w:left="4785" w:hanging="360"/>
      </w:pPr>
      <w:rPr>
        <w:rFonts w:ascii="Courier New" w:hAnsi="Courier New" w:cs="Courier New" w:hint="default"/>
      </w:rPr>
    </w:lvl>
    <w:lvl w:ilvl="5" w:tplc="08090005">
      <w:start w:val="1"/>
      <w:numFmt w:val="bullet"/>
      <w:lvlText w:val=""/>
      <w:lvlJc w:val="left"/>
      <w:pPr>
        <w:ind w:left="5505" w:hanging="360"/>
      </w:pPr>
      <w:rPr>
        <w:rFonts w:ascii="Wingdings" w:hAnsi="Wingdings" w:hint="default"/>
      </w:rPr>
    </w:lvl>
    <w:lvl w:ilvl="6" w:tplc="08090001">
      <w:start w:val="1"/>
      <w:numFmt w:val="bullet"/>
      <w:lvlText w:val=""/>
      <w:lvlJc w:val="left"/>
      <w:pPr>
        <w:ind w:left="6225" w:hanging="360"/>
      </w:pPr>
      <w:rPr>
        <w:rFonts w:ascii="Symbol" w:hAnsi="Symbol" w:hint="default"/>
      </w:rPr>
    </w:lvl>
    <w:lvl w:ilvl="7" w:tplc="08090003">
      <w:start w:val="1"/>
      <w:numFmt w:val="bullet"/>
      <w:lvlText w:val="o"/>
      <w:lvlJc w:val="left"/>
      <w:pPr>
        <w:ind w:left="6945" w:hanging="360"/>
      </w:pPr>
      <w:rPr>
        <w:rFonts w:ascii="Courier New" w:hAnsi="Courier New" w:cs="Courier New" w:hint="default"/>
      </w:rPr>
    </w:lvl>
    <w:lvl w:ilvl="8" w:tplc="08090005">
      <w:start w:val="1"/>
      <w:numFmt w:val="bullet"/>
      <w:lvlText w:val=""/>
      <w:lvlJc w:val="left"/>
      <w:pPr>
        <w:ind w:left="7665" w:hanging="360"/>
      </w:pPr>
      <w:rPr>
        <w:rFonts w:ascii="Wingdings" w:hAnsi="Wingdings" w:hint="default"/>
      </w:rPr>
    </w:lvl>
  </w:abstractNum>
  <w:abstractNum w:abstractNumId="21" w15:restartNumberingAfterBreak="0">
    <w:nsid w:val="629C5731"/>
    <w:multiLevelType w:val="hybridMultilevel"/>
    <w:tmpl w:val="0E68FE5C"/>
    <w:lvl w:ilvl="0" w:tplc="32E00B18">
      <w:start w:val="1"/>
      <w:numFmt w:val="lowerLetter"/>
      <w:lvlText w:val="(%1)"/>
      <w:lvlJc w:val="left"/>
      <w:pPr>
        <w:ind w:left="2628" w:hanging="36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54560"/>
    <w:multiLevelType w:val="hybridMultilevel"/>
    <w:tmpl w:val="37BA5586"/>
    <w:lvl w:ilvl="0" w:tplc="D8E434BA">
      <w:start w:val="1"/>
      <w:numFmt w:val="upperLetter"/>
      <w:lvlText w:val="%1."/>
      <w:lvlJc w:val="left"/>
      <w:pPr>
        <w:ind w:left="1494" w:hanging="360"/>
      </w:pPr>
      <w:rPr>
        <w:rFonts w:eastAsia="Times New Roman" w:hint="default"/>
        <w:b w:val="0"/>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4" w15:restartNumberingAfterBreak="0">
    <w:nsid w:val="740F3748"/>
    <w:multiLevelType w:val="hybridMultilevel"/>
    <w:tmpl w:val="BB1A8860"/>
    <w:lvl w:ilvl="0" w:tplc="037871B6">
      <w:start w:val="6"/>
      <w:numFmt w:val="bullet"/>
      <w:lvlText w:val="-"/>
      <w:lvlJc w:val="left"/>
      <w:pPr>
        <w:ind w:left="3195" w:hanging="360"/>
      </w:pPr>
      <w:rPr>
        <w:rFonts w:ascii="Times New Roman" w:eastAsia="Times New Roman" w:hAnsi="Times New Roman" w:cs="Times New Roman" w:hint="default"/>
      </w:rPr>
    </w:lvl>
    <w:lvl w:ilvl="1" w:tplc="18090003" w:tentative="1">
      <w:start w:val="1"/>
      <w:numFmt w:val="bullet"/>
      <w:lvlText w:val="o"/>
      <w:lvlJc w:val="left"/>
      <w:pPr>
        <w:ind w:left="3915" w:hanging="360"/>
      </w:pPr>
      <w:rPr>
        <w:rFonts w:ascii="Courier New" w:hAnsi="Courier New" w:cs="Courier New" w:hint="default"/>
      </w:rPr>
    </w:lvl>
    <w:lvl w:ilvl="2" w:tplc="18090005" w:tentative="1">
      <w:start w:val="1"/>
      <w:numFmt w:val="bullet"/>
      <w:lvlText w:val=""/>
      <w:lvlJc w:val="left"/>
      <w:pPr>
        <w:ind w:left="4635" w:hanging="360"/>
      </w:pPr>
      <w:rPr>
        <w:rFonts w:ascii="Wingdings" w:hAnsi="Wingdings" w:hint="default"/>
      </w:rPr>
    </w:lvl>
    <w:lvl w:ilvl="3" w:tplc="18090001" w:tentative="1">
      <w:start w:val="1"/>
      <w:numFmt w:val="bullet"/>
      <w:lvlText w:val=""/>
      <w:lvlJc w:val="left"/>
      <w:pPr>
        <w:ind w:left="5355" w:hanging="360"/>
      </w:pPr>
      <w:rPr>
        <w:rFonts w:ascii="Symbol" w:hAnsi="Symbol" w:hint="default"/>
      </w:rPr>
    </w:lvl>
    <w:lvl w:ilvl="4" w:tplc="18090003" w:tentative="1">
      <w:start w:val="1"/>
      <w:numFmt w:val="bullet"/>
      <w:lvlText w:val="o"/>
      <w:lvlJc w:val="left"/>
      <w:pPr>
        <w:ind w:left="6075" w:hanging="360"/>
      </w:pPr>
      <w:rPr>
        <w:rFonts w:ascii="Courier New" w:hAnsi="Courier New" w:cs="Courier New" w:hint="default"/>
      </w:rPr>
    </w:lvl>
    <w:lvl w:ilvl="5" w:tplc="18090005" w:tentative="1">
      <w:start w:val="1"/>
      <w:numFmt w:val="bullet"/>
      <w:lvlText w:val=""/>
      <w:lvlJc w:val="left"/>
      <w:pPr>
        <w:ind w:left="6795" w:hanging="360"/>
      </w:pPr>
      <w:rPr>
        <w:rFonts w:ascii="Wingdings" w:hAnsi="Wingdings" w:hint="default"/>
      </w:rPr>
    </w:lvl>
    <w:lvl w:ilvl="6" w:tplc="18090001" w:tentative="1">
      <w:start w:val="1"/>
      <w:numFmt w:val="bullet"/>
      <w:lvlText w:val=""/>
      <w:lvlJc w:val="left"/>
      <w:pPr>
        <w:ind w:left="7515" w:hanging="360"/>
      </w:pPr>
      <w:rPr>
        <w:rFonts w:ascii="Symbol" w:hAnsi="Symbol" w:hint="default"/>
      </w:rPr>
    </w:lvl>
    <w:lvl w:ilvl="7" w:tplc="18090003" w:tentative="1">
      <w:start w:val="1"/>
      <w:numFmt w:val="bullet"/>
      <w:lvlText w:val="o"/>
      <w:lvlJc w:val="left"/>
      <w:pPr>
        <w:ind w:left="8235" w:hanging="360"/>
      </w:pPr>
      <w:rPr>
        <w:rFonts w:ascii="Courier New" w:hAnsi="Courier New" w:cs="Courier New" w:hint="default"/>
      </w:rPr>
    </w:lvl>
    <w:lvl w:ilvl="8" w:tplc="18090005" w:tentative="1">
      <w:start w:val="1"/>
      <w:numFmt w:val="bullet"/>
      <w:lvlText w:val=""/>
      <w:lvlJc w:val="left"/>
      <w:pPr>
        <w:ind w:left="8955"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036094"/>
    <w:multiLevelType w:val="hybridMultilevel"/>
    <w:tmpl w:val="5762DB44"/>
    <w:lvl w:ilvl="0" w:tplc="FFFFFFFF">
      <w:start w:val="1"/>
      <w:numFmt w:val="lowerLetter"/>
      <w:lvlText w:val="(%1)"/>
      <w:lvlJc w:val="left"/>
      <w:pPr>
        <w:ind w:left="2628" w:hanging="360"/>
      </w:pPr>
    </w:lvl>
    <w:lvl w:ilvl="1" w:tplc="7B2253D2">
      <w:start w:val="1"/>
      <w:numFmt w:val="lowerRoman"/>
      <w:lvlText w:val="(%2)"/>
      <w:lvlJc w:val="left"/>
      <w:pPr>
        <w:ind w:left="3348" w:hanging="360"/>
      </w:pPr>
      <w:rPr>
        <w:rFonts w:ascii="Times New Roman" w:eastAsia="Times New Roman" w:hAnsi="Times New Roman" w:cs="Times New Roman"/>
        <w:b/>
        <w:bCs/>
        <w:color w:val="auto"/>
      </w:rPr>
    </w:lvl>
    <w:lvl w:ilvl="2" w:tplc="FFFFFFFF">
      <w:start w:val="1"/>
      <w:numFmt w:val="lowerRoman"/>
      <w:lvlText w:val="%3."/>
      <w:lvlJc w:val="right"/>
      <w:pPr>
        <w:ind w:left="4068" w:hanging="180"/>
      </w:pPr>
    </w:lvl>
    <w:lvl w:ilvl="3" w:tplc="FFFFFFFF">
      <w:start w:val="1"/>
      <w:numFmt w:val="decimal"/>
      <w:lvlText w:val="%4."/>
      <w:lvlJc w:val="left"/>
      <w:pPr>
        <w:ind w:left="4788" w:hanging="360"/>
      </w:pPr>
    </w:lvl>
    <w:lvl w:ilvl="4" w:tplc="FFFFFFFF">
      <w:start w:val="1"/>
      <w:numFmt w:val="lowerLetter"/>
      <w:lvlText w:val="%5."/>
      <w:lvlJc w:val="left"/>
      <w:pPr>
        <w:ind w:left="5508" w:hanging="360"/>
      </w:pPr>
    </w:lvl>
    <w:lvl w:ilvl="5" w:tplc="FFFFFFFF">
      <w:start w:val="1"/>
      <w:numFmt w:val="lowerRoman"/>
      <w:lvlText w:val="%6."/>
      <w:lvlJc w:val="right"/>
      <w:pPr>
        <w:ind w:left="6228" w:hanging="180"/>
      </w:pPr>
    </w:lvl>
    <w:lvl w:ilvl="6" w:tplc="FFFFFFFF">
      <w:start w:val="1"/>
      <w:numFmt w:val="decimal"/>
      <w:lvlText w:val="%7."/>
      <w:lvlJc w:val="left"/>
      <w:pPr>
        <w:ind w:left="6948" w:hanging="360"/>
      </w:pPr>
    </w:lvl>
    <w:lvl w:ilvl="7" w:tplc="FFFFFFFF">
      <w:start w:val="1"/>
      <w:numFmt w:val="lowerLetter"/>
      <w:lvlText w:val="%8."/>
      <w:lvlJc w:val="left"/>
      <w:pPr>
        <w:ind w:left="7668" w:hanging="360"/>
      </w:pPr>
    </w:lvl>
    <w:lvl w:ilvl="8" w:tplc="FFFFFFFF">
      <w:start w:val="1"/>
      <w:numFmt w:val="lowerRoman"/>
      <w:lvlText w:val="%9."/>
      <w:lvlJc w:val="right"/>
      <w:pPr>
        <w:ind w:left="8388" w:hanging="180"/>
      </w:p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8"/>
  </w:num>
  <w:num w:numId="12" w16cid:durableId="616915869">
    <w:abstractNumId w:val="17"/>
  </w:num>
  <w:num w:numId="13" w16cid:durableId="1155418512">
    <w:abstractNumId w:val="10"/>
  </w:num>
  <w:num w:numId="14" w16cid:durableId="1991515697">
    <w:abstractNumId w:val="15"/>
  </w:num>
  <w:num w:numId="15" w16cid:durableId="684475659">
    <w:abstractNumId w:val="19"/>
  </w:num>
  <w:num w:numId="16" w16cid:durableId="1063142324">
    <w:abstractNumId w:val="16"/>
  </w:num>
  <w:num w:numId="17" w16cid:durableId="531768949">
    <w:abstractNumId w:val="22"/>
  </w:num>
  <w:num w:numId="18" w16cid:durableId="917792690">
    <w:abstractNumId w:val="25"/>
  </w:num>
  <w:num w:numId="19" w16cid:durableId="1144010885">
    <w:abstractNumId w:val="14"/>
  </w:num>
  <w:num w:numId="20" w16cid:durableId="876237355">
    <w:abstractNumId w:val="13"/>
  </w:num>
  <w:num w:numId="21" w16cid:durableId="628635465">
    <w:abstractNumId w:val="11"/>
  </w:num>
  <w:num w:numId="22" w16cid:durableId="1978214962">
    <w:abstractNumId w:val="24"/>
  </w:num>
  <w:num w:numId="23" w16cid:durableId="1161315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3358086">
    <w:abstractNumId w:val="26"/>
  </w:num>
  <w:num w:numId="25" w16cid:durableId="2041390737">
    <w:abstractNumId w:val="20"/>
  </w:num>
  <w:num w:numId="26" w16cid:durableId="948658068">
    <w:abstractNumId w:val="23"/>
  </w:num>
  <w:num w:numId="27" w16cid:durableId="179517080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1152"/>
    <w:rsid w:val="00002A7D"/>
    <w:rsid w:val="000038A8"/>
    <w:rsid w:val="00005DF3"/>
    <w:rsid w:val="00006790"/>
    <w:rsid w:val="00007715"/>
    <w:rsid w:val="0001027C"/>
    <w:rsid w:val="00027624"/>
    <w:rsid w:val="000321F5"/>
    <w:rsid w:val="00032722"/>
    <w:rsid w:val="00042DE2"/>
    <w:rsid w:val="00050F6B"/>
    <w:rsid w:val="00053C7A"/>
    <w:rsid w:val="00055DAE"/>
    <w:rsid w:val="000571BA"/>
    <w:rsid w:val="000678CD"/>
    <w:rsid w:val="00067DE1"/>
    <w:rsid w:val="00072C8C"/>
    <w:rsid w:val="00081CE0"/>
    <w:rsid w:val="00084D30"/>
    <w:rsid w:val="00090320"/>
    <w:rsid w:val="000931C0"/>
    <w:rsid w:val="00097003"/>
    <w:rsid w:val="000A2392"/>
    <w:rsid w:val="000A2E09"/>
    <w:rsid w:val="000B175B"/>
    <w:rsid w:val="000B3A0F"/>
    <w:rsid w:val="000D5714"/>
    <w:rsid w:val="000E0415"/>
    <w:rsid w:val="000F6D5B"/>
    <w:rsid w:val="000F7715"/>
    <w:rsid w:val="0011264B"/>
    <w:rsid w:val="00122FEE"/>
    <w:rsid w:val="00133093"/>
    <w:rsid w:val="001442DD"/>
    <w:rsid w:val="00150BD4"/>
    <w:rsid w:val="00156B99"/>
    <w:rsid w:val="00163E62"/>
    <w:rsid w:val="00163E86"/>
    <w:rsid w:val="00166124"/>
    <w:rsid w:val="00170E35"/>
    <w:rsid w:val="00184CA7"/>
    <w:rsid w:val="00184DDA"/>
    <w:rsid w:val="00190062"/>
    <w:rsid w:val="001900CD"/>
    <w:rsid w:val="00191BFD"/>
    <w:rsid w:val="00197D37"/>
    <w:rsid w:val="001A0452"/>
    <w:rsid w:val="001A0F11"/>
    <w:rsid w:val="001A4F4F"/>
    <w:rsid w:val="001A6B67"/>
    <w:rsid w:val="001B4B04"/>
    <w:rsid w:val="001B5875"/>
    <w:rsid w:val="001B7461"/>
    <w:rsid w:val="001C1B1F"/>
    <w:rsid w:val="001C4B9C"/>
    <w:rsid w:val="001C6663"/>
    <w:rsid w:val="001C7895"/>
    <w:rsid w:val="001D26DF"/>
    <w:rsid w:val="001F1599"/>
    <w:rsid w:val="001F19C4"/>
    <w:rsid w:val="001F2B0F"/>
    <w:rsid w:val="001F39A4"/>
    <w:rsid w:val="001F7D68"/>
    <w:rsid w:val="002043F0"/>
    <w:rsid w:val="0020574F"/>
    <w:rsid w:val="00211E0B"/>
    <w:rsid w:val="0021329E"/>
    <w:rsid w:val="00214D43"/>
    <w:rsid w:val="00232575"/>
    <w:rsid w:val="00241C1D"/>
    <w:rsid w:val="00244033"/>
    <w:rsid w:val="00245FDC"/>
    <w:rsid w:val="00247258"/>
    <w:rsid w:val="0025425D"/>
    <w:rsid w:val="00257CAC"/>
    <w:rsid w:val="0026297C"/>
    <w:rsid w:val="00263346"/>
    <w:rsid w:val="00265E6C"/>
    <w:rsid w:val="0027237A"/>
    <w:rsid w:val="0028212E"/>
    <w:rsid w:val="00285DD0"/>
    <w:rsid w:val="002927BC"/>
    <w:rsid w:val="002974E9"/>
    <w:rsid w:val="00297AFC"/>
    <w:rsid w:val="00297D15"/>
    <w:rsid w:val="002A306B"/>
    <w:rsid w:val="002A4BA6"/>
    <w:rsid w:val="002A7F94"/>
    <w:rsid w:val="002B109A"/>
    <w:rsid w:val="002B5E4E"/>
    <w:rsid w:val="002C6D45"/>
    <w:rsid w:val="002D218E"/>
    <w:rsid w:val="002D6E53"/>
    <w:rsid w:val="002E1733"/>
    <w:rsid w:val="002F046D"/>
    <w:rsid w:val="002F3023"/>
    <w:rsid w:val="002F3D83"/>
    <w:rsid w:val="00301764"/>
    <w:rsid w:val="00302669"/>
    <w:rsid w:val="00302A4D"/>
    <w:rsid w:val="00307AA1"/>
    <w:rsid w:val="00314C52"/>
    <w:rsid w:val="00315535"/>
    <w:rsid w:val="00316EB3"/>
    <w:rsid w:val="003229D8"/>
    <w:rsid w:val="00332D23"/>
    <w:rsid w:val="00335083"/>
    <w:rsid w:val="00336C97"/>
    <w:rsid w:val="00337F88"/>
    <w:rsid w:val="0034076F"/>
    <w:rsid w:val="00342432"/>
    <w:rsid w:val="0035223F"/>
    <w:rsid w:val="00352D4B"/>
    <w:rsid w:val="0035638C"/>
    <w:rsid w:val="00356E3F"/>
    <w:rsid w:val="003609C5"/>
    <w:rsid w:val="00362BC7"/>
    <w:rsid w:val="003712BD"/>
    <w:rsid w:val="003805EC"/>
    <w:rsid w:val="003942E9"/>
    <w:rsid w:val="003A46BB"/>
    <w:rsid w:val="003A4EC7"/>
    <w:rsid w:val="003A7295"/>
    <w:rsid w:val="003B1F60"/>
    <w:rsid w:val="003B2523"/>
    <w:rsid w:val="003B4AB5"/>
    <w:rsid w:val="003C15F6"/>
    <w:rsid w:val="003C1D41"/>
    <w:rsid w:val="003C2CC4"/>
    <w:rsid w:val="003C7C32"/>
    <w:rsid w:val="003D4731"/>
    <w:rsid w:val="003D4B23"/>
    <w:rsid w:val="003D6F04"/>
    <w:rsid w:val="003D7076"/>
    <w:rsid w:val="003E1E15"/>
    <w:rsid w:val="003E278A"/>
    <w:rsid w:val="003E4AC9"/>
    <w:rsid w:val="003F4C24"/>
    <w:rsid w:val="00401519"/>
    <w:rsid w:val="00404DDD"/>
    <w:rsid w:val="004061B1"/>
    <w:rsid w:val="00410CC6"/>
    <w:rsid w:val="00412A88"/>
    <w:rsid w:val="00413520"/>
    <w:rsid w:val="004200F6"/>
    <w:rsid w:val="004325CB"/>
    <w:rsid w:val="0043730F"/>
    <w:rsid w:val="00440A07"/>
    <w:rsid w:val="00445CC9"/>
    <w:rsid w:val="004466CB"/>
    <w:rsid w:val="00462880"/>
    <w:rsid w:val="00466027"/>
    <w:rsid w:val="00467936"/>
    <w:rsid w:val="00476F24"/>
    <w:rsid w:val="004A394F"/>
    <w:rsid w:val="004A5D33"/>
    <w:rsid w:val="004B0BE2"/>
    <w:rsid w:val="004B131D"/>
    <w:rsid w:val="004B59B1"/>
    <w:rsid w:val="004C55B0"/>
    <w:rsid w:val="004C634F"/>
    <w:rsid w:val="004D027A"/>
    <w:rsid w:val="004D1F38"/>
    <w:rsid w:val="004D6037"/>
    <w:rsid w:val="004E22EC"/>
    <w:rsid w:val="004E5236"/>
    <w:rsid w:val="004F6BA0"/>
    <w:rsid w:val="00503BEA"/>
    <w:rsid w:val="005159CC"/>
    <w:rsid w:val="00522A8D"/>
    <w:rsid w:val="00525473"/>
    <w:rsid w:val="00526BCE"/>
    <w:rsid w:val="00532D19"/>
    <w:rsid w:val="00533616"/>
    <w:rsid w:val="00535ABA"/>
    <w:rsid w:val="0053768B"/>
    <w:rsid w:val="00540897"/>
    <w:rsid w:val="005420F2"/>
    <w:rsid w:val="0054285C"/>
    <w:rsid w:val="00545A60"/>
    <w:rsid w:val="00555D3D"/>
    <w:rsid w:val="00560EA8"/>
    <w:rsid w:val="005612D8"/>
    <w:rsid w:val="0056147D"/>
    <w:rsid w:val="0056327D"/>
    <w:rsid w:val="00567F11"/>
    <w:rsid w:val="00570C4A"/>
    <w:rsid w:val="00571D01"/>
    <w:rsid w:val="00584173"/>
    <w:rsid w:val="00595520"/>
    <w:rsid w:val="005A0727"/>
    <w:rsid w:val="005A252D"/>
    <w:rsid w:val="005A44B9"/>
    <w:rsid w:val="005A7F9E"/>
    <w:rsid w:val="005B1BA0"/>
    <w:rsid w:val="005B345E"/>
    <w:rsid w:val="005B3DB3"/>
    <w:rsid w:val="005B5427"/>
    <w:rsid w:val="005C0268"/>
    <w:rsid w:val="005C768B"/>
    <w:rsid w:val="005D15CA"/>
    <w:rsid w:val="005E0979"/>
    <w:rsid w:val="005E0E41"/>
    <w:rsid w:val="005E53E7"/>
    <w:rsid w:val="005F08DF"/>
    <w:rsid w:val="005F3066"/>
    <w:rsid w:val="005F377E"/>
    <w:rsid w:val="005F3E61"/>
    <w:rsid w:val="00603C2D"/>
    <w:rsid w:val="00604DDD"/>
    <w:rsid w:val="006063F1"/>
    <w:rsid w:val="006107D6"/>
    <w:rsid w:val="006115CC"/>
    <w:rsid w:val="00611FC4"/>
    <w:rsid w:val="0061585C"/>
    <w:rsid w:val="006176FB"/>
    <w:rsid w:val="006238B7"/>
    <w:rsid w:val="00630E41"/>
    <w:rsid w:val="00630FCB"/>
    <w:rsid w:val="00631A6D"/>
    <w:rsid w:val="0063224C"/>
    <w:rsid w:val="00636948"/>
    <w:rsid w:val="00640B26"/>
    <w:rsid w:val="00642DD9"/>
    <w:rsid w:val="00650445"/>
    <w:rsid w:val="0065766B"/>
    <w:rsid w:val="006606E4"/>
    <w:rsid w:val="00660B25"/>
    <w:rsid w:val="006770B2"/>
    <w:rsid w:val="00686A48"/>
    <w:rsid w:val="0068763C"/>
    <w:rsid w:val="006940E1"/>
    <w:rsid w:val="006A3C72"/>
    <w:rsid w:val="006A4F48"/>
    <w:rsid w:val="006A7392"/>
    <w:rsid w:val="006B03A1"/>
    <w:rsid w:val="006B67D9"/>
    <w:rsid w:val="006C2002"/>
    <w:rsid w:val="006C49CA"/>
    <w:rsid w:val="006C5535"/>
    <w:rsid w:val="006C5C1F"/>
    <w:rsid w:val="006D0589"/>
    <w:rsid w:val="006D06CB"/>
    <w:rsid w:val="006D3907"/>
    <w:rsid w:val="006E431D"/>
    <w:rsid w:val="006E564B"/>
    <w:rsid w:val="006E636E"/>
    <w:rsid w:val="006E7154"/>
    <w:rsid w:val="006F36D9"/>
    <w:rsid w:val="006F4819"/>
    <w:rsid w:val="007003CD"/>
    <w:rsid w:val="007033D5"/>
    <w:rsid w:val="0070621E"/>
    <w:rsid w:val="0070701E"/>
    <w:rsid w:val="007073EE"/>
    <w:rsid w:val="00714C86"/>
    <w:rsid w:val="0072632A"/>
    <w:rsid w:val="007333E0"/>
    <w:rsid w:val="007358E8"/>
    <w:rsid w:val="00736ECE"/>
    <w:rsid w:val="0074533B"/>
    <w:rsid w:val="0075470F"/>
    <w:rsid w:val="007643BC"/>
    <w:rsid w:val="00780C68"/>
    <w:rsid w:val="00781FEA"/>
    <w:rsid w:val="007959FE"/>
    <w:rsid w:val="0079639F"/>
    <w:rsid w:val="007A0144"/>
    <w:rsid w:val="007A0CF1"/>
    <w:rsid w:val="007A30E0"/>
    <w:rsid w:val="007A7AA0"/>
    <w:rsid w:val="007B605E"/>
    <w:rsid w:val="007B6BA5"/>
    <w:rsid w:val="007C0B09"/>
    <w:rsid w:val="007C3390"/>
    <w:rsid w:val="007C42D8"/>
    <w:rsid w:val="007C4F4B"/>
    <w:rsid w:val="007C7172"/>
    <w:rsid w:val="007D033E"/>
    <w:rsid w:val="007D6F65"/>
    <w:rsid w:val="007D7362"/>
    <w:rsid w:val="007E5050"/>
    <w:rsid w:val="007E6D2A"/>
    <w:rsid w:val="007F44CF"/>
    <w:rsid w:val="007F5CE2"/>
    <w:rsid w:val="007F6611"/>
    <w:rsid w:val="007F6EE7"/>
    <w:rsid w:val="008006CE"/>
    <w:rsid w:val="008064AF"/>
    <w:rsid w:val="00807B4B"/>
    <w:rsid w:val="00810BAC"/>
    <w:rsid w:val="00812654"/>
    <w:rsid w:val="00814C29"/>
    <w:rsid w:val="008175E9"/>
    <w:rsid w:val="00821F8A"/>
    <w:rsid w:val="008242D7"/>
    <w:rsid w:val="0082577B"/>
    <w:rsid w:val="00825CB5"/>
    <w:rsid w:val="00827502"/>
    <w:rsid w:val="008326AC"/>
    <w:rsid w:val="00842992"/>
    <w:rsid w:val="00844B3C"/>
    <w:rsid w:val="0084530C"/>
    <w:rsid w:val="00847EB7"/>
    <w:rsid w:val="00852834"/>
    <w:rsid w:val="008546AE"/>
    <w:rsid w:val="00860866"/>
    <w:rsid w:val="00866893"/>
    <w:rsid w:val="00866F02"/>
    <w:rsid w:val="00867D18"/>
    <w:rsid w:val="00871F9A"/>
    <w:rsid w:val="00871FD5"/>
    <w:rsid w:val="00872FA3"/>
    <w:rsid w:val="008761CE"/>
    <w:rsid w:val="0088172E"/>
    <w:rsid w:val="00881EFA"/>
    <w:rsid w:val="008879CB"/>
    <w:rsid w:val="00887A29"/>
    <w:rsid w:val="008979B1"/>
    <w:rsid w:val="008A6B25"/>
    <w:rsid w:val="008A6C4F"/>
    <w:rsid w:val="008A72A3"/>
    <w:rsid w:val="008B389E"/>
    <w:rsid w:val="008B455F"/>
    <w:rsid w:val="008C2D83"/>
    <w:rsid w:val="008D045E"/>
    <w:rsid w:val="008D3F25"/>
    <w:rsid w:val="008D4D82"/>
    <w:rsid w:val="008E0E46"/>
    <w:rsid w:val="008E6CDE"/>
    <w:rsid w:val="008E7116"/>
    <w:rsid w:val="008F143B"/>
    <w:rsid w:val="008F2124"/>
    <w:rsid w:val="008F3882"/>
    <w:rsid w:val="008F4B7C"/>
    <w:rsid w:val="008F6C58"/>
    <w:rsid w:val="0090694B"/>
    <w:rsid w:val="00913520"/>
    <w:rsid w:val="00914C66"/>
    <w:rsid w:val="00916861"/>
    <w:rsid w:val="009226F4"/>
    <w:rsid w:val="0092556A"/>
    <w:rsid w:val="00926E47"/>
    <w:rsid w:val="00947162"/>
    <w:rsid w:val="00952087"/>
    <w:rsid w:val="009610D0"/>
    <w:rsid w:val="0096375C"/>
    <w:rsid w:val="009662E6"/>
    <w:rsid w:val="0097095E"/>
    <w:rsid w:val="00974A31"/>
    <w:rsid w:val="00981D5F"/>
    <w:rsid w:val="0098592B"/>
    <w:rsid w:val="00985C9C"/>
    <w:rsid w:val="00985FC4"/>
    <w:rsid w:val="00990029"/>
    <w:rsid w:val="00990766"/>
    <w:rsid w:val="00991261"/>
    <w:rsid w:val="009964C4"/>
    <w:rsid w:val="009A7B81"/>
    <w:rsid w:val="009B011B"/>
    <w:rsid w:val="009B1B92"/>
    <w:rsid w:val="009B5071"/>
    <w:rsid w:val="009B7DA4"/>
    <w:rsid w:val="009B7EB7"/>
    <w:rsid w:val="009C6FDE"/>
    <w:rsid w:val="009D01C0"/>
    <w:rsid w:val="009D6A08"/>
    <w:rsid w:val="009E0A16"/>
    <w:rsid w:val="009E2CF2"/>
    <w:rsid w:val="009E3546"/>
    <w:rsid w:val="009E6CB7"/>
    <w:rsid w:val="009E7970"/>
    <w:rsid w:val="009F2EAC"/>
    <w:rsid w:val="009F57E3"/>
    <w:rsid w:val="00A0031F"/>
    <w:rsid w:val="00A00645"/>
    <w:rsid w:val="00A077A2"/>
    <w:rsid w:val="00A10F4F"/>
    <w:rsid w:val="00A11067"/>
    <w:rsid w:val="00A126E4"/>
    <w:rsid w:val="00A13D4C"/>
    <w:rsid w:val="00A1704A"/>
    <w:rsid w:val="00A17DE6"/>
    <w:rsid w:val="00A22250"/>
    <w:rsid w:val="00A224A6"/>
    <w:rsid w:val="00A25897"/>
    <w:rsid w:val="00A332B2"/>
    <w:rsid w:val="00A348FD"/>
    <w:rsid w:val="00A353AD"/>
    <w:rsid w:val="00A36AC2"/>
    <w:rsid w:val="00A425EB"/>
    <w:rsid w:val="00A4467E"/>
    <w:rsid w:val="00A53D88"/>
    <w:rsid w:val="00A55EC9"/>
    <w:rsid w:val="00A57655"/>
    <w:rsid w:val="00A65651"/>
    <w:rsid w:val="00A7299E"/>
    <w:rsid w:val="00A72F22"/>
    <w:rsid w:val="00A733BC"/>
    <w:rsid w:val="00A748A6"/>
    <w:rsid w:val="00A76A69"/>
    <w:rsid w:val="00A8357C"/>
    <w:rsid w:val="00A83E10"/>
    <w:rsid w:val="00A879A4"/>
    <w:rsid w:val="00AA0FF8"/>
    <w:rsid w:val="00AA70AC"/>
    <w:rsid w:val="00AA7BCD"/>
    <w:rsid w:val="00AB65D0"/>
    <w:rsid w:val="00AB6FE8"/>
    <w:rsid w:val="00AB7431"/>
    <w:rsid w:val="00AC0F2C"/>
    <w:rsid w:val="00AC1906"/>
    <w:rsid w:val="00AC502A"/>
    <w:rsid w:val="00AE1E26"/>
    <w:rsid w:val="00AF58C1"/>
    <w:rsid w:val="00AF79AC"/>
    <w:rsid w:val="00B04A3F"/>
    <w:rsid w:val="00B06643"/>
    <w:rsid w:val="00B14C6C"/>
    <w:rsid w:val="00B15055"/>
    <w:rsid w:val="00B20551"/>
    <w:rsid w:val="00B30179"/>
    <w:rsid w:val="00B30370"/>
    <w:rsid w:val="00B31E0B"/>
    <w:rsid w:val="00B33FC7"/>
    <w:rsid w:val="00B35A75"/>
    <w:rsid w:val="00B36ED0"/>
    <w:rsid w:val="00B373E6"/>
    <w:rsid w:val="00B37B15"/>
    <w:rsid w:val="00B4162A"/>
    <w:rsid w:val="00B41D3D"/>
    <w:rsid w:val="00B45C02"/>
    <w:rsid w:val="00B50804"/>
    <w:rsid w:val="00B51608"/>
    <w:rsid w:val="00B5518F"/>
    <w:rsid w:val="00B60C26"/>
    <w:rsid w:val="00B70B63"/>
    <w:rsid w:val="00B72A1E"/>
    <w:rsid w:val="00B77C0C"/>
    <w:rsid w:val="00B802CB"/>
    <w:rsid w:val="00B81E12"/>
    <w:rsid w:val="00B90771"/>
    <w:rsid w:val="00B96983"/>
    <w:rsid w:val="00BA339B"/>
    <w:rsid w:val="00BB23CC"/>
    <w:rsid w:val="00BC1E7E"/>
    <w:rsid w:val="00BC74E9"/>
    <w:rsid w:val="00BE0D63"/>
    <w:rsid w:val="00BE36A9"/>
    <w:rsid w:val="00BE618E"/>
    <w:rsid w:val="00BE7BEC"/>
    <w:rsid w:val="00BF0A5A"/>
    <w:rsid w:val="00BF0E63"/>
    <w:rsid w:val="00BF12A3"/>
    <w:rsid w:val="00BF16D7"/>
    <w:rsid w:val="00BF1F86"/>
    <w:rsid w:val="00BF2373"/>
    <w:rsid w:val="00BF279B"/>
    <w:rsid w:val="00BF64CD"/>
    <w:rsid w:val="00C029A3"/>
    <w:rsid w:val="00C044E2"/>
    <w:rsid w:val="00C048CB"/>
    <w:rsid w:val="00C04E86"/>
    <w:rsid w:val="00C066F3"/>
    <w:rsid w:val="00C0769B"/>
    <w:rsid w:val="00C101A8"/>
    <w:rsid w:val="00C15E44"/>
    <w:rsid w:val="00C17AF1"/>
    <w:rsid w:val="00C326B3"/>
    <w:rsid w:val="00C43D3E"/>
    <w:rsid w:val="00C45831"/>
    <w:rsid w:val="00C463DD"/>
    <w:rsid w:val="00C6171D"/>
    <w:rsid w:val="00C7033A"/>
    <w:rsid w:val="00C73994"/>
    <w:rsid w:val="00C745C3"/>
    <w:rsid w:val="00C76116"/>
    <w:rsid w:val="00C8320E"/>
    <w:rsid w:val="00C978F5"/>
    <w:rsid w:val="00CA01E6"/>
    <w:rsid w:val="00CA1BD0"/>
    <w:rsid w:val="00CA24A4"/>
    <w:rsid w:val="00CB348D"/>
    <w:rsid w:val="00CC07F9"/>
    <w:rsid w:val="00CC161B"/>
    <w:rsid w:val="00CC251F"/>
    <w:rsid w:val="00CC5E67"/>
    <w:rsid w:val="00CD2E9E"/>
    <w:rsid w:val="00CD46F5"/>
    <w:rsid w:val="00CD4DFD"/>
    <w:rsid w:val="00CD5015"/>
    <w:rsid w:val="00CD55E9"/>
    <w:rsid w:val="00CD59C1"/>
    <w:rsid w:val="00CE4A8F"/>
    <w:rsid w:val="00CF071D"/>
    <w:rsid w:val="00CF6398"/>
    <w:rsid w:val="00CF6DFB"/>
    <w:rsid w:val="00D0123D"/>
    <w:rsid w:val="00D06692"/>
    <w:rsid w:val="00D15B04"/>
    <w:rsid w:val="00D2031B"/>
    <w:rsid w:val="00D21633"/>
    <w:rsid w:val="00D25FE2"/>
    <w:rsid w:val="00D34C67"/>
    <w:rsid w:val="00D35180"/>
    <w:rsid w:val="00D36F64"/>
    <w:rsid w:val="00D37DA9"/>
    <w:rsid w:val="00D406A7"/>
    <w:rsid w:val="00D41AE9"/>
    <w:rsid w:val="00D425DF"/>
    <w:rsid w:val="00D43252"/>
    <w:rsid w:val="00D44D86"/>
    <w:rsid w:val="00D4681B"/>
    <w:rsid w:val="00D46933"/>
    <w:rsid w:val="00D50B7D"/>
    <w:rsid w:val="00D52012"/>
    <w:rsid w:val="00D5202F"/>
    <w:rsid w:val="00D617BF"/>
    <w:rsid w:val="00D704E5"/>
    <w:rsid w:val="00D72727"/>
    <w:rsid w:val="00D92396"/>
    <w:rsid w:val="00D951F6"/>
    <w:rsid w:val="00D978C6"/>
    <w:rsid w:val="00DA0956"/>
    <w:rsid w:val="00DA357F"/>
    <w:rsid w:val="00DA3E12"/>
    <w:rsid w:val="00DA4201"/>
    <w:rsid w:val="00DA7DE6"/>
    <w:rsid w:val="00DB24BD"/>
    <w:rsid w:val="00DC18AD"/>
    <w:rsid w:val="00DD4516"/>
    <w:rsid w:val="00DE039E"/>
    <w:rsid w:val="00DE2F13"/>
    <w:rsid w:val="00DE7C29"/>
    <w:rsid w:val="00DF407D"/>
    <w:rsid w:val="00DF6D76"/>
    <w:rsid w:val="00DF7CAE"/>
    <w:rsid w:val="00E02582"/>
    <w:rsid w:val="00E04010"/>
    <w:rsid w:val="00E14776"/>
    <w:rsid w:val="00E163F7"/>
    <w:rsid w:val="00E17538"/>
    <w:rsid w:val="00E32F1D"/>
    <w:rsid w:val="00E3546F"/>
    <w:rsid w:val="00E35CEB"/>
    <w:rsid w:val="00E423C0"/>
    <w:rsid w:val="00E44BCE"/>
    <w:rsid w:val="00E56C64"/>
    <w:rsid w:val="00E6414C"/>
    <w:rsid w:val="00E66155"/>
    <w:rsid w:val="00E70596"/>
    <w:rsid w:val="00E7260F"/>
    <w:rsid w:val="00E80200"/>
    <w:rsid w:val="00E82F3E"/>
    <w:rsid w:val="00E8702D"/>
    <w:rsid w:val="00E879E8"/>
    <w:rsid w:val="00E905F4"/>
    <w:rsid w:val="00E916A9"/>
    <w:rsid w:val="00E916DE"/>
    <w:rsid w:val="00E925AD"/>
    <w:rsid w:val="00E96630"/>
    <w:rsid w:val="00EB0DD2"/>
    <w:rsid w:val="00EB0F5A"/>
    <w:rsid w:val="00EB50E0"/>
    <w:rsid w:val="00EB7271"/>
    <w:rsid w:val="00ED18DC"/>
    <w:rsid w:val="00ED4862"/>
    <w:rsid w:val="00ED6201"/>
    <w:rsid w:val="00ED7A2A"/>
    <w:rsid w:val="00EE0121"/>
    <w:rsid w:val="00EE08F1"/>
    <w:rsid w:val="00EF0E5F"/>
    <w:rsid w:val="00EF17E8"/>
    <w:rsid w:val="00EF1D7F"/>
    <w:rsid w:val="00EF4203"/>
    <w:rsid w:val="00F0137E"/>
    <w:rsid w:val="00F04E44"/>
    <w:rsid w:val="00F1177D"/>
    <w:rsid w:val="00F21786"/>
    <w:rsid w:val="00F23425"/>
    <w:rsid w:val="00F25D06"/>
    <w:rsid w:val="00F26128"/>
    <w:rsid w:val="00F31CD7"/>
    <w:rsid w:val="00F31CFF"/>
    <w:rsid w:val="00F3742B"/>
    <w:rsid w:val="00F37528"/>
    <w:rsid w:val="00F41FDB"/>
    <w:rsid w:val="00F50597"/>
    <w:rsid w:val="00F56D63"/>
    <w:rsid w:val="00F609A9"/>
    <w:rsid w:val="00F60F83"/>
    <w:rsid w:val="00F6206D"/>
    <w:rsid w:val="00F77488"/>
    <w:rsid w:val="00F80C99"/>
    <w:rsid w:val="00F82F01"/>
    <w:rsid w:val="00F84DD3"/>
    <w:rsid w:val="00F867EC"/>
    <w:rsid w:val="00F86A99"/>
    <w:rsid w:val="00F903D7"/>
    <w:rsid w:val="00F90900"/>
    <w:rsid w:val="00F91B2B"/>
    <w:rsid w:val="00FB3BC5"/>
    <w:rsid w:val="00FC03CD"/>
    <w:rsid w:val="00FC0646"/>
    <w:rsid w:val="00FC2B46"/>
    <w:rsid w:val="00FC68B7"/>
    <w:rsid w:val="00FD185C"/>
    <w:rsid w:val="00FD3517"/>
    <w:rsid w:val="00FE44BF"/>
    <w:rsid w:val="00FE4E40"/>
    <w:rsid w:val="00FE6985"/>
    <w:rsid w:val="00FE76F0"/>
    <w:rsid w:val="00FF11EA"/>
    <w:rsid w:val="00FF65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customStyle="1" w:styleId="a">
    <w:name w:val="(a)"/>
    <w:basedOn w:val="Normal"/>
    <w:qFormat/>
    <w:rsid w:val="00466027"/>
    <w:pPr>
      <w:suppressAutoHyphens/>
      <w:spacing w:after="120"/>
      <w:ind w:left="2835" w:right="1134" w:hanging="567"/>
      <w:jc w:val="both"/>
    </w:pPr>
    <w:rPr>
      <w:lang w:eastAsia="en-US"/>
    </w:rPr>
  </w:style>
  <w:style w:type="paragraph" w:customStyle="1" w:styleId="para0">
    <w:name w:val="para"/>
    <w:basedOn w:val="SingleTxtG"/>
    <w:link w:val="paraChar"/>
    <w:qFormat/>
    <w:rsid w:val="00466027"/>
    <w:pPr>
      <w:tabs>
        <w:tab w:val="clear" w:pos="1701"/>
        <w:tab w:val="clear" w:pos="2268"/>
        <w:tab w:val="clear" w:pos="2835"/>
      </w:tabs>
      <w:suppressAutoHyphens/>
      <w:ind w:left="2268" w:hanging="1134"/>
    </w:pPr>
    <w:rPr>
      <w:lang w:eastAsia="en-US"/>
    </w:rPr>
  </w:style>
  <w:style w:type="paragraph" w:customStyle="1" w:styleId="SingleTxtGFirstline1cmSingleTxtGFirstline1cm">
    <w:name w:val="_ Single Txt_G + First line:  1 cm_ Single Txt_G + First line:  1 cm"/>
    <w:basedOn w:val="Normal"/>
    <w:link w:val="SingleTxtGFirstline1cmSingleTxtGFirstline1cmChar"/>
    <w:rsid w:val="00466027"/>
    <w:pPr>
      <w:tabs>
        <w:tab w:val="left" w:pos="1080"/>
      </w:tabs>
      <w:spacing w:line="240" w:lineRule="auto"/>
      <w:ind w:left="1080"/>
      <w:jc w:val="both"/>
    </w:pPr>
    <w:rPr>
      <w:sz w:val="22"/>
      <w:szCs w:val="22"/>
      <w:lang w:val="en-US" w:eastAsia="en-US"/>
    </w:rPr>
  </w:style>
  <w:style w:type="character" w:customStyle="1" w:styleId="SingleTxtGFirstline1cmSingleTxtGFirstline1cmChar">
    <w:name w:val="_ Single Txt_G + First line:  1 cm_ Single Txt_G + First line:  1 cm Char"/>
    <w:link w:val="SingleTxtGFirstline1cmSingleTxtGFirstline1cm"/>
    <w:rsid w:val="00466027"/>
    <w:rPr>
      <w:sz w:val="22"/>
      <w:szCs w:val="22"/>
      <w:lang w:val="en-US" w:eastAsia="en-US"/>
    </w:rPr>
  </w:style>
  <w:style w:type="character" w:customStyle="1" w:styleId="paraChar">
    <w:name w:val="para Char"/>
    <w:link w:val="para0"/>
    <w:rsid w:val="00466027"/>
    <w:rPr>
      <w:lang w:val="en-GB" w:eastAsia="en-US"/>
    </w:rPr>
  </w:style>
  <w:style w:type="paragraph" w:styleId="ListParagraph">
    <w:name w:val="List Paragraph"/>
    <w:aliases w:val="Paragraph number"/>
    <w:basedOn w:val="Normal"/>
    <w:link w:val="ListParagraphChar"/>
    <w:uiPriority w:val="34"/>
    <w:qFormat/>
    <w:rsid w:val="00466027"/>
    <w:pPr>
      <w:suppressAutoHyphens/>
      <w:ind w:left="708"/>
    </w:pPr>
    <w:rPr>
      <w:lang w:eastAsia="en-US"/>
    </w:rPr>
  </w:style>
  <w:style w:type="character" w:customStyle="1" w:styleId="ListParagraphChar">
    <w:name w:val="List Paragraph Char"/>
    <w:aliases w:val="Paragraph number Char"/>
    <w:basedOn w:val="DefaultParagraphFont"/>
    <w:link w:val="ListParagraph"/>
    <w:uiPriority w:val="34"/>
    <w:locked/>
    <w:rsid w:val="00466027"/>
    <w:rPr>
      <w:lang w:val="en-GB" w:eastAsia="en-US"/>
    </w:rPr>
  </w:style>
  <w:style w:type="paragraph" w:styleId="BodyText3">
    <w:name w:val="Body Text 3"/>
    <w:basedOn w:val="Normal"/>
    <w:link w:val="BodyText3Char"/>
    <w:uiPriority w:val="99"/>
    <w:semiHidden/>
    <w:unhideWhenUsed/>
    <w:rsid w:val="00EF17E8"/>
    <w:pPr>
      <w:suppressAutoHyphens/>
      <w:spacing w:after="120"/>
    </w:pPr>
    <w:rPr>
      <w:rFonts w:eastAsia="MS Mincho"/>
      <w:sz w:val="16"/>
      <w:szCs w:val="16"/>
      <w:lang w:eastAsia="en-US"/>
    </w:rPr>
  </w:style>
  <w:style w:type="character" w:customStyle="1" w:styleId="BodyText3Char">
    <w:name w:val="Body Text 3 Char"/>
    <w:basedOn w:val="DefaultParagraphFont"/>
    <w:link w:val="BodyText3"/>
    <w:uiPriority w:val="99"/>
    <w:semiHidden/>
    <w:rsid w:val="00EF17E8"/>
    <w:rPr>
      <w:rFonts w:eastAsia="MS Mincho"/>
      <w:sz w:val="16"/>
      <w:szCs w:val="16"/>
      <w:lang w:val="en-GB" w:eastAsia="en-US"/>
    </w:rPr>
  </w:style>
  <w:style w:type="paragraph" w:styleId="BodyTextIndent">
    <w:name w:val="Body Text Indent"/>
    <w:basedOn w:val="Normal"/>
    <w:link w:val="BodyTextIndentChar"/>
    <w:semiHidden/>
    <w:unhideWhenUsed/>
    <w:rsid w:val="001B7461"/>
    <w:pPr>
      <w:spacing w:after="120"/>
      <w:ind w:left="283"/>
    </w:pPr>
  </w:style>
  <w:style w:type="character" w:customStyle="1" w:styleId="BodyTextIndentChar">
    <w:name w:val="Body Text Indent Char"/>
    <w:basedOn w:val="DefaultParagraphFont"/>
    <w:link w:val="BodyTextIndent"/>
    <w:semiHidden/>
    <w:rsid w:val="001B7461"/>
    <w:rPr>
      <w:lang w:val="en-GB"/>
    </w:rPr>
  </w:style>
  <w:style w:type="paragraph" w:styleId="BodyTextFirstIndent2">
    <w:name w:val="Body Text First Indent 2"/>
    <w:basedOn w:val="BodyTextIndent"/>
    <w:link w:val="BodyTextFirstIndent2Char"/>
    <w:semiHidden/>
    <w:unhideWhenUsed/>
    <w:rsid w:val="001B7461"/>
    <w:pPr>
      <w:spacing w:after="0"/>
      <w:ind w:left="360" w:firstLine="360"/>
    </w:pPr>
  </w:style>
  <w:style w:type="character" w:customStyle="1" w:styleId="BodyTextFirstIndent2Char">
    <w:name w:val="Body Text First Indent 2 Char"/>
    <w:basedOn w:val="BodyTextIndentChar"/>
    <w:link w:val="BodyTextFirstIndent2"/>
    <w:semiHidden/>
    <w:rsid w:val="001B7461"/>
    <w:rPr>
      <w:lang w:val="en-GB"/>
    </w:rPr>
  </w:style>
  <w:style w:type="paragraph" w:styleId="Revision">
    <w:name w:val="Revision"/>
    <w:hidden/>
    <w:uiPriority w:val="99"/>
    <w:semiHidden/>
    <w:rsid w:val="00714C86"/>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88853">
      <w:bodyDiv w:val="1"/>
      <w:marLeft w:val="0"/>
      <w:marRight w:val="0"/>
      <w:marTop w:val="0"/>
      <w:marBottom w:val="0"/>
      <w:divBdr>
        <w:top w:val="none" w:sz="0" w:space="0" w:color="auto"/>
        <w:left w:val="none" w:sz="0" w:space="0" w:color="auto"/>
        <w:bottom w:val="none" w:sz="0" w:space="0" w:color="auto"/>
        <w:right w:val="none" w:sz="0" w:space="0" w:color="auto"/>
      </w:divBdr>
    </w:div>
    <w:div w:id="463429004">
      <w:bodyDiv w:val="1"/>
      <w:marLeft w:val="0"/>
      <w:marRight w:val="0"/>
      <w:marTop w:val="0"/>
      <w:marBottom w:val="0"/>
      <w:divBdr>
        <w:top w:val="none" w:sz="0" w:space="0" w:color="auto"/>
        <w:left w:val="none" w:sz="0" w:space="0" w:color="auto"/>
        <w:bottom w:val="none" w:sz="0" w:space="0" w:color="auto"/>
        <w:right w:val="none" w:sz="0" w:space="0" w:color="auto"/>
      </w:divBdr>
    </w:div>
    <w:div w:id="482816877">
      <w:bodyDiv w:val="1"/>
      <w:marLeft w:val="0"/>
      <w:marRight w:val="0"/>
      <w:marTop w:val="0"/>
      <w:marBottom w:val="0"/>
      <w:divBdr>
        <w:top w:val="none" w:sz="0" w:space="0" w:color="auto"/>
        <w:left w:val="none" w:sz="0" w:space="0" w:color="auto"/>
        <w:bottom w:val="none" w:sz="0" w:space="0" w:color="auto"/>
        <w:right w:val="none" w:sz="0" w:space="0" w:color="auto"/>
      </w:divBdr>
    </w:div>
    <w:div w:id="557862657">
      <w:bodyDiv w:val="1"/>
      <w:marLeft w:val="0"/>
      <w:marRight w:val="0"/>
      <w:marTop w:val="0"/>
      <w:marBottom w:val="0"/>
      <w:divBdr>
        <w:top w:val="none" w:sz="0" w:space="0" w:color="auto"/>
        <w:left w:val="none" w:sz="0" w:space="0" w:color="auto"/>
        <w:bottom w:val="none" w:sz="0" w:space="0" w:color="auto"/>
        <w:right w:val="none" w:sz="0" w:space="0" w:color="auto"/>
      </w:divBdr>
    </w:div>
    <w:div w:id="972252838">
      <w:bodyDiv w:val="1"/>
      <w:marLeft w:val="0"/>
      <w:marRight w:val="0"/>
      <w:marTop w:val="0"/>
      <w:marBottom w:val="0"/>
      <w:divBdr>
        <w:top w:val="none" w:sz="0" w:space="0" w:color="auto"/>
        <w:left w:val="none" w:sz="0" w:space="0" w:color="auto"/>
        <w:bottom w:val="none" w:sz="0" w:space="0" w:color="auto"/>
        <w:right w:val="none" w:sz="0" w:space="0" w:color="auto"/>
      </w:divBdr>
    </w:div>
    <w:div w:id="1176773403">
      <w:bodyDiv w:val="1"/>
      <w:marLeft w:val="0"/>
      <w:marRight w:val="0"/>
      <w:marTop w:val="0"/>
      <w:marBottom w:val="0"/>
      <w:divBdr>
        <w:top w:val="none" w:sz="0" w:space="0" w:color="auto"/>
        <w:left w:val="none" w:sz="0" w:space="0" w:color="auto"/>
        <w:bottom w:val="none" w:sz="0" w:space="0" w:color="auto"/>
        <w:right w:val="none" w:sz="0" w:space="0" w:color="auto"/>
      </w:divBdr>
    </w:div>
    <w:div w:id="1421871587">
      <w:bodyDiv w:val="1"/>
      <w:marLeft w:val="0"/>
      <w:marRight w:val="0"/>
      <w:marTop w:val="0"/>
      <w:marBottom w:val="0"/>
      <w:divBdr>
        <w:top w:val="none" w:sz="0" w:space="0" w:color="auto"/>
        <w:left w:val="none" w:sz="0" w:space="0" w:color="auto"/>
        <w:bottom w:val="none" w:sz="0" w:space="0" w:color="auto"/>
        <w:right w:val="none" w:sz="0" w:space="0" w:color="auto"/>
      </w:divBdr>
    </w:div>
    <w:div w:id="1684744706">
      <w:bodyDiv w:val="1"/>
      <w:marLeft w:val="0"/>
      <w:marRight w:val="0"/>
      <w:marTop w:val="0"/>
      <w:marBottom w:val="0"/>
      <w:divBdr>
        <w:top w:val="none" w:sz="0" w:space="0" w:color="auto"/>
        <w:left w:val="none" w:sz="0" w:space="0" w:color="auto"/>
        <w:bottom w:val="none" w:sz="0" w:space="0" w:color="auto"/>
        <w:right w:val="none" w:sz="0" w:space="0" w:color="auto"/>
      </w:divBdr>
    </w:div>
    <w:div w:id="1775784703">
      <w:bodyDiv w:val="1"/>
      <w:marLeft w:val="0"/>
      <w:marRight w:val="0"/>
      <w:marTop w:val="0"/>
      <w:marBottom w:val="0"/>
      <w:divBdr>
        <w:top w:val="none" w:sz="0" w:space="0" w:color="auto"/>
        <w:left w:val="none" w:sz="0" w:space="0" w:color="auto"/>
        <w:bottom w:val="none" w:sz="0" w:space="0" w:color="auto"/>
        <w:right w:val="none" w:sz="0" w:space="0" w:color="auto"/>
      </w:divBdr>
    </w:div>
    <w:div w:id="1880319926">
      <w:bodyDiv w:val="1"/>
      <w:marLeft w:val="0"/>
      <w:marRight w:val="0"/>
      <w:marTop w:val="0"/>
      <w:marBottom w:val="0"/>
      <w:divBdr>
        <w:top w:val="none" w:sz="0" w:space="0" w:color="auto"/>
        <w:left w:val="none" w:sz="0" w:space="0" w:color="auto"/>
        <w:bottom w:val="none" w:sz="0" w:space="0" w:color="auto"/>
        <w:right w:val="none" w:sz="0" w:space="0" w:color="auto"/>
      </w:divBdr>
    </w:div>
    <w:div w:id="21193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F172AE2-D99D-4447-8EF3-CCB1393F4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acff5881-7115-48df-9cd6-e99e771d283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TRANS_WP29_E.dotm</Template>
  <TotalTime>0</TotalTime>
  <Pages>2</Pages>
  <Words>574</Words>
  <Characters>3260</Characters>
  <Application>Microsoft Office Word</Application>
  <DocSecurity>0</DocSecurity>
  <Lines>72</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ECE/TRANS/WP.29/GRVA/2025/35</dc:title>
  <dc:subject>2505814</dc:subject>
  <dc:creator>Francois Guichard</dc:creator>
  <cp:keywords/>
  <dc:description/>
  <cp:lastModifiedBy>Don Canete Martin</cp:lastModifiedBy>
  <cp:revision>2</cp:revision>
  <cp:lastPrinted>2009-02-18T09:36:00Z</cp:lastPrinted>
  <dcterms:created xsi:type="dcterms:W3CDTF">2025-04-11T09:05:00Z</dcterms:created>
  <dcterms:modified xsi:type="dcterms:W3CDTF">2025-04-11T09:05:00Z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