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6.xml" ContentType="application/vnd.openxmlformats-officedocument.wordprocessingml.header+xml"/>
  <Override PartName="/word/footer1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13506" w14:textId="3F126D41" w:rsidR="00C01AE7" w:rsidRDefault="00C01AE7" w:rsidP="00C01AE7">
      <w:pPr>
        <w:keepNext/>
        <w:keepLines/>
        <w:tabs>
          <w:tab w:val="right" w:pos="851"/>
        </w:tabs>
        <w:spacing w:before="240" w:after="120" w:line="270" w:lineRule="exact"/>
        <w:ind w:left="1134" w:right="1134" w:hanging="1134"/>
      </w:pPr>
      <w:r>
        <w:rPr>
          <w:b/>
          <w:sz w:val="28"/>
          <w:szCs w:val="21"/>
        </w:rPr>
        <w:t>Option 1</w:t>
      </w:r>
    </w:p>
    <w:p w14:paraId="46CA2038" w14:textId="672D21A9" w:rsidR="00036EE1" w:rsidRDefault="00036EE1" w:rsidP="007D4FBF">
      <w:pPr>
        <w:pStyle w:val="HChG"/>
        <w:spacing w:afterLines="120" w:after="288"/>
        <w:ind w:right="709"/>
        <w:jc w:val="both"/>
        <w:rPr>
          <w:lang w:eastAsia="ja-JP"/>
        </w:rPr>
      </w:pPr>
      <w:r w:rsidRPr="002B0090">
        <w:tab/>
      </w:r>
      <w:r w:rsidRPr="002B0090">
        <w:tab/>
      </w:r>
      <w:r w:rsidR="00A5305B" w:rsidRPr="002B0090">
        <w:t xml:space="preserve">Proposal for a new UN regulation on </w:t>
      </w:r>
      <w:r w:rsidR="007C0DBD" w:rsidRPr="002B0090">
        <w:t>U</w:t>
      </w:r>
      <w:r w:rsidR="007C0DBD" w:rsidRPr="002B0090">
        <w:rPr>
          <w:rFonts w:hint="eastAsia"/>
          <w:lang w:eastAsia="ja-JP"/>
        </w:rPr>
        <w:t>niform provisions concerning the approval of motor vehicles and their components with regard to the safety-related</w:t>
      </w:r>
      <w:r w:rsidR="00C903CC" w:rsidRPr="002B0090">
        <w:rPr>
          <w:lang w:eastAsia="ja-JP"/>
        </w:rPr>
        <w:t xml:space="preserve"> </w:t>
      </w:r>
      <w:r w:rsidR="007C0DBD" w:rsidRPr="002B0090">
        <w:rPr>
          <w:rFonts w:hint="eastAsia"/>
          <w:lang w:eastAsia="ja-JP"/>
        </w:rPr>
        <w:t xml:space="preserve">performance of vehicles </w:t>
      </w:r>
      <w:r w:rsidR="004D6E00" w:rsidRPr="002B0090">
        <w:rPr>
          <w:lang w:eastAsia="ja-JP"/>
        </w:rPr>
        <w:t xml:space="preserve">and systems </w:t>
      </w:r>
      <w:r w:rsidR="005A6C86" w:rsidRPr="002B0090">
        <w:rPr>
          <w:lang w:eastAsia="ja-JP"/>
        </w:rPr>
        <w:t>fuelled with liquefied hydrogen</w:t>
      </w:r>
    </w:p>
    <w:p w14:paraId="2E777954" w14:textId="38765060" w:rsidR="009B1FFC" w:rsidRPr="009B1FFC" w:rsidRDefault="009B1FFC" w:rsidP="009B1FFC">
      <w:pPr>
        <w:ind w:left="1134"/>
        <w:rPr>
          <w:lang w:eastAsia="ja-JP"/>
        </w:rPr>
      </w:pPr>
      <w:r w:rsidRPr="00D76BCB">
        <w:rPr>
          <w:b/>
          <w:bCs/>
          <w:sz w:val="24"/>
          <w:szCs w:val="24"/>
        </w:rPr>
        <w:t xml:space="preserve">Submitted by the </w:t>
      </w:r>
      <w:r>
        <w:rPr>
          <w:b/>
          <w:bCs/>
          <w:sz w:val="24"/>
          <w:szCs w:val="24"/>
        </w:rPr>
        <w:t xml:space="preserve">Kingdom of the Netherlands and the </w:t>
      </w:r>
      <w:r w:rsidRPr="00D76BCB">
        <w:rPr>
          <w:b/>
          <w:bCs/>
          <w:sz w:val="24"/>
          <w:szCs w:val="24"/>
        </w:rPr>
        <w:t>International Organization of Motor Vehicle Manufacturers (OICA)</w:t>
      </w:r>
    </w:p>
    <w:p w14:paraId="5342E2AD" w14:textId="77777777" w:rsidR="003731C3" w:rsidRPr="002B0090" w:rsidRDefault="003731C3" w:rsidP="00A32978">
      <w:pPr>
        <w:pStyle w:val="HChG"/>
        <w:spacing w:afterLines="120" w:after="288"/>
      </w:pPr>
      <w:r w:rsidRPr="002B0090">
        <w:t>Contents</w:t>
      </w:r>
    </w:p>
    <w:p w14:paraId="47FEFAFD" w14:textId="77777777" w:rsidR="003731C3" w:rsidRPr="002B0090" w:rsidRDefault="003731C3" w:rsidP="00A32978">
      <w:pPr>
        <w:tabs>
          <w:tab w:val="right" w:pos="9638"/>
        </w:tabs>
        <w:spacing w:afterLines="120" w:after="288"/>
        <w:ind w:left="283"/>
        <w:rPr>
          <w:sz w:val="18"/>
        </w:rPr>
      </w:pPr>
      <w:r w:rsidRPr="002B0090">
        <w:rPr>
          <w:i/>
          <w:sz w:val="18"/>
        </w:rPr>
        <w:tab/>
        <w:t>Page</w:t>
      </w:r>
    </w:p>
    <w:p w14:paraId="6C85F5C8" w14:textId="77777777" w:rsidR="004442B1" w:rsidRPr="002B0090" w:rsidRDefault="007C0DBD" w:rsidP="007377C2">
      <w:pPr>
        <w:tabs>
          <w:tab w:val="right" w:pos="850"/>
          <w:tab w:val="left" w:pos="1134"/>
          <w:tab w:val="left" w:pos="1559"/>
          <w:tab w:val="left" w:leader="dot" w:pos="8929"/>
          <w:tab w:val="right" w:pos="9214"/>
        </w:tabs>
        <w:spacing w:afterLines="120" w:after="288"/>
        <w:rPr>
          <w:rFonts w:eastAsia="Times New Roman"/>
        </w:rPr>
      </w:pPr>
      <w:r w:rsidRPr="002B0090">
        <w:rPr>
          <w:rFonts w:hint="eastAsia"/>
          <w:lang w:eastAsia="ja-JP"/>
        </w:rPr>
        <w:tab/>
      </w:r>
      <w:r w:rsidRPr="002B0090">
        <w:rPr>
          <w:rFonts w:eastAsia="Times New Roman"/>
        </w:rPr>
        <w:t>1.</w:t>
      </w:r>
      <w:r w:rsidRPr="002B0090">
        <w:rPr>
          <w:rFonts w:eastAsia="Times New Roman"/>
        </w:rPr>
        <w:tab/>
        <w:t xml:space="preserve">Scope </w:t>
      </w:r>
      <w:r w:rsidRPr="002B0090">
        <w:rPr>
          <w:rFonts w:eastAsia="Times New Roman"/>
        </w:rPr>
        <w:tab/>
      </w:r>
      <w:r w:rsidR="007377C2" w:rsidRPr="002B0090">
        <w:rPr>
          <w:rFonts w:eastAsia="Times New Roman"/>
        </w:rPr>
        <w:tab/>
        <w:t>3</w:t>
      </w:r>
    </w:p>
    <w:p w14:paraId="53FE44A1" w14:textId="77777777" w:rsidR="004442B1" w:rsidRPr="002B0090" w:rsidRDefault="004442B1" w:rsidP="004442B1">
      <w:pPr>
        <w:tabs>
          <w:tab w:val="right" w:pos="850"/>
          <w:tab w:val="left" w:pos="1134"/>
          <w:tab w:val="left" w:pos="1559"/>
          <w:tab w:val="left" w:leader="dot" w:pos="8929"/>
          <w:tab w:val="right" w:pos="9214"/>
        </w:tabs>
        <w:spacing w:afterLines="120" w:after="288"/>
        <w:rPr>
          <w:rFonts w:eastAsia="Times New Roman"/>
        </w:rPr>
      </w:pPr>
      <w:r w:rsidRPr="002B0090">
        <w:rPr>
          <w:rFonts w:eastAsia="Times New Roman"/>
        </w:rPr>
        <w:tab/>
      </w:r>
      <w:r w:rsidR="007C0DBD" w:rsidRPr="002B0090">
        <w:rPr>
          <w:rFonts w:eastAsia="Times New Roman"/>
        </w:rPr>
        <w:t>2.</w:t>
      </w:r>
      <w:r w:rsidR="007C0DBD" w:rsidRPr="002B0090">
        <w:rPr>
          <w:rFonts w:eastAsia="Times New Roman"/>
        </w:rPr>
        <w:tab/>
        <w:t xml:space="preserve">Definitions </w:t>
      </w:r>
      <w:r w:rsidR="007C0DBD" w:rsidRPr="002B0090">
        <w:rPr>
          <w:rFonts w:eastAsia="Times New Roman"/>
        </w:rPr>
        <w:tab/>
      </w:r>
      <w:r w:rsidRPr="002B0090">
        <w:rPr>
          <w:rFonts w:eastAsia="Times New Roman"/>
        </w:rPr>
        <w:tab/>
      </w:r>
      <w:r w:rsidR="007377C2" w:rsidRPr="002B0090">
        <w:rPr>
          <w:rFonts w:eastAsia="Times New Roman"/>
        </w:rPr>
        <w:t>3</w:t>
      </w:r>
    </w:p>
    <w:p w14:paraId="0FB8DFB1" w14:textId="77777777" w:rsidR="000A7299" w:rsidRPr="002B0090" w:rsidRDefault="004442B1" w:rsidP="000A7299">
      <w:pPr>
        <w:tabs>
          <w:tab w:val="right" w:pos="850"/>
          <w:tab w:val="left" w:pos="1134"/>
          <w:tab w:val="left" w:pos="1559"/>
          <w:tab w:val="left" w:leader="dot" w:pos="8929"/>
          <w:tab w:val="right" w:pos="9214"/>
        </w:tabs>
        <w:spacing w:afterLines="120" w:after="288"/>
        <w:rPr>
          <w:rFonts w:eastAsia="Times New Roman"/>
        </w:rPr>
      </w:pPr>
      <w:r w:rsidRPr="002B0090">
        <w:rPr>
          <w:rFonts w:eastAsia="Times New Roman"/>
        </w:rPr>
        <w:tab/>
      </w:r>
      <w:r w:rsidR="007C0DBD" w:rsidRPr="002B0090">
        <w:rPr>
          <w:rFonts w:eastAsia="Times New Roman"/>
        </w:rPr>
        <w:t>3.</w:t>
      </w:r>
      <w:r w:rsidR="007C0DBD" w:rsidRPr="002B0090">
        <w:rPr>
          <w:rFonts w:eastAsia="Times New Roman"/>
        </w:rPr>
        <w:tab/>
        <w:t xml:space="preserve">Application for approval </w:t>
      </w:r>
      <w:r w:rsidR="007C0DBD" w:rsidRPr="002B0090">
        <w:rPr>
          <w:rFonts w:eastAsia="Times New Roman"/>
        </w:rPr>
        <w:tab/>
      </w:r>
      <w:r w:rsidR="000A7299" w:rsidRPr="002B0090">
        <w:rPr>
          <w:rFonts w:eastAsia="Times New Roman"/>
        </w:rPr>
        <w:tab/>
      </w:r>
      <w:r w:rsidR="007377C2" w:rsidRPr="002B0090">
        <w:rPr>
          <w:rFonts w:eastAsia="Times New Roman"/>
        </w:rPr>
        <w:t>6</w:t>
      </w:r>
    </w:p>
    <w:p w14:paraId="6429E909" w14:textId="77777777" w:rsidR="000A7299" w:rsidRPr="002B0090" w:rsidRDefault="000A7299" w:rsidP="000A7299">
      <w:pPr>
        <w:tabs>
          <w:tab w:val="right" w:pos="850"/>
          <w:tab w:val="left" w:pos="1134"/>
          <w:tab w:val="left" w:pos="1559"/>
          <w:tab w:val="left" w:leader="dot" w:pos="8929"/>
          <w:tab w:val="right" w:pos="9214"/>
        </w:tabs>
        <w:spacing w:afterLines="120" w:after="288"/>
        <w:rPr>
          <w:lang w:eastAsia="ja-JP"/>
        </w:rPr>
      </w:pPr>
      <w:r w:rsidRPr="002B0090">
        <w:rPr>
          <w:rFonts w:eastAsia="Times New Roman"/>
        </w:rPr>
        <w:tab/>
      </w:r>
      <w:r w:rsidR="007C0DBD" w:rsidRPr="002B0090">
        <w:rPr>
          <w:rFonts w:eastAsia="Times New Roman"/>
        </w:rPr>
        <w:t>4.</w:t>
      </w:r>
      <w:r w:rsidR="007C0DBD" w:rsidRPr="002B0090">
        <w:rPr>
          <w:rFonts w:eastAsia="Times New Roman"/>
        </w:rPr>
        <w:tab/>
        <w:t xml:space="preserve">Approval </w:t>
      </w:r>
      <w:r w:rsidR="007C0DBD" w:rsidRPr="002B0090">
        <w:rPr>
          <w:rFonts w:eastAsia="Times New Roman"/>
        </w:rPr>
        <w:tab/>
      </w:r>
      <w:r w:rsidRPr="002B0090">
        <w:rPr>
          <w:rFonts w:eastAsia="Times New Roman"/>
        </w:rPr>
        <w:tab/>
      </w:r>
      <w:r w:rsidR="007377C2" w:rsidRPr="002B0090">
        <w:rPr>
          <w:rFonts w:eastAsia="Times New Roman"/>
        </w:rPr>
        <w:t>6</w:t>
      </w:r>
    </w:p>
    <w:p w14:paraId="1E03EE5B" w14:textId="77777777" w:rsidR="000A7299" w:rsidRPr="002B0090" w:rsidRDefault="000A7299" w:rsidP="000A7299">
      <w:pPr>
        <w:tabs>
          <w:tab w:val="right" w:pos="850"/>
          <w:tab w:val="left" w:pos="1134"/>
          <w:tab w:val="left" w:pos="1559"/>
          <w:tab w:val="left" w:leader="dot" w:pos="8929"/>
          <w:tab w:val="right" w:pos="9214"/>
        </w:tabs>
        <w:spacing w:afterLines="120" w:after="288"/>
        <w:rPr>
          <w:rFonts w:eastAsia="Times New Roman"/>
        </w:rPr>
      </w:pPr>
      <w:r w:rsidRPr="002B0090">
        <w:rPr>
          <w:lang w:eastAsia="ja-JP"/>
        </w:rPr>
        <w:tab/>
      </w:r>
      <w:r w:rsidR="007377C2" w:rsidRPr="002B0090">
        <w:rPr>
          <w:lang w:eastAsia="ja-JP"/>
        </w:rPr>
        <w:t>5</w:t>
      </w:r>
      <w:r w:rsidR="007C0DBD" w:rsidRPr="002B0090">
        <w:rPr>
          <w:rFonts w:eastAsia="Times New Roman"/>
        </w:rPr>
        <w:t>.</w:t>
      </w:r>
      <w:r w:rsidR="007C0DBD" w:rsidRPr="002B0090">
        <w:rPr>
          <w:rFonts w:eastAsia="Times New Roman"/>
        </w:rPr>
        <w:tab/>
        <w:t xml:space="preserve">Part </w:t>
      </w:r>
      <w:r w:rsidR="007C0DBD" w:rsidRPr="002B0090">
        <w:rPr>
          <w:rFonts w:hint="eastAsia"/>
          <w:lang w:eastAsia="ja-JP"/>
        </w:rPr>
        <w:t>I</w:t>
      </w:r>
      <w:r w:rsidR="007C0DBD" w:rsidRPr="002B0090">
        <w:rPr>
          <w:rFonts w:eastAsia="Times New Roman"/>
        </w:rPr>
        <w:t xml:space="preserve"> – Specifications of </w:t>
      </w:r>
      <w:r w:rsidR="003304D7" w:rsidRPr="002B0090">
        <w:rPr>
          <w:rFonts w:eastAsia="Times New Roman"/>
        </w:rPr>
        <w:t xml:space="preserve">the </w:t>
      </w:r>
      <w:r w:rsidR="007C0DBD" w:rsidRPr="002B0090">
        <w:rPr>
          <w:rFonts w:hint="eastAsia"/>
          <w:lang w:eastAsia="ja-JP"/>
        </w:rPr>
        <w:t xml:space="preserve">liquefied </w:t>
      </w:r>
      <w:r w:rsidR="007C0DBD" w:rsidRPr="002B0090">
        <w:rPr>
          <w:rFonts w:eastAsia="Times New Roman"/>
        </w:rPr>
        <w:t>hydrogen storage system</w:t>
      </w:r>
      <w:r w:rsidR="007C0DBD" w:rsidRPr="002B0090">
        <w:rPr>
          <w:rFonts w:hint="eastAsia"/>
          <w:lang w:eastAsia="ja-JP"/>
        </w:rPr>
        <w:t xml:space="preserve"> (LHSS)</w:t>
      </w:r>
      <w:r w:rsidR="007C0DBD" w:rsidRPr="002B0090">
        <w:rPr>
          <w:rFonts w:eastAsia="Times New Roman"/>
        </w:rPr>
        <w:t xml:space="preserve"> </w:t>
      </w:r>
      <w:r w:rsidR="007C0DBD" w:rsidRPr="002B0090">
        <w:rPr>
          <w:rFonts w:eastAsia="Times New Roman"/>
        </w:rPr>
        <w:tab/>
      </w:r>
      <w:r w:rsidRPr="002B0090">
        <w:rPr>
          <w:rFonts w:eastAsia="Times New Roman"/>
        </w:rPr>
        <w:tab/>
      </w:r>
      <w:r w:rsidR="007377C2" w:rsidRPr="002B0090">
        <w:rPr>
          <w:rFonts w:eastAsia="Times New Roman"/>
        </w:rPr>
        <w:t>7</w:t>
      </w:r>
    </w:p>
    <w:p w14:paraId="5C6FE0BA" w14:textId="77777777" w:rsidR="000A7299" w:rsidRPr="002B0090" w:rsidRDefault="000A7299" w:rsidP="000A7299">
      <w:pPr>
        <w:tabs>
          <w:tab w:val="right" w:pos="850"/>
          <w:tab w:val="left" w:pos="1134"/>
          <w:tab w:val="left" w:pos="1559"/>
          <w:tab w:val="left" w:leader="dot" w:pos="8929"/>
          <w:tab w:val="right" w:pos="9214"/>
        </w:tabs>
        <w:spacing w:afterLines="120" w:after="288"/>
        <w:rPr>
          <w:rFonts w:eastAsia="Times New Roman"/>
        </w:rPr>
      </w:pPr>
      <w:r w:rsidRPr="002B0090">
        <w:rPr>
          <w:rFonts w:eastAsia="Times New Roman"/>
        </w:rPr>
        <w:tab/>
      </w:r>
      <w:r w:rsidR="005A6C86" w:rsidRPr="002B0090">
        <w:rPr>
          <w:rFonts w:hint="eastAsia"/>
          <w:lang w:eastAsia="ja-JP"/>
        </w:rPr>
        <w:t>6.</w:t>
      </w:r>
      <w:r w:rsidR="00B677C9" w:rsidRPr="002B0090">
        <w:rPr>
          <w:rFonts w:eastAsia="Times New Roman"/>
        </w:rPr>
        <w:tab/>
        <w:t xml:space="preserve">Part </w:t>
      </w:r>
      <w:r w:rsidR="004D6E00" w:rsidRPr="002B0090">
        <w:rPr>
          <w:lang w:eastAsia="ja-JP"/>
        </w:rPr>
        <w:t>II</w:t>
      </w:r>
      <w:r w:rsidR="00B677C9" w:rsidRPr="002B0090">
        <w:rPr>
          <w:rFonts w:eastAsia="Times New Roman"/>
        </w:rPr>
        <w:t xml:space="preserve"> – Specifications of </w:t>
      </w:r>
      <w:r w:rsidR="00B677C9" w:rsidRPr="002B0090">
        <w:rPr>
          <w:rFonts w:hint="eastAsia"/>
          <w:lang w:eastAsia="ja-JP"/>
        </w:rPr>
        <w:t>specific component</w:t>
      </w:r>
      <w:r w:rsidR="001C1D72" w:rsidRPr="002B0090">
        <w:rPr>
          <w:rFonts w:hint="eastAsia"/>
          <w:lang w:eastAsia="ja-JP"/>
        </w:rPr>
        <w:t>s</w:t>
      </w:r>
      <w:r w:rsidR="00B677C9" w:rsidRPr="002B0090">
        <w:rPr>
          <w:rFonts w:hint="eastAsia"/>
          <w:lang w:eastAsia="ja-JP"/>
        </w:rPr>
        <w:t xml:space="preserve"> for </w:t>
      </w:r>
      <w:r w:rsidR="003304D7" w:rsidRPr="002B0090">
        <w:rPr>
          <w:lang w:eastAsia="ja-JP"/>
        </w:rPr>
        <w:t>liquefied hydrogen storage system</w:t>
      </w:r>
      <w:r w:rsidR="00B677C9" w:rsidRPr="002B0090">
        <w:rPr>
          <w:rFonts w:eastAsia="Times New Roman"/>
        </w:rPr>
        <w:t xml:space="preserve"> </w:t>
      </w:r>
      <w:r w:rsidR="003304D7" w:rsidRPr="002B0090">
        <w:rPr>
          <w:rFonts w:eastAsia="Times New Roman"/>
        </w:rPr>
        <w:t xml:space="preserve">(LHSS) </w:t>
      </w:r>
      <w:r w:rsidR="00B677C9" w:rsidRPr="002B0090">
        <w:rPr>
          <w:rFonts w:eastAsia="Times New Roman"/>
        </w:rPr>
        <w:tab/>
      </w:r>
      <w:r w:rsidRPr="002B0090">
        <w:rPr>
          <w:rFonts w:eastAsia="Times New Roman"/>
        </w:rPr>
        <w:tab/>
      </w:r>
      <w:r w:rsidR="007377C2" w:rsidRPr="002B0090">
        <w:rPr>
          <w:rFonts w:eastAsia="Times New Roman"/>
        </w:rPr>
        <w:t>11</w:t>
      </w:r>
    </w:p>
    <w:p w14:paraId="7683C350" w14:textId="77777777" w:rsidR="00781B6C" w:rsidRPr="002B0090" w:rsidRDefault="000A7299" w:rsidP="0024191C">
      <w:pPr>
        <w:tabs>
          <w:tab w:val="right" w:pos="850"/>
          <w:tab w:val="left" w:pos="1134"/>
          <w:tab w:val="left" w:pos="1559"/>
          <w:tab w:val="left" w:leader="dot" w:pos="8929"/>
          <w:tab w:val="right" w:pos="9214"/>
        </w:tabs>
        <w:spacing w:afterLines="120" w:after="288"/>
        <w:rPr>
          <w:lang w:eastAsia="ja-JP"/>
        </w:rPr>
      </w:pPr>
      <w:r w:rsidRPr="002B0090">
        <w:rPr>
          <w:rFonts w:eastAsia="Times New Roman"/>
        </w:rPr>
        <w:tab/>
      </w:r>
      <w:r w:rsidR="004D6E00" w:rsidRPr="002B0090">
        <w:rPr>
          <w:rFonts w:hint="eastAsia"/>
          <w:lang w:eastAsia="ja-JP"/>
        </w:rPr>
        <w:t>7.</w:t>
      </w:r>
      <w:r w:rsidR="007C0DBD" w:rsidRPr="002B0090">
        <w:rPr>
          <w:rFonts w:eastAsia="Times New Roman"/>
        </w:rPr>
        <w:tab/>
        <w:t xml:space="preserve">Part </w:t>
      </w:r>
      <w:r w:rsidR="004D6E00" w:rsidRPr="002B0090">
        <w:rPr>
          <w:lang w:eastAsia="ja-JP"/>
        </w:rPr>
        <w:t>II</w:t>
      </w:r>
      <w:r w:rsidR="00B677C9" w:rsidRPr="002B0090">
        <w:rPr>
          <w:rFonts w:hint="eastAsia"/>
          <w:lang w:eastAsia="ja-JP"/>
        </w:rPr>
        <w:t>I</w:t>
      </w:r>
      <w:r w:rsidR="007C0DBD" w:rsidRPr="002B0090">
        <w:rPr>
          <w:rFonts w:eastAsia="Times New Roman"/>
        </w:rPr>
        <w:t xml:space="preserve"> – Specifications of vehicle fuel system</w:t>
      </w:r>
      <w:r w:rsidR="00B677C9" w:rsidRPr="002B0090">
        <w:rPr>
          <w:rFonts w:hint="eastAsia"/>
          <w:lang w:eastAsia="ja-JP"/>
        </w:rPr>
        <w:t xml:space="preserve"> incorporating LHSS</w:t>
      </w:r>
      <w:r w:rsidR="001B1C6C" w:rsidRPr="002B0090">
        <w:rPr>
          <w:rFonts w:hint="eastAsia"/>
          <w:lang w:eastAsia="ja-JP"/>
        </w:rPr>
        <w:tab/>
      </w:r>
      <w:r w:rsidR="001B1C6C" w:rsidRPr="002B0090">
        <w:rPr>
          <w:rFonts w:hint="eastAsia"/>
          <w:lang w:eastAsia="ja-JP"/>
        </w:rPr>
        <w:tab/>
      </w:r>
      <w:r w:rsidR="0024191C" w:rsidRPr="002B0090">
        <w:rPr>
          <w:lang w:eastAsia="ja-JP"/>
        </w:rPr>
        <w:t>11</w:t>
      </w:r>
    </w:p>
    <w:p w14:paraId="65061ACD" w14:textId="77777777" w:rsidR="00B160E6" w:rsidRPr="002B0090" w:rsidRDefault="00781B6C" w:rsidP="0024191C">
      <w:pPr>
        <w:tabs>
          <w:tab w:val="right" w:pos="850"/>
          <w:tab w:val="left" w:pos="1134"/>
          <w:tab w:val="left" w:pos="1559"/>
          <w:tab w:val="left" w:leader="dot" w:pos="8929"/>
          <w:tab w:val="right" w:pos="9214"/>
        </w:tabs>
        <w:spacing w:afterLines="120" w:after="288"/>
        <w:rPr>
          <w:rFonts w:eastAsia="Times New Roman"/>
        </w:rPr>
      </w:pPr>
      <w:r w:rsidRPr="002B0090">
        <w:rPr>
          <w:lang w:eastAsia="ja-JP"/>
        </w:rPr>
        <w:tab/>
      </w:r>
      <w:r w:rsidR="004D6E00" w:rsidRPr="002B0090">
        <w:rPr>
          <w:lang w:eastAsia="ja-JP"/>
        </w:rPr>
        <w:t>8</w:t>
      </w:r>
      <w:r w:rsidR="007C0DBD" w:rsidRPr="002B0090">
        <w:rPr>
          <w:rFonts w:eastAsia="Times New Roman"/>
        </w:rPr>
        <w:t>.</w:t>
      </w:r>
      <w:r w:rsidR="007C0DBD" w:rsidRPr="002B0090">
        <w:rPr>
          <w:rFonts w:eastAsia="Times New Roman"/>
        </w:rPr>
        <w:tab/>
      </w:r>
      <w:r w:rsidRPr="002B0090">
        <w:rPr>
          <w:rFonts w:eastAsia="Times New Roman"/>
        </w:rPr>
        <w:t>Vehicle identification</w:t>
      </w:r>
      <w:r w:rsidRPr="002B0090">
        <w:rPr>
          <w:rFonts w:eastAsia="Times New Roman"/>
        </w:rPr>
        <w:tab/>
      </w:r>
      <w:r w:rsidR="00B160E6" w:rsidRPr="002B0090">
        <w:rPr>
          <w:rFonts w:eastAsia="Times New Roman"/>
        </w:rPr>
        <w:tab/>
        <w:t>14</w:t>
      </w:r>
    </w:p>
    <w:p w14:paraId="5A83DE0E" w14:textId="4F45E588" w:rsidR="007C0DBD" w:rsidRPr="002B0090" w:rsidRDefault="00B160E6" w:rsidP="0024191C">
      <w:pPr>
        <w:tabs>
          <w:tab w:val="right" w:pos="850"/>
          <w:tab w:val="left" w:pos="1134"/>
          <w:tab w:val="left" w:pos="1559"/>
          <w:tab w:val="left" w:leader="dot" w:pos="8929"/>
          <w:tab w:val="right" w:pos="9214"/>
        </w:tabs>
        <w:spacing w:afterLines="120" w:after="288"/>
        <w:rPr>
          <w:lang w:eastAsia="ja-JP"/>
        </w:rPr>
      </w:pPr>
      <w:r w:rsidRPr="002B0090">
        <w:rPr>
          <w:lang w:eastAsia="ja-JP"/>
        </w:rPr>
        <w:tab/>
      </w:r>
      <w:r w:rsidR="00781B6C" w:rsidRPr="002B0090">
        <w:rPr>
          <w:lang w:eastAsia="ja-JP"/>
        </w:rPr>
        <w:t>9.</w:t>
      </w:r>
      <w:r w:rsidR="00781B6C" w:rsidRPr="002B0090">
        <w:rPr>
          <w:lang w:eastAsia="ja-JP"/>
        </w:rPr>
        <w:tab/>
      </w:r>
      <w:r w:rsidR="007C0DBD" w:rsidRPr="002B0090">
        <w:rPr>
          <w:lang w:eastAsia="ja-JP"/>
        </w:rPr>
        <w:t>Modification of type and extension of approval</w:t>
      </w:r>
      <w:r w:rsidR="007C0DBD" w:rsidRPr="002B0090">
        <w:rPr>
          <w:lang w:eastAsia="ja-JP"/>
        </w:rPr>
        <w:tab/>
      </w:r>
      <w:r w:rsidR="001B1C6C" w:rsidRPr="002B0090">
        <w:rPr>
          <w:rFonts w:hint="eastAsia"/>
          <w:lang w:eastAsia="ja-JP"/>
        </w:rPr>
        <w:tab/>
      </w:r>
      <w:r w:rsidRPr="002B0090">
        <w:rPr>
          <w:lang w:eastAsia="ja-JP"/>
        </w:rPr>
        <w:t>15</w:t>
      </w:r>
    </w:p>
    <w:p w14:paraId="0FEAA405" w14:textId="167F5E13" w:rsidR="007C0DBD" w:rsidRPr="002B0090" w:rsidRDefault="007C0DBD" w:rsidP="00B160E6">
      <w:pPr>
        <w:tabs>
          <w:tab w:val="right" w:pos="850"/>
          <w:tab w:val="left" w:pos="1134"/>
          <w:tab w:val="left" w:pos="1559"/>
          <w:tab w:val="left" w:leader="dot" w:pos="8929"/>
          <w:tab w:val="right" w:pos="9214"/>
        </w:tabs>
        <w:spacing w:afterLines="120" w:after="288"/>
        <w:rPr>
          <w:lang w:eastAsia="ja-JP"/>
        </w:rPr>
      </w:pPr>
      <w:r w:rsidRPr="002B0090">
        <w:rPr>
          <w:rFonts w:hint="eastAsia"/>
          <w:lang w:eastAsia="ja-JP"/>
        </w:rPr>
        <w:tab/>
      </w:r>
      <w:r w:rsidR="00B160E6" w:rsidRPr="002B0090">
        <w:rPr>
          <w:lang w:eastAsia="ja-JP"/>
        </w:rPr>
        <w:t>10</w:t>
      </w:r>
      <w:r w:rsidRPr="002B0090">
        <w:rPr>
          <w:lang w:eastAsia="ja-JP"/>
        </w:rPr>
        <w:t>.</w:t>
      </w:r>
      <w:r w:rsidRPr="002B0090">
        <w:rPr>
          <w:lang w:eastAsia="ja-JP"/>
        </w:rPr>
        <w:tab/>
        <w:t xml:space="preserve">Conformity of production </w:t>
      </w:r>
      <w:r w:rsidRPr="002B0090">
        <w:rPr>
          <w:lang w:eastAsia="ja-JP"/>
        </w:rPr>
        <w:tab/>
      </w:r>
      <w:r w:rsidR="001B1C6C" w:rsidRPr="002B0090">
        <w:rPr>
          <w:rFonts w:hint="eastAsia"/>
          <w:lang w:eastAsia="ja-JP"/>
        </w:rPr>
        <w:tab/>
      </w:r>
      <w:r w:rsidR="00B160E6" w:rsidRPr="002B0090">
        <w:rPr>
          <w:lang w:eastAsia="ja-JP"/>
        </w:rPr>
        <w:t>16</w:t>
      </w:r>
    </w:p>
    <w:p w14:paraId="37A2FAA1" w14:textId="12B9675F" w:rsidR="007C0DBD" w:rsidRPr="002B0090" w:rsidRDefault="007C0DBD" w:rsidP="00B160E6">
      <w:pPr>
        <w:tabs>
          <w:tab w:val="right" w:pos="850"/>
          <w:tab w:val="left" w:pos="1134"/>
          <w:tab w:val="left" w:pos="1559"/>
          <w:tab w:val="left" w:leader="dot" w:pos="8929"/>
          <w:tab w:val="right" w:pos="9214"/>
        </w:tabs>
        <w:spacing w:afterLines="120" w:after="288"/>
        <w:rPr>
          <w:lang w:eastAsia="ja-JP"/>
        </w:rPr>
      </w:pPr>
      <w:r w:rsidRPr="002B0090">
        <w:rPr>
          <w:rFonts w:hint="eastAsia"/>
          <w:lang w:eastAsia="ja-JP"/>
        </w:rPr>
        <w:tab/>
      </w:r>
      <w:r w:rsidR="004D6E00" w:rsidRPr="002B0090">
        <w:rPr>
          <w:lang w:eastAsia="ja-JP"/>
        </w:rPr>
        <w:t>1</w:t>
      </w:r>
      <w:r w:rsidR="00B160E6" w:rsidRPr="002B0090">
        <w:rPr>
          <w:lang w:eastAsia="ja-JP"/>
        </w:rPr>
        <w:t>1</w:t>
      </w:r>
      <w:r w:rsidRPr="002B0090">
        <w:rPr>
          <w:lang w:eastAsia="ja-JP"/>
        </w:rPr>
        <w:t>.</w:t>
      </w:r>
      <w:r w:rsidRPr="002B0090">
        <w:rPr>
          <w:lang w:eastAsia="ja-JP"/>
        </w:rPr>
        <w:tab/>
        <w:t xml:space="preserve">Penalties for non-conformity of production </w:t>
      </w:r>
      <w:r w:rsidRPr="002B0090">
        <w:rPr>
          <w:lang w:eastAsia="ja-JP"/>
        </w:rPr>
        <w:tab/>
      </w:r>
      <w:r w:rsidR="001B1C6C" w:rsidRPr="002B0090">
        <w:rPr>
          <w:rFonts w:hint="eastAsia"/>
          <w:lang w:eastAsia="ja-JP"/>
        </w:rPr>
        <w:tab/>
      </w:r>
      <w:r w:rsidR="00B160E6" w:rsidRPr="002B0090">
        <w:rPr>
          <w:lang w:eastAsia="ja-JP"/>
        </w:rPr>
        <w:t>16</w:t>
      </w:r>
    </w:p>
    <w:p w14:paraId="0275CFC7" w14:textId="6DDD47E7" w:rsidR="007C0DBD" w:rsidRPr="002B0090" w:rsidRDefault="007C0DBD" w:rsidP="00B160E6">
      <w:pPr>
        <w:tabs>
          <w:tab w:val="right" w:pos="850"/>
          <w:tab w:val="left" w:pos="1134"/>
          <w:tab w:val="left" w:pos="1559"/>
          <w:tab w:val="left" w:leader="dot" w:pos="8929"/>
          <w:tab w:val="right" w:pos="9214"/>
        </w:tabs>
        <w:spacing w:afterLines="120" w:after="288"/>
        <w:rPr>
          <w:lang w:eastAsia="ja-JP"/>
        </w:rPr>
      </w:pPr>
      <w:r w:rsidRPr="002B0090">
        <w:rPr>
          <w:rFonts w:hint="eastAsia"/>
          <w:lang w:eastAsia="ja-JP"/>
        </w:rPr>
        <w:tab/>
        <w:t>1</w:t>
      </w:r>
      <w:r w:rsidR="00B160E6" w:rsidRPr="002B0090">
        <w:rPr>
          <w:lang w:eastAsia="ja-JP"/>
        </w:rPr>
        <w:t>2</w:t>
      </w:r>
      <w:r w:rsidRPr="002B0090">
        <w:rPr>
          <w:lang w:eastAsia="ja-JP"/>
        </w:rPr>
        <w:t>.</w:t>
      </w:r>
      <w:r w:rsidRPr="002B0090">
        <w:rPr>
          <w:lang w:eastAsia="ja-JP"/>
        </w:rPr>
        <w:tab/>
        <w:t xml:space="preserve">Production definitely discontinued </w:t>
      </w:r>
      <w:r w:rsidRPr="002B0090">
        <w:rPr>
          <w:lang w:eastAsia="ja-JP"/>
        </w:rPr>
        <w:tab/>
      </w:r>
      <w:r w:rsidR="001B1C6C" w:rsidRPr="002B0090">
        <w:rPr>
          <w:rFonts w:hint="eastAsia"/>
          <w:lang w:eastAsia="ja-JP"/>
        </w:rPr>
        <w:tab/>
      </w:r>
      <w:r w:rsidR="00AF6885" w:rsidRPr="002B0090">
        <w:rPr>
          <w:lang w:eastAsia="ja-JP"/>
        </w:rPr>
        <w:t>16</w:t>
      </w:r>
    </w:p>
    <w:p w14:paraId="7CB0BE3C" w14:textId="6B5F4C46" w:rsidR="007C0DBD" w:rsidRPr="002B0090" w:rsidRDefault="007C0DBD" w:rsidP="00AF6885">
      <w:pPr>
        <w:tabs>
          <w:tab w:val="right" w:pos="850"/>
          <w:tab w:val="left" w:pos="1134"/>
          <w:tab w:val="left" w:pos="1559"/>
          <w:tab w:val="left" w:leader="dot" w:pos="8929"/>
          <w:tab w:val="right" w:pos="9214"/>
        </w:tabs>
        <w:spacing w:afterLines="120" w:after="288"/>
        <w:ind w:left="1131" w:hanging="1131"/>
        <w:rPr>
          <w:lang w:eastAsia="ja-JP"/>
        </w:rPr>
      </w:pPr>
      <w:r w:rsidRPr="002B0090">
        <w:rPr>
          <w:rFonts w:hint="eastAsia"/>
          <w:lang w:eastAsia="ja-JP"/>
        </w:rPr>
        <w:tab/>
      </w:r>
      <w:r w:rsidRPr="002B0090">
        <w:rPr>
          <w:lang w:eastAsia="ja-JP"/>
        </w:rPr>
        <w:t>1</w:t>
      </w:r>
      <w:r w:rsidR="00B160E6" w:rsidRPr="002B0090">
        <w:rPr>
          <w:lang w:eastAsia="ja-JP"/>
        </w:rPr>
        <w:t>3</w:t>
      </w:r>
      <w:r w:rsidRPr="002B0090">
        <w:rPr>
          <w:lang w:eastAsia="ja-JP"/>
        </w:rPr>
        <w:t>.</w:t>
      </w:r>
      <w:r w:rsidRPr="002B0090">
        <w:rPr>
          <w:lang w:eastAsia="ja-JP"/>
        </w:rPr>
        <w:tab/>
        <w:t>Names and addresses of Technical Services</w:t>
      </w:r>
      <w:r w:rsidRPr="002B0090">
        <w:rPr>
          <w:rFonts w:hint="eastAsia"/>
          <w:lang w:eastAsia="ja-JP"/>
        </w:rPr>
        <w:t xml:space="preserve"> </w:t>
      </w:r>
      <w:r w:rsidRPr="002B0090">
        <w:rPr>
          <w:lang w:eastAsia="ja-JP"/>
        </w:rPr>
        <w:t>responsible for conducting approval tests,</w:t>
      </w:r>
      <w:r w:rsidRPr="002B0090">
        <w:rPr>
          <w:rFonts w:hint="eastAsia"/>
          <w:lang w:eastAsia="ja-JP"/>
        </w:rPr>
        <w:t xml:space="preserve"> </w:t>
      </w:r>
      <w:r w:rsidRPr="002B0090">
        <w:rPr>
          <w:lang w:eastAsia="ja-JP"/>
        </w:rPr>
        <w:t xml:space="preserve">and of </w:t>
      </w:r>
      <w:r w:rsidR="004852BD" w:rsidRPr="002B0090">
        <w:rPr>
          <w:rFonts w:hint="eastAsia"/>
          <w:lang w:eastAsia="ja-JP"/>
        </w:rPr>
        <w:t>the</w:t>
      </w:r>
      <w:r w:rsidR="00AF6885" w:rsidRPr="002B0090">
        <w:rPr>
          <w:lang w:eastAsia="ja-JP"/>
        </w:rPr>
        <w:br/>
      </w:r>
      <w:r w:rsidR="004852BD" w:rsidRPr="002B0090">
        <w:rPr>
          <w:rFonts w:hint="eastAsia"/>
          <w:lang w:eastAsia="ja-JP"/>
        </w:rPr>
        <w:t>Type Approval Authorities</w:t>
      </w:r>
      <w:r w:rsidRPr="002B0090">
        <w:rPr>
          <w:lang w:eastAsia="ja-JP"/>
        </w:rPr>
        <w:tab/>
      </w:r>
      <w:r w:rsidR="001B1C6C" w:rsidRPr="002B0090">
        <w:rPr>
          <w:rFonts w:hint="eastAsia"/>
          <w:lang w:eastAsia="ja-JP"/>
        </w:rPr>
        <w:tab/>
      </w:r>
      <w:r w:rsidR="00AF6885" w:rsidRPr="002B0090">
        <w:rPr>
          <w:lang w:eastAsia="ja-JP"/>
        </w:rPr>
        <w:t>16</w:t>
      </w:r>
    </w:p>
    <w:p w14:paraId="237F05CD" w14:textId="49DA083D" w:rsidR="009E5104" w:rsidRPr="002B0090" w:rsidRDefault="009E5104" w:rsidP="00D123E1">
      <w:pPr>
        <w:tabs>
          <w:tab w:val="right" w:pos="850"/>
          <w:tab w:val="left" w:pos="1134"/>
          <w:tab w:val="left" w:pos="1559"/>
          <w:tab w:val="left" w:leader="dot" w:pos="8929"/>
          <w:tab w:val="right" w:pos="9214"/>
        </w:tabs>
        <w:spacing w:afterLines="120" w:after="288"/>
        <w:rPr>
          <w:lang w:eastAsia="ja-JP"/>
        </w:rPr>
      </w:pPr>
      <w:r w:rsidRPr="002B0090">
        <w:rPr>
          <w:rFonts w:hint="eastAsia"/>
          <w:lang w:eastAsia="ja-JP"/>
        </w:rPr>
        <w:tab/>
        <w:t>1</w:t>
      </w:r>
      <w:r w:rsidR="00B160E6" w:rsidRPr="002B0090">
        <w:rPr>
          <w:lang w:eastAsia="ja-JP"/>
        </w:rPr>
        <w:t>4</w:t>
      </w:r>
      <w:r w:rsidRPr="002B0090">
        <w:rPr>
          <w:rFonts w:hint="eastAsia"/>
          <w:lang w:eastAsia="ja-JP"/>
        </w:rPr>
        <w:t>.</w:t>
      </w:r>
      <w:r w:rsidRPr="002B0090">
        <w:rPr>
          <w:rFonts w:hint="eastAsia"/>
          <w:lang w:eastAsia="ja-JP"/>
        </w:rPr>
        <w:tab/>
        <w:t>Transitional provisions</w:t>
      </w:r>
      <w:r w:rsidRPr="002B0090">
        <w:rPr>
          <w:rFonts w:hint="eastAsia"/>
          <w:lang w:eastAsia="ja-JP"/>
        </w:rPr>
        <w:tab/>
      </w:r>
      <w:r w:rsidRPr="002B0090">
        <w:rPr>
          <w:rFonts w:hint="eastAsia"/>
          <w:lang w:eastAsia="ja-JP"/>
        </w:rPr>
        <w:tab/>
      </w:r>
      <w:r w:rsidR="00AF6885" w:rsidRPr="002B0090">
        <w:rPr>
          <w:lang w:eastAsia="ja-JP"/>
        </w:rPr>
        <w:t>17</w:t>
      </w:r>
    </w:p>
    <w:p w14:paraId="508F168C" w14:textId="77777777" w:rsidR="007C0DBD" w:rsidRPr="002B0090" w:rsidRDefault="007C0DBD" w:rsidP="00A32978">
      <w:pPr>
        <w:tabs>
          <w:tab w:val="right" w:pos="850"/>
          <w:tab w:val="left" w:pos="1134"/>
          <w:tab w:val="left" w:pos="1559"/>
          <w:tab w:val="left" w:pos="1984"/>
          <w:tab w:val="left" w:leader="dot" w:pos="8929"/>
          <w:tab w:val="right" w:pos="9638"/>
        </w:tabs>
        <w:spacing w:afterLines="120" w:after="288"/>
        <w:ind w:left="567" w:hanging="567"/>
        <w:rPr>
          <w:rFonts w:eastAsia="Times New Roman"/>
        </w:rPr>
      </w:pPr>
      <w:r w:rsidRPr="002B0090">
        <w:rPr>
          <w:rFonts w:eastAsia="Times New Roman"/>
        </w:rPr>
        <w:t>A</w:t>
      </w:r>
      <w:r w:rsidRPr="002B0090">
        <w:rPr>
          <w:rFonts w:hint="eastAsia"/>
          <w:lang w:eastAsia="ja-JP"/>
        </w:rPr>
        <w:t>nnexes</w:t>
      </w:r>
    </w:p>
    <w:p w14:paraId="493AF1CE" w14:textId="084F57EF" w:rsidR="00FA7110" w:rsidRPr="002B0090" w:rsidRDefault="007C0DBD" w:rsidP="00675565">
      <w:pPr>
        <w:tabs>
          <w:tab w:val="right" w:pos="850"/>
          <w:tab w:val="left" w:pos="1134"/>
          <w:tab w:val="left" w:pos="1985"/>
          <w:tab w:val="left" w:leader="dot" w:pos="8929"/>
          <w:tab w:val="right" w:pos="9214"/>
        </w:tabs>
        <w:spacing w:afterLines="120" w:after="288"/>
        <w:ind w:left="1985" w:hanging="1985"/>
        <w:jc w:val="both"/>
        <w:rPr>
          <w:lang w:eastAsia="ja-JP"/>
        </w:rPr>
      </w:pPr>
      <w:r w:rsidRPr="002B0090">
        <w:rPr>
          <w:rFonts w:hint="eastAsia"/>
          <w:lang w:eastAsia="ja-JP"/>
        </w:rPr>
        <w:lastRenderedPageBreak/>
        <w:tab/>
      </w:r>
      <w:r w:rsidRPr="002B0090">
        <w:rPr>
          <w:lang w:eastAsia="ja-JP"/>
        </w:rPr>
        <w:t>1</w:t>
      </w:r>
      <w:r w:rsidRPr="002B0090">
        <w:rPr>
          <w:lang w:eastAsia="ja-JP"/>
        </w:rPr>
        <w:tab/>
      </w:r>
      <w:r w:rsidR="00FA7110" w:rsidRPr="002B0090">
        <w:rPr>
          <w:lang w:eastAsia="ja-JP"/>
        </w:rPr>
        <w:t>Part 1</w:t>
      </w:r>
      <w:r w:rsidR="00FA7110" w:rsidRPr="002B0090">
        <w:rPr>
          <w:lang w:eastAsia="ja-JP"/>
        </w:rPr>
        <w:tab/>
      </w:r>
      <w:r w:rsidR="00877A74" w:rsidRPr="002B0090">
        <w:rPr>
          <w:lang w:eastAsia="ja-JP"/>
        </w:rPr>
        <w:t>Model I - Infor</w:t>
      </w:r>
      <w:r w:rsidR="003304D7" w:rsidRPr="002B0090">
        <w:rPr>
          <w:lang w:eastAsia="ja-JP"/>
        </w:rPr>
        <w:t>mation document No … on</w:t>
      </w:r>
      <w:r w:rsidR="00877A74" w:rsidRPr="002B0090">
        <w:rPr>
          <w:lang w:eastAsia="ja-JP"/>
        </w:rPr>
        <w:t xml:space="preserve"> the type</w:t>
      </w:r>
      <w:r w:rsidR="004D6E00" w:rsidRPr="002B0090">
        <w:rPr>
          <w:lang w:eastAsia="ja-JP"/>
        </w:rPr>
        <w:t>-</w:t>
      </w:r>
      <w:r w:rsidR="00877A74" w:rsidRPr="002B0090">
        <w:rPr>
          <w:lang w:eastAsia="ja-JP"/>
        </w:rPr>
        <w:t>approval of a hydrogen storage</w:t>
      </w:r>
      <w:r w:rsidR="00BB577C" w:rsidRPr="002B0090">
        <w:rPr>
          <w:lang w:eastAsia="ja-JP"/>
        </w:rPr>
        <w:t xml:space="preserve"> </w:t>
      </w:r>
      <w:r w:rsidR="00877A74" w:rsidRPr="002B0090">
        <w:rPr>
          <w:lang w:eastAsia="ja-JP"/>
        </w:rPr>
        <w:t>system with regard to the safety-related performance of hydrogen-fuelled vehicles</w:t>
      </w:r>
      <w:r w:rsidR="00B05229" w:rsidRPr="002B0090">
        <w:rPr>
          <w:lang w:eastAsia="ja-JP"/>
        </w:rPr>
        <w:tab/>
      </w:r>
      <w:r w:rsidR="00155862" w:rsidRPr="002B0090">
        <w:rPr>
          <w:lang w:eastAsia="ja-JP"/>
        </w:rPr>
        <w:t>18</w:t>
      </w:r>
    </w:p>
    <w:p w14:paraId="755B350A" w14:textId="1FBB5728" w:rsidR="00877A74" w:rsidRPr="002B0090" w:rsidRDefault="00877A74" w:rsidP="004500FC">
      <w:pPr>
        <w:tabs>
          <w:tab w:val="right" w:pos="850"/>
          <w:tab w:val="left" w:pos="1134"/>
          <w:tab w:val="left" w:pos="1985"/>
          <w:tab w:val="left" w:leader="dot" w:pos="8929"/>
          <w:tab w:val="right" w:pos="9214"/>
        </w:tabs>
        <w:spacing w:afterLines="120" w:after="288"/>
        <w:ind w:left="1985" w:hanging="1985"/>
        <w:jc w:val="both"/>
        <w:rPr>
          <w:lang w:eastAsia="ja-JP"/>
        </w:rPr>
      </w:pPr>
      <w:r w:rsidRPr="002B0090">
        <w:rPr>
          <w:lang w:eastAsia="ja-JP"/>
        </w:rPr>
        <w:tab/>
      </w:r>
      <w:r w:rsidRPr="002B0090">
        <w:rPr>
          <w:lang w:eastAsia="ja-JP"/>
        </w:rPr>
        <w:tab/>
      </w:r>
      <w:r w:rsidR="007D4FBF" w:rsidRPr="002B0090">
        <w:rPr>
          <w:lang w:eastAsia="ja-JP"/>
        </w:rPr>
        <w:tab/>
      </w:r>
      <w:r w:rsidRPr="002B0090">
        <w:rPr>
          <w:lang w:eastAsia="ja-JP"/>
        </w:rPr>
        <w:t>Model II - Informatio</w:t>
      </w:r>
      <w:r w:rsidR="003304D7" w:rsidRPr="002B0090">
        <w:rPr>
          <w:lang w:eastAsia="ja-JP"/>
        </w:rPr>
        <w:t>n document No … on</w:t>
      </w:r>
      <w:r w:rsidRPr="002B0090">
        <w:rPr>
          <w:lang w:eastAsia="ja-JP"/>
        </w:rPr>
        <w:t xml:space="preserve"> the type</w:t>
      </w:r>
      <w:r w:rsidR="004D6E00" w:rsidRPr="002B0090">
        <w:rPr>
          <w:lang w:eastAsia="ja-JP"/>
        </w:rPr>
        <w:t>-</w:t>
      </w:r>
      <w:r w:rsidRPr="002B0090">
        <w:rPr>
          <w:lang w:eastAsia="ja-JP"/>
        </w:rPr>
        <w:t xml:space="preserve">approval of specific component </w:t>
      </w:r>
      <w:r w:rsidR="007D4FBF" w:rsidRPr="002B0090">
        <w:rPr>
          <w:lang w:eastAsia="ja-JP"/>
        </w:rPr>
        <w:br/>
      </w:r>
      <w:r w:rsidRPr="002B0090">
        <w:rPr>
          <w:lang w:eastAsia="ja-JP"/>
        </w:rPr>
        <w:t>for a hydrogen storage system with regard to the safety-related performance of hydrogen-fuelled</w:t>
      </w:r>
      <w:r w:rsidR="00675565" w:rsidRPr="002B0090">
        <w:rPr>
          <w:lang w:eastAsia="ja-JP"/>
        </w:rPr>
        <w:t xml:space="preserve"> </w:t>
      </w:r>
      <w:r w:rsidRPr="002B0090">
        <w:rPr>
          <w:lang w:eastAsia="ja-JP"/>
        </w:rPr>
        <w:t>vehicles</w:t>
      </w:r>
      <w:r w:rsidR="00D04BFD" w:rsidRPr="002B0090">
        <w:rPr>
          <w:lang w:eastAsia="ja-JP"/>
        </w:rPr>
        <w:tab/>
      </w:r>
      <w:r w:rsidR="00F97176" w:rsidRPr="002B0090">
        <w:rPr>
          <w:lang w:eastAsia="ja-JP"/>
        </w:rPr>
        <w:tab/>
      </w:r>
      <w:r w:rsidR="00A46A9A" w:rsidRPr="002B0090">
        <w:rPr>
          <w:lang w:eastAsia="ja-JP"/>
        </w:rPr>
        <w:t>20</w:t>
      </w:r>
    </w:p>
    <w:p w14:paraId="470EAC3B" w14:textId="42788ABB" w:rsidR="00D04BFD" w:rsidRPr="002B0090" w:rsidRDefault="00D04BFD" w:rsidP="007D4FBF">
      <w:pPr>
        <w:tabs>
          <w:tab w:val="right" w:pos="850"/>
          <w:tab w:val="left" w:pos="1134"/>
          <w:tab w:val="left" w:pos="1985"/>
          <w:tab w:val="left" w:leader="dot" w:pos="8929"/>
          <w:tab w:val="right" w:pos="9214"/>
        </w:tabs>
        <w:spacing w:afterLines="120" w:after="288"/>
        <w:ind w:left="1985" w:hanging="1985"/>
        <w:jc w:val="both"/>
        <w:rPr>
          <w:lang w:eastAsia="ja-JP"/>
        </w:rPr>
      </w:pPr>
      <w:r w:rsidRPr="002B0090">
        <w:rPr>
          <w:lang w:eastAsia="ja-JP"/>
        </w:rPr>
        <w:tab/>
      </w:r>
      <w:r w:rsidRPr="002B0090">
        <w:rPr>
          <w:lang w:eastAsia="ja-JP"/>
        </w:rPr>
        <w:tab/>
      </w:r>
      <w:r w:rsidR="00BB577C" w:rsidRPr="002B0090">
        <w:rPr>
          <w:lang w:eastAsia="ja-JP"/>
        </w:rPr>
        <w:tab/>
      </w:r>
      <w:r w:rsidRPr="002B0090">
        <w:rPr>
          <w:lang w:eastAsia="ja-JP"/>
        </w:rPr>
        <w:t>Model III - Infor</w:t>
      </w:r>
      <w:r w:rsidR="003304D7" w:rsidRPr="002B0090">
        <w:rPr>
          <w:lang w:eastAsia="ja-JP"/>
        </w:rPr>
        <w:t>mation document No … on</w:t>
      </w:r>
      <w:r w:rsidRPr="002B0090">
        <w:rPr>
          <w:lang w:eastAsia="ja-JP"/>
        </w:rPr>
        <w:t xml:space="preserve"> the type</w:t>
      </w:r>
      <w:r w:rsidR="004D6E00" w:rsidRPr="002B0090">
        <w:rPr>
          <w:lang w:eastAsia="ja-JP"/>
        </w:rPr>
        <w:t>-</w:t>
      </w:r>
      <w:r w:rsidRPr="002B0090">
        <w:rPr>
          <w:lang w:eastAsia="ja-JP"/>
        </w:rPr>
        <w:t>approval of a vehicle</w:t>
      </w:r>
      <w:r w:rsidR="00B9280D" w:rsidRPr="002B0090">
        <w:rPr>
          <w:lang w:eastAsia="ja-JP"/>
        </w:rPr>
        <w:br/>
      </w:r>
      <w:r w:rsidRPr="002B0090">
        <w:rPr>
          <w:lang w:eastAsia="ja-JP"/>
        </w:rPr>
        <w:t>with regard to the safety-related performance of hydrogen-fuelled vehicles</w:t>
      </w:r>
      <w:r w:rsidRPr="002B0090">
        <w:rPr>
          <w:lang w:eastAsia="ja-JP"/>
        </w:rPr>
        <w:tab/>
      </w:r>
      <w:r w:rsidR="00BB577C" w:rsidRPr="002B0090">
        <w:rPr>
          <w:lang w:eastAsia="ja-JP"/>
        </w:rPr>
        <w:tab/>
        <w:t>2</w:t>
      </w:r>
      <w:r w:rsidR="00A46A9A" w:rsidRPr="002B0090">
        <w:rPr>
          <w:lang w:eastAsia="ja-JP"/>
        </w:rPr>
        <w:t>2</w:t>
      </w:r>
    </w:p>
    <w:p w14:paraId="18F226FB" w14:textId="37200F37" w:rsidR="007C0DBD" w:rsidRPr="002B0090" w:rsidRDefault="00FA7110" w:rsidP="007D4FBF">
      <w:pPr>
        <w:tabs>
          <w:tab w:val="right" w:pos="850"/>
          <w:tab w:val="left" w:pos="1134"/>
          <w:tab w:val="left" w:pos="1984"/>
          <w:tab w:val="left" w:leader="dot" w:pos="8929"/>
          <w:tab w:val="right" w:pos="9214"/>
        </w:tabs>
        <w:spacing w:afterLines="120" w:after="288"/>
        <w:ind w:left="1985" w:hanging="1985"/>
        <w:jc w:val="both"/>
        <w:rPr>
          <w:lang w:eastAsia="ja-JP"/>
        </w:rPr>
      </w:pPr>
      <w:r w:rsidRPr="002B0090">
        <w:rPr>
          <w:lang w:eastAsia="ja-JP"/>
        </w:rPr>
        <w:tab/>
      </w:r>
      <w:r w:rsidRPr="002B0090">
        <w:rPr>
          <w:lang w:eastAsia="ja-JP"/>
        </w:rPr>
        <w:tab/>
        <w:t>Part 2</w:t>
      </w:r>
      <w:r w:rsidRPr="002B0090">
        <w:rPr>
          <w:lang w:eastAsia="ja-JP"/>
        </w:rPr>
        <w:tab/>
      </w:r>
      <w:r w:rsidR="007C0DBD" w:rsidRPr="002B0090">
        <w:rPr>
          <w:lang w:eastAsia="ja-JP"/>
        </w:rPr>
        <w:t>Communication</w:t>
      </w:r>
      <w:r w:rsidR="007C0DBD" w:rsidRPr="002B0090">
        <w:rPr>
          <w:lang w:eastAsia="ja-JP"/>
        </w:rPr>
        <w:tab/>
      </w:r>
      <w:r w:rsidR="001B1C6C" w:rsidRPr="002B0090">
        <w:rPr>
          <w:rFonts w:hint="eastAsia"/>
          <w:lang w:eastAsia="ja-JP"/>
        </w:rPr>
        <w:tab/>
      </w:r>
      <w:r w:rsidR="008B2FD8" w:rsidRPr="002B0090">
        <w:rPr>
          <w:lang w:eastAsia="ja-JP"/>
        </w:rPr>
        <w:t>24</w:t>
      </w:r>
    </w:p>
    <w:p w14:paraId="1CCE32F8" w14:textId="290369FE" w:rsidR="007C0DBD" w:rsidRPr="002B0090" w:rsidRDefault="007C0DBD" w:rsidP="007D4FBF">
      <w:pPr>
        <w:tabs>
          <w:tab w:val="right" w:pos="850"/>
          <w:tab w:val="left" w:pos="1134"/>
          <w:tab w:val="left" w:pos="1984"/>
          <w:tab w:val="left" w:leader="dot" w:pos="8929"/>
          <w:tab w:val="right" w:pos="9214"/>
        </w:tabs>
        <w:spacing w:afterLines="120" w:after="288"/>
        <w:ind w:left="1985" w:hanging="1985"/>
        <w:jc w:val="both"/>
        <w:rPr>
          <w:lang w:eastAsia="ja-JP"/>
        </w:rPr>
      </w:pPr>
      <w:r w:rsidRPr="002B0090">
        <w:rPr>
          <w:lang w:eastAsia="ja-JP"/>
        </w:rPr>
        <w:tab/>
        <w:t>2</w:t>
      </w:r>
      <w:r w:rsidRPr="002B0090">
        <w:rPr>
          <w:lang w:eastAsia="ja-JP"/>
        </w:rPr>
        <w:tab/>
        <w:t>Arrangements of the approval mark</w:t>
      </w:r>
      <w:r w:rsidR="001C1D72" w:rsidRPr="002B0090">
        <w:rPr>
          <w:rFonts w:hint="eastAsia"/>
          <w:lang w:eastAsia="ja-JP"/>
        </w:rPr>
        <w:t>s</w:t>
      </w:r>
      <w:r w:rsidRPr="002B0090">
        <w:rPr>
          <w:lang w:eastAsia="ja-JP"/>
        </w:rPr>
        <w:tab/>
      </w:r>
      <w:r w:rsidR="001B1C6C" w:rsidRPr="002B0090">
        <w:rPr>
          <w:rFonts w:hint="eastAsia"/>
          <w:lang w:eastAsia="ja-JP"/>
        </w:rPr>
        <w:tab/>
      </w:r>
      <w:r w:rsidR="00C86597" w:rsidRPr="002B0090">
        <w:rPr>
          <w:lang w:eastAsia="ja-JP"/>
        </w:rPr>
        <w:t>26</w:t>
      </w:r>
    </w:p>
    <w:p w14:paraId="59A1C09B" w14:textId="1A6A7E1D" w:rsidR="007E17F3" w:rsidRPr="002B0090" w:rsidRDefault="007C0DBD" w:rsidP="007D4FBF">
      <w:pPr>
        <w:tabs>
          <w:tab w:val="right" w:pos="850"/>
          <w:tab w:val="left" w:pos="1134"/>
          <w:tab w:val="left" w:pos="1984"/>
          <w:tab w:val="left" w:leader="dot" w:pos="8929"/>
          <w:tab w:val="right" w:pos="9214"/>
        </w:tabs>
        <w:spacing w:afterLines="120" w:after="288"/>
        <w:ind w:left="1985" w:hanging="1985"/>
        <w:jc w:val="both"/>
        <w:rPr>
          <w:lang w:eastAsia="ja-JP"/>
        </w:rPr>
      </w:pPr>
      <w:r w:rsidRPr="002B0090">
        <w:rPr>
          <w:lang w:eastAsia="ja-JP"/>
        </w:rPr>
        <w:tab/>
      </w:r>
      <w:r w:rsidRPr="002B0090">
        <w:rPr>
          <w:rFonts w:hint="eastAsia"/>
          <w:lang w:eastAsia="ja-JP"/>
        </w:rPr>
        <w:t>3</w:t>
      </w:r>
      <w:r w:rsidRPr="002B0090">
        <w:rPr>
          <w:lang w:eastAsia="ja-JP"/>
        </w:rPr>
        <w:tab/>
      </w:r>
      <w:r w:rsidR="007E17F3" w:rsidRPr="002B0090">
        <w:rPr>
          <w:lang w:eastAsia="ja-JP"/>
        </w:rPr>
        <w:t xml:space="preserve">Test procedures for LHSS </w:t>
      </w:r>
      <w:r w:rsidR="007E17F3" w:rsidRPr="002B0090">
        <w:rPr>
          <w:lang w:eastAsia="ja-JP"/>
        </w:rPr>
        <w:tab/>
      </w:r>
      <w:r w:rsidR="001B1C6C" w:rsidRPr="002B0090">
        <w:rPr>
          <w:rFonts w:hint="eastAsia"/>
          <w:lang w:eastAsia="ja-JP"/>
        </w:rPr>
        <w:tab/>
      </w:r>
      <w:r w:rsidR="00C86597" w:rsidRPr="002B0090">
        <w:rPr>
          <w:lang w:eastAsia="ja-JP"/>
        </w:rPr>
        <w:t>27</w:t>
      </w:r>
    </w:p>
    <w:p w14:paraId="2D66E66E" w14:textId="445ED97E" w:rsidR="006E57C0" w:rsidRPr="002B0090" w:rsidRDefault="007E17F3" w:rsidP="007D4FBF">
      <w:pPr>
        <w:tabs>
          <w:tab w:val="right" w:pos="850"/>
          <w:tab w:val="left" w:pos="1134"/>
          <w:tab w:val="left" w:pos="1984"/>
          <w:tab w:val="left" w:leader="dot" w:pos="8929"/>
          <w:tab w:val="right" w:pos="9214"/>
        </w:tabs>
        <w:spacing w:afterLines="120" w:after="288"/>
        <w:ind w:left="1985" w:hanging="1985"/>
        <w:jc w:val="both"/>
        <w:rPr>
          <w:lang w:eastAsia="ja-JP"/>
        </w:rPr>
      </w:pPr>
      <w:r w:rsidRPr="002B0090">
        <w:rPr>
          <w:lang w:eastAsia="ja-JP"/>
        </w:rPr>
        <w:tab/>
      </w:r>
      <w:r w:rsidR="005A6C86" w:rsidRPr="002B0090">
        <w:rPr>
          <w:lang w:eastAsia="ja-JP"/>
        </w:rPr>
        <w:t>4</w:t>
      </w:r>
      <w:r w:rsidRPr="002B0090">
        <w:rPr>
          <w:lang w:eastAsia="ja-JP"/>
        </w:rPr>
        <w:tab/>
        <w:t xml:space="preserve">Test procedures for </w:t>
      </w:r>
      <w:r w:rsidRPr="002B0090">
        <w:rPr>
          <w:rFonts w:hint="eastAsia"/>
          <w:lang w:eastAsia="ja-JP"/>
        </w:rPr>
        <w:t xml:space="preserve">specific components for </w:t>
      </w:r>
      <w:r w:rsidRPr="002B0090">
        <w:rPr>
          <w:lang w:eastAsia="ja-JP"/>
        </w:rPr>
        <w:t>LHSS</w:t>
      </w:r>
      <w:r w:rsidRPr="002B0090">
        <w:rPr>
          <w:lang w:eastAsia="ja-JP"/>
        </w:rPr>
        <w:tab/>
      </w:r>
      <w:r w:rsidR="001B1C6C" w:rsidRPr="002B0090">
        <w:rPr>
          <w:rFonts w:hint="eastAsia"/>
          <w:lang w:eastAsia="ja-JP"/>
        </w:rPr>
        <w:tab/>
      </w:r>
      <w:r w:rsidR="009F6C36" w:rsidRPr="002B0090">
        <w:rPr>
          <w:lang w:eastAsia="ja-JP"/>
        </w:rPr>
        <w:t>32</w:t>
      </w:r>
    </w:p>
    <w:p w14:paraId="0E5E9984" w14:textId="78A5B587" w:rsidR="0048449D" w:rsidRPr="002B0090" w:rsidRDefault="006E57C0" w:rsidP="007D4FBF">
      <w:pPr>
        <w:tabs>
          <w:tab w:val="right" w:pos="850"/>
          <w:tab w:val="left" w:pos="1134"/>
          <w:tab w:val="left" w:pos="1984"/>
          <w:tab w:val="left" w:leader="dot" w:pos="8929"/>
          <w:tab w:val="right" w:pos="9214"/>
        </w:tabs>
        <w:spacing w:afterLines="120" w:after="288"/>
        <w:ind w:left="1985" w:hanging="1985"/>
        <w:jc w:val="both"/>
        <w:rPr>
          <w:lang w:eastAsia="ja-JP"/>
        </w:rPr>
      </w:pPr>
      <w:r w:rsidRPr="002B0090">
        <w:rPr>
          <w:rFonts w:hint="eastAsia"/>
          <w:lang w:eastAsia="ja-JP"/>
        </w:rPr>
        <w:tab/>
      </w:r>
      <w:r w:rsidR="005A6C86" w:rsidRPr="002B0090">
        <w:rPr>
          <w:lang w:eastAsia="ja-JP"/>
        </w:rPr>
        <w:t>5</w:t>
      </w:r>
      <w:r w:rsidRPr="002B0090">
        <w:rPr>
          <w:rFonts w:hint="eastAsia"/>
          <w:lang w:eastAsia="ja-JP"/>
        </w:rPr>
        <w:tab/>
        <w:t xml:space="preserve">Test procedure for </w:t>
      </w:r>
      <w:r w:rsidR="00F331D8" w:rsidRPr="002B0090">
        <w:rPr>
          <w:lang w:eastAsia="ja-JP"/>
        </w:rPr>
        <w:t>vehicle fuel system</w:t>
      </w:r>
      <w:r w:rsidR="00F331D8" w:rsidRPr="002B0090">
        <w:rPr>
          <w:rFonts w:hint="eastAsia"/>
          <w:lang w:eastAsia="ja-JP"/>
        </w:rPr>
        <w:t xml:space="preserve"> incorporating LHSS</w:t>
      </w:r>
      <w:r w:rsidR="001B1C6C" w:rsidRPr="002B0090">
        <w:rPr>
          <w:rFonts w:hint="eastAsia"/>
          <w:lang w:eastAsia="ja-JP"/>
        </w:rPr>
        <w:tab/>
      </w:r>
      <w:r w:rsidR="009F6C36" w:rsidRPr="002B0090">
        <w:rPr>
          <w:lang w:eastAsia="ja-JP"/>
        </w:rPr>
        <w:tab/>
        <w:t>35</w:t>
      </w:r>
    </w:p>
    <w:p w14:paraId="07A81A09" w14:textId="617B9C5B" w:rsidR="00F201F9" w:rsidRPr="002B0090" w:rsidRDefault="0048449D" w:rsidP="007D4FBF">
      <w:pPr>
        <w:tabs>
          <w:tab w:val="right" w:pos="850"/>
          <w:tab w:val="left" w:pos="1134"/>
          <w:tab w:val="left" w:pos="1984"/>
          <w:tab w:val="left" w:leader="dot" w:pos="8929"/>
          <w:tab w:val="right" w:pos="9214"/>
        </w:tabs>
        <w:spacing w:afterLines="120" w:after="288"/>
        <w:ind w:left="1985" w:hanging="1985"/>
        <w:jc w:val="both"/>
        <w:rPr>
          <w:lang w:eastAsia="ja-JP"/>
        </w:rPr>
      </w:pPr>
      <w:r w:rsidRPr="002B0090">
        <w:rPr>
          <w:lang w:eastAsia="ja-JP"/>
        </w:rPr>
        <w:tab/>
        <w:t>6</w:t>
      </w:r>
      <w:r w:rsidRPr="002B0090">
        <w:rPr>
          <w:lang w:eastAsia="ja-JP"/>
        </w:rPr>
        <w:tab/>
      </w:r>
      <w:r w:rsidR="00317822" w:rsidRPr="002B0090">
        <w:rPr>
          <w:lang w:eastAsia="ja-JP"/>
        </w:rPr>
        <w:t>Provisions for a label for liquefied hydrogen vehicles of categories M</w:t>
      </w:r>
      <w:r w:rsidR="00317822" w:rsidRPr="002B0090">
        <w:rPr>
          <w:vertAlign w:val="subscript"/>
          <w:lang w:eastAsia="ja-JP"/>
        </w:rPr>
        <w:t>2</w:t>
      </w:r>
      <w:r w:rsidR="00317822" w:rsidRPr="002B0090">
        <w:rPr>
          <w:lang w:eastAsia="ja-JP"/>
        </w:rPr>
        <w:t>/</w:t>
      </w:r>
      <w:r w:rsidR="005E1BD5" w:rsidRPr="002B0090">
        <w:rPr>
          <w:lang w:eastAsia="ja-JP"/>
        </w:rPr>
        <w:t>M</w:t>
      </w:r>
      <w:r w:rsidR="005E1BD5" w:rsidRPr="002B0090">
        <w:rPr>
          <w:vertAlign w:val="subscript"/>
          <w:lang w:eastAsia="ja-JP"/>
        </w:rPr>
        <w:t>3</w:t>
      </w:r>
      <w:r w:rsidR="00317822" w:rsidRPr="002B0090">
        <w:rPr>
          <w:lang w:eastAsia="ja-JP"/>
        </w:rPr>
        <w:t xml:space="preserve"> and </w:t>
      </w:r>
      <w:r w:rsidR="005E1BD5" w:rsidRPr="002B0090">
        <w:rPr>
          <w:lang w:eastAsia="ja-JP"/>
        </w:rPr>
        <w:t>N</w:t>
      </w:r>
      <w:r w:rsidR="005E1BD5" w:rsidRPr="002B0090">
        <w:rPr>
          <w:vertAlign w:val="subscript"/>
          <w:lang w:eastAsia="ja-JP"/>
        </w:rPr>
        <w:t>2</w:t>
      </w:r>
      <w:r w:rsidR="00317822" w:rsidRPr="002B0090">
        <w:rPr>
          <w:lang w:eastAsia="ja-JP"/>
        </w:rPr>
        <w:t xml:space="preserve"> </w:t>
      </w:r>
      <w:r w:rsidR="005E1BD5" w:rsidRPr="002B0090">
        <w:rPr>
          <w:lang w:eastAsia="ja-JP"/>
        </w:rPr>
        <w:t>/</w:t>
      </w:r>
      <w:r w:rsidR="00317822" w:rsidRPr="002B0090">
        <w:rPr>
          <w:lang w:eastAsia="ja-JP"/>
        </w:rPr>
        <w:t>N</w:t>
      </w:r>
      <w:r w:rsidR="00317822" w:rsidRPr="002B0090">
        <w:rPr>
          <w:vertAlign w:val="subscript"/>
          <w:lang w:eastAsia="ja-JP"/>
        </w:rPr>
        <w:t>3</w:t>
      </w:r>
      <w:r w:rsidR="00F201F9" w:rsidRPr="002B0090">
        <w:rPr>
          <w:lang w:eastAsia="ja-JP"/>
        </w:rPr>
        <w:tab/>
      </w:r>
      <w:r w:rsidR="00F201F9" w:rsidRPr="002B0090">
        <w:rPr>
          <w:lang w:eastAsia="ja-JP"/>
        </w:rPr>
        <w:tab/>
      </w:r>
      <w:r w:rsidR="008C3638" w:rsidRPr="002B0090">
        <w:rPr>
          <w:lang w:eastAsia="ja-JP"/>
        </w:rPr>
        <w:t>43</w:t>
      </w:r>
    </w:p>
    <w:p w14:paraId="311A01F1" w14:textId="2C3ACDB8" w:rsidR="009C287B" w:rsidRPr="002B0090" w:rsidRDefault="00715A2A" w:rsidP="00713B73">
      <w:pPr>
        <w:tabs>
          <w:tab w:val="right" w:pos="850"/>
          <w:tab w:val="left" w:pos="1134"/>
          <w:tab w:val="left" w:pos="1984"/>
          <w:tab w:val="left" w:leader="dot" w:pos="8929"/>
          <w:tab w:val="right" w:pos="9214"/>
        </w:tabs>
        <w:spacing w:afterLines="120" w:after="288"/>
        <w:ind w:left="1985" w:hanging="1985"/>
        <w:jc w:val="both"/>
        <w:rPr>
          <w:lang w:eastAsia="ja-JP"/>
        </w:rPr>
      </w:pPr>
      <w:r w:rsidRPr="002B0090">
        <w:rPr>
          <w:lang w:eastAsia="ja-JP"/>
        </w:rPr>
        <w:tab/>
      </w:r>
    </w:p>
    <w:p w14:paraId="4C2E55B7" w14:textId="289B3E2D" w:rsidR="009C287B" w:rsidRPr="002B0090" w:rsidRDefault="009C287B" w:rsidP="007D4FBF">
      <w:pPr>
        <w:tabs>
          <w:tab w:val="right" w:pos="850"/>
          <w:tab w:val="left" w:pos="1134"/>
          <w:tab w:val="left" w:pos="1984"/>
          <w:tab w:val="left" w:leader="dot" w:pos="8929"/>
          <w:tab w:val="right" w:pos="9214"/>
        </w:tabs>
        <w:spacing w:afterLines="120" w:after="288"/>
        <w:ind w:left="1985" w:hanging="1985"/>
        <w:jc w:val="both"/>
        <w:rPr>
          <w:lang w:eastAsia="ja-JP"/>
        </w:rPr>
      </w:pPr>
      <w:r w:rsidRPr="002B0090">
        <w:rPr>
          <w:lang w:eastAsia="ja-JP"/>
        </w:rPr>
        <w:tab/>
      </w:r>
    </w:p>
    <w:p w14:paraId="56FB81D1" w14:textId="786942AA" w:rsidR="007C0DBD" w:rsidRPr="002B0090" w:rsidRDefault="00F201F9" w:rsidP="00457E4B">
      <w:pPr>
        <w:keepNext/>
        <w:keepLines/>
        <w:tabs>
          <w:tab w:val="left" w:pos="2268"/>
        </w:tabs>
        <w:spacing w:before="360" w:afterLines="120" w:after="288" w:line="300" w:lineRule="exact"/>
        <w:ind w:left="1276" w:right="1134" w:hanging="850"/>
        <w:rPr>
          <w:b/>
          <w:sz w:val="28"/>
        </w:rPr>
      </w:pPr>
      <w:r w:rsidRPr="002B0090">
        <w:br w:type="page"/>
      </w:r>
      <w:r w:rsidR="007C0DBD" w:rsidRPr="002B0090">
        <w:rPr>
          <w:b/>
          <w:sz w:val="28"/>
        </w:rPr>
        <w:lastRenderedPageBreak/>
        <w:t>1.</w:t>
      </w:r>
      <w:r w:rsidR="007C0DBD" w:rsidRPr="002B0090">
        <w:rPr>
          <w:b/>
          <w:sz w:val="28"/>
        </w:rPr>
        <w:tab/>
        <w:t>Scope</w:t>
      </w:r>
    </w:p>
    <w:p w14:paraId="42A6095B" w14:textId="4BAA3493" w:rsidR="007C0DBD" w:rsidRPr="002B0090" w:rsidRDefault="007C0DBD" w:rsidP="00457E4B">
      <w:pPr>
        <w:spacing w:afterLines="120" w:after="288"/>
        <w:ind w:left="1276" w:right="1134" w:hanging="850"/>
        <w:jc w:val="both"/>
        <w:rPr>
          <w:lang w:eastAsia="ja-JP"/>
        </w:rPr>
      </w:pPr>
      <w:r w:rsidRPr="002B0090">
        <w:rPr>
          <w:rFonts w:hint="eastAsia"/>
          <w:lang w:eastAsia="ja-JP"/>
        </w:rPr>
        <w:t>This Regulation applies to</w:t>
      </w:r>
      <w:r w:rsidR="00944897" w:rsidRPr="002B0090">
        <w:rPr>
          <w:vertAlign w:val="superscript"/>
          <w:lang w:eastAsia="ja-JP"/>
        </w:rPr>
        <w:t>(</w:t>
      </w:r>
      <w:r w:rsidR="00AB4B10" w:rsidRPr="002B0090">
        <w:rPr>
          <w:vertAlign w:val="superscript"/>
        </w:rPr>
        <w:footnoteReference w:id="2"/>
      </w:r>
      <w:r w:rsidR="00944897" w:rsidRPr="002B0090">
        <w:rPr>
          <w:vertAlign w:val="superscript"/>
          <w:lang w:eastAsia="ja-JP"/>
        </w:rPr>
        <w:t>)</w:t>
      </w:r>
      <w:r w:rsidRPr="002B0090">
        <w:rPr>
          <w:rFonts w:hint="eastAsia"/>
          <w:lang w:eastAsia="ja-JP"/>
        </w:rPr>
        <w:t>:</w:t>
      </w:r>
    </w:p>
    <w:p w14:paraId="44EB5F3C" w14:textId="792F5C94" w:rsidR="007E17F3" w:rsidRPr="002B0090" w:rsidRDefault="007C0DBD" w:rsidP="00457E4B">
      <w:pPr>
        <w:spacing w:afterLines="120" w:after="288"/>
        <w:ind w:left="1276" w:right="1134" w:hanging="850"/>
        <w:jc w:val="both"/>
        <w:rPr>
          <w:lang w:eastAsia="ja-JP"/>
        </w:rPr>
      </w:pPr>
      <w:r w:rsidRPr="002B0090">
        <w:rPr>
          <w:rFonts w:hint="eastAsia"/>
          <w:lang w:eastAsia="ja-JP"/>
        </w:rPr>
        <w:t>1</w:t>
      </w:r>
      <w:r w:rsidRPr="002B0090">
        <w:rPr>
          <w:lang w:eastAsia="ja-JP"/>
        </w:rPr>
        <w:t>.</w:t>
      </w:r>
      <w:r w:rsidRPr="002B0090">
        <w:rPr>
          <w:rFonts w:hint="eastAsia"/>
          <w:lang w:eastAsia="ja-JP"/>
        </w:rPr>
        <w:t>1</w:t>
      </w:r>
      <w:r w:rsidRPr="002B0090">
        <w:rPr>
          <w:lang w:eastAsia="ja-JP"/>
        </w:rPr>
        <w:t>.</w:t>
      </w:r>
      <w:r w:rsidRPr="002B0090">
        <w:rPr>
          <w:lang w:eastAsia="ja-JP"/>
        </w:rPr>
        <w:tab/>
      </w:r>
      <w:r w:rsidR="007E17F3" w:rsidRPr="002B0090">
        <w:rPr>
          <w:rFonts w:hint="eastAsia"/>
          <w:lang w:eastAsia="ja-JP"/>
        </w:rPr>
        <w:t xml:space="preserve">Part I </w:t>
      </w:r>
      <w:r w:rsidR="009F2DCB" w:rsidRPr="002B0090">
        <w:rPr>
          <w:rFonts w:hint="eastAsia"/>
          <w:lang w:eastAsia="ja-JP"/>
        </w:rPr>
        <w:t>-</w:t>
      </w:r>
      <w:r w:rsidR="007E17F3" w:rsidRPr="002B0090">
        <w:rPr>
          <w:rFonts w:hint="eastAsia"/>
          <w:lang w:eastAsia="ja-JP"/>
        </w:rPr>
        <w:t xml:space="preserve"> Liquefied hydrogen storage systems</w:t>
      </w:r>
      <w:r w:rsidR="007E17F3" w:rsidRPr="002B0090">
        <w:rPr>
          <w:lang w:eastAsia="ja-JP"/>
        </w:rPr>
        <w:t xml:space="preserve"> </w:t>
      </w:r>
      <w:r w:rsidR="007E17F3" w:rsidRPr="002B0090">
        <w:rPr>
          <w:rFonts w:hint="eastAsia"/>
          <w:lang w:eastAsia="ja-JP"/>
        </w:rPr>
        <w:t xml:space="preserve">(LHSS) </w:t>
      </w:r>
      <w:r w:rsidR="007E17F3" w:rsidRPr="002B0090">
        <w:rPr>
          <w:lang w:eastAsia="ja-JP"/>
        </w:rPr>
        <w:t xml:space="preserve">for </w:t>
      </w:r>
      <w:r w:rsidR="007E17F3" w:rsidRPr="002B0090">
        <w:rPr>
          <w:rFonts w:hint="eastAsia"/>
          <w:lang w:eastAsia="ja-JP"/>
        </w:rPr>
        <w:t xml:space="preserve">hydrogen-fuelled </w:t>
      </w:r>
      <w:r w:rsidR="007E17F3" w:rsidRPr="002B0090">
        <w:rPr>
          <w:lang w:eastAsia="ja-JP"/>
        </w:rPr>
        <w:t xml:space="preserve">vehicles </w:t>
      </w:r>
      <w:r w:rsidR="003304D7" w:rsidRPr="002B0090">
        <w:rPr>
          <w:lang w:eastAsia="ja-JP"/>
        </w:rPr>
        <w:t>on</w:t>
      </w:r>
      <w:r w:rsidR="007E17F3" w:rsidRPr="002B0090">
        <w:rPr>
          <w:rFonts w:hint="eastAsia"/>
          <w:lang w:eastAsia="ja-JP"/>
        </w:rPr>
        <w:t xml:space="preserve"> their safety-related performance.</w:t>
      </w:r>
    </w:p>
    <w:p w14:paraId="14B14CED" w14:textId="6341B870" w:rsidR="007E17F3" w:rsidRPr="002B0090" w:rsidRDefault="007E17F3" w:rsidP="00457E4B">
      <w:pPr>
        <w:spacing w:afterLines="120" w:after="288"/>
        <w:ind w:left="1276" w:right="1134" w:hanging="850"/>
        <w:jc w:val="both"/>
        <w:rPr>
          <w:lang w:eastAsia="ja-JP"/>
        </w:rPr>
      </w:pPr>
      <w:r w:rsidRPr="002B0090">
        <w:rPr>
          <w:rFonts w:hint="eastAsia"/>
          <w:lang w:eastAsia="ja-JP"/>
        </w:rPr>
        <w:t>1</w:t>
      </w:r>
      <w:r w:rsidRPr="002B0090">
        <w:rPr>
          <w:lang w:eastAsia="ja-JP"/>
        </w:rPr>
        <w:t>.</w:t>
      </w:r>
      <w:r w:rsidR="005A6C86" w:rsidRPr="002B0090">
        <w:rPr>
          <w:lang w:eastAsia="ja-JP"/>
        </w:rPr>
        <w:t>2</w:t>
      </w:r>
      <w:r w:rsidRPr="002B0090">
        <w:rPr>
          <w:lang w:eastAsia="ja-JP"/>
        </w:rPr>
        <w:t>.</w:t>
      </w:r>
      <w:r w:rsidRPr="002B0090">
        <w:rPr>
          <w:lang w:eastAsia="ja-JP"/>
        </w:rPr>
        <w:tab/>
      </w:r>
      <w:r w:rsidRPr="002B0090">
        <w:rPr>
          <w:rFonts w:hint="eastAsia"/>
          <w:lang w:eastAsia="ja-JP"/>
        </w:rPr>
        <w:t xml:space="preserve">Part </w:t>
      </w:r>
      <w:r w:rsidR="005A6C86" w:rsidRPr="002B0090">
        <w:rPr>
          <w:lang w:eastAsia="ja-JP"/>
        </w:rPr>
        <w:t>II</w:t>
      </w:r>
      <w:r w:rsidRPr="002B0090">
        <w:rPr>
          <w:rFonts w:hint="eastAsia"/>
          <w:lang w:eastAsia="ja-JP"/>
        </w:rPr>
        <w:t xml:space="preserve"> </w:t>
      </w:r>
      <w:r w:rsidR="009F2DCB" w:rsidRPr="002B0090">
        <w:rPr>
          <w:rFonts w:hint="eastAsia"/>
          <w:lang w:eastAsia="ja-JP"/>
        </w:rPr>
        <w:t>-</w:t>
      </w:r>
      <w:r w:rsidRPr="002B0090">
        <w:rPr>
          <w:rFonts w:hint="eastAsia"/>
          <w:lang w:eastAsia="ja-JP"/>
        </w:rPr>
        <w:t xml:space="preserve"> Specific components for liquefied hydrogen storage systems</w:t>
      </w:r>
      <w:r w:rsidRPr="002B0090">
        <w:rPr>
          <w:lang w:eastAsia="ja-JP"/>
        </w:rPr>
        <w:t xml:space="preserve"> </w:t>
      </w:r>
      <w:r w:rsidRPr="002B0090">
        <w:rPr>
          <w:rFonts w:hint="eastAsia"/>
          <w:lang w:eastAsia="ja-JP"/>
        </w:rPr>
        <w:t xml:space="preserve">(LHSS) </w:t>
      </w:r>
      <w:r w:rsidRPr="002B0090">
        <w:rPr>
          <w:lang w:eastAsia="ja-JP"/>
        </w:rPr>
        <w:t xml:space="preserve">for </w:t>
      </w:r>
      <w:r w:rsidRPr="002B0090">
        <w:rPr>
          <w:rFonts w:hint="eastAsia"/>
          <w:lang w:eastAsia="ja-JP"/>
        </w:rPr>
        <w:t xml:space="preserve">hydrogen-fuelled </w:t>
      </w:r>
      <w:r w:rsidRPr="002B0090">
        <w:rPr>
          <w:lang w:eastAsia="ja-JP"/>
        </w:rPr>
        <w:t xml:space="preserve">vehicles </w:t>
      </w:r>
      <w:r w:rsidRPr="002B0090">
        <w:rPr>
          <w:rFonts w:hint="eastAsia"/>
          <w:lang w:eastAsia="ja-JP"/>
        </w:rPr>
        <w:t>o</w:t>
      </w:r>
      <w:r w:rsidR="003304D7" w:rsidRPr="002B0090">
        <w:rPr>
          <w:lang w:eastAsia="ja-JP"/>
        </w:rPr>
        <w:t>n</w:t>
      </w:r>
      <w:r w:rsidRPr="002B0090">
        <w:rPr>
          <w:rFonts w:hint="eastAsia"/>
          <w:lang w:eastAsia="ja-JP"/>
        </w:rPr>
        <w:t xml:space="preserve"> their safety-related performance. </w:t>
      </w:r>
    </w:p>
    <w:p w14:paraId="70E0E88D" w14:textId="13244173" w:rsidR="007E17F3" w:rsidRPr="002B0090" w:rsidDel="0022099D" w:rsidRDefault="007E17F3" w:rsidP="00457E4B">
      <w:pPr>
        <w:spacing w:afterLines="120" w:after="288"/>
        <w:ind w:left="1276" w:right="1134" w:hanging="850"/>
        <w:jc w:val="both"/>
        <w:rPr>
          <w:lang w:eastAsia="ja-JP"/>
        </w:rPr>
      </w:pPr>
      <w:r w:rsidRPr="002B0090">
        <w:rPr>
          <w:rFonts w:hint="eastAsia"/>
          <w:lang w:eastAsia="ja-JP"/>
        </w:rPr>
        <w:t>1.</w:t>
      </w:r>
      <w:r w:rsidR="005A6C86" w:rsidRPr="002B0090">
        <w:rPr>
          <w:lang w:eastAsia="ja-JP"/>
        </w:rPr>
        <w:t>3</w:t>
      </w:r>
      <w:r w:rsidRPr="002B0090">
        <w:rPr>
          <w:rFonts w:hint="eastAsia"/>
          <w:lang w:eastAsia="ja-JP"/>
        </w:rPr>
        <w:t>.</w:t>
      </w:r>
      <w:r w:rsidRPr="002B0090">
        <w:rPr>
          <w:rFonts w:hint="eastAsia"/>
          <w:lang w:eastAsia="ja-JP"/>
        </w:rPr>
        <w:tab/>
        <w:t xml:space="preserve">Part </w:t>
      </w:r>
      <w:r w:rsidR="005A6C86" w:rsidRPr="002B0090">
        <w:rPr>
          <w:lang w:eastAsia="ja-JP"/>
        </w:rPr>
        <w:t>II</w:t>
      </w:r>
      <w:r w:rsidRPr="002B0090">
        <w:rPr>
          <w:rFonts w:hint="eastAsia"/>
          <w:lang w:eastAsia="ja-JP"/>
        </w:rPr>
        <w:t>I - Hydrogen-fuelled</w:t>
      </w:r>
      <w:r w:rsidRPr="002B0090">
        <w:rPr>
          <w:lang w:eastAsia="ja-JP"/>
        </w:rPr>
        <w:t xml:space="preserve"> vehicles of category M</w:t>
      </w:r>
      <w:r w:rsidR="007361CD" w:rsidRPr="002B0090">
        <w:rPr>
          <w:lang w:eastAsia="ja-JP"/>
        </w:rPr>
        <w:t xml:space="preserve"> and N</w:t>
      </w:r>
      <w:r w:rsidR="00DE34B5" w:rsidRPr="002B0090">
        <w:rPr>
          <w:vertAlign w:val="superscript"/>
        </w:rPr>
        <w:footnoteReference w:customMarkFollows="1" w:id="3"/>
        <w:t>(2)</w:t>
      </w:r>
      <w:r w:rsidRPr="002B0090">
        <w:rPr>
          <w:rFonts w:hint="eastAsia"/>
          <w:lang w:eastAsia="ja-JP"/>
        </w:rPr>
        <w:t xml:space="preserve"> incorporating </w:t>
      </w:r>
      <w:r w:rsidRPr="002B0090">
        <w:rPr>
          <w:lang w:eastAsia="ja-JP"/>
        </w:rPr>
        <w:t>liquefied</w:t>
      </w:r>
      <w:r w:rsidRPr="002B0090">
        <w:rPr>
          <w:rFonts w:hint="eastAsia"/>
          <w:lang w:eastAsia="ja-JP"/>
        </w:rPr>
        <w:t xml:space="preserve"> hydrogen stor</w:t>
      </w:r>
      <w:r w:rsidR="003304D7" w:rsidRPr="002B0090">
        <w:rPr>
          <w:rFonts w:hint="eastAsia"/>
          <w:lang w:eastAsia="ja-JP"/>
        </w:rPr>
        <w:t xml:space="preserve">age system (LHSS) </w:t>
      </w:r>
      <w:r w:rsidR="003304D7" w:rsidRPr="002B0090">
        <w:rPr>
          <w:lang w:eastAsia="ja-JP"/>
        </w:rPr>
        <w:t>on</w:t>
      </w:r>
      <w:r w:rsidRPr="002B0090">
        <w:rPr>
          <w:rFonts w:hint="eastAsia"/>
          <w:lang w:eastAsia="ja-JP"/>
        </w:rPr>
        <w:t xml:space="preserve"> its safety-related performance</w:t>
      </w:r>
      <w:r w:rsidRPr="002B0090">
        <w:rPr>
          <w:lang w:eastAsia="ja-JP"/>
        </w:rPr>
        <w:t>.</w:t>
      </w:r>
    </w:p>
    <w:p w14:paraId="7F465BDC" w14:textId="49859E11" w:rsidR="003731C3" w:rsidRPr="002B0090" w:rsidRDefault="007C0DBD" w:rsidP="00457E4B">
      <w:pPr>
        <w:spacing w:afterLines="120" w:after="288"/>
        <w:ind w:left="1276" w:right="1134" w:hanging="850"/>
        <w:jc w:val="both"/>
        <w:rPr>
          <w:lang w:eastAsia="ja-JP"/>
        </w:rPr>
      </w:pPr>
      <w:r w:rsidRPr="002B0090">
        <w:rPr>
          <w:rFonts w:hint="eastAsia"/>
          <w:lang w:eastAsia="ja-JP"/>
        </w:rPr>
        <w:t>2</w:t>
      </w:r>
      <w:r w:rsidR="003731C3" w:rsidRPr="002B0090">
        <w:rPr>
          <w:lang w:eastAsia="ja-JP"/>
        </w:rPr>
        <w:t>.</w:t>
      </w:r>
      <w:r w:rsidR="003731C3" w:rsidRPr="002B0090">
        <w:rPr>
          <w:lang w:eastAsia="ja-JP"/>
        </w:rPr>
        <w:tab/>
        <w:t>Definitions</w:t>
      </w:r>
    </w:p>
    <w:p w14:paraId="493F03D4" w14:textId="77777777" w:rsidR="003731C3" w:rsidRPr="002B0090" w:rsidRDefault="003731C3" w:rsidP="00457E4B">
      <w:pPr>
        <w:spacing w:afterLines="120" w:after="288"/>
        <w:ind w:left="1276" w:right="1134" w:hanging="850"/>
        <w:jc w:val="both"/>
        <w:rPr>
          <w:lang w:eastAsia="ja-JP"/>
        </w:rPr>
      </w:pPr>
      <w:r w:rsidRPr="002B0090">
        <w:rPr>
          <w:lang w:eastAsia="ja-JP"/>
        </w:rPr>
        <w:tab/>
        <w:t xml:space="preserve">For the purpose of this </w:t>
      </w:r>
      <w:r w:rsidR="007C0DBD" w:rsidRPr="002B0090">
        <w:rPr>
          <w:rFonts w:hint="eastAsia"/>
          <w:lang w:eastAsia="ja-JP"/>
        </w:rPr>
        <w:t>R</w:t>
      </w:r>
      <w:r w:rsidRPr="002B0090">
        <w:rPr>
          <w:lang w:eastAsia="ja-JP"/>
        </w:rPr>
        <w:t>egulation, the following definitions shall apply:</w:t>
      </w:r>
    </w:p>
    <w:p w14:paraId="1182AE11" w14:textId="77777777" w:rsidR="003731C3" w:rsidRPr="002B0090" w:rsidRDefault="007C0DBD" w:rsidP="00457E4B">
      <w:pPr>
        <w:spacing w:afterLines="120" w:after="288"/>
        <w:ind w:left="1276" w:right="1134" w:hanging="850"/>
        <w:jc w:val="both"/>
        <w:rPr>
          <w:lang w:eastAsia="ja-JP"/>
        </w:rPr>
      </w:pPr>
      <w:r w:rsidRPr="002B0090">
        <w:rPr>
          <w:rFonts w:hint="eastAsia"/>
          <w:lang w:eastAsia="ja-JP"/>
        </w:rPr>
        <w:t>2.1.</w:t>
      </w:r>
      <w:r w:rsidR="003731C3" w:rsidRPr="002B0090">
        <w:rPr>
          <w:lang w:eastAsia="ja-JP"/>
        </w:rPr>
        <w:tab/>
      </w:r>
      <w:r w:rsidR="00B509D6" w:rsidRPr="002B0090">
        <w:rPr>
          <w:lang w:eastAsia="ja-JP"/>
        </w:rPr>
        <w:t>"</w:t>
      </w:r>
      <w:r w:rsidR="003731C3" w:rsidRPr="002B0090">
        <w:rPr>
          <w:i/>
          <w:lang w:eastAsia="ja-JP"/>
        </w:rPr>
        <w:t>Burst</w:t>
      </w:r>
      <w:r w:rsidR="008E6EF5" w:rsidRPr="002B0090">
        <w:rPr>
          <w:rFonts w:hint="eastAsia"/>
          <w:i/>
          <w:lang w:eastAsia="ja-JP"/>
        </w:rPr>
        <w:t xml:space="preserve"> </w:t>
      </w:r>
      <w:r w:rsidR="003731C3" w:rsidRPr="002B0090">
        <w:rPr>
          <w:i/>
          <w:lang w:eastAsia="ja-JP"/>
        </w:rPr>
        <w:t>disc</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the non-reclosing operating part of a pressure relief device which, when installed in the device, is designed to burst at a predetermined pressure to permit the discharge of compressed hydrogen.</w:t>
      </w:r>
    </w:p>
    <w:p w14:paraId="5D5C71AE" w14:textId="77777777" w:rsidR="003731C3" w:rsidRPr="002B0090" w:rsidRDefault="003171A9" w:rsidP="00457E4B">
      <w:pPr>
        <w:spacing w:afterLines="120" w:after="288"/>
        <w:ind w:left="1276" w:right="1134" w:hanging="850"/>
        <w:jc w:val="both"/>
        <w:rPr>
          <w:lang w:eastAsia="ja-JP"/>
        </w:rPr>
      </w:pPr>
      <w:r w:rsidRPr="002B0090">
        <w:rPr>
          <w:rFonts w:hint="eastAsia"/>
          <w:lang w:eastAsia="ja-JP"/>
        </w:rPr>
        <w:t>2.2.</w:t>
      </w:r>
      <w:r w:rsidR="003731C3" w:rsidRPr="002B0090">
        <w:rPr>
          <w:lang w:eastAsia="ja-JP"/>
        </w:rPr>
        <w:tab/>
      </w:r>
      <w:r w:rsidR="00B509D6" w:rsidRPr="002B0090">
        <w:rPr>
          <w:lang w:eastAsia="ja-JP"/>
        </w:rPr>
        <w:t>"</w:t>
      </w:r>
      <w:r w:rsidR="003731C3" w:rsidRPr="002B0090">
        <w:rPr>
          <w:i/>
          <w:lang w:eastAsia="ja-JP"/>
        </w:rPr>
        <w:t>Check valve</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a non-return valve that prevents reverse flow in the vehicle fuel line.</w:t>
      </w:r>
    </w:p>
    <w:p w14:paraId="3E820032" w14:textId="45266A55" w:rsidR="00F173A4" w:rsidRPr="002B0090" w:rsidRDefault="00F173A4" w:rsidP="00457E4B">
      <w:pPr>
        <w:spacing w:afterLines="120" w:after="288"/>
        <w:ind w:left="1276" w:right="1134" w:hanging="850"/>
        <w:jc w:val="both"/>
        <w:rPr>
          <w:lang w:eastAsia="ja-JP"/>
        </w:rPr>
      </w:pPr>
      <w:r w:rsidRPr="002B0090">
        <w:rPr>
          <w:rFonts w:hint="eastAsia"/>
          <w:lang w:eastAsia="ja-JP"/>
        </w:rPr>
        <w:t>2.3.</w:t>
      </w:r>
      <w:r w:rsidRPr="002B0090">
        <w:rPr>
          <w:lang w:eastAsia="ja-JP"/>
        </w:rPr>
        <w:tab/>
      </w:r>
      <w:r w:rsidR="00B509D6" w:rsidRPr="002B0090">
        <w:rPr>
          <w:lang w:eastAsia="ja-JP"/>
        </w:rPr>
        <w:t>"</w:t>
      </w:r>
      <w:r w:rsidRPr="002B0090">
        <w:rPr>
          <w:rFonts w:hint="eastAsia"/>
          <w:i/>
          <w:lang w:eastAsia="ja-JP"/>
        </w:rPr>
        <w:t xml:space="preserve">Compressed </w:t>
      </w:r>
      <w:r w:rsidR="00053F8F" w:rsidRPr="002B0090">
        <w:rPr>
          <w:i/>
          <w:lang w:eastAsia="ja-JP"/>
        </w:rPr>
        <w:t>H</w:t>
      </w:r>
      <w:r w:rsidRPr="002B0090">
        <w:rPr>
          <w:i/>
          <w:lang w:eastAsia="ja-JP"/>
        </w:rPr>
        <w:t xml:space="preserve">ydrogen </w:t>
      </w:r>
      <w:r w:rsidR="00053F8F" w:rsidRPr="002B0090">
        <w:rPr>
          <w:i/>
          <w:lang w:eastAsia="ja-JP"/>
        </w:rPr>
        <w:t>S</w:t>
      </w:r>
      <w:r w:rsidRPr="002B0090">
        <w:rPr>
          <w:i/>
          <w:lang w:eastAsia="ja-JP"/>
        </w:rPr>
        <w:t xml:space="preserve">torage </w:t>
      </w:r>
      <w:r w:rsidR="00053F8F" w:rsidRPr="002B0090">
        <w:rPr>
          <w:i/>
          <w:lang w:eastAsia="ja-JP"/>
        </w:rPr>
        <w:t>S</w:t>
      </w:r>
      <w:r w:rsidRPr="002B0090">
        <w:rPr>
          <w:i/>
          <w:lang w:eastAsia="ja-JP"/>
        </w:rPr>
        <w:t>ystem</w:t>
      </w:r>
      <w:r w:rsidRPr="002B0090">
        <w:rPr>
          <w:rFonts w:hint="eastAsia"/>
          <w:i/>
          <w:lang w:eastAsia="ja-JP"/>
        </w:rPr>
        <w:t xml:space="preserve"> (CHSS)</w:t>
      </w:r>
      <w:r w:rsidR="00B509D6" w:rsidRPr="002B0090">
        <w:rPr>
          <w:lang w:eastAsia="ja-JP"/>
        </w:rPr>
        <w:t>"</w:t>
      </w:r>
      <w:r w:rsidRPr="002B0090">
        <w:rPr>
          <w:lang w:eastAsia="ja-JP"/>
        </w:rPr>
        <w:t xml:space="preserve"> </w:t>
      </w:r>
      <w:r w:rsidRPr="002B0090">
        <w:rPr>
          <w:rFonts w:hint="eastAsia"/>
          <w:lang w:eastAsia="ja-JP"/>
        </w:rPr>
        <w:t>means</w:t>
      </w:r>
      <w:r w:rsidRPr="002B0090">
        <w:rPr>
          <w:lang w:eastAsia="ja-JP"/>
        </w:rPr>
        <w:t xml:space="preserve"> </w:t>
      </w:r>
      <w:r w:rsidRPr="002B0090">
        <w:rPr>
          <w:rFonts w:hint="eastAsia"/>
          <w:lang w:eastAsia="ja-JP"/>
        </w:rPr>
        <w:t xml:space="preserve">a system designed to store hydrogen fuel for </w:t>
      </w:r>
      <w:r w:rsidR="00D4450E" w:rsidRPr="002B0090">
        <w:rPr>
          <w:lang w:eastAsia="ja-JP"/>
        </w:rPr>
        <w:t xml:space="preserve">a </w:t>
      </w:r>
      <w:r w:rsidRPr="002B0090">
        <w:rPr>
          <w:rFonts w:hint="eastAsia"/>
          <w:lang w:eastAsia="ja-JP"/>
        </w:rPr>
        <w:t xml:space="preserve">hydrogen-fuelled vehicle and composed of </w:t>
      </w:r>
      <w:r w:rsidRPr="002B0090">
        <w:rPr>
          <w:lang w:eastAsia="ja-JP"/>
        </w:rPr>
        <w:t xml:space="preserve">a pressurized container, </w:t>
      </w:r>
      <w:r w:rsidR="0057752B" w:rsidRPr="002B0090">
        <w:rPr>
          <w:lang w:eastAsia="ja-JP"/>
        </w:rPr>
        <w:t>p</w:t>
      </w:r>
      <w:r w:rsidRPr="002B0090">
        <w:rPr>
          <w:lang w:eastAsia="ja-JP"/>
        </w:rPr>
        <w:t xml:space="preserve">ressure </w:t>
      </w:r>
      <w:r w:rsidR="0057752B" w:rsidRPr="002B0090">
        <w:rPr>
          <w:lang w:eastAsia="ja-JP"/>
        </w:rPr>
        <w:t>r</w:t>
      </w:r>
      <w:r w:rsidRPr="002B0090">
        <w:rPr>
          <w:lang w:eastAsia="ja-JP"/>
        </w:rPr>
        <w:t xml:space="preserve">elief </w:t>
      </w:r>
      <w:r w:rsidR="0057752B" w:rsidRPr="002B0090">
        <w:rPr>
          <w:lang w:eastAsia="ja-JP"/>
        </w:rPr>
        <w:t>d</w:t>
      </w:r>
      <w:r w:rsidRPr="002B0090">
        <w:rPr>
          <w:lang w:eastAsia="ja-JP"/>
        </w:rPr>
        <w:t>evices (PRDs) and shut off device</w:t>
      </w:r>
      <w:r w:rsidRPr="002B0090">
        <w:rPr>
          <w:rFonts w:hint="eastAsia"/>
          <w:lang w:eastAsia="ja-JP"/>
        </w:rPr>
        <w:t>(s)</w:t>
      </w:r>
      <w:r w:rsidRPr="002B0090">
        <w:rPr>
          <w:lang w:eastAsia="ja-JP"/>
        </w:rPr>
        <w:t xml:space="preserve"> that isolate the stored hydrogen from the rema</w:t>
      </w:r>
      <w:r w:rsidR="00D4450E" w:rsidRPr="002B0090">
        <w:rPr>
          <w:lang w:eastAsia="ja-JP"/>
        </w:rPr>
        <w:t>inder of the fuel system and its</w:t>
      </w:r>
      <w:r w:rsidRPr="002B0090">
        <w:rPr>
          <w:lang w:eastAsia="ja-JP"/>
        </w:rPr>
        <w:t xml:space="preserve"> environment.</w:t>
      </w:r>
    </w:p>
    <w:p w14:paraId="5A15EA02" w14:textId="77777777" w:rsidR="00053F8F" w:rsidRPr="002B0090" w:rsidRDefault="003171A9" w:rsidP="00457E4B">
      <w:pPr>
        <w:spacing w:afterLines="120" w:after="288"/>
        <w:ind w:left="1276" w:right="1134" w:hanging="850"/>
        <w:jc w:val="both"/>
        <w:rPr>
          <w:lang w:eastAsia="ja-JP"/>
        </w:rPr>
      </w:pPr>
      <w:r w:rsidRPr="002B0090">
        <w:rPr>
          <w:rFonts w:hint="eastAsia"/>
          <w:lang w:eastAsia="ja-JP"/>
        </w:rPr>
        <w:t>2.</w:t>
      </w:r>
      <w:r w:rsidR="00F173A4" w:rsidRPr="002B0090">
        <w:rPr>
          <w:rFonts w:hint="eastAsia"/>
          <w:lang w:eastAsia="ja-JP"/>
        </w:rPr>
        <w:t>4</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Container</w:t>
      </w:r>
      <w:r w:rsidR="00B509D6" w:rsidRPr="002B0090">
        <w:rPr>
          <w:lang w:eastAsia="ja-JP"/>
        </w:rPr>
        <w:t>"</w:t>
      </w:r>
      <w:r w:rsidR="003731C3" w:rsidRPr="002B0090">
        <w:rPr>
          <w:lang w:eastAsia="ja-JP"/>
        </w:rPr>
        <w:t xml:space="preserve"> (for hydrogen storage) </w:t>
      </w:r>
      <w:r w:rsidR="00C202FA" w:rsidRPr="002B0090">
        <w:rPr>
          <w:rFonts w:hint="eastAsia"/>
          <w:lang w:eastAsia="ja-JP"/>
        </w:rPr>
        <w:t>means</w:t>
      </w:r>
      <w:r w:rsidR="003731C3" w:rsidRPr="002B0090">
        <w:rPr>
          <w:lang w:eastAsia="ja-JP"/>
        </w:rPr>
        <w:t xml:space="preserve"> the component within the hydrogen storage system that stores the primary volume of hydrogen fuel.</w:t>
      </w:r>
    </w:p>
    <w:p w14:paraId="02BE651F" w14:textId="77777777" w:rsidR="003731C3" w:rsidRPr="002B0090" w:rsidRDefault="003171A9" w:rsidP="00457E4B">
      <w:pPr>
        <w:spacing w:afterLines="120" w:after="288"/>
        <w:ind w:left="1276" w:right="1134" w:hanging="850"/>
        <w:jc w:val="both"/>
        <w:rPr>
          <w:lang w:eastAsia="ja-JP"/>
        </w:rPr>
      </w:pPr>
      <w:r w:rsidRPr="002B0090">
        <w:rPr>
          <w:rFonts w:hint="eastAsia"/>
          <w:lang w:eastAsia="ja-JP"/>
        </w:rPr>
        <w:t>2.</w:t>
      </w:r>
      <w:r w:rsidR="00F173A4" w:rsidRPr="002B0090">
        <w:rPr>
          <w:rFonts w:hint="eastAsia"/>
          <w:lang w:eastAsia="ja-JP"/>
        </w:rPr>
        <w:t>5</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Date of removal from service</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the date (month and year) specified for removal from service.</w:t>
      </w:r>
    </w:p>
    <w:p w14:paraId="5D39F67B" w14:textId="77777777" w:rsidR="003731C3" w:rsidRPr="002B0090" w:rsidRDefault="003171A9" w:rsidP="00457E4B">
      <w:pPr>
        <w:spacing w:afterLines="120" w:after="288"/>
        <w:ind w:left="1276" w:right="1134" w:hanging="850"/>
        <w:jc w:val="both"/>
        <w:rPr>
          <w:lang w:eastAsia="ja-JP"/>
        </w:rPr>
      </w:pPr>
      <w:r w:rsidRPr="002B0090">
        <w:rPr>
          <w:rFonts w:hint="eastAsia"/>
          <w:lang w:eastAsia="ja-JP"/>
        </w:rPr>
        <w:t>2.</w:t>
      </w:r>
      <w:r w:rsidR="00F173A4" w:rsidRPr="002B0090">
        <w:rPr>
          <w:rFonts w:hint="eastAsia"/>
          <w:lang w:eastAsia="ja-JP"/>
        </w:rPr>
        <w:t>6</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Date of manufacture</w:t>
      </w:r>
      <w:r w:rsidR="00B509D6" w:rsidRPr="002B0090">
        <w:rPr>
          <w:lang w:eastAsia="ja-JP"/>
        </w:rPr>
        <w:t>"</w:t>
      </w:r>
      <w:r w:rsidR="003731C3" w:rsidRPr="002B0090">
        <w:rPr>
          <w:lang w:eastAsia="ja-JP"/>
        </w:rPr>
        <w:t xml:space="preserve"> (of a compressed hydrogen container) </w:t>
      </w:r>
      <w:r w:rsidR="00C202FA" w:rsidRPr="002B0090">
        <w:rPr>
          <w:rFonts w:hint="eastAsia"/>
          <w:lang w:eastAsia="ja-JP"/>
        </w:rPr>
        <w:t>means</w:t>
      </w:r>
      <w:r w:rsidR="003731C3" w:rsidRPr="002B0090">
        <w:rPr>
          <w:lang w:eastAsia="ja-JP"/>
        </w:rPr>
        <w:t xml:space="preserve"> the date (month and year) of the proof pressure test carried out during manufacture.</w:t>
      </w:r>
    </w:p>
    <w:p w14:paraId="13B1AA93" w14:textId="77777777" w:rsidR="003731C3" w:rsidRPr="002B0090" w:rsidRDefault="003171A9" w:rsidP="00457E4B">
      <w:pPr>
        <w:spacing w:afterLines="120" w:after="288"/>
        <w:ind w:left="1276" w:right="1134" w:hanging="850"/>
        <w:jc w:val="both"/>
        <w:rPr>
          <w:lang w:eastAsia="ja-JP"/>
        </w:rPr>
      </w:pPr>
      <w:r w:rsidRPr="002B0090">
        <w:rPr>
          <w:rFonts w:hint="eastAsia"/>
          <w:lang w:eastAsia="ja-JP"/>
        </w:rPr>
        <w:t>2.</w:t>
      </w:r>
      <w:r w:rsidR="00F173A4" w:rsidRPr="002B0090">
        <w:rPr>
          <w:rFonts w:hint="eastAsia"/>
          <w:lang w:eastAsia="ja-JP"/>
        </w:rPr>
        <w:t>7</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Enclosed or semi-enclosed spaces</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the special volumes within the vehicle (or the vehicle outline across openings) that are external to the hydrogen system (storage system, fuel cell system and fuel flow management system) and its housings (if any) </w:t>
      </w:r>
      <w:r w:rsidR="003731C3" w:rsidRPr="002B0090">
        <w:rPr>
          <w:lang w:eastAsia="ja-JP"/>
        </w:rPr>
        <w:lastRenderedPageBreak/>
        <w:t>where hydrogen may accumulate (and thereby pose a hazard), as it may occur in the passenger compartment, luggage compartment and space under the hood.</w:t>
      </w:r>
    </w:p>
    <w:p w14:paraId="21E98460" w14:textId="77777777" w:rsidR="003731C3" w:rsidRPr="002B0090" w:rsidRDefault="003171A9" w:rsidP="00457E4B">
      <w:pPr>
        <w:spacing w:afterLines="120" w:after="288"/>
        <w:ind w:left="1276" w:right="1134" w:hanging="850"/>
        <w:jc w:val="both"/>
        <w:rPr>
          <w:lang w:eastAsia="ja-JP"/>
        </w:rPr>
      </w:pPr>
      <w:r w:rsidRPr="002B0090">
        <w:rPr>
          <w:rFonts w:hint="eastAsia"/>
          <w:lang w:eastAsia="ja-JP"/>
        </w:rPr>
        <w:t>2.</w:t>
      </w:r>
      <w:r w:rsidR="00F173A4" w:rsidRPr="002B0090">
        <w:rPr>
          <w:rFonts w:hint="eastAsia"/>
          <w:lang w:eastAsia="ja-JP"/>
        </w:rPr>
        <w:t>8</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Exhaust point of discharge</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the geometric centre of the area where fuel cell purged gas is discharged from the vehicle.</w:t>
      </w:r>
    </w:p>
    <w:p w14:paraId="1688087B" w14:textId="77777777" w:rsidR="003731C3" w:rsidRPr="002B0090" w:rsidRDefault="003171A9" w:rsidP="00457E4B">
      <w:pPr>
        <w:spacing w:afterLines="120" w:after="288"/>
        <w:ind w:left="1276" w:right="1134" w:hanging="850"/>
        <w:jc w:val="both"/>
        <w:rPr>
          <w:lang w:eastAsia="ja-JP"/>
        </w:rPr>
      </w:pPr>
      <w:r w:rsidRPr="002B0090">
        <w:rPr>
          <w:rFonts w:hint="eastAsia"/>
          <w:lang w:eastAsia="ja-JP"/>
        </w:rPr>
        <w:t>2.</w:t>
      </w:r>
      <w:r w:rsidR="00F173A4" w:rsidRPr="002B0090">
        <w:rPr>
          <w:rFonts w:hint="eastAsia"/>
          <w:lang w:eastAsia="ja-JP"/>
        </w:rPr>
        <w:t>9</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Fuel cell system</w:t>
      </w:r>
      <w:r w:rsidR="00B509D6" w:rsidRPr="002B0090">
        <w:rPr>
          <w:iCs/>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a system containing the fuel cell stack(s), air processing system, fuel flow control system, exhaust system, thermal management system and water management system.</w:t>
      </w:r>
    </w:p>
    <w:p w14:paraId="7BBA1399" w14:textId="1A5063BB" w:rsidR="003731C3" w:rsidRPr="002B0090" w:rsidRDefault="003171A9" w:rsidP="00A32978">
      <w:pPr>
        <w:spacing w:afterLines="120" w:after="288"/>
        <w:ind w:left="1276" w:right="1134" w:hanging="850"/>
        <w:jc w:val="both"/>
      </w:pPr>
      <w:r w:rsidRPr="002B0090">
        <w:rPr>
          <w:rFonts w:hint="eastAsia"/>
          <w:lang w:eastAsia="ja-JP"/>
        </w:rPr>
        <w:t>2.</w:t>
      </w:r>
      <w:r w:rsidR="00F173A4" w:rsidRPr="002B0090">
        <w:rPr>
          <w:rFonts w:hint="eastAsia"/>
          <w:lang w:eastAsia="ja-JP"/>
        </w:rPr>
        <w:t>10</w:t>
      </w:r>
      <w:r w:rsidRPr="002B0090">
        <w:rPr>
          <w:rFonts w:hint="eastAsia"/>
          <w:lang w:eastAsia="ja-JP"/>
        </w:rPr>
        <w:t>.</w:t>
      </w:r>
      <w:r w:rsidR="003731C3" w:rsidRPr="002B0090">
        <w:tab/>
      </w:r>
      <w:r w:rsidR="004F783E" w:rsidRPr="002B0090">
        <w:rPr>
          <w:i/>
        </w:rPr>
        <w:t>“</w:t>
      </w:r>
      <w:r w:rsidR="003731C3" w:rsidRPr="002B0090">
        <w:rPr>
          <w:i/>
        </w:rPr>
        <w:t>Fuelling receptacle</w:t>
      </w:r>
      <w:r w:rsidR="00B509D6" w:rsidRPr="002B0090">
        <w:t>"</w:t>
      </w:r>
      <w:r w:rsidR="003731C3" w:rsidRPr="002B0090">
        <w:t xml:space="preserve"> </w:t>
      </w:r>
      <w:r w:rsidR="00C202FA" w:rsidRPr="002B0090">
        <w:rPr>
          <w:rFonts w:hint="eastAsia"/>
          <w:lang w:eastAsia="ja-JP"/>
        </w:rPr>
        <w:t>means</w:t>
      </w:r>
      <w:r w:rsidR="003731C3" w:rsidRPr="002B0090">
        <w:t xml:space="preserve"> the equipment to which a fuelling station nozzle attaches to the vehicle and through which fuel is transferred to the vehicle. The fuelling receptacle is used as an alternative to a fuelling port.</w:t>
      </w:r>
    </w:p>
    <w:p w14:paraId="2C8EC846" w14:textId="77777777" w:rsidR="008E2547" w:rsidRPr="002B0090" w:rsidRDefault="008E2547" w:rsidP="00A32978">
      <w:pPr>
        <w:spacing w:afterLines="120" w:after="288"/>
        <w:ind w:left="1276" w:right="1134" w:hanging="850"/>
        <w:jc w:val="both"/>
      </w:pPr>
      <w:r w:rsidRPr="002B0090">
        <w:rPr>
          <w:rFonts w:hint="eastAsia"/>
          <w:lang w:eastAsia="ja-JP"/>
        </w:rPr>
        <w:t>2.</w:t>
      </w:r>
      <w:r w:rsidR="00C202FA" w:rsidRPr="002B0090">
        <w:rPr>
          <w:rFonts w:hint="eastAsia"/>
          <w:lang w:eastAsia="ja-JP"/>
        </w:rPr>
        <w:t>1</w:t>
      </w:r>
      <w:r w:rsidR="00F173A4" w:rsidRPr="002B0090">
        <w:rPr>
          <w:rFonts w:hint="eastAsia"/>
          <w:lang w:eastAsia="ja-JP"/>
        </w:rPr>
        <w:t>1</w:t>
      </w:r>
      <w:r w:rsidRPr="002B0090">
        <w:rPr>
          <w:rFonts w:hint="eastAsia"/>
          <w:lang w:eastAsia="ja-JP"/>
        </w:rPr>
        <w:t>.</w:t>
      </w:r>
      <w:r w:rsidRPr="002B0090">
        <w:tab/>
      </w:r>
      <w:r w:rsidR="00B509D6" w:rsidRPr="002B0090">
        <w:t>"</w:t>
      </w:r>
      <w:r w:rsidRPr="002B0090">
        <w:rPr>
          <w:rFonts w:hint="eastAsia"/>
          <w:i/>
          <w:lang w:eastAsia="ja-JP"/>
        </w:rPr>
        <w:t>Hydrogen c</w:t>
      </w:r>
      <w:r w:rsidRPr="002B0090">
        <w:rPr>
          <w:i/>
        </w:rPr>
        <w:t>oncentration</w:t>
      </w:r>
      <w:r w:rsidR="00B509D6" w:rsidRPr="002B0090">
        <w:t>"</w:t>
      </w:r>
      <w:r w:rsidRPr="002B0090">
        <w:t xml:space="preserve"> </w:t>
      </w:r>
      <w:r w:rsidR="00C202FA" w:rsidRPr="002B0090">
        <w:rPr>
          <w:rFonts w:hint="eastAsia"/>
          <w:lang w:eastAsia="ja-JP"/>
        </w:rPr>
        <w:t>means</w:t>
      </w:r>
      <w:r w:rsidRPr="002B0090">
        <w:t xml:space="preserve"> the percentage of the hydrogen moles (or molecules) within th</w:t>
      </w:r>
      <w:r w:rsidR="00D4450E" w:rsidRPr="002B0090">
        <w:t>e mixture of hydrogen and air (e</w:t>
      </w:r>
      <w:r w:rsidRPr="002B0090">
        <w:t>quivalent to the partial volume of hydrogen gas).</w:t>
      </w:r>
    </w:p>
    <w:p w14:paraId="7CA5EA49" w14:textId="287AB767" w:rsidR="003731C3" w:rsidRPr="002B0090" w:rsidRDefault="003171A9" w:rsidP="00A32978">
      <w:pPr>
        <w:spacing w:afterLines="120" w:after="288"/>
        <w:ind w:left="1276" w:right="1134" w:hanging="850"/>
        <w:jc w:val="both"/>
      </w:pPr>
      <w:r w:rsidRPr="002B0090">
        <w:rPr>
          <w:rFonts w:hint="eastAsia"/>
          <w:lang w:eastAsia="ja-JP"/>
        </w:rPr>
        <w:t>2.1</w:t>
      </w:r>
      <w:r w:rsidR="00F173A4" w:rsidRPr="002B0090">
        <w:rPr>
          <w:rFonts w:hint="eastAsia"/>
          <w:lang w:eastAsia="ja-JP"/>
        </w:rPr>
        <w:t>2</w:t>
      </w:r>
      <w:r w:rsidRPr="002B0090">
        <w:rPr>
          <w:rFonts w:hint="eastAsia"/>
          <w:lang w:eastAsia="ja-JP"/>
        </w:rPr>
        <w:t>.</w:t>
      </w:r>
      <w:r w:rsidR="003731C3" w:rsidRPr="002B0090">
        <w:tab/>
      </w:r>
      <w:r w:rsidR="00B509D6" w:rsidRPr="002B0090">
        <w:t>"</w:t>
      </w:r>
      <w:r w:rsidR="003731C3" w:rsidRPr="002B0090">
        <w:rPr>
          <w:i/>
        </w:rPr>
        <w:t>Hydrogen-fuelled vehicle</w:t>
      </w:r>
      <w:r w:rsidR="004F783E" w:rsidRPr="002B0090">
        <w:rPr>
          <w:iCs/>
          <w:lang w:eastAsia="ja-JP"/>
        </w:rPr>
        <w:t>"</w:t>
      </w:r>
      <w:r w:rsidR="003731C3" w:rsidRPr="002B0090">
        <w:t xml:space="preserve"> </w:t>
      </w:r>
      <w:r w:rsidR="00C202FA" w:rsidRPr="002B0090">
        <w:rPr>
          <w:rFonts w:hint="eastAsia"/>
          <w:lang w:eastAsia="ja-JP"/>
        </w:rPr>
        <w:t>means</w:t>
      </w:r>
      <w:r w:rsidR="003731C3" w:rsidRPr="002B0090">
        <w:t xml:space="preserve"> any motor vehicle that uses compressed gaseous or liquefied hydrogen as a fuel to propel the vehicle, including fuel cell and internal combustion engine vehicles. Hydrogen fuel for passenger vehicles is specified in ISO 14687</w:t>
      </w:r>
      <w:r w:rsidR="00033801" w:rsidRPr="002B0090">
        <w:t>:</w:t>
      </w:r>
      <w:r w:rsidR="003731C3" w:rsidRPr="002B0090">
        <w:t>2</w:t>
      </w:r>
      <w:r w:rsidR="00033801" w:rsidRPr="002B0090">
        <w:t>025</w:t>
      </w:r>
      <w:r w:rsidR="003731C3" w:rsidRPr="002B0090">
        <w:t xml:space="preserve"> and SAE J2719</w:t>
      </w:r>
      <w:r w:rsidR="00997D38" w:rsidRPr="002B0090">
        <w:t>_202003</w:t>
      </w:r>
      <w:r w:rsidR="003731C3" w:rsidRPr="002B0090">
        <w:t>.</w:t>
      </w:r>
    </w:p>
    <w:p w14:paraId="0419EFF4" w14:textId="67A8CEBD" w:rsidR="000A48E0" w:rsidRPr="002B0090" w:rsidRDefault="00C202FA" w:rsidP="00A32978">
      <w:pPr>
        <w:spacing w:afterLines="120" w:after="288"/>
        <w:ind w:left="1276" w:right="1134" w:hanging="850"/>
        <w:jc w:val="both"/>
        <w:rPr>
          <w:lang w:eastAsia="ja-JP"/>
        </w:rPr>
      </w:pPr>
      <w:r w:rsidRPr="002B0090">
        <w:rPr>
          <w:rFonts w:hint="eastAsia"/>
          <w:lang w:eastAsia="ja-JP"/>
        </w:rPr>
        <w:t>2</w:t>
      </w:r>
      <w:r w:rsidR="003731C3" w:rsidRPr="002B0090">
        <w:t>.</w:t>
      </w:r>
      <w:r w:rsidRPr="002B0090">
        <w:rPr>
          <w:rFonts w:hint="eastAsia"/>
          <w:lang w:eastAsia="ja-JP"/>
        </w:rPr>
        <w:t>13</w:t>
      </w:r>
      <w:r w:rsidR="003731C3" w:rsidRPr="002B0090">
        <w:t>.</w:t>
      </w:r>
      <w:r w:rsidR="003731C3" w:rsidRPr="002B0090">
        <w:tab/>
      </w:r>
      <w:r w:rsidR="00AB4421" w:rsidRPr="002B0090">
        <w:t>"</w:t>
      </w:r>
      <w:r w:rsidR="00AB4421" w:rsidRPr="002B0090">
        <w:rPr>
          <w:i/>
        </w:rPr>
        <w:t xml:space="preserve">Liquefied </w:t>
      </w:r>
      <w:r w:rsidR="00053F8F" w:rsidRPr="002B0090">
        <w:rPr>
          <w:i/>
        </w:rPr>
        <w:t>H</w:t>
      </w:r>
      <w:r w:rsidR="00AB4421" w:rsidRPr="002B0090">
        <w:rPr>
          <w:i/>
        </w:rPr>
        <w:t xml:space="preserve">ydrogen </w:t>
      </w:r>
      <w:r w:rsidR="00053F8F" w:rsidRPr="002B0090">
        <w:rPr>
          <w:i/>
        </w:rPr>
        <w:t>S</w:t>
      </w:r>
      <w:r w:rsidR="00AB4421" w:rsidRPr="002B0090">
        <w:rPr>
          <w:i/>
        </w:rPr>
        <w:t xml:space="preserve">torage </w:t>
      </w:r>
      <w:r w:rsidR="00053F8F" w:rsidRPr="002B0090">
        <w:rPr>
          <w:i/>
        </w:rPr>
        <w:t>S</w:t>
      </w:r>
      <w:r w:rsidR="00AB4421" w:rsidRPr="002B0090">
        <w:rPr>
          <w:i/>
        </w:rPr>
        <w:t>ystem</w:t>
      </w:r>
      <w:r w:rsidR="00AB4421" w:rsidRPr="002B0090">
        <w:rPr>
          <w:rFonts w:hint="eastAsia"/>
          <w:i/>
          <w:lang w:eastAsia="ja-JP"/>
        </w:rPr>
        <w:t xml:space="preserve"> (LHSS)</w:t>
      </w:r>
      <w:r w:rsidR="004F783E" w:rsidRPr="002B0090">
        <w:rPr>
          <w:i/>
        </w:rPr>
        <w:t>”</w:t>
      </w:r>
      <w:r w:rsidR="00AB4421" w:rsidRPr="002B0090">
        <w:t xml:space="preserve"> </w:t>
      </w:r>
      <w:r w:rsidR="00AB4421" w:rsidRPr="002B0090">
        <w:rPr>
          <w:rFonts w:hint="eastAsia"/>
          <w:lang w:eastAsia="ja-JP"/>
        </w:rPr>
        <w:t>means</w:t>
      </w:r>
      <w:r w:rsidR="00AB4421" w:rsidRPr="002B0090">
        <w:t xml:space="preserve"> liquefied hydrogen storage container(s) PRDs, shut</w:t>
      </w:r>
      <w:r w:rsidR="00AB4421" w:rsidRPr="002B0090">
        <w:rPr>
          <w:rFonts w:hint="eastAsia"/>
          <w:lang w:eastAsia="ja-JP"/>
        </w:rPr>
        <w:t>-</w:t>
      </w:r>
      <w:r w:rsidR="00AB4421" w:rsidRPr="002B0090">
        <w:t>off device, a boil-off system and the interconnection piping (if any) and fittings between the above components.</w:t>
      </w:r>
    </w:p>
    <w:p w14:paraId="721719D0" w14:textId="32C28F55" w:rsidR="003731C3" w:rsidRPr="002B0090" w:rsidRDefault="003171A9" w:rsidP="00A32978">
      <w:pPr>
        <w:spacing w:afterLines="120" w:after="288"/>
        <w:ind w:left="1276" w:right="1134" w:hanging="850"/>
        <w:jc w:val="both"/>
      </w:pPr>
      <w:r w:rsidRPr="002B0090">
        <w:rPr>
          <w:rFonts w:hint="eastAsia"/>
          <w:lang w:eastAsia="ja-JP"/>
        </w:rPr>
        <w:t>2.1</w:t>
      </w:r>
      <w:r w:rsidR="00C202FA" w:rsidRPr="002B0090">
        <w:rPr>
          <w:rFonts w:hint="eastAsia"/>
          <w:lang w:eastAsia="ja-JP"/>
        </w:rPr>
        <w:t>4</w:t>
      </w:r>
      <w:r w:rsidRPr="002B0090">
        <w:rPr>
          <w:rFonts w:hint="eastAsia"/>
          <w:lang w:eastAsia="ja-JP"/>
        </w:rPr>
        <w:t>.</w:t>
      </w:r>
      <w:r w:rsidR="003731C3" w:rsidRPr="002B0090">
        <w:tab/>
      </w:r>
      <w:r w:rsidR="00AB4421" w:rsidRPr="002B0090">
        <w:t>"</w:t>
      </w:r>
      <w:r w:rsidR="00AB4421" w:rsidRPr="002B0090">
        <w:rPr>
          <w:i/>
        </w:rPr>
        <w:t>Luggage compartment</w:t>
      </w:r>
      <w:r w:rsidR="00AB4421" w:rsidRPr="002B0090">
        <w:t xml:space="preserve">" </w:t>
      </w:r>
      <w:r w:rsidR="00AB4421" w:rsidRPr="002B0090">
        <w:rPr>
          <w:rFonts w:hint="eastAsia"/>
          <w:lang w:eastAsia="ja-JP"/>
        </w:rPr>
        <w:t>means</w:t>
      </w:r>
      <w:r w:rsidR="00AB4421" w:rsidRPr="002B0090">
        <w:t xml:space="preserve"> the space in the vehicle for luggage </w:t>
      </w:r>
      <w:r w:rsidR="00AB4421" w:rsidRPr="002B0090">
        <w:rPr>
          <w:rFonts w:hint="eastAsia"/>
          <w:lang w:eastAsia="ja-JP"/>
        </w:rPr>
        <w:t xml:space="preserve">and/or goods </w:t>
      </w:r>
      <w:r w:rsidR="00AB4421" w:rsidRPr="002B0090">
        <w:t>accommodation, bounded by the roof, hood, floor, side walls, being separated from the passenger compartment by the front bulkhead or the rear bulkhead.</w:t>
      </w:r>
    </w:p>
    <w:p w14:paraId="7B4626E9" w14:textId="77777777" w:rsidR="003171A9" w:rsidRPr="002B0090" w:rsidRDefault="003171A9" w:rsidP="00A32978">
      <w:pPr>
        <w:spacing w:afterLines="120" w:after="288"/>
        <w:ind w:left="1276" w:right="1134" w:hanging="850"/>
        <w:jc w:val="both"/>
      </w:pPr>
      <w:r w:rsidRPr="002B0090">
        <w:rPr>
          <w:rFonts w:hint="eastAsia"/>
          <w:lang w:eastAsia="ja-JP"/>
        </w:rPr>
        <w:t>2</w:t>
      </w:r>
      <w:r w:rsidRPr="002B0090">
        <w:t>.</w:t>
      </w:r>
      <w:r w:rsidRPr="002B0090">
        <w:rPr>
          <w:rFonts w:hint="eastAsia"/>
          <w:lang w:eastAsia="ja-JP"/>
        </w:rPr>
        <w:t>15</w:t>
      </w:r>
      <w:r w:rsidRPr="002B0090">
        <w:t>.</w:t>
      </w:r>
      <w:r w:rsidRPr="002B0090">
        <w:tab/>
      </w:r>
      <w:r w:rsidR="00B509D6" w:rsidRPr="002B0090">
        <w:t>"</w:t>
      </w:r>
      <w:r w:rsidRPr="002B0090">
        <w:rPr>
          <w:i/>
        </w:rPr>
        <w:t>Ma</w:t>
      </w:r>
      <w:r w:rsidRPr="002B0090">
        <w:rPr>
          <w:rFonts w:hint="eastAsia"/>
          <w:i/>
          <w:lang w:eastAsia="ja-JP"/>
        </w:rPr>
        <w:t>nufacturer</w:t>
      </w:r>
      <w:r w:rsidR="00B509D6" w:rsidRPr="002B0090">
        <w:t>"</w:t>
      </w:r>
      <w:r w:rsidRPr="002B0090">
        <w:t xml:space="preserve"> </w:t>
      </w:r>
      <w:r w:rsidRPr="002B0090">
        <w:rPr>
          <w:bCs/>
        </w:rPr>
        <w:t xml:space="preserve">means the person or body responsible to the approval authority for all aspects of the type approval process and for ensuring conformity of production. It is not essential that the person or body </w:t>
      </w:r>
      <w:r w:rsidRPr="002B0090">
        <w:rPr>
          <w:rFonts w:hint="eastAsia"/>
          <w:bCs/>
          <w:lang w:eastAsia="ja-JP"/>
        </w:rPr>
        <w:t xml:space="preserve">is </w:t>
      </w:r>
      <w:r w:rsidRPr="002B0090">
        <w:rPr>
          <w:bCs/>
        </w:rPr>
        <w:t>directly involved in all stages of the construction of the vehicle</w:t>
      </w:r>
      <w:r w:rsidR="00BE1143" w:rsidRPr="002B0090">
        <w:rPr>
          <w:rFonts w:hint="eastAsia"/>
          <w:bCs/>
          <w:lang w:eastAsia="ja-JP"/>
        </w:rPr>
        <w:t>, system</w:t>
      </w:r>
      <w:r w:rsidRPr="002B0090">
        <w:rPr>
          <w:bCs/>
        </w:rPr>
        <w:t xml:space="preserve"> or component which is the subject of the approval process</w:t>
      </w:r>
      <w:r w:rsidRPr="002B0090">
        <w:t>.</w:t>
      </w:r>
    </w:p>
    <w:p w14:paraId="4D4FBDA4" w14:textId="4A16743A" w:rsidR="003731C3" w:rsidRPr="002B0090" w:rsidRDefault="003171A9" w:rsidP="00A32978">
      <w:pPr>
        <w:spacing w:afterLines="120" w:after="288"/>
        <w:ind w:left="1276" w:right="1134" w:hanging="850"/>
        <w:jc w:val="both"/>
      </w:pPr>
      <w:r w:rsidRPr="002B0090">
        <w:rPr>
          <w:rFonts w:hint="eastAsia"/>
          <w:lang w:eastAsia="ja-JP"/>
        </w:rPr>
        <w:t>2.16.</w:t>
      </w:r>
      <w:r w:rsidR="003731C3" w:rsidRPr="002B0090">
        <w:tab/>
      </w:r>
      <w:r w:rsidR="00B509D6" w:rsidRPr="002B0090">
        <w:t>"</w:t>
      </w:r>
      <w:r w:rsidR="003731C3" w:rsidRPr="002B0090">
        <w:rPr>
          <w:i/>
        </w:rPr>
        <w:t xml:space="preserve">Maximum </w:t>
      </w:r>
      <w:r w:rsidR="00053F8F" w:rsidRPr="002B0090">
        <w:rPr>
          <w:i/>
        </w:rPr>
        <w:t>A</w:t>
      </w:r>
      <w:r w:rsidR="003731C3" w:rsidRPr="002B0090">
        <w:rPr>
          <w:i/>
        </w:rPr>
        <w:t xml:space="preserve">llowable </w:t>
      </w:r>
      <w:r w:rsidR="00053F8F" w:rsidRPr="002B0090">
        <w:rPr>
          <w:i/>
        </w:rPr>
        <w:t>W</w:t>
      </w:r>
      <w:r w:rsidR="003731C3" w:rsidRPr="002B0090">
        <w:rPr>
          <w:i/>
        </w:rPr>
        <w:t xml:space="preserve">orking </w:t>
      </w:r>
      <w:r w:rsidR="00053F8F" w:rsidRPr="002B0090">
        <w:rPr>
          <w:i/>
        </w:rPr>
        <w:t>P</w:t>
      </w:r>
      <w:r w:rsidR="003731C3" w:rsidRPr="002B0090">
        <w:rPr>
          <w:i/>
        </w:rPr>
        <w:t>ressure</w:t>
      </w:r>
      <w:r w:rsidR="003731C3" w:rsidRPr="002B0090">
        <w:t xml:space="preserve"> </w:t>
      </w:r>
      <w:r w:rsidR="003731C3" w:rsidRPr="002B0090">
        <w:rPr>
          <w:i/>
        </w:rPr>
        <w:t>(MAWP)</w:t>
      </w:r>
      <w:r w:rsidR="00B509D6" w:rsidRPr="002B0090">
        <w:t>"</w:t>
      </w:r>
      <w:r w:rsidR="003731C3" w:rsidRPr="002B0090">
        <w:t xml:space="preserve"> </w:t>
      </w:r>
      <w:r w:rsidR="00C202FA" w:rsidRPr="002B0090">
        <w:rPr>
          <w:rFonts w:hint="eastAsia"/>
          <w:lang w:eastAsia="ja-JP"/>
        </w:rPr>
        <w:t>means</w:t>
      </w:r>
      <w:r w:rsidR="003731C3" w:rsidRPr="002B0090">
        <w:t xml:space="preserve"> the highest gauge pressure to which a pressure container or storage system is permitted to operate under normal operating conditions.</w:t>
      </w:r>
    </w:p>
    <w:p w14:paraId="072B264E" w14:textId="5E68F986" w:rsidR="003731C3" w:rsidRPr="002B0090" w:rsidRDefault="003171A9" w:rsidP="00A32978">
      <w:pPr>
        <w:spacing w:afterLines="120" w:after="288"/>
        <w:ind w:left="1276" w:right="1134" w:hanging="850"/>
        <w:jc w:val="both"/>
      </w:pPr>
      <w:r w:rsidRPr="002B0090">
        <w:rPr>
          <w:rFonts w:hint="eastAsia"/>
          <w:lang w:eastAsia="ja-JP"/>
        </w:rPr>
        <w:t>2.17.</w:t>
      </w:r>
      <w:r w:rsidR="003731C3" w:rsidRPr="002B0090">
        <w:tab/>
      </w:r>
      <w:r w:rsidR="00B509D6" w:rsidRPr="002B0090">
        <w:t>"</w:t>
      </w:r>
      <w:r w:rsidR="003731C3" w:rsidRPr="002B0090">
        <w:rPr>
          <w:i/>
        </w:rPr>
        <w:t xml:space="preserve">Maximum </w:t>
      </w:r>
      <w:r w:rsidR="00053F8F" w:rsidRPr="002B0090">
        <w:rPr>
          <w:i/>
        </w:rPr>
        <w:t>F</w:t>
      </w:r>
      <w:r w:rsidR="003731C3" w:rsidRPr="002B0090">
        <w:rPr>
          <w:i/>
        </w:rPr>
        <w:t xml:space="preserve">uelling </w:t>
      </w:r>
      <w:r w:rsidR="00053F8F" w:rsidRPr="002B0090">
        <w:rPr>
          <w:i/>
        </w:rPr>
        <w:t>P</w:t>
      </w:r>
      <w:r w:rsidR="003731C3" w:rsidRPr="002B0090">
        <w:rPr>
          <w:i/>
        </w:rPr>
        <w:t>ressure</w:t>
      </w:r>
      <w:r w:rsidR="003731C3" w:rsidRPr="002B0090">
        <w:t xml:space="preserve"> </w:t>
      </w:r>
      <w:r w:rsidR="003731C3" w:rsidRPr="002B0090">
        <w:rPr>
          <w:i/>
        </w:rPr>
        <w:t>(MFP)</w:t>
      </w:r>
      <w:r w:rsidR="00B509D6" w:rsidRPr="002B0090">
        <w:t>"</w:t>
      </w:r>
      <w:r w:rsidR="003731C3" w:rsidRPr="002B0090">
        <w:t xml:space="preserve"> </w:t>
      </w:r>
      <w:r w:rsidR="00C202FA" w:rsidRPr="002B0090">
        <w:rPr>
          <w:rFonts w:hint="eastAsia"/>
          <w:lang w:eastAsia="ja-JP"/>
        </w:rPr>
        <w:t>means</w:t>
      </w:r>
      <w:r w:rsidR="003731C3" w:rsidRPr="002B0090">
        <w:t xml:space="preserve"> the maximum pressure applied to compressed system during fuelling. The maximum fuelling pressure is 125 per cent of the Nominal Working Pressure.</w:t>
      </w:r>
    </w:p>
    <w:p w14:paraId="1D693D21" w14:textId="74A7AE14" w:rsidR="003731C3" w:rsidRPr="002B0090" w:rsidRDefault="003171A9" w:rsidP="00A32978">
      <w:pPr>
        <w:spacing w:afterLines="120" w:after="288"/>
        <w:ind w:left="1276" w:right="1134" w:hanging="850"/>
        <w:jc w:val="both"/>
      </w:pPr>
      <w:r w:rsidRPr="002B0090">
        <w:rPr>
          <w:rFonts w:hint="eastAsia"/>
          <w:lang w:eastAsia="ja-JP"/>
        </w:rPr>
        <w:t>2.18.</w:t>
      </w:r>
      <w:r w:rsidR="003731C3" w:rsidRPr="002B0090">
        <w:tab/>
      </w:r>
      <w:r w:rsidR="00B509D6" w:rsidRPr="002B0090">
        <w:t>"</w:t>
      </w:r>
      <w:r w:rsidR="003731C3" w:rsidRPr="002B0090">
        <w:rPr>
          <w:i/>
        </w:rPr>
        <w:t xml:space="preserve">Nominal </w:t>
      </w:r>
      <w:r w:rsidR="00053F8F" w:rsidRPr="002B0090">
        <w:rPr>
          <w:i/>
        </w:rPr>
        <w:t>W</w:t>
      </w:r>
      <w:r w:rsidR="003731C3" w:rsidRPr="002B0090">
        <w:rPr>
          <w:i/>
        </w:rPr>
        <w:t xml:space="preserve">orking </w:t>
      </w:r>
      <w:r w:rsidR="00053F8F" w:rsidRPr="002B0090">
        <w:rPr>
          <w:i/>
        </w:rPr>
        <w:t>P</w:t>
      </w:r>
      <w:r w:rsidR="003731C3" w:rsidRPr="002B0090">
        <w:rPr>
          <w:i/>
        </w:rPr>
        <w:t>ressure</w:t>
      </w:r>
      <w:r w:rsidR="003731C3" w:rsidRPr="002B0090">
        <w:t xml:space="preserve"> </w:t>
      </w:r>
      <w:r w:rsidR="003731C3" w:rsidRPr="002B0090">
        <w:rPr>
          <w:i/>
        </w:rPr>
        <w:t>(NWP)</w:t>
      </w:r>
      <w:r w:rsidR="00B509D6" w:rsidRPr="002B0090">
        <w:t>"</w:t>
      </w:r>
      <w:r w:rsidR="003731C3" w:rsidRPr="002B0090">
        <w:t xml:space="preserve"> </w:t>
      </w:r>
      <w:r w:rsidR="00C202FA" w:rsidRPr="002B0090">
        <w:rPr>
          <w:rFonts w:hint="eastAsia"/>
          <w:lang w:eastAsia="ja-JP"/>
        </w:rPr>
        <w:t>means</w:t>
      </w:r>
      <w:r w:rsidR="003731C3" w:rsidRPr="002B0090">
        <w:t xml:space="preserve"> the gauge pressure that characterizes typical operation of a system. For compressed hydrogen gas containers, NWP is the settled pressure of compressed gas in fully fuelled container or storage system at a uniform temperature of 15</w:t>
      </w:r>
      <w:r w:rsidR="00AD254D" w:rsidRPr="002B0090">
        <w:rPr>
          <w:rFonts w:hint="eastAsia"/>
          <w:lang w:eastAsia="ja-JP"/>
        </w:rPr>
        <w:t xml:space="preserve"> </w:t>
      </w:r>
      <w:r w:rsidR="003731C3" w:rsidRPr="002B0090">
        <w:t xml:space="preserve">°C. </w:t>
      </w:r>
    </w:p>
    <w:p w14:paraId="695AD6B4" w14:textId="284B7A67" w:rsidR="003731C3" w:rsidRPr="002B0090" w:rsidRDefault="003171A9" w:rsidP="00A32978">
      <w:pPr>
        <w:spacing w:afterLines="120" w:after="288"/>
        <w:ind w:left="1276" w:right="1134" w:hanging="850"/>
        <w:jc w:val="both"/>
      </w:pPr>
      <w:r w:rsidRPr="002B0090">
        <w:rPr>
          <w:rFonts w:hint="eastAsia"/>
          <w:lang w:eastAsia="ja-JP"/>
        </w:rPr>
        <w:lastRenderedPageBreak/>
        <w:t>2.19.</w:t>
      </w:r>
      <w:r w:rsidR="003731C3" w:rsidRPr="002B0090">
        <w:tab/>
      </w:r>
      <w:r w:rsidR="00B509D6" w:rsidRPr="002B0090">
        <w:t>"</w:t>
      </w:r>
      <w:r w:rsidR="003731C3" w:rsidRPr="002B0090">
        <w:rPr>
          <w:i/>
        </w:rPr>
        <w:t xml:space="preserve">Pressure </w:t>
      </w:r>
      <w:r w:rsidR="0057752B" w:rsidRPr="002B0090">
        <w:rPr>
          <w:i/>
        </w:rPr>
        <w:t>R</w:t>
      </w:r>
      <w:r w:rsidR="003731C3" w:rsidRPr="002B0090">
        <w:rPr>
          <w:i/>
        </w:rPr>
        <w:t xml:space="preserve">elief </w:t>
      </w:r>
      <w:r w:rsidR="0057752B" w:rsidRPr="002B0090">
        <w:rPr>
          <w:i/>
        </w:rPr>
        <w:t>D</w:t>
      </w:r>
      <w:r w:rsidR="003731C3" w:rsidRPr="002B0090">
        <w:rPr>
          <w:i/>
        </w:rPr>
        <w:t>evice</w:t>
      </w:r>
      <w:r w:rsidR="003731C3" w:rsidRPr="002B0090">
        <w:t xml:space="preserve"> </w:t>
      </w:r>
      <w:r w:rsidR="003731C3" w:rsidRPr="002B0090">
        <w:rPr>
          <w:i/>
        </w:rPr>
        <w:t>(PRD)</w:t>
      </w:r>
      <w:r w:rsidR="00B509D6" w:rsidRPr="002B0090">
        <w:t>"</w:t>
      </w:r>
      <w:r w:rsidR="003731C3" w:rsidRPr="002B0090">
        <w:t xml:space="preserve"> </w:t>
      </w:r>
      <w:r w:rsidR="00C202FA" w:rsidRPr="002B0090">
        <w:rPr>
          <w:rFonts w:hint="eastAsia"/>
          <w:lang w:eastAsia="ja-JP"/>
        </w:rPr>
        <w:t>means</w:t>
      </w:r>
      <w:r w:rsidR="003731C3" w:rsidRPr="002B0090">
        <w:t xml:space="preserve"> a device that, when activated under specified performance conditions, is used to release hydrogen from a pressurized system and thereby prevent failure of the system.</w:t>
      </w:r>
    </w:p>
    <w:p w14:paraId="5CEBAEAD" w14:textId="77777777" w:rsidR="003731C3" w:rsidRPr="002B0090" w:rsidRDefault="003171A9" w:rsidP="00A32978">
      <w:pPr>
        <w:spacing w:afterLines="120" w:after="288"/>
        <w:ind w:left="1276" w:right="1134" w:hanging="850"/>
        <w:jc w:val="both"/>
      </w:pPr>
      <w:r w:rsidRPr="002B0090">
        <w:rPr>
          <w:rFonts w:hint="eastAsia"/>
          <w:lang w:eastAsia="ja-JP"/>
        </w:rPr>
        <w:t>2.2</w:t>
      </w:r>
      <w:r w:rsidR="00407FDC" w:rsidRPr="002B0090">
        <w:rPr>
          <w:rFonts w:hint="eastAsia"/>
          <w:lang w:eastAsia="ja-JP"/>
        </w:rPr>
        <w:t>0</w:t>
      </w:r>
      <w:r w:rsidRPr="002B0090">
        <w:rPr>
          <w:rFonts w:hint="eastAsia"/>
          <w:lang w:eastAsia="ja-JP"/>
        </w:rPr>
        <w:t>.</w:t>
      </w:r>
      <w:r w:rsidR="003731C3" w:rsidRPr="002B0090">
        <w:tab/>
      </w:r>
      <w:r w:rsidR="00B509D6" w:rsidRPr="002B0090">
        <w:t>"</w:t>
      </w:r>
      <w:r w:rsidR="003731C3" w:rsidRPr="002B0090">
        <w:rPr>
          <w:i/>
        </w:rPr>
        <w:t>Rupture</w:t>
      </w:r>
      <w:r w:rsidR="00B509D6" w:rsidRPr="002B0090">
        <w:t>"</w:t>
      </w:r>
      <w:r w:rsidR="003731C3" w:rsidRPr="002B0090">
        <w:t xml:space="preserve"> </w:t>
      </w:r>
      <w:r w:rsidRPr="002B0090">
        <w:rPr>
          <w:rFonts w:hint="eastAsia"/>
          <w:lang w:eastAsia="ja-JP"/>
        </w:rPr>
        <w:t>or</w:t>
      </w:r>
      <w:r w:rsidR="003731C3" w:rsidRPr="002B0090">
        <w:t xml:space="preserve"> </w:t>
      </w:r>
      <w:r w:rsidR="00B509D6" w:rsidRPr="002B0090">
        <w:t>"</w:t>
      </w:r>
      <w:r w:rsidR="003731C3" w:rsidRPr="002B0090">
        <w:rPr>
          <w:i/>
        </w:rPr>
        <w:t>burst</w:t>
      </w:r>
      <w:r w:rsidR="00B509D6" w:rsidRPr="002B0090">
        <w:t>"</w:t>
      </w:r>
      <w:r w:rsidR="003731C3" w:rsidRPr="002B0090">
        <w:t xml:space="preserve"> both mean to come apart suddenly and violently, break open or fly into pieces due to the force of internal pressure.</w:t>
      </w:r>
    </w:p>
    <w:p w14:paraId="58990347" w14:textId="77777777" w:rsidR="00407FDC" w:rsidRPr="002B0090" w:rsidRDefault="00407FDC" w:rsidP="00A32978">
      <w:pPr>
        <w:spacing w:afterLines="120" w:after="288"/>
        <w:ind w:left="1276" w:right="1134" w:hanging="850"/>
        <w:jc w:val="both"/>
      </w:pPr>
      <w:r w:rsidRPr="002B0090">
        <w:rPr>
          <w:rFonts w:hint="eastAsia"/>
          <w:lang w:eastAsia="ja-JP"/>
        </w:rPr>
        <w:t>2</w:t>
      </w:r>
      <w:r w:rsidRPr="002B0090">
        <w:t>.</w:t>
      </w:r>
      <w:r w:rsidRPr="002B0090">
        <w:rPr>
          <w:rFonts w:hint="eastAsia"/>
          <w:lang w:eastAsia="ja-JP"/>
        </w:rPr>
        <w:t>21</w:t>
      </w:r>
      <w:r w:rsidRPr="002B0090">
        <w:t>.</w:t>
      </w:r>
      <w:r w:rsidRPr="002B0090">
        <w:tab/>
      </w:r>
      <w:r w:rsidR="00B509D6" w:rsidRPr="002B0090">
        <w:t>"</w:t>
      </w:r>
      <w:r w:rsidRPr="002B0090">
        <w:rPr>
          <w:rFonts w:hint="eastAsia"/>
          <w:i/>
          <w:lang w:eastAsia="ja-JP"/>
        </w:rPr>
        <w:t>Safety</w:t>
      </w:r>
      <w:r w:rsidRPr="002B0090">
        <w:rPr>
          <w:i/>
        </w:rPr>
        <w:t xml:space="preserve"> relief valve</w:t>
      </w:r>
      <w:r w:rsidR="00B509D6" w:rsidRPr="002B0090">
        <w:t>"</w:t>
      </w:r>
      <w:r w:rsidRPr="002B0090">
        <w:t xml:space="preserve"> </w:t>
      </w:r>
      <w:r w:rsidRPr="002B0090">
        <w:rPr>
          <w:rFonts w:hint="eastAsia"/>
          <w:lang w:eastAsia="ja-JP"/>
        </w:rPr>
        <w:t>means</w:t>
      </w:r>
      <w:r w:rsidRPr="002B0090">
        <w:t xml:space="preserve"> a pressure relief device that opens at a preset pressure level and can re-close.</w:t>
      </w:r>
    </w:p>
    <w:p w14:paraId="011FB23C" w14:textId="77777777" w:rsidR="003731C3" w:rsidRPr="002B0090" w:rsidRDefault="003171A9" w:rsidP="00A32978">
      <w:pPr>
        <w:spacing w:afterLines="120" w:after="288"/>
        <w:ind w:left="1276" w:right="1134" w:hanging="850"/>
        <w:jc w:val="both"/>
      </w:pPr>
      <w:r w:rsidRPr="002B0090">
        <w:rPr>
          <w:rFonts w:hint="eastAsia"/>
          <w:lang w:eastAsia="ja-JP"/>
        </w:rPr>
        <w:t>2</w:t>
      </w:r>
      <w:r w:rsidR="008860FB" w:rsidRPr="002B0090">
        <w:rPr>
          <w:rFonts w:hint="eastAsia"/>
          <w:lang w:eastAsia="ja-JP"/>
        </w:rPr>
        <w:t>.</w:t>
      </w:r>
      <w:r w:rsidRPr="002B0090">
        <w:rPr>
          <w:rFonts w:hint="eastAsia"/>
          <w:lang w:eastAsia="ja-JP"/>
        </w:rPr>
        <w:t>22</w:t>
      </w:r>
      <w:r w:rsidR="008860FB" w:rsidRPr="002B0090">
        <w:rPr>
          <w:rFonts w:hint="eastAsia"/>
          <w:lang w:eastAsia="ja-JP"/>
        </w:rPr>
        <w:t>.</w:t>
      </w:r>
      <w:r w:rsidR="003731C3" w:rsidRPr="002B0090">
        <w:tab/>
      </w:r>
      <w:r w:rsidR="00B509D6" w:rsidRPr="002B0090">
        <w:t>"</w:t>
      </w:r>
      <w:r w:rsidR="003731C3" w:rsidRPr="002B0090">
        <w:rPr>
          <w:i/>
        </w:rPr>
        <w:t>Service life</w:t>
      </w:r>
      <w:r w:rsidR="00B509D6" w:rsidRPr="002B0090">
        <w:t>"</w:t>
      </w:r>
      <w:r w:rsidR="003731C3" w:rsidRPr="002B0090">
        <w:t xml:space="preserve"> (of a compressed hydrogen container) </w:t>
      </w:r>
      <w:r w:rsidR="00C202FA" w:rsidRPr="002B0090">
        <w:rPr>
          <w:rFonts w:hint="eastAsia"/>
          <w:lang w:eastAsia="ja-JP"/>
        </w:rPr>
        <w:t>means</w:t>
      </w:r>
      <w:r w:rsidR="003731C3" w:rsidRPr="002B0090">
        <w:t xml:space="preserve"> the time frame during which service (usage) is authorized.</w:t>
      </w:r>
    </w:p>
    <w:p w14:paraId="38054971" w14:textId="6DB41F26" w:rsidR="003731C3" w:rsidRPr="002B0090" w:rsidRDefault="003171A9" w:rsidP="00A32978">
      <w:pPr>
        <w:spacing w:afterLines="120" w:after="288"/>
        <w:ind w:left="1276" w:right="1134" w:hanging="850"/>
        <w:jc w:val="both"/>
      </w:pPr>
      <w:r w:rsidRPr="002B0090">
        <w:rPr>
          <w:rFonts w:hint="eastAsia"/>
          <w:lang w:eastAsia="ja-JP"/>
        </w:rPr>
        <w:t>2.23.</w:t>
      </w:r>
      <w:r w:rsidR="003731C3" w:rsidRPr="002B0090">
        <w:tab/>
      </w:r>
      <w:r w:rsidR="00B509D6" w:rsidRPr="002B0090">
        <w:t>"</w:t>
      </w:r>
      <w:r w:rsidR="003731C3" w:rsidRPr="002B0090">
        <w:rPr>
          <w:i/>
        </w:rPr>
        <w:t>Shut-off valve</w:t>
      </w:r>
      <w:r w:rsidR="004F783E" w:rsidRPr="002B0090">
        <w:rPr>
          <w:i/>
        </w:rPr>
        <w:t>”</w:t>
      </w:r>
      <w:r w:rsidR="003731C3" w:rsidRPr="002B0090">
        <w:t xml:space="preserve"> </w:t>
      </w:r>
      <w:r w:rsidR="00C202FA" w:rsidRPr="002B0090">
        <w:rPr>
          <w:rFonts w:hint="eastAsia"/>
          <w:lang w:eastAsia="ja-JP"/>
        </w:rPr>
        <w:t>means</w:t>
      </w:r>
      <w:r w:rsidR="003731C3" w:rsidRPr="002B0090">
        <w:t xml:space="preserve"> a valve between the storage container and the vehicle fuel system that can be automatically activated; </w:t>
      </w:r>
      <w:r w:rsidR="008860FB" w:rsidRPr="002B0090">
        <w:rPr>
          <w:rFonts w:hint="eastAsia"/>
          <w:lang w:eastAsia="ja-JP"/>
        </w:rPr>
        <w:t>which</w:t>
      </w:r>
      <w:r w:rsidR="003731C3" w:rsidRPr="002B0090">
        <w:t xml:space="preserve"> defaults to </w:t>
      </w:r>
      <w:r w:rsidR="008860FB" w:rsidRPr="002B0090">
        <w:rPr>
          <w:rFonts w:hint="eastAsia"/>
          <w:lang w:eastAsia="ja-JP"/>
        </w:rPr>
        <w:t xml:space="preserve">the </w:t>
      </w:r>
      <w:r w:rsidR="00B509D6" w:rsidRPr="002B0090">
        <w:t>"</w:t>
      </w:r>
      <w:r w:rsidR="003731C3" w:rsidRPr="002B0090">
        <w:t>closed</w:t>
      </w:r>
      <w:r w:rsidR="00B509D6" w:rsidRPr="002B0090">
        <w:t>"</w:t>
      </w:r>
      <w:r w:rsidR="003731C3" w:rsidRPr="002B0090">
        <w:t xml:space="preserve"> position when not connected to a power source.</w:t>
      </w:r>
    </w:p>
    <w:p w14:paraId="3DDF3CE2" w14:textId="7376CEB6" w:rsidR="003731C3" w:rsidRPr="002B0090" w:rsidRDefault="003171A9" w:rsidP="00A32978">
      <w:pPr>
        <w:spacing w:afterLines="120" w:after="288"/>
        <w:ind w:left="1276" w:right="1134" w:hanging="850"/>
        <w:jc w:val="both"/>
      </w:pPr>
      <w:r w:rsidRPr="002B0090">
        <w:rPr>
          <w:rFonts w:hint="eastAsia"/>
          <w:lang w:eastAsia="ja-JP"/>
        </w:rPr>
        <w:t>2.24.</w:t>
      </w:r>
      <w:r w:rsidR="003731C3" w:rsidRPr="002B0090">
        <w:tab/>
      </w:r>
      <w:r w:rsidR="00B509D6" w:rsidRPr="002B0090">
        <w:t>"</w:t>
      </w:r>
      <w:r w:rsidR="003731C3" w:rsidRPr="002B0090">
        <w:rPr>
          <w:i/>
        </w:rPr>
        <w:t>Single failure</w:t>
      </w:r>
      <w:r w:rsidR="004F783E" w:rsidRPr="002B0090">
        <w:rPr>
          <w:i/>
        </w:rPr>
        <w:t>”</w:t>
      </w:r>
      <w:r w:rsidR="003731C3" w:rsidRPr="002B0090">
        <w:t xml:space="preserve"> </w:t>
      </w:r>
      <w:r w:rsidR="00C202FA" w:rsidRPr="002B0090">
        <w:rPr>
          <w:rFonts w:hint="eastAsia"/>
          <w:lang w:eastAsia="ja-JP"/>
        </w:rPr>
        <w:t>means</w:t>
      </w:r>
      <w:r w:rsidR="003731C3" w:rsidRPr="002B0090">
        <w:t xml:space="preserve"> a failure caused by a single event, including any consequential failures resulting from this failure.</w:t>
      </w:r>
    </w:p>
    <w:p w14:paraId="382F7E52" w14:textId="6B95C085" w:rsidR="003731C3" w:rsidRPr="002B0090" w:rsidRDefault="003171A9" w:rsidP="00A32978">
      <w:pPr>
        <w:spacing w:afterLines="120" w:after="288"/>
        <w:ind w:left="1276" w:right="1134" w:hanging="850"/>
        <w:jc w:val="both"/>
      </w:pPr>
      <w:r w:rsidRPr="002B0090">
        <w:rPr>
          <w:rFonts w:hint="eastAsia"/>
          <w:lang w:eastAsia="ja-JP"/>
        </w:rPr>
        <w:t>2.25.</w:t>
      </w:r>
      <w:r w:rsidR="003731C3" w:rsidRPr="002B0090">
        <w:tab/>
      </w:r>
      <w:r w:rsidR="00B509D6" w:rsidRPr="002B0090">
        <w:t>"</w:t>
      </w:r>
      <w:r w:rsidR="00DF4FC7" w:rsidRPr="002B0090">
        <w:rPr>
          <w:i/>
        </w:rPr>
        <w:t xml:space="preserve">Thermally </w:t>
      </w:r>
      <w:r w:rsidR="0057752B" w:rsidRPr="002B0090">
        <w:rPr>
          <w:i/>
        </w:rPr>
        <w:t>a</w:t>
      </w:r>
      <w:r w:rsidR="00DF4FC7" w:rsidRPr="002B0090">
        <w:rPr>
          <w:i/>
        </w:rPr>
        <w:t>ctivated</w:t>
      </w:r>
      <w:r w:rsidR="003731C3" w:rsidRPr="002B0090">
        <w:rPr>
          <w:i/>
        </w:rPr>
        <w:t xml:space="preserve"> </w:t>
      </w:r>
      <w:r w:rsidR="0057752B" w:rsidRPr="002B0090">
        <w:rPr>
          <w:i/>
        </w:rPr>
        <w:t>P</w:t>
      </w:r>
      <w:r w:rsidR="003731C3" w:rsidRPr="002B0090">
        <w:rPr>
          <w:i/>
        </w:rPr>
        <w:t xml:space="preserve">ressure </w:t>
      </w:r>
      <w:r w:rsidR="0057752B" w:rsidRPr="002B0090">
        <w:rPr>
          <w:i/>
        </w:rPr>
        <w:t>R</w:t>
      </w:r>
      <w:r w:rsidR="003731C3" w:rsidRPr="002B0090">
        <w:rPr>
          <w:i/>
        </w:rPr>
        <w:t xml:space="preserve">elief </w:t>
      </w:r>
      <w:r w:rsidR="0057752B" w:rsidRPr="002B0090">
        <w:rPr>
          <w:i/>
        </w:rPr>
        <w:t>D</w:t>
      </w:r>
      <w:r w:rsidR="003731C3" w:rsidRPr="002B0090">
        <w:rPr>
          <w:i/>
        </w:rPr>
        <w:t>evice</w:t>
      </w:r>
      <w:r w:rsidR="003731C3" w:rsidRPr="002B0090">
        <w:t xml:space="preserve"> </w:t>
      </w:r>
      <w:r w:rsidR="003731C3" w:rsidRPr="002B0090">
        <w:rPr>
          <w:i/>
        </w:rPr>
        <w:t>(TPRD)</w:t>
      </w:r>
      <w:r w:rsidR="00B509D6" w:rsidRPr="002B0090">
        <w:t>"</w:t>
      </w:r>
      <w:r w:rsidR="003731C3" w:rsidRPr="002B0090">
        <w:t xml:space="preserve"> </w:t>
      </w:r>
      <w:r w:rsidR="00C202FA" w:rsidRPr="002B0090">
        <w:rPr>
          <w:rFonts w:hint="eastAsia"/>
          <w:lang w:eastAsia="ja-JP"/>
        </w:rPr>
        <w:t>means</w:t>
      </w:r>
      <w:r w:rsidR="003731C3" w:rsidRPr="002B0090">
        <w:t xml:space="preserve"> a non- reclosing PRD that is activated by temperature to open and release hydrogen gas.</w:t>
      </w:r>
    </w:p>
    <w:p w14:paraId="110DEFED" w14:textId="77777777" w:rsidR="003171A9" w:rsidRPr="002B0090" w:rsidRDefault="003171A9" w:rsidP="00A32978">
      <w:pPr>
        <w:pStyle w:val="SingleTxtG"/>
        <w:spacing w:afterLines="120" w:after="288"/>
        <w:ind w:left="1276" w:hanging="850"/>
        <w:rPr>
          <w:bCs/>
        </w:rPr>
      </w:pPr>
      <w:r w:rsidRPr="002B0090">
        <w:rPr>
          <w:bCs/>
        </w:rPr>
        <w:t>2.</w:t>
      </w:r>
      <w:r w:rsidRPr="002B0090">
        <w:rPr>
          <w:rFonts w:hint="eastAsia"/>
          <w:bCs/>
          <w:lang w:eastAsia="ja-JP"/>
        </w:rPr>
        <w:t>26</w:t>
      </w:r>
      <w:r w:rsidRPr="002B0090">
        <w:rPr>
          <w:bCs/>
        </w:rPr>
        <w:t>.</w:t>
      </w:r>
      <w:r w:rsidRPr="002B0090">
        <w:rPr>
          <w:bCs/>
        </w:rPr>
        <w:tab/>
      </w:r>
      <w:r w:rsidR="00B509D6" w:rsidRPr="002B0090">
        <w:rPr>
          <w:bCs/>
        </w:rPr>
        <w:t>"</w:t>
      </w:r>
      <w:r w:rsidRPr="002B0090">
        <w:rPr>
          <w:bCs/>
          <w:i/>
        </w:rPr>
        <w:t xml:space="preserve">Type of </w:t>
      </w:r>
      <w:r w:rsidRPr="002B0090">
        <w:rPr>
          <w:rFonts w:hint="eastAsia"/>
          <w:bCs/>
          <w:i/>
          <w:lang w:eastAsia="ja-JP"/>
        </w:rPr>
        <w:t>hydrogen storage system</w:t>
      </w:r>
      <w:r w:rsidR="00B509D6" w:rsidRPr="002B0090">
        <w:rPr>
          <w:bCs/>
        </w:rPr>
        <w:t>"</w:t>
      </w:r>
      <w:r w:rsidRPr="002B0090">
        <w:rPr>
          <w:bCs/>
        </w:rPr>
        <w:t xml:space="preserve"> means </w:t>
      </w:r>
      <w:r w:rsidRPr="002B0090">
        <w:rPr>
          <w:rFonts w:hint="eastAsia"/>
          <w:bCs/>
          <w:lang w:eastAsia="ja-JP"/>
        </w:rPr>
        <w:t xml:space="preserve">an </w:t>
      </w:r>
      <w:r w:rsidRPr="002B0090">
        <w:rPr>
          <w:bCs/>
          <w:lang w:eastAsia="ja-JP"/>
        </w:rPr>
        <w:t>assembly</w:t>
      </w:r>
      <w:r w:rsidRPr="002B0090">
        <w:rPr>
          <w:rFonts w:hint="eastAsia"/>
          <w:bCs/>
          <w:lang w:eastAsia="ja-JP"/>
        </w:rPr>
        <w:t xml:space="preserve"> of components</w:t>
      </w:r>
      <w:r w:rsidRPr="002B0090">
        <w:rPr>
          <w:bCs/>
        </w:rPr>
        <w:t xml:space="preserve"> which do not differ significantly in such essential aspects as:</w:t>
      </w:r>
    </w:p>
    <w:p w14:paraId="5EBA0C4C" w14:textId="77777777" w:rsidR="003171A9" w:rsidRPr="002B0090" w:rsidRDefault="003171A9" w:rsidP="00A32978">
      <w:pPr>
        <w:pStyle w:val="a0"/>
        <w:spacing w:afterLines="120" w:after="288"/>
        <w:ind w:left="2127"/>
        <w:rPr>
          <w:lang w:val="en-GB" w:eastAsia="ja-JP"/>
        </w:rPr>
      </w:pPr>
      <w:r w:rsidRPr="002B0090">
        <w:rPr>
          <w:lang w:val="en-GB"/>
        </w:rPr>
        <w:t>(a)</w:t>
      </w:r>
      <w:r w:rsidRPr="002B0090">
        <w:rPr>
          <w:lang w:val="en-GB"/>
        </w:rPr>
        <w:tab/>
        <w:t>the ma</w:t>
      </w:r>
      <w:r w:rsidR="00D4450E" w:rsidRPr="002B0090">
        <w:rPr>
          <w:lang w:val="en-GB"/>
        </w:rPr>
        <w:t>nufacturer's trade name or mark;</w:t>
      </w:r>
    </w:p>
    <w:p w14:paraId="2276981A" w14:textId="77777777" w:rsidR="003171A9" w:rsidRPr="002B0090" w:rsidRDefault="003171A9" w:rsidP="00A32978">
      <w:pPr>
        <w:pStyle w:val="a0"/>
        <w:spacing w:afterLines="120" w:after="288"/>
        <w:ind w:left="2127"/>
        <w:rPr>
          <w:lang w:val="en-GB" w:eastAsia="ja-JP"/>
        </w:rPr>
      </w:pPr>
      <w:r w:rsidRPr="002B0090">
        <w:rPr>
          <w:rFonts w:hint="eastAsia"/>
          <w:lang w:val="en-GB" w:eastAsia="ja-JP"/>
        </w:rPr>
        <w:t>(b)</w:t>
      </w:r>
      <w:r w:rsidRPr="002B0090">
        <w:rPr>
          <w:rFonts w:hint="eastAsia"/>
          <w:lang w:val="en-GB" w:eastAsia="ja-JP"/>
        </w:rPr>
        <w:tab/>
        <w:t>the state of stored hydrogen fuel; compressed gas or</w:t>
      </w:r>
      <w:r w:rsidR="00D4450E" w:rsidRPr="002B0090">
        <w:rPr>
          <w:rFonts w:hint="eastAsia"/>
          <w:lang w:val="en-GB" w:eastAsia="ja-JP"/>
        </w:rPr>
        <w:t xml:space="preserve"> liquefied</w:t>
      </w:r>
      <w:r w:rsidR="00D4450E" w:rsidRPr="002B0090">
        <w:rPr>
          <w:lang w:val="en-GB" w:eastAsia="ja-JP"/>
        </w:rPr>
        <w:t>;</w:t>
      </w:r>
    </w:p>
    <w:p w14:paraId="3AB5E4C7" w14:textId="77777777" w:rsidR="00810513" w:rsidRPr="002B0090" w:rsidRDefault="00810513" w:rsidP="00A32978">
      <w:pPr>
        <w:pStyle w:val="a0"/>
        <w:spacing w:afterLines="120" w:after="288"/>
        <w:ind w:left="2127"/>
        <w:rPr>
          <w:lang w:val="en-GB" w:eastAsia="ja-JP"/>
        </w:rPr>
      </w:pPr>
      <w:r w:rsidRPr="002B0090">
        <w:rPr>
          <w:rFonts w:hint="eastAsia"/>
          <w:lang w:val="en-GB" w:eastAsia="ja-JP"/>
        </w:rPr>
        <w:t>(c)</w:t>
      </w:r>
      <w:r w:rsidRPr="002B0090">
        <w:rPr>
          <w:rFonts w:hint="eastAsia"/>
          <w:lang w:val="en-GB" w:eastAsia="ja-JP"/>
        </w:rPr>
        <w:tab/>
        <w:t>the n</w:t>
      </w:r>
      <w:r w:rsidRPr="002B0090">
        <w:rPr>
          <w:lang w:val="en-GB" w:eastAsia="ja-JP"/>
        </w:rPr>
        <w:t>ominal working pressure (NWP)</w:t>
      </w:r>
      <w:r w:rsidR="00D4450E" w:rsidRPr="002B0090">
        <w:rPr>
          <w:lang w:val="en-GB" w:eastAsia="ja-JP"/>
        </w:rPr>
        <w:t>;</w:t>
      </w:r>
    </w:p>
    <w:p w14:paraId="6F167D22" w14:textId="77777777" w:rsidR="003171A9" w:rsidRPr="002B0090" w:rsidRDefault="003171A9" w:rsidP="00A32978">
      <w:pPr>
        <w:pStyle w:val="a0"/>
        <w:spacing w:afterLines="120" w:after="288"/>
        <w:ind w:left="2127"/>
        <w:rPr>
          <w:lang w:val="en-GB" w:eastAsia="ja-JP"/>
        </w:rPr>
      </w:pPr>
      <w:r w:rsidRPr="002B0090">
        <w:rPr>
          <w:lang w:val="en-GB"/>
        </w:rPr>
        <w:t>(</w:t>
      </w:r>
      <w:r w:rsidR="00810513" w:rsidRPr="002B0090">
        <w:rPr>
          <w:rFonts w:hint="eastAsia"/>
          <w:lang w:val="en-GB" w:eastAsia="ja-JP"/>
        </w:rPr>
        <w:t>d</w:t>
      </w:r>
      <w:r w:rsidRPr="002B0090">
        <w:rPr>
          <w:lang w:val="en-GB"/>
        </w:rPr>
        <w:t>)</w:t>
      </w:r>
      <w:r w:rsidRPr="002B0090">
        <w:rPr>
          <w:lang w:val="en-GB"/>
        </w:rPr>
        <w:tab/>
        <w:t xml:space="preserve">the </w:t>
      </w:r>
      <w:r w:rsidRPr="002B0090">
        <w:rPr>
          <w:rFonts w:hint="eastAsia"/>
          <w:lang w:val="en-GB" w:eastAsia="ja-JP"/>
        </w:rPr>
        <w:t>structure, materials</w:t>
      </w:r>
      <w:r w:rsidRPr="002B0090">
        <w:rPr>
          <w:lang w:val="en-GB"/>
        </w:rPr>
        <w:t xml:space="preserve">, capacity and physical dimensions of </w:t>
      </w:r>
      <w:r w:rsidRPr="002B0090">
        <w:rPr>
          <w:rFonts w:hint="eastAsia"/>
          <w:lang w:val="en-GB" w:eastAsia="ja-JP"/>
        </w:rPr>
        <w:t>the</w:t>
      </w:r>
      <w:r w:rsidRPr="002B0090">
        <w:rPr>
          <w:lang w:val="en-GB"/>
        </w:rPr>
        <w:t xml:space="preserve"> c</w:t>
      </w:r>
      <w:r w:rsidRPr="002B0090">
        <w:rPr>
          <w:rFonts w:hint="eastAsia"/>
          <w:lang w:val="en-GB" w:eastAsia="ja-JP"/>
        </w:rPr>
        <w:t>ontainer</w:t>
      </w:r>
      <w:r w:rsidR="00D4450E" w:rsidRPr="002B0090">
        <w:rPr>
          <w:lang w:val="en-GB"/>
        </w:rPr>
        <w:t>;</w:t>
      </w:r>
      <w:r w:rsidR="00115F86" w:rsidRPr="002B0090">
        <w:rPr>
          <w:rFonts w:hint="eastAsia"/>
          <w:lang w:val="en-GB" w:eastAsia="ja-JP"/>
        </w:rPr>
        <w:t xml:space="preserve"> and</w:t>
      </w:r>
    </w:p>
    <w:p w14:paraId="4CCB6F32" w14:textId="77777777" w:rsidR="003171A9" w:rsidRPr="002B0090" w:rsidRDefault="003171A9" w:rsidP="00A32978">
      <w:pPr>
        <w:pStyle w:val="a0"/>
        <w:spacing w:afterLines="120" w:after="288"/>
        <w:ind w:left="2127"/>
        <w:rPr>
          <w:lang w:val="en-GB" w:eastAsia="ja-JP"/>
        </w:rPr>
      </w:pPr>
      <w:r w:rsidRPr="002B0090">
        <w:rPr>
          <w:lang w:val="en-GB"/>
        </w:rPr>
        <w:t>(</w:t>
      </w:r>
      <w:r w:rsidR="00810513" w:rsidRPr="002B0090">
        <w:rPr>
          <w:rFonts w:hint="eastAsia"/>
          <w:lang w:val="en-GB" w:eastAsia="ja-JP"/>
        </w:rPr>
        <w:t>e</w:t>
      </w:r>
      <w:r w:rsidRPr="002B0090">
        <w:rPr>
          <w:lang w:val="en-GB"/>
        </w:rPr>
        <w:t>)</w:t>
      </w:r>
      <w:r w:rsidRPr="002B0090">
        <w:rPr>
          <w:lang w:val="en-GB"/>
        </w:rPr>
        <w:tab/>
      </w:r>
      <w:r w:rsidRPr="002B0090">
        <w:rPr>
          <w:rFonts w:hint="eastAsia"/>
          <w:lang w:val="en-GB" w:eastAsia="ja-JP"/>
        </w:rPr>
        <w:t>the structure, materials and essential characteristics of TPRD, check valve and shut-off valve, if any.</w:t>
      </w:r>
    </w:p>
    <w:p w14:paraId="3375B618" w14:textId="77777777" w:rsidR="009E5104" w:rsidRPr="002B0090" w:rsidRDefault="009E5104" w:rsidP="00A32978">
      <w:pPr>
        <w:pStyle w:val="SingleTxtG"/>
        <w:spacing w:afterLines="120" w:after="288"/>
        <w:ind w:left="1276" w:hanging="850"/>
        <w:rPr>
          <w:bCs/>
        </w:rPr>
      </w:pPr>
      <w:r w:rsidRPr="002B0090">
        <w:rPr>
          <w:bCs/>
        </w:rPr>
        <w:t>2.</w:t>
      </w:r>
      <w:r w:rsidRPr="002B0090">
        <w:rPr>
          <w:rFonts w:hint="eastAsia"/>
          <w:bCs/>
          <w:lang w:eastAsia="ja-JP"/>
        </w:rPr>
        <w:t>27</w:t>
      </w:r>
      <w:r w:rsidRPr="002B0090">
        <w:rPr>
          <w:bCs/>
        </w:rPr>
        <w:t>.</w:t>
      </w:r>
      <w:r w:rsidRPr="002B0090">
        <w:rPr>
          <w:bCs/>
        </w:rPr>
        <w:tab/>
      </w:r>
      <w:r w:rsidR="00B509D6" w:rsidRPr="002B0090">
        <w:rPr>
          <w:bCs/>
        </w:rPr>
        <w:t>"</w:t>
      </w:r>
      <w:r w:rsidRPr="002B0090">
        <w:rPr>
          <w:bCs/>
          <w:i/>
        </w:rPr>
        <w:t xml:space="preserve">Type of </w:t>
      </w:r>
      <w:r w:rsidRPr="002B0090">
        <w:rPr>
          <w:rFonts w:hint="eastAsia"/>
          <w:bCs/>
          <w:i/>
          <w:lang w:eastAsia="ja-JP"/>
        </w:rPr>
        <w:t>specific components of hydrogen storage system</w:t>
      </w:r>
      <w:r w:rsidR="00B509D6" w:rsidRPr="002B0090">
        <w:rPr>
          <w:bCs/>
        </w:rPr>
        <w:t>"</w:t>
      </w:r>
      <w:r w:rsidRPr="002B0090">
        <w:rPr>
          <w:bCs/>
        </w:rPr>
        <w:t xml:space="preserve"> means </w:t>
      </w:r>
      <w:r w:rsidRPr="002B0090">
        <w:rPr>
          <w:rFonts w:hint="eastAsia"/>
          <w:bCs/>
          <w:lang w:eastAsia="ja-JP"/>
        </w:rPr>
        <w:t xml:space="preserve">a component or an </w:t>
      </w:r>
      <w:r w:rsidRPr="002B0090">
        <w:rPr>
          <w:bCs/>
          <w:lang w:eastAsia="ja-JP"/>
        </w:rPr>
        <w:t>assembly</w:t>
      </w:r>
      <w:r w:rsidRPr="002B0090">
        <w:rPr>
          <w:rFonts w:hint="eastAsia"/>
          <w:bCs/>
          <w:lang w:eastAsia="ja-JP"/>
        </w:rPr>
        <w:t xml:space="preserve"> of components</w:t>
      </w:r>
      <w:r w:rsidRPr="002B0090">
        <w:rPr>
          <w:bCs/>
        </w:rPr>
        <w:t xml:space="preserve"> which do not differ significantly in such essential aspects as:</w:t>
      </w:r>
    </w:p>
    <w:p w14:paraId="45D783E5" w14:textId="77777777" w:rsidR="009E5104" w:rsidRPr="002B0090" w:rsidRDefault="009E5104" w:rsidP="00A32978">
      <w:pPr>
        <w:pStyle w:val="a0"/>
        <w:spacing w:afterLines="120" w:after="288"/>
        <w:ind w:left="2127"/>
        <w:rPr>
          <w:lang w:val="en-GB"/>
        </w:rPr>
      </w:pPr>
      <w:r w:rsidRPr="002B0090">
        <w:rPr>
          <w:lang w:val="en-GB"/>
        </w:rPr>
        <w:t>(a)</w:t>
      </w:r>
      <w:r w:rsidRPr="002B0090">
        <w:rPr>
          <w:lang w:val="en-GB"/>
        </w:rPr>
        <w:tab/>
        <w:t>the ma</w:t>
      </w:r>
      <w:r w:rsidR="00D4450E" w:rsidRPr="002B0090">
        <w:rPr>
          <w:lang w:val="en-GB"/>
        </w:rPr>
        <w:t>nufacturer's trade name or mark;</w:t>
      </w:r>
    </w:p>
    <w:p w14:paraId="77EBC579" w14:textId="77777777" w:rsidR="009E5104" w:rsidRPr="002B0090" w:rsidRDefault="009E5104" w:rsidP="00A32978">
      <w:pPr>
        <w:pStyle w:val="a0"/>
        <w:spacing w:afterLines="120" w:after="288"/>
        <w:ind w:left="2127"/>
        <w:rPr>
          <w:lang w:val="en-GB"/>
        </w:rPr>
      </w:pPr>
      <w:r w:rsidRPr="002B0090">
        <w:rPr>
          <w:rFonts w:hint="eastAsia"/>
          <w:lang w:val="en-GB"/>
        </w:rPr>
        <w:t>(b)</w:t>
      </w:r>
      <w:r w:rsidRPr="002B0090">
        <w:rPr>
          <w:rFonts w:hint="eastAsia"/>
          <w:lang w:val="en-GB"/>
        </w:rPr>
        <w:tab/>
        <w:t>th</w:t>
      </w:r>
      <w:r w:rsidR="00D4450E" w:rsidRPr="002B0090">
        <w:rPr>
          <w:rFonts w:hint="eastAsia"/>
          <w:lang w:val="en-GB"/>
        </w:rPr>
        <w:t>e state of stored hydrogen fuel</w:t>
      </w:r>
      <w:r w:rsidR="00D4450E" w:rsidRPr="002B0090">
        <w:rPr>
          <w:lang w:val="en-GB"/>
        </w:rPr>
        <w:t>:</w:t>
      </w:r>
      <w:r w:rsidRPr="002B0090">
        <w:rPr>
          <w:rFonts w:hint="eastAsia"/>
          <w:lang w:val="en-GB"/>
        </w:rPr>
        <w:t xml:space="preserve"> compressed </w:t>
      </w:r>
      <w:r w:rsidR="00D4450E" w:rsidRPr="002B0090">
        <w:rPr>
          <w:rFonts w:hint="eastAsia"/>
          <w:lang w:val="en-GB"/>
        </w:rPr>
        <w:t>gas or liquefied</w:t>
      </w:r>
      <w:r w:rsidR="00D4450E" w:rsidRPr="002B0090">
        <w:rPr>
          <w:lang w:val="en-GB"/>
        </w:rPr>
        <w:t>;</w:t>
      </w:r>
    </w:p>
    <w:p w14:paraId="2B03B8A1" w14:textId="77777777" w:rsidR="009E5104" w:rsidRPr="002B0090" w:rsidRDefault="00D4450E" w:rsidP="00A32978">
      <w:pPr>
        <w:pStyle w:val="a0"/>
        <w:spacing w:afterLines="120" w:after="288"/>
        <w:ind w:left="2127"/>
        <w:rPr>
          <w:lang w:val="en-GB"/>
        </w:rPr>
      </w:pPr>
      <w:r w:rsidRPr="002B0090">
        <w:rPr>
          <w:rFonts w:hint="eastAsia"/>
          <w:lang w:val="en-GB"/>
        </w:rPr>
        <w:t>(c)</w:t>
      </w:r>
      <w:r w:rsidRPr="002B0090">
        <w:rPr>
          <w:rFonts w:hint="eastAsia"/>
          <w:lang w:val="en-GB"/>
        </w:rPr>
        <w:tab/>
        <w:t>the sort of component</w:t>
      </w:r>
      <w:r w:rsidRPr="002B0090">
        <w:rPr>
          <w:lang w:val="en-GB"/>
        </w:rPr>
        <w:t>:</w:t>
      </w:r>
      <w:r w:rsidR="009E5104" w:rsidRPr="002B0090">
        <w:rPr>
          <w:rFonts w:hint="eastAsia"/>
          <w:lang w:val="en-GB"/>
        </w:rPr>
        <w:t xml:space="preserve"> (T)PRD, check-valve or shut-off valve,</w:t>
      </w:r>
      <w:r w:rsidR="0036006B" w:rsidRPr="002B0090">
        <w:rPr>
          <w:rFonts w:hint="eastAsia"/>
          <w:lang w:val="en-GB"/>
        </w:rPr>
        <w:t xml:space="preserve"> and</w:t>
      </w:r>
    </w:p>
    <w:p w14:paraId="48CED420" w14:textId="77777777" w:rsidR="009E5104" w:rsidRPr="002B0090" w:rsidRDefault="009E5104" w:rsidP="00A32978">
      <w:pPr>
        <w:pStyle w:val="a0"/>
        <w:spacing w:afterLines="120" w:after="288"/>
        <w:ind w:left="2127"/>
        <w:rPr>
          <w:lang w:val="en-GB"/>
        </w:rPr>
      </w:pPr>
      <w:r w:rsidRPr="002B0090">
        <w:rPr>
          <w:lang w:val="en-GB"/>
        </w:rPr>
        <w:t>(</w:t>
      </w:r>
      <w:r w:rsidRPr="002B0090">
        <w:rPr>
          <w:rFonts w:hint="eastAsia"/>
          <w:lang w:val="en-GB"/>
        </w:rPr>
        <w:t>d</w:t>
      </w:r>
      <w:r w:rsidRPr="002B0090">
        <w:rPr>
          <w:lang w:val="en-GB"/>
        </w:rPr>
        <w:t>)</w:t>
      </w:r>
      <w:r w:rsidRPr="002B0090">
        <w:rPr>
          <w:lang w:val="en-GB"/>
        </w:rPr>
        <w:tab/>
      </w:r>
      <w:r w:rsidRPr="002B0090">
        <w:rPr>
          <w:rFonts w:hint="eastAsia"/>
          <w:lang w:val="en-GB"/>
        </w:rPr>
        <w:t>the structure, materials and essential characteristics.</w:t>
      </w:r>
    </w:p>
    <w:p w14:paraId="41ACAF15" w14:textId="77777777" w:rsidR="003171A9" w:rsidRPr="002B0090" w:rsidRDefault="003171A9" w:rsidP="00A32978">
      <w:pPr>
        <w:pStyle w:val="para"/>
        <w:spacing w:afterLines="120" w:after="288"/>
        <w:ind w:left="1276" w:hanging="850"/>
        <w:rPr>
          <w:lang w:val="en-GB"/>
        </w:rPr>
      </w:pPr>
      <w:r w:rsidRPr="002B0090">
        <w:rPr>
          <w:lang w:val="en-GB"/>
        </w:rPr>
        <w:lastRenderedPageBreak/>
        <w:t>2.</w:t>
      </w:r>
      <w:r w:rsidRPr="002B0090">
        <w:rPr>
          <w:rFonts w:hint="eastAsia"/>
          <w:lang w:val="en-GB" w:eastAsia="ja-JP"/>
        </w:rPr>
        <w:t>2</w:t>
      </w:r>
      <w:r w:rsidR="0036006B" w:rsidRPr="002B0090">
        <w:rPr>
          <w:rFonts w:hint="eastAsia"/>
          <w:lang w:val="en-GB" w:eastAsia="ja-JP"/>
        </w:rPr>
        <w:t>8</w:t>
      </w:r>
      <w:r w:rsidRPr="002B0090">
        <w:rPr>
          <w:lang w:val="en-GB"/>
        </w:rPr>
        <w:t>.</w:t>
      </w:r>
      <w:r w:rsidRPr="002B0090">
        <w:rPr>
          <w:lang w:val="en-GB"/>
        </w:rPr>
        <w:tab/>
      </w:r>
      <w:r w:rsidR="00B509D6" w:rsidRPr="002B0090">
        <w:rPr>
          <w:lang w:val="en-GB"/>
        </w:rPr>
        <w:t>"</w:t>
      </w:r>
      <w:r w:rsidR="00115F86" w:rsidRPr="002B0090">
        <w:rPr>
          <w:rFonts w:hint="eastAsia"/>
          <w:i/>
          <w:lang w:val="en-GB" w:eastAsia="ja-JP"/>
        </w:rPr>
        <w:t>Vehicle t</w:t>
      </w:r>
      <w:r w:rsidRPr="002B0090">
        <w:rPr>
          <w:i/>
          <w:lang w:val="en-GB"/>
        </w:rPr>
        <w:t>ype</w:t>
      </w:r>
      <w:r w:rsidR="00B509D6" w:rsidRPr="002B0090">
        <w:rPr>
          <w:lang w:val="en-GB"/>
        </w:rPr>
        <w:t>"</w:t>
      </w:r>
      <w:r w:rsidRPr="002B0090">
        <w:rPr>
          <w:lang w:val="en-GB"/>
        </w:rPr>
        <w:t xml:space="preserve"> </w:t>
      </w:r>
      <w:r w:rsidR="00115F86" w:rsidRPr="002B0090">
        <w:rPr>
          <w:rFonts w:hint="eastAsia"/>
          <w:lang w:val="en-GB" w:eastAsia="ja-JP"/>
        </w:rPr>
        <w:t xml:space="preserve">with regard to hydrogen safety </w:t>
      </w:r>
      <w:r w:rsidRPr="002B0090">
        <w:rPr>
          <w:lang w:val="en-GB"/>
        </w:rPr>
        <w:t>means vehicles which do not differ in such essential aspects as:</w:t>
      </w:r>
    </w:p>
    <w:p w14:paraId="18C5A235" w14:textId="77777777" w:rsidR="003171A9" w:rsidRPr="002B0090" w:rsidRDefault="003171A9" w:rsidP="00A32978">
      <w:pPr>
        <w:pStyle w:val="a0"/>
        <w:spacing w:afterLines="120" w:after="288"/>
        <w:ind w:left="2127"/>
        <w:rPr>
          <w:lang w:val="en-GB"/>
        </w:rPr>
      </w:pPr>
      <w:r w:rsidRPr="002B0090">
        <w:rPr>
          <w:lang w:val="en-GB"/>
        </w:rPr>
        <w:t>(a)</w:t>
      </w:r>
      <w:r w:rsidRPr="002B0090">
        <w:rPr>
          <w:lang w:val="en-GB"/>
        </w:rPr>
        <w:tab/>
        <w:t>the ma</w:t>
      </w:r>
      <w:r w:rsidR="00D4450E" w:rsidRPr="002B0090">
        <w:rPr>
          <w:lang w:val="en-GB"/>
        </w:rPr>
        <w:t>nufacturer's trade name or mark;</w:t>
      </w:r>
      <w:r w:rsidR="00115F86" w:rsidRPr="002B0090">
        <w:rPr>
          <w:rFonts w:hint="eastAsia"/>
          <w:lang w:val="en-GB"/>
        </w:rPr>
        <w:t xml:space="preserve"> and</w:t>
      </w:r>
    </w:p>
    <w:p w14:paraId="70EC7C1B" w14:textId="77777777" w:rsidR="003171A9" w:rsidRPr="002B0090" w:rsidRDefault="003171A9" w:rsidP="00A32978">
      <w:pPr>
        <w:pStyle w:val="a0"/>
        <w:spacing w:afterLines="120" w:after="288"/>
        <w:ind w:left="2127"/>
        <w:rPr>
          <w:lang w:val="en-GB"/>
        </w:rPr>
      </w:pPr>
      <w:r w:rsidRPr="002B0090">
        <w:rPr>
          <w:lang w:val="en-GB"/>
        </w:rPr>
        <w:t>(b)</w:t>
      </w:r>
      <w:r w:rsidRPr="002B0090">
        <w:rPr>
          <w:lang w:val="en-GB"/>
        </w:rPr>
        <w:tab/>
      </w:r>
      <w:r w:rsidR="00491AED" w:rsidRPr="002B0090">
        <w:rPr>
          <w:rFonts w:hint="eastAsia"/>
          <w:lang w:val="en-GB"/>
        </w:rPr>
        <w:t>the b</w:t>
      </w:r>
      <w:r w:rsidRPr="002B0090">
        <w:rPr>
          <w:rFonts w:hint="eastAsia"/>
          <w:lang w:val="en-GB"/>
        </w:rPr>
        <w:t xml:space="preserve">asic </w:t>
      </w:r>
      <w:r w:rsidRPr="002B0090">
        <w:rPr>
          <w:lang w:val="en-GB"/>
        </w:rPr>
        <w:t>configuration</w:t>
      </w:r>
      <w:r w:rsidRPr="002B0090">
        <w:rPr>
          <w:rFonts w:hint="eastAsia"/>
          <w:lang w:val="en-GB"/>
        </w:rPr>
        <w:t xml:space="preserve"> </w:t>
      </w:r>
      <w:r w:rsidR="00115F86" w:rsidRPr="002B0090">
        <w:rPr>
          <w:rFonts w:hint="eastAsia"/>
          <w:lang w:val="en-GB"/>
        </w:rPr>
        <w:t xml:space="preserve">and main characteristics </w:t>
      </w:r>
      <w:r w:rsidRPr="002B0090">
        <w:rPr>
          <w:rFonts w:hint="eastAsia"/>
          <w:lang w:val="en-GB"/>
        </w:rPr>
        <w:t xml:space="preserve">of </w:t>
      </w:r>
      <w:r w:rsidR="00115F86" w:rsidRPr="002B0090">
        <w:rPr>
          <w:rFonts w:hint="eastAsia"/>
          <w:lang w:val="en-GB"/>
        </w:rPr>
        <w:t xml:space="preserve">the </w:t>
      </w:r>
      <w:r w:rsidRPr="002B0090">
        <w:rPr>
          <w:rFonts w:hint="eastAsia"/>
          <w:lang w:val="en-GB"/>
        </w:rPr>
        <w:t>vehicle fuel system.</w:t>
      </w:r>
    </w:p>
    <w:p w14:paraId="3B620222" w14:textId="032EAAF5" w:rsidR="003731C3" w:rsidRPr="002B0090" w:rsidRDefault="003171A9" w:rsidP="00A32978">
      <w:pPr>
        <w:spacing w:afterLines="120" w:after="288"/>
        <w:ind w:left="1276" w:right="1134" w:hanging="850"/>
        <w:jc w:val="both"/>
      </w:pPr>
      <w:r w:rsidRPr="002B0090">
        <w:rPr>
          <w:rFonts w:hint="eastAsia"/>
          <w:lang w:eastAsia="ja-JP"/>
        </w:rPr>
        <w:t>2.2</w:t>
      </w:r>
      <w:r w:rsidR="0036006B" w:rsidRPr="002B0090">
        <w:rPr>
          <w:rFonts w:hint="eastAsia"/>
          <w:lang w:eastAsia="ja-JP"/>
        </w:rPr>
        <w:t>9</w:t>
      </w:r>
      <w:r w:rsidRPr="002B0090">
        <w:rPr>
          <w:rFonts w:hint="eastAsia"/>
          <w:lang w:eastAsia="ja-JP"/>
        </w:rPr>
        <w:t>.</w:t>
      </w:r>
      <w:r w:rsidR="003731C3" w:rsidRPr="002B0090">
        <w:tab/>
      </w:r>
      <w:r w:rsidR="00B509D6" w:rsidRPr="002B0090">
        <w:t>"</w:t>
      </w:r>
      <w:r w:rsidR="003731C3" w:rsidRPr="002B0090">
        <w:rPr>
          <w:i/>
        </w:rPr>
        <w:t>Vehicle fuel system</w:t>
      </w:r>
      <w:r w:rsidR="004F783E" w:rsidRPr="002B0090">
        <w:rPr>
          <w:i/>
        </w:rPr>
        <w:t>”</w:t>
      </w:r>
      <w:r w:rsidR="003731C3" w:rsidRPr="002B0090">
        <w:t xml:space="preserve"> </w:t>
      </w:r>
      <w:r w:rsidR="00C202FA" w:rsidRPr="002B0090">
        <w:rPr>
          <w:rFonts w:hint="eastAsia"/>
          <w:lang w:eastAsia="ja-JP"/>
        </w:rPr>
        <w:t>means</w:t>
      </w:r>
      <w:r w:rsidR="003731C3" w:rsidRPr="002B0090">
        <w:t xml:space="preserve"> an assembly of components used to store or supply hydrogen fuel to a </w:t>
      </w:r>
      <w:r w:rsidR="0057752B" w:rsidRPr="002B0090">
        <w:t>F</w:t>
      </w:r>
      <w:r w:rsidR="003731C3" w:rsidRPr="002B0090">
        <w:t xml:space="preserve">uel </w:t>
      </w:r>
      <w:r w:rsidR="0057752B" w:rsidRPr="002B0090">
        <w:t>C</w:t>
      </w:r>
      <w:r w:rsidR="003731C3" w:rsidRPr="002B0090">
        <w:t xml:space="preserve">ell (FC) or </w:t>
      </w:r>
      <w:r w:rsidR="0057752B" w:rsidRPr="002B0090">
        <w:t>I</w:t>
      </w:r>
      <w:r w:rsidR="003731C3" w:rsidRPr="002B0090">
        <w:t xml:space="preserve">nternal </w:t>
      </w:r>
      <w:r w:rsidR="0057752B" w:rsidRPr="002B0090">
        <w:t>C</w:t>
      </w:r>
      <w:r w:rsidR="003731C3" w:rsidRPr="002B0090">
        <w:t xml:space="preserve">ombustion </w:t>
      </w:r>
      <w:r w:rsidR="0057752B" w:rsidRPr="002B0090">
        <w:t>E</w:t>
      </w:r>
      <w:r w:rsidR="003731C3" w:rsidRPr="002B0090">
        <w:t>ngine (ICE).</w:t>
      </w:r>
    </w:p>
    <w:p w14:paraId="39F8A29A" w14:textId="77777777" w:rsidR="00106851" w:rsidRPr="002B0090" w:rsidRDefault="00106851" w:rsidP="00A32978">
      <w:pPr>
        <w:keepNext/>
        <w:keepLines/>
        <w:tabs>
          <w:tab w:val="left" w:pos="2268"/>
        </w:tabs>
        <w:spacing w:before="360" w:afterLines="120" w:after="288" w:line="300" w:lineRule="exact"/>
        <w:ind w:left="1276" w:right="1134" w:hanging="850"/>
        <w:rPr>
          <w:b/>
          <w:sz w:val="28"/>
        </w:rPr>
      </w:pPr>
      <w:r w:rsidRPr="002B0090">
        <w:rPr>
          <w:b/>
          <w:sz w:val="28"/>
        </w:rPr>
        <w:t>3.</w:t>
      </w:r>
      <w:r w:rsidRPr="002B0090">
        <w:rPr>
          <w:b/>
          <w:sz w:val="28"/>
        </w:rPr>
        <w:tab/>
        <w:t>A</w:t>
      </w:r>
      <w:r w:rsidRPr="002B0090">
        <w:rPr>
          <w:rFonts w:hint="eastAsia"/>
          <w:b/>
          <w:sz w:val="28"/>
          <w:lang w:eastAsia="ja-JP"/>
        </w:rPr>
        <w:t xml:space="preserve">pplication for </w:t>
      </w:r>
      <w:r w:rsidR="00033514" w:rsidRPr="002B0090">
        <w:rPr>
          <w:rFonts w:hint="eastAsia"/>
          <w:b/>
          <w:sz w:val="28"/>
          <w:lang w:eastAsia="ja-JP"/>
        </w:rPr>
        <w:t>a</w:t>
      </w:r>
      <w:r w:rsidRPr="002B0090">
        <w:rPr>
          <w:rFonts w:hint="eastAsia"/>
          <w:b/>
          <w:sz w:val="28"/>
          <w:lang w:eastAsia="ja-JP"/>
        </w:rPr>
        <w:t>pproval</w:t>
      </w:r>
    </w:p>
    <w:p w14:paraId="1282B608" w14:textId="77777777" w:rsidR="00106851" w:rsidRPr="002B0090" w:rsidRDefault="00106851" w:rsidP="00A32978">
      <w:pPr>
        <w:spacing w:afterLines="120" w:after="288"/>
        <w:ind w:left="1276" w:right="1134" w:hanging="850"/>
        <w:jc w:val="both"/>
        <w:rPr>
          <w:lang w:eastAsia="ja-JP"/>
        </w:rPr>
      </w:pPr>
      <w:r w:rsidRPr="002B0090">
        <w:rPr>
          <w:lang w:eastAsia="ja-JP"/>
        </w:rPr>
        <w:t>3.1.</w:t>
      </w:r>
      <w:r w:rsidRPr="002B0090">
        <w:rPr>
          <w:lang w:eastAsia="ja-JP"/>
        </w:rPr>
        <w:tab/>
        <w:t>The application for approval of a vehicle</w:t>
      </w:r>
      <w:r w:rsidR="00491AED" w:rsidRPr="002B0090">
        <w:rPr>
          <w:rFonts w:hint="eastAsia"/>
          <w:lang w:eastAsia="ja-JP"/>
        </w:rPr>
        <w:t xml:space="preserve"> or component</w:t>
      </w:r>
      <w:r w:rsidRPr="002B0090">
        <w:rPr>
          <w:rFonts w:hint="eastAsia"/>
          <w:lang w:eastAsia="ja-JP"/>
        </w:rPr>
        <w:t xml:space="preserve"> </w:t>
      </w:r>
      <w:r w:rsidRPr="002B0090">
        <w:rPr>
          <w:lang w:eastAsia="ja-JP"/>
        </w:rPr>
        <w:t xml:space="preserve">type with regard to the </w:t>
      </w:r>
      <w:r w:rsidRPr="002B0090">
        <w:rPr>
          <w:rFonts w:hint="eastAsia"/>
          <w:lang w:eastAsia="ja-JP"/>
        </w:rPr>
        <w:t>safety-related performance of hydrogen fuelled vehicles</w:t>
      </w:r>
      <w:r w:rsidRPr="002B0090">
        <w:rPr>
          <w:lang w:eastAsia="ja-JP"/>
        </w:rPr>
        <w:t xml:space="preserve"> shall be submitted by the manufacturer or by his authorized representative.</w:t>
      </w:r>
      <w:r w:rsidRPr="002B0090">
        <w:t xml:space="preserve"> </w:t>
      </w:r>
    </w:p>
    <w:p w14:paraId="3B8DFA58" w14:textId="77777777" w:rsidR="00106851" w:rsidRPr="002B0090" w:rsidRDefault="00106851" w:rsidP="00A32978">
      <w:pPr>
        <w:spacing w:afterLines="120" w:after="288"/>
        <w:ind w:left="1276" w:right="1134" w:hanging="850"/>
        <w:jc w:val="both"/>
        <w:rPr>
          <w:lang w:eastAsia="ja-JP"/>
        </w:rPr>
      </w:pPr>
      <w:r w:rsidRPr="002B0090">
        <w:rPr>
          <w:lang w:eastAsia="ja-JP"/>
        </w:rPr>
        <w:t>3.2.</w:t>
      </w:r>
      <w:r w:rsidRPr="002B0090">
        <w:rPr>
          <w:lang w:eastAsia="ja-JP"/>
        </w:rPr>
        <w:tab/>
        <w:t>It shall be accompanied by the documents mentioned below and include the following particulars:</w:t>
      </w:r>
    </w:p>
    <w:p w14:paraId="50C9C69A" w14:textId="77777777" w:rsidR="00106851" w:rsidRPr="002B0090" w:rsidRDefault="00106851" w:rsidP="00A32978">
      <w:pPr>
        <w:spacing w:afterLines="120" w:after="288"/>
        <w:ind w:left="1276" w:right="1134" w:hanging="850"/>
        <w:jc w:val="both"/>
        <w:rPr>
          <w:lang w:eastAsia="ja-JP"/>
        </w:rPr>
      </w:pPr>
      <w:r w:rsidRPr="002B0090">
        <w:rPr>
          <w:lang w:eastAsia="ja-JP"/>
        </w:rPr>
        <w:t>3.2.1.</w:t>
      </w:r>
      <w:r w:rsidRPr="002B0090">
        <w:rPr>
          <w:lang w:eastAsia="ja-JP"/>
        </w:rPr>
        <w:tab/>
      </w:r>
      <w:r w:rsidRPr="002B0090">
        <w:rPr>
          <w:rFonts w:hint="eastAsia"/>
          <w:lang w:eastAsia="ja-JP"/>
        </w:rPr>
        <w:t xml:space="preserve">Detailed </w:t>
      </w:r>
      <w:r w:rsidRPr="002B0090">
        <w:rPr>
          <w:lang w:eastAsia="ja-JP"/>
        </w:rPr>
        <w:t>description of the vehicle</w:t>
      </w:r>
      <w:r w:rsidR="00491AED" w:rsidRPr="002B0090">
        <w:rPr>
          <w:rFonts w:hint="eastAsia"/>
          <w:lang w:eastAsia="ja-JP"/>
        </w:rPr>
        <w:t xml:space="preserve"> or component</w:t>
      </w:r>
      <w:r w:rsidRPr="002B0090">
        <w:rPr>
          <w:rFonts w:hint="eastAsia"/>
          <w:lang w:eastAsia="ja-JP"/>
        </w:rPr>
        <w:t xml:space="preserve"> </w:t>
      </w:r>
      <w:r w:rsidR="00D4450E" w:rsidRPr="002B0090">
        <w:rPr>
          <w:lang w:eastAsia="ja-JP"/>
        </w:rPr>
        <w:t>type on</w:t>
      </w:r>
      <w:r w:rsidRPr="002B0090">
        <w:rPr>
          <w:lang w:eastAsia="ja-JP"/>
        </w:rPr>
        <w:t xml:space="preserve"> the </w:t>
      </w:r>
      <w:r w:rsidRPr="002B0090">
        <w:rPr>
          <w:rFonts w:hint="eastAsia"/>
          <w:lang w:eastAsia="ja-JP"/>
        </w:rPr>
        <w:t>safety-related performance of hydrogen fuelled vehicles</w:t>
      </w:r>
      <w:r w:rsidRPr="002B0090">
        <w:rPr>
          <w:lang w:eastAsia="ja-JP"/>
        </w:rPr>
        <w:t xml:space="preserve">. </w:t>
      </w:r>
    </w:p>
    <w:p w14:paraId="67D4EA78" w14:textId="77777777" w:rsidR="00106851" w:rsidRPr="002B0090" w:rsidRDefault="00106851" w:rsidP="00A32978">
      <w:pPr>
        <w:spacing w:afterLines="120" w:after="288"/>
        <w:ind w:left="1276" w:right="1134" w:hanging="850"/>
        <w:jc w:val="both"/>
        <w:rPr>
          <w:lang w:eastAsia="ja-JP"/>
        </w:rPr>
      </w:pPr>
      <w:r w:rsidRPr="002B0090">
        <w:rPr>
          <w:lang w:eastAsia="ja-JP"/>
        </w:rPr>
        <w:t>3.3.</w:t>
      </w:r>
      <w:r w:rsidRPr="002B0090">
        <w:rPr>
          <w:lang w:eastAsia="ja-JP"/>
        </w:rPr>
        <w:tab/>
      </w:r>
      <w:r w:rsidR="00115F86" w:rsidRPr="002B0090">
        <w:rPr>
          <w:rFonts w:hint="eastAsia"/>
          <w:lang w:eastAsia="ja-JP"/>
        </w:rPr>
        <w:t>A sufficient number of v</w:t>
      </w:r>
      <w:r w:rsidRPr="002B0090">
        <w:rPr>
          <w:lang w:eastAsia="ja-JP"/>
        </w:rPr>
        <w:t>ehicle</w:t>
      </w:r>
      <w:r w:rsidRPr="002B0090">
        <w:rPr>
          <w:rFonts w:hint="eastAsia"/>
          <w:lang w:eastAsia="ja-JP"/>
        </w:rPr>
        <w:t xml:space="preserve">s </w:t>
      </w:r>
      <w:r w:rsidR="00491AED" w:rsidRPr="002B0090">
        <w:rPr>
          <w:rFonts w:hint="eastAsia"/>
          <w:lang w:eastAsia="ja-JP"/>
        </w:rPr>
        <w:t>and/or components</w:t>
      </w:r>
      <w:r w:rsidRPr="002B0090">
        <w:rPr>
          <w:lang w:eastAsia="ja-JP"/>
        </w:rPr>
        <w:t xml:space="preserve"> representative</w:t>
      </w:r>
      <w:r w:rsidR="009F6FF4" w:rsidRPr="002B0090">
        <w:rPr>
          <w:rFonts w:hint="eastAsia"/>
          <w:lang w:eastAsia="ja-JP"/>
        </w:rPr>
        <w:t>s</w:t>
      </w:r>
      <w:r w:rsidRPr="002B0090">
        <w:rPr>
          <w:lang w:eastAsia="ja-JP"/>
        </w:rPr>
        <w:t xml:space="preserve"> of the type to be approved shall be submitted to the Technical Service conducting the approval tests.</w:t>
      </w:r>
    </w:p>
    <w:p w14:paraId="6E33E657" w14:textId="77777777" w:rsidR="00106851" w:rsidRPr="002B0090" w:rsidRDefault="00106851" w:rsidP="00A32978">
      <w:pPr>
        <w:keepNext/>
        <w:keepLines/>
        <w:tabs>
          <w:tab w:val="left" w:pos="2268"/>
        </w:tabs>
        <w:spacing w:before="360" w:afterLines="120" w:after="288" w:line="300" w:lineRule="exact"/>
        <w:ind w:left="1276" w:right="1134" w:hanging="850"/>
        <w:rPr>
          <w:b/>
          <w:sz w:val="28"/>
          <w:lang w:eastAsia="ja-JP"/>
        </w:rPr>
      </w:pPr>
      <w:r w:rsidRPr="002B0090">
        <w:rPr>
          <w:b/>
          <w:sz w:val="28"/>
        </w:rPr>
        <w:t>4.</w:t>
      </w:r>
      <w:r w:rsidRPr="002B0090">
        <w:rPr>
          <w:b/>
          <w:sz w:val="28"/>
        </w:rPr>
        <w:tab/>
        <w:t>A</w:t>
      </w:r>
      <w:r w:rsidRPr="002B0090">
        <w:rPr>
          <w:rFonts w:hint="eastAsia"/>
          <w:b/>
          <w:sz w:val="28"/>
          <w:lang w:eastAsia="ja-JP"/>
        </w:rPr>
        <w:t>pproval</w:t>
      </w:r>
    </w:p>
    <w:p w14:paraId="58189542" w14:textId="77777777" w:rsidR="00106851" w:rsidRPr="002B0090" w:rsidRDefault="00106851" w:rsidP="00A32978">
      <w:pPr>
        <w:spacing w:afterLines="120" w:after="288"/>
        <w:ind w:left="1276" w:right="1134" w:hanging="850"/>
        <w:jc w:val="both"/>
        <w:rPr>
          <w:lang w:eastAsia="ja-JP"/>
        </w:rPr>
      </w:pPr>
      <w:r w:rsidRPr="002B0090">
        <w:rPr>
          <w:lang w:eastAsia="ja-JP"/>
        </w:rPr>
        <w:t>4.1.</w:t>
      </w:r>
      <w:r w:rsidRPr="002B0090">
        <w:rPr>
          <w:lang w:eastAsia="ja-JP"/>
        </w:rPr>
        <w:tab/>
        <w:t>If the vehicle</w:t>
      </w:r>
      <w:r w:rsidR="00491AED" w:rsidRPr="002B0090">
        <w:rPr>
          <w:rFonts w:hint="eastAsia"/>
          <w:lang w:eastAsia="ja-JP"/>
        </w:rPr>
        <w:t xml:space="preserve"> or component</w:t>
      </w:r>
      <w:r w:rsidRPr="002B0090">
        <w:rPr>
          <w:rFonts w:hint="eastAsia"/>
          <w:lang w:eastAsia="ja-JP"/>
        </w:rPr>
        <w:t xml:space="preserve"> </w:t>
      </w:r>
      <w:r w:rsidRPr="002B0090">
        <w:rPr>
          <w:lang w:eastAsia="ja-JP"/>
        </w:rPr>
        <w:t xml:space="preserve">type submitted for approval pursuant to this Regulation meets the requirements of </w:t>
      </w:r>
      <w:r w:rsidRPr="002B0090">
        <w:rPr>
          <w:rFonts w:hint="eastAsia"/>
          <w:lang w:eastAsia="ja-JP"/>
        </w:rPr>
        <w:t>the relevant part of this Regulation</w:t>
      </w:r>
      <w:r w:rsidRPr="002B0090">
        <w:rPr>
          <w:lang w:eastAsia="ja-JP"/>
        </w:rPr>
        <w:t>, approval of that vehicle</w:t>
      </w:r>
      <w:r w:rsidR="00491AED" w:rsidRPr="002B0090">
        <w:rPr>
          <w:rFonts w:hint="eastAsia"/>
          <w:lang w:eastAsia="ja-JP"/>
        </w:rPr>
        <w:t>,</w:t>
      </w:r>
      <w:r w:rsidRPr="002B0090">
        <w:rPr>
          <w:rFonts w:hint="eastAsia"/>
          <w:lang w:eastAsia="ja-JP"/>
        </w:rPr>
        <w:t xml:space="preserve"> system</w:t>
      </w:r>
      <w:r w:rsidR="00491AED" w:rsidRPr="002B0090">
        <w:rPr>
          <w:rFonts w:hint="eastAsia"/>
          <w:lang w:eastAsia="ja-JP"/>
        </w:rPr>
        <w:t xml:space="preserve"> or component</w:t>
      </w:r>
      <w:r w:rsidRPr="002B0090">
        <w:rPr>
          <w:rFonts w:hint="eastAsia"/>
          <w:lang w:eastAsia="ja-JP"/>
        </w:rPr>
        <w:t xml:space="preserve"> </w:t>
      </w:r>
      <w:r w:rsidRPr="002B0090">
        <w:rPr>
          <w:lang w:eastAsia="ja-JP"/>
        </w:rPr>
        <w:t>shall be granted.</w:t>
      </w:r>
    </w:p>
    <w:p w14:paraId="4222F658" w14:textId="77777777" w:rsidR="00106851" w:rsidRPr="002B0090" w:rsidRDefault="00106851" w:rsidP="00A32978">
      <w:pPr>
        <w:spacing w:afterLines="120" w:after="288"/>
        <w:ind w:left="1276" w:right="1134" w:hanging="850"/>
        <w:jc w:val="both"/>
        <w:rPr>
          <w:lang w:eastAsia="ja-JP"/>
        </w:rPr>
      </w:pPr>
      <w:r w:rsidRPr="002B0090">
        <w:rPr>
          <w:lang w:eastAsia="ja-JP"/>
        </w:rPr>
        <w:t>4.2.</w:t>
      </w:r>
      <w:r w:rsidRPr="002B0090">
        <w:rPr>
          <w:lang w:eastAsia="ja-JP"/>
        </w:rPr>
        <w:tab/>
        <w:t>An approval number shall be</w:t>
      </w:r>
      <w:r w:rsidR="00D4450E" w:rsidRPr="002B0090">
        <w:rPr>
          <w:lang w:eastAsia="ja-JP"/>
        </w:rPr>
        <w:t xml:space="preserve"> assigned to each type approved:</w:t>
      </w:r>
      <w:r w:rsidRPr="002B0090">
        <w:rPr>
          <w:lang w:eastAsia="ja-JP"/>
        </w:rPr>
        <w:t xml:space="preserve"> its first two digits (00 for the Regulation in its initial form) shall indicate the series of amendments incorporating the most recent major technical amendments made to the Regulation at the time of issue of the approval.  The same Contracting Party shall not assign the same number to another vehicle </w:t>
      </w:r>
      <w:r w:rsidRPr="002B0090">
        <w:rPr>
          <w:rFonts w:hint="eastAsia"/>
          <w:lang w:eastAsia="ja-JP"/>
        </w:rPr>
        <w:t xml:space="preserve">or component </w:t>
      </w:r>
      <w:r w:rsidRPr="002B0090">
        <w:rPr>
          <w:lang w:eastAsia="ja-JP"/>
        </w:rPr>
        <w:t>type.</w:t>
      </w:r>
    </w:p>
    <w:p w14:paraId="525160FD" w14:textId="77777777" w:rsidR="00106851" w:rsidRPr="002B0090" w:rsidRDefault="00106851" w:rsidP="00A32978">
      <w:pPr>
        <w:spacing w:afterLines="120" w:after="288"/>
        <w:ind w:left="1276" w:right="1134" w:hanging="850"/>
        <w:jc w:val="both"/>
        <w:rPr>
          <w:lang w:eastAsia="ja-JP"/>
        </w:rPr>
      </w:pPr>
      <w:r w:rsidRPr="002B0090">
        <w:rPr>
          <w:lang w:eastAsia="ja-JP"/>
        </w:rPr>
        <w:t>4.3.</w:t>
      </w:r>
      <w:r w:rsidRPr="002B0090">
        <w:rPr>
          <w:lang w:eastAsia="ja-JP"/>
        </w:rPr>
        <w:tab/>
        <w:t xml:space="preserve">Notice of approval or of </w:t>
      </w:r>
      <w:r w:rsidRPr="002B0090">
        <w:rPr>
          <w:rFonts w:hint="eastAsia"/>
          <w:lang w:eastAsia="ja-JP"/>
        </w:rPr>
        <w:t xml:space="preserve">extension, </w:t>
      </w:r>
      <w:r w:rsidRPr="002B0090">
        <w:rPr>
          <w:lang w:eastAsia="ja-JP"/>
        </w:rPr>
        <w:t xml:space="preserve">refusal or withdrawal of approval pursuant to this Regulation shall be communicated to the </w:t>
      </w:r>
      <w:r w:rsidR="00D4450E" w:rsidRPr="002B0090">
        <w:rPr>
          <w:lang w:eastAsia="ja-JP"/>
        </w:rPr>
        <w:t xml:space="preserve">Contracting </w:t>
      </w:r>
      <w:r w:rsidRPr="002B0090">
        <w:rPr>
          <w:lang w:eastAsia="ja-JP"/>
        </w:rPr>
        <w:t xml:space="preserve">Parties to the Agreement which apply this Regulation by means of a form conforming to the model in Annex 1, Part </w:t>
      </w:r>
      <w:r w:rsidR="00033514" w:rsidRPr="002B0090">
        <w:rPr>
          <w:rFonts w:hint="eastAsia"/>
          <w:lang w:eastAsia="ja-JP"/>
        </w:rPr>
        <w:t>2</w:t>
      </w:r>
      <w:r w:rsidR="00033514" w:rsidRPr="002B0090">
        <w:rPr>
          <w:lang w:eastAsia="ja-JP"/>
        </w:rPr>
        <w:t xml:space="preserve"> </w:t>
      </w:r>
      <w:r w:rsidRPr="002B0090">
        <w:rPr>
          <w:lang w:eastAsia="ja-JP"/>
        </w:rPr>
        <w:t>and photographs and/or plans supplied by the applicant being in a format not exceeding A4 (210 x 297 mm), or folded to that format, and on an appropriate scale.</w:t>
      </w:r>
    </w:p>
    <w:p w14:paraId="1702ADA4" w14:textId="77777777" w:rsidR="00106851" w:rsidRPr="002B0090" w:rsidRDefault="00106851" w:rsidP="00A32978">
      <w:pPr>
        <w:spacing w:afterLines="120" w:after="288"/>
        <w:ind w:left="1276" w:right="1134" w:hanging="850"/>
        <w:jc w:val="both"/>
        <w:rPr>
          <w:lang w:eastAsia="ja-JP"/>
        </w:rPr>
      </w:pPr>
      <w:r w:rsidRPr="002B0090">
        <w:rPr>
          <w:lang w:eastAsia="ja-JP"/>
        </w:rPr>
        <w:t>4.4.</w:t>
      </w:r>
      <w:r w:rsidRPr="002B0090">
        <w:rPr>
          <w:lang w:eastAsia="ja-JP"/>
        </w:rPr>
        <w:tab/>
        <w:t xml:space="preserve">There shall be affixed, conspicuously and in a readily accessible place specified on the approval form, to every vehicle </w:t>
      </w:r>
      <w:r w:rsidR="00491AED" w:rsidRPr="002B0090">
        <w:rPr>
          <w:rFonts w:hint="eastAsia"/>
          <w:lang w:eastAsia="ja-JP"/>
        </w:rPr>
        <w:t>or component</w:t>
      </w:r>
      <w:r w:rsidRPr="002B0090">
        <w:rPr>
          <w:rFonts w:hint="eastAsia"/>
          <w:lang w:eastAsia="ja-JP"/>
        </w:rPr>
        <w:t xml:space="preserve"> </w:t>
      </w:r>
      <w:r w:rsidRPr="002B0090">
        <w:rPr>
          <w:lang w:eastAsia="ja-JP"/>
        </w:rPr>
        <w:t>conforming to a type approved under this Regulation, an international approval mark conforming to the model</w:t>
      </w:r>
      <w:r w:rsidR="00033514" w:rsidRPr="002B0090">
        <w:rPr>
          <w:rFonts w:hint="eastAsia"/>
          <w:lang w:eastAsia="ja-JP"/>
        </w:rPr>
        <w:t>s</w:t>
      </w:r>
      <w:r w:rsidRPr="002B0090">
        <w:rPr>
          <w:lang w:eastAsia="ja-JP"/>
        </w:rPr>
        <w:t xml:space="preserve"> described in Annex 2, consisting of:</w:t>
      </w:r>
    </w:p>
    <w:p w14:paraId="5CCC3D59" w14:textId="2C5104F6" w:rsidR="00106851" w:rsidRPr="002B0090" w:rsidRDefault="00106851" w:rsidP="00A32978">
      <w:pPr>
        <w:spacing w:afterLines="120" w:after="288"/>
        <w:ind w:left="1276" w:right="1134" w:hanging="850"/>
        <w:jc w:val="both"/>
        <w:rPr>
          <w:lang w:eastAsia="ja-JP"/>
        </w:rPr>
      </w:pPr>
      <w:r w:rsidRPr="002B0090">
        <w:rPr>
          <w:lang w:eastAsia="ja-JP"/>
        </w:rPr>
        <w:lastRenderedPageBreak/>
        <w:t>4.4.1.</w:t>
      </w:r>
      <w:r w:rsidRPr="002B0090">
        <w:rPr>
          <w:lang w:eastAsia="ja-JP"/>
        </w:rPr>
        <w:tab/>
        <w:t xml:space="preserve">a circle surrounding the letter </w:t>
      </w:r>
      <w:r w:rsidR="00B509D6" w:rsidRPr="002B0090">
        <w:rPr>
          <w:lang w:eastAsia="ja-JP"/>
        </w:rPr>
        <w:t>"</w:t>
      </w:r>
      <w:r w:rsidRPr="002B0090">
        <w:rPr>
          <w:lang w:eastAsia="ja-JP"/>
        </w:rPr>
        <w:t>E</w:t>
      </w:r>
      <w:r w:rsidR="00B509D6" w:rsidRPr="002B0090">
        <w:rPr>
          <w:lang w:eastAsia="ja-JP"/>
        </w:rPr>
        <w:t>"</w:t>
      </w:r>
      <w:r w:rsidRPr="002B0090">
        <w:rPr>
          <w:lang w:eastAsia="ja-JP"/>
        </w:rPr>
        <w:t xml:space="preserve"> followed by the distinguishing number of the country which has granted approval</w:t>
      </w:r>
      <w:r w:rsidR="0057752B" w:rsidRPr="002B0090">
        <w:rPr>
          <w:lang w:eastAsia="ja-JP"/>
        </w:rPr>
        <w:t xml:space="preserve"> </w:t>
      </w:r>
      <w:r w:rsidR="0057752B" w:rsidRPr="00713B73">
        <w:rPr>
          <w:rStyle w:val="FootnoteReference"/>
          <w:lang w:eastAsia="ja-JP"/>
        </w:rPr>
        <w:footnoteReference w:id="4"/>
      </w:r>
      <w:r w:rsidRPr="002B0090">
        <w:rPr>
          <w:lang w:eastAsia="ja-JP"/>
        </w:rPr>
        <w:t>;</w:t>
      </w:r>
    </w:p>
    <w:p w14:paraId="225A7832" w14:textId="3CBB3E5B" w:rsidR="00106851" w:rsidRPr="002B0090" w:rsidRDefault="00106851" w:rsidP="00A32978">
      <w:pPr>
        <w:spacing w:afterLines="120" w:after="288"/>
        <w:ind w:left="1276" w:right="1134" w:hanging="850"/>
        <w:jc w:val="both"/>
        <w:rPr>
          <w:lang w:eastAsia="ja-JP"/>
        </w:rPr>
      </w:pPr>
      <w:r w:rsidRPr="002B0090">
        <w:rPr>
          <w:lang w:eastAsia="ja-JP"/>
        </w:rPr>
        <w:t>4.4.2.</w:t>
      </w:r>
      <w:r w:rsidRPr="002B0090">
        <w:rPr>
          <w:lang w:eastAsia="ja-JP"/>
        </w:rPr>
        <w:tab/>
        <w:t xml:space="preserve">the number of this Regulation, followed by the letter </w:t>
      </w:r>
      <w:r w:rsidR="00B509D6" w:rsidRPr="002B0090">
        <w:rPr>
          <w:lang w:eastAsia="ja-JP"/>
        </w:rPr>
        <w:t>"</w:t>
      </w:r>
      <w:r w:rsidRPr="002B0090">
        <w:rPr>
          <w:lang w:eastAsia="ja-JP"/>
        </w:rPr>
        <w:t>R</w:t>
      </w:r>
      <w:r w:rsidR="00B509D6" w:rsidRPr="002B0090">
        <w:rPr>
          <w:lang w:eastAsia="ja-JP"/>
        </w:rPr>
        <w:t>"</w:t>
      </w:r>
      <w:r w:rsidRPr="002B0090">
        <w:rPr>
          <w:lang w:eastAsia="ja-JP"/>
        </w:rPr>
        <w:t xml:space="preserve">, a dash and the approval number to the right of the circle prescribed in </w:t>
      </w:r>
      <w:r w:rsidR="00152F08" w:rsidRPr="002B0090">
        <w:rPr>
          <w:lang w:eastAsia="ja-JP"/>
        </w:rPr>
        <w:t>paragraph</w:t>
      </w:r>
      <w:r w:rsidRPr="002B0090">
        <w:rPr>
          <w:lang w:eastAsia="ja-JP"/>
        </w:rPr>
        <w:t xml:space="preserve"> 4.4.1. </w:t>
      </w:r>
    </w:p>
    <w:p w14:paraId="03C1C91F" w14:textId="1886A538" w:rsidR="00106851" w:rsidRPr="002B0090" w:rsidRDefault="00106851" w:rsidP="00A32978">
      <w:pPr>
        <w:spacing w:afterLines="120" w:after="288"/>
        <w:ind w:left="1276" w:right="1134" w:hanging="850"/>
        <w:jc w:val="both"/>
        <w:rPr>
          <w:lang w:eastAsia="ja-JP"/>
        </w:rPr>
      </w:pPr>
      <w:r w:rsidRPr="002B0090">
        <w:rPr>
          <w:lang w:eastAsia="ja-JP"/>
        </w:rPr>
        <w:t>4.5.</w:t>
      </w:r>
      <w:r w:rsidRPr="002B0090">
        <w:rPr>
          <w:lang w:eastAsia="ja-JP"/>
        </w:rPr>
        <w:tab/>
        <w:t xml:space="preserve">If the vehicle conforms to a vehicle type approved under one or more other Regulations, annexed to the Agreement, in the country which has granted approval under this Regulation, the symbol prescribed in </w:t>
      </w:r>
      <w:r w:rsidR="00152F08" w:rsidRPr="002B0090">
        <w:rPr>
          <w:lang w:eastAsia="ja-JP"/>
        </w:rPr>
        <w:t>paragraph</w:t>
      </w:r>
      <w:r w:rsidRPr="002B0090">
        <w:rPr>
          <w:lang w:eastAsia="ja-JP"/>
        </w:rPr>
        <w:t xml:space="preserve"> 4.4.1. needs not be repeated; in such a case, the Regulation and approval numbers and the additional symbols shall be placed in vertical columns to the right of the symbol prescribed in </w:t>
      </w:r>
      <w:r w:rsidR="00152F08" w:rsidRPr="002B0090">
        <w:rPr>
          <w:lang w:eastAsia="ja-JP"/>
        </w:rPr>
        <w:t>paragraph</w:t>
      </w:r>
      <w:r w:rsidRPr="002B0090">
        <w:rPr>
          <w:lang w:eastAsia="ja-JP"/>
        </w:rPr>
        <w:t xml:space="preserve"> 4.4.1. above.</w:t>
      </w:r>
    </w:p>
    <w:p w14:paraId="3C4D4B28" w14:textId="77777777" w:rsidR="00106851" w:rsidRPr="002B0090" w:rsidRDefault="00106851" w:rsidP="00A32978">
      <w:pPr>
        <w:spacing w:afterLines="120" w:after="288"/>
        <w:ind w:left="1276" w:right="1134" w:hanging="850"/>
        <w:jc w:val="both"/>
        <w:rPr>
          <w:lang w:eastAsia="ja-JP"/>
        </w:rPr>
      </w:pPr>
      <w:r w:rsidRPr="002B0090">
        <w:rPr>
          <w:lang w:eastAsia="ja-JP"/>
        </w:rPr>
        <w:t>4.6.</w:t>
      </w:r>
      <w:r w:rsidRPr="002B0090">
        <w:rPr>
          <w:lang w:eastAsia="ja-JP"/>
        </w:rPr>
        <w:tab/>
        <w:t>The approval mark shall be clearly legible and be indelible.</w:t>
      </w:r>
    </w:p>
    <w:p w14:paraId="7C490D67" w14:textId="77777777" w:rsidR="00106851" w:rsidRPr="002B0090" w:rsidRDefault="00106851" w:rsidP="00A32978">
      <w:pPr>
        <w:spacing w:afterLines="120" w:after="288"/>
        <w:ind w:left="1276" w:right="1134" w:hanging="850"/>
        <w:jc w:val="both"/>
        <w:rPr>
          <w:lang w:eastAsia="ja-JP"/>
        </w:rPr>
      </w:pPr>
      <w:r w:rsidRPr="002B0090">
        <w:rPr>
          <w:lang w:eastAsia="ja-JP"/>
        </w:rPr>
        <w:t>4.</w:t>
      </w:r>
      <w:r w:rsidRPr="002B0090">
        <w:rPr>
          <w:rFonts w:hint="eastAsia"/>
          <w:lang w:eastAsia="ja-JP"/>
        </w:rPr>
        <w:t>6.1</w:t>
      </w:r>
      <w:r w:rsidRPr="002B0090">
        <w:rPr>
          <w:lang w:eastAsia="ja-JP"/>
        </w:rPr>
        <w:t>.</w:t>
      </w:r>
      <w:r w:rsidRPr="002B0090">
        <w:rPr>
          <w:lang w:eastAsia="ja-JP"/>
        </w:rPr>
        <w:tab/>
      </w:r>
      <w:r w:rsidRPr="002B0090">
        <w:rPr>
          <w:rFonts w:hint="eastAsia"/>
          <w:lang w:eastAsia="ja-JP"/>
        </w:rPr>
        <w:t>In the case of a vehicle, t</w:t>
      </w:r>
      <w:r w:rsidRPr="002B0090">
        <w:rPr>
          <w:lang w:eastAsia="ja-JP"/>
        </w:rPr>
        <w:t>he approval mark shall be placed close to or on the vehicle data plate.</w:t>
      </w:r>
    </w:p>
    <w:p w14:paraId="19941A63" w14:textId="44088412" w:rsidR="00106851" w:rsidRPr="002B0090" w:rsidRDefault="00106851" w:rsidP="00A32978">
      <w:pPr>
        <w:spacing w:afterLines="120" w:after="288"/>
        <w:ind w:left="1276" w:right="1134" w:hanging="850"/>
        <w:jc w:val="both"/>
        <w:rPr>
          <w:lang w:eastAsia="ja-JP"/>
        </w:rPr>
      </w:pPr>
      <w:r w:rsidRPr="002B0090">
        <w:rPr>
          <w:rFonts w:hint="eastAsia"/>
          <w:lang w:eastAsia="ja-JP"/>
        </w:rPr>
        <w:t>4.6.2.</w:t>
      </w:r>
      <w:r w:rsidRPr="002B0090">
        <w:rPr>
          <w:rFonts w:hint="eastAsia"/>
          <w:lang w:eastAsia="ja-JP"/>
        </w:rPr>
        <w:tab/>
        <w:t xml:space="preserve">In the case of a </w:t>
      </w:r>
      <w:r w:rsidR="00BC6D70" w:rsidRPr="002B0090">
        <w:rPr>
          <w:lang w:eastAsia="ja-JP"/>
        </w:rPr>
        <w:t xml:space="preserve">liquefied </w:t>
      </w:r>
      <w:r w:rsidR="001F5D58" w:rsidRPr="002B0090">
        <w:rPr>
          <w:lang w:eastAsia="ja-JP"/>
        </w:rPr>
        <w:t>hydrogen</w:t>
      </w:r>
      <w:r w:rsidR="001F5D58" w:rsidRPr="002B0090">
        <w:rPr>
          <w:rFonts w:hint="eastAsia"/>
          <w:lang w:eastAsia="ja-JP"/>
        </w:rPr>
        <w:t xml:space="preserve"> storage </w:t>
      </w:r>
      <w:r w:rsidRPr="002B0090">
        <w:rPr>
          <w:rFonts w:hint="eastAsia"/>
          <w:lang w:eastAsia="ja-JP"/>
        </w:rPr>
        <w:t>system, t</w:t>
      </w:r>
      <w:r w:rsidRPr="002B0090">
        <w:rPr>
          <w:lang w:eastAsia="ja-JP"/>
        </w:rPr>
        <w:t xml:space="preserve">he approval mark shall be placed close to or on the </w:t>
      </w:r>
      <w:r w:rsidRPr="002B0090">
        <w:rPr>
          <w:rFonts w:hint="eastAsia"/>
          <w:lang w:eastAsia="ja-JP"/>
        </w:rPr>
        <w:t>container</w:t>
      </w:r>
      <w:r w:rsidRPr="002B0090">
        <w:rPr>
          <w:lang w:eastAsia="ja-JP"/>
        </w:rPr>
        <w:t>.</w:t>
      </w:r>
    </w:p>
    <w:p w14:paraId="0E4F9F05" w14:textId="3D830BD8" w:rsidR="00FA3BCD" w:rsidRPr="002B0090" w:rsidRDefault="003731C3" w:rsidP="00A32978">
      <w:pPr>
        <w:pStyle w:val="HChG"/>
        <w:tabs>
          <w:tab w:val="left" w:pos="2268"/>
        </w:tabs>
        <w:spacing w:afterLines="120" w:after="288"/>
        <w:ind w:left="1276" w:hanging="850"/>
        <w:jc w:val="both"/>
        <w:rPr>
          <w:lang w:eastAsia="ja-JP"/>
        </w:rPr>
      </w:pPr>
      <w:r w:rsidRPr="002B0090">
        <w:rPr>
          <w:lang w:eastAsia="ja-JP"/>
        </w:rPr>
        <w:t xml:space="preserve">5. </w:t>
      </w:r>
      <w:r w:rsidRPr="002B0090">
        <w:rPr>
          <w:lang w:eastAsia="ja-JP"/>
        </w:rPr>
        <w:tab/>
      </w:r>
      <w:r w:rsidR="00FA3BCD" w:rsidRPr="002B0090">
        <w:rPr>
          <w:lang w:eastAsia="ja-JP"/>
        </w:rPr>
        <w:tab/>
      </w:r>
      <w:r w:rsidR="00FA3BCD" w:rsidRPr="002B0090">
        <w:rPr>
          <w:rFonts w:hint="eastAsia"/>
          <w:lang w:eastAsia="ja-JP"/>
        </w:rPr>
        <w:t xml:space="preserve">Part I </w:t>
      </w:r>
      <w:r w:rsidR="00FA3BCD" w:rsidRPr="002B0090">
        <w:rPr>
          <w:lang w:eastAsia="ja-JP"/>
        </w:rPr>
        <w:t>–</w:t>
      </w:r>
      <w:r w:rsidR="00FA3BCD" w:rsidRPr="002B0090">
        <w:rPr>
          <w:rFonts w:hint="eastAsia"/>
          <w:lang w:eastAsia="ja-JP"/>
        </w:rPr>
        <w:t xml:space="preserve"> Specifications of </w:t>
      </w:r>
      <w:r w:rsidR="00C4234B" w:rsidRPr="002B0090">
        <w:rPr>
          <w:lang w:eastAsia="ja-JP"/>
        </w:rPr>
        <w:t xml:space="preserve">the </w:t>
      </w:r>
      <w:r w:rsidR="0057752B" w:rsidRPr="002B0090">
        <w:rPr>
          <w:lang w:eastAsia="ja-JP"/>
        </w:rPr>
        <w:t>L</w:t>
      </w:r>
      <w:r w:rsidR="00FA3BCD" w:rsidRPr="002B0090">
        <w:rPr>
          <w:rFonts w:hint="eastAsia"/>
          <w:lang w:eastAsia="ja-JP"/>
        </w:rPr>
        <w:t xml:space="preserve">iquefied </w:t>
      </w:r>
      <w:r w:rsidR="0057752B" w:rsidRPr="002B0090">
        <w:rPr>
          <w:lang w:eastAsia="ja-JP"/>
        </w:rPr>
        <w:t>H</w:t>
      </w:r>
      <w:r w:rsidR="00FA3BCD" w:rsidRPr="002B0090">
        <w:rPr>
          <w:rFonts w:hint="eastAsia"/>
          <w:lang w:eastAsia="ja-JP"/>
        </w:rPr>
        <w:t xml:space="preserve">ydrogen </w:t>
      </w:r>
      <w:r w:rsidR="0057752B" w:rsidRPr="002B0090">
        <w:rPr>
          <w:lang w:eastAsia="ja-JP"/>
        </w:rPr>
        <w:t>S</w:t>
      </w:r>
      <w:r w:rsidR="00FA3BCD" w:rsidRPr="002B0090">
        <w:rPr>
          <w:rFonts w:hint="eastAsia"/>
          <w:lang w:eastAsia="ja-JP"/>
        </w:rPr>
        <w:t xml:space="preserve">torage </w:t>
      </w:r>
      <w:r w:rsidR="0057752B" w:rsidRPr="002B0090">
        <w:rPr>
          <w:lang w:eastAsia="ja-JP"/>
        </w:rPr>
        <w:t>S</w:t>
      </w:r>
      <w:r w:rsidR="00FA3BCD" w:rsidRPr="002B0090">
        <w:rPr>
          <w:rFonts w:hint="eastAsia"/>
          <w:lang w:eastAsia="ja-JP"/>
        </w:rPr>
        <w:t>ystem (LHSS)</w:t>
      </w:r>
    </w:p>
    <w:p w14:paraId="1F943851" w14:textId="77777777" w:rsidR="002E7546" w:rsidRPr="002B0090" w:rsidRDefault="002E7546" w:rsidP="00A32978">
      <w:pPr>
        <w:spacing w:afterLines="120" w:after="288"/>
        <w:ind w:left="1276" w:right="1134" w:hanging="850"/>
        <w:jc w:val="both"/>
        <w:rPr>
          <w:lang w:eastAsia="ja-JP"/>
        </w:rPr>
      </w:pPr>
      <w:r w:rsidRPr="002B0090">
        <w:tab/>
        <w:t xml:space="preserve">This </w:t>
      </w:r>
      <w:r w:rsidR="00D24202" w:rsidRPr="002B0090">
        <w:rPr>
          <w:rFonts w:hint="eastAsia"/>
          <w:lang w:eastAsia="ja-JP"/>
        </w:rPr>
        <w:t>part</w:t>
      </w:r>
      <w:r w:rsidR="00D24202" w:rsidRPr="002B0090">
        <w:t xml:space="preserve"> </w:t>
      </w:r>
      <w:r w:rsidRPr="002B0090">
        <w:t>specifies the requirements for the liquefied hydrogen storage system.</w:t>
      </w:r>
    </w:p>
    <w:p w14:paraId="1441496E" w14:textId="59F5D8DF" w:rsidR="00D313BB" w:rsidRPr="002B0090" w:rsidRDefault="00FA3BCD" w:rsidP="00A32978">
      <w:pPr>
        <w:spacing w:afterLines="120" w:after="288"/>
        <w:ind w:left="1276" w:right="1134" w:hanging="850"/>
        <w:jc w:val="both"/>
        <w:rPr>
          <w:lang w:eastAsia="ja-JP"/>
        </w:rPr>
      </w:pPr>
      <w:r w:rsidRPr="002B0090">
        <w:rPr>
          <w:rFonts w:hint="eastAsia"/>
          <w:lang w:eastAsia="ja-JP"/>
        </w:rPr>
        <w:tab/>
      </w:r>
      <w:r w:rsidR="00F62B67" w:rsidRPr="002B0090">
        <w:rPr>
          <w:rFonts w:hint="eastAsia"/>
          <w:lang w:eastAsia="ja-JP"/>
        </w:rPr>
        <w:t>T</w:t>
      </w:r>
      <w:r w:rsidRPr="002B0090">
        <w:t xml:space="preserve">he boundaries of the LHSS are defined by the interfaces which can isolate the stored liquefied (and/or gaseous) hydrogen from the remainder of the fuel system and the environment. All components located within this boundary are subject to the requirements defined in this </w:t>
      </w:r>
      <w:r w:rsidR="00152F08" w:rsidRPr="002B0090">
        <w:rPr>
          <w:rFonts w:hint="eastAsia"/>
          <w:lang w:eastAsia="ja-JP"/>
        </w:rPr>
        <w:t>paragraph</w:t>
      </w:r>
      <w:r w:rsidRPr="002B0090">
        <w:t xml:space="preserve">. </w:t>
      </w:r>
      <w:r w:rsidR="00D313BB" w:rsidRPr="002B0090">
        <w:rPr>
          <w:rFonts w:hint="eastAsia"/>
          <w:lang w:eastAsia="ja-JP"/>
        </w:rPr>
        <w:t xml:space="preserve">- Figure </w:t>
      </w:r>
      <w:r w:rsidR="004D6E00" w:rsidRPr="002B0090">
        <w:rPr>
          <w:lang w:eastAsia="ja-JP"/>
        </w:rPr>
        <w:t>1</w:t>
      </w:r>
      <w:r w:rsidR="00D313BB" w:rsidRPr="002B0090">
        <w:rPr>
          <w:rFonts w:hint="eastAsia"/>
          <w:lang w:eastAsia="ja-JP"/>
        </w:rPr>
        <w:t xml:space="preserve"> shows </w:t>
      </w:r>
      <w:r w:rsidR="00AC60D6" w:rsidRPr="002B0090">
        <w:rPr>
          <w:lang w:eastAsia="ja-JP"/>
        </w:rPr>
        <w:t xml:space="preserve">a </w:t>
      </w:r>
      <w:r w:rsidR="00D313BB" w:rsidRPr="002B0090">
        <w:rPr>
          <w:rFonts w:hint="eastAsia"/>
          <w:lang w:eastAsia="ja-JP"/>
        </w:rPr>
        <w:t xml:space="preserve">typical LHSS. </w:t>
      </w:r>
      <w:r w:rsidR="00D313BB" w:rsidRPr="002B0090">
        <w:t xml:space="preserve">The closure devices </w:t>
      </w:r>
      <w:r w:rsidR="00D313BB" w:rsidRPr="002B0090">
        <w:rPr>
          <w:rFonts w:hint="eastAsia"/>
          <w:lang w:eastAsia="ja-JP"/>
        </w:rPr>
        <w:t xml:space="preserve">shall </w:t>
      </w:r>
      <w:r w:rsidR="00D313BB" w:rsidRPr="002B0090">
        <w:t>include</w:t>
      </w:r>
      <w:r w:rsidR="00D313BB" w:rsidRPr="002B0090">
        <w:rPr>
          <w:rFonts w:hint="eastAsia"/>
          <w:lang w:eastAsia="ja-JP"/>
        </w:rPr>
        <w:t xml:space="preserve"> the following functions, which may be combined:</w:t>
      </w:r>
    </w:p>
    <w:p w14:paraId="5B5A588A" w14:textId="356F76D9" w:rsidR="00FA3BCD" w:rsidRPr="002B0090" w:rsidRDefault="00FA3BCD" w:rsidP="00A32978">
      <w:pPr>
        <w:pStyle w:val="a0"/>
        <w:spacing w:afterLines="120" w:after="288"/>
        <w:ind w:left="2127"/>
        <w:rPr>
          <w:lang w:val="en-GB"/>
        </w:rPr>
      </w:pPr>
      <w:r w:rsidRPr="002B0090">
        <w:rPr>
          <w:lang w:val="en-GB"/>
        </w:rPr>
        <w:t>(a)</w:t>
      </w:r>
      <w:r w:rsidRPr="002B0090">
        <w:rPr>
          <w:lang w:val="en-GB"/>
        </w:rPr>
        <w:tab/>
      </w:r>
      <w:r w:rsidR="00D313BB" w:rsidRPr="002B0090">
        <w:rPr>
          <w:rFonts w:hint="eastAsia"/>
          <w:lang w:val="en-GB"/>
        </w:rPr>
        <w:t>Automatic s</w:t>
      </w:r>
      <w:r w:rsidRPr="002B0090">
        <w:rPr>
          <w:lang w:val="en-GB"/>
        </w:rPr>
        <w:t>hut</w:t>
      </w:r>
      <w:r w:rsidR="00E20008" w:rsidRPr="002B0090">
        <w:rPr>
          <w:rFonts w:hint="eastAsia"/>
          <w:lang w:val="en-GB"/>
        </w:rPr>
        <w:t>-</w:t>
      </w:r>
      <w:r w:rsidRPr="002B0090">
        <w:rPr>
          <w:lang w:val="en-GB"/>
        </w:rPr>
        <w:t>off device;</w:t>
      </w:r>
    </w:p>
    <w:p w14:paraId="340385E4" w14:textId="004E379E" w:rsidR="00FA3BCD" w:rsidRPr="002B0090" w:rsidRDefault="00FA3BCD" w:rsidP="00A32978">
      <w:pPr>
        <w:pStyle w:val="a0"/>
        <w:spacing w:afterLines="120" w:after="288"/>
        <w:ind w:left="2127"/>
        <w:rPr>
          <w:lang w:val="en-GB"/>
        </w:rPr>
      </w:pPr>
      <w:r w:rsidRPr="002B0090">
        <w:rPr>
          <w:lang w:val="en-GB"/>
        </w:rPr>
        <w:t>(</w:t>
      </w:r>
      <w:r w:rsidR="00590E68" w:rsidRPr="002B0090">
        <w:rPr>
          <w:lang w:val="en-GB"/>
        </w:rPr>
        <w:t>b</w:t>
      </w:r>
      <w:r w:rsidRPr="002B0090">
        <w:rPr>
          <w:lang w:val="en-GB"/>
        </w:rPr>
        <w:t>)</w:t>
      </w:r>
      <w:r w:rsidRPr="002B0090">
        <w:rPr>
          <w:lang w:val="en-GB"/>
        </w:rPr>
        <w:tab/>
      </w:r>
      <w:r w:rsidR="00D313BB" w:rsidRPr="002B0090">
        <w:rPr>
          <w:rFonts w:hint="eastAsia"/>
          <w:lang w:val="en-GB"/>
        </w:rPr>
        <w:t>B</w:t>
      </w:r>
      <w:r w:rsidRPr="002B0090">
        <w:rPr>
          <w:lang w:val="en-GB"/>
        </w:rPr>
        <w:t>oil-off system;</w:t>
      </w:r>
    </w:p>
    <w:p w14:paraId="6655D3AC" w14:textId="028B9E62" w:rsidR="005A6C86" w:rsidRPr="002B0090" w:rsidRDefault="00FA3BCD" w:rsidP="00A32978">
      <w:pPr>
        <w:pStyle w:val="a0"/>
        <w:spacing w:afterLines="120" w:after="288"/>
        <w:ind w:left="2127"/>
        <w:rPr>
          <w:lang w:val="en-GB"/>
        </w:rPr>
      </w:pPr>
      <w:r w:rsidRPr="002B0090">
        <w:rPr>
          <w:lang w:val="en-GB"/>
        </w:rPr>
        <w:t>(</w:t>
      </w:r>
      <w:r w:rsidR="00590E68" w:rsidRPr="002B0090">
        <w:rPr>
          <w:lang w:val="en-GB"/>
        </w:rPr>
        <w:t>c</w:t>
      </w:r>
      <w:r w:rsidRPr="002B0090">
        <w:rPr>
          <w:lang w:val="en-GB"/>
        </w:rPr>
        <w:t>)</w:t>
      </w:r>
      <w:r w:rsidRPr="002B0090">
        <w:rPr>
          <w:lang w:val="en-GB"/>
        </w:rPr>
        <w:tab/>
        <w:t xml:space="preserve">Pressure </w:t>
      </w:r>
      <w:r w:rsidR="00610F87" w:rsidRPr="002B0090">
        <w:rPr>
          <w:lang w:val="en-GB"/>
        </w:rPr>
        <w:t>R</w:t>
      </w:r>
      <w:r w:rsidRPr="002B0090">
        <w:rPr>
          <w:lang w:val="en-GB"/>
        </w:rPr>
        <w:t xml:space="preserve">elief </w:t>
      </w:r>
      <w:r w:rsidR="00610F87" w:rsidRPr="002B0090">
        <w:rPr>
          <w:lang w:val="en-GB"/>
        </w:rPr>
        <w:t>D</w:t>
      </w:r>
      <w:r w:rsidR="00C4234B" w:rsidRPr="002B0090">
        <w:rPr>
          <w:lang w:val="en-GB"/>
        </w:rPr>
        <w:t>evice (PRD).</w:t>
      </w:r>
    </w:p>
    <w:p w14:paraId="219089BE" w14:textId="6A33062E" w:rsidR="00FA3BCD" w:rsidRPr="002B0090" w:rsidRDefault="00FA3BCD" w:rsidP="00A32978">
      <w:pPr>
        <w:spacing w:afterLines="120" w:after="288"/>
        <w:ind w:left="1276" w:right="1134" w:hanging="850"/>
        <w:jc w:val="both"/>
        <w:rPr>
          <w:lang w:eastAsia="ja-JP"/>
        </w:rPr>
      </w:pPr>
      <w:r w:rsidRPr="002B0090">
        <w:t xml:space="preserve">Figure </w:t>
      </w:r>
      <w:r w:rsidR="004D6E00" w:rsidRPr="002B0090">
        <w:rPr>
          <w:lang w:eastAsia="ja-JP"/>
        </w:rPr>
        <w:t>1</w:t>
      </w:r>
    </w:p>
    <w:p w14:paraId="4101037B" w14:textId="52620ABB" w:rsidR="00FA3BCD" w:rsidRPr="002B0090" w:rsidRDefault="00FA3BCD" w:rsidP="00A32978">
      <w:pPr>
        <w:pStyle w:val="SingleTxtG"/>
        <w:spacing w:afterLines="120" w:after="288" w:line="240" w:lineRule="auto"/>
        <w:ind w:left="1276" w:hanging="850"/>
        <w:jc w:val="left"/>
      </w:pPr>
      <w:r w:rsidRPr="002B0090">
        <w:rPr>
          <w:b/>
        </w:rPr>
        <w:t xml:space="preserve">Typical liquefied </w:t>
      </w:r>
      <w:r w:rsidR="00896AFF" w:rsidRPr="002B0090">
        <w:rPr>
          <w:b/>
        </w:rPr>
        <w:t xml:space="preserve">hydrogen </w:t>
      </w:r>
      <w:r w:rsidRPr="002B0090">
        <w:rPr>
          <w:b/>
        </w:rPr>
        <w:t>storage system</w:t>
      </w:r>
    </w:p>
    <w:p w14:paraId="5EEF6E22" w14:textId="49E1AECE" w:rsidR="00FA3BCD" w:rsidRPr="002B0090" w:rsidRDefault="002D2461" w:rsidP="00A32978">
      <w:pPr>
        <w:spacing w:afterLines="120" w:after="288"/>
        <w:ind w:left="1276" w:right="1134" w:hanging="850"/>
        <w:jc w:val="both"/>
        <w:rPr>
          <w:lang w:eastAsia="ja-JP"/>
        </w:rPr>
      </w:pPr>
      <w:r w:rsidRPr="002B0090">
        <w:rPr>
          <w:noProof/>
        </w:rPr>
        <w:lastRenderedPageBreak/>
        <w:drawing>
          <wp:inline distT="0" distB="0" distL="0" distR="0" wp14:anchorId="2290EE04" wp14:editId="21295655">
            <wp:extent cx="4495165" cy="2247900"/>
            <wp:effectExtent l="0" t="0" r="0" b="0"/>
            <wp:docPr id="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5165" cy="2247900"/>
                    </a:xfrm>
                    <a:prstGeom prst="rect">
                      <a:avLst/>
                    </a:prstGeom>
                    <a:noFill/>
                    <a:ln>
                      <a:noFill/>
                    </a:ln>
                  </pic:spPr>
                </pic:pic>
              </a:graphicData>
            </a:graphic>
          </wp:inline>
        </w:drawing>
      </w:r>
    </w:p>
    <w:p w14:paraId="2260F023" w14:textId="77777777" w:rsidR="00384C4D" w:rsidRPr="002B0090" w:rsidRDefault="00384C4D" w:rsidP="00A32978">
      <w:pPr>
        <w:spacing w:afterLines="120" w:after="288"/>
        <w:ind w:left="1276" w:right="1134" w:hanging="850"/>
        <w:jc w:val="both"/>
        <w:rPr>
          <w:lang w:eastAsia="ja-JP"/>
        </w:rPr>
      </w:pPr>
    </w:p>
    <w:p w14:paraId="7BE923C3" w14:textId="246D4A81" w:rsidR="002E7546" w:rsidRPr="002B0090" w:rsidRDefault="002E7546" w:rsidP="00A32978">
      <w:pPr>
        <w:spacing w:afterLines="120" w:after="288"/>
        <w:ind w:left="1276" w:right="1134" w:hanging="850"/>
        <w:jc w:val="both"/>
      </w:pPr>
      <w:r w:rsidRPr="002B0090">
        <w:tab/>
      </w:r>
      <w:r w:rsidR="00B059F7" w:rsidRPr="002B0090">
        <w:t xml:space="preserve">The liquefied hydrogen storage system shall qualify for the performance test requirements specified in this </w:t>
      </w:r>
      <w:r w:rsidR="00152F08" w:rsidRPr="002B0090">
        <w:t>paragraph</w:t>
      </w:r>
      <w:r w:rsidR="00B059F7" w:rsidRPr="002B0090">
        <w:t xml:space="preserve">. </w:t>
      </w:r>
      <w:r w:rsidRPr="002B0090">
        <w:t>The manufacturer shall specify a Maximum Allowable Working Pressure (MAWP).</w:t>
      </w:r>
    </w:p>
    <w:p w14:paraId="3A0DE0C2" w14:textId="076D6BAF" w:rsidR="002E7546" w:rsidRPr="002B0090" w:rsidRDefault="002E7546" w:rsidP="00A32978">
      <w:pPr>
        <w:spacing w:afterLines="120" w:after="288"/>
        <w:ind w:left="1276" w:right="1134" w:hanging="850"/>
        <w:jc w:val="both"/>
      </w:pPr>
      <w:r w:rsidRPr="002B0090">
        <w:tab/>
        <w:t xml:space="preserve">The test elements within these performance requirements are summarized in Table </w:t>
      </w:r>
      <w:r w:rsidR="004D6E00" w:rsidRPr="002B0090">
        <w:t>1</w:t>
      </w:r>
      <w:r w:rsidRPr="002B0090">
        <w:t>.</w:t>
      </w:r>
    </w:p>
    <w:p w14:paraId="41744220" w14:textId="6783E8F2" w:rsidR="002E7546" w:rsidRPr="002B0090" w:rsidRDefault="002E7546" w:rsidP="00A32978">
      <w:pPr>
        <w:pStyle w:val="SingleTxtG"/>
        <w:spacing w:afterLines="120" w:after="288"/>
        <w:ind w:left="1276" w:hanging="850"/>
        <w:rPr>
          <w:lang w:eastAsia="ja-JP"/>
        </w:rPr>
      </w:pPr>
      <w:r w:rsidRPr="002B0090">
        <w:t xml:space="preserve">Table </w:t>
      </w:r>
      <w:r w:rsidR="004D6E00" w:rsidRPr="002B0090">
        <w:rPr>
          <w:lang w:eastAsia="ja-JP"/>
        </w:rPr>
        <w:t>1</w:t>
      </w:r>
    </w:p>
    <w:p w14:paraId="2419A2B0" w14:textId="77777777" w:rsidR="002E7546" w:rsidRPr="002B0090" w:rsidRDefault="002E7546" w:rsidP="00A32978">
      <w:pPr>
        <w:pStyle w:val="SingleTxtG"/>
        <w:spacing w:afterLines="120" w:after="288" w:line="240" w:lineRule="auto"/>
        <w:ind w:left="1276" w:hanging="850"/>
        <w:rPr>
          <w:b/>
        </w:rPr>
      </w:pPr>
      <w:r w:rsidRPr="002B0090">
        <w:rPr>
          <w:b/>
        </w:rPr>
        <w:t>Overview of performance requirements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7370"/>
      </w:tblGrid>
      <w:tr w:rsidR="002B0090" w:rsidRPr="002B0090" w14:paraId="5D421705" w14:textId="77777777" w:rsidTr="00E20008">
        <w:trPr>
          <w:trHeight w:val="449"/>
          <w:tblHeader/>
        </w:trPr>
        <w:tc>
          <w:tcPr>
            <w:tcW w:w="8731" w:type="dxa"/>
            <w:tcBorders>
              <w:top w:val="single" w:sz="2" w:space="0" w:color="auto"/>
              <w:left w:val="single" w:sz="2" w:space="0" w:color="auto"/>
              <w:bottom w:val="single" w:sz="2" w:space="0" w:color="auto"/>
              <w:right w:val="single" w:sz="2" w:space="0" w:color="auto"/>
            </w:tcBorders>
            <w:shd w:val="clear" w:color="auto" w:fill="auto"/>
            <w:vAlign w:val="bottom"/>
          </w:tcPr>
          <w:p w14:paraId="06830458" w14:textId="39E7548A" w:rsidR="002E7546" w:rsidRPr="002B0090" w:rsidRDefault="00152F08" w:rsidP="00A32978">
            <w:pPr>
              <w:suppressAutoHyphens w:val="0"/>
              <w:autoSpaceDE w:val="0"/>
              <w:autoSpaceDN w:val="0"/>
              <w:adjustRightInd w:val="0"/>
              <w:spacing w:before="40" w:afterLines="120" w:after="288" w:line="200" w:lineRule="exact"/>
              <w:ind w:left="1276" w:right="113" w:hanging="850"/>
              <w:rPr>
                <w:b/>
              </w:rPr>
            </w:pPr>
            <w:r w:rsidRPr="002B0090">
              <w:rPr>
                <w:rFonts w:hint="eastAsia"/>
                <w:b/>
                <w:lang w:eastAsia="ja-JP"/>
              </w:rPr>
              <w:t>Paragraph</w:t>
            </w:r>
            <w:r w:rsidR="00295969" w:rsidRPr="002B0090">
              <w:rPr>
                <w:rFonts w:hint="eastAsia"/>
                <w:b/>
                <w:lang w:eastAsia="ja-JP"/>
              </w:rPr>
              <w:t xml:space="preserve"> </w:t>
            </w:r>
            <w:r w:rsidR="005A6C86" w:rsidRPr="002B0090">
              <w:rPr>
                <w:b/>
                <w:lang w:eastAsia="ja-JP"/>
              </w:rPr>
              <w:t>5</w:t>
            </w:r>
            <w:r w:rsidR="002E7546" w:rsidRPr="002B0090">
              <w:rPr>
                <w:b/>
              </w:rPr>
              <w:t>.1. Verification of baseline metrics</w:t>
            </w:r>
          </w:p>
          <w:p w14:paraId="6B4A659B" w14:textId="2F125DDE" w:rsidR="002E7546" w:rsidRPr="002B0090" w:rsidRDefault="002E7546" w:rsidP="00A32978">
            <w:pPr>
              <w:suppressAutoHyphens w:val="0"/>
              <w:autoSpaceDE w:val="0"/>
              <w:autoSpaceDN w:val="0"/>
              <w:adjustRightInd w:val="0"/>
              <w:spacing w:before="40" w:afterLines="120" w:after="288" w:line="200" w:lineRule="exact"/>
              <w:ind w:left="1276" w:right="113" w:hanging="850"/>
            </w:pPr>
            <w:r w:rsidRPr="002B0090">
              <w:tab/>
            </w:r>
            <w:r w:rsidR="005A6C86" w:rsidRPr="002B0090">
              <w:rPr>
                <w:rFonts w:hint="eastAsia"/>
                <w:lang w:eastAsia="ja-JP"/>
              </w:rPr>
              <w:t>5.</w:t>
            </w:r>
            <w:r w:rsidRPr="002B0090">
              <w:t>1.1. Proof pressure</w:t>
            </w:r>
          </w:p>
          <w:p w14:paraId="2028C9A5" w14:textId="3826B214" w:rsidR="002E7546" w:rsidRPr="002B0090" w:rsidRDefault="002E7546" w:rsidP="00A32978">
            <w:pPr>
              <w:suppressAutoHyphens w:val="0"/>
              <w:autoSpaceDE w:val="0"/>
              <w:autoSpaceDN w:val="0"/>
              <w:adjustRightInd w:val="0"/>
              <w:spacing w:before="40" w:afterLines="120" w:after="288" w:line="200" w:lineRule="exact"/>
              <w:ind w:left="1276" w:right="113" w:hanging="850"/>
            </w:pPr>
            <w:r w:rsidRPr="002B0090">
              <w:tab/>
            </w:r>
            <w:r w:rsidR="005A6C86" w:rsidRPr="002B0090">
              <w:rPr>
                <w:rFonts w:hint="eastAsia"/>
                <w:lang w:eastAsia="ja-JP"/>
              </w:rPr>
              <w:t>5.</w:t>
            </w:r>
            <w:r w:rsidRPr="002B0090">
              <w:t>1.2. Baseline initial burst pressure, performed on the inner container</w:t>
            </w:r>
          </w:p>
          <w:p w14:paraId="57CC8CCA" w14:textId="3D6D5028" w:rsidR="002E7546" w:rsidRPr="002B0090" w:rsidRDefault="002E7546" w:rsidP="00A32978">
            <w:pPr>
              <w:suppressAutoHyphens w:val="0"/>
              <w:autoSpaceDE w:val="0"/>
              <w:autoSpaceDN w:val="0"/>
              <w:adjustRightInd w:val="0"/>
              <w:spacing w:before="40" w:afterLines="120" w:after="288" w:line="200" w:lineRule="exact"/>
              <w:ind w:left="1276" w:right="113" w:hanging="850"/>
            </w:pPr>
            <w:r w:rsidRPr="002B0090">
              <w:tab/>
            </w:r>
            <w:r w:rsidR="005A6C86" w:rsidRPr="002B0090">
              <w:rPr>
                <w:rFonts w:hint="eastAsia"/>
                <w:lang w:eastAsia="ja-JP"/>
              </w:rPr>
              <w:t>5.</w:t>
            </w:r>
            <w:r w:rsidRPr="002B0090">
              <w:t>1.3. Baseline Pressure cycle life</w:t>
            </w:r>
          </w:p>
        </w:tc>
      </w:tr>
      <w:tr w:rsidR="002B0090" w:rsidRPr="002B0090" w14:paraId="4DE05B10" w14:textId="77777777" w:rsidTr="00E20008">
        <w:tc>
          <w:tcPr>
            <w:tcW w:w="8731" w:type="dxa"/>
            <w:tcBorders>
              <w:top w:val="single" w:sz="2" w:space="0" w:color="auto"/>
              <w:left w:val="single" w:sz="2" w:space="0" w:color="auto"/>
              <w:bottom w:val="single" w:sz="2" w:space="0" w:color="auto"/>
              <w:right w:val="single" w:sz="2" w:space="0" w:color="auto"/>
            </w:tcBorders>
            <w:shd w:val="clear" w:color="auto" w:fill="auto"/>
          </w:tcPr>
          <w:p w14:paraId="4B79FB66" w14:textId="5CEC772B" w:rsidR="002E7546" w:rsidRPr="002B0090" w:rsidRDefault="00152F08" w:rsidP="00A32978">
            <w:pPr>
              <w:suppressAutoHyphens w:val="0"/>
              <w:autoSpaceDE w:val="0"/>
              <w:autoSpaceDN w:val="0"/>
              <w:adjustRightInd w:val="0"/>
              <w:spacing w:before="40" w:afterLines="120" w:after="288" w:line="200" w:lineRule="exact"/>
              <w:ind w:left="1276" w:right="113" w:hanging="850"/>
              <w:rPr>
                <w:b/>
              </w:rPr>
            </w:pPr>
            <w:r w:rsidRPr="002B0090">
              <w:rPr>
                <w:rFonts w:hint="eastAsia"/>
                <w:b/>
                <w:lang w:eastAsia="ja-JP"/>
              </w:rPr>
              <w:t>Paragraph</w:t>
            </w:r>
            <w:r w:rsidR="00295969" w:rsidRPr="002B0090">
              <w:rPr>
                <w:rFonts w:hint="eastAsia"/>
                <w:b/>
                <w:lang w:eastAsia="ja-JP"/>
              </w:rPr>
              <w:t xml:space="preserve"> </w:t>
            </w:r>
            <w:r w:rsidR="005A6C86" w:rsidRPr="002B0090">
              <w:rPr>
                <w:rFonts w:hint="eastAsia"/>
                <w:b/>
                <w:lang w:eastAsia="ja-JP"/>
              </w:rPr>
              <w:t>5.</w:t>
            </w:r>
            <w:r w:rsidR="002E7546" w:rsidRPr="002B0090">
              <w:rPr>
                <w:b/>
              </w:rPr>
              <w:t>2. Verification of expected on-road performance</w:t>
            </w:r>
          </w:p>
          <w:p w14:paraId="21AE5711" w14:textId="5ABD3B05" w:rsidR="002E7546" w:rsidRPr="002B0090" w:rsidRDefault="002E7546" w:rsidP="00A32978">
            <w:pPr>
              <w:suppressAutoHyphens w:val="0"/>
              <w:autoSpaceDE w:val="0"/>
              <w:autoSpaceDN w:val="0"/>
              <w:adjustRightInd w:val="0"/>
              <w:spacing w:before="40" w:afterLines="120" w:after="288" w:line="200" w:lineRule="exact"/>
              <w:ind w:left="1276" w:right="113" w:hanging="850"/>
            </w:pPr>
            <w:r w:rsidRPr="002B0090">
              <w:tab/>
            </w:r>
            <w:r w:rsidR="005A6C86" w:rsidRPr="002B0090">
              <w:rPr>
                <w:rFonts w:hint="eastAsia"/>
                <w:lang w:eastAsia="ja-JP"/>
              </w:rPr>
              <w:t>5.</w:t>
            </w:r>
            <w:r w:rsidRPr="002B0090">
              <w:t>2.1. Boil-off</w:t>
            </w:r>
          </w:p>
          <w:p w14:paraId="384EE6F1" w14:textId="7027B613" w:rsidR="002E7546" w:rsidRPr="002B0090" w:rsidRDefault="002E7546" w:rsidP="00A32978">
            <w:pPr>
              <w:suppressAutoHyphens w:val="0"/>
              <w:autoSpaceDE w:val="0"/>
              <w:autoSpaceDN w:val="0"/>
              <w:adjustRightInd w:val="0"/>
              <w:spacing w:before="40" w:afterLines="120" w:after="288" w:line="200" w:lineRule="exact"/>
              <w:ind w:left="1276" w:right="113" w:hanging="850"/>
            </w:pPr>
            <w:r w:rsidRPr="002B0090">
              <w:tab/>
            </w:r>
            <w:r w:rsidR="005A6C86" w:rsidRPr="002B0090">
              <w:rPr>
                <w:rFonts w:hint="eastAsia"/>
                <w:lang w:eastAsia="ja-JP"/>
              </w:rPr>
              <w:t>5.</w:t>
            </w:r>
            <w:r w:rsidRPr="002B0090">
              <w:t>2.2. Leak</w:t>
            </w:r>
          </w:p>
          <w:p w14:paraId="45FE7521" w14:textId="72447332" w:rsidR="002E7546" w:rsidRPr="002B0090" w:rsidRDefault="002E7546" w:rsidP="00A32978">
            <w:pPr>
              <w:suppressAutoHyphens w:val="0"/>
              <w:autoSpaceDE w:val="0"/>
              <w:autoSpaceDN w:val="0"/>
              <w:adjustRightInd w:val="0"/>
              <w:spacing w:before="40" w:afterLines="120" w:after="288" w:line="200" w:lineRule="exact"/>
              <w:ind w:left="1276" w:right="113" w:hanging="850"/>
            </w:pPr>
            <w:r w:rsidRPr="002B0090">
              <w:tab/>
            </w:r>
            <w:r w:rsidR="005A6C86" w:rsidRPr="002B0090">
              <w:rPr>
                <w:rFonts w:hint="eastAsia"/>
                <w:lang w:eastAsia="ja-JP"/>
              </w:rPr>
              <w:t>5.</w:t>
            </w:r>
            <w:r w:rsidRPr="002B0090">
              <w:t>2.3. Vacuum loss</w:t>
            </w:r>
          </w:p>
        </w:tc>
      </w:tr>
      <w:tr w:rsidR="002B0090" w:rsidRPr="002B0090" w14:paraId="4CF3E244" w14:textId="77777777" w:rsidTr="00E20008">
        <w:tc>
          <w:tcPr>
            <w:tcW w:w="8731" w:type="dxa"/>
            <w:tcBorders>
              <w:top w:val="single" w:sz="2" w:space="0" w:color="auto"/>
              <w:left w:val="single" w:sz="2" w:space="0" w:color="auto"/>
              <w:bottom w:val="single" w:sz="2" w:space="0" w:color="auto"/>
              <w:right w:val="single" w:sz="2" w:space="0" w:color="auto"/>
            </w:tcBorders>
            <w:shd w:val="clear" w:color="auto" w:fill="auto"/>
          </w:tcPr>
          <w:p w14:paraId="6217FA8D" w14:textId="57E7120E" w:rsidR="002E7546" w:rsidRPr="002B0090" w:rsidRDefault="00152F08" w:rsidP="00F26FE8">
            <w:pPr>
              <w:suppressAutoHyphens w:val="0"/>
              <w:autoSpaceDE w:val="0"/>
              <w:autoSpaceDN w:val="0"/>
              <w:adjustRightInd w:val="0"/>
              <w:spacing w:before="40" w:afterLines="120" w:after="288" w:line="200" w:lineRule="exact"/>
              <w:ind w:left="1276" w:right="113" w:hanging="850"/>
              <w:rPr>
                <w:b/>
                <w:lang w:eastAsia="ja-JP"/>
              </w:rPr>
            </w:pPr>
            <w:r w:rsidRPr="002B0090">
              <w:rPr>
                <w:rFonts w:hint="eastAsia"/>
                <w:b/>
                <w:lang w:eastAsia="ja-JP"/>
              </w:rPr>
              <w:t>Paragraph</w:t>
            </w:r>
            <w:r w:rsidR="00295969" w:rsidRPr="002B0090">
              <w:rPr>
                <w:rFonts w:hint="eastAsia"/>
                <w:b/>
                <w:lang w:eastAsia="ja-JP"/>
              </w:rPr>
              <w:t xml:space="preserve"> </w:t>
            </w:r>
            <w:r w:rsidR="005A6C86" w:rsidRPr="002B0090">
              <w:rPr>
                <w:rFonts w:hint="eastAsia"/>
                <w:b/>
                <w:lang w:eastAsia="ja-JP"/>
              </w:rPr>
              <w:t>5.</w:t>
            </w:r>
            <w:r w:rsidR="002E7546" w:rsidRPr="002B0090">
              <w:rPr>
                <w:b/>
              </w:rPr>
              <w:t>3. Verification for service</w:t>
            </w:r>
            <w:r w:rsidR="00E20008" w:rsidRPr="002B0090">
              <w:rPr>
                <w:rFonts w:hint="eastAsia"/>
                <w:b/>
                <w:lang w:eastAsia="ja-JP"/>
              </w:rPr>
              <w:t>-</w:t>
            </w:r>
            <w:r w:rsidR="002E7546" w:rsidRPr="002B0090">
              <w:rPr>
                <w:b/>
              </w:rPr>
              <w:t xml:space="preserve">terminating </w:t>
            </w:r>
            <w:r w:rsidR="00E20008" w:rsidRPr="002B0090">
              <w:rPr>
                <w:rFonts w:hint="eastAsia"/>
                <w:b/>
                <w:lang w:eastAsia="ja-JP"/>
              </w:rPr>
              <w:t>conditions</w:t>
            </w:r>
            <w:r w:rsidR="002E7546" w:rsidRPr="002B0090">
              <w:rPr>
                <w:b/>
              </w:rPr>
              <w:t>:</w:t>
            </w:r>
            <w:r w:rsidR="0045268E" w:rsidRPr="002B0090">
              <w:rPr>
                <w:bCs/>
              </w:rPr>
              <w:t xml:space="preserve"> B</w:t>
            </w:r>
            <w:r w:rsidR="002E7546" w:rsidRPr="002B0090">
              <w:rPr>
                <w:bCs/>
              </w:rPr>
              <w:t xml:space="preserve">onfire </w:t>
            </w:r>
            <w:r w:rsidR="0060268B" w:rsidRPr="002B0090">
              <w:rPr>
                <w:rFonts w:hint="eastAsia"/>
                <w:bCs/>
                <w:lang w:eastAsia="ja-JP"/>
              </w:rPr>
              <w:t xml:space="preserve">test </w:t>
            </w:r>
          </w:p>
        </w:tc>
      </w:tr>
      <w:tr w:rsidR="002E7546" w:rsidRPr="002B0090" w14:paraId="766C6D7E" w14:textId="77777777" w:rsidTr="00E20008">
        <w:tc>
          <w:tcPr>
            <w:tcW w:w="8731" w:type="dxa"/>
            <w:tcBorders>
              <w:top w:val="single" w:sz="2" w:space="0" w:color="auto"/>
              <w:left w:val="single" w:sz="2" w:space="0" w:color="auto"/>
              <w:bottom w:val="single" w:sz="2" w:space="0" w:color="auto"/>
              <w:right w:val="single" w:sz="2" w:space="0" w:color="auto"/>
            </w:tcBorders>
            <w:shd w:val="clear" w:color="auto" w:fill="auto"/>
          </w:tcPr>
          <w:p w14:paraId="433C2BE3" w14:textId="496B1644" w:rsidR="002E7546" w:rsidRPr="002B0090" w:rsidRDefault="00152F08" w:rsidP="00A32978">
            <w:pPr>
              <w:suppressAutoHyphens w:val="0"/>
              <w:autoSpaceDE w:val="0"/>
              <w:autoSpaceDN w:val="0"/>
              <w:adjustRightInd w:val="0"/>
              <w:spacing w:before="40" w:afterLines="120" w:after="288" w:line="200" w:lineRule="exact"/>
              <w:ind w:left="1276" w:right="113" w:hanging="850"/>
              <w:rPr>
                <w:b/>
                <w:lang w:eastAsia="ja-JP"/>
              </w:rPr>
            </w:pPr>
            <w:r w:rsidRPr="002B0090">
              <w:rPr>
                <w:rFonts w:hint="eastAsia"/>
                <w:b/>
                <w:lang w:eastAsia="ja-JP"/>
              </w:rPr>
              <w:t>Paragraph</w:t>
            </w:r>
            <w:r w:rsidR="00295969" w:rsidRPr="002B0090">
              <w:rPr>
                <w:rFonts w:hint="eastAsia"/>
                <w:b/>
                <w:lang w:eastAsia="ja-JP"/>
              </w:rPr>
              <w:t xml:space="preserve"> </w:t>
            </w:r>
            <w:r w:rsidR="005A6C86" w:rsidRPr="002B0090">
              <w:rPr>
                <w:rFonts w:hint="eastAsia"/>
                <w:b/>
                <w:lang w:eastAsia="ja-JP"/>
              </w:rPr>
              <w:t>5.</w:t>
            </w:r>
            <w:r w:rsidR="002E7546" w:rsidRPr="002B0090">
              <w:rPr>
                <w:b/>
              </w:rPr>
              <w:t xml:space="preserve">2.4. </w:t>
            </w:r>
            <w:r w:rsidR="00E20008" w:rsidRPr="002B0090">
              <w:rPr>
                <w:rFonts w:hint="eastAsia"/>
                <w:b/>
                <w:lang w:eastAsia="ja-JP"/>
              </w:rPr>
              <w:t>Requirements for pressure relief device and shut-off device</w:t>
            </w:r>
          </w:p>
        </w:tc>
      </w:tr>
    </w:tbl>
    <w:p w14:paraId="38B1664C" w14:textId="77777777" w:rsidR="002E7546" w:rsidRPr="002B0090" w:rsidRDefault="002E7546" w:rsidP="00A32978">
      <w:pPr>
        <w:pStyle w:val="SingleTxtG"/>
        <w:spacing w:afterLines="120" w:after="288"/>
        <w:ind w:left="1276" w:hanging="850"/>
      </w:pPr>
    </w:p>
    <w:p w14:paraId="08AE3E44" w14:textId="0427284D" w:rsidR="002E7546" w:rsidRPr="002B0090" w:rsidRDefault="005A6C86" w:rsidP="00A32978">
      <w:pPr>
        <w:pStyle w:val="SingleTxtG"/>
        <w:keepNext/>
        <w:keepLines/>
        <w:spacing w:afterLines="120" w:after="288"/>
        <w:ind w:left="1276" w:hanging="850"/>
      </w:pPr>
      <w:r w:rsidRPr="002B0090">
        <w:rPr>
          <w:rFonts w:hint="eastAsia"/>
          <w:lang w:eastAsia="ja-JP"/>
        </w:rPr>
        <w:lastRenderedPageBreak/>
        <w:t>5.</w:t>
      </w:r>
      <w:r w:rsidR="002E7546" w:rsidRPr="002B0090">
        <w:t>1.</w:t>
      </w:r>
      <w:r w:rsidR="002E7546" w:rsidRPr="002B0090">
        <w:tab/>
        <w:t>Verification of baseline metrics</w:t>
      </w:r>
    </w:p>
    <w:p w14:paraId="1F976336" w14:textId="78B660B8" w:rsidR="002E7546" w:rsidRPr="002B0090" w:rsidRDefault="005A6C86" w:rsidP="00A32978">
      <w:pPr>
        <w:keepNext/>
        <w:keepLines/>
        <w:spacing w:afterLines="120" w:after="288"/>
        <w:ind w:left="1276" w:right="1134" w:hanging="850"/>
        <w:jc w:val="both"/>
      </w:pPr>
      <w:r w:rsidRPr="002B0090">
        <w:rPr>
          <w:rFonts w:hint="eastAsia"/>
          <w:lang w:eastAsia="ja-JP"/>
        </w:rPr>
        <w:t>5.</w:t>
      </w:r>
      <w:r w:rsidR="002E7546" w:rsidRPr="002B0090">
        <w:t>1.1.</w:t>
      </w:r>
      <w:r w:rsidR="002E7546" w:rsidRPr="002B0090">
        <w:tab/>
        <w:t>Proof pressure</w:t>
      </w:r>
    </w:p>
    <w:p w14:paraId="0DC5E46A" w14:textId="438BA785" w:rsidR="002E7546" w:rsidRPr="002B0090" w:rsidRDefault="002E7546" w:rsidP="00A32978">
      <w:pPr>
        <w:keepNext/>
        <w:keepLines/>
        <w:spacing w:afterLines="120" w:after="288"/>
        <w:ind w:left="1276" w:right="1134" w:hanging="850"/>
        <w:jc w:val="both"/>
      </w:pPr>
      <w:r w:rsidRPr="002B0090">
        <w:tab/>
        <w:t xml:space="preserve">A system is pressurized to a pressure </w:t>
      </w:r>
      <w:proofErr w:type="spellStart"/>
      <w:r w:rsidRPr="002B0090">
        <w:t>p</w:t>
      </w:r>
      <w:r w:rsidRPr="002B0090">
        <w:rPr>
          <w:vertAlign w:val="subscript"/>
        </w:rPr>
        <w:t>test</w:t>
      </w:r>
      <w:proofErr w:type="spellEnd"/>
      <w:r w:rsidRPr="002B0090">
        <w:t xml:space="preserve"> ≥ 1.3 (MAWP </w:t>
      </w:r>
      <w:r w:rsidRPr="002B0090">
        <w:rPr>
          <w:b/>
        </w:rPr>
        <w:t>±</w:t>
      </w:r>
      <w:r w:rsidRPr="002B0090">
        <w:t xml:space="preserve"> 0.1 MPa) in accordance with</w:t>
      </w:r>
      <w:r w:rsidR="00610F87" w:rsidRPr="002B0090">
        <w:t xml:space="preserve"> </w:t>
      </w:r>
      <w:r w:rsidR="00610F87" w:rsidRPr="00713B73">
        <w:t>the</w:t>
      </w:r>
      <w:r w:rsidRPr="002B0090">
        <w:t xml:space="preserve"> test procedure </w:t>
      </w:r>
      <w:r w:rsidR="008730C1" w:rsidRPr="002B0090">
        <w:rPr>
          <w:rFonts w:hint="eastAsia"/>
          <w:lang w:eastAsia="ja-JP"/>
        </w:rPr>
        <w:t xml:space="preserve">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1.1. without visible deformation, degradation of container pressure, or detectable leakage.</w:t>
      </w:r>
    </w:p>
    <w:p w14:paraId="7BD86928" w14:textId="0AB524DA" w:rsidR="002E7546" w:rsidRPr="002B0090" w:rsidRDefault="005A6C86" w:rsidP="00A32978">
      <w:pPr>
        <w:spacing w:afterLines="120" w:after="288"/>
        <w:ind w:left="1276" w:right="1134" w:hanging="850"/>
        <w:jc w:val="both"/>
      </w:pPr>
      <w:r w:rsidRPr="002B0090">
        <w:rPr>
          <w:rFonts w:hint="eastAsia"/>
          <w:lang w:eastAsia="ja-JP"/>
        </w:rPr>
        <w:t>5.</w:t>
      </w:r>
      <w:r w:rsidR="002E7546" w:rsidRPr="002B0090">
        <w:t>1.2.</w:t>
      </w:r>
      <w:r w:rsidR="002E7546" w:rsidRPr="002B0090">
        <w:tab/>
        <w:t>Baseline initial burst pressure</w:t>
      </w:r>
    </w:p>
    <w:p w14:paraId="38471BA4" w14:textId="7342B8AC" w:rsidR="002E7546" w:rsidRPr="002B0090" w:rsidRDefault="002E7546" w:rsidP="00A32978">
      <w:pPr>
        <w:spacing w:afterLines="120" w:after="288"/>
        <w:ind w:left="1276" w:right="1134" w:hanging="850"/>
        <w:jc w:val="both"/>
      </w:pPr>
      <w:r w:rsidRPr="002B0090">
        <w:tab/>
        <w:t>The burs</w:t>
      </w:r>
      <w:r w:rsidR="00C4234B" w:rsidRPr="002B0090">
        <w:t>t test is performed in accordance with</w:t>
      </w:r>
      <w:r w:rsidRPr="002B0090">
        <w:t xml:space="preserve"> the test procedure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1.2. on one sample of the inner container that is not integrated in its outer jacket and not insulated.</w:t>
      </w:r>
    </w:p>
    <w:p w14:paraId="1AFC4303" w14:textId="77777777" w:rsidR="002E7546" w:rsidRPr="002B0090" w:rsidRDefault="002E7546" w:rsidP="00A32978">
      <w:pPr>
        <w:spacing w:afterLines="120" w:after="288"/>
        <w:ind w:left="1276" w:right="1134" w:hanging="850"/>
        <w:jc w:val="both"/>
      </w:pPr>
      <w:r w:rsidRPr="002B0090">
        <w:tab/>
        <w:t>The burst pressure shall be at least equal to the burst pressure used for the mechanical calculations. For steel containers that is either:</w:t>
      </w:r>
    </w:p>
    <w:p w14:paraId="5AA39B29" w14:textId="77777777" w:rsidR="002E7546" w:rsidRPr="002B0090" w:rsidRDefault="002E7546" w:rsidP="00A32978">
      <w:pPr>
        <w:pStyle w:val="a0"/>
        <w:spacing w:afterLines="120" w:after="288"/>
        <w:ind w:left="2127"/>
        <w:rPr>
          <w:lang w:val="en-GB"/>
        </w:rPr>
      </w:pPr>
      <w:r w:rsidRPr="002B0090">
        <w:rPr>
          <w:lang w:val="en-GB"/>
        </w:rPr>
        <w:t>(a)</w:t>
      </w:r>
      <w:r w:rsidRPr="002B0090">
        <w:rPr>
          <w:lang w:val="en-GB"/>
        </w:rPr>
        <w:tab/>
        <w:t>Maximum Allowable Working Pressure (MAWP) (in MPa) plus 0.1 MPa multiplied by 3.25;</w:t>
      </w:r>
    </w:p>
    <w:p w14:paraId="51846243" w14:textId="77777777" w:rsidR="002E7546" w:rsidRPr="002B0090" w:rsidRDefault="002E7546" w:rsidP="00A32978">
      <w:pPr>
        <w:pStyle w:val="a0"/>
        <w:spacing w:afterLines="120" w:after="288"/>
        <w:ind w:left="2127"/>
        <w:rPr>
          <w:lang w:val="en-GB"/>
        </w:rPr>
      </w:pPr>
      <w:r w:rsidRPr="002B0090">
        <w:rPr>
          <w:lang w:val="en-GB"/>
        </w:rPr>
        <w:t>or</w:t>
      </w:r>
    </w:p>
    <w:p w14:paraId="5EBA9388" w14:textId="77777777" w:rsidR="002E7546" w:rsidRPr="002B0090" w:rsidRDefault="002E7546" w:rsidP="00A32978">
      <w:pPr>
        <w:pStyle w:val="a0"/>
        <w:spacing w:afterLines="120" w:after="288"/>
        <w:ind w:left="2127"/>
        <w:rPr>
          <w:lang w:val="en-GB"/>
        </w:rPr>
      </w:pPr>
      <w:r w:rsidRPr="002B0090">
        <w:rPr>
          <w:lang w:val="en-GB"/>
        </w:rPr>
        <w:t>(b)</w:t>
      </w:r>
      <w:r w:rsidRPr="002B0090">
        <w:rPr>
          <w:lang w:val="en-GB"/>
        </w:rPr>
        <w:tab/>
        <w:t>Maximum Allowable Working Pressure (MAWP) (in MPa) plus 0.1 MPa multiplied by 1.5 and multiplied by R</w:t>
      </w:r>
      <w:r w:rsidRPr="002B0090">
        <w:rPr>
          <w:vertAlign w:val="subscript"/>
          <w:lang w:val="en-GB"/>
        </w:rPr>
        <w:t>m</w:t>
      </w:r>
      <w:r w:rsidRPr="002B0090">
        <w:rPr>
          <w:lang w:val="en-GB"/>
        </w:rPr>
        <w:t>/R</w:t>
      </w:r>
      <w:r w:rsidRPr="002B0090">
        <w:rPr>
          <w:vertAlign w:val="subscript"/>
          <w:lang w:val="en-GB"/>
        </w:rPr>
        <w:t>p</w:t>
      </w:r>
      <w:r w:rsidRPr="002B0090">
        <w:rPr>
          <w:lang w:val="en-GB"/>
        </w:rPr>
        <w:t>, where R</w:t>
      </w:r>
      <w:r w:rsidRPr="002B0090">
        <w:rPr>
          <w:vertAlign w:val="subscript"/>
          <w:lang w:val="en-GB"/>
        </w:rPr>
        <w:t>m</w:t>
      </w:r>
      <w:r w:rsidRPr="002B0090">
        <w:rPr>
          <w:lang w:val="en-GB"/>
        </w:rPr>
        <w:t xml:space="preserve"> is the minimum ultimate tensile strength of the container material and Rp (minimum yield strength) is 1.0 for austenitic steels and R</w:t>
      </w:r>
      <w:r w:rsidRPr="002B0090">
        <w:rPr>
          <w:vertAlign w:val="subscript"/>
          <w:lang w:val="en-GB"/>
        </w:rPr>
        <w:t>p</w:t>
      </w:r>
      <w:r w:rsidRPr="002B0090">
        <w:rPr>
          <w:lang w:val="en-GB"/>
        </w:rPr>
        <w:t xml:space="preserve"> is 0.2 for other steels.</w:t>
      </w:r>
    </w:p>
    <w:p w14:paraId="36BAB787" w14:textId="3620E522" w:rsidR="002E7546" w:rsidRPr="002B0090" w:rsidRDefault="005A6C86" w:rsidP="00A32978">
      <w:pPr>
        <w:spacing w:afterLines="120" w:after="288"/>
        <w:ind w:left="1276" w:right="1134" w:hanging="850"/>
        <w:jc w:val="both"/>
      </w:pPr>
      <w:r w:rsidRPr="002B0090">
        <w:rPr>
          <w:rFonts w:hint="eastAsia"/>
          <w:lang w:eastAsia="ja-JP"/>
        </w:rPr>
        <w:t>5.</w:t>
      </w:r>
      <w:r w:rsidR="002E7546" w:rsidRPr="002B0090">
        <w:t>1.3.</w:t>
      </w:r>
      <w:r w:rsidR="002E7546" w:rsidRPr="002B0090">
        <w:tab/>
        <w:t>Baseline pressure cycle life</w:t>
      </w:r>
    </w:p>
    <w:p w14:paraId="341F77D5" w14:textId="4237BF22" w:rsidR="002E7546" w:rsidRPr="002B0090" w:rsidRDefault="002E7546" w:rsidP="00A32978">
      <w:pPr>
        <w:spacing w:afterLines="120" w:after="288"/>
        <w:ind w:left="1276" w:right="1134" w:hanging="850"/>
        <w:jc w:val="both"/>
      </w:pPr>
      <w:r w:rsidRPr="002B0090">
        <w:tab/>
        <w:t>When using metallic containers and/or metallic vacuum jackets, the manufacturer shall either provide a calculation in order to demonstrate that the container is designed according to current regional legislation or accepted standards (</w:t>
      </w:r>
      <w:r w:rsidRPr="00713B73">
        <w:t>e.g. in US the ASME Boiler and Pressure Vessel Code, in Europe EN 1251-1</w:t>
      </w:r>
      <w:r w:rsidR="008B00B1" w:rsidRPr="00713B73">
        <w:t>:2000</w:t>
      </w:r>
      <w:r w:rsidRPr="00713B73">
        <w:t xml:space="preserve"> and EN 1251-2</w:t>
      </w:r>
      <w:r w:rsidR="008B00B1" w:rsidRPr="00713B73">
        <w:t>:</w:t>
      </w:r>
      <w:r w:rsidR="0096414F" w:rsidRPr="00713B73">
        <w:t>2000</w:t>
      </w:r>
      <w:r w:rsidRPr="00713B73">
        <w:t xml:space="preserve"> and in all other countries an applicable regulation for the design of metallic pressure containers</w:t>
      </w:r>
      <w:r w:rsidRPr="002B0090">
        <w:t xml:space="preserve">), or define and perform suitable tests (including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1.3.) that prove the same level of safety compared to a design supported by calculation according to accepted standards.</w:t>
      </w:r>
    </w:p>
    <w:p w14:paraId="3644EC4A" w14:textId="3E47CD43" w:rsidR="002E7546" w:rsidRPr="002B0090" w:rsidRDefault="002E7546" w:rsidP="00A32978">
      <w:pPr>
        <w:spacing w:afterLines="120" w:after="288"/>
        <w:ind w:left="1276" w:right="1134" w:hanging="850"/>
        <w:jc w:val="both"/>
      </w:pPr>
      <w:r w:rsidRPr="002B0090">
        <w:tab/>
        <w:t xml:space="preserve">For non-metallic containers and/or vacuum jackets, in addition to </w:t>
      </w:r>
      <w:r w:rsidR="00BC2990" w:rsidRPr="002B0090">
        <w:t xml:space="preserve">the tests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00BC2990" w:rsidRPr="002B0090">
        <w:t>1.3.</w:t>
      </w:r>
      <w:r w:rsidRPr="002B0090">
        <w:t>, suitable tests shall be designed by the manufacturer to prov</w:t>
      </w:r>
      <w:r w:rsidR="00BC2990" w:rsidRPr="002B0090">
        <w:t>e the same level of safety as</w:t>
      </w:r>
      <w:r w:rsidRPr="002B0090">
        <w:t xml:space="preserve"> a metallic container.</w:t>
      </w:r>
    </w:p>
    <w:p w14:paraId="0D29986B" w14:textId="3B4DA44C" w:rsidR="002E7546" w:rsidRPr="002B0090" w:rsidRDefault="005A6C86" w:rsidP="00A32978">
      <w:pPr>
        <w:spacing w:afterLines="120" w:after="288"/>
        <w:ind w:left="1276" w:right="1134" w:hanging="850"/>
        <w:jc w:val="both"/>
      </w:pPr>
      <w:r w:rsidRPr="002B0090">
        <w:rPr>
          <w:rFonts w:hint="eastAsia"/>
          <w:lang w:eastAsia="ja-JP"/>
        </w:rPr>
        <w:t>5.</w:t>
      </w:r>
      <w:r w:rsidR="002E7546" w:rsidRPr="002B0090">
        <w:t>2.</w:t>
      </w:r>
      <w:r w:rsidR="002E7546" w:rsidRPr="002B0090">
        <w:tab/>
        <w:t>Verification for expected on-road performance</w:t>
      </w:r>
    </w:p>
    <w:p w14:paraId="0FC909EE" w14:textId="488B6B64" w:rsidR="002E7546" w:rsidRPr="002B0090" w:rsidRDefault="005A6C86" w:rsidP="00A32978">
      <w:pPr>
        <w:spacing w:afterLines="120" w:after="288"/>
        <w:ind w:left="1276" w:right="1134" w:hanging="850"/>
        <w:jc w:val="both"/>
      </w:pPr>
      <w:r w:rsidRPr="002B0090">
        <w:rPr>
          <w:rFonts w:hint="eastAsia"/>
          <w:lang w:eastAsia="ja-JP"/>
        </w:rPr>
        <w:t>5.</w:t>
      </w:r>
      <w:r w:rsidR="002E7546" w:rsidRPr="002B0090">
        <w:t>2.1.</w:t>
      </w:r>
      <w:r w:rsidR="002E7546" w:rsidRPr="002B0090">
        <w:tab/>
        <w:t xml:space="preserve">Boil-off </w:t>
      </w:r>
    </w:p>
    <w:p w14:paraId="2E8EA6C2" w14:textId="169CD1BE" w:rsidR="002E7546" w:rsidRPr="002B0090" w:rsidRDefault="002E7546" w:rsidP="00A32978">
      <w:pPr>
        <w:spacing w:afterLines="120" w:after="288"/>
        <w:ind w:left="1276" w:right="1134" w:hanging="850"/>
        <w:jc w:val="both"/>
      </w:pPr>
      <w:r w:rsidRPr="002B0090">
        <w:tab/>
        <w:t>The boil-off test is performed on a liquefied</w:t>
      </w:r>
      <w:r w:rsidRPr="002B0090">
        <w:rPr>
          <w:rFonts w:hint="eastAsia"/>
          <w:lang w:eastAsia="ja-JP"/>
        </w:rPr>
        <w:t xml:space="preserve"> </w:t>
      </w:r>
      <w:r w:rsidRPr="002B0090">
        <w:t xml:space="preserve">hydrogen storage system equipped with all components as described in </w:t>
      </w:r>
      <w:r w:rsidR="00152F08" w:rsidRPr="002B0090">
        <w:t>paragraph</w:t>
      </w:r>
      <w:r w:rsidR="008730C1" w:rsidRPr="002B0090">
        <w:rPr>
          <w:rFonts w:hint="eastAsia"/>
          <w:lang w:eastAsia="ja-JP"/>
        </w:rPr>
        <w:t xml:space="preserve"> </w:t>
      </w:r>
      <w:r w:rsidR="005A6C86" w:rsidRPr="002B0090">
        <w:rPr>
          <w:rFonts w:hint="eastAsia"/>
          <w:lang w:eastAsia="ja-JP"/>
        </w:rPr>
        <w:t>5.</w:t>
      </w:r>
      <w:r w:rsidRPr="002B0090">
        <w:t xml:space="preserve"> (Figure </w:t>
      </w:r>
      <w:r w:rsidR="00E04E6A" w:rsidRPr="002B0090">
        <w:rPr>
          <w:lang w:eastAsia="ja-JP"/>
        </w:rPr>
        <w:t>1</w:t>
      </w:r>
      <w:r w:rsidRPr="002B0090">
        <w:t>). The test is performed on a system</w:t>
      </w:r>
      <w:r w:rsidR="00BC2990" w:rsidRPr="002B0090">
        <w:t xml:space="preserve"> filled with liquid hydrogen in accordance with</w:t>
      </w:r>
      <w:r w:rsidRPr="002B0090">
        <w:t xml:space="preserve"> the test procedure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lastRenderedPageBreak/>
        <w:t>paragraph</w:t>
      </w:r>
      <w:r w:rsidR="008730C1" w:rsidRPr="002B0090">
        <w:rPr>
          <w:rFonts w:hint="eastAsia"/>
          <w:lang w:eastAsia="ja-JP"/>
        </w:rPr>
        <w:t xml:space="preserve"> </w:t>
      </w:r>
      <w:r w:rsidRPr="002B0090">
        <w:t>2.1. and shall demonstrate that the boil-off system limits the pressure in the inner storage container to below the maximum allowable working pressure.</w:t>
      </w:r>
    </w:p>
    <w:p w14:paraId="31A03C44" w14:textId="3E9813BA" w:rsidR="002E7546" w:rsidRPr="002B0090" w:rsidRDefault="005A6C86" w:rsidP="00A32978">
      <w:pPr>
        <w:spacing w:afterLines="120" w:after="288"/>
        <w:ind w:left="1276" w:right="1134" w:hanging="850"/>
        <w:jc w:val="both"/>
      </w:pPr>
      <w:r w:rsidRPr="002B0090">
        <w:rPr>
          <w:rFonts w:hint="eastAsia"/>
          <w:lang w:eastAsia="ja-JP"/>
        </w:rPr>
        <w:t>5.</w:t>
      </w:r>
      <w:r w:rsidR="002E7546" w:rsidRPr="002B0090">
        <w:t>2.2.</w:t>
      </w:r>
      <w:r w:rsidR="002E7546" w:rsidRPr="002B0090">
        <w:tab/>
        <w:t xml:space="preserve">Leak </w:t>
      </w:r>
    </w:p>
    <w:p w14:paraId="6B34C3BC" w14:textId="2266770C" w:rsidR="002E7546" w:rsidRPr="002B0090" w:rsidRDefault="002E7546" w:rsidP="00A32978">
      <w:pPr>
        <w:spacing w:afterLines="120" w:after="288"/>
        <w:ind w:left="1276" w:right="1134" w:hanging="850"/>
        <w:jc w:val="both"/>
      </w:pPr>
      <w:r w:rsidRPr="002B0090">
        <w:tab/>
        <w:t>After the boil-off test in</w:t>
      </w:r>
      <w:r w:rsidR="008730C1" w:rsidRPr="002B0090">
        <w:rPr>
          <w:rFonts w:hint="eastAsia"/>
          <w:lang w:eastAsia="ja-JP"/>
        </w:rPr>
        <w:t xml:space="preserve"> </w:t>
      </w:r>
      <w:r w:rsidR="00152F08" w:rsidRPr="002B0090">
        <w:rPr>
          <w:rFonts w:hint="eastAsia"/>
          <w:lang w:eastAsia="ja-JP"/>
        </w:rPr>
        <w:t>paragraph</w:t>
      </w:r>
      <w:r w:rsidR="00DF750F" w:rsidRPr="002B0090">
        <w:rPr>
          <w:lang w:eastAsia="ja-JP"/>
        </w:rPr>
        <w:t xml:space="preserve"> </w:t>
      </w:r>
      <w:r w:rsidR="00436636" w:rsidRPr="002B0090">
        <w:rPr>
          <w:lang w:eastAsia="ja-JP"/>
        </w:rPr>
        <w:t>2.1.</w:t>
      </w:r>
      <w:r w:rsidR="00DF750F" w:rsidRPr="002B0090">
        <w:rPr>
          <w:lang w:eastAsia="ja-JP"/>
        </w:rPr>
        <w:t xml:space="preserve"> of </w:t>
      </w:r>
      <w:r w:rsidR="00F0465B" w:rsidRPr="002B0090">
        <w:rPr>
          <w:lang w:eastAsia="ja-JP"/>
        </w:rPr>
        <w:t>Annex 3</w:t>
      </w:r>
      <w:r w:rsidR="005D364C" w:rsidRPr="002B0090">
        <w:rPr>
          <w:lang w:eastAsia="ja-JP"/>
        </w:rPr>
        <w:t>,</w:t>
      </w:r>
      <w:r w:rsidR="00436636" w:rsidRPr="002B0090">
        <w:rPr>
          <w:lang w:eastAsia="ja-JP"/>
        </w:rPr>
        <w:t xml:space="preserve"> </w:t>
      </w:r>
      <w:r w:rsidRPr="002B0090">
        <w:t xml:space="preserve">the system is kept at boil-off pressure and the total discharge rate due </w:t>
      </w:r>
      <w:r w:rsidR="00BC2990" w:rsidRPr="002B0090">
        <w:t>to leakage shall be measured in accordance with</w:t>
      </w:r>
      <w:r w:rsidRPr="002B0090">
        <w:t xml:space="preserve"> the test procedure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 xml:space="preserve">2.2. The maximum allowable discharge from the hydrogen storage system is R*150 </w:t>
      </w:r>
      <w:proofErr w:type="spellStart"/>
      <w:r w:rsidRPr="002B0090">
        <w:t>Nm</w:t>
      </w:r>
      <w:r w:rsidR="00C65F71" w:rsidRPr="002B0090">
        <w:rPr>
          <w:rFonts w:hint="eastAsia"/>
          <w:lang w:eastAsia="ja-JP"/>
        </w:rPr>
        <w:t>l</w:t>
      </w:r>
      <w:proofErr w:type="spellEnd"/>
      <w:r w:rsidRPr="002B0090">
        <w:t>/min where</w:t>
      </w:r>
    </w:p>
    <w:p w14:paraId="6245E4A1" w14:textId="19F6B479" w:rsidR="002E7546" w:rsidRPr="002B0090" w:rsidRDefault="002E7546" w:rsidP="00A32978">
      <w:pPr>
        <w:spacing w:afterLines="120" w:after="288"/>
        <w:ind w:left="2552" w:right="1134" w:hanging="850"/>
        <w:jc w:val="both"/>
      </w:pPr>
      <w:r w:rsidRPr="002B0090">
        <w:t xml:space="preserve">R = </w:t>
      </w:r>
      <w:r w:rsidR="00F405CC" w:rsidRPr="002B0090">
        <w:tab/>
      </w:r>
      <w:r w:rsidRPr="002B0090">
        <w:t>(V</w:t>
      </w:r>
      <w:r w:rsidRPr="002B0090">
        <w:rPr>
          <w:vertAlign w:val="subscript"/>
        </w:rPr>
        <w:t>width</w:t>
      </w:r>
      <w:r w:rsidRPr="002B0090">
        <w:t>+1)*(V</w:t>
      </w:r>
      <w:r w:rsidRPr="002B0090">
        <w:rPr>
          <w:vertAlign w:val="subscript"/>
        </w:rPr>
        <w:t>height</w:t>
      </w:r>
      <w:r w:rsidRPr="002B0090">
        <w:t>+0.5)*(V</w:t>
      </w:r>
      <w:r w:rsidRPr="002B0090">
        <w:rPr>
          <w:vertAlign w:val="subscript"/>
        </w:rPr>
        <w:t>length</w:t>
      </w:r>
      <w:r w:rsidRPr="002B0090">
        <w:t xml:space="preserve">+1)/30.4 and </w:t>
      </w:r>
      <w:proofErr w:type="spellStart"/>
      <w:r w:rsidRPr="002B0090">
        <w:t>V</w:t>
      </w:r>
      <w:r w:rsidRPr="002B0090">
        <w:rPr>
          <w:vertAlign w:val="subscript"/>
        </w:rPr>
        <w:t>width</w:t>
      </w:r>
      <w:proofErr w:type="spellEnd"/>
      <w:r w:rsidRPr="002B0090">
        <w:t xml:space="preserve">, </w:t>
      </w:r>
      <w:proofErr w:type="spellStart"/>
      <w:r w:rsidRPr="002B0090">
        <w:t>V</w:t>
      </w:r>
      <w:r w:rsidRPr="002B0090">
        <w:rPr>
          <w:vertAlign w:val="subscript"/>
        </w:rPr>
        <w:t>height</w:t>
      </w:r>
      <w:proofErr w:type="spellEnd"/>
      <w:r w:rsidRPr="002B0090">
        <w:t xml:space="preserve">, </w:t>
      </w:r>
      <w:proofErr w:type="spellStart"/>
      <w:r w:rsidRPr="002B0090">
        <w:t>V</w:t>
      </w:r>
      <w:r w:rsidRPr="002B0090">
        <w:rPr>
          <w:vertAlign w:val="subscript"/>
        </w:rPr>
        <w:t>length</w:t>
      </w:r>
      <w:proofErr w:type="spellEnd"/>
      <w:r w:rsidRPr="002B0090">
        <w:t xml:space="preserve"> are the vehicle width, height, length (m), respectively.</w:t>
      </w:r>
    </w:p>
    <w:p w14:paraId="2E60CC88" w14:textId="1B925BEA" w:rsidR="002E7546" w:rsidRPr="002B0090" w:rsidRDefault="005A6C86" w:rsidP="00A32978">
      <w:pPr>
        <w:spacing w:afterLines="120" w:after="288"/>
        <w:ind w:left="1276" w:right="1134" w:hanging="850"/>
        <w:jc w:val="both"/>
      </w:pPr>
      <w:r w:rsidRPr="002B0090">
        <w:rPr>
          <w:rFonts w:hint="eastAsia"/>
          <w:lang w:eastAsia="ja-JP"/>
        </w:rPr>
        <w:t>5.</w:t>
      </w:r>
      <w:r w:rsidR="002E7546" w:rsidRPr="002B0090">
        <w:t>2.3.</w:t>
      </w:r>
      <w:r w:rsidR="002E7546" w:rsidRPr="002B0090">
        <w:tab/>
        <w:t>Vacuum loss</w:t>
      </w:r>
    </w:p>
    <w:p w14:paraId="5293414A" w14:textId="18ADCEAC" w:rsidR="002E7546" w:rsidRPr="002B0090" w:rsidRDefault="002E7546" w:rsidP="00A32978">
      <w:pPr>
        <w:spacing w:afterLines="120" w:after="288"/>
        <w:ind w:left="1276" w:right="1134" w:hanging="850"/>
        <w:jc w:val="both"/>
      </w:pPr>
      <w:r w:rsidRPr="002B0090">
        <w:tab/>
        <w:t xml:space="preserve">The vacuum loss test is performed on a liquefied hydrogen storage system equipped with all components as described in </w:t>
      </w:r>
      <w:r w:rsidR="00152F08" w:rsidRPr="002B0090">
        <w:t>paragraph</w:t>
      </w:r>
      <w:r w:rsidR="008730C1" w:rsidRPr="002B0090">
        <w:rPr>
          <w:rFonts w:hint="eastAsia"/>
          <w:lang w:eastAsia="ja-JP"/>
        </w:rPr>
        <w:t xml:space="preserve"> </w:t>
      </w:r>
      <w:r w:rsidR="005A6C86" w:rsidRPr="002B0090">
        <w:rPr>
          <w:rFonts w:hint="eastAsia"/>
          <w:lang w:eastAsia="ja-JP"/>
        </w:rPr>
        <w:t>5.</w:t>
      </w:r>
      <w:r w:rsidRPr="002B0090">
        <w:t xml:space="preserve"> (Figure </w:t>
      </w:r>
      <w:r w:rsidR="00E04E6A" w:rsidRPr="002B0090">
        <w:rPr>
          <w:lang w:eastAsia="ja-JP"/>
        </w:rPr>
        <w:t>1</w:t>
      </w:r>
      <w:r w:rsidRPr="002B0090">
        <w:t>). The test is performed on a system</w:t>
      </w:r>
      <w:r w:rsidR="00BC2990" w:rsidRPr="002B0090">
        <w:t xml:space="preserve"> filled with liquid hydrogen in accordance with</w:t>
      </w:r>
      <w:r w:rsidRPr="002B0090">
        <w:t xml:space="preserve"> the test procedure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 xml:space="preserve">2.3. and shall demonstrate that both primary and secondary pressure relief devices limit the pressure to the values specified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00BC2990" w:rsidRPr="002B0090">
        <w:t>2.3. if</w:t>
      </w:r>
      <w:r w:rsidRPr="002B0090">
        <w:t xml:space="preserve"> vacuum pressure is lost.</w:t>
      </w:r>
    </w:p>
    <w:p w14:paraId="25CC5C6C" w14:textId="2564B07E" w:rsidR="002E7546" w:rsidRPr="002B0090" w:rsidRDefault="005A6C86" w:rsidP="00A32978">
      <w:pPr>
        <w:spacing w:afterLines="120" w:after="288"/>
        <w:ind w:left="1276" w:right="1134" w:hanging="850"/>
        <w:jc w:val="both"/>
      </w:pPr>
      <w:r w:rsidRPr="002B0090">
        <w:rPr>
          <w:rFonts w:hint="eastAsia"/>
          <w:lang w:eastAsia="ja-JP"/>
        </w:rPr>
        <w:t>5.</w:t>
      </w:r>
      <w:r w:rsidR="002E7546" w:rsidRPr="002B0090">
        <w:t>3.</w:t>
      </w:r>
      <w:r w:rsidR="002E7546" w:rsidRPr="002B0090">
        <w:tab/>
        <w:t>Verification of service-terminating conditions:</w:t>
      </w:r>
      <w:r w:rsidR="009C1019" w:rsidRPr="002B0090">
        <w:t xml:space="preserve"> </w:t>
      </w:r>
      <w:r w:rsidR="0060268B" w:rsidRPr="002B0090">
        <w:rPr>
          <w:rFonts w:hint="eastAsia"/>
          <w:lang w:eastAsia="ja-JP"/>
        </w:rPr>
        <w:t>B</w:t>
      </w:r>
      <w:r w:rsidR="002E7546" w:rsidRPr="002B0090">
        <w:t>onfire</w:t>
      </w:r>
      <w:r w:rsidR="0060268B" w:rsidRPr="002B0090">
        <w:rPr>
          <w:rFonts w:hint="eastAsia"/>
          <w:lang w:eastAsia="ja-JP"/>
        </w:rPr>
        <w:t xml:space="preserve"> test</w:t>
      </w:r>
      <w:r w:rsidR="002E7546" w:rsidRPr="002B0090">
        <w:t xml:space="preserve"> </w:t>
      </w:r>
    </w:p>
    <w:p w14:paraId="2C026304" w14:textId="111EA882" w:rsidR="002E7546" w:rsidRPr="002B0090" w:rsidRDefault="002E7546" w:rsidP="00A32978">
      <w:pPr>
        <w:spacing w:afterLines="120" w:after="288"/>
        <w:ind w:left="1276" w:right="1134" w:hanging="850"/>
        <w:jc w:val="both"/>
      </w:pPr>
      <w:r w:rsidRPr="002B0090">
        <w:tab/>
      </w:r>
      <w:r w:rsidR="0060268B" w:rsidRPr="002B0090">
        <w:rPr>
          <w:rFonts w:hint="eastAsia"/>
          <w:lang w:eastAsia="ja-JP"/>
        </w:rPr>
        <w:t>T</w:t>
      </w:r>
      <w:r w:rsidRPr="002B0090">
        <w:t xml:space="preserve">he </w:t>
      </w:r>
      <w:r w:rsidR="0060268B" w:rsidRPr="002B0090">
        <w:rPr>
          <w:rFonts w:hint="eastAsia"/>
          <w:lang w:eastAsia="ja-JP"/>
        </w:rPr>
        <w:t xml:space="preserve">function </w:t>
      </w:r>
      <w:r w:rsidRPr="002B0090">
        <w:t>of the pressure relief devices and the absence of rupt</w:t>
      </w:r>
      <w:r w:rsidR="00BC2990" w:rsidRPr="002B0090">
        <w:t xml:space="preserve">ure under the following service </w:t>
      </w:r>
      <w:r w:rsidRPr="002B0090">
        <w:t>terminating conditions</w:t>
      </w:r>
      <w:r w:rsidR="0060268B" w:rsidRPr="002B0090">
        <w:rPr>
          <w:rFonts w:hint="eastAsia"/>
          <w:lang w:eastAsia="ja-JP"/>
        </w:rPr>
        <w:t xml:space="preserve"> shall be demonstrated in accordance with</w:t>
      </w:r>
      <w:r w:rsidRPr="002B0090">
        <w:t xml:space="preserve"> </w:t>
      </w:r>
      <w:r w:rsidR="0060268B" w:rsidRPr="002B0090">
        <w:rPr>
          <w:rFonts w:hint="eastAsia"/>
          <w:lang w:eastAsia="ja-JP"/>
        </w:rPr>
        <w:t xml:space="preserve">the </w:t>
      </w:r>
      <w:r w:rsidRPr="002B0090">
        <w:t xml:space="preserve">test procedures provided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3.</w:t>
      </w:r>
    </w:p>
    <w:p w14:paraId="729D6ABD" w14:textId="29D75145" w:rsidR="002E7546" w:rsidRPr="002B0090" w:rsidRDefault="002E7546" w:rsidP="00A32978">
      <w:pPr>
        <w:spacing w:afterLines="120" w:after="288"/>
        <w:ind w:left="1276" w:right="1134" w:hanging="850"/>
        <w:jc w:val="both"/>
      </w:pPr>
      <w:r w:rsidRPr="002B0090">
        <w:tab/>
        <w:t xml:space="preserve">A hydrogen storage system is filled to half-full liquid level and exposed to fire in accordance with </w:t>
      </w:r>
      <w:r w:rsidR="00BC2990" w:rsidRPr="002B0090">
        <w:t xml:space="preserve">the </w:t>
      </w:r>
      <w:r w:rsidRPr="002B0090">
        <w:t xml:space="preserve">test procedure of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3. The pressure relief device(s) shall release the contained gas in a controlled manner without rupture.</w:t>
      </w:r>
    </w:p>
    <w:p w14:paraId="1C14D025" w14:textId="1F1F926D" w:rsidR="002E7546" w:rsidRPr="002B0090" w:rsidRDefault="002E7546" w:rsidP="00A32978">
      <w:pPr>
        <w:spacing w:afterLines="120" w:after="288"/>
        <w:ind w:left="1276" w:right="1134" w:hanging="850"/>
        <w:jc w:val="both"/>
        <w:rPr>
          <w:lang w:eastAsia="ja-JP"/>
        </w:rPr>
      </w:pPr>
      <w:r w:rsidRPr="002B0090">
        <w:tab/>
        <w:t>For steel containers</w:t>
      </w:r>
      <w:r w:rsidR="00BC2990" w:rsidRPr="002B0090">
        <w:t>,</w:t>
      </w:r>
      <w:r w:rsidRPr="002B0090">
        <w:t xml:space="preserve"> t</w:t>
      </w:r>
      <w:r w:rsidR="00BC2990" w:rsidRPr="002B0090">
        <w:t>he test is successfully completed</w:t>
      </w:r>
      <w:r w:rsidRPr="002B0090">
        <w:t xml:space="preserve"> w</w:t>
      </w:r>
      <w:r w:rsidR="00BC2990" w:rsidRPr="002B0090">
        <w:t>hen the requirements on</w:t>
      </w:r>
      <w:r w:rsidRPr="002B0090">
        <w:t xml:space="preserve"> the pressure limits for the pressure relief devices as described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3. are fulfilled. For other container materials, an equivalent level of safety shall be demonstrated.</w:t>
      </w:r>
    </w:p>
    <w:p w14:paraId="6FB78E26" w14:textId="58B3D473" w:rsidR="000362F5" w:rsidRPr="002B0090" w:rsidRDefault="005A6C86" w:rsidP="00A32978">
      <w:pPr>
        <w:spacing w:afterLines="120" w:after="288"/>
        <w:ind w:left="1276" w:right="1134" w:hanging="850"/>
        <w:jc w:val="both"/>
      </w:pPr>
      <w:r w:rsidRPr="002B0090">
        <w:rPr>
          <w:rFonts w:hint="eastAsia"/>
          <w:lang w:eastAsia="ja-JP"/>
        </w:rPr>
        <w:t>5.</w:t>
      </w:r>
      <w:r w:rsidR="00BD3ADE" w:rsidRPr="002B0090">
        <w:t>4</w:t>
      </w:r>
      <w:r w:rsidR="000362F5" w:rsidRPr="002B0090">
        <w:t>.</w:t>
      </w:r>
      <w:r w:rsidR="000362F5" w:rsidRPr="002B0090">
        <w:tab/>
        <w:t>Labelling</w:t>
      </w:r>
    </w:p>
    <w:p w14:paraId="6FD52AA2" w14:textId="43DB19E2" w:rsidR="000362F5" w:rsidRPr="002B0090" w:rsidRDefault="000362F5" w:rsidP="00A32978">
      <w:pPr>
        <w:spacing w:afterLines="120" w:after="288"/>
        <w:ind w:left="1276" w:right="1134" w:hanging="850"/>
        <w:jc w:val="both"/>
        <w:rPr>
          <w:strike/>
        </w:rPr>
      </w:pPr>
      <w:r w:rsidRPr="002B0090">
        <w:tab/>
        <w:t xml:space="preserve">A label shall be permanently affixed on each container with at least the following information: Name of the Manufacturer, Serial Number, Date of Manufacture, MAWP, </w:t>
      </w:r>
      <w:r w:rsidR="003B59C9" w:rsidRPr="002B0090">
        <w:rPr>
          <w:rFonts w:cs="Arial"/>
        </w:rPr>
        <w:t>fuel type</w:t>
      </w:r>
      <w:r w:rsidR="003B59C9" w:rsidRPr="002B0090">
        <w:rPr>
          <w:rFonts w:cs="Arial" w:hint="eastAsia"/>
          <w:lang w:eastAsia="ja-JP"/>
        </w:rPr>
        <w:t xml:space="preserve"> </w:t>
      </w:r>
      <w:r w:rsidR="003B59C9" w:rsidRPr="002B0090">
        <w:rPr>
          <w:rFonts w:hint="eastAsia"/>
          <w:lang w:eastAsia="ja-JP"/>
        </w:rPr>
        <w:t xml:space="preserve">(i.e. </w:t>
      </w:r>
      <w:r w:rsidR="00B509D6" w:rsidRPr="002B0090">
        <w:rPr>
          <w:lang w:eastAsia="ja-JP"/>
        </w:rPr>
        <w:t>"</w:t>
      </w:r>
      <w:r w:rsidR="003B59C9" w:rsidRPr="002B0090">
        <w:rPr>
          <w:rFonts w:hint="eastAsia"/>
          <w:lang w:eastAsia="ja-JP"/>
        </w:rPr>
        <w:t>LH</w:t>
      </w:r>
      <w:r w:rsidR="003B59C9" w:rsidRPr="002B0090">
        <w:rPr>
          <w:rFonts w:hint="eastAsia"/>
          <w:vertAlign w:val="subscript"/>
          <w:lang w:eastAsia="ja-JP"/>
        </w:rPr>
        <w:t>2</w:t>
      </w:r>
      <w:r w:rsidR="00B509D6" w:rsidRPr="002B0090">
        <w:rPr>
          <w:lang w:eastAsia="ja-JP"/>
        </w:rPr>
        <w:t>"</w:t>
      </w:r>
      <w:r w:rsidR="003B59C9" w:rsidRPr="002B0090">
        <w:rPr>
          <w:rFonts w:hint="eastAsia"/>
          <w:lang w:eastAsia="ja-JP"/>
        </w:rPr>
        <w:t xml:space="preserve"> for </w:t>
      </w:r>
      <w:r w:rsidR="003B59C9" w:rsidRPr="002B0090">
        <w:rPr>
          <w:lang w:eastAsia="ja-JP"/>
        </w:rPr>
        <w:t>liquid</w:t>
      </w:r>
      <w:r w:rsidR="003B59C9" w:rsidRPr="002B0090">
        <w:rPr>
          <w:rFonts w:hint="eastAsia"/>
          <w:lang w:eastAsia="ja-JP"/>
        </w:rPr>
        <w:t xml:space="preserve"> hydrogen)</w:t>
      </w:r>
      <w:r w:rsidR="00960A80" w:rsidRPr="002B0090">
        <w:rPr>
          <w:rFonts w:hint="eastAsia"/>
          <w:lang w:eastAsia="ja-JP"/>
        </w:rPr>
        <w:t>.</w:t>
      </w:r>
    </w:p>
    <w:p w14:paraId="5FD1792B" w14:textId="477CC586" w:rsidR="000362F5" w:rsidRPr="002B0090" w:rsidRDefault="005A6C86" w:rsidP="00A32978">
      <w:pPr>
        <w:pStyle w:val="HChG"/>
        <w:tabs>
          <w:tab w:val="left" w:pos="2268"/>
        </w:tabs>
        <w:spacing w:afterLines="120" w:after="288"/>
        <w:ind w:left="1276" w:hanging="850"/>
        <w:jc w:val="both"/>
        <w:rPr>
          <w:lang w:eastAsia="ja-JP"/>
        </w:rPr>
      </w:pPr>
      <w:r w:rsidRPr="002B0090">
        <w:rPr>
          <w:rFonts w:hint="eastAsia"/>
          <w:lang w:eastAsia="ja-JP"/>
        </w:rPr>
        <w:t>6.</w:t>
      </w:r>
      <w:r w:rsidR="000362F5" w:rsidRPr="002B0090">
        <w:rPr>
          <w:lang w:eastAsia="ja-JP"/>
        </w:rPr>
        <w:t xml:space="preserve"> </w:t>
      </w:r>
      <w:r w:rsidR="000362F5" w:rsidRPr="002B0090">
        <w:rPr>
          <w:lang w:eastAsia="ja-JP"/>
        </w:rPr>
        <w:tab/>
      </w:r>
      <w:r w:rsidR="000362F5" w:rsidRPr="002B0090">
        <w:rPr>
          <w:lang w:eastAsia="ja-JP"/>
        </w:rPr>
        <w:tab/>
      </w:r>
      <w:r w:rsidR="000362F5" w:rsidRPr="002B0090">
        <w:rPr>
          <w:rFonts w:hint="eastAsia"/>
          <w:lang w:eastAsia="ja-JP"/>
        </w:rPr>
        <w:t xml:space="preserve">Part </w:t>
      </w:r>
      <w:r w:rsidR="00DF438A" w:rsidRPr="002B0090">
        <w:rPr>
          <w:lang w:eastAsia="ja-JP"/>
        </w:rPr>
        <w:t>II</w:t>
      </w:r>
      <w:r w:rsidR="00DF438A" w:rsidRPr="002B0090">
        <w:rPr>
          <w:rFonts w:hint="eastAsia"/>
          <w:lang w:eastAsia="ja-JP"/>
        </w:rPr>
        <w:t xml:space="preserve"> </w:t>
      </w:r>
      <w:r w:rsidR="000362F5" w:rsidRPr="002B0090">
        <w:rPr>
          <w:lang w:eastAsia="ja-JP"/>
        </w:rPr>
        <w:t>–</w:t>
      </w:r>
      <w:r w:rsidR="000362F5" w:rsidRPr="002B0090">
        <w:rPr>
          <w:rFonts w:hint="eastAsia"/>
          <w:lang w:eastAsia="ja-JP"/>
        </w:rPr>
        <w:t xml:space="preserve"> Specifications of </w:t>
      </w:r>
      <w:r w:rsidR="00BC2990" w:rsidRPr="002B0090">
        <w:rPr>
          <w:lang w:eastAsia="ja-JP"/>
        </w:rPr>
        <w:t xml:space="preserve">the </w:t>
      </w:r>
      <w:r w:rsidR="000362F5" w:rsidRPr="002B0090">
        <w:rPr>
          <w:rFonts w:hint="eastAsia"/>
          <w:lang w:eastAsia="ja-JP"/>
        </w:rPr>
        <w:t>specific components for liquefied hydrogen storage system (LHSS)</w:t>
      </w:r>
    </w:p>
    <w:p w14:paraId="02224B41" w14:textId="2046AAB3" w:rsidR="002E7546" w:rsidRPr="002B0090" w:rsidRDefault="005A6C86" w:rsidP="00A32978">
      <w:pPr>
        <w:spacing w:afterLines="120" w:after="288"/>
        <w:ind w:left="1276" w:right="1134" w:hanging="850"/>
        <w:jc w:val="both"/>
      </w:pPr>
      <w:r w:rsidRPr="002B0090">
        <w:rPr>
          <w:rFonts w:hint="eastAsia"/>
          <w:lang w:eastAsia="ja-JP"/>
        </w:rPr>
        <w:t>6.</w:t>
      </w:r>
      <w:r w:rsidR="002E7546" w:rsidRPr="002B0090">
        <w:t>1.</w:t>
      </w:r>
      <w:r w:rsidR="002E7546" w:rsidRPr="002B0090">
        <w:tab/>
        <w:t xml:space="preserve">Pressure relief device qualification requirements </w:t>
      </w:r>
    </w:p>
    <w:p w14:paraId="78ADADEA" w14:textId="77777777" w:rsidR="002E7546" w:rsidRPr="002B0090" w:rsidRDefault="002E7546" w:rsidP="00A32978">
      <w:pPr>
        <w:spacing w:afterLines="120" w:after="288"/>
        <w:ind w:left="1276" w:right="1134" w:hanging="850"/>
        <w:jc w:val="both"/>
      </w:pPr>
      <w:r w:rsidRPr="002B0090">
        <w:tab/>
        <w:t>The pressure relief device shall meet the following performance qualification requirements:</w:t>
      </w:r>
    </w:p>
    <w:p w14:paraId="39F5D7C8" w14:textId="74C9E06D" w:rsidR="002E7546" w:rsidRPr="002B0090" w:rsidRDefault="002E7546" w:rsidP="00A32978">
      <w:pPr>
        <w:pStyle w:val="a0"/>
        <w:spacing w:afterLines="120" w:after="288"/>
        <w:ind w:left="2127"/>
        <w:rPr>
          <w:lang w:val="en-GB"/>
        </w:rPr>
      </w:pPr>
      <w:r w:rsidRPr="002B0090">
        <w:rPr>
          <w:lang w:val="en-GB"/>
        </w:rPr>
        <w:lastRenderedPageBreak/>
        <w:t>(a)</w:t>
      </w:r>
      <w:r w:rsidRPr="002B0090">
        <w:rPr>
          <w:lang w:val="en-GB"/>
        </w:rPr>
        <w:tab/>
        <w:t>Pressure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1. test procedure);</w:t>
      </w:r>
    </w:p>
    <w:p w14:paraId="2763E21C" w14:textId="2D498019" w:rsidR="002E7546" w:rsidRPr="002B0090" w:rsidRDefault="002E7546" w:rsidP="00A32978">
      <w:pPr>
        <w:pStyle w:val="a0"/>
        <w:spacing w:afterLines="120" w:after="288"/>
        <w:ind w:left="2127"/>
        <w:rPr>
          <w:lang w:val="en-GB"/>
        </w:rPr>
      </w:pPr>
      <w:r w:rsidRPr="002B0090">
        <w:rPr>
          <w:lang w:val="en-GB"/>
        </w:rPr>
        <w:t>(b)</w:t>
      </w:r>
      <w:r w:rsidRPr="002B0090">
        <w:rPr>
          <w:lang w:val="en-GB"/>
        </w:rPr>
        <w:tab/>
        <w:t>External leakage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2. test procedure);</w:t>
      </w:r>
    </w:p>
    <w:p w14:paraId="3DE60677" w14:textId="389B2BCE" w:rsidR="002E7546" w:rsidRPr="002B0090" w:rsidRDefault="002E7546" w:rsidP="00A32978">
      <w:pPr>
        <w:pStyle w:val="a0"/>
        <w:spacing w:afterLines="120" w:after="288"/>
        <w:ind w:left="2127"/>
        <w:rPr>
          <w:lang w:val="en-GB"/>
        </w:rPr>
      </w:pPr>
      <w:r w:rsidRPr="002B0090">
        <w:rPr>
          <w:lang w:val="en-GB"/>
        </w:rPr>
        <w:t>(c)</w:t>
      </w:r>
      <w:r w:rsidRPr="002B0090">
        <w:rPr>
          <w:lang w:val="en-GB"/>
        </w:rPr>
        <w:tab/>
        <w:t>Operational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4. test procedure);</w:t>
      </w:r>
    </w:p>
    <w:p w14:paraId="3C92E935" w14:textId="25AA8F72" w:rsidR="002E7546" w:rsidRPr="002B0090" w:rsidRDefault="002E7546" w:rsidP="00A32978">
      <w:pPr>
        <w:pStyle w:val="a0"/>
        <w:spacing w:afterLines="120" w:after="288"/>
        <w:ind w:left="2127"/>
        <w:rPr>
          <w:lang w:val="en-GB"/>
        </w:rPr>
      </w:pPr>
      <w:r w:rsidRPr="002B0090">
        <w:rPr>
          <w:lang w:val="en-GB"/>
        </w:rPr>
        <w:t>(d)</w:t>
      </w:r>
      <w:r w:rsidRPr="002B0090">
        <w:rPr>
          <w:lang w:val="en-GB"/>
        </w:rPr>
        <w:tab/>
        <w:t>Corrosion resistance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00436636" w:rsidRPr="002B0090">
        <w:rPr>
          <w:lang w:val="en-GB"/>
        </w:rPr>
        <w:t>5</w:t>
      </w:r>
      <w:r w:rsidRPr="002B0090">
        <w:rPr>
          <w:lang w:val="en-GB"/>
        </w:rPr>
        <w:t>. test procedure);</w:t>
      </w:r>
    </w:p>
    <w:p w14:paraId="6B097842" w14:textId="7F0774AB" w:rsidR="002E7546" w:rsidRPr="002B0090" w:rsidRDefault="002E7546" w:rsidP="00A32978">
      <w:pPr>
        <w:pStyle w:val="a0"/>
        <w:spacing w:afterLines="120" w:after="288"/>
        <w:ind w:left="2127"/>
        <w:rPr>
          <w:lang w:val="en-GB"/>
        </w:rPr>
      </w:pPr>
      <w:r w:rsidRPr="002B0090">
        <w:rPr>
          <w:lang w:val="en-GB"/>
        </w:rPr>
        <w:t>(e)</w:t>
      </w:r>
      <w:r w:rsidRPr="002B0090">
        <w:rPr>
          <w:lang w:val="en-GB"/>
        </w:rPr>
        <w:tab/>
        <w:t>Temperature cycle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8. test procedure).</w:t>
      </w:r>
    </w:p>
    <w:p w14:paraId="65576C4B" w14:textId="321AAEFB" w:rsidR="002E7546" w:rsidRPr="002B0090" w:rsidRDefault="005A6C86" w:rsidP="00A32978">
      <w:pPr>
        <w:spacing w:afterLines="120" w:after="288"/>
        <w:ind w:left="1276" w:right="1134" w:hanging="850"/>
        <w:jc w:val="both"/>
      </w:pPr>
      <w:r w:rsidRPr="002B0090">
        <w:rPr>
          <w:rFonts w:hint="eastAsia"/>
          <w:lang w:eastAsia="ja-JP"/>
        </w:rPr>
        <w:t>6.</w:t>
      </w:r>
      <w:r w:rsidR="002E7546" w:rsidRPr="002B0090">
        <w:t>2.</w:t>
      </w:r>
      <w:r w:rsidR="002E7546" w:rsidRPr="002B0090">
        <w:tab/>
        <w:t xml:space="preserve">Shut-off </w:t>
      </w:r>
      <w:r w:rsidR="002C17C2" w:rsidRPr="002B0090">
        <w:rPr>
          <w:rFonts w:hint="eastAsia"/>
          <w:lang w:eastAsia="ja-JP"/>
        </w:rPr>
        <w:t>device</w:t>
      </w:r>
      <w:r w:rsidR="002E7546" w:rsidRPr="002B0090">
        <w:t xml:space="preserve"> qualification requirements </w:t>
      </w:r>
    </w:p>
    <w:p w14:paraId="65E25DDF" w14:textId="77777777" w:rsidR="002E7546" w:rsidRPr="002B0090" w:rsidRDefault="002E7546" w:rsidP="00A32978">
      <w:pPr>
        <w:spacing w:afterLines="120" w:after="288"/>
        <w:ind w:left="1276" w:right="1134" w:hanging="850"/>
        <w:jc w:val="both"/>
      </w:pPr>
      <w:r w:rsidRPr="002B0090">
        <w:tab/>
        <w:t xml:space="preserve">The </w:t>
      </w:r>
      <w:r w:rsidR="002C17C2" w:rsidRPr="002B0090">
        <w:rPr>
          <w:rFonts w:hint="eastAsia"/>
          <w:lang w:eastAsia="ja-JP"/>
        </w:rPr>
        <w:t>shut-off device</w:t>
      </w:r>
      <w:r w:rsidRPr="002B0090">
        <w:t xml:space="preserve"> shall meet the following performance qualification requirements:</w:t>
      </w:r>
    </w:p>
    <w:p w14:paraId="3838320B" w14:textId="7AA21574" w:rsidR="002E7546" w:rsidRPr="002B0090" w:rsidRDefault="002E7546" w:rsidP="00A32978">
      <w:pPr>
        <w:pStyle w:val="a0"/>
        <w:spacing w:afterLines="120" w:after="288"/>
        <w:ind w:left="2127"/>
        <w:rPr>
          <w:lang w:val="en-GB"/>
        </w:rPr>
      </w:pPr>
      <w:r w:rsidRPr="002B0090">
        <w:rPr>
          <w:lang w:val="en-GB"/>
        </w:rPr>
        <w:t>(a)</w:t>
      </w:r>
      <w:r w:rsidRPr="002B0090">
        <w:rPr>
          <w:lang w:val="en-GB"/>
        </w:rPr>
        <w:tab/>
        <w:t>Pressure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1. test procedure);</w:t>
      </w:r>
    </w:p>
    <w:p w14:paraId="5EE49767" w14:textId="11E3E1CA" w:rsidR="002E7546" w:rsidRPr="002B0090" w:rsidRDefault="002E7546" w:rsidP="00A32978">
      <w:pPr>
        <w:pStyle w:val="a0"/>
        <w:spacing w:afterLines="120" w:after="288"/>
        <w:ind w:left="2127"/>
        <w:rPr>
          <w:lang w:val="en-GB"/>
        </w:rPr>
      </w:pPr>
      <w:r w:rsidRPr="002B0090">
        <w:rPr>
          <w:lang w:val="en-GB"/>
        </w:rPr>
        <w:t>(b)</w:t>
      </w:r>
      <w:r w:rsidRPr="002B0090">
        <w:rPr>
          <w:lang w:val="en-GB"/>
        </w:rPr>
        <w:tab/>
        <w:t>External leakage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2. test procedure);</w:t>
      </w:r>
    </w:p>
    <w:p w14:paraId="0291283B" w14:textId="04F58FD4" w:rsidR="002E7546" w:rsidRPr="002B0090" w:rsidRDefault="002E7546" w:rsidP="00A32978">
      <w:pPr>
        <w:pStyle w:val="a0"/>
        <w:spacing w:afterLines="120" w:after="288"/>
        <w:ind w:left="2127"/>
        <w:rPr>
          <w:lang w:val="en-GB"/>
        </w:rPr>
      </w:pPr>
      <w:r w:rsidRPr="002B0090">
        <w:rPr>
          <w:lang w:val="en-GB"/>
        </w:rPr>
        <w:t>(c)</w:t>
      </w:r>
      <w:r w:rsidRPr="002B0090">
        <w:rPr>
          <w:lang w:val="en-GB"/>
        </w:rPr>
        <w:tab/>
        <w:t>Endurance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3. test procedure);</w:t>
      </w:r>
    </w:p>
    <w:p w14:paraId="15C122CC" w14:textId="730D62BD" w:rsidR="002E7546" w:rsidRPr="002B0090" w:rsidRDefault="002E7546" w:rsidP="00A32978">
      <w:pPr>
        <w:pStyle w:val="a0"/>
        <w:spacing w:afterLines="120" w:after="288"/>
        <w:ind w:left="2127"/>
        <w:rPr>
          <w:lang w:val="en-GB"/>
        </w:rPr>
      </w:pPr>
      <w:r w:rsidRPr="002B0090">
        <w:rPr>
          <w:lang w:val="en-GB"/>
        </w:rPr>
        <w:t>(d)</w:t>
      </w:r>
      <w:r w:rsidRPr="002B0090">
        <w:rPr>
          <w:lang w:val="en-GB"/>
        </w:rPr>
        <w:tab/>
        <w:t>Corrosion resistance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5. test procedure);</w:t>
      </w:r>
    </w:p>
    <w:p w14:paraId="2D60AAE7" w14:textId="6D7B4B96" w:rsidR="002E7546" w:rsidRPr="002B0090" w:rsidRDefault="002E7546" w:rsidP="00A32978">
      <w:pPr>
        <w:pStyle w:val="a0"/>
        <w:spacing w:afterLines="120" w:after="288"/>
        <w:ind w:left="2127"/>
        <w:rPr>
          <w:lang w:val="en-GB"/>
        </w:rPr>
      </w:pPr>
      <w:r w:rsidRPr="002B0090">
        <w:rPr>
          <w:lang w:val="en-GB"/>
        </w:rPr>
        <w:t>(e)</w:t>
      </w:r>
      <w:r w:rsidRPr="002B0090">
        <w:rPr>
          <w:lang w:val="en-GB"/>
        </w:rPr>
        <w:tab/>
        <w:t>Resistance to dry-heat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6. test procedure);</w:t>
      </w:r>
    </w:p>
    <w:p w14:paraId="708932A3" w14:textId="28C47C7C" w:rsidR="002E7546" w:rsidRPr="002B0090" w:rsidRDefault="002E7546" w:rsidP="00A32978">
      <w:pPr>
        <w:pStyle w:val="a0"/>
        <w:spacing w:afterLines="120" w:after="288"/>
        <w:ind w:left="2127"/>
        <w:rPr>
          <w:lang w:val="en-GB"/>
        </w:rPr>
      </w:pPr>
      <w:r w:rsidRPr="002B0090">
        <w:rPr>
          <w:lang w:val="en-GB"/>
        </w:rPr>
        <w:t>(f)</w:t>
      </w:r>
      <w:r w:rsidRPr="002B0090">
        <w:rPr>
          <w:lang w:val="en-GB"/>
        </w:rPr>
        <w:tab/>
        <w:t>Ozone ageing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7. test procedure);</w:t>
      </w:r>
    </w:p>
    <w:p w14:paraId="5A68856F" w14:textId="32526F95" w:rsidR="002E7546" w:rsidRPr="002B0090" w:rsidRDefault="002E7546" w:rsidP="00A32978">
      <w:pPr>
        <w:pStyle w:val="a0"/>
        <w:spacing w:afterLines="120" w:after="288"/>
        <w:ind w:left="2127"/>
        <w:rPr>
          <w:lang w:val="en-GB"/>
        </w:rPr>
      </w:pPr>
      <w:r w:rsidRPr="002B0090">
        <w:rPr>
          <w:lang w:val="en-GB"/>
        </w:rPr>
        <w:t>(g)</w:t>
      </w:r>
      <w:r w:rsidRPr="002B0090">
        <w:rPr>
          <w:lang w:val="en-GB"/>
        </w:rPr>
        <w:tab/>
        <w:t>Temperature cycle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8. test procedure);</w:t>
      </w:r>
    </w:p>
    <w:p w14:paraId="76D3D4A7" w14:textId="5DE66C30" w:rsidR="002E7546" w:rsidRPr="002B0090" w:rsidRDefault="002E7546" w:rsidP="00A32978">
      <w:pPr>
        <w:pStyle w:val="a0"/>
        <w:spacing w:afterLines="120" w:after="288"/>
        <w:ind w:left="2127"/>
        <w:rPr>
          <w:lang w:val="en-GB"/>
        </w:rPr>
      </w:pPr>
      <w:r w:rsidRPr="002B0090">
        <w:rPr>
          <w:lang w:val="en-GB"/>
        </w:rPr>
        <w:t>(h)</w:t>
      </w:r>
      <w:r w:rsidRPr="002B0090">
        <w:rPr>
          <w:lang w:val="en-GB"/>
        </w:rPr>
        <w:tab/>
        <w:t>Flex line cycle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9. test procedure).</w:t>
      </w:r>
    </w:p>
    <w:p w14:paraId="379208FF" w14:textId="392EA952" w:rsidR="008730C1" w:rsidRPr="002B0090" w:rsidRDefault="004D6E00" w:rsidP="00A32978">
      <w:pPr>
        <w:pStyle w:val="HChG"/>
        <w:tabs>
          <w:tab w:val="left" w:pos="2268"/>
        </w:tabs>
        <w:spacing w:afterLines="120" w:after="288"/>
        <w:ind w:left="1276" w:hanging="850"/>
        <w:jc w:val="both"/>
        <w:rPr>
          <w:lang w:eastAsia="ja-JP"/>
        </w:rPr>
      </w:pPr>
      <w:r w:rsidRPr="002B0090">
        <w:rPr>
          <w:rFonts w:hint="eastAsia"/>
          <w:lang w:eastAsia="ja-JP"/>
        </w:rPr>
        <w:t>7.</w:t>
      </w:r>
      <w:r w:rsidR="008730C1" w:rsidRPr="002B0090">
        <w:rPr>
          <w:lang w:eastAsia="ja-JP"/>
        </w:rPr>
        <w:t xml:space="preserve"> </w:t>
      </w:r>
      <w:r w:rsidR="008730C1" w:rsidRPr="002B0090">
        <w:rPr>
          <w:lang w:eastAsia="ja-JP"/>
        </w:rPr>
        <w:tab/>
      </w:r>
      <w:r w:rsidR="008730C1" w:rsidRPr="002B0090">
        <w:rPr>
          <w:lang w:eastAsia="ja-JP"/>
        </w:rPr>
        <w:tab/>
      </w:r>
      <w:r w:rsidR="008730C1" w:rsidRPr="002B0090">
        <w:rPr>
          <w:rFonts w:hint="eastAsia"/>
          <w:lang w:eastAsia="ja-JP"/>
        </w:rPr>
        <w:t xml:space="preserve">Part </w:t>
      </w:r>
      <w:r w:rsidR="00AD639A" w:rsidRPr="002B0090">
        <w:rPr>
          <w:lang w:eastAsia="ja-JP"/>
        </w:rPr>
        <w:t>II</w:t>
      </w:r>
      <w:r w:rsidR="00AD639A" w:rsidRPr="002B0090">
        <w:rPr>
          <w:rFonts w:hint="eastAsia"/>
          <w:lang w:eastAsia="ja-JP"/>
        </w:rPr>
        <w:t xml:space="preserve">I </w:t>
      </w:r>
      <w:r w:rsidR="008730C1" w:rsidRPr="002B0090">
        <w:rPr>
          <w:lang w:eastAsia="ja-JP"/>
        </w:rPr>
        <w:t>–</w:t>
      </w:r>
      <w:r w:rsidR="008730C1" w:rsidRPr="002B0090">
        <w:rPr>
          <w:rFonts w:hint="eastAsia"/>
          <w:lang w:eastAsia="ja-JP"/>
        </w:rPr>
        <w:t xml:space="preserve"> Specifications of vehicle fuel system</w:t>
      </w:r>
      <w:r w:rsidR="000362F5" w:rsidRPr="002B0090">
        <w:rPr>
          <w:rFonts w:hint="eastAsia"/>
          <w:lang w:eastAsia="ja-JP"/>
        </w:rPr>
        <w:t xml:space="preserve"> incorporating LHSS</w:t>
      </w:r>
    </w:p>
    <w:p w14:paraId="74713E51" w14:textId="5A52BADF" w:rsidR="00117D00" w:rsidRPr="002B0090" w:rsidRDefault="0020644C" w:rsidP="00117D00">
      <w:pPr>
        <w:spacing w:after="120"/>
        <w:ind w:left="1276" w:right="1134" w:hanging="850"/>
        <w:jc w:val="both"/>
      </w:pPr>
      <w:r w:rsidRPr="002B0090">
        <w:tab/>
      </w:r>
      <w:r w:rsidR="00FD011D" w:rsidRPr="002B0090">
        <w:t xml:space="preserve">This </w:t>
      </w:r>
      <w:r w:rsidR="00D52587" w:rsidRPr="002B0090">
        <w:t xml:space="preserve">part </w:t>
      </w:r>
      <w:r w:rsidR="00FD011D" w:rsidRPr="002B0090">
        <w:t xml:space="preserve">specifies requirements for the integrity of the hydrogen fuel delivery system, which includes the liquefied hydrogen storage system, piping, joints, and components in which hydrogen is present. The fuelling receptacle label shall designate liquid hydrogen as the fuel type. Test procedures are given in </w:t>
      </w:r>
      <w:r w:rsidR="00BD3ADE" w:rsidRPr="002B0090">
        <w:t>Annex 5</w:t>
      </w:r>
      <w:r w:rsidR="00FD011D" w:rsidRPr="002B0090">
        <w:t>.</w:t>
      </w:r>
    </w:p>
    <w:p w14:paraId="42696BCD" w14:textId="77777777" w:rsidR="00117D00" w:rsidRPr="002B0090" w:rsidRDefault="00442DD7" w:rsidP="00117D00">
      <w:pPr>
        <w:spacing w:after="120"/>
        <w:ind w:left="1276" w:right="1134" w:hanging="850"/>
        <w:jc w:val="both"/>
      </w:pPr>
      <w:r w:rsidRPr="002B0090">
        <w:t>7</w:t>
      </w:r>
      <w:r w:rsidR="00512FD4" w:rsidRPr="002B0090">
        <w:t>.1.</w:t>
      </w:r>
      <w:r w:rsidR="00512FD4" w:rsidRPr="002B0090">
        <w:tab/>
        <w:t>In-use fuel system integrity</w:t>
      </w:r>
    </w:p>
    <w:p w14:paraId="5FF23A28" w14:textId="1EB66868" w:rsidR="00117D00" w:rsidRPr="002B0090" w:rsidRDefault="00532DAE" w:rsidP="00117D00">
      <w:pPr>
        <w:spacing w:after="120"/>
        <w:ind w:left="1276" w:right="1134" w:hanging="850"/>
        <w:jc w:val="both"/>
      </w:pPr>
      <w:r w:rsidRPr="002B0090">
        <w:t>7</w:t>
      </w:r>
      <w:r w:rsidR="00512FD4" w:rsidRPr="002B0090">
        <w:t>.1.1.</w:t>
      </w:r>
      <w:r w:rsidR="0020644C" w:rsidRPr="002B0090">
        <w:tab/>
      </w:r>
      <w:r w:rsidR="00512FD4" w:rsidRPr="002B0090">
        <w:t>Fuelling receptacle requirements</w:t>
      </w:r>
    </w:p>
    <w:p w14:paraId="2FB9939D" w14:textId="61F48A64" w:rsidR="00117D00" w:rsidRPr="002B0090" w:rsidRDefault="00532DAE" w:rsidP="00117D00">
      <w:pPr>
        <w:spacing w:after="120"/>
        <w:ind w:left="1276" w:right="1134" w:hanging="850"/>
        <w:jc w:val="both"/>
        <w:rPr>
          <w:rFonts w:cs="Arial"/>
        </w:rPr>
      </w:pPr>
      <w:r w:rsidRPr="002B0090">
        <w:t>7</w:t>
      </w:r>
      <w:r w:rsidR="00512FD4" w:rsidRPr="002B0090">
        <w:t>.1.1.1.</w:t>
      </w:r>
      <w:r w:rsidR="00512FD4" w:rsidRPr="002B0090">
        <w:tab/>
      </w:r>
      <w:r w:rsidR="00512FD4" w:rsidRPr="002B0090">
        <w:rPr>
          <w:rFonts w:cs="Arial"/>
        </w:rPr>
        <w:t xml:space="preserve">A label shall be affixed close to the fuelling receptacle; for instance, inside a refilling hatch, showing the following information: fuel type (e.g. </w:t>
      </w:r>
      <w:r w:rsidR="00512FD4" w:rsidRPr="002B0090">
        <w:t>"</w:t>
      </w:r>
      <w:r w:rsidR="00D4683C" w:rsidRPr="002B0090">
        <w:rPr>
          <w:rFonts w:cs="Arial"/>
        </w:rPr>
        <w:t>L</w:t>
      </w:r>
      <w:r w:rsidR="00512FD4" w:rsidRPr="002B0090">
        <w:rPr>
          <w:rFonts w:cs="Arial"/>
        </w:rPr>
        <w:t>H</w:t>
      </w:r>
      <w:r w:rsidR="00561D1E" w:rsidRPr="002B0090">
        <w:rPr>
          <w:rFonts w:cs="Arial"/>
          <w:vertAlign w:val="subscript"/>
        </w:rPr>
        <w:t>2</w:t>
      </w:r>
      <w:r w:rsidR="00512FD4" w:rsidRPr="002B0090">
        <w:t>"</w:t>
      </w:r>
      <w:r w:rsidR="00512FD4" w:rsidRPr="002B0090">
        <w:rPr>
          <w:rFonts w:cs="Arial"/>
        </w:rPr>
        <w:t xml:space="preserve"> for </w:t>
      </w:r>
      <w:r w:rsidR="00E82EE6" w:rsidRPr="002B0090">
        <w:rPr>
          <w:rFonts w:cs="Arial"/>
        </w:rPr>
        <w:t>liquefied</w:t>
      </w:r>
      <w:r w:rsidR="00512FD4" w:rsidRPr="002B0090">
        <w:rPr>
          <w:rFonts w:cs="Arial"/>
        </w:rPr>
        <w:t xml:space="preserve"> hydrogen), NWP, MFP, date of removal from service of containers.</w:t>
      </w:r>
    </w:p>
    <w:p w14:paraId="524EF2B0" w14:textId="77777777" w:rsidR="00117D00" w:rsidRPr="002B0090" w:rsidRDefault="00532DAE" w:rsidP="00117D00">
      <w:pPr>
        <w:spacing w:after="120"/>
        <w:ind w:left="1276" w:right="1134" w:hanging="850"/>
        <w:jc w:val="both"/>
      </w:pPr>
      <w:r w:rsidRPr="002B0090">
        <w:t>7</w:t>
      </w:r>
      <w:r w:rsidR="00512FD4" w:rsidRPr="002B0090">
        <w:t>.1.1.2.</w:t>
      </w:r>
      <w:r w:rsidR="00512FD4" w:rsidRPr="002B0090">
        <w:tab/>
        <w:t xml:space="preserve">The fuelling receptacle shall be mounted on the vehicle to ensure </w:t>
      </w:r>
      <w:r w:rsidR="00512FD4" w:rsidRPr="002B0090">
        <w:rPr>
          <w:bCs/>
        </w:rPr>
        <w:t>positive locking of the fuelling nozzle.</w:t>
      </w:r>
      <w:r w:rsidR="00512FD4" w:rsidRPr="002B0090">
        <w:t xml:space="preserve"> The receptacle shall be protected from tampering and the ingress of dirt and water (e.g. installed in a </w:t>
      </w:r>
      <w:r w:rsidR="00512FD4" w:rsidRPr="002B0090">
        <w:rPr>
          <w:bCs/>
        </w:rPr>
        <w:t>compartment which can be locked</w:t>
      </w:r>
      <w:r w:rsidR="00512FD4" w:rsidRPr="002B0090">
        <w:t>). Test procedure is by visual inspection.</w:t>
      </w:r>
    </w:p>
    <w:p w14:paraId="50BD267C" w14:textId="77777777" w:rsidR="00B93529" w:rsidRPr="002B0090" w:rsidRDefault="00532DAE" w:rsidP="00B93529">
      <w:pPr>
        <w:spacing w:after="120"/>
        <w:ind w:left="1276" w:right="1134" w:hanging="850"/>
        <w:jc w:val="both"/>
      </w:pPr>
      <w:r w:rsidRPr="002B0090">
        <w:lastRenderedPageBreak/>
        <w:t>7</w:t>
      </w:r>
      <w:r w:rsidR="00512FD4" w:rsidRPr="002B0090">
        <w:t>.1.1.3.</w:t>
      </w:r>
      <w:r w:rsidR="00512FD4" w:rsidRPr="002B0090">
        <w:tab/>
        <w:t xml:space="preserve">The fuelling receptacle shall not be mounted within the external energy absorbing elements of the vehicle (e.g. bumper) and shall not be installed in the passenger compartment, luggage compartment and other places where </w:t>
      </w:r>
      <w:r w:rsidR="00512FD4" w:rsidRPr="002B0090">
        <w:rPr>
          <w:bCs/>
        </w:rPr>
        <w:t>hydrogen gas could accumulate and</w:t>
      </w:r>
      <w:r w:rsidR="00512FD4" w:rsidRPr="002B0090">
        <w:t xml:space="preserve"> </w:t>
      </w:r>
      <w:r w:rsidR="00512FD4" w:rsidRPr="002B0090">
        <w:rPr>
          <w:bCs/>
        </w:rPr>
        <w:t>where</w:t>
      </w:r>
      <w:r w:rsidR="00512FD4" w:rsidRPr="002B0090">
        <w:t xml:space="preserve"> ventilation is not sufficient. Test procedure is by visual inspection.</w:t>
      </w:r>
    </w:p>
    <w:p w14:paraId="1FE58797" w14:textId="0599F82E" w:rsidR="00915808" w:rsidRPr="002B0090" w:rsidRDefault="00B93529" w:rsidP="00A32978">
      <w:pPr>
        <w:spacing w:after="120"/>
        <w:ind w:left="1276" w:right="1134" w:hanging="850"/>
        <w:jc w:val="both"/>
      </w:pPr>
      <w:r w:rsidRPr="002B0090">
        <w:t>7</w:t>
      </w:r>
      <w:r w:rsidR="00915808" w:rsidRPr="002B0090">
        <w:t>.</w:t>
      </w:r>
      <w:r w:rsidRPr="002B0090">
        <w:t>1.1.4</w:t>
      </w:r>
      <w:r w:rsidR="00915808" w:rsidRPr="002B0090">
        <w:t>. </w:t>
      </w:r>
      <w:r w:rsidRPr="002B0090">
        <w:tab/>
      </w:r>
      <w:r w:rsidR="00915808" w:rsidRPr="002B0090">
        <w:t>If appropriate, the geometry of the fuelling receptacle of liquefied hydrogen gas vehicles may be at the manufacturer’s discretion and in agreement with the technical service in absence of a standard.</w:t>
      </w:r>
    </w:p>
    <w:p w14:paraId="1B6910F0" w14:textId="7DDA9B57" w:rsidR="002E279F" w:rsidRPr="002B0090" w:rsidRDefault="008D7142" w:rsidP="002E279F">
      <w:pPr>
        <w:spacing w:after="120"/>
        <w:ind w:left="1276" w:right="1134" w:hanging="850"/>
        <w:jc w:val="both"/>
      </w:pPr>
      <w:r w:rsidRPr="002B0090">
        <w:t>7</w:t>
      </w:r>
      <w:r w:rsidR="002E279F" w:rsidRPr="002B0090">
        <w:t>.</w:t>
      </w:r>
      <w:r w:rsidR="008547EF" w:rsidRPr="002B0090">
        <w:t>2</w:t>
      </w:r>
      <w:r w:rsidR="002E279F" w:rsidRPr="002B0090">
        <w:t>. </w:t>
      </w:r>
      <w:r w:rsidRPr="002B0090">
        <w:tab/>
      </w:r>
      <w:r w:rsidR="002E279F" w:rsidRPr="002B0090">
        <w:t>In-use fuel system integrity</w:t>
      </w:r>
    </w:p>
    <w:p w14:paraId="28BB7725" w14:textId="43FF0DC4" w:rsidR="002E279F" w:rsidRPr="002B0090" w:rsidRDefault="008D7142" w:rsidP="002E279F">
      <w:pPr>
        <w:spacing w:after="120"/>
        <w:ind w:left="1276" w:right="1134" w:hanging="850"/>
        <w:jc w:val="both"/>
      </w:pPr>
      <w:r w:rsidRPr="002B0090">
        <w:t>7</w:t>
      </w:r>
      <w:r w:rsidR="002E279F" w:rsidRPr="002B0090">
        <w:t>.</w:t>
      </w:r>
      <w:r w:rsidR="008547EF" w:rsidRPr="002B0090">
        <w:t>2</w:t>
      </w:r>
      <w:r w:rsidR="002E279F" w:rsidRPr="002B0090">
        <w:t>.1. </w:t>
      </w:r>
      <w:r w:rsidRPr="002B0090">
        <w:tab/>
      </w:r>
      <w:r w:rsidR="002E279F" w:rsidRPr="002B0090">
        <w:t xml:space="preserve">Over-pressure protection for the </w:t>
      </w:r>
      <w:r w:rsidR="00AC60D6" w:rsidRPr="002B0090">
        <w:t>low-pressure</w:t>
      </w:r>
      <w:r w:rsidR="002E279F" w:rsidRPr="002B0090">
        <w:t xml:space="preserve"> system</w:t>
      </w:r>
    </w:p>
    <w:p w14:paraId="3AD68382" w14:textId="5A48B6B1" w:rsidR="002E279F" w:rsidRPr="002B0090" w:rsidRDefault="002E279F" w:rsidP="00A32978">
      <w:pPr>
        <w:spacing w:after="120"/>
        <w:ind w:left="1276" w:right="1134"/>
        <w:jc w:val="both"/>
      </w:pPr>
      <w:r w:rsidRPr="002B0090">
        <w:t xml:space="preserve">The hydrogen system downstream of a pressure regulator shall be protected against overpressure due to the possible failure of the pressure regulator. The set pressure of the overpressure protection device shall be lower than or equal to the maximum allowable working pressure for the appropriate section of the hydrogen system. The over-pressure protection shall comply with the installation verification referred to in </w:t>
      </w:r>
      <w:r w:rsidR="00705918" w:rsidRPr="002B0090">
        <w:t xml:space="preserve">Annex 5, </w:t>
      </w:r>
      <w:r w:rsidR="00152F08" w:rsidRPr="002B0090">
        <w:t>paragraph</w:t>
      </w:r>
      <w:r w:rsidRPr="002B0090">
        <w:t xml:space="preserve"> 6.</w:t>
      </w:r>
    </w:p>
    <w:p w14:paraId="527FED7D" w14:textId="7D4B22B3" w:rsidR="002E279F" w:rsidRPr="002B0090" w:rsidRDefault="008D7142" w:rsidP="002E279F">
      <w:pPr>
        <w:spacing w:after="120"/>
        <w:ind w:left="1276" w:right="1134" w:hanging="850"/>
        <w:jc w:val="both"/>
      </w:pPr>
      <w:r w:rsidRPr="002B0090">
        <w:t>7</w:t>
      </w:r>
      <w:r w:rsidR="002E279F" w:rsidRPr="002B0090">
        <w:t>.</w:t>
      </w:r>
      <w:r w:rsidR="008547EF" w:rsidRPr="002B0090">
        <w:t>2</w:t>
      </w:r>
      <w:r w:rsidR="002E279F" w:rsidRPr="002B0090">
        <w:t>.2. </w:t>
      </w:r>
      <w:r w:rsidRPr="002B0090">
        <w:tab/>
      </w:r>
      <w:r w:rsidR="002E279F" w:rsidRPr="002B0090">
        <w:t>Hydrogen discharge systems</w:t>
      </w:r>
    </w:p>
    <w:p w14:paraId="10C6B765" w14:textId="6485AEF4" w:rsidR="002E279F" w:rsidRPr="002B0090" w:rsidRDefault="008D7142" w:rsidP="008D7142">
      <w:pPr>
        <w:spacing w:after="120"/>
        <w:ind w:left="1276" w:right="1134" w:hanging="850"/>
        <w:jc w:val="both"/>
      </w:pPr>
      <w:r w:rsidRPr="002B0090">
        <w:t>7</w:t>
      </w:r>
      <w:r w:rsidR="002E279F" w:rsidRPr="002B0090">
        <w:t>.</w:t>
      </w:r>
      <w:r w:rsidR="008547EF" w:rsidRPr="002B0090">
        <w:t>2</w:t>
      </w:r>
      <w:r w:rsidR="002E279F" w:rsidRPr="002B0090">
        <w:t>.2.1. </w:t>
      </w:r>
      <w:r w:rsidRPr="002B0090">
        <w:tab/>
      </w:r>
      <w:r w:rsidR="002E279F" w:rsidRPr="002B0090">
        <w:t>Pressure relief systems</w:t>
      </w:r>
    </w:p>
    <w:p w14:paraId="32764F25" w14:textId="2DC4295A" w:rsidR="002E279F" w:rsidRPr="002B0090" w:rsidRDefault="002E279F" w:rsidP="00A32978">
      <w:pPr>
        <w:spacing w:after="120"/>
        <w:ind w:left="1276" w:right="1134"/>
        <w:jc w:val="both"/>
      </w:pPr>
      <w:r w:rsidRPr="002B0090">
        <w:t xml:space="preserve">Pressure relief devices (such as a burst disc) shall comply with the installation verification referred to in </w:t>
      </w:r>
      <w:r w:rsidR="00D04661" w:rsidRPr="002B0090">
        <w:t xml:space="preserve">Annex 5, </w:t>
      </w:r>
      <w:r w:rsidR="00152F08" w:rsidRPr="002B0090">
        <w:t>paragraph</w:t>
      </w:r>
      <w:r w:rsidR="00D866FD" w:rsidRPr="002B0090">
        <w:t xml:space="preserve"> </w:t>
      </w:r>
      <w:r w:rsidRPr="002B0090">
        <w:t>6. and may be used outside the hydrogen storage system. The hydrogen gas discharge from other pressure relief devices shall not be directed:</w:t>
      </w:r>
    </w:p>
    <w:p w14:paraId="134EDB97" w14:textId="031C5362" w:rsidR="002E279F" w:rsidRPr="002B0090" w:rsidRDefault="002E279F" w:rsidP="00A32978">
      <w:pPr>
        <w:spacing w:after="120"/>
        <w:ind w:left="1701" w:right="1134" w:hanging="425"/>
        <w:jc w:val="both"/>
      </w:pPr>
      <w:r w:rsidRPr="002B0090">
        <w:t>(a) </w:t>
      </w:r>
      <w:r w:rsidR="008D7142" w:rsidRPr="002B0090">
        <w:tab/>
      </w:r>
      <w:r w:rsidRPr="002B0090">
        <w:t>towards exposed electrical terminals, exposed electrical switches or other ignition sources;</w:t>
      </w:r>
    </w:p>
    <w:p w14:paraId="7D83E894" w14:textId="5A9E4308" w:rsidR="002E279F" w:rsidRPr="002B0090" w:rsidRDefault="002E279F" w:rsidP="00A32978">
      <w:pPr>
        <w:spacing w:after="120"/>
        <w:ind w:left="1701" w:right="1134" w:hanging="425"/>
        <w:jc w:val="both"/>
      </w:pPr>
      <w:r w:rsidRPr="002B0090">
        <w:t>(b) </w:t>
      </w:r>
      <w:r w:rsidR="008D7142" w:rsidRPr="002B0090">
        <w:tab/>
      </w:r>
      <w:r w:rsidRPr="002B0090">
        <w:t>into or towards the vehicle passenger or luggage compartments;</w:t>
      </w:r>
    </w:p>
    <w:p w14:paraId="361341C1" w14:textId="00B9848C" w:rsidR="002E279F" w:rsidRPr="002B0090" w:rsidRDefault="002E279F" w:rsidP="00A32978">
      <w:pPr>
        <w:spacing w:after="120"/>
        <w:ind w:left="1701" w:right="1134" w:hanging="425"/>
        <w:jc w:val="both"/>
      </w:pPr>
      <w:r w:rsidRPr="002B0090">
        <w:t>(c) </w:t>
      </w:r>
      <w:r w:rsidR="008D7142" w:rsidRPr="002B0090">
        <w:tab/>
      </w:r>
      <w:r w:rsidRPr="002B0090">
        <w:t>into or towards any vehicle wheel housing; and</w:t>
      </w:r>
    </w:p>
    <w:p w14:paraId="5929CBA1" w14:textId="2C80223A" w:rsidR="002E279F" w:rsidRPr="002B0090" w:rsidRDefault="002E279F" w:rsidP="00A32978">
      <w:pPr>
        <w:spacing w:after="120"/>
        <w:ind w:left="1701" w:right="1134" w:hanging="425"/>
        <w:jc w:val="both"/>
      </w:pPr>
      <w:r w:rsidRPr="002B0090">
        <w:t>(d) </w:t>
      </w:r>
      <w:r w:rsidR="008D7142" w:rsidRPr="002B0090">
        <w:tab/>
      </w:r>
      <w:r w:rsidRPr="002B0090">
        <w:t>towards hydrogen gas containers.</w:t>
      </w:r>
    </w:p>
    <w:p w14:paraId="3375BE59" w14:textId="5B622DEA" w:rsidR="002E279F" w:rsidRPr="002B0090" w:rsidRDefault="008D7142" w:rsidP="002E279F">
      <w:pPr>
        <w:spacing w:after="120"/>
        <w:ind w:left="1276" w:right="1134" w:hanging="850"/>
        <w:jc w:val="both"/>
      </w:pPr>
      <w:r w:rsidRPr="002B0090">
        <w:t>7</w:t>
      </w:r>
      <w:r w:rsidR="002E279F" w:rsidRPr="002B0090">
        <w:t>.</w:t>
      </w:r>
      <w:r w:rsidR="008547EF" w:rsidRPr="002B0090">
        <w:t>2</w:t>
      </w:r>
      <w:r w:rsidR="002E279F" w:rsidRPr="002B0090">
        <w:t>.2.2. </w:t>
      </w:r>
      <w:r w:rsidRPr="002B0090">
        <w:tab/>
      </w:r>
      <w:r w:rsidR="002E279F" w:rsidRPr="002B0090">
        <w:t>Vehicle exhaust system</w:t>
      </w:r>
    </w:p>
    <w:p w14:paraId="47143486" w14:textId="3407D0B8" w:rsidR="002E279F" w:rsidRPr="002B0090" w:rsidRDefault="008D7142" w:rsidP="002E279F">
      <w:pPr>
        <w:spacing w:after="120"/>
        <w:ind w:left="1276" w:right="1134" w:hanging="850"/>
        <w:jc w:val="both"/>
      </w:pPr>
      <w:r w:rsidRPr="002B0090">
        <w:t>7</w:t>
      </w:r>
      <w:r w:rsidR="002E279F" w:rsidRPr="002B0090">
        <w:t>.</w:t>
      </w:r>
      <w:r w:rsidR="008547EF" w:rsidRPr="002B0090">
        <w:t>2</w:t>
      </w:r>
      <w:r w:rsidR="002E279F" w:rsidRPr="002B0090">
        <w:t>.2.2.1. </w:t>
      </w:r>
      <w:r w:rsidRPr="002B0090">
        <w:tab/>
      </w:r>
      <w:r w:rsidR="002E279F" w:rsidRPr="002B0090">
        <w:t xml:space="preserve">The vehicle exhaust system shall comply with the test for the vehicle exhaust system referred to in </w:t>
      </w:r>
      <w:r w:rsidR="00705918" w:rsidRPr="002B0090">
        <w:t xml:space="preserve">Annex 5, </w:t>
      </w:r>
      <w:r w:rsidR="00152F08" w:rsidRPr="002B0090">
        <w:t>paragraph</w:t>
      </w:r>
      <w:r w:rsidR="002E279F" w:rsidRPr="002B0090">
        <w:t xml:space="preserve"> 4.</w:t>
      </w:r>
    </w:p>
    <w:p w14:paraId="6D2FCA80" w14:textId="0854DF11" w:rsidR="002E279F" w:rsidRPr="002B0090" w:rsidRDefault="008D7142" w:rsidP="002E279F">
      <w:pPr>
        <w:spacing w:after="120"/>
        <w:ind w:left="1276" w:right="1134" w:hanging="850"/>
        <w:jc w:val="both"/>
      </w:pPr>
      <w:r w:rsidRPr="002B0090">
        <w:t>7</w:t>
      </w:r>
      <w:r w:rsidR="002E279F" w:rsidRPr="002B0090">
        <w:t>.</w:t>
      </w:r>
      <w:r w:rsidR="008547EF" w:rsidRPr="002B0090">
        <w:t>2</w:t>
      </w:r>
      <w:r w:rsidR="002E279F" w:rsidRPr="002B0090">
        <w:t>.2.2.2. </w:t>
      </w:r>
      <w:r w:rsidRPr="002B0090">
        <w:tab/>
      </w:r>
      <w:r w:rsidR="002E279F" w:rsidRPr="002B0090">
        <w:t>At the vehicle exhaust system’s point of discharge, the hydrogen concentration level shall:</w:t>
      </w:r>
    </w:p>
    <w:p w14:paraId="7199C612" w14:textId="35A26C1F" w:rsidR="002E279F" w:rsidRPr="002B0090" w:rsidRDefault="002E279F" w:rsidP="00A32978">
      <w:pPr>
        <w:spacing w:after="120"/>
        <w:ind w:left="1701" w:right="1134" w:hanging="425"/>
        <w:jc w:val="both"/>
      </w:pPr>
      <w:r w:rsidRPr="002B0090">
        <w:t>(a) </w:t>
      </w:r>
      <w:r w:rsidR="008D7142" w:rsidRPr="002B0090">
        <w:tab/>
      </w:r>
      <w:r w:rsidRPr="002B0090">
        <w:t>Not exceed 4 % average by volume during any moving three-second time interval during normal operation including start-up and shutdown; and</w:t>
      </w:r>
    </w:p>
    <w:p w14:paraId="363F15D7" w14:textId="237662CD" w:rsidR="002E279F" w:rsidRPr="002B0090" w:rsidRDefault="002E279F" w:rsidP="00A32978">
      <w:pPr>
        <w:spacing w:after="120"/>
        <w:ind w:left="1701" w:right="1134" w:hanging="425"/>
        <w:jc w:val="both"/>
      </w:pPr>
      <w:r w:rsidRPr="002B0090">
        <w:t>(b) </w:t>
      </w:r>
      <w:r w:rsidR="008D7142" w:rsidRPr="002B0090">
        <w:tab/>
      </w:r>
      <w:r w:rsidRPr="002B0090">
        <w:t>Not exceed 8 % at any time.</w:t>
      </w:r>
    </w:p>
    <w:p w14:paraId="2D359F17" w14:textId="4A452BC3" w:rsidR="002E279F" w:rsidRPr="002B0090" w:rsidRDefault="008D7142" w:rsidP="002E279F">
      <w:pPr>
        <w:spacing w:after="120"/>
        <w:ind w:left="1276" w:right="1134" w:hanging="850"/>
        <w:jc w:val="both"/>
      </w:pPr>
      <w:r w:rsidRPr="002B0090">
        <w:t>7</w:t>
      </w:r>
      <w:r w:rsidR="002E279F" w:rsidRPr="002B0090">
        <w:t>.</w:t>
      </w:r>
      <w:r w:rsidR="008547EF" w:rsidRPr="002B0090">
        <w:t>2</w:t>
      </w:r>
      <w:r w:rsidR="002E279F" w:rsidRPr="002B0090">
        <w:t>.3. </w:t>
      </w:r>
      <w:r w:rsidRPr="002B0090">
        <w:tab/>
      </w:r>
      <w:r w:rsidR="002E279F" w:rsidRPr="002B0090">
        <w:t>Protection against flammable conditions: single failure conditions</w:t>
      </w:r>
    </w:p>
    <w:p w14:paraId="7D2501DB" w14:textId="3E85C37F" w:rsidR="002E279F" w:rsidRPr="002B0090" w:rsidRDefault="008D7142" w:rsidP="002E279F">
      <w:pPr>
        <w:spacing w:after="120"/>
        <w:ind w:left="1276" w:right="1134" w:hanging="850"/>
        <w:jc w:val="both"/>
      </w:pPr>
      <w:r w:rsidRPr="002B0090">
        <w:t>7</w:t>
      </w:r>
      <w:r w:rsidR="002E279F" w:rsidRPr="002B0090">
        <w:t>.</w:t>
      </w:r>
      <w:r w:rsidR="008547EF" w:rsidRPr="002B0090">
        <w:t>2</w:t>
      </w:r>
      <w:r w:rsidR="002E279F" w:rsidRPr="002B0090">
        <w:t>.3.1. </w:t>
      </w:r>
      <w:r w:rsidRPr="002B0090">
        <w:tab/>
      </w:r>
      <w:r w:rsidR="002E279F" w:rsidRPr="002B0090">
        <w:t>Hydrogen leakage and/or permeation from the hydrogen storage system shall not directly vent into the passenger, luggage, or cargo compartments, or to any enclosed or semi-enclosed spaces within the vehicle that contains unprotected ignition sources.</w:t>
      </w:r>
    </w:p>
    <w:p w14:paraId="0FC519DC" w14:textId="46C7604C" w:rsidR="002E279F" w:rsidRPr="002B0090" w:rsidRDefault="008D7142" w:rsidP="002E279F">
      <w:pPr>
        <w:spacing w:after="120"/>
        <w:ind w:left="1276" w:right="1134" w:hanging="850"/>
        <w:jc w:val="both"/>
      </w:pPr>
      <w:r w:rsidRPr="002B0090">
        <w:t>7</w:t>
      </w:r>
      <w:r w:rsidR="002E279F" w:rsidRPr="002B0090">
        <w:t>.</w:t>
      </w:r>
      <w:r w:rsidR="008547EF" w:rsidRPr="002B0090">
        <w:t>2</w:t>
      </w:r>
      <w:r w:rsidR="002E279F" w:rsidRPr="002B0090">
        <w:t>.3.2. </w:t>
      </w:r>
      <w:r w:rsidRPr="002B0090">
        <w:tab/>
      </w:r>
      <w:r w:rsidR="002E279F" w:rsidRPr="002B0090">
        <w:t xml:space="preserve">Any single failure downstream of the main hydrogen shut off valve shall not result in any level of a hydrogen concentration in anywhere in the passenger compartment according to test procedure referred to in </w:t>
      </w:r>
      <w:r w:rsidR="00B62F30" w:rsidRPr="002B0090">
        <w:t xml:space="preserve">Annex 5, </w:t>
      </w:r>
      <w:r w:rsidR="00152F08" w:rsidRPr="002B0090">
        <w:t>paragraph</w:t>
      </w:r>
      <w:r w:rsidR="002E279F" w:rsidRPr="002B0090">
        <w:t xml:space="preserve"> 3.2.</w:t>
      </w:r>
    </w:p>
    <w:p w14:paraId="177DC499" w14:textId="31581BA4" w:rsidR="002E279F" w:rsidRPr="002B0090" w:rsidRDefault="008D7142" w:rsidP="002E279F">
      <w:pPr>
        <w:spacing w:after="120"/>
        <w:ind w:left="1276" w:right="1134" w:hanging="850"/>
        <w:jc w:val="both"/>
      </w:pPr>
      <w:r w:rsidRPr="002B0090">
        <w:lastRenderedPageBreak/>
        <w:t>7</w:t>
      </w:r>
      <w:r w:rsidR="008547EF" w:rsidRPr="002B0090">
        <w:t>.2</w:t>
      </w:r>
      <w:r w:rsidR="002E279F" w:rsidRPr="002B0090">
        <w:t>.3.3. </w:t>
      </w:r>
      <w:r w:rsidRPr="002B0090">
        <w:tab/>
      </w:r>
      <w:r w:rsidR="002E279F" w:rsidRPr="002B0090">
        <w:t>If, during operation, a single failure results in a hydrogen concentration exceeding 3 % by volume in air in the enclosed or semi-enclosed spaces of the vehicle, then a warning shall be provided (</w:t>
      </w:r>
      <w:r w:rsidR="00152F08" w:rsidRPr="002B0090">
        <w:t>paragraph</w:t>
      </w:r>
      <w:r w:rsidR="007217B1" w:rsidRPr="002B0090">
        <w:t xml:space="preserve"> 7.2.</w:t>
      </w:r>
      <w:r w:rsidR="002E279F" w:rsidRPr="002B0090">
        <w:t>3.5.). If the hydrogen concentration exceeds 4 % by volume in the air in the enclosed or semi-enclosed spaces of the vehicle, the main shutoff valve shall be closed to isolate the storage system. (</w:t>
      </w:r>
      <w:r w:rsidR="00543E63" w:rsidRPr="002B0090">
        <w:t xml:space="preserve">Annex 5, </w:t>
      </w:r>
      <w:r w:rsidR="00152F08" w:rsidRPr="002B0090">
        <w:t>paragraph</w:t>
      </w:r>
      <w:r w:rsidR="00543E63" w:rsidRPr="002B0090">
        <w:t xml:space="preserve"> </w:t>
      </w:r>
      <w:r w:rsidR="002E279F" w:rsidRPr="002B0090">
        <w:t>3. test procedure).</w:t>
      </w:r>
    </w:p>
    <w:p w14:paraId="4EEBD37C" w14:textId="3CD712AC" w:rsidR="002E279F" w:rsidRPr="002B0090" w:rsidRDefault="008D7142" w:rsidP="002E279F">
      <w:pPr>
        <w:spacing w:after="120"/>
        <w:ind w:left="1276" w:right="1134" w:hanging="850"/>
        <w:jc w:val="both"/>
      </w:pPr>
      <w:r w:rsidRPr="002B0090">
        <w:t>7</w:t>
      </w:r>
      <w:r w:rsidR="002E279F" w:rsidRPr="002B0090">
        <w:t>.</w:t>
      </w:r>
      <w:r w:rsidR="008547EF" w:rsidRPr="002B0090">
        <w:t>2</w:t>
      </w:r>
      <w:r w:rsidR="002E279F" w:rsidRPr="002B0090">
        <w:t>.3.4. </w:t>
      </w:r>
      <w:r w:rsidRPr="002B0090">
        <w:tab/>
      </w:r>
      <w:r w:rsidR="002E279F" w:rsidRPr="002B0090">
        <w:t>Fuel system leakage</w:t>
      </w:r>
    </w:p>
    <w:p w14:paraId="481D14D6" w14:textId="74B20A08" w:rsidR="002E279F" w:rsidRPr="002B0090" w:rsidRDefault="002E279F" w:rsidP="00A32978">
      <w:pPr>
        <w:spacing w:after="120"/>
        <w:ind w:left="1276" w:right="1134"/>
        <w:jc w:val="both"/>
      </w:pPr>
      <w:r w:rsidRPr="002B0090">
        <w:t>The hydrogen fuelling line (e.g. piping, joint, etc.) downstream of the main shut off valve(s) to the fuel cell system or the engine shall not leak. Compliance shall be verified at NWP (</w:t>
      </w:r>
      <w:r w:rsidR="00543E63" w:rsidRPr="002B0090">
        <w:t xml:space="preserve">Annex 5, </w:t>
      </w:r>
      <w:r w:rsidR="00152F08" w:rsidRPr="002B0090">
        <w:t>paragraph</w:t>
      </w:r>
      <w:r w:rsidR="00543E63" w:rsidRPr="002B0090">
        <w:t xml:space="preserve"> </w:t>
      </w:r>
      <w:r w:rsidRPr="002B0090">
        <w:t>5. test procedure).</w:t>
      </w:r>
    </w:p>
    <w:p w14:paraId="1EB538F3" w14:textId="3BD41E45" w:rsidR="002E279F" w:rsidRPr="002B0090" w:rsidRDefault="008D7142" w:rsidP="002E279F">
      <w:pPr>
        <w:spacing w:after="120"/>
        <w:ind w:left="1276" w:right="1134" w:hanging="850"/>
        <w:jc w:val="both"/>
      </w:pPr>
      <w:r w:rsidRPr="002B0090">
        <w:t>7</w:t>
      </w:r>
      <w:r w:rsidR="002E279F" w:rsidRPr="002B0090">
        <w:t>.</w:t>
      </w:r>
      <w:r w:rsidR="008547EF" w:rsidRPr="002B0090">
        <w:t>2</w:t>
      </w:r>
      <w:r w:rsidR="002E279F" w:rsidRPr="002B0090">
        <w:t>.3.5. </w:t>
      </w:r>
      <w:r w:rsidRPr="002B0090">
        <w:tab/>
      </w:r>
      <w:r w:rsidR="002E279F" w:rsidRPr="002B0090">
        <w:t>Tell-tale signal warning to driver</w:t>
      </w:r>
    </w:p>
    <w:p w14:paraId="295688A3" w14:textId="77777777" w:rsidR="002E279F" w:rsidRPr="002B0090" w:rsidRDefault="002E279F" w:rsidP="00A32978">
      <w:pPr>
        <w:spacing w:after="120"/>
        <w:ind w:left="1276" w:right="1134"/>
        <w:jc w:val="both"/>
      </w:pPr>
      <w:r w:rsidRPr="002B0090">
        <w:t>The warning shall be given by a visual signal or display text with the following properties:</w:t>
      </w:r>
    </w:p>
    <w:p w14:paraId="1817117F" w14:textId="77777777" w:rsidR="008D7142" w:rsidRPr="002B0090" w:rsidRDefault="002E279F" w:rsidP="008D7142">
      <w:pPr>
        <w:spacing w:after="120"/>
        <w:ind w:left="1701" w:right="1134" w:hanging="425"/>
        <w:jc w:val="both"/>
      </w:pPr>
      <w:r w:rsidRPr="002B0090">
        <w:t>(a) </w:t>
      </w:r>
      <w:r w:rsidR="008D7142" w:rsidRPr="002B0090">
        <w:tab/>
      </w:r>
      <w:r w:rsidRPr="002B0090">
        <w:t>Visible to the driver while in the driver’s designated seating position with the driver’s seat belt fastened;</w:t>
      </w:r>
    </w:p>
    <w:p w14:paraId="30D22662" w14:textId="11538C5E" w:rsidR="00F307D7" w:rsidRPr="002B0090" w:rsidRDefault="002E279F" w:rsidP="00F307D7">
      <w:pPr>
        <w:spacing w:after="120"/>
        <w:ind w:left="1701" w:right="1134" w:hanging="425"/>
        <w:jc w:val="both"/>
      </w:pPr>
      <w:r w:rsidRPr="002B0090">
        <w:t>(b) </w:t>
      </w:r>
      <w:r w:rsidR="00F307D7" w:rsidRPr="002B0090">
        <w:tab/>
      </w:r>
      <w:r w:rsidRPr="002B0090">
        <w:t xml:space="preserve">Yellow in colour if the detection system malfunctions (e.g. circuit disconnection, short-circuit, sensor fault). It shall be red in compliance with </w:t>
      </w:r>
      <w:r w:rsidR="00152F08" w:rsidRPr="002B0090">
        <w:t>paragraph</w:t>
      </w:r>
      <w:r w:rsidRPr="002B0090">
        <w:t xml:space="preserve"> </w:t>
      </w:r>
      <w:r w:rsidR="00262FCD" w:rsidRPr="002B0090">
        <w:t>7.2</w:t>
      </w:r>
      <w:r w:rsidRPr="002B0090">
        <w:t>.3.3.</w:t>
      </w:r>
    </w:p>
    <w:p w14:paraId="7E4372FF" w14:textId="77777777" w:rsidR="00451527" w:rsidRPr="002B0090" w:rsidRDefault="002E279F" w:rsidP="00451527">
      <w:pPr>
        <w:spacing w:after="120"/>
        <w:ind w:left="1701" w:right="1134" w:hanging="425"/>
        <w:jc w:val="both"/>
      </w:pPr>
      <w:r w:rsidRPr="002B0090">
        <w:t>(c) </w:t>
      </w:r>
      <w:r w:rsidR="00F307D7" w:rsidRPr="002B0090">
        <w:tab/>
      </w:r>
      <w:r w:rsidRPr="002B0090">
        <w:t>When illuminated, shall be visible to the driver under both daylight and night time driving conditions; and</w:t>
      </w:r>
    </w:p>
    <w:p w14:paraId="73B722C2" w14:textId="0D8D9BBA" w:rsidR="002E279F" w:rsidRPr="002B0090" w:rsidRDefault="002E279F" w:rsidP="00A32978">
      <w:pPr>
        <w:spacing w:after="120"/>
        <w:ind w:left="1701" w:right="1134" w:hanging="425"/>
        <w:jc w:val="both"/>
      </w:pPr>
      <w:r w:rsidRPr="002B0090">
        <w:t>(d) </w:t>
      </w:r>
      <w:r w:rsidR="00451527" w:rsidRPr="002B0090">
        <w:tab/>
      </w:r>
      <w:r w:rsidRPr="002B0090">
        <w:t>Remains illuminated when 3 % concentration or detection system malfunction) exists and the master control is in the ‘on’ position or the propulsion system is otherwise activated.</w:t>
      </w:r>
    </w:p>
    <w:p w14:paraId="53BD73DF" w14:textId="72420A3D" w:rsidR="002E279F" w:rsidRPr="002B0090" w:rsidRDefault="008547EF" w:rsidP="002E279F">
      <w:pPr>
        <w:spacing w:after="120"/>
        <w:ind w:left="1276" w:right="1134" w:hanging="850"/>
        <w:jc w:val="both"/>
      </w:pPr>
      <w:r w:rsidRPr="002B0090">
        <w:t>7.3</w:t>
      </w:r>
      <w:r w:rsidR="002E279F" w:rsidRPr="002B0090">
        <w:t>. </w:t>
      </w:r>
      <w:r w:rsidR="00451527" w:rsidRPr="002B0090">
        <w:tab/>
      </w:r>
      <w:r w:rsidR="002E279F" w:rsidRPr="002B0090">
        <w:t>Post-crash fuel system integrity</w:t>
      </w:r>
    </w:p>
    <w:p w14:paraId="7BC30FB3" w14:textId="77777777" w:rsidR="00100583" w:rsidRPr="002B0090" w:rsidRDefault="00100583" w:rsidP="00100583">
      <w:pPr>
        <w:spacing w:after="120"/>
        <w:ind w:left="1276" w:right="1134"/>
        <w:jc w:val="both"/>
      </w:pPr>
      <w:r w:rsidRPr="002B0090">
        <w:t xml:space="preserve">The vehicle fuel system shall comply with the following requirements after the vehicle crash tests in accordance with the following UN Regulations by also applying the test procedures prescribed in Annex 5 to this Regulation. </w:t>
      </w:r>
    </w:p>
    <w:p w14:paraId="053E2E8E" w14:textId="77777777" w:rsidR="00100583" w:rsidRPr="002B0090" w:rsidRDefault="00100583" w:rsidP="00A32978">
      <w:pPr>
        <w:spacing w:after="120"/>
        <w:ind w:left="1701" w:right="1134" w:hanging="425"/>
        <w:jc w:val="both"/>
      </w:pPr>
      <w:r w:rsidRPr="002B0090">
        <w:t>(a)</w:t>
      </w:r>
      <w:r w:rsidRPr="002B0090">
        <w:tab/>
        <w:t>Frontal impact test procedures in accordance with either Regulation No. 12, or Regulation No. 94, Annex 3 and Regulation No. 137, Annex 3 only to the extent where the Regulations apply as prescribed in their scope; and</w:t>
      </w:r>
    </w:p>
    <w:p w14:paraId="3D8CC00C" w14:textId="77777777" w:rsidR="00100583" w:rsidRPr="002B0090" w:rsidRDefault="00100583" w:rsidP="00D52BB1">
      <w:pPr>
        <w:spacing w:after="120"/>
        <w:ind w:left="1701" w:right="1134" w:hanging="425"/>
        <w:jc w:val="both"/>
      </w:pPr>
      <w:r w:rsidRPr="002B0090">
        <w:t xml:space="preserve">(b) </w:t>
      </w:r>
      <w:r w:rsidRPr="002B0090">
        <w:tab/>
        <w:t xml:space="preserve">Lateral impact test procedures in accordance with UN Regulation No. 95, Annex 4. </w:t>
      </w:r>
    </w:p>
    <w:p w14:paraId="1B4F8EA2" w14:textId="77777777" w:rsidR="00077F0E" w:rsidRPr="002B0090" w:rsidRDefault="00077F0E" w:rsidP="00A32978">
      <w:pPr>
        <w:spacing w:after="120"/>
        <w:ind w:left="1276" w:right="1134"/>
        <w:jc w:val="both"/>
      </w:pPr>
      <w:r w:rsidRPr="002B0090">
        <w:t>At the request of the manufacturer, for vehicles not in the scope of these UN Regulations and that are derived from M</w:t>
      </w:r>
      <w:r w:rsidRPr="002B0090">
        <w:rPr>
          <w:vertAlign w:val="subscript"/>
        </w:rPr>
        <w:t>1</w:t>
      </w:r>
      <w:r w:rsidRPr="002B0090">
        <w:t xml:space="preserve"> or N</w:t>
      </w:r>
      <w:r w:rsidRPr="002B0090">
        <w:rPr>
          <w:vertAlign w:val="subscript"/>
        </w:rPr>
        <w:t>1</w:t>
      </w:r>
      <w:r w:rsidRPr="002B0090">
        <w:t xml:space="preserve"> vehicle categories, they may be tested in accordance with the crash test procedures in these UN Regulations.</w:t>
      </w:r>
    </w:p>
    <w:p w14:paraId="561FAD2C" w14:textId="42EB6233" w:rsidR="00077F0E" w:rsidRPr="002B0090" w:rsidRDefault="00077F0E" w:rsidP="00A32978">
      <w:pPr>
        <w:spacing w:after="120"/>
        <w:ind w:left="1276" w:right="1134"/>
        <w:jc w:val="both"/>
      </w:pPr>
      <w:r w:rsidRPr="002B0090">
        <w:t xml:space="preserve">This requirement is deemed to be met if the vehicle equipped with </w:t>
      </w:r>
      <w:commentRangeStart w:id="0"/>
      <w:r w:rsidR="000344CE" w:rsidRPr="002B0090">
        <w:rPr>
          <w:highlight w:val="yellow"/>
        </w:rPr>
        <w:t>L</w:t>
      </w:r>
      <w:r w:rsidRPr="002B0090">
        <w:rPr>
          <w:highlight w:val="yellow"/>
        </w:rPr>
        <w:t>HSS</w:t>
      </w:r>
      <w:commentRangeEnd w:id="0"/>
      <w:r w:rsidR="004F783E" w:rsidRPr="002B0090">
        <w:rPr>
          <w:rStyle w:val="CommentReference"/>
        </w:rPr>
        <w:commentReference w:id="0"/>
      </w:r>
      <w:r w:rsidRPr="002B0090">
        <w:t xml:space="preserve"> is approved in accordance with UN Regulation No. 94 (05 series of amendments or later) or UN Regulation No. 137 (03 series of amendments or later) for frontal impact and UN Regulation No. 95 (06 series of amendments or later) for lateral impact, as applicable in the scope of aforementioned crash regulations.</w:t>
      </w:r>
    </w:p>
    <w:p w14:paraId="5DCF3B88" w14:textId="77777777" w:rsidR="00077F0E" w:rsidRPr="002B0090" w:rsidRDefault="00077F0E" w:rsidP="00A32978">
      <w:pPr>
        <w:spacing w:after="120"/>
        <w:ind w:left="1701" w:right="1134" w:hanging="425"/>
        <w:jc w:val="both"/>
      </w:pPr>
    </w:p>
    <w:p w14:paraId="4507ECDE" w14:textId="77777777" w:rsidR="002E279F" w:rsidRPr="002B0090" w:rsidRDefault="002E279F" w:rsidP="00A32978">
      <w:pPr>
        <w:spacing w:after="120"/>
        <w:ind w:left="1276" w:right="1134"/>
        <w:jc w:val="both"/>
      </w:pPr>
      <w:r w:rsidRPr="002B0090">
        <w:t>Where one or more of these crash tests are not required, the LHSS, including the safety devices affixed to it shall be installed in such a way that the following accelerations can be absorbed without breaking of the fixation or loosening of the filled LHSS container(s):</w:t>
      </w:r>
    </w:p>
    <w:p w14:paraId="5C16C85A" w14:textId="77777777" w:rsidR="002E279F" w:rsidRPr="002B0090" w:rsidRDefault="002E279F" w:rsidP="00A32978">
      <w:pPr>
        <w:spacing w:after="120"/>
        <w:ind w:left="1276" w:right="1134"/>
        <w:jc w:val="both"/>
      </w:pPr>
      <w:r w:rsidRPr="002B0090">
        <w:t>Vehicle of categories M</w:t>
      </w:r>
      <w:r w:rsidRPr="002B0090">
        <w:rPr>
          <w:vertAlign w:val="subscript"/>
        </w:rPr>
        <w:t>1</w:t>
      </w:r>
      <w:r w:rsidRPr="002B0090">
        <w:t> and N</w:t>
      </w:r>
      <w:r w:rsidRPr="002B0090">
        <w:rPr>
          <w:vertAlign w:val="subscript"/>
        </w:rPr>
        <w:t>1</w:t>
      </w:r>
      <w:r w:rsidRPr="002B0090">
        <w:t>:</w:t>
      </w:r>
    </w:p>
    <w:p w14:paraId="38C7487B" w14:textId="09390A03" w:rsidR="002E279F" w:rsidRPr="002B0090" w:rsidRDefault="002E279F" w:rsidP="00A32978">
      <w:pPr>
        <w:spacing w:after="120"/>
        <w:ind w:left="1701" w:right="1134" w:hanging="425"/>
        <w:jc w:val="both"/>
      </w:pPr>
      <w:r w:rsidRPr="002B0090">
        <w:lastRenderedPageBreak/>
        <w:t>(a) </w:t>
      </w:r>
      <w:r w:rsidR="00DD0837" w:rsidRPr="002B0090">
        <w:tab/>
      </w:r>
      <w:r w:rsidRPr="002B0090">
        <w:t>20 g in forward and rearward direction of travel; and</w:t>
      </w:r>
    </w:p>
    <w:p w14:paraId="02FC4254" w14:textId="654C000B" w:rsidR="002E279F" w:rsidRPr="002B0090" w:rsidRDefault="002E279F" w:rsidP="00A32978">
      <w:pPr>
        <w:spacing w:after="120"/>
        <w:ind w:left="1701" w:right="1134" w:hanging="425"/>
        <w:jc w:val="both"/>
      </w:pPr>
      <w:r w:rsidRPr="002B0090">
        <w:t>(b) </w:t>
      </w:r>
      <w:r w:rsidR="00DD0837" w:rsidRPr="002B0090">
        <w:tab/>
      </w:r>
      <w:r w:rsidRPr="002B0090">
        <w:t>8 g horizontally perpendicular to the direction of travel.</w:t>
      </w:r>
    </w:p>
    <w:p w14:paraId="22893143" w14:textId="77777777" w:rsidR="002E279F" w:rsidRPr="002B0090" w:rsidRDefault="002E279F" w:rsidP="00A32978">
      <w:pPr>
        <w:spacing w:after="120"/>
        <w:ind w:left="1701" w:right="1134" w:hanging="425"/>
        <w:jc w:val="both"/>
      </w:pPr>
      <w:r w:rsidRPr="002B0090">
        <w:t>Vehicles of categories M</w:t>
      </w:r>
      <w:r w:rsidRPr="002B0090">
        <w:rPr>
          <w:vertAlign w:val="subscript"/>
        </w:rPr>
        <w:t>2</w:t>
      </w:r>
      <w:r w:rsidRPr="002B0090">
        <w:t> and N</w:t>
      </w:r>
      <w:r w:rsidRPr="002B0090">
        <w:rPr>
          <w:vertAlign w:val="subscript"/>
        </w:rPr>
        <w:t>2</w:t>
      </w:r>
      <w:r w:rsidRPr="002B0090">
        <w:t>:</w:t>
      </w:r>
    </w:p>
    <w:p w14:paraId="4A8C23A4" w14:textId="12DA61D0" w:rsidR="002E279F" w:rsidRPr="002B0090" w:rsidRDefault="002E279F" w:rsidP="00A32978">
      <w:pPr>
        <w:spacing w:after="120"/>
        <w:ind w:left="1701" w:right="1134" w:hanging="425"/>
        <w:jc w:val="both"/>
      </w:pPr>
      <w:r w:rsidRPr="002B0090">
        <w:t>(a) </w:t>
      </w:r>
      <w:r w:rsidR="00DD0837" w:rsidRPr="002B0090">
        <w:tab/>
      </w:r>
      <w:r w:rsidRPr="002B0090">
        <w:t>10 g in forward direction of travel; and</w:t>
      </w:r>
    </w:p>
    <w:p w14:paraId="20DEAD40" w14:textId="0D5AE40D" w:rsidR="002E279F" w:rsidRPr="002B0090" w:rsidRDefault="002E279F" w:rsidP="00A32978">
      <w:pPr>
        <w:spacing w:after="120"/>
        <w:ind w:left="1701" w:right="1134" w:hanging="425"/>
        <w:jc w:val="both"/>
      </w:pPr>
      <w:r w:rsidRPr="002B0090">
        <w:t>(b) </w:t>
      </w:r>
      <w:r w:rsidR="00DD0837" w:rsidRPr="002B0090">
        <w:tab/>
      </w:r>
      <w:r w:rsidRPr="002B0090">
        <w:t>5 g horizontally perpendicular to the direction of travel.</w:t>
      </w:r>
    </w:p>
    <w:p w14:paraId="19A946CB" w14:textId="77777777" w:rsidR="002E279F" w:rsidRPr="002B0090" w:rsidRDefault="002E279F" w:rsidP="00A32978">
      <w:pPr>
        <w:spacing w:after="120"/>
        <w:ind w:left="1701" w:right="1134" w:hanging="425"/>
        <w:jc w:val="both"/>
      </w:pPr>
      <w:r w:rsidRPr="002B0090">
        <w:t>Vehicles of categories M</w:t>
      </w:r>
      <w:r w:rsidRPr="002B0090">
        <w:rPr>
          <w:vertAlign w:val="subscript"/>
        </w:rPr>
        <w:t>3</w:t>
      </w:r>
      <w:r w:rsidRPr="002B0090">
        <w:t> and N</w:t>
      </w:r>
      <w:r w:rsidRPr="002B0090">
        <w:rPr>
          <w:vertAlign w:val="subscript"/>
        </w:rPr>
        <w:t>3</w:t>
      </w:r>
      <w:r w:rsidRPr="002B0090">
        <w:t>:</w:t>
      </w:r>
    </w:p>
    <w:p w14:paraId="3D8180BE" w14:textId="57330649" w:rsidR="002E279F" w:rsidRPr="002B0090" w:rsidRDefault="002E279F" w:rsidP="00A32978">
      <w:pPr>
        <w:spacing w:after="120"/>
        <w:ind w:left="1701" w:right="1134" w:hanging="425"/>
        <w:jc w:val="both"/>
      </w:pPr>
      <w:r w:rsidRPr="002B0090">
        <w:t>(a) </w:t>
      </w:r>
      <w:r w:rsidR="00DD0837" w:rsidRPr="002B0090">
        <w:tab/>
      </w:r>
      <w:r w:rsidRPr="002B0090">
        <w:t>6</w:t>
      </w:r>
      <w:r w:rsidR="00DD0837" w:rsidRPr="002B0090">
        <w:t>.</w:t>
      </w:r>
      <w:r w:rsidRPr="002B0090">
        <w:t>6 g in the forward direction of travel; and</w:t>
      </w:r>
    </w:p>
    <w:p w14:paraId="0314083E" w14:textId="57980802" w:rsidR="002E279F" w:rsidRPr="002B0090" w:rsidRDefault="002E279F" w:rsidP="00A32978">
      <w:pPr>
        <w:spacing w:after="120"/>
        <w:ind w:left="1701" w:right="1134" w:hanging="425"/>
        <w:jc w:val="both"/>
      </w:pPr>
      <w:r w:rsidRPr="002B0090">
        <w:t>(b) </w:t>
      </w:r>
      <w:r w:rsidR="00DD0837" w:rsidRPr="002B0090">
        <w:tab/>
      </w:r>
      <w:r w:rsidRPr="002B0090">
        <w:t>5 g horizontally perpendicular to the direction of travel.</w:t>
      </w:r>
    </w:p>
    <w:p w14:paraId="328CF06A" w14:textId="77777777" w:rsidR="002E279F" w:rsidRPr="002B0090" w:rsidRDefault="002E279F" w:rsidP="00A32978">
      <w:pPr>
        <w:spacing w:after="120"/>
        <w:ind w:left="1276" w:right="1134"/>
        <w:jc w:val="both"/>
      </w:pPr>
      <w:r w:rsidRPr="002B0090">
        <w:t>Any substitute mass used shall be representative for a fully equipped and filled LHSS container/assembly.</w:t>
      </w:r>
    </w:p>
    <w:p w14:paraId="63EFEDB2" w14:textId="12E71462" w:rsidR="002E279F" w:rsidRPr="002B0090" w:rsidRDefault="008547EF" w:rsidP="002E279F">
      <w:pPr>
        <w:spacing w:after="120"/>
        <w:ind w:left="1276" w:right="1134" w:hanging="850"/>
        <w:jc w:val="both"/>
      </w:pPr>
      <w:r w:rsidRPr="002B0090">
        <w:t>7.3</w:t>
      </w:r>
      <w:r w:rsidR="002E279F" w:rsidRPr="002B0090">
        <w:t>.1. </w:t>
      </w:r>
      <w:r w:rsidR="00DD0837" w:rsidRPr="002B0090">
        <w:tab/>
      </w:r>
      <w:r w:rsidR="002E279F" w:rsidRPr="002B0090">
        <w:t>Fuel leakage limit</w:t>
      </w:r>
    </w:p>
    <w:p w14:paraId="067EB8AF" w14:textId="2D681D3E" w:rsidR="002E279F" w:rsidRPr="002B0090" w:rsidRDefault="002E279F" w:rsidP="00A32978">
      <w:pPr>
        <w:spacing w:after="120"/>
        <w:ind w:left="1276" w:right="1134"/>
        <w:jc w:val="both"/>
      </w:pPr>
      <w:r w:rsidRPr="002B0090">
        <w:t xml:space="preserve">The volumetric flow of hydrogen gas leakage shall not exceed an average of 118 NL per minute for 60 minutes after the crash as determined in accordance with </w:t>
      </w:r>
      <w:r w:rsidR="005A30D3" w:rsidRPr="002B0090">
        <w:t xml:space="preserve">Annex 5, </w:t>
      </w:r>
      <w:r w:rsidR="00152F08" w:rsidRPr="002B0090">
        <w:t>paragraph</w:t>
      </w:r>
      <w:r w:rsidR="005A30D3" w:rsidRPr="002B0090">
        <w:t xml:space="preserve"> </w:t>
      </w:r>
      <w:r w:rsidRPr="002B0090">
        <w:t>1.</w:t>
      </w:r>
    </w:p>
    <w:p w14:paraId="467FBE15" w14:textId="49B044D8" w:rsidR="002E279F" w:rsidRPr="002B0090" w:rsidRDefault="00A84E64" w:rsidP="002E279F">
      <w:pPr>
        <w:spacing w:after="120"/>
        <w:ind w:left="1276" w:right="1134" w:hanging="850"/>
        <w:jc w:val="both"/>
      </w:pPr>
      <w:r w:rsidRPr="002B0090">
        <w:t>7.3</w:t>
      </w:r>
      <w:r w:rsidR="002E279F" w:rsidRPr="002B0090">
        <w:t>.2. </w:t>
      </w:r>
      <w:r w:rsidR="008547EF" w:rsidRPr="002B0090">
        <w:tab/>
      </w:r>
      <w:r w:rsidR="002E279F" w:rsidRPr="002B0090">
        <w:t>Concentration limit in enclosed spaces</w:t>
      </w:r>
    </w:p>
    <w:p w14:paraId="2DAC016C" w14:textId="615DE933" w:rsidR="002E279F" w:rsidRPr="002B0090" w:rsidRDefault="002E279F" w:rsidP="00A32978">
      <w:pPr>
        <w:spacing w:after="120"/>
        <w:ind w:left="1276" w:right="1134"/>
        <w:jc w:val="both"/>
      </w:pPr>
      <w:r w:rsidRPr="002B0090">
        <w:t>Hydrogen gas leakage shall not result in a hydrogen concentration in the air greater than 4 % by volume in the passenger and luggage compartments (</w:t>
      </w:r>
      <w:r w:rsidR="00CE0CDC" w:rsidRPr="002B0090">
        <w:t xml:space="preserve">Annex 5, </w:t>
      </w:r>
      <w:r w:rsidR="00152F08" w:rsidRPr="002B0090">
        <w:t>paragraph</w:t>
      </w:r>
      <w:r w:rsidR="00CE0CDC" w:rsidRPr="002B0090">
        <w:t xml:space="preserve"> </w:t>
      </w:r>
      <w:r w:rsidRPr="002B0090">
        <w:t>2. test procedures). The requirement is satisfied if it is confirmed that the shut-off valve of the storage system has closed within 5 seconds of the crash and no leakage from the storage system.</w:t>
      </w:r>
    </w:p>
    <w:p w14:paraId="3ABF6540" w14:textId="473A9D26" w:rsidR="002E279F" w:rsidRPr="002B0090" w:rsidRDefault="00A84E64" w:rsidP="002E279F">
      <w:pPr>
        <w:spacing w:after="120"/>
        <w:ind w:left="1276" w:right="1134" w:hanging="850"/>
        <w:jc w:val="both"/>
      </w:pPr>
      <w:r w:rsidRPr="002B0090">
        <w:t>7.3</w:t>
      </w:r>
      <w:r w:rsidR="002E279F" w:rsidRPr="002B0090">
        <w:t>.3. </w:t>
      </w:r>
      <w:r w:rsidR="008547EF" w:rsidRPr="002B0090">
        <w:tab/>
      </w:r>
      <w:r w:rsidR="002E279F" w:rsidRPr="002B0090">
        <w:t>Container Displacement</w:t>
      </w:r>
    </w:p>
    <w:p w14:paraId="5B9C19FF" w14:textId="77777777" w:rsidR="002E279F" w:rsidRPr="002B0090" w:rsidRDefault="002E279F" w:rsidP="00A32978">
      <w:pPr>
        <w:spacing w:after="120"/>
        <w:ind w:left="1276" w:right="1134"/>
        <w:jc w:val="both"/>
      </w:pPr>
      <w:r w:rsidRPr="002B0090">
        <w:t>The storage container(s) shall remain attached to the vehicle at a minimum of one attachment point.</w:t>
      </w:r>
    </w:p>
    <w:p w14:paraId="0E9E2BFF" w14:textId="26A87EF7" w:rsidR="002E279F" w:rsidRPr="002B0090" w:rsidRDefault="00A84E64" w:rsidP="002E279F">
      <w:pPr>
        <w:spacing w:after="120"/>
        <w:ind w:left="1276" w:right="1134" w:hanging="850"/>
        <w:jc w:val="both"/>
      </w:pPr>
      <w:r w:rsidRPr="002B0090">
        <w:t>7.4</w:t>
      </w:r>
      <w:r w:rsidR="002E279F" w:rsidRPr="002B0090">
        <w:t>.</w:t>
      </w:r>
      <w:r w:rsidR="008547EF" w:rsidRPr="002B0090">
        <w:tab/>
      </w:r>
      <w:r w:rsidR="002E279F" w:rsidRPr="002B0090">
        <w:t>Flammable materials used in the vehicle shall be protected from liquefied air that may condense on elements of the fuel system.</w:t>
      </w:r>
    </w:p>
    <w:p w14:paraId="650A9FBD" w14:textId="2ED8834D" w:rsidR="002E279F" w:rsidRPr="002B0090" w:rsidRDefault="00A84E64" w:rsidP="002E279F">
      <w:pPr>
        <w:spacing w:after="120"/>
        <w:ind w:left="1276" w:right="1134" w:hanging="850"/>
        <w:jc w:val="both"/>
      </w:pPr>
      <w:r w:rsidRPr="002B0090">
        <w:t>7.5</w:t>
      </w:r>
      <w:r w:rsidR="002E279F" w:rsidRPr="002B0090">
        <w:t>. </w:t>
      </w:r>
      <w:r w:rsidR="008547EF" w:rsidRPr="002B0090">
        <w:tab/>
      </w:r>
      <w:r w:rsidR="002E279F" w:rsidRPr="002B0090">
        <w:t>The insulation of the components shall prevent liquefaction of the air in contact with the outer surfaces, unless a system is provided for collecting and vaporizing the liquefied air. The materials of the components nearby shall be compatible with an atmosphere enriched with oxygen.</w:t>
      </w:r>
    </w:p>
    <w:p w14:paraId="15F70235" w14:textId="05D8FBB9" w:rsidR="005B25E1" w:rsidRPr="002B0090" w:rsidRDefault="005B25E1" w:rsidP="00742E0F">
      <w:pPr>
        <w:keepNext/>
        <w:keepLines/>
        <w:tabs>
          <w:tab w:val="right" w:pos="851"/>
        </w:tabs>
        <w:spacing w:before="360" w:afterLines="120" w:after="288" w:line="300" w:lineRule="exact"/>
        <w:ind w:left="1276" w:right="1134" w:hanging="850"/>
        <w:rPr>
          <w:b/>
          <w:bCs/>
          <w:sz w:val="28"/>
        </w:rPr>
      </w:pPr>
      <w:bookmarkStart w:id="1" w:name="_Toc29799417"/>
      <w:bookmarkStart w:id="2" w:name="_Toc58220810"/>
      <w:bookmarkEnd w:id="1"/>
      <w:bookmarkEnd w:id="2"/>
      <w:r w:rsidRPr="002B0090">
        <w:rPr>
          <w:b/>
          <w:bCs/>
          <w:sz w:val="28"/>
        </w:rPr>
        <w:t xml:space="preserve">8. </w:t>
      </w:r>
      <w:r w:rsidRPr="002B0090">
        <w:rPr>
          <w:b/>
          <w:bCs/>
          <w:sz w:val="28"/>
        </w:rPr>
        <w:tab/>
      </w:r>
      <w:r w:rsidRPr="002B0090">
        <w:rPr>
          <w:b/>
          <w:bCs/>
          <w:sz w:val="28"/>
        </w:rPr>
        <w:tab/>
        <w:t xml:space="preserve">Vehicle identification </w:t>
      </w:r>
    </w:p>
    <w:p w14:paraId="615409BE" w14:textId="3AF4C379" w:rsidR="00841E97" w:rsidRPr="002B0090" w:rsidRDefault="005B25E1" w:rsidP="00EC46DF">
      <w:pPr>
        <w:spacing w:after="120"/>
        <w:ind w:left="1276" w:right="1134" w:hanging="850"/>
        <w:jc w:val="both"/>
      </w:pPr>
      <w:r w:rsidRPr="002B0090">
        <w:t xml:space="preserve">8.1. </w:t>
      </w:r>
      <w:r w:rsidRPr="002B0090">
        <w:tab/>
      </w:r>
      <w:r w:rsidR="00841E97" w:rsidRPr="002B0090">
        <w:t>On vehicles of the categories M</w:t>
      </w:r>
      <w:r w:rsidR="00841E97" w:rsidRPr="002B0090">
        <w:rPr>
          <w:vertAlign w:val="subscript"/>
        </w:rPr>
        <w:t>2</w:t>
      </w:r>
      <w:r w:rsidR="00841E97" w:rsidRPr="002B0090">
        <w:t>/N</w:t>
      </w:r>
      <w:r w:rsidR="00841E97" w:rsidRPr="002B0090">
        <w:rPr>
          <w:vertAlign w:val="subscript"/>
        </w:rPr>
        <w:t>2</w:t>
      </w:r>
      <w:r w:rsidR="00841E97" w:rsidRPr="002B0090">
        <w:t xml:space="preserve"> and M</w:t>
      </w:r>
      <w:r w:rsidR="00841E97" w:rsidRPr="002B0090">
        <w:rPr>
          <w:vertAlign w:val="subscript"/>
        </w:rPr>
        <w:t>3</w:t>
      </w:r>
      <w:r w:rsidR="00841E97" w:rsidRPr="002B0090">
        <w:t>/N</w:t>
      </w:r>
      <w:r w:rsidR="00841E97" w:rsidRPr="002B0090">
        <w:rPr>
          <w:vertAlign w:val="subscript"/>
        </w:rPr>
        <w:t>3</w:t>
      </w:r>
      <w:r w:rsidR="00841E97" w:rsidRPr="002B0090">
        <w:t xml:space="preserve">, equipped with a </w:t>
      </w:r>
      <w:r w:rsidR="0021556C" w:rsidRPr="002B0090">
        <w:t>liquefied</w:t>
      </w:r>
      <w:r w:rsidR="00841E97" w:rsidRPr="002B0090">
        <w:t xml:space="preserve"> hydrogen </w:t>
      </w:r>
      <w:r w:rsidR="0021556C" w:rsidRPr="002B0090">
        <w:t xml:space="preserve">storage </w:t>
      </w:r>
      <w:r w:rsidR="00841E97" w:rsidRPr="002B0090">
        <w:t xml:space="preserve">system, labels shall be installed as specified in Annex 6. </w:t>
      </w:r>
    </w:p>
    <w:p w14:paraId="0CFF2F2B" w14:textId="652541A3" w:rsidR="00EC46DF" w:rsidRPr="002B0090" w:rsidRDefault="00841E97" w:rsidP="00841E97">
      <w:pPr>
        <w:spacing w:after="120"/>
        <w:ind w:left="1276" w:right="1134"/>
        <w:jc w:val="both"/>
      </w:pPr>
      <w:r w:rsidRPr="002B0090">
        <w:t>These labels shall be placed on the front of the vehicle and on the left side as well as on the right side of the vehicle; for the side in vicinity of a front door, if available. If there is no front door available, the label must be placed on the first third of the vehicle length. In addition, for vehicles of category M</w:t>
      </w:r>
      <w:r w:rsidRPr="002B0090">
        <w:rPr>
          <w:vertAlign w:val="subscript"/>
        </w:rPr>
        <w:t>2</w:t>
      </w:r>
      <w:r w:rsidRPr="002B0090">
        <w:t xml:space="preserve"> and M</w:t>
      </w:r>
      <w:r w:rsidRPr="002B0090">
        <w:rPr>
          <w:vertAlign w:val="subscript"/>
        </w:rPr>
        <w:t>3</w:t>
      </w:r>
      <w:r w:rsidRPr="002B0090">
        <w:t xml:space="preserve">, a label shall be fixed to the rear of the vehicle." </w:t>
      </w:r>
      <w:r w:rsidR="005B25E1" w:rsidRPr="002B0090">
        <w:t xml:space="preserve"> </w:t>
      </w:r>
    </w:p>
    <w:p w14:paraId="30166B1E" w14:textId="4CC7CEA4" w:rsidR="00EC46DF" w:rsidRPr="002B0090" w:rsidRDefault="00EC46DF" w:rsidP="00EC46DF">
      <w:pPr>
        <w:spacing w:after="120"/>
        <w:ind w:left="1276" w:right="1134" w:hanging="850"/>
        <w:jc w:val="both"/>
        <w:rPr>
          <w:strike/>
        </w:rPr>
      </w:pPr>
      <w:r w:rsidRPr="002B0090">
        <w:rPr>
          <w:strike/>
        </w:rPr>
        <w:t>8</w:t>
      </w:r>
      <w:r w:rsidR="005B25E1" w:rsidRPr="002B0090">
        <w:rPr>
          <w:strike/>
        </w:rPr>
        <w:t xml:space="preserve">.2. </w:t>
      </w:r>
      <w:r w:rsidRPr="002B0090">
        <w:rPr>
          <w:strike/>
        </w:rPr>
        <w:tab/>
      </w:r>
      <w:r w:rsidR="005B25E1" w:rsidRPr="002B0090">
        <w:rPr>
          <w:strike/>
        </w:rPr>
        <w:t>In the case of hydrogen vehicles of categories M</w:t>
      </w:r>
      <w:r w:rsidR="005B25E1" w:rsidRPr="002B0090">
        <w:rPr>
          <w:strike/>
          <w:vertAlign w:val="subscript"/>
        </w:rPr>
        <w:t>2</w:t>
      </w:r>
      <w:r w:rsidR="005B25E1" w:rsidRPr="002B0090">
        <w:rPr>
          <w:strike/>
        </w:rPr>
        <w:t xml:space="preserve"> and M</w:t>
      </w:r>
      <w:r w:rsidR="005B25E1" w:rsidRPr="002B0090">
        <w:rPr>
          <w:strike/>
          <w:vertAlign w:val="subscript"/>
        </w:rPr>
        <w:t>3</w:t>
      </w:r>
      <w:r w:rsidR="005B25E1" w:rsidRPr="002B0090">
        <w:rPr>
          <w:strike/>
        </w:rPr>
        <w:t>, labels shall be installed on the front and rear of the vehicle, in the vicinity of the fuelling receptacle and to the side of each door or set of doors</w:t>
      </w:r>
      <w:r w:rsidR="000A78DE" w:rsidRPr="002B0090">
        <w:rPr>
          <w:strike/>
        </w:rPr>
        <w:t xml:space="preserve"> as specified in Annex </w:t>
      </w:r>
      <w:r w:rsidR="00E436BA" w:rsidRPr="002B0090">
        <w:rPr>
          <w:strike/>
        </w:rPr>
        <w:t>6</w:t>
      </w:r>
      <w:r w:rsidR="005B25E1" w:rsidRPr="002B0090">
        <w:rPr>
          <w:strike/>
        </w:rPr>
        <w:t xml:space="preserve">. </w:t>
      </w:r>
    </w:p>
    <w:p w14:paraId="7C86C27A" w14:textId="0F6E7B87" w:rsidR="00EC46DF" w:rsidRPr="002B0090" w:rsidRDefault="00EC46DF" w:rsidP="00EC46DF">
      <w:pPr>
        <w:spacing w:after="120"/>
        <w:ind w:left="1276" w:right="1134" w:hanging="850"/>
        <w:jc w:val="both"/>
        <w:rPr>
          <w:strike/>
        </w:rPr>
      </w:pPr>
      <w:r w:rsidRPr="002B0090">
        <w:rPr>
          <w:strike/>
        </w:rPr>
        <w:lastRenderedPageBreak/>
        <w:t>8</w:t>
      </w:r>
      <w:r w:rsidR="005B25E1" w:rsidRPr="002B0090">
        <w:rPr>
          <w:strike/>
        </w:rPr>
        <w:t xml:space="preserve">.3. </w:t>
      </w:r>
      <w:r w:rsidRPr="002B0090">
        <w:rPr>
          <w:strike/>
        </w:rPr>
        <w:tab/>
      </w:r>
      <w:r w:rsidR="005B25E1" w:rsidRPr="002B0090">
        <w:rPr>
          <w:strike/>
        </w:rPr>
        <w:t>In the case of hydrogen vehicles of categories N</w:t>
      </w:r>
      <w:r w:rsidR="005B25E1" w:rsidRPr="002B0090">
        <w:rPr>
          <w:strike/>
          <w:vertAlign w:val="subscript"/>
        </w:rPr>
        <w:t>2</w:t>
      </w:r>
      <w:r w:rsidR="005B25E1" w:rsidRPr="002B0090">
        <w:rPr>
          <w:strike/>
        </w:rPr>
        <w:t xml:space="preserve"> and N</w:t>
      </w:r>
      <w:r w:rsidR="005B25E1" w:rsidRPr="002B0090">
        <w:rPr>
          <w:strike/>
          <w:vertAlign w:val="subscript"/>
        </w:rPr>
        <w:t>3</w:t>
      </w:r>
      <w:r w:rsidR="005B25E1" w:rsidRPr="002B0090">
        <w:rPr>
          <w:strike/>
        </w:rPr>
        <w:t>, labels shall be installed on the front and rear of the vehicle and in the vicinity of the fuelling receptacle</w:t>
      </w:r>
      <w:r w:rsidR="00E436BA" w:rsidRPr="002B0090">
        <w:rPr>
          <w:strike/>
        </w:rPr>
        <w:t xml:space="preserve"> as specified in Annex 6</w:t>
      </w:r>
      <w:r w:rsidR="005B25E1" w:rsidRPr="002B0090">
        <w:rPr>
          <w:strike/>
        </w:rPr>
        <w:t xml:space="preserve">. </w:t>
      </w:r>
    </w:p>
    <w:p w14:paraId="69F2A341" w14:textId="047AE67B" w:rsidR="00FA347D" w:rsidRPr="002B0090" w:rsidRDefault="00EC46DF" w:rsidP="00A32978">
      <w:pPr>
        <w:keepNext/>
        <w:keepLines/>
        <w:tabs>
          <w:tab w:val="right" w:pos="851"/>
        </w:tabs>
        <w:spacing w:before="360" w:afterLines="120" w:after="288" w:line="300" w:lineRule="exact"/>
        <w:ind w:left="1276" w:right="1134" w:hanging="850"/>
        <w:rPr>
          <w:b/>
          <w:bCs/>
          <w:sz w:val="28"/>
        </w:rPr>
      </w:pPr>
      <w:r w:rsidRPr="002B0090">
        <w:rPr>
          <w:b/>
          <w:bCs/>
          <w:sz w:val="28"/>
        </w:rPr>
        <w:t xml:space="preserve">9. </w:t>
      </w:r>
      <w:r w:rsidRPr="002B0090">
        <w:rPr>
          <w:b/>
          <w:bCs/>
          <w:sz w:val="28"/>
        </w:rPr>
        <w:tab/>
      </w:r>
      <w:r w:rsidRPr="002B0090">
        <w:rPr>
          <w:b/>
          <w:bCs/>
          <w:sz w:val="28"/>
        </w:rPr>
        <w:tab/>
      </w:r>
      <w:r w:rsidR="00FA347D" w:rsidRPr="002B0090">
        <w:rPr>
          <w:b/>
          <w:bCs/>
          <w:sz w:val="28"/>
        </w:rPr>
        <w:t>Modification of type and extension of approval</w:t>
      </w:r>
    </w:p>
    <w:p w14:paraId="1C6DF425" w14:textId="08D1DFFF" w:rsidR="00FA347D" w:rsidRPr="002B0090" w:rsidRDefault="00EC46DF" w:rsidP="00A32978">
      <w:pPr>
        <w:spacing w:afterLines="120" w:after="288"/>
        <w:ind w:left="1276" w:right="1134" w:hanging="850"/>
        <w:jc w:val="both"/>
      </w:pPr>
      <w:r w:rsidRPr="002B0090">
        <w:rPr>
          <w:lang w:eastAsia="ja-JP"/>
        </w:rPr>
        <w:t>9</w:t>
      </w:r>
      <w:r w:rsidR="00FA347D" w:rsidRPr="002B0090">
        <w:t>.1.</w:t>
      </w:r>
      <w:r w:rsidR="00FA347D" w:rsidRPr="002B0090">
        <w:tab/>
        <w:t>Every modification</w:t>
      </w:r>
      <w:r w:rsidR="007431C6" w:rsidRPr="002B0090">
        <w:rPr>
          <w:rFonts w:hint="eastAsia"/>
          <w:lang w:eastAsia="ja-JP"/>
        </w:rPr>
        <w:t xml:space="preserve"> to an existing </w:t>
      </w:r>
      <w:r w:rsidR="00FA347D" w:rsidRPr="002B0090">
        <w:t>type</w:t>
      </w:r>
      <w:r w:rsidR="007431C6" w:rsidRPr="002B0090">
        <w:rPr>
          <w:rFonts w:hint="eastAsia"/>
          <w:lang w:eastAsia="ja-JP"/>
        </w:rPr>
        <w:t xml:space="preserve"> of vehicle or hydrogen storage system</w:t>
      </w:r>
      <w:r w:rsidR="00D37E71" w:rsidRPr="002B0090">
        <w:rPr>
          <w:rFonts w:hint="eastAsia"/>
          <w:lang w:eastAsia="ja-JP"/>
        </w:rPr>
        <w:t xml:space="preserve"> or specific component</w:t>
      </w:r>
      <w:r w:rsidR="00FA347D" w:rsidRPr="002B0090">
        <w:t xml:space="preserve"> </w:t>
      </w:r>
      <w:r w:rsidR="00D37E71" w:rsidRPr="002B0090">
        <w:rPr>
          <w:rFonts w:hint="eastAsia"/>
          <w:lang w:eastAsia="ja-JP"/>
        </w:rPr>
        <w:t xml:space="preserve">for hydrogen storage system </w:t>
      </w:r>
      <w:r w:rsidR="00FA347D" w:rsidRPr="002B0090">
        <w:t xml:space="preserve">shall be notified to the Type Approval </w:t>
      </w:r>
      <w:r w:rsidR="007431C6" w:rsidRPr="002B0090">
        <w:rPr>
          <w:rFonts w:hint="eastAsia"/>
          <w:lang w:eastAsia="ja-JP"/>
        </w:rPr>
        <w:t>Authority</w:t>
      </w:r>
      <w:r w:rsidR="00FA347D" w:rsidRPr="002B0090">
        <w:t xml:space="preserve"> which approved th</w:t>
      </w:r>
      <w:r w:rsidR="00FA347D" w:rsidRPr="002B0090">
        <w:rPr>
          <w:rFonts w:hint="eastAsia"/>
          <w:lang w:eastAsia="ja-JP"/>
        </w:rPr>
        <w:t>at</w:t>
      </w:r>
      <w:r w:rsidR="00FA347D" w:rsidRPr="002B0090">
        <w:t xml:space="preserve"> type. The Authority </w:t>
      </w:r>
      <w:r w:rsidR="007431C6" w:rsidRPr="002B0090">
        <w:rPr>
          <w:rFonts w:hint="eastAsia"/>
          <w:lang w:eastAsia="ja-JP"/>
        </w:rPr>
        <w:t>shall</w:t>
      </w:r>
      <w:r w:rsidR="00FA347D" w:rsidRPr="002B0090">
        <w:t xml:space="preserve"> then either:</w:t>
      </w:r>
    </w:p>
    <w:p w14:paraId="413BE8C3" w14:textId="77777777" w:rsidR="007431C6" w:rsidRPr="002B0090" w:rsidRDefault="007431C6" w:rsidP="00A32978">
      <w:pPr>
        <w:pStyle w:val="a0"/>
        <w:spacing w:afterLines="120" w:after="288"/>
        <w:ind w:left="2127"/>
        <w:rPr>
          <w:lang w:val="en-GB"/>
        </w:rPr>
      </w:pPr>
      <w:r w:rsidRPr="002B0090">
        <w:rPr>
          <w:lang w:val="en-GB"/>
        </w:rPr>
        <w:t>(a)</w:t>
      </w:r>
      <w:r w:rsidRPr="002B0090">
        <w:rPr>
          <w:lang w:val="en-GB"/>
        </w:rPr>
        <w:tab/>
      </w:r>
      <w:r w:rsidR="009141D2" w:rsidRPr="002B0090">
        <w:rPr>
          <w:lang w:val="en-GB"/>
        </w:rPr>
        <w:t>Decide</w:t>
      </w:r>
      <w:r w:rsidRPr="002B0090">
        <w:rPr>
          <w:lang w:val="en-GB"/>
        </w:rPr>
        <w:t xml:space="preserve">, in consultation with the manufacturer, that a new type-approval is to be granted; or </w:t>
      </w:r>
    </w:p>
    <w:p w14:paraId="325D58F5" w14:textId="61FCB482" w:rsidR="007431C6" w:rsidRPr="002B0090" w:rsidRDefault="007431C6" w:rsidP="00A32978">
      <w:pPr>
        <w:pStyle w:val="a0"/>
        <w:spacing w:afterLines="120" w:after="288"/>
        <w:ind w:left="2127"/>
        <w:rPr>
          <w:lang w:val="en-GB"/>
        </w:rPr>
      </w:pPr>
      <w:r w:rsidRPr="002B0090">
        <w:rPr>
          <w:lang w:val="en-GB"/>
        </w:rPr>
        <w:t>(b)</w:t>
      </w:r>
      <w:r w:rsidRPr="002B0090">
        <w:rPr>
          <w:lang w:val="en-GB"/>
        </w:rPr>
        <w:tab/>
      </w:r>
      <w:r w:rsidR="009141D2" w:rsidRPr="002B0090">
        <w:rPr>
          <w:lang w:val="en-GB"/>
        </w:rPr>
        <w:t>Apply</w:t>
      </w:r>
      <w:r w:rsidRPr="002B0090">
        <w:rPr>
          <w:lang w:val="en-GB"/>
        </w:rPr>
        <w:t xml:space="preserve"> the procedure contained in </w:t>
      </w:r>
      <w:r w:rsidR="00152F08" w:rsidRPr="002B0090">
        <w:rPr>
          <w:lang w:val="en-GB"/>
        </w:rPr>
        <w:t>paragraph</w:t>
      </w:r>
      <w:r w:rsidRPr="002B0090">
        <w:rPr>
          <w:lang w:val="en-GB"/>
        </w:rPr>
        <w:t xml:space="preserve"> </w:t>
      </w:r>
      <w:r w:rsidR="007B168B" w:rsidRPr="002B0090">
        <w:rPr>
          <w:lang w:val="en-GB"/>
        </w:rPr>
        <w:t>9</w:t>
      </w:r>
      <w:r w:rsidRPr="002B0090">
        <w:rPr>
          <w:lang w:val="en-GB"/>
        </w:rPr>
        <w:t xml:space="preserve">.1.1. (Revision) and, if applicable, the procedure contained in </w:t>
      </w:r>
      <w:r w:rsidR="00152F08" w:rsidRPr="002B0090">
        <w:rPr>
          <w:lang w:val="en-GB"/>
        </w:rPr>
        <w:t>paragraph</w:t>
      </w:r>
      <w:r w:rsidRPr="002B0090">
        <w:rPr>
          <w:lang w:val="en-GB"/>
        </w:rPr>
        <w:t xml:space="preserve"> </w:t>
      </w:r>
      <w:r w:rsidR="007B168B" w:rsidRPr="002B0090">
        <w:rPr>
          <w:lang w:val="en-GB"/>
        </w:rPr>
        <w:t>9</w:t>
      </w:r>
      <w:r w:rsidRPr="002B0090">
        <w:rPr>
          <w:lang w:val="en-GB"/>
        </w:rPr>
        <w:t>.1.2. (Extension).</w:t>
      </w:r>
    </w:p>
    <w:p w14:paraId="422A79DC" w14:textId="7175035D" w:rsidR="007431C6" w:rsidRPr="002B0090" w:rsidRDefault="00EC46DF" w:rsidP="00A32978">
      <w:pPr>
        <w:spacing w:afterLines="120" w:after="288"/>
        <w:ind w:left="1276" w:right="1134" w:hanging="850"/>
        <w:jc w:val="both"/>
      </w:pPr>
      <w:r w:rsidRPr="002B0090">
        <w:rPr>
          <w:lang w:eastAsia="ja-JP"/>
        </w:rPr>
        <w:t>9</w:t>
      </w:r>
      <w:r w:rsidR="00FA347D" w:rsidRPr="002B0090">
        <w:t>.1.1.</w:t>
      </w:r>
      <w:r w:rsidR="00FA347D" w:rsidRPr="002B0090">
        <w:tab/>
      </w:r>
      <w:r w:rsidR="007431C6" w:rsidRPr="002B0090">
        <w:t xml:space="preserve">Revision </w:t>
      </w:r>
    </w:p>
    <w:p w14:paraId="7291B201" w14:textId="77777777" w:rsidR="001224C9" w:rsidRPr="002B0090" w:rsidRDefault="007431C6" w:rsidP="00A32978">
      <w:pPr>
        <w:spacing w:afterLines="120" w:after="288"/>
        <w:ind w:left="1276" w:right="1134" w:hanging="850"/>
        <w:jc w:val="both"/>
      </w:pPr>
      <w:r w:rsidRPr="002B0090">
        <w:tab/>
        <w:t xml:space="preserve">When particulars recorded in the information documents of Annex 1 have changed and the Type Approval Authority </w:t>
      </w:r>
      <w:r w:rsidR="001224C9" w:rsidRPr="002B0090">
        <w:t>considers that the modifications made are unlikely to have an appreciable adverse effect and that in any case the vehicle</w:t>
      </w:r>
      <w:r w:rsidR="001224C9" w:rsidRPr="002B0090">
        <w:rPr>
          <w:rFonts w:hint="eastAsia"/>
          <w:lang w:eastAsia="ja-JP"/>
        </w:rPr>
        <w:t>/</w:t>
      </w:r>
      <w:r w:rsidR="00D37E71" w:rsidRPr="002B0090">
        <w:rPr>
          <w:rFonts w:hint="eastAsia"/>
          <w:lang w:eastAsia="ja-JP"/>
        </w:rPr>
        <w:t>component</w:t>
      </w:r>
      <w:r w:rsidR="001224C9" w:rsidRPr="002B0090">
        <w:t xml:space="preserve"> still meets the requirements, the modification shall be designated a </w:t>
      </w:r>
      <w:r w:rsidR="00B509D6" w:rsidRPr="002B0090">
        <w:t>"</w:t>
      </w:r>
      <w:r w:rsidR="001224C9" w:rsidRPr="002B0090">
        <w:t>revision</w:t>
      </w:r>
      <w:r w:rsidR="00B509D6" w:rsidRPr="002B0090">
        <w:t>"</w:t>
      </w:r>
      <w:r w:rsidR="001224C9" w:rsidRPr="002B0090">
        <w:t>.</w:t>
      </w:r>
    </w:p>
    <w:p w14:paraId="5A66BC55" w14:textId="4EBDB3CE" w:rsidR="001224C9" w:rsidRPr="002B0090" w:rsidRDefault="001224C9" w:rsidP="00A32978">
      <w:pPr>
        <w:spacing w:afterLines="120" w:after="288"/>
        <w:ind w:left="1276" w:right="1134"/>
        <w:jc w:val="both"/>
        <w:rPr>
          <w:lang w:eastAsia="ja-JP"/>
        </w:rPr>
      </w:pPr>
      <w:r w:rsidRPr="002B0090">
        <w:rPr>
          <w:rFonts w:hint="eastAsia"/>
        </w:rPr>
        <w:t xml:space="preserve">In such a case, the Type Approval Authority shall issue the revised pages of the information documents of Annex </w:t>
      </w:r>
      <w:r w:rsidRPr="002B0090">
        <w:rPr>
          <w:rFonts w:hint="eastAsia"/>
          <w:lang w:eastAsia="ja-JP"/>
        </w:rPr>
        <w:t>1</w:t>
      </w:r>
      <w:r w:rsidRPr="002B0090">
        <w:rPr>
          <w:rFonts w:hint="eastAsia"/>
        </w:rPr>
        <w:t xml:space="preserve"> as necessary, marking each revised page to show clearly the nature of the modification and the date of re-issue. A consolidated</w:t>
      </w:r>
      <w:r w:rsidR="006733D2" w:rsidRPr="002B0090">
        <w:t xml:space="preserve">, </w:t>
      </w:r>
      <w:r w:rsidRPr="002B0090">
        <w:rPr>
          <w:rFonts w:hint="eastAsia"/>
        </w:rPr>
        <w:t>updated versio</w:t>
      </w:r>
      <w:r w:rsidRPr="002B0090">
        <w:t xml:space="preserve">n of the information documents of Annex </w:t>
      </w:r>
      <w:r w:rsidRPr="002B0090">
        <w:rPr>
          <w:rFonts w:hint="eastAsia"/>
          <w:lang w:eastAsia="ja-JP"/>
        </w:rPr>
        <w:t>1</w:t>
      </w:r>
      <w:r w:rsidRPr="002B0090">
        <w:t>, accompanied by a detailed description of the modification, shall be deemed to meet this requirement.</w:t>
      </w:r>
    </w:p>
    <w:p w14:paraId="3253FF57" w14:textId="310EF83A" w:rsidR="001224C9" w:rsidRPr="002B0090" w:rsidRDefault="00EC46DF" w:rsidP="00A32978">
      <w:pPr>
        <w:spacing w:afterLines="120" w:after="288"/>
        <w:ind w:left="1276" w:right="1134" w:hanging="850"/>
        <w:jc w:val="both"/>
      </w:pPr>
      <w:r w:rsidRPr="002B0090">
        <w:rPr>
          <w:lang w:eastAsia="ja-JP"/>
        </w:rPr>
        <w:t>9</w:t>
      </w:r>
      <w:r w:rsidR="00FA347D" w:rsidRPr="002B0090">
        <w:t>.1.2.</w:t>
      </w:r>
      <w:r w:rsidR="00FA347D" w:rsidRPr="002B0090">
        <w:tab/>
      </w:r>
      <w:r w:rsidR="001224C9" w:rsidRPr="002B0090">
        <w:t>Extension</w:t>
      </w:r>
    </w:p>
    <w:p w14:paraId="5B778D1D" w14:textId="77777777" w:rsidR="001224C9" w:rsidRPr="002B0090" w:rsidRDefault="001224C9" w:rsidP="00A32978">
      <w:pPr>
        <w:spacing w:afterLines="120" w:after="288"/>
        <w:ind w:left="1276" w:right="1134"/>
        <w:jc w:val="both"/>
      </w:pPr>
      <w:r w:rsidRPr="002B0090">
        <w:t xml:space="preserve">The modification shall be designated an </w:t>
      </w:r>
      <w:r w:rsidR="00B509D6" w:rsidRPr="002B0090">
        <w:t>"</w:t>
      </w:r>
      <w:r w:rsidRPr="002B0090">
        <w:t>extension</w:t>
      </w:r>
      <w:r w:rsidR="00B509D6" w:rsidRPr="002B0090">
        <w:t>"</w:t>
      </w:r>
      <w:r w:rsidRPr="002B0090">
        <w:t xml:space="preserve"> if, in addition to the change of the particulars recorded in the information folder,  </w:t>
      </w:r>
    </w:p>
    <w:p w14:paraId="146D6994" w14:textId="77777777" w:rsidR="001224C9" w:rsidRPr="002B0090" w:rsidRDefault="001224C9" w:rsidP="00A32978">
      <w:pPr>
        <w:pStyle w:val="a0"/>
        <w:spacing w:afterLines="120" w:after="288"/>
        <w:ind w:left="2127"/>
        <w:rPr>
          <w:lang w:val="en-GB"/>
        </w:rPr>
      </w:pPr>
      <w:r w:rsidRPr="002B0090">
        <w:rPr>
          <w:lang w:val="en-GB"/>
        </w:rPr>
        <w:t>(a)</w:t>
      </w:r>
      <w:r w:rsidRPr="002B0090">
        <w:rPr>
          <w:lang w:val="en-GB"/>
        </w:rPr>
        <w:tab/>
      </w:r>
      <w:r w:rsidR="009141D2" w:rsidRPr="002B0090">
        <w:rPr>
          <w:lang w:val="en-GB"/>
        </w:rPr>
        <w:t>Further</w:t>
      </w:r>
      <w:r w:rsidRPr="002B0090">
        <w:rPr>
          <w:lang w:val="en-GB"/>
        </w:rPr>
        <w:t xml:space="preserve"> inspections or tests are required; or</w:t>
      </w:r>
    </w:p>
    <w:p w14:paraId="447816A7" w14:textId="77777777" w:rsidR="001224C9" w:rsidRPr="002B0090" w:rsidRDefault="001224C9" w:rsidP="00A32978">
      <w:pPr>
        <w:pStyle w:val="a0"/>
        <w:spacing w:afterLines="120" w:after="288"/>
        <w:ind w:left="2127"/>
        <w:rPr>
          <w:lang w:val="en-GB"/>
        </w:rPr>
      </w:pPr>
      <w:r w:rsidRPr="002B0090">
        <w:rPr>
          <w:lang w:val="en-GB"/>
        </w:rPr>
        <w:t>(b)</w:t>
      </w:r>
      <w:r w:rsidRPr="002B0090">
        <w:rPr>
          <w:lang w:val="en-GB"/>
        </w:rPr>
        <w:tab/>
      </w:r>
      <w:r w:rsidR="009141D2" w:rsidRPr="002B0090">
        <w:rPr>
          <w:lang w:val="en-GB"/>
        </w:rPr>
        <w:t>Any</w:t>
      </w:r>
      <w:r w:rsidRPr="002B0090">
        <w:rPr>
          <w:lang w:val="en-GB"/>
        </w:rPr>
        <w:t xml:space="preserve"> information on the communication document (with the exception of its attachments) has changed; or</w:t>
      </w:r>
    </w:p>
    <w:p w14:paraId="4E09CDDF" w14:textId="77777777" w:rsidR="00FA347D" w:rsidRPr="002B0090" w:rsidRDefault="001224C9" w:rsidP="00A32978">
      <w:pPr>
        <w:pStyle w:val="a0"/>
        <w:spacing w:afterLines="120" w:after="288"/>
        <w:ind w:left="2127"/>
        <w:rPr>
          <w:lang w:val="en-GB"/>
        </w:rPr>
      </w:pPr>
      <w:r w:rsidRPr="002B0090">
        <w:rPr>
          <w:lang w:val="en-GB"/>
        </w:rPr>
        <w:t>(c)</w:t>
      </w:r>
      <w:r w:rsidRPr="002B0090">
        <w:rPr>
          <w:lang w:val="en-GB"/>
        </w:rPr>
        <w:tab/>
      </w:r>
      <w:r w:rsidR="009141D2" w:rsidRPr="002B0090">
        <w:rPr>
          <w:lang w:val="en-GB"/>
        </w:rPr>
        <w:t>Approval</w:t>
      </w:r>
      <w:r w:rsidRPr="002B0090">
        <w:rPr>
          <w:lang w:val="en-GB"/>
        </w:rPr>
        <w:t xml:space="preserve"> to a later series of amendments is requested after its entry into force.</w:t>
      </w:r>
    </w:p>
    <w:p w14:paraId="692BCF9B" w14:textId="1109B836" w:rsidR="00FA347D" w:rsidRPr="002B0090" w:rsidRDefault="00EC46DF" w:rsidP="00A32978">
      <w:pPr>
        <w:spacing w:afterLines="120" w:after="288"/>
        <w:ind w:left="1276" w:right="1134" w:hanging="850"/>
        <w:jc w:val="both"/>
        <w:rPr>
          <w:lang w:eastAsia="ja-JP"/>
        </w:rPr>
      </w:pPr>
      <w:r w:rsidRPr="002B0090">
        <w:rPr>
          <w:lang w:eastAsia="ja-JP"/>
        </w:rPr>
        <w:t>9</w:t>
      </w:r>
      <w:r w:rsidR="00FA347D" w:rsidRPr="002B0090">
        <w:rPr>
          <w:rFonts w:hint="eastAsia"/>
          <w:lang w:eastAsia="ja-JP"/>
        </w:rPr>
        <w:t>.</w:t>
      </w:r>
      <w:r w:rsidR="00FA347D" w:rsidRPr="002B0090">
        <w:t>2.</w:t>
      </w:r>
      <w:r w:rsidR="00FA347D" w:rsidRPr="002B0090">
        <w:tab/>
        <w:t xml:space="preserve">Confirmation or refusal of approval, specifying the alterations, shall be communicated by the procedure specified in </w:t>
      </w:r>
      <w:r w:rsidR="00152F08" w:rsidRPr="002B0090">
        <w:rPr>
          <w:rFonts w:hint="eastAsia"/>
          <w:lang w:eastAsia="ja-JP"/>
        </w:rPr>
        <w:t>paragraph</w:t>
      </w:r>
      <w:r w:rsidR="00FA347D" w:rsidRPr="002B0090">
        <w:t> 4.3. above to the Contracting Parties to the Agreement which apply this Regulation.</w:t>
      </w:r>
      <w:r w:rsidR="001224C9" w:rsidRPr="002B0090">
        <w:rPr>
          <w:rFonts w:hint="eastAsia"/>
          <w:lang w:eastAsia="ja-JP"/>
        </w:rPr>
        <w:t xml:space="preserve"> </w:t>
      </w:r>
      <w:r w:rsidR="001224C9" w:rsidRPr="002B0090">
        <w:rPr>
          <w:lang w:eastAsia="ja-JP"/>
        </w:rPr>
        <w:t>In addition, the index to the information documents and to the test reports, attached to the communication document of Annex 1, shall be amended accordingly to show the date of the most recent revision or extension.</w:t>
      </w:r>
    </w:p>
    <w:p w14:paraId="50C86737" w14:textId="3C5BB2F6" w:rsidR="00FA347D" w:rsidRPr="002B0090" w:rsidRDefault="00EC46DF" w:rsidP="00A32978">
      <w:pPr>
        <w:spacing w:afterLines="120" w:after="288"/>
        <w:ind w:left="1276" w:right="1134" w:hanging="850"/>
        <w:jc w:val="both"/>
      </w:pPr>
      <w:r w:rsidRPr="002B0090">
        <w:rPr>
          <w:lang w:eastAsia="ja-JP"/>
        </w:rPr>
        <w:lastRenderedPageBreak/>
        <w:t>9</w:t>
      </w:r>
      <w:r w:rsidR="00FA347D" w:rsidRPr="002B0090">
        <w:t>.3.</w:t>
      </w:r>
      <w:r w:rsidR="00FA347D" w:rsidRPr="002B0090">
        <w:tab/>
        <w:t xml:space="preserve">The </w:t>
      </w:r>
      <w:r w:rsidR="001224C9" w:rsidRPr="002B0090">
        <w:rPr>
          <w:rFonts w:hint="eastAsia"/>
          <w:lang w:eastAsia="ja-JP"/>
        </w:rPr>
        <w:t>C</w:t>
      </w:r>
      <w:r w:rsidR="00FA347D" w:rsidRPr="002B0090">
        <w:t xml:space="preserve">ompetent Authority </w:t>
      </w:r>
      <w:r w:rsidR="001224C9" w:rsidRPr="002B0090">
        <w:t xml:space="preserve">issuing the extension of approval </w:t>
      </w:r>
      <w:r w:rsidR="00FA347D" w:rsidRPr="002B0090">
        <w:t xml:space="preserve">shall assign a serial number </w:t>
      </w:r>
      <w:r w:rsidR="00BD28E9" w:rsidRPr="002B0090">
        <w:t xml:space="preserve">to each communication form drawn up for such an </w:t>
      </w:r>
      <w:r w:rsidR="00C64E8D" w:rsidRPr="002B0090">
        <w:rPr>
          <w:rFonts w:hint="eastAsia"/>
          <w:lang w:eastAsia="ja-JP"/>
        </w:rPr>
        <w:t>extension.</w:t>
      </w:r>
    </w:p>
    <w:p w14:paraId="332C9720" w14:textId="24ED6B66" w:rsidR="00FA347D" w:rsidRPr="002B0090" w:rsidRDefault="00EC46DF" w:rsidP="00A32978">
      <w:pPr>
        <w:tabs>
          <w:tab w:val="right" w:pos="851"/>
        </w:tabs>
        <w:spacing w:before="360" w:afterLines="120" w:after="288" w:line="300" w:lineRule="exact"/>
        <w:ind w:left="1276" w:right="1134" w:hanging="850"/>
        <w:rPr>
          <w:b/>
          <w:bCs/>
          <w:sz w:val="28"/>
        </w:rPr>
      </w:pPr>
      <w:r w:rsidRPr="002B0090">
        <w:rPr>
          <w:b/>
          <w:bCs/>
          <w:sz w:val="28"/>
          <w:lang w:eastAsia="ja-JP"/>
        </w:rPr>
        <w:t>10</w:t>
      </w:r>
      <w:r w:rsidR="00FA347D" w:rsidRPr="002B0090">
        <w:rPr>
          <w:b/>
          <w:bCs/>
          <w:sz w:val="28"/>
        </w:rPr>
        <w:t>.</w:t>
      </w:r>
      <w:r w:rsidR="00FA347D" w:rsidRPr="002B0090">
        <w:rPr>
          <w:b/>
          <w:bCs/>
          <w:sz w:val="28"/>
        </w:rPr>
        <w:tab/>
      </w:r>
      <w:r w:rsidR="006733D2" w:rsidRPr="002B0090">
        <w:rPr>
          <w:b/>
          <w:bCs/>
          <w:sz w:val="28"/>
        </w:rPr>
        <w:tab/>
      </w:r>
      <w:r w:rsidR="00FA347D" w:rsidRPr="002B0090">
        <w:rPr>
          <w:b/>
          <w:bCs/>
          <w:sz w:val="28"/>
        </w:rPr>
        <w:t>Conformity of production</w:t>
      </w:r>
    </w:p>
    <w:p w14:paraId="3EAF3D0A" w14:textId="1B4DD571" w:rsidR="00F4501A" w:rsidRPr="002B0090" w:rsidRDefault="00C72EE8" w:rsidP="00A32978">
      <w:pPr>
        <w:spacing w:afterLines="120" w:after="288"/>
        <w:ind w:left="1276" w:right="1134" w:hanging="850"/>
        <w:jc w:val="both"/>
      </w:pPr>
      <w:r w:rsidRPr="002B0090">
        <w:t>10.1</w:t>
      </w:r>
      <w:r w:rsidRPr="002B0090">
        <w:tab/>
        <w:t>Procedures concerning conformity of production shall conform to the general provisions defined in Schedule 1 to the Agreement (E/ECE/324</w:t>
      </w:r>
      <w:r w:rsidRPr="002B0090">
        <w:noBreakHyphen/>
        <w:t>E/ECE/TRANS/505/Rev.3)</w:t>
      </w:r>
      <w:r w:rsidR="00F4501A" w:rsidRPr="002B0090">
        <w:t>.</w:t>
      </w:r>
    </w:p>
    <w:p w14:paraId="51946620" w14:textId="5C6AAAB3" w:rsidR="00FA347D" w:rsidRPr="002B0090" w:rsidRDefault="00EC46DF" w:rsidP="00A32978">
      <w:pPr>
        <w:spacing w:afterLines="120" w:after="288"/>
        <w:ind w:left="1276" w:right="1134" w:hanging="850"/>
        <w:jc w:val="both"/>
      </w:pPr>
      <w:r w:rsidRPr="002B0090">
        <w:rPr>
          <w:rFonts w:hint="eastAsia"/>
          <w:lang w:eastAsia="ja-JP"/>
        </w:rPr>
        <w:t>1</w:t>
      </w:r>
      <w:r w:rsidRPr="002B0090">
        <w:rPr>
          <w:lang w:eastAsia="ja-JP"/>
        </w:rPr>
        <w:t>0</w:t>
      </w:r>
      <w:r w:rsidR="00FA347D" w:rsidRPr="002B0090">
        <w:t>.</w:t>
      </w:r>
      <w:r w:rsidR="00F4501A" w:rsidRPr="002B0090">
        <w:t>2</w:t>
      </w:r>
      <w:r w:rsidR="00FA347D" w:rsidRPr="002B0090">
        <w:t>.</w:t>
      </w:r>
      <w:r w:rsidR="00FA347D" w:rsidRPr="002B0090">
        <w:tab/>
        <w:t>A vehicle</w:t>
      </w:r>
      <w:r w:rsidR="00D37E71" w:rsidRPr="002B0090">
        <w:rPr>
          <w:rFonts w:hint="eastAsia"/>
          <w:lang w:eastAsia="ja-JP"/>
        </w:rPr>
        <w:t>,</w:t>
      </w:r>
      <w:r w:rsidR="00FA347D" w:rsidRPr="002B0090">
        <w:rPr>
          <w:rFonts w:hint="eastAsia"/>
          <w:lang w:eastAsia="ja-JP"/>
        </w:rPr>
        <w:t xml:space="preserve"> system</w:t>
      </w:r>
      <w:r w:rsidR="00D37E71" w:rsidRPr="002B0090">
        <w:rPr>
          <w:rFonts w:hint="eastAsia"/>
          <w:lang w:eastAsia="ja-JP"/>
        </w:rPr>
        <w:t xml:space="preserve"> or component</w:t>
      </w:r>
      <w:r w:rsidR="00FA347D" w:rsidRPr="002B0090">
        <w:t xml:space="preserve"> approved pursuant to this Regulation shall be so manufactured as to conform to the type approved by meeting the </w:t>
      </w:r>
      <w:r w:rsidR="00FA347D" w:rsidRPr="002B0090">
        <w:rPr>
          <w:rFonts w:hint="eastAsia"/>
          <w:lang w:eastAsia="ja-JP"/>
        </w:rPr>
        <w:t xml:space="preserve">respective </w:t>
      </w:r>
      <w:r w:rsidR="00FA347D" w:rsidRPr="002B0090">
        <w:t xml:space="preserve">requirements of </w:t>
      </w:r>
      <w:r w:rsidR="00152F08" w:rsidRPr="002B0090">
        <w:rPr>
          <w:rFonts w:hint="eastAsia"/>
          <w:lang w:eastAsia="ja-JP"/>
        </w:rPr>
        <w:t>paragraph</w:t>
      </w:r>
      <w:r w:rsidR="00FA347D" w:rsidRPr="002B0090">
        <w:rPr>
          <w:rFonts w:hint="eastAsia"/>
          <w:lang w:eastAsia="ja-JP"/>
        </w:rPr>
        <w:t>s</w:t>
      </w:r>
      <w:r w:rsidR="00FA7110" w:rsidRPr="002B0090">
        <w:rPr>
          <w:rFonts w:hint="eastAsia"/>
          <w:lang w:eastAsia="ja-JP"/>
        </w:rPr>
        <w:t xml:space="preserve"> </w:t>
      </w:r>
      <w:r w:rsidR="00FA347D" w:rsidRPr="002B0090">
        <w:t>5.</w:t>
      </w:r>
      <w:r w:rsidR="006920AC" w:rsidRPr="002B0090">
        <w:rPr>
          <w:rFonts w:hint="eastAsia"/>
          <w:lang w:eastAsia="ja-JP"/>
        </w:rPr>
        <w:t xml:space="preserve"> to</w:t>
      </w:r>
      <w:r w:rsidR="00815FFA" w:rsidRPr="002B0090">
        <w:rPr>
          <w:rFonts w:hint="eastAsia"/>
          <w:lang w:eastAsia="ja-JP"/>
        </w:rPr>
        <w:t xml:space="preserve"> </w:t>
      </w:r>
      <w:r w:rsidR="00B075AD" w:rsidRPr="002B0090">
        <w:rPr>
          <w:lang w:eastAsia="ja-JP"/>
        </w:rPr>
        <w:t>8</w:t>
      </w:r>
      <w:r w:rsidR="004D6E00" w:rsidRPr="002B0090">
        <w:rPr>
          <w:rFonts w:hint="eastAsia"/>
          <w:lang w:eastAsia="ja-JP"/>
        </w:rPr>
        <w:t>.</w:t>
      </w:r>
      <w:r w:rsidR="00FA347D" w:rsidRPr="002B0090">
        <w:t xml:space="preserve"> above;</w:t>
      </w:r>
    </w:p>
    <w:p w14:paraId="451EC0A7" w14:textId="3707C706" w:rsidR="00FA347D" w:rsidRPr="002B0090" w:rsidRDefault="00EC46DF" w:rsidP="00A32978">
      <w:pPr>
        <w:spacing w:afterLines="120" w:after="288"/>
        <w:ind w:left="1276" w:right="1134" w:hanging="850"/>
        <w:jc w:val="both"/>
      </w:pPr>
      <w:r w:rsidRPr="002B0090">
        <w:rPr>
          <w:rFonts w:hint="eastAsia"/>
          <w:lang w:eastAsia="ja-JP"/>
        </w:rPr>
        <w:t>1</w:t>
      </w:r>
      <w:r w:rsidRPr="002B0090">
        <w:rPr>
          <w:lang w:eastAsia="ja-JP"/>
        </w:rPr>
        <w:t>0</w:t>
      </w:r>
      <w:r w:rsidR="00FA347D" w:rsidRPr="002B0090">
        <w:rPr>
          <w:rFonts w:hint="eastAsia"/>
          <w:lang w:eastAsia="ja-JP"/>
        </w:rPr>
        <w:t>.</w:t>
      </w:r>
      <w:r w:rsidR="00F4501A" w:rsidRPr="002B0090">
        <w:rPr>
          <w:lang w:eastAsia="ja-JP"/>
        </w:rPr>
        <w:t>3</w:t>
      </w:r>
      <w:r w:rsidR="00FA347D" w:rsidRPr="002B0090">
        <w:rPr>
          <w:rFonts w:hint="eastAsia"/>
          <w:lang w:eastAsia="ja-JP"/>
        </w:rPr>
        <w:t>.</w:t>
      </w:r>
      <w:r w:rsidR="00FA347D" w:rsidRPr="002B0090">
        <w:tab/>
        <w:t>The competent Authority which has granted approval may at any time verify the conformity of control methods applicable to each production unit. The normal frequency of such inspections shall be once every two years.</w:t>
      </w:r>
    </w:p>
    <w:p w14:paraId="47D19724" w14:textId="458BAB6D" w:rsidR="00FA347D" w:rsidRPr="002B0090" w:rsidRDefault="00EC46DF" w:rsidP="00A32978">
      <w:pPr>
        <w:tabs>
          <w:tab w:val="right" w:pos="851"/>
        </w:tabs>
        <w:spacing w:before="360" w:afterLines="120" w:after="288" w:line="300" w:lineRule="exact"/>
        <w:ind w:left="1276" w:right="1134" w:hanging="850"/>
        <w:rPr>
          <w:b/>
          <w:bCs/>
          <w:sz w:val="28"/>
        </w:rPr>
      </w:pPr>
      <w:r w:rsidRPr="002B0090">
        <w:rPr>
          <w:rFonts w:hint="eastAsia"/>
          <w:b/>
          <w:bCs/>
          <w:sz w:val="28"/>
          <w:lang w:eastAsia="ja-JP"/>
        </w:rPr>
        <w:t>1</w:t>
      </w:r>
      <w:r w:rsidRPr="002B0090">
        <w:rPr>
          <w:b/>
          <w:bCs/>
          <w:sz w:val="28"/>
          <w:lang w:eastAsia="ja-JP"/>
        </w:rPr>
        <w:t>1</w:t>
      </w:r>
      <w:r w:rsidR="00FA347D" w:rsidRPr="002B0090">
        <w:rPr>
          <w:b/>
          <w:bCs/>
          <w:sz w:val="28"/>
        </w:rPr>
        <w:t>.</w:t>
      </w:r>
      <w:r w:rsidR="00FA347D" w:rsidRPr="002B0090">
        <w:rPr>
          <w:b/>
          <w:bCs/>
          <w:sz w:val="28"/>
        </w:rPr>
        <w:tab/>
      </w:r>
      <w:r w:rsidR="00D552FE" w:rsidRPr="002B0090">
        <w:rPr>
          <w:b/>
          <w:bCs/>
          <w:sz w:val="28"/>
        </w:rPr>
        <w:tab/>
      </w:r>
      <w:r w:rsidR="00FA347D" w:rsidRPr="002B0090">
        <w:rPr>
          <w:b/>
          <w:bCs/>
          <w:sz w:val="28"/>
        </w:rPr>
        <w:t>Penalties for non-conformity of production</w:t>
      </w:r>
    </w:p>
    <w:p w14:paraId="4EA01D10" w14:textId="05889C79" w:rsidR="00FA347D" w:rsidRPr="002B0090" w:rsidRDefault="00EC46DF" w:rsidP="00A32978">
      <w:pPr>
        <w:spacing w:afterLines="120" w:after="288"/>
        <w:ind w:left="1276" w:right="1134" w:hanging="850"/>
        <w:jc w:val="both"/>
      </w:pPr>
      <w:r w:rsidRPr="002B0090">
        <w:rPr>
          <w:rFonts w:hint="eastAsia"/>
          <w:lang w:eastAsia="ja-JP"/>
        </w:rPr>
        <w:t>1</w:t>
      </w:r>
      <w:r w:rsidRPr="002B0090">
        <w:rPr>
          <w:lang w:eastAsia="ja-JP"/>
        </w:rPr>
        <w:t>1</w:t>
      </w:r>
      <w:r w:rsidR="00FA347D" w:rsidRPr="002B0090">
        <w:t>.1.</w:t>
      </w:r>
      <w:r w:rsidR="00FA347D" w:rsidRPr="002B0090">
        <w:tab/>
        <w:t>The approval granted in respect of a vehicle</w:t>
      </w:r>
      <w:r w:rsidR="00D37E71" w:rsidRPr="002B0090">
        <w:rPr>
          <w:rFonts w:hint="eastAsia"/>
          <w:lang w:eastAsia="ja-JP"/>
        </w:rPr>
        <w:t>,</w:t>
      </w:r>
      <w:r w:rsidR="00FA347D" w:rsidRPr="002B0090">
        <w:rPr>
          <w:rFonts w:hint="eastAsia"/>
          <w:lang w:eastAsia="ja-JP"/>
        </w:rPr>
        <w:t xml:space="preserve"> system</w:t>
      </w:r>
      <w:r w:rsidR="00D37E71" w:rsidRPr="002B0090">
        <w:rPr>
          <w:rFonts w:hint="eastAsia"/>
          <w:lang w:eastAsia="ja-JP"/>
        </w:rPr>
        <w:t xml:space="preserve"> or component</w:t>
      </w:r>
      <w:r w:rsidR="00FA347D" w:rsidRPr="002B0090">
        <w:rPr>
          <w:rFonts w:hint="eastAsia"/>
          <w:lang w:eastAsia="ja-JP"/>
        </w:rPr>
        <w:t xml:space="preserve"> </w:t>
      </w:r>
      <w:r w:rsidR="00FA347D" w:rsidRPr="002B0090">
        <w:t xml:space="preserve">type pursuant to this Regulation may be withdrawn if the requirements laid down in </w:t>
      </w:r>
      <w:r w:rsidR="00152F08" w:rsidRPr="002B0090">
        <w:rPr>
          <w:rFonts w:hint="eastAsia"/>
          <w:lang w:eastAsia="ja-JP"/>
        </w:rPr>
        <w:t>paragraph</w:t>
      </w:r>
      <w:r w:rsidR="009B4EF0" w:rsidRPr="002B0090">
        <w:rPr>
          <w:rFonts w:hint="eastAsia"/>
          <w:lang w:eastAsia="ja-JP"/>
        </w:rPr>
        <w:t xml:space="preserve"> </w:t>
      </w:r>
      <w:r w:rsidR="00454E03" w:rsidRPr="002B0090">
        <w:rPr>
          <w:rFonts w:hint="eastAsia"/>
          <w:bCs/>
          <w:lang w:eastAsia="ja-JP"/>
        </w:rPr>
        <w:t>1</w:t>
      </w:r>
      <w:r w:rsidR="002507F0" w:rsidRPr="002B0090">
        <w:rPr>
          <w:bCs/>
          <w:lang w:eastAsia="ja-JP"/>
        </w:rPr>
        <w:t>0</w:t>
      </w:r>
      <w:r w:rsidR="00FA347D" w:rsidRPr="002B0090">
        <w:rPr>
          <w:bCs/>
        </w:rPr>
        <w:t>.</w:t>
      </w:r>
      <w:r w:rsidR="00FA347D" w:rsidRPr="002B0090">
        <w:t xml:space="preserve"> above are not complied with.</w:t>
      </w:r>
    </w:p>
    <w:p w14:paraId="6F87D89C" w14:textId="370244F5" w:rsidR="00FA347D" w:rsidRPr="002B0090" w:rsidRDefault="00EC46DF" w:rsidP="00A32978">
      <w:pPr>
        <w:spacing w:afterLines="120" w:after="288"/>
        <w:ind w:left="1276" w:right="1134" w:hanging="850"/>
        <w:jc w:val="both"/>
      </w:pPr>
      <w:r w:rsidRPr="002B0090">
        <w:rPr>
          <w:rFonts w:hint="eastAsia"/>
          <w:lang w:eastAsia="ja-JP"/>
        </w:rPr>
        <w:t>1</w:t>
      </w:r>
      <w:r w:rsidRPr="002B0090">
        <w:rPr>
          <w:lang w:eastAsia="ja-JP"/>
        </w:rPr>
        <w:t>1</w:t>
      </w:r>
      <w:r w:rsidR="00FA347D" w:rsidRPr="002B0090">
        <w:t>.2.</w:t>
      </w:r>
      <w:r w:rsidR="00FA347D" w:rsidRPr="002B0090">
        <w:tab/>
        <w:t xml:space="preserve">If a Contracting Party withdraws an </w:t>
      </w:r>
      <w:r w:rsidR="002507F0" w:rsidRPr="002B0090">
        <w:t>approval,</w:t>
      </w:r>
      <w:r w:rsidR="00FA347D" w:rsidRPr="002B0090">
        <w:t xml:space="preserve"> it had previously granted, it shall forthwith so notify the other Contracting Parties applying this Regulation by sending them a communication form conforming to the model set out in Part 2 of Annex 1 to this Regulation.</w:t>
      </w:r>
    </w:p>
    <w:p w14:paraId="498DC4CB" w14:textId="3DDE284B" w:rsidR="00FA347D" w:rsidRPr="002B0090" w:rsidRDefault="00EC46DF" w:rsidP="00A32978">
      <w:pPr>
        <w:tabs>
          <w:tab w:val="right" w:pos="851"/>
        </w:tabs>
        <w:spacing w:before="360" w:afterLines="120" w:after="288" w:line="300" w:lineRule="exact"/>
        <w:ind w:left="1276" w:right="1134" w:hanging="850"/>
        <w:rPr>
          <w:b/>
          <w:bCs/>
          <w:sz w:val="28"/>
        </w:rPr>
      </w:pPr>
      <w:r w:rsidRPr="002B0090">
        <w:rPr>
          <w:rFonts w:hint="eastAsia"/>
          <w:b/>
          <w:bCs/>
          <w:sz w:val="28"/>
          <w:lang w:eastAsia="ja-JP"/>
        </w:rPr>
        <w:t>1</w:t>
      </w:r>
      <w:r w:rsidRPr="002B0090">
        <w:rPr>
          <w:b/>
          <w:bCs/>
          <w:sz w:val="28"/>
          <w:lang w:eastAsia="ja-JP"/>
        </w:rPr>
        <w:t>2</w:t>
      </w:r>
      <w:r w:rsidR="00FA347D" w:rsidRPr="002B0090">
        <w:rPr>
          <w:b/>
          <w:bCs/>
          <w:sz w:val="28"/>
        </w:rPr>
        <w:t>.</w:t>
      </w:r>
      <w:r w:rsidR="00FA347D" w:rsidRPr="002B0090">
        <w:rPr>
          <w:b/>
          <w:bCs/>
          <w:sz w:val="28"/>
        </w:rPr>
        <w:tab/>
      </w:r>
      <w:r w:rsidR="00D552FE" w:rsidRPr="002B0090">
        <w:rPr>
          <w:b/>
          <w:bCs/>
          <w:sz w:val="28"/>
        </w:rPr>
        <w:tab/>
      </w:r>
      <w:r w:rsidR="00FA347D" w:rsidRPr="002B0090">
        <w:rPr>
          <w:b/>
          <w:bCs/>
          <w:sz w:val="28"/>
        </w:rPr>
        <w:t>Production definitively discontinued</w:t>
      </w:r>
    </w:p>
    <w:p w14:paraId="5EC37DC8" w14:textId="77777777" w:rsidR="00FA347D" w:rsidRPr="002B0090" w:rsidRDefault="00FA347D" w:rsidP="00A32978">
      <w:pPr>
        <w:spacing w:afterLines="120" w:after="288"/>
        <w:ind w:left="1276" w:right="1134"/>
        <w:jc w:val="both"/>
      </w:pPr>
      <w:r w:rsidRPr="002B0090">
        <w:t>If the holder of the approval completely ceases to manufacture a type of vehicle</w:t>
      </w:r>
      <w:r w:rsidR="00D37E71" w:rsidRPr="002B0090">
        <w:rPr>
          <w:rFonts w:hint="eastAsia"/>
          <w:lang w:eastAsia="ja-JP"/>
        </w:rPr>
        <w:t>,</w:t>
      </w:r>
      <w:r w:rsidRPr="002B0090">
        <w:rPr>
          <w:rFonts w:hint="eastAsia"/>
          <w:lang w:eastAsia="ja-JP"/>
        </w:rPr>
        <w:t xml:space="preserve"> system</w:t>
      </w:r>
      <w:r w:rsidR="00D37E71" w:rsidRPr="002B0090">
        <w:rPr>
          <w:rFonts w:hint="eastAsia"/>
          <w:lang w:eastAsia="ja-JP"/>
        </w:rPr>
        <w:t xml:space="preserve"> or component</w:t>
      </w:r>
      <w:r w:rsidRPr="002B0090">
        <w:t xml:space="preserve"> approved in accordance with this Regulation, he shall so inform the authority which granted the approval, which in turn shall forthwith inform the other Contracting Parties to the Agreement applying this Regulation by means of a communication form conforming to the model set out in Part 2 of Annex</w:t>
      </w:r>
      <w:r w:rsidR="009B4EF0" w:rsidRPr="002B0090">
        <w:rPr>
          <w:rFonts w:hint="eastAsia"/>
          <w:lang w:eastAsia="ja-JP"/>
        </w:rPr>
        <w:t xml:space="preserve"> </w:t>
      </w:r>
      <w:r w:rsidRPr="002B0090">
        <w:t>1 to this Regulation.</w:t>
      </w:r>
    </w:p>
    <w:p w14:paraId="0CBD39ED" w14:textId="7321D854" w:rsidR="00FA347D" w:rsidRPr="002B0090" w:rsidRDefault="00EC46DF" w:rsidP="00A32978">
      <w:pPr>
        <w:pStyle w:val="HChG"/>
        <w:tabs>
          <w:tab w:val="left" w:pos="2268"/>
        </w:tabs>
        <w:spacing w:afterLines="120" w:after="288"/>
        <w:ind w:left="1276" w:hanging="850"/>
        <w:jc w:val="both"/>
        <w:rPr>
          <w:lang w:eastAsia="ja-JP"/>
        </w:rPr>
      </w:pPr>
      <w:r w:rsidRPr="002B0090">
        <w:rPr>
          <w:lang w:eastAsia="ja-JP"/>
        </w:rPr>
        <w:t>13</w:t>
      </w:r>
      <w:r w:rsidR="00FA347D" w:rsidRPr="002B0090">
        <w:rPr>
          <w:lang w:eastAsia="ja-JP"/>
        </w:rPr>
        <w:t>.</w:t>
      </w:r>
      <w:r w:rsidR="00FA347D" w:rsidRPr="002B0090">
        <w:rPr>
          <w:lang w:eastAsia="ja-JP"/>
        </w:rPr>
        <w:tab/>
      </w:r>
      <w:r w:rsidR="00D552FE" w:rsidRPr="002B0090">
        <w:rPr>
          <w:lang w:eastAsia="ja-JP"/>
        </w:rPr>
        <w:tab/>
      </w:r>
      <w:r w:rsidR="00FA347D" w:rsidRPr="002B0090">
        <w:rPr>
          <w:lang w:eastAsia="ja-JP"/>
        </w:rPr>
        <w:t xml:space="preserve">Names and addresses of the Technical Services responsible for conducting approval tests and of the Type Approval </w:t>
      </w:r>
      <w:r w:rsidR="004852BD" w:rsidRPr="002B0090">
        <w:rPr>
          <w:rFonts w:hint="eastAsia"/>
          <w:lang w:eastAsia="ja-JP"/>
        </w:rPr>
        <w:t>Authorities</w:t>
      </w:r>
    </w:p>
    <w:p w14:paraId="5263EB86" w14:textId="77777777" w:rsidR="00FA347D" w:rsidRPr="002B0090" w:rsidRDefault="00FA347D" w:rsidP="00A32978">
      <w:pPr>
        <w:spacing w:afterLines="120" w:after="288"/>
        <w:ind w:left="1276" w:right="1134"/>
        <w:jc w:val="both"/>
      </w:pPr>
      <w:r w:rsidRPr="002B0090">
        <w:t>The Contracting Parties to the Agreement applying this Regulation shall com</w:t>
      </w:r>
      <w:r w:rsidR="008C6E53" w:rsidRPr="002B0090">
        <w:t>municate to the United Nations s</w:t>
      </w:r>
      <w:r w:rsidRPr="002B0090">
        <w:t>ecretariat the names and addresses of the Technical Services responsible for conducting approval tests and of the Type Approval Authorities which grant approval and to which forms certifying approval or extension or refusal or withdrawal of approval are to be sent.</w:t>
      </w:r>
    </w:p>
    <w:p w14:paraId="5E4F56E2" w14:textId="47BA3213" w:rsidR="002B657D" w:rsidRPr="002B0090" w:rsidRDefault="002B657D" w:rsidP="00A32978">
      <w:pPr>
        <w:pStyle w:val="HChG"/>
        <w:tabs>
          <w:tab w:val="left" w:pos="1134"/>
        </w:tabs>
        <w:spacing w:afterLines="120" w:after="288"/>
        <w:ind w:left="1276" w:hanging="850"/>
        <w:rPr>
          <w:lang w:eastAsia="ja-JP"/>
        </w:rPr>
      </w:pPr>
      <w:r w:rsidRPr="002B0090">
        <w:lastRenderedPageBreak/>
        <w:tab/>
      </w:r>
      <w:r w:rsidR="00EC46DF" w:rsidRPr="002B0090">
        <w:t>1</w:t>
      </w:r>
      <w:r w:rsidR="00EC46DF" w:rsidRPr="002B0090">
        <w:rPr>
          <w:lang w:eastAsia="ja-JP"/>
        </w:rPr>
        <w:t>4</w:t>
      </w:r>
      <w:r w:rsidRPr="002B0090">
        <w:t>.</w:t>
      </w:r>
      <w:r w:rsidRPr="002B0090">
        <w:tab/>
      </w:r>
      <w:r w:rsidRPr="002B0090">
        <w:rPr>
          <w:rFonts w:hint="eastAsia"/>
          <w:lang w:eastAsia="ja-JP"/>
        </w:rPr>
        <w:t>Transitional provisions</w:t>
      </w:r>
    </w:p>
    <w:p w14:paraId="24C508D3" w14:textId="77777777" w:rsidR="002B657D" w:rsidRPr="002B0090" w:rsidRDefault="002B657D" w:rsidP="00A32978">
      <w:pPr>
        <w:spacing w:afterLines="120" w:after="288"/>
        <w:ind w:left="1276" w:right="1134"/>
        <w:jc w:val="both"/>
        <w:rPr>
          <w:lang w:eastAsia="ja-JP"/>
        </w:rPr>
      </w:pPr>
      <w:r w:rsidRPr="002B0090">
        <w:t xml:space="preserve">Contracting Parties applying this Regulation </w:t>
      </w:r>
      <w:r w:rsidR="003620C6" w:rsidRPr="002B0090">
        <w:rPr>
          <w:rFonts w:hint="eastAsia"/>
          <w:lang w:eastAsia="ja-JP"/>
        </w:rPr>
        <w:t xml:space="preserve">may continue to require </w:t>
      </w:r>
      <w:r w:rsidR="00F173A4" w:rsidRPr="002B0090">
        <w:rPr>
          <w:rFonts w:hint="eastAsia"/>
          <w:lang w:eastAsia="ja-JP"/>
        </w:rPr>
        <w:t xml:space="preserve">the proof of compliance (i.e. data-sheet including </w:t>
      </w:r>
      <w:r w:rsidR="00F173A4" w:rsidRPr="002B0090">
        <w:rPr>
          <w:lang w:eastAsia="ja-JP"/>
        </w:rPr>
        <w:t>chemical</w:t>
      </w:r>
      <w:r w:rsidR="00F173A4" w:rsidRPr="002B0090">
        <w:rPr>
          <w:rFonts w:hint="eastAsia"/>
          <w:lang w:eastAsia="ja-JP"/>
        </w:rPr>
        <w:t xml:space="preserve"> composition) to </w:t>
      </w:r>
      <w:r w:rsidR="003620C6" w:rsidRPr="002B0090">
        <w:rPr>
          <w:rFonts w:hint="eastAsia"/>
          <w:lang w:eastAsia="ja-JP"/>
        </w:rPr>
        <w:t>their national/regional provisions</w:t>
      </w:r>
      <w:r w:rsidR="00E66ECE" w:rsidRPr="002B0090">
        <w:rPr>
          <w:rFonts w:hint="eastAsia"/>
          <w:lang w:eastAsia="ja-JP"/>
        </w:rPr>
        <w:t xml:space="preserve"> </w:t>
      </w:r>
      <w:r w:rsidR="008C6E53" w:rsidRPr="002B0090">
        <w:rPr>
          <w:lang w:eastAsia="ja-JP"/>
        </w:rPr>
        <w:t>on</w:t>
      </w:r>
      <w:r w:rsidR="00E66ECE" w:rsidRPr="002B0090">
        <w:rPr>
          <w:rFonts w:hint="eastAsia"/>
          <w:lang w:eastAsia="ja-JP"/>
        </w:rPr>
        <w:t xml:space="preserve"> the material compatibility and hydrogen embrittlement</w:t>
      </w:r>
      <w:r w:rsidR="00886C4F" w:rsidRPr="002B0090">
        <w:rPr>
          <w:rFonts w:hint="eastAsia"/>
          <w:lang w:eastAsia="ja-JP"/>
        </w:rPr>
        <w:t>,</w:t>
      </w:r>
      <w:r w:rsidR="003620C6" w:rsidRPr="002B0090">
        <w:rPr>
          <w:rFonts w:hint="eastAsia"/>
          <w:lang w:eastAsia="ja-JP"/>
        </w:rPr>
        <w:t xml:space="preserve"> </w:t>
      </w:r>
      <w:r w:rsidR="00886C4F" w:rsidRPr="002B0090">
        <w:rPr>
          <w:rFonts w:hint="eastAsia"/>
          <w:lang w:eastAsia="ja-JP"/>
        </w:rPr>
        <w:t>which were already implemented within their territory</w:t>
      </w:r>
      <w:r w:rsidR="00DE3210" w:rsidRPr="002B0090">
        <w:rPr>
          <w:rFonts w:hint="eastAsia"/>
          <w:lang w:eastAsia="ja-JP"/>
        </w:rPr>
        <w:t xml:space="preserve"> at the time of entry into force of this Regulation</w:t>
      </w:r>
      <w:r w:rsidR="00886C4F" w:rsidRPr="002B0090">
        <w:rPr>
          <w:rFonts w:hint="eastAsia"/>
          <w:lang w:eastAsia="ja-JP"/>
        </w:rPr>
        <w:t xml:space="preserve">, until relevant technical requirements </w:t>
      </w:r>
      <w:r w:rsidR="00DE3210" w:rsidRPr="002B0090">
        <w:rPr>
          <w:rFonts w:hint="eastAsia"/>
          <w:lang w:eastAsia="ja-JP"/>
        </w:rPr>
        <w:t xml:space="preserve">are </w:t>
      </w:r>
      <w:r w:rsidR="00886C4F" w:rsidRPr="002B0090">
        <w:rPr>
          <w:rFonts w:hint="eastAsia"/>
          <w:lang w:eastAsia="ja-JP"/>
        </w:rPr>
        <w:t xml:space="preserve">established </w:t>
      </w:r>
      <w:r w:rsidR="00E66ECE" w:rsidRPr="002B0090">
        <w:rPr>
          <w:rFonts w:hint="eastAsia"/>
          <w:lang w:eastAsia="ja-JP"/>
        </w:rPr>
        <w:t>as a part of global registry under the 1998 Agreement such as</w:t>
      </w:r>
      <w:r w:rsidR="00886C4F" w:rsidRPr="002B0090">
        <w:rPr>
          <w:rFonts w:hint="eastAsia"/>
          <w:lang w:eastAsia="ja-JP"/>
        </w:rPr>
        <w:t xml:space="preserve"> global technical regulation No.</w:t>
      </w:r>
      <w:r w:rsidR="00AD16FF" w:rsidRPr="002B0090">
        <w:rPr>
          <w:lang w:eastAsia="ja-JP"/>
        </w:rPr>
        <w:t xml:space="preserve"> </w:t>
      </w:r>
      <w:r w:rsidR="00886C4F" w:rsidRPr="002B0090">
        <w:rPr>
          <w:rFonts w:hint="eastAsia"/>
          <w:lang w:eastAsia="ja-JP"/>
        </w:rPr>
        <w:t>13.</w:t>
      </w:r>
    </w:p>
    <w:p w14:paraId="35F04FA2" w14:textId="77777777" w:rsidR="00311FC0" w:rsidRPr="002B0090" w:rsidRDefault="00311FC0" w:rsidP="00A32978">
      <w:pPr>
        <w:spacing w:afterLines="120" w:after="288"/>
        <w:ind w:left="2268" w:right="1134" w:hanging="850"/>
        <w:jc w:val="both"/>
      </w:pPr>
    </w:p>
    <w:p w14:paraId="5F2BD08B" w14:textId="77777777" w:rsidR="00311FC0" w:rsidRPr="002B0090" w:rsidRDefault="00311FC0" w:rsidP="00A32978">
      <w:pPr>
        <w:pStyle w:val="HChG"/>
        <w:spacing w:afterLines="120" w:after="288"/>
        <w:ind w:hanging="850"/>
        <w:rPr>
          <w:lang w:eastAsia="ja-JP"/>
        </w:rPr>
        <w:sectPr w:rsidR="00311FC0" w:rsidRPr="002B0090" w:rsidSect="00833B16">
          <w:headerReference w:type="even" r:id="rId16"/>
          <w:headerReference w:type="default" r:id="rId17"/>
          <w:footerReference w:type="even" r:id="rId18"/>
          <w:footerReference w:type="default" r:id="rId19"/>
          <w:headerReference w:type="first" r:id="rId20"/>
          <w:footerReference w:type="first" r:id="rId21"/>
          <w:endnotePr>
            <w:numFmt w:val="decimal"/>
          </w:endnotePr>
          <w:pgSz w:w="11907" w:h="16840" w:code="9"/>
          <w:pgMar w:top="1701" w:right="1559" w:bottom="2268" w:left="1134" w:header="1134" w:footer="1701" w:gutter="0"/>
          <w:cols w:space="720"/>
          <w:titlePg/>
          <w:docGrid w:linePitch="272"/>
        </w:sectPr>
      </w:pPr>
    </w:p>
    <w:p w14:paraId="2EEC4468" w14:textId="77777777" w:rsidR="00FA347D" w:rsidRPr="002B0090" w:rsidRDefault="00FA347D" w:rsidP="00A32978">
      <w:pPr>
        <w:keepNext/>
        <w:keepLines/>
        <w:tabs>
          <w:tab w:val="right" w:pos="851"/>
        </w:tabs>
        <w:spacing w:before="360" w:afterLines="120" w:after="288" w:line="300" w:lineRule="exact"/>
        <w:ind w:left="1134" w:right="1134" w:hanging="1134"/>
        <w:rPr>
          <w:b/>
          <w:sz w:val="28"/>
        </w:rPr>
      </w:pPr>
      <w:r w:rsidRPr="002B0090">
        <w:rPr>
          <w:b/>
          <w:sz w:val="28"/>
        </w:rPr>
        <w:lastRenderedPageBreak/>
        <w:t>Annex 1</w:t>
      </w:r>
      <w:r w:rsidR="00D04BFD" w:rsidRPr="002B0090">
        <w:rPr>
          <w:b/>
          <w:sz w:val="28"/>
        </w:rPr>
        <w:t xml:space="preserve"> - </w:t>
      </w:r>
      <w:r w:rsidRPr="002B0090">
        <w:rPr>
          <w:b/>
          <w:sz w:val="28"/>
        </w:rPr>
        <w:t>Part 1</w:t>
      </w:r>
    </w:p>
    <w:p w14:paraId="39091070" w14:textId="77777777" w:rsidR="00FA347D" w:rsidRPr="002B0090" w:rsidRDefault="00FA347D" w:rsidP="00A32978">
      <w:pPr>
        <w:pStyle w:val="HChG"/>
        <w:spacing w:afterLines="120" w:after="288"/>
      </w:pPr>
      <w:r w:rsidRPr="002B0090">
        <w:tab/>
      </w:r>
      <w:r w:rsidRPr="002B0090">
        <w:tab/>
        <w:t>Model</w:t>
      </w:r>
      <w:r w:rsidR="00826C2B" w:rsidRPr="002B0090">
        <w:t xml:space="preserve"> </w:t>
      </w:r>
      <w:r w:rsidR="00826C2B" w:rsidRPr="002B0090">
        <w:rPr>
          <w:rFonts w:hint="eastAsia"/>
        </w:rPr>
        <w:t>-</w:t>
      </w:r>
      <w:r w:rsidR="00826C2B" w:rsidRPr="002B0090">
        <w:t xml:space="preserve"> </w:t>
      </w:r>
      <w:r w:rsidR="00826C2B" w:rsidRPr="002B0090">
        <w:rPr>
          <w:rFonts w:hint="eastAsia"/>
        </w:rPr>
        <w:t>I</w:t>
      </w:r>
    </w:p>
    <w:p w14:paraId="2BC87D8B" w14:textId="73527D7E" w:rsidR="00FA347D" w:rsidRPr="002B0090" w:rsidRDefault="00FA347D" w:rsidP="00A32978">
      <w:pPr>
        <w:pStyle w:val="HChG"/>
        <w:spacing w:afterLines="120" w:after="288"/>
        <w:jc w:val="both"/>
      </w:pPr>
      <w:r w:rsidRPr="002B0090">
        <w:tab/>
      </w:r>
      <w:r w:rsidRPr="002B0090">
        <w:tab/>
        <w:t>Infor</w:t>
      </w:r>
      <w:r w:rsidR="008C6E53" w:rsidRPr="002B0090">
        <w:t>mation document No … on</w:t>
      </w:r>
      <w:r w:rsidRPr="002B0090">
        <w:t xml:space="preserve"> the type</w:t>
      </w:r>
      <w:r w:rsidR="00C17737" w:rsidRPr="002B0090">
        <w:t>-</w:t>
      </w:r>
      <w:r w:rsidRPr="002B0090">
        <w:t xml:space="preserve">approval of a </w:t>
      </w:r>
      <w:r w:rsidRPr="002B0090">
        <w:rPr>
          <w:rFonts w:hint="eastAsia"/>
          <w:lang w:eastAsia="ja-JP"/>
        </w:rPr>
        <w:t>hydrogen storage system</w:t>
      </w:r>
      <w:r w:rsidRPr="002B0090">
        <w:t xml:space="preserve"> with regard to the safety-related performance of hydrogen-fuelled vehicles</w:t>
      </w:r>
    </w:p>
    <w:p w14:paraId="458503B4" w14:textId="77777777" w:rsidR="00FA347D" w:rsidRPr="002B0090" w:rsidRDefault="00FA347D" w:rsidP="00A32978">
      <w:pPr>
        <w:spacing w:afterLines="120" w:after="288"/>
        <w:ind w:left="1134" w:right="1134"/>
        <w:jc w:val="both"/>
      </w:pPr>
      <w:r w:rsidRPr="002B0090">
        <w:t>The following information, if applicable, shall include a list of contents. Any drawings shall be supplied in appropriate scale and in sufficient detail on size A4 or on a folder of A4 format. Photographs, if any, shall show sufficient details.</w:t>
      </w:r>
    </w:p>
    <w:p w14:paraId="1AEBF1CD" w14:textId="77777777" w:rsidR="00FA347D" w:rsidRPr="002B0090" w:rsidRDefault="00FA347D" w:rsidP="00F1281D">
      <w:pPr>
        <w:spacing w:afterLines="120" w:after="288"/>
        <w:ind w:left="1134" w:right="1134"/>
        <w:jc w:val="both"/>
      </w:pPr>
      <w:r w:rsidRPr="002B0090">
        <w:t>If the systems</w:t>
      </w:r>
      <w:r w:rsidR="00454E03" w:rsidRPr="002B0090">
        <w:rPr>
          <w:rFonts w:hint="eastAsia"/>
          <w:lang w:eastAsia="ja-JP"/>
        </w:rPr>
        <w:t xml:space="preserve"> or</w:t>
      </w:r>
      <w:r w:rsidRPr="002B0090">
        <w:t xml:space="preserve"> components have electronic controls, information concerning their performance shall be supplied.</w:t>
      </w:r>
    </w:p>
    <w:p w14:paraId="68A7FE0B" w14:textId="1958ED27" w:rsidR="007771E5" w:rsidRPr="002B0090" w:rsidRDefault="007771E5" w:rsidP="008827BF">
      <w:pPr>
        <w:tabs>
          <w:tab w:val="right" w:leader="dot" w:pos="9214"/>
          <w:tab w:val="right" w:pos="9639"/>
        </w:tabs>
        <w:spacing w:beforeLines="20" w:before="48" w:after="20"/>
        <w:ind w:left="2268" w:hanging="1134"/>
        <w:jc w:val="both"/>
      </w:pPr>
      <w:r w:rsidRPr="002B0090">
        <w:t>0.</w:t>
      </w:r>
      <w:r w:rsidRPr="002B0090">
        <w:tab/>
        <w:t>General</w:t>
      </w:r>
    </w:p>
    <w:p w14:paraId="0FC9CB29" w14:textId="7FF76E70" w:rsidR="007771E5" w:rsidRPr="002B0090" w:rsidRDefault="007771E5" w:rsidP="008827BF">
      <w:pPr>
        <w:tabs>
          <w:tab w:val="right" w:leader="dot" w:pos="9214"/>
          <w:tab w:val="right" w:pos="9639"/>
        </w:tabs>
        <w:spacing w:beforeLines="20" w:before="48" w:after="20"/>
        <w:ind w:left="2268" w:hanging="1134"/>
        <w:jc w:val="both"/>
      </w:pPr>
      <w:r w:rsidRPr="002B0090">
        <w:t>0.1.</w:t>
      </w:r>
      <w:r w:rsidRPr="002B0090">
        <w:tab/>
        <w:t>Make (trade name of manufacturer):</w:t>
      </w:r>
      <w:r w:rsidR="00E02022" w:rsidRPr="002B0090">
        <w:tab/>
      </w:r>
    </w:p>
    <w:p w14:paraId="4B838B3B" w14:textId="53F43BC1" w:rsidR="007771E5" w:rsidRPr="002B0090" w:rsidRDefault="007771E5" w:rsidP="008827BF">
      <w:pPr>
        <w:tabs>
          <w:tab w:val="right" w:leader="dot" w:pos="9214"/>
          <w:tab w:val="right" w:pos="9639"/>
        </w:tabs>
        <w:spacing w:beforeLines="20" w:before="48" w:after="20"/>
        <w:ind w:left="2268" w:hanging="1134"/>
        <w:jc w:val="both"/>
      </w:pPr>
      <w:r w:rsidRPr="002B0090">
        <w:t>0.2.</w:t>
      </w:r>
      <w:r w:rsidRPr="002B0090">
        <w:tab/>
        <w:t>Type:</w:t>
      </w:r>
      <w:r w:rsidR="00E02022" w:rsidRPr="002B0090">
        <w:tab/>
      </w:r>
    </w:p>
    <w:p w14:paraId="10813E23" w14:textId="5BA53314" w:rsidR="007771E5" w:rsidRPr="002B0090" w:rsidRDefault="007771E5" w:rsidP="008827BF">
      <w:pPr>
        <w:tabs>
          <w:tab w:val="right" w:leader="dot" w:pos="9214"/>
          <w:tab w:val="right" w:pos="9639"/>
        </w:tabs>
        <w:spacing w:beforeLines="20" w:before="48" w:after="20"/>
        <w:ind w:left="2268" w:hanging="1134"/>
        <w:jc w:val="both"/>
      </w:pPr>
      <w:r w:rsidRPr="002B0090">
        <w:t>0.2.1.</w:t>
      </w:r>
      <w:r w:rsidRPr="002B0090">
        <w:tab/>
        <w:t>Commercial name(s) (if available):</w:t>
      </w:r>
      <w:r w:rsidR="00E02022" w:rsidRPr="002B0090">
        <w:tab/>
      </w:r>
    </w:p>
    <w:p w14:paraId="4939872D" w14:textId="6BA5698B" w:rsidR="007771E5" w:rsidRPr="002B0090" w:rsidRDefault="007771E5" w:rsidP="008827BF">
      <w:pPr>
        <w:tabs>
          <w:tab w:val="right" w:leader="dot" w:pos="9214"/>
          <w:tab w:val="right" w:pos="9639"/>
        </w:tabs>
        <w:spacing w:beforeLines="20" w:before="48" w:after="20"/>
        <w:ind w:left="2268" w:hanging="1134"/>
        <w:jc w:val="both"/>
      </w:pPr>
      <w:r w:rsidRPr="002B0090">
        <w:t>0.5.</w:t>
      </w:r>
      <w:r w:rsidRPr="002B0090">
        <w:tab/>
        <w:t>Name and address of manufacturer:</w:t>
      </w:r>
      <w:r w:rsidR="00E02022" w:rsidRPr="002B0090">
        <w:tab/>
      </w:r>
    </w:p>
    <w:p w14:paraId="3F03A79C" w14:textId="43CEED2F" w:rsidR="007771E5" w:rsidRPr="002B0090" w:rsidRDefault="007771E5" w:rsidP="008827BF">
      <w:pPr>
        <w:tabs>
          <w:tab w:val="right" w:leader="dot" w:pos="9214"/>
          <w:tab w:val="right" w:pos="9639"/>
        </w:tabs>
        <w:spacing w:beforeLines="20" w:before="48" w:after="20"/>
        <w:ind w:left="2268" w:hanging="1134"/>
        <w:jc w:val="both"/>
      </w:pPr>
      <w:r w:rsidRPr="002B0090">
        <w:t xml:space="preserve">0.8. </w:t>
      </w:r>
      <w:r w:rsidRPr="002B0090">
        <w:rPr>
          <w:rFonts w:hint="eastAsia"/>
        </w:rPr>
        <w:tab/>
      </w:r>
      <w:r w:rsidRPr="002B0090">
        <w:t>Name(s) and address(es) of assembly plant(s):</w:t>
      </w:r>
      <w:r w:rsidR="00E02022" w:rsidRPr="002B0090">
        <w:tab/>
      </w:r>
    </w:p>
    <w:p w14:paraId="0A41D27C" w14:textId="746E0F4B" w:rsidR="007771E5" w:rsidRPr="002B0090" w:rsidRDefault="007771E5" w:rsidP="008827BF">
      <w:pPr>
        <w:tabs>
          <w:tab w:val="right" w:leader="dot" w:pos="9214"/>
          <w:tab w:val="right" w:pos="9639"/>
        </w:tabs>
        <w:spacing w:beforeLines="20" w:before="48" w:after="20"/>
        <w:ind w:left="2268" w:hanging="1134"/>
        <w:jc w:val="both"/>
      </w:pPr>
      <w:r w:rsidRPr="002B0090">
        <w:t xml:space="preserve">0.9. </w:t>
      </w:r>
      <w:r w:rsidRPr="002B0090">
        <w:rPr>
          <w:rFonts w:hint="eastAsia"/>
        </w:rPr>
        <w:tab/>
      </w:r>
      <w:r w:rsidRPr="002B0090">
        <w:t>Name and address of the manufacturer’s representative (if any):</w:t>
      </w:r>
      <w:r w:rsidR="00E02022" w:rsidRPr="002B0090">
        <w:tab/>
      </w:r>
    </w:p>
    <w:p w14:paraId="1A34851D" w14:textId="3ACCC17C" w:rsidR="007771E5" w:rsidRPr="002B0090" w:rsidRDefault="007771E5" w:rsidP="008827BF">
      <w:pPr>
        <w:tabs>
          <w:tab w:val="right" w:leader="dot" w:pos="9214"/>
          <w:tab w:val="right" w:pos="9639"/>
        </w:tabs>
        <w:spacing w:beforeLines="20" w:before="48" w:after="20"/>
        <w:ind w:left="2268" w:hanging="1134"/>
        <w:jc w:val="both"/>
      </w:pPr>
      <w:r w:rsidRPr="002B0090">
        <w:t>3.</w:t>
      </w:r>
      <w:r w:rsidRPr="002B0090">
        <w:rPr>
          <w:rFonts w:hint="eastAsia"/>
        </w:rPr>
        <w:tab/>
        <w:t>Power Plant</w:t>
      </w:r>
    </w:p>
    <w:p w14:paraId="6BE36780" w14:textId="5C277FD3" w:rsidR="007771E5" w:rsidRPr="002B0090" w:rsidRDefault="007771E5" w:rsidP="008827BF">
      <w:pPr>
        <w:tabs>
          <w:tab w:val="right" w:leader="dot" w:pos="9214"/>
          <w:tab w:val="right" w:pos="9639"/>
        </w:tabs>
        <w:spacing w:beforeLines="20" w:before="48" w:after="20"/>
        <w:ind w:left="2268" w:hanging="1134"/>
        <w:jc w:val="both"/>
      </w:pPr>
      <w:r w:rsidRPr="002B0090">
        <w:t>3.</w:t>
      </w:r>
      <w:r w:rsidR="004E1B60" w:rsidRPr="002B0090">
        <w:rPr>
          <w:rFonts w:hint="eastAsia"/>
        </w:rPr>
        <w:t>9</w:t>
      </w:r>
      <w:r w:rsidRPr="002B0090">
        <w:t>.</w:t>
      </w:r>
      <w:r w:rsidRPr="002B0090">
        <w:rPr>
          <w:rFonts w:hint="eastAsia"/>
        </w:rPr>
        <w:tab/>
      </w:r>
      <w:r w:rsidRPr="002B0090">
        <w:t xml:space="preserve">Hydrogen </w:t>
      </w:r>
      <w:r w:rsidRPr="002B0090">
        <w:rPr>
          <w:rFonts w:hint="eastAsia"/>
        </w:rPr>
        <w:t>storage system</w:t>
      </w:r>
    </w:p>
    <w:p w14:paraId="0E067BA9" w14:textId="47BE6FF4" w:rsidR="007771E5" w:rsidRPr="002B0090" w:rsidRDefault="007771E5" w:rsidP="008827BF">
      <w:pPr>
        <w:tabs>
          <w:tab w:val="right" w:leader="dot" w:pos="9214"/>
          <w:tab w:val="right" w:pos="9639"/>
        </w:tabs>
        <w:spacing w:beforeLines="20" w:before="48" w:after="20"/>
        <w:ind w:left="2268" w:hanging="1134"/>
        <w:jc w:val="both"/>
      </w:pPr>
      <w:r w:rsidRPr="002B0090">
        <w:t>3.</w:t>
      </w:r>
      <w:r w:rsidR="004E1B60" w:rsidRPr="002B0090">
        <w:rPr>
          <w:rFonts w:hint="eastAsia"/>
        </w:rPr>
        <w:t>9</w:t>
      </w:r>
      <w:r w:rsidRPr="002B0090">
        <w:t>.1.</w:t>
      </w:r>
      <w:r w:rsidRPr="002B0090">
        <w:rPr>
          <w:rFonts w:hint="eastAsia"/>
        </w:rPr>
        <w:tab/>
      </w:r>
      <w:r w:rsidRPr="002B0090">
        <w:t xml:space="preserve">Hydrogen </w:t>
      </w:r>
      <w:r w:rsidRPr="002B0090">
        <w:rPr>
          <w:rFonts w:hint="eastAsia"/>
        </w:rPr>
        <w:t xml:space="preserve">storage </w:t>
      </w:r>
      <w:r w:rsidRPr="002B0090">
        <w:t>system designed to use liquid</w:t>
      </w:r>
      <w:r w:rsidRPr="002B0090">
        <w:rPr>
          <w:rFonts w:hint="eastAsia"/>
        </w:rPr>
        <w:t xml:space="preserve"> /</w:t>
      </w:r>
      <w:r w:rsidRPr="002B0090">
        <w:t xml:space="preserve"> compressed (gaseous) hydrogen</w:t>
      </w:r>
      <w:r w:rsidRPr="002B0090">
        <w:rPr>
          <w:vertAlign w:val="superscript"/>
        </w:rPr>
        <w:footnoteReference w:id="5"/>
      </w:r>
      <w:r w:rsidR="00E02022" w:rsidRPr="002B0090">
        <w:tab/>
      </w:r>
    </w:p>
    <w:p w14:paraId="29C2B413" w14:textId="1AB0A1FE" w:rsidR="007771E5" w:rsidRPr="002B0090" w:rsidRDefault="007771E5" w:rsidP="008827BF">
      <w:pPr>
        <w:tabs>
          <w:tab w:val="right" w:leader="dot" w:pos="9214"/>
          <w:tab w:val="right" w:pos="9639"/>
        </w:tabs>
        <w:spacing w:beforeLines="20" w:before="48" w:after="20"/>
        <w:ind w:left="2268" w:hanging="1134"/>
        <w:jc w:val="both"/>
      </w:pPr>
      <w:r w:rsidRPr="002B0090">
        <w:t>3.</w:t>
      </w:r>
      <w:r w:rsidR="004E1B60" w:rsidRPr="002B0090">
        <w:rPr>
          <w:rFonts w:hint="eastAsia"/>
        </w:rPr>
        <w:t>9</w:t>
      </w:r>
      <w:r w:rsidRPr="002B0090">
        <w:t>.1.1.</w:t>
      </w:r>
      <w:r w:rsidRPr="002B0090">
        <w:rPr>
          <w:rFonts w:hint="eastAsia"/>
        </w:rPr>
        <w:tab/>
      </w:r>
      <w:r w:rsidRPr="002B0090">
        <w:t xml:space="preserve">Description and drawing of the hydrogen </w:t>
      </w:r>
      <w:r w:rsidRPr="002B0090">
        <w:rPr>
          <w:rFonts w:hint="eastAsia"/>
        </w:rPr>
        <w:t xml:space="preserve">storage </w:t>
      </w:r>
      <w:r w:rsidRPr="002B0090">
        <w:t>system:</w:t>
      </w:r>
      <w:r w:rsidR="00E02022" w:rsidRPr="002B0090">
        <w:tab/>
      </w:r>
    </w:p>
    <w:p w14:paraId="2D8300CA" w14:textId="20AFFE04"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 xml:space="preserve">1.2. </w:t>
      </w:r>
      <w:r w:rsidR="007771E5" w:rsidRPr="002B0090">
        <w:tab/>
        <w:t>Make(s):</w:t>
      </w:r>
      <w:r w:rsidR="00E02022" w:rsidRPr="002B0090">
        <w:tab/>
      </w:r>
    </w:p>
    <w:p w14:paraId="15C20E97" w14:textId="5ED15B7F"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1.3.</w:t>
      </w:r>
      <w:r w:rsidR="007771E5" w:rsidRPr="002B0090">
        <w:tab/>
        <w:t>Type(s):</w:t>
      </w:r>
      <w:r w:rsidR="00E02022" w:rsidRPr="002B0090">
        <w:tab/>
      </w:r>
    </w:p>
    <w:p w14:paraId="50B67C17" w14:textId="725F9857"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w:t>
      </w:r>
      <w:r w:rsidR="007771E5" w:rsidRPr="002B0090">
        <w:tab/>
        <w:t>Container(s)</w:t>
      </w:r>
    </w:p>
    <w:p w14:paraId="03C351E8" w14:textId="4B0375F7"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2.1.</w:t>
      </w:r>
      <w:r w:rsidR="007771E5" w:rsidRPr="002B0090">
        <w:tab/>
        <w:t>Make(s):</w:t>
      </w:r>
      <w:r w:rsidR="00E02022" w:rsidRPr="002B0090">
        <w:tab/>
      </w:r>
    </w:p>
    <w:p w14:paraId="7729D2B2" w14:textId="3B0F0A1B"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2.2.</w:t>
      </w:r>
      <w:r w:rsidR="007771E5" w:rsidRPr="002B0090">
        <w:tab/>
        <w:t>Type(s):</w:t>
      </w:r>
      <w:r w:rsidR="00E02022" w:rsidRPr="002B0090">
        <w:tab/>
      </w:r>
    </w:p>
    <w:p w14:paraId="1A84F752" w14:textId="0BB85E87"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2.3.</w:t>
      </w:r>
      <w:r w:rsidR="007771E5" w:rsidRPr="002B0090">
        <w:tab/>
        <w:t>Maximum Allowable Working Pressure (MAWP):</w:t>
      </w:r>
      <w:r w:rsidR="00E02022" w:rsidRPr="002B0090">
        <w:tab/>
      </w:r>
      <w:r w:rsidR="007771E5" w:rsidRPr="002B0090">
        <w:t>MPa</w:t>
      </w:r>
    </w:p>
    <w:p w14:paraId="7A10B39E" w14:textId="5907F6D9"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2.4.</w:t>
      </w:r>
      <w:r w:rsidR="007771E5" w:rsidRPr="002B0090">
        <w:tab/>
        <w:t>Nominal working pressure</w:t>
      </w:r>
      <w:r w:rsidR="00B71637" w:rsidRPr="002B0090">
        <w:t>(s</w:t>
      </w:r>
      <w:r w:rsidR="007771E5" w:rsidRPr="002B0090">
        <w:t>):</w:t>
      </w:r>
      <w:r w:rsidR="004A7264" w:rsidRPr="002B0090">
        <w:tab/>
      </w:r>
      <w:r w:rsidR="007771E5" w:rsidRPr="002B0090">
        <w:t>MPa</w:t>
      </w:r>
    </w:p>
    <w:p w14:paraId="6DC7A264" w14:textId="291D5E3F"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2.5.</w:t>
      </w:r>
      <w:r w:rsidR="007771E5" w:rsidRPr="002B0090">
        <w:tab/>
        <w:t>Number of filling cycles:</w:t>
      </w:r>
      <w:r w:rsidR="00E02022" w:rsidRPr="002B0090">
        <w:tab/>
      </w:r>
    </w:p>
    <w:p w14:paraId="1EADC90C" w14:textId="4CB20E7F"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2.6.</w:t>
      </w:r>
      <w:r w:rsidR="007771E5" w:rsidRPr="002B0090">
        <w:tab/>
        <w:t>Capacity:</w:t>
      </w:r>
      <w:r w:rsidR="00E02022" w:rsidRPr="002B0090">
        <w:tab/>
      </w:r>
      <w:r w:rsidR="007771E5" w:rsidRPr="002B0090">
        <w:t>litres (water)</w:t>
      </w:r>
    </w:p>
    <w:p w14:paraId="0C06886F" w14:textId="5306F356"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2.7.</w:t>
      </w:r>
      <w:r w:rsidR="007771E5" w:rsidRPr="002B0090">
        <w:tab/>
        <w:t>Material:</w:t>
      </w:r>
      <w:r w:rsidR="00E02022" w:rsidRPr="002B0090">
        <w:tab/>
      </w:r>
    </w:p>
    <w:p w14:paraId="71ACD134" w14:textId="765AD8CC"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2.8.</w:t>
      </w:r>
      <w:r w:rsidR="007771E5" w:rsidRPr="002B0090">
        <w:tab/>
        <w:t>Description and drawing:</w:t>
      </w:r>
      <w:r w:rsidR="00E02022" w:rsidRPr="002B0090">
        <w:tab/>
      </w:r>
    </w:p>
    <w:p w14:paraId="0DE2B1A7" w14:textId="586447E0"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3.</w:t>
      </w:r>
      <w:r w:rsidR="007771E5" w:rsidRPr="002B0090">
        <w:tab/>
      </w:r>
      <w:r w:rsidR="00E02022" w:rsidRPr="002B0090">
        <w:t>Thermally activated</w:t>
      </w:r>
      <w:r w:rsidR="007771E5" w:rsidRPr="002B0090">
        <w:t xml:space="preserve"> pressure relief device</w:t>
      </w:r>
      <w:r w:rsidR="00B71637" w:rsidRPr="002B0090">
        <w:t>(s)</w:t>
      </w:r>
      <w:r w:rsidR="007771E5" w:rsidRPr="002B0090">
        <w:t xml:space="preserve"> </w:t>
      </w:r>
    </w:p>
    <w:p w14:paraId="4CC60D96" w14:textId="209D710E"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3.1.</w:t>
      </w:r>
      <w:r w:rsidR="007771E5" w:rsidRPr="002B0090">
        <w:tab/>
        <w:t>Make(s):</w:t>
      </w:r>
      <w:r w:rsidR="00E02022" w:rsidRPr="002B0090">
        <w:tab/>
      </w:r>
    </w:p>
    <w:p w14:paraId="65041CFD" w14:textId="4797AB8F"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3.2.</w:t>
      </w:r>
      <w:r w:rsidR="007771E5" w:rsidRPr="002B0090">
        <w:tab/>
        <w:t>Type(s):</w:t>
      </w:r>
      <w:r w:rsidR="00E02022" w:rsidRPr="002B0090">
        <w:tab/>
      </w:r>
    </w:p>
    <w:p w14:paraId="69D90C85" w14:textId="3CEC12BD"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3.3.</w:t>
      </w:r>
      <w:r w:rsidR="007771E5" w:rsidRPr="002B0090">
        <w:tab/>
        <w:t>Maximum Allowable Working Pressure (MAWP):</w:t>
      </w:r>
      <w:r w:rsidR="00E02022" w:rsidRPr="002B0090">
        <w:tab/>
      </w:r>
      <w:r w:rsidR="007771E5" w:rsidRPr="002B0090">
        <w:t xml:space="preserve">MPa </w:t>
      </w:r>
    </w:p>
    <w:p w14:paraId="46C238C3" w14:textId="365798EF" w:rsidR="007771E5" w:rsidRPr="002B0090" w:rsidRDefault="00C65F71" w:rsidP="008827BF">
      <w:pPr>
        <w:tabs>
          <w:tab w:val="right" w:leader="dot" w:pos="9356"/>
          <w:tab w:val="right" w:pos="9639"/>
        </w:tabs>
        <w:spacing w:beforeLines="20" w:before="48" w:after="20"/>
        <w:ind w:left="2268" w:hanging="1134"/>
        <w:jc w:val="both"/>
      </w:pPr>
      <w:r w:rsidRPr="002B0090">
        <w:lastRenderedPageBreak/>
        <w:t>3.9.</w:t>
      </w:r>
      <w:r w:rsidR="007771E5" w:rsidRPr="002B0090">
        <w:t>3</w:t>
      </w:r>
      <w:r w:rsidR="00525DB0" w:rsidRPr="002B0090">
        <w:t>.4</w:t>
      </w:r>
      <w:r w:rsidR="007771E5" w:rsidRPr="002B0090">
        <w:t>.</w:t>
      </w:r>
      <w:r w:rsidR="007771E5" w:rsidRPr="002B0090">
        <w:tab/>
        <w:t>Set pressure:</w:t>
      </w:r>
      <w:r w:rsidR="00261DD1" w:rsidRPr="002B0090">
        <w:tab/>
      </w:r>
    </w:p>
    <w:p w14:paraId="240860A4" w14:textId="7A29964D"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3</w:t>
      </w:r>
      <w:r w:rsidR="00525DB0" w:rsidRPr="002B0090">
        <w:t>.5</w:t>
      </w:r>
      <w:r w:rsidR="007771E5" w:rsidRPr="002B0090">
        <w:t>.</w:t>
      </w:r>
      <w:r w:rsidR="007771E5" w:rsidRPr="002B0090">
        <w:tab/>
        <w:t>Set temperature:</w:t>
      </w:r>
      <w:r w:rsidR="00261DD1" w:rsidRPr="002B0090">
        <w:tab/>
      </w:r>
    </w:p>
    <w:p w14:paraId="70703836" w14:textId="2AFE55AD"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3</w:t>
      </w:r>
      <w:r w:rsidR="00525DB0" w:rsidRPr="002B0090">
        <w:t>.6</w:t>
      </w:r>
      <w:r w:rsidR="007771E5" w:rsidRPr="002B0090">
        <w:t>.</w:t>
      </w:r>
      <w:r w:rsidR="007771E5" w:rsidRPr="002B0090">
        <w:tab/>
        <w:t>Blow off capacity:</w:t>
      </w:r>
      <w:r w:rsidR="00261DD1" w:rsidRPr="002B0090">
        <w:tab/>
      </w:r>
    </w:p>
    <w:p w14:paraId="1C295825" w14:textId="60D25FBC"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3</w:t>
      </w:r>
      <w:r w:rsidR="00525DB0" w:rsidRPr="002B0090">
        <w:t>.7</w:t>
      </w:r>
      <w:r w:rsidR="007771E5" w:rsidRPr="002B0090">
        <w:t>.</w:t>
      </w:r>
      <w:r w:rsidR="007771E5" w:rsidRPr="002B0090">
        <w:tab/>
        <w:t>Normal maximum operating temperature:</w:t>
      </w:r>
      <w:r w:rsidR="00261DD1" w:rsidRPr="002B0090">
        <w:tab/>
      </w:r>
      <w:r w:rsidR="009F2DCB" w:rsidRPr="002B0090">
        <w:t>°C</w:t>
      </w:r>
    </w:p>
    <w:p w14:paraId="792745E6" w14:textId="5C526AA7"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3</w:t>
      </w:r>
      <w:r w:rsidR="00525DB0" w:rsidRPr="002B0090">
        <w:t>.8</w:t>
      </w:r>
      <w:r w:rsidR="007771E5" w:rsidRPr="002B0090">
        <w:t>.</w:t>
      </w:r>
      <w:r w:rsidR="007771E5" w:rsidRPr="002B0090">
        <w:tab/>
        <w:t>Nominal working pressure(s):</w:t>
      </w:r>
      <w:r w:rsidR="00261DD1" w:rsidRPr="002B0090">
        <w:tab/>
      </w:r>
      <w:r w:rsidR="007771E5" w:rsidRPr="002B0090">
        <w:t xml:space="preserve">MPa </w:t>
      </w:r>
    </w:p>
    <w:p w14:paraId="72B18D2D" w14:textId="4F734468"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3</w:t>
      </w:r>
      <w:r w:rsidR="00525DB0" w:rsidRPr="002B0090">
        <w:t>.9</w:t>
      </w:r>
      <w:r w:rsidR="007771E5" w:rsidRPr="002B0090">
        <w:t>.</w:t>
      </w:r>
      <w:r w:rsidR="007771E5" w:rsidRPr="002B0090">
        <w:tab/>
        <w:t>Material:</w:t>
      </w:r>
      <w:r w:rsidR="00261DD1" w:rsidRPr="002B0090">
        <w:tab/>
      </w:r>
      <w:r w:rsidR="007771E5" w:rsidRPr="002B0090">
        <w:t xml:space="preserve"> </w:t>
      </w:r>
    </w:p>
    <w:p w14:paraId="2081E4AC" w14:textId="14141816" w:rsidR="007771E5" w:rsidRPr="002B0090" w:rsidRDefault="00C65F71" w:rsidP="008827BF">
      <w:pPr>
        <w:tabs>
          <w:tab w:val="right" w:leader="dot" w:pos="9356"/>
          <w:tab w:val="right" w:pos="9639"/>
        </w:tabs>
        <w:spacing w:beforeLines="20" w:before="48" w:after="20"/>
        <w:ind w:left="2268" w:hanging="1134"/>
        <w:jc w:val="both"/>
      </w:pPr>
      <w:r w:rsidRPr="002B0090">
        <w:t>3.9.3.9.</w:t>
      </w:r>
      <w:r w:rsidR="007771E5" w:rsidRPr="002B0090">
        <w:tab/>
        <w:t>Description and drawing:</w:t>
      </w:r>
      <w:r w:rsidR="00261DD1" w:rsidRPr="002B0090">
        <w:tab/>
      </w:r>
    </w:p>
    <w:p w14:paraId="322E4E90" w14:textId="61ECB059"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3.10.</w:t>
      </w:r>
      <w:r w:rsidR="00D9106E" w:rsidRPr="002B0090">
        <w:tab/>
        <w:t>Approval number:</w:t>
      </w:r>
      <w:r w:rsidR="00261DD1" w:rsidRPr="002B0090">
        <w:tab/>
      </w:r>
    </w:p>
    <w:p w14:paraId="3588A701" w14:textId="77777777"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4.</w:t>
      </w:r>
      <w:r w:rsidR="007771E5" w:rsidRPr="002B0090">
        <w:tab/>
        <w:t>Check valve(s)</w:t>
      </w:r>
    </w:p>
    <w:p w14:paraId="567BB026" w14:textId="6AC88E0C"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4.1.</w:t>
      </w:r>
      <w:r w:rsidR="007771E5" w:rsidRPr="002B0090">
        <w:tab/>
        <w:t>Make(s):</w:t>
      </w:r>
      <w:r w:rsidR="00261DD1" w:rsidRPr="002B0090">
        <w:tab/>
      </w:r>
    </w:p>
    <w:p w14:paraId="62217306" w14:textId="1759CADF"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4.2.</w:t>
      </w:r>
      <w:r w:rsidR="007771E5" w:rsidRPr="002B0090">
        <w:tab/>
        <w:t>Type(s):</w:t>
      </w:r>
      <w:r w:rsidR="00261DD1" w:rsidRPr="002B0090">
        <w:tab/>
      </w:r>
    </w:p>
    <w:p w14:paraId="3846A97D" w14:textId="2032EA47"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4.3.</w:t>
      </w:r>
      <w:r w:rsidR="007771E5" w:rsidRPr="002B0090">
        <w:tab/>
        <w:t>Maximum Allowable Working Pressure (MAWP):</w:t>
      </w:r>
      <w:r w:rsidR="00261DD1" w:rsidRPr="002B0090">
        <w:tab/>
      </w:r>
      <w:r w:rsidR="007771E5" w:rsidRPr="002B0090">
        <w:t>MPa</w:t>
      </w:r>
    </w:p>
    <w:p w14:paraId="09E0E101" w14:textId="6BE08A9F"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4.4.</w:t>
      </w:r>
      <w:r w:rsidR="007771E5" w:rsidRPr="002B0090">
        <w:tab/>
        <w:t>Nominal working pressure(s):</w:t>
      </w:r>
      <w:r w:rsidR="00261DD1" w:rsidRPr="002B0090">
        <w:tab/>
      </w:r>
      <w:r w:rsidR="007771E5" w:rsidRPr="002B0090">
        <w:t>MPa</w:t>
      </w:r>
    </w:p>
    <w:p w14:paraId="13248682" w14:textId="535FA56B"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4</w:t>
      </w:r>
      <w:r w:rsidR="00525DB0" w:rsidRPr="002B0090">
        <w:t>.5</w:t>
      </w:r>
      <w:r w:rsidR="007771E5" w:rsidRPr="002B0090">
        <w:t>.</w:t>
      </w:r>
      <w:r w:rsidR="007771E5" w:rsidRPr="002B0090">
        <w:tab/>
        <w:t>Material:</w:t>
      </w:r>
      <w:r w:rsidR="00261DD1" w:rsidRPr="002B0090">
        <w:tab/>
      </w:r>
    </w:p>
    <w:p w14:paraId="7B48E3F8" w14:textId="55A7244A"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4.</w:t>
      </w:r>
      <w:r w:rsidR="00525DB0" w:rsidRPr="002B0090">
        <w:t>6</w:t>
      </w:r>
      <w:r w:rsidR="007771E5" w:rsidRPr="002B0090">
        <w:t>.</w:t>
      </w:r>
      <w:r w:rsidR="007771E5" w:rsidRPr="002B0090">
        <w:tab/>
        <w:t>Description and drawing:</w:t>
      </w:r>
      <w:r w:rsidR="00261DD1" w:rsidRPr="002B0090">
        <w:tab/>
      </w:r>
    </w:p>
    <w:p w14:paraId="365E8A85" w14:textId="0828168F"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4.7.</w:t>
      </w:r>
      <w:r w:rsidR="00D9106E" w:rsidRPr="002B0090">
        <w:tab/>
        <w:t>Approval number:</w:t>
      </w:r>
      <w:r w:rsidR="00261DD1" w:rsidRPr="002B0090">
        <w:tab/>
      </w:r>
    </w:p>
    <w:p w14:paraId="63F4D9AB" w14:textId="77777777"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w:t>
      </w:r>
      <w:r w:rsidR="007771E5" w:rsidRPr="002B0090">
        <w:tab/>
        <w:t>Automatic shut-off valve(s)</w:t>
      </w:r>
    </w:p>
    <w:p w14:paraId="434F6EA8" w14:textId="0D96203E"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5.1.</w:t>
      </w:r>
      <w:r w:rsidR="007771E5" w:rsidRPr="002B0090">
        <w:tab/>
        <w:t>Make(s):</w:t>
      </w:r>
      <w:r w:rsidR="00261DD1" w:rsidRPr="002B0090">
        <w:tab/>
      </w:r>
    </w:p>
    <w:p w14:paraId="5954EE55" w14:textId="713A491A"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5.2.</w:t>
      </w:r>
      <w:r w:rsidR="007771E5" w:rsidRPr="002B0090">
        <w:tab/>
        <w:t>Type(s):</w:t>
      </w:r>
      <w:r w:rsidR="00261DD1" w:rsidRPr="002B0090">
        <w:tab/>
      </w:r>
    </w:p>
    <w:p w14:paraId="2A4821C6" w14:textId="7C370B2B"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5.3.</w:t>
      </w:r>
      <w:r w:rsidR="007771E5" w:rsidRPr="002B0090">
        <w:tab/>
        <w:t xml:space="preserve">Maximum Allowable Working Pressure (MAWP): </w:t>
      </w:r>
      <w:r w:rsidR="00261DD1" w:rsidRPr="002B0090">
        <w:tab/>
      </w:r>
      <w:r w:rsidR="007771E5" w:rsidRPr="002B0090">
        <w:t>MPa</w:t>
      </w:r>
    </w:p>
    <w:p w14:paraId="2C447C2D" w14:textId="2647157D" w:rsidR="007771E5" w:rsidRPr="002B0090" w:rsidRDefault="00C65F71" w:rsidP="008827BF">
      <w:pPr>
        <w:tabs>
          <w:tab w:val="right" w:leader="dot" w:pos="9356"/>
        </w:tabs>
        <w:spacing w:beforeLines="20" w:before="48" w:after="20"/>
        <w:ind w:left="2268" w:hanging="1134"/>
        <w:jc w:val="both"/>
      </w:pPr>
      <w:r w:rsidRPr="002B0090">
        <w:t>3.9.</w:t>
      </w:r>
      <w:r w:rsidR="007771E5" w:rsidRPr="002B0090">
        <w:t>5.4.</w:t>
      </w:r>
      <w:r w:rsidR="007771E5" w:rsidRPr="002B0090">
        <w:tab/>
        <w:t>Nominal working pressure(s) and if downstream of the first pressure</w:t>
      </w:r>
      <w:r w:rsidR="00C575EF" w:rsidRPr="002B0090">
        <w:t xml:space="preserve"> regulator, maximum allowable working pressure(s):</w:t>
      </w:r>
      <w:r w:rsidR="00261DD1" w:rsidRPr="002B0090">
        <w:tab/>
      </w:r>
      <w:r w:rsidR="00C575EF" w:rsidRPr="002B0090">
        <w:t>MPa</w:t>
      </w:r>
      <w:r w:rsidR="007771E5" w:rsidRPr="002B0090">
        <w:t>:</w:t>
      </w:r>
    </w:p>
    <w:p w14:paraId="5A5C9C9E" w14:textId="22E02FCA"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w:t>
      </w:r>
      <w:r w:rsidR="00525DB0" w:rsidRPr="002B0090">
        <w:t>.5</w:t>
      </w:r>
      <w:r w:rsidR="007771E5" w:rsidRPr="002B0090">
        <w:t>.</w:t>
      </w:r>
      <w:r w:rsidR="007771E5" w:rsidRPr="002B0090">
        <w:tab/>
        <w:t>Material:</w:t>
      </w:r>
      <w:r w:rsidR="00261DD1" w:rsidRPr="002B0090">
        <w:tab/>
      </w:r>
    </w:p>
    <w:p w14:paraId="2DF1442C" w14:textId="2B590BB0"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w:t>
      </w:r>
      <w:r w:rsidR="00525DB0" w:rsidRPr="002B0090">
        <w:t>.6</w:t>
      </w:r>
      <w:r w:rsidR="007771E5" w:rsidRPr="002B0090">
        <w:t>.</w:t>
      </w:r>
      <w:r w:rsidR="007771E5" w:rsidRPr="002B0090">
        <w:tab/>
        <w:t>Description and drawing:</w:t>
      </w:r>
      <w:r w:rsidR="00261DD1" w:rsidRPr="002B0090">
        <w:tab/>
      </w:r>
    </w:p>
    <w:p w14:paraId="1BD11F9B" w14:textId="12222765"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5.7.</w:t>
      </w:r>
      <w:r w:rsidR="00D9106E" w:rsidRPr="002B0090">
        <w:tab/>
        <w:t>Approval number</w:t>
      </w:r>
      <w:r w:rsidR="00D9106E" w:rsidRPr="002B0090">
        <w:rPr>
          <w:rFonts w:hint="eastAsia"/>
        </w:rPr>
        <w:t>:</w:t>
      </w:r>
      <w:r w:rsidR="00261DD1" w:rsidRPr="002B0090">
        <w:tab/>
      </w:r>
    </w:p>
    <w:p w14:paraId="40B64C0F" w14:textId="77777777" w:rsidR="00FA347D" w:rsidRPr="002B0090" w:rsidRDefault="00FA347D" w:rsidP="00261DD1">
      <w:pPr>
        <w:tabs>
          <w:tab w:val="right" w:leader="dot" w:pos="9356"/>
        </w:tabs>
        <w:spacing w:beforeLines="20" w:before="48" w:after="20"/>
        <w:ind w:left="2268" w:hanging="1134"/>
        <w:jc w:val="both"/>
      </w:pPr>
    </w:p>
    <w:p w14:paraId="2C90B19E" w14:textId="77777777" w:rsidR="00FA347D" w:rsidRPr="002B0090" w:rsidRDefault="00FA347D" w:rsidP="00A32978">
      <w:pPr>
        <w:spacing w:afterLines="120" w:after="288"/>
        <w:ind w:left="2268" w:right="1134" w:hanging="1134"/>
        <w:jc w:val="both"/>
        <w:rPr>
          <w:lang w:eastAsia="ja-JP"/>
        </w:rPr>
      </w:pPr>
    </w:p>
    <w:p w14:paraId="45FACFE4" w14:textId="77777777" w:rsidR="00D9106E" w:rsidRPr="002B0090" w:rsidRDefault="00D9106E" w:rsidP="00A32978">
      <w:pPr>
        <w:keepNext/>
        <w:keepLines/>
        <w:tabs>
          <w:tab w:val="right" w:pos="851"/>
        </w:tabs>
        <w:spacing w:before="360" w:afterLines="120" w:after="288" w:line="270" w:lineRule="exact"/>
        <w:ind w:left="1134" w:right="1134" w:hanging="1134"/>
        <w:rPr>
          <w:b/>
          <w:sz w:val="28"/>
        </w:rPr>
      </w:pPr>
      <w:r w:rsidRPr="002B0090">
        <w:rPr>
          <w:b/>
          <w:sz w:val="24"/>
        </w:rPr>
        <w:br w:type="page"/>
      </w:r>
      <w:r w:rsidRPr="002B0090">
        <w:rPr>
          <w:b/>
          <w:sz w:val="28"/>
        </w:rPr>
        <w:lastRenderedPageBreak/>
        <w:tab/>
      </w:r>
      <w:r w:rsidRPr="002B0090">
        <w:rPr>
          <w:b/>
          <w:sz w:val="28"/>
        </w:rPr>
        <w:tab/>
        <w:t>Model</w:t>
      </w:r>
      <w:r w:rsidR="00877A74" w:rsidRPr="002B0090">
        <w:rPr>
          <w:b/>
          <w:sz w:val="28"/>
        </w:rPr>
        <w:t xml:space="preserve"> - II</w:t>
      </w:r>
    </w:p>
    <w:p w14:paraId="42064155" w14:textId="659C119A" w:rsidR="00D9106E" w:rsidRPr="002B0090" w:rsidRDefault="00D9106E" w:rsidP="00A32978">
      <w:pPr>
        <w:pStyle w:val="HChG"/>
        <w:spacing w:afterLines="120" w:after="288"/>
      </w:pPr>
      <w:r w:rsidRPr="002B0090">
        <w:tab/>
      </w:r>
      <w:r w:rsidRPr="002B0090">
        <w:tab/>
        <w:t xml:space="preserve">Information document No … </w:t>
      </w:r>
      <w:r w:rsidR="008C6E53" w:rsidRPr="002B0090">
        <w:t>on</w:t>
      </w:r>
      <w:r w:rsidRPr="002B0090">
        <w:t xml:space="preserve"> the type</w:t>
      </w:r>
      <w:r w:rsidR="00C17737" w:rsidRPr="002B0090">
        <w:t>-</w:t>
      </w:r>
      <w:r w:rsidRPr="002B0090">
        <w:t xml:space="preserve">approval of </w:t>
      </w:r>
      <w:r w:rsidRPr="002B0090">
        <w:rPr>
          <w:rFonts w:hint="eastAsia"/>
          <w:lang w:eastAsia="ja-JP"/>
        </w:rPr>
        <w:t xml:space="preserve">specific component for </w:t>
      </w:r>
      <w:r w:rsidRPr="002B0090">
        <w:t xml:space="preserve">a </w:t>
      </w:r>
      <w:r w:rsidRPr="002B0090">
        <w:rPr>
          <w:rFonts w:hint="eastAsia"/>
          <w:lang w:eastAsia="ja-JP"/>
        </w:rPr>
        <w:t>hydrogen storage system</w:t>
      </w:r>
      <w:r w:rsidRPr="002B0090">
        <w:t xml:space="preserve"> with regard to the safety-related performance of hydrogen-fuelled vehicles</w:t>
      </w:r>
    </w:p>
    <w:p w14:paraId="05053C1D" w14:textId="77777777" w:rsidR="00D9106E" w:rsidRPr="002B0090" w:rsidRDefault="00D9106E" w:rsidP="00A32978">
      <w:pPr>
        <w:spacing w:afterLines="120" w:after="288"/>
        <w:ind w:left="1134" w:right="1134"/>
        <w:jc w:val="both"/>
      </w:pPr>
      <w:r w:rsidRPr="002B0090">
        <w:t>The following information, if applicable, shall include a list of contents. Any drawings shall be supplied in appropriate scale and in sufficient detail on size A4 or on a folder of A4 format. Photographs, if any, shall show sufficient details.</w:t>
      </w:r>
    </w:p>
    <w:p w14:paraId="34DFDD08" w14:textId="77777777" w:rsidR="00D9106E" w:rsidRPr="002B0090" w:rsidRDefault="00D9106E" w:rsidP="00A32978">
      <w:pPr>
        <w:spacing w:afterLines="120" w:after="288"/>
        <w:ind w:left="1134" w:right="1134"/>
        <w:jc w:val="both"/>
      </w:pPr>
      <w:r w:rsidRPr="002B0090">
        <w:t>If the components have electronic controls, information concerning their performance shall be supplied.</w:t>
      </w:r>
    </w:p>
    <w:p w14:paraId="0B2F541A" w14:textId="77777777" w:rsidR="00D9106E" w:rsidRPr="002B0090" w:rsidRDefault="00D9106E" w:rsidP="00A32978">
      <w:pPr>
        <w:ind w:left="2268" w:right="1134" w:hanging="1134"/>
        <w:jc w:val="both"/>
      </w:pPr>
      <w:r w:rsidRPr="002B0090">
        <w:t xml:space="preserve"> </w:t>
      </w:r>
    </w:p>
    <w:p w14:paraId="31BA14E8" w14:textId="27C706B4" w:rsidR="00D9106E" w:rsidRPr="002B0090" w:rsidRDefault="00D9106E" w:rsidP="008827BF">
      <w:pPr>
        <w:tabs>
          <w:tab w:val="right" w:leader="dot" w:pos="9356"/>
          <w:tab w:val="right" w:pos="9639"/>
        </w:tabs>
        <w:spacing w:beforeLines="20" w:before="48" w:after="20"/>
        <w:ind w:left="2268" w:hanging="1134"/>
        <w:jc w:val="both"/>
      </w:pPr>
      <w:r w:rsidRPr="002B0090">
        <w:t>0.</w:t>
      </w:r>
      <w:r w:rsidRPr="002B0090">
        <w:tab/>
        <w:t>General</w:t>
      </w:r>
    </w:p>
    <w:p w14:paraId="4AC0C93E" w14:textId="7481D99E" w:rsidR="00D9106E" w:rsidRPr="002B0090" w:rsidRDefault="00D9106E" w:rsidP="008827BF">
      <w:pPr>
        <w:tabs>
          <w:tab w:val="right" w:leader="dot" w:pos="9356"/>
          <w:tab w:val="right" w:pos="9639"/>
        </w:tabs>
        <w:spacing w:beforeLines="20" w:before="48" w:after="20"/>
        <w:ind w:left="2268" w:hanging="1134"/>
        <w:jc w:val="both"/>
      </w:pPr>
      <w:r w:rsidRPr="002B0090">
        <w:t>0.1.</w:t>
      </w:r>
      <w:r w:rsidRPr="002B0090">
        <w:tab/>
        <w:t>Make (trade name of manufacturer):</w:t>
      </w:r>
      <w:r w:rsidR="00631BB4" w:rsidRPr="002B0090">
        <w:tab/>
      </w:r>
    </w:p>
    <w:p w14:paraId="60F53BDE" w14:textId="25181414" w:rsidR="00D9106E" w:rsidRPr="002B0090" w:rsidRDefault="00D9106E" w:rsidP="008827BF">
      <w:pPr>
        <w:tabs>
          <w:tab w:val="right" w:leader="dot" w:pos="9356"/>
          <w:tab w:val="right" w:pos="9639"/>
        </w:tabs>
        <w:spacing w:beforeLines="20" w:before="48" w:after="20"/>
        <w:ind w:left="2268" w:hanging="1134"/>
        <w:jc w:val="both"/>
      </w:pPr>
      <w:r w:rsidRPr="002B0090">
        <w:t>0.2.</w:t>
      </w:r>
      <w:r w:rsidRPr="002B0090">
        <w:tab/>
        <w:t>Type:</w:t>
      </w:r>
      <w:r w:rsidR="00631BB4" w:rsidRPr="002B0090">
        <w:tab/>
      </w:r>
    </w:p>
    <w:p w14:paraId="3B06A684" w14:textId="34867F88" w:rsidR="00D9106E" w:rsidRPr="002B0090" w:rsidRDefault="00D9106E" w:rsidP="008827BF">
      <w:pPr>
        <w:tabs>
          <w:tab w:val="right" w:leader="dot" w:pos="9356"/>
          <w:tab w:val="right" w:pos="9639"/>
        </w:tabs>
        <w:spacing w:beforeLines="20" w:before="48" w:after="20"/>
        <w:ind w:left="2268" w:hanging="1134"/>
        <w:jc w:val="both"/>
      </w:pPr>
      <w:r w:rsidRPr="002B0090">
        <w:t>0.2.1.</w:t>
      </w:r>
      <w:r w:rsidRPr="002B0090">
        <w:tab/>
        <w:t>Commercial name(s) (if available):</w:t>
      </w:r>
      <w:r w:rsidR="00631BB4" w:rsidRPr="002B0090">
        <w:tab/>
      </w:r>
    </w:p>
    <w:p w14:paraId="092EDAE4" w14:textId="7D3CDC66" w:rsidR="00D9106E" w:rsidRPr="002B0090" w:rsidRDefault="00D9106E" w:rsidP="008827BF">
      <w:pPr>
        <w:tabs>
          <w:tab w:val="right" w:leader="dot" w:pos="9356"/>
          <w:tab w:val="right" w:pos="9639"/>
        </w:tabs>
        <w:spacing w:beforeLines="20" w:before="48" w:after="20"/>
        <w:ind w:left="2268" w:hanging="1134"/>
        <w:jc w:val="both"/>
      </w:pPr>
      <w:r w:rsidRPr="002B0090">
        <w:t>0.5.</w:t>
      </w:r>
      <w:r w:rsidRPr="002B0090">
        <w:tab/>
        <w:t>Name and address of manufacturer:</w:t>
      </w:r>
      <w:r w:rsidR="00EE7B0C" w:rsidRPr="002B0090">
        <w:tab/>
      </w:r>
    </w:p>
    <w:p w14:paraId="6590147F" w14:textId="2B819403" w:rsidR="00D9106E" w:rsidRPr="002B0090" w:rsidRDefault="00D9106E" w:rsidP="008827BF">
      <w:pPr>
        <w:tabs>
          <w:tab w:val="right" w:leader="dot" w:pos="9356"/>
          <w:tab w:val="right" w:pos="9639"/>
        </w:tabs>
        <w:spacing w:beforeLines="20" w:before="48" w:after="20"/>
        <w:ind w:left="2268" w:hanging="1134"/>
        <w:jc w:val="both"/>
      </w:pPr>
      <w:r w:rsidRPr="002B0090">
        <w:t xml:space="preserve">0.8. </w:t>
      </w:r>
      <w:r w:rsidRPr="002B0090">
        <w:rPr>
          <w:rFonts w:hint="eastAsia"/>
        </w:rPr>
        <w:tab/>
      </w:r>
      <w:r w:rsidRPr="002B0090">
        <w:t>Name(s) and address(es) of assembly plant(s):</w:t>
      </w:r>
      <w:r w:rsidR="00631BB4" w:rsidRPr="002B0090">
        <w:tab/>
      </w:r>
    </w:p>
    <w:p w14:paraId="636F4AC4" w14:textId="038EA8C5" w:rsidR="00D9106E" w:rsidRPr="002B0090" w:rsidRDefault="00D9106E" w:rsidP="008827BF">
      <w:pPr>
        <w:tabs>
          <w:tab w:val="right" w:leader="dot" w:pos="9356"/>
          <w:tab w:val="right" w:pos="9639"/>
        </w:tabs>
        <w:spacing w:beforeLines="20" w:before="48" w:after="20"/>
        <w:ind w:left="2268" w:hanging="1134"/>
        <w:jc w:val="both"/>
      </w:pPr>
      <w:r w:rsidRPr="002B0090">
        <w:t xml:space="preserve">0.9. </w:t>
      </w:r>
      <w:r w:rsidRPr="002B0090">
        <w:rPr>
          <w:rFonts w:hint="eastAsia"/>
        </w:rPr>
        <w:tab/>
      </w:r>
      <w:r w:rsidRPr="002B0090">
        <w:t>Name and address of the manufacturer’s representative (if any):</w:t>
      </w:r>
      <w:r w:rsidR="00631BB4" w:rsidRPr="002B0090">
        <w:tab/>
      </w:r>
    </w:p>
    <w:p w14:paraId="3F9419FE" w14:textId="77777777" w:rsidR="00D9106E" w:rsidRPr="002B0090" w:rsidRDefault="00D9106E" w:rsidP="008827BF">
      <w:pPr>
        <w:tabs>
          <w:tab w:val="right" w:leader="dot" w:pos="9356"/>
          <w:tab w:val="right" w:pos="9639"/>
        </w:tabs>
        <w:spacing w:beforeLines="20" w:before="48" w:after="20"/>
        <w:ind w:left="2268" w:hanging="1134"/>
        <w:jc w:val="both"/>
      </w:pPr>
      <w:r w:rsidRPr="002B0090">
        <w:t>3.</w:t>
      </w:r>
      <w:r w:rsidRPr="002B0090">
        <w:rPr>
          <w:rFonts w:hint="eastAsia"/>
        </w:rPr>
        <w:tab/>
        <w:t>Power Plant</w:t>
      </w:r>
    </w:p>
    <w:p w14:paraId="2FB6087B" w14:textId="4BF16366" w:rsidR="00D9106E" w:rsidRPr="002B0090" w:rsidRDefault="00D9106E" w:rsidP="008827BF">
      <w:pPr>
        <w:tabs>
          <w:tab w:val="right" w:leader="dot" w:pos="9356"/>
          <w:tab w:val="right" w:pos="9639"/>
        </w:tabs>
        <w:spacing w:beforeLines="20" w:before="48" w:after="20"/>
        <w:ind w:left="2268" w:hanging="1134"/>
        <w:jc w:val="both"/>
      </w:pPr>
      <w:r w:rsidRPr="002B0090">
        <w:t>3.</w:t>
      </w:r>
      <w:r w:rsidR="004E1B60" w:rsidRPr="002B0090">
        <w:t>9</w:t>
      </w:r>
      <w:r w:rsidRPr="002B0090">
        <w:t>.3.</w:t>
      </w:r>
      <w:r w:rsidRPr="002B0090">
        <w:tab/>
      </w:r>
      <w:r w:rsidR="00631BB4" w:rsidRPr="002B0090">
        <w:t>Thermally activated</w:t>
      </w:r>
      <w:r w:rsidRPr="002B0090">
        <w:t xml:space="preserve"> pressure relief device</w:t>
      </w:r>
      <w:r w:rsidR="00B71637" w:rsidRPr="002B0090">
        <w:t>(s)</w:t>
      </w:r>
      <w:r w:rsidRPr="002B0090">
        <w:t xml:space="preserve"> </w:t>
      </w:r>
    </w:p>
    <w:p w14:paraId="75701D0A" w14:textId="094FC5CA"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3.1.</w:t>
      </w:r>
      <w:r w:rsidR="00D9106E" w:rsidRPr="002B0090">
        <w:tab/>
        <w:t>Make(s):</w:t>
      </w:r>
      <w:r w:rsidR="00631BB4" w:rsidRPr="002B0090">
        <w:tab/>
      </w:r>
    </w:p>
    <w:p w14:paraId="6916F7F9" w14:textId="30E2D69B"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3.2.</w:t>
      </w:r>
      <w:r w:rsidR="00D9106E" w:rsidRPr="002B0090">
        <w:tab/>
        <w:t>Type(s):</w:t>
      </w:r>
      <w:r w:rsidR="00631BB4" w:rsidRPr="002B0090">
        <w:tab/>
      </w:r>
    </w:p>
    <w:p w14:paraId="313408AA" w14:textId="37B561B3"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3.3.</w:t>
      </w:r>
      <w:r w:rsidR="00D9106E" w:rsidRPr="002B0090">
        <w:tab/>
        <w:t>Maximum Allowable Working Pressure (MAWP):</w:t>
      </w:r>
      <w:r w:rsidR="00631BB4" w:rsidRPr="002B0090">
        <w:tab/>
      </w:r>
      <w:r w:rsidR="00D9106E" w:rsidRPr="002B0090">
        <w:t xml:space="preserve">MPa </w:t>
      </w:r>
    </w:p>
    <w:p w14:paraId="343D293E" w14:textId="4471EDC3"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3.4.</w:t>
      </w:r>
      <w:r w:rsidR="00D9106E" w:rsidRPr="002B0090">
        <w:tab/>
        <w:t>Set pressure:</w:t>
      </w:r>
      <w:r w:rsidR="00631BB4" w:rsidRPr="002B0090">
        <w:tab/>
      </w:r>
    </w:p>
    <w:p w14:paraId="2963EDF1" w14:textId="2417674E"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3.5.</w:t>
      </w:r>
      <w:r w:rsidR="00D9106E" w:rsidRPr="002B0090">
        <w:tab/>
        <w:t>Set temperature:</w:t>
      </w:r>
      <w:r w:rsidR="00631BB4" w:rsidRPr="002B0090">
        <w:tab/>
      </w:r>
    </w:p>
    <w:p w14:paraId="79ABF5C9" w14:textId="78A9C5D5"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3.6.</w:t>
      </w:r>
      <w:r w:rsidR="00D9106E" w:rsidRPr="002B0090">
        <w:tab/>
        <w:t>Blow off capacity:</w:t>
      </w:r>
      <w:r w:rsidR="00631BB4" w:rsidRPr="002B0090">
        <w:tab/>
      </w:r>
    </w:p>
    <w:p w14:paraId="55012BE9" w14:textId="29D84E21"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3.7.</w:t>
      </w:r>
      <w:r w:rsidR="00D9106E" w:rsidRPr="002B0090">
        <w:tab/>
        <w:t>Normal maximum operating temperature:</w:t>
      </w:r>
      <w:r w:rsidR="00631BB4" w:rsidRPr="002B0090">
        <w:tab/>
      </w:r>
      <w:r w:rsidR="009F2DCB" w:rsidRPr="002B0090">
        <w:t>°C</w:t>
      </w:r>
    </w:p>
    <w:p w14:paraId="28FE6848" w14:textId="51845275"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3.8.</w:t>
      </w:r>
      <w:r w:rsidR="00D9106E" w:rsidRPr="002B0090">
        <w:tab/>
        <w:t>Nominal working pressure(s):</w:t>
      </w:r>
      <w:r w:rsidR="00631BB4" w:rsidRPr="002B0090">
        <w:tab/>
      </w:r>
      <w:r w:rsidR="00D9106E" w:rsidRPr="002B0090">
        <w:t xml:space="preserve">MPa </w:t>
      </w:r>
    </w:p>
    <w:p w14:paraId="42F35571" w14:textId="1D5C4AAE"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3.9.</w:t>
      </w:r>
      <w:r w:rsidR="00D9106E" w:rsidRPr="002B0090">
        <w:tab/>
        <w:t>Material:</w:t>
      </w:r>
      <w:r w:rsidR="00631BB4" w:rsidRPr="002B0090">
        <w:tab/>
      </w:r>
    </w:p>
    <w:p w14:paraId="0C21AE3D" w14:textId="5948C4AE"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3.10.</w:t>
      </w:r>
      <w:r w:rsidR="00D9106E" w:rsidRPr="002B0090">
        <w:tab/>
        <w:t>Description and drawing:</w:t>
      </w:r>
      <w:r w:rsidR="00631BB4" w:rsidRPr="002B0090">
        <w:tab/>
      </w:r>
    </w:p>
    <w:p w14:paraId="03261A01" w14:textId="77777777"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4.</w:t>
      </w:r>
      <w:r w:rsidR="00D9106E" w:rsidRPr="002B0090">
        <w:tab/>
        <w:t>Check valve(s)</w:t>
      </w:r>
    </w:p>
    <w:p w14:paraId="67C0428C" w14:textId="401C6BB1"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4.1.</w:t>
      </w:r>
      <w:r w:rsidR="00D9106E" w:rsidRPr="002B0090">
        <w:tab/>
        <w:t>Make(s):</w:t>
      </w:r>
      <w:r w:rsidR="00631BB4" w:rsidRPr="002B0090">
        <w:tab/>
      </w:r>
    </w:p>
    <w:p w14:paraId="55C5D8D1" w14:textId="67804D25"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4.2.</w:t>
      </w:r>
      <w:r w:rsidR="00D9106E" w:rsidRPr="002B0090">
        <w:tab/>
        <w:t>Type(s):</w:t>
      </w:r>
      <w:r w:rsidR="00631BB4" w:rsidRPr="002B0090">
        <w:tab/>
      </w:r>
    </w:p>
    <w:p w14:paraId="221BA03F" w14:textId="202A136B"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4.3.</w:t>
      </w:r>
      <w:r w:rsidR="00D9106E" w:rsidRPr="002B0090">
        <w:tab/>
        <w:t>Maximum Allowable Working Pressure (MAWP):</w:t>
      </w:r>
      <w:r w:rsidR="00631BB4" w:rsidRPr="002B0090">
        <w:tab/>
      </w:r>
      <w:r w:rsidR="00D9106E" w:rsidRPr="002B0090">
        <w:t>MPa</w:t>
      </w:r>
    </w:p>
    <w:p w14:paraId="18DF4DF5" w14:textId="558CD24D"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4.4.</w:t>
      </w:r>
      <w:r w:rsidR="00D9106E" w:rsidRPr="002B0090">
        <w:tab/>
        <w:t>Nominal working pressure(s):</w:t>
      </w:r>
      <w:r w:rsidR="00631BB4" w:rsidRPr="002B0090">
        <w:tab/>
      </w:r>
      <w:r w:rsidR="00D9106E" w:rsidRPr="002B0090">
        <w:t>MPa</w:t>
      </w:r>
    </w:p>
    <w:p w14:paraId="49BE64E7" w14:textId="05C4BC81"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4.5.</w:t>
      </w:r>
      <w:r w:rsidR="00D9106E" w:rsidRPr="002B0090">
        <w:tab/>
        <w:t>Material:</w:t>
      </w:r>
      <w:r w:rsidR="00631BB4" w:rsidRPr="002B0090">
        <w:tab/>
      </w:r>
    </w:p>
    <w:p w14:paraId="2831D4E6" w14:textId="64741DCA"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4.6.</w:t>
      </w:r>
      <w:r w:rsidR="00D9106E" w:rsidRPr="002B0090">
        <w:tab/>
        <w:t>Description and drawing:</w:t>
      </w:r>
      <w:r w:rsidR="00631BB4" w:rsidRPr="002B0090">
        <w:tab/>
      </w:r>
    </w:p>
    <w:p w14:paraId="1AC15360" w14:textId="77777777"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w:t>
      </w:r>
      <w:r w:rsidR="00D9106E" w:rsidRPr="002B0090">
        <w:tab/>
        <w:t>Automatic shut-off valve(s)</w:t>
      </w:r>
    </w:p>
    <w:p w14:paraId="05A838DC" w14:textId="50959A5A"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5.1.</w:t>
      </w:r>
      <w:r w:rsidR="00D9106E" w:rsidRPr="002B0090">
        <w:tab/>
        <w:t>Make(s):</w:t>
      </w:r>
      <w:r w:rsidR="00631BB4" w:rsidRPr="002B0090">
        <w:tab/>
      </w:r>
    </w:p>
    <w:p w14:paraId="2199FF21" w14:textId="1FDE56FD"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5.2.</w:t>
      </w:r>
      <w:r w:rsidR="00D9106E" w:rsidRPr="002B0090">
        <w:tab/>
        <w:t>Type(s):</w:t>
      </w:r>
      <w:r w:rsidR="00631BB4" w:rsidRPr="002B0090">
        <w:tab/>
      </w:r>
    </w:p>
    <w:p w14:paraId="2BDD591A" w14:textId="150ADEC1"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5.3.</w:t>
      </w:r>
      <w:r w:rsidR="00D9106E" w:rsidRPr="002B0090">
        <w:tab/>
        <w:t>Maximum Allowable Working Pressure (MAWP):</w:t>
      </w:r>
      <w:r w:rsidR="00631BB4" w:rsidRPr="002B0090">
        <w:tab/>
      </w:r>
      <w:r w:rsidR="00D9106E" w:rsidRPr="002B0090">
        <w:t>MPa</w:t>
      </w:r>
    </w:p>
    <w:p w14:paraId="65AFF231" w14:textId="33F870FB" w:rsidR="00D9106E" w:rsidRPr="002B0090" w:rsidRDefault="00C65F71" w:rsidP="008827BF">
      <w:pPr>
        <w:tabs>
          <w:tab w:val="right" w:leader="dot" w:pos="9356"/>
          <w:tab w:val="right" w:pos="9639"/>
        </w:tabs>
        <w:spacing w:beforeLines="20" w:before="48" w:after="20"/>
        <w:ind w:left="2268" w:hanging="1134"/>
        <w:jc w:val="both"/>
      </w:pPr>
      <w:r w:rsidRPr="002B0090">
        <w:lastRenderedPageBreak/>
        <w:t>3.9.</w:t>
      </w:r>
      <w:r w:rsidR="00D9106E" w:rsidRPr="002B0090">
        <w:t>5.4.</w:t>
      </w:r>
      <w:r w:rsidR="00D9106E" w:rsidRPr="002B0090">
        <w:tab/>
        <w:t>Nominal working pressure(s) and if downstream of the first pressure</w:t>
      </w:r>
      <w:r w:rsidR="00C575EF" w:rsidRPr="002B0090">
        <w:t xml:space="preserve"> regulator, maximum allowable working pressure(s):</w:t>
      </w:r>
      <w:r w:rsidR="007E5E00" w:rsidRPr="002B0090">
        <w:tab/>
      </w:r>
      <w:r w:rsidR="00C575EF" w:rsidRPr="002B0090">
        <w:t>MPa</w:t>
      </w:r>
      <w:r w:rsidR="00D9106E" w:rsidRPr="002B0090">
        <w:t>:</w:t>
      </w:r>
    </w:p>
    <w:p w14:paraId="29EB2109" w14:textId="2B520CE0"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5.5.</w:t>
      </w:r>
      <w:r w:rsidR="00D9106E" w:rsidRPr="002B0090">
        <w:tab/>
        <w:t>Material:</w:t>
      </w:r>
      <w:r w:rsidR="007E5E00" w:rsidRPr="002B0090">
        <w:tab/>
      </w:r>
    </w:p>
    <w:p w14:paraId="3C5F2AF0" w14:textId="0A0FD8A9"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5.6.</w:t>
      </w:r>
      <w:r w:rsidR="00D9106E" w:rsidRPr="002B0090">
        <w:tab/>
        <w:t>Description and drawing:</w:t>
      </w:r>
      <w:r w:rsidR="007E5E00" w:rsidRPr="002B0090">
        <w:tab/>
      </w:r>
    </w:p>
    <w:p w14:paraId="29FF1CC5" w14:textId="3FE1847A" w:rsidR="00B71637" w:rsidRPr="002B0090" w:rsidRDefault="007E5E00" w:rsidP="008827BF">
      <w:pPr>
        <w:tabs>
          <w:tab w:val="right" w:leader="dot" w:pos="9356"/>
          <w:tab w:val="right" w:pos="9639"/>
        </w:tabs>
        <w:spacing w:beforeLines="20" w:before="48" w:after="20"/>
        <w:ind w:left="2268" w:hanging="1134"/>
        <w:jc w:val="both"/>
        <w:sectPr w:rsidR="00B71637" w:rsidRPr="002B0090" w:rsidSect="00863EE1">
          <w:headerReference w:type="even" r:id="rId22"/>
          <w:headerReference w:type="default" r:id="rId23"/>
          <w:footerReference w:type="default" r:id="rId24"/>
          <w:headerReference w:type="first" r:id="rId25"/>
          <w:footerReference w:type="first" r:id="rId26"/>
          <w:footnotePr>
            <w:numRestart w:val="eachSect"/>
          </w:footnotePr>
          <w:endnotePr>
            <w:numFmt w:val="decimal"/>
          </w:endnotePr>
          <w:pgSz w:w="11907" w:h="16840" w:code="9"/>
          <w:pgMar w:top="1985" w:right="1134" w:bottom="2268" w:left="1134" w:header="1134" w:footer="1701" w:gutter="0"/>
          <w:cols w:space="720"/>
          <w:titlePg/>
          <w:docGrid w:linePitch="272"/>
        </w:sectPr>
      </w:pPr>
      <w:r w:rsidRPr="002B0090">
        <w:tab/>
      </w:r>
    </w:p>
    <w:p w14:paraId="3AFF7467" w14:textId="77777777" w:rsidR="00FA347D" w:rsidRPr="002B0090" w:rsidRDefault="00FA347D" w:rsidP="00A32978">
      <w:pPr>
        <w:pStyle w:val="HChG"/>
        <w:spacing w:afterLines="120" w:after="288"/>
      </w:pPr>
      <w:r w:rsidRPr="002B0090">
        <w:lastRenderedPageBreak/>
        <w:tab/>
      </w:r>
      <w:r w:rsidRPr="002B0090">
        <w:tab/>
        <w:t>Model</w:t>
      </w:r>
      <w:r w:rsidR="00D04BFD" w:rsidRPr="002B0090">
        <w:t xml:space="preserve"> </w:t>
      </w:r>
      <w:r w:rsidR="003304D7" w:rsidRPr="002B0090">
        <w:t xml:space="preserve">- </w:t>
      </w:r>
      <w:r w:rsidR="00D04BFD" w:rsidRPr="002B0090">
        <w:t>III</w:t>
      </w:r>
    </w:p>
    <w:p w14:paraId="75216E27" w14:textId="00A3C756" w:rsidR="00FA347D" w:rsidRPr="002B0090" w:rsidRDefault="00FA347D" w:rsidP="00A32978">
      <w:pPr>
        <w:pStyle w:val="HChG"/>
        <w:spacing w:afterLines="120" w:after="288"/>
      </w:pPr>
      <w:r w:rsidRPr="002B0090">
        <w:tab/>
      </w:r>
      <w:r w:rsidRPr="002B0090">
        <w:tab/>
        <w:t xml:space="preserve">Information document No … </w:t>
      </w:r>
      <w:r w:rsidR="008C6E53" w:rsidRPr="002B0090">
        <w:t>on</w:t>
      </w:r>
      <w:r w:rsidRPr="002B0090">
        <w:t xml:space="preserve"> the type</w:t>
      </w:r>
      <w:r w:rsidR="00C17737" w:rsidRPr="002B0090">
        <w:t>-</w:t>
      </w:r>
      <w:r w:rsidRPr="002B0090">
        <w:t>approval of a vehicle with regard to the safety-related performance of hydrogen-fuelled vehicles</w:t>
      </w:r>
    </w:p>
    <w:p w14:paraId="1E8BCD19" w14:textId="77777777" w:rsidR="00FA347D" w:rsidRPr="002B0090" w:rsidRDefault="00FA347D" w:rsidP="00A32978">
      <w:pPr>
        <w:spacing w:afterLines="120" w:after="288"/>
        <w:ind w:left="1134" w:right="1134"/>
        <w:jc w:val="both"/>
      </w:pPr>
      <w:r w:rsidRPr="002B0090">
        <w:t>The following information, if applicable, shall include a list of contents. Any drawings shall be supplied in appropriate scale and in sufficient detail on size A4 or on a folder of A4 format. Photographs, if any, shall show sufficient details.</w:t>
      </w:r>
    </w:p>
    <w:p w14:paraId="74480687" w14:textId="77777777" w:rsidR="00FA347D" w:rsidRPr="002B0090" w:rsidRDefault="00FA347D" w:rsidP="00A32978">
      <w:pPr>
        <w:spacing w:afterLines="120" w:after="288"/>
        <w:ind w:left="1134" w:right="1134"/>
        <w:jc w:val="both"/>
      </w:pPr>
      <w:r w:rsidRPr="002B0090">
        <w:t>If the systems</w:t>
      </w:r>
      <w:r w:rsidR="003C4AD8" w:rsidRPr="002B0090">
        <w:rPr>
          <w:rFonts w:hint="eastAsia"/>
          <w:lang w:eastAsia="ja-JP"/>
        </w:rPr>
        <w:t xml:space="preserve"> or </w:t>
      </w:r>
      <w:r w:rsidRPr="002B0090">
        <w:t>components have electronic controls, information concerning their performance shall be supplied.</w:t>
      </w:r>
    </w:p>
    <w:p w14:paraId="0A2F7011" w14:textId="77777777" w:rsidR="00FA347D" w:rsidRPr="002B0090" w:rsidRDefault="00FA347D" w:rsidP="007E5E00">
      <w:pPr>
        <w:tabs>
          <w:tab w:val="right" w:leader="dot" w:pos="9356"/>
          <w:tab w:val="right" w:pos="9639"/>
        </w:tabs>
        <w:spacing w:beforeLines="20" w:before="48" w:after="20"/>
        <w:ind w:left="2268" w:hanging="1134"/>
        <w:jc w:val="both"/>
      </w:pPr>
      <w:r w:rsidRPr="002B0090">
        <w:t>0.</w:t>
      </w:r>
      <w:r w:rsidRPr="002B0090">
        <w:tab/>
        <w:t>General</w:t>
      </w:r>
    </w:p>
    <w:p w14:paraId="58EAFBF0" w14:textId="37D2FE5B" w:rsidR="00FA347D" w:rsidRPr="002B0090" w:rsidRDefault="00FA347D" w:rsidP="007E5E00">
      <w:pPr>
        <w:tabs>
          <w:tab w:val="right" w:leader="dot" w:pos="9356"/>
          <w:tab w:val="right" w:pos="9639"/>
        </w:tabs>
        <w:spacing w:beforeLines="20" w:before="48" w:after="20"/>
        <w:ind w:left="2268" w:hanging="1134"/>
        <w:jc w:val="both"/>
      </w:pPr>
      <w:r w:rsidRPr="002B0090">
        <w:t>0.1.</w:t>
      </w:r>
      <w:r w:rsidRPr="002B0090">
        <w:tab/>
        <w:t>Make (trade name of manufacturer):</w:t>
      </w:r>
      <w:r w:rsidR="007E5E00" w:rsidRPr="002B0090">
        <w:tab/>
      </w:r>
    </w:p>
    <w:p w14:paraId="49D01621" w14:textId="3474B7E2" w:rsidR="00FA347D" w:rsidRPr="002B0090" w:rsidRDefault="00FA347D" w:rsidP="007E5E00">
      <w:pPr>
        <w:tabs>
          <w:tab w:val="right" w:leader="dot" w:pos="9356"/>
          <w:tab w:val="right" w:pos="9639"/>
        </w:tabs>
        <w:spacing w:beforeLines="20" w:before="48" w:after="20"/>
        <w:ind w:left="2268" w:hanging="1134"/>
        <w:jc w:val="both"/>
      </w:pPr>
      <w:r w:rsidRPr="002B0090">
        <w:t>0.2.</w:t>
      </w:r>
      <w:r w:rsidRPr="002B0090">
        <w:tab/>
        <w:t>Type:</w:t>
      </w:r>
      <w:r w:rsidR="007E5E00" w:rsidRPr="002B0090">
        <w:tab/>
      </w:r>
    </w:p>
    <w:p w14:paraId="4EEDD810" w14:textId="7CBF363C" w:rsidR="00FA347D" w:rsidRPr="002B0090" w:rsidRDefault="00FA347D" w:rsidP="007E5E00">
      <w:pPr>
        <w:tabs>
          <w:tab w:val="right" w:leader="dot" w:pos="9356"/>
          <w:tab w:val="right" w:pos="9639"/>
        </w:tabs>
        <w:spacing w:beforeLines="20" w:before="48" w:after="20"/>
        <w:ind w:left="2268" w:hanging="1134"/>
        <w:jc w:val="both"/>
      </w:pPr>
      <w:r w:rsidRPr="002B0090">
        <w:t>0.2.1.</w:t>
      </w:r>
      <w:r w:rsidRPr="002B0090">
        <w:tab/>
        <w:t>Commercial name(s) (if available):</w:t>
      </w:r>
      <w:r w:rsidR="007E5E00" w:rsidRPr="002B0090">
        <w:tab/>
      </w:r>
    </w:p>
    <w:p w14:paraId="1586C31E" w14:textId="699F9CDF" w:rsidR="00FA347D" w:rsidRPr="002B0090" w:rsidRDefault="00FA347D" w:rsidP="007E5E00">
      <w:pPr>
        <w:tabs>
          <w:tab w:val="right" w:leader="dot" w:pos="9356"/>
          <w:tab w:val="right" w:pos="9639"/>
        </w:tabs>
        <w:spacing w:beforeLines="20" w:before="48" w:after="20"/>
        <w:ind w:left="2268" w:hanging="1134"/>
        <w:jc w:val="both"/>
      </w:pPr>
      <w:r w:rsidRPr="002B0090">
        <w:t>0.3.</w:t>
      </w:r>
      <w:r w:rsidRPr="002B0090">
        <w:tab/>
        <w:t>Means of identification of type, if marked on the vehicle</w:t>
      </w:r>
      <w:r w:rsidR="00DC4154" w:rsidRPr="002B0090">
        <w:rPr>
          <w:vertAlign w:val="superscript"/>
        </w:rPr>
        <w:footnoteReference w:id="6"/>
      </w:r>
      <w:r w:rsidRPr="002B0090">
        <w:t>:</w:t>
      </w:r>
      <w:r w:rsidR="007E5E00" w:rsidRPr="002B0090">
        <w:tab/>
      </w:r>
    </w:p>
    <w:p w14:paraId="6DF81F8D" w14:textId="7F7C0AF7" w:rsidR="00FA347D" w:rsidRPr="002B0090" w:rsidRDefault="00FA347D" w:rsidP="007E5E00">
      <w:pPr>
        <w:tabs>
          <w:tab w:val="right" w:leader="dot" w:pos="9356"/>
          <w:tab w:val="right" w:pos="9639"/>
        </w:tabs>
        <w:spacing w:beforeLines="20" w:before="48" w:after="20"/>
        <w:ind w:left="2268" w:hanging="1134"/>
        <w:jc w:val="both"/>
      </w:pPr>
      <w:r w:rsidRPr="002B0090">
        <w:t>0.3.1.</w:t>
      </w:r>
      <w:r w:rsidRPr="002B0090">
        <w:tab/>
        <w:t>Location of that marking:</w:t>
      </w:r>
      <w:r w:rsidR="007E5E00" w:rsidRPr="002B0090">
        <w:tab/>
      </w:r>
    </w:p>
    <w:p w14:paraId="62DF5344" w14:textId="54BDB478" w:rsidR="00FA347D" w:rsidRPr="002B0090" w:rsidRDefault="00FA347D" w:rsidP="007E5E00">
      <w:pPr>
        <w:tabs>
          <w:tab w:val="right" w:leader="dot" w:pos="9356"/>
          <w:tab w:val="right" w:pos="9639"/>
        </w:tabs>
        <w:spacing w:beforeLines="20" w:before="48" w:after="20"/>
        <w:ind w:left="2268" w:hanging="1134"/>
        <w:jc w:val="both"/>
      </w:pPr>
      <w:r w:rsidRPr="002B0090">
        <w:t>0.4.</w:t>
      </w:r>
      <w:r w:rsidRPr="002B0090">
        <w:tab/>
        <w:t>Category of vehicle</w:t>
      </w:r>
      <w:r w:rsidRPr="002B0090">
        <w:rPr>
          <w:vertAlign w:val="superscript"/>
        </w:rPr>
        <w:footnoteReference w:id="7"/>
      </w:r>
      <w:r w:rsidRPr="002B0090">
        <w:t>:</w:t>
      </w:r>
      <w:r w:rsidR="007E5E00" w:rsidRPr="002B0090">
        <w:tab/>
      </w:r>
    </w:p>
    <w:p w14:paraId="2C8A3909" w14:textId="0CC13A7C" w:rsidR="00FA347D" w:rsidRPr="002B0090" w:rsidRDefault="00FA347D" w:rsidP="007E5E00">
      <w:pPr>
        <w:tabs>
          <w:tab w:val="right" w:leader="dot" w:pos="9356"/>
          <w:tab w:val="right" w:pos="9639"/>
        </w:tabs>
        <w:spacing w:beforeLines="20" w:before="48" w:after="20"/>
        <w:ind w:left="2268" w:hanging="1134"/>
        <w:jc w:val="both"/>
      </w:pPr>
      <w:r w:rsidRPr="002B0090">
        <w:t>0.5.</w:t>
      </w:r>
      <w:r w:rsidRPr="002B0090">
        <w:tab/>
        <w:t>Name and address of manufacturer:</w:t>
      </w:r>
      <w:r w:rsidR="007E5E00" w:rsidRPr="002B0090">
        <w:tab/>
      </w:r>
    </w:p>
    <w:p w14:paraId="4DBAE63C" w14:textId="3077A5C5" w:rsidR="00FA347D" w:rsidRPr="002B0090" w:rsidRDefault="00FA347D" w:rsidP="007E5E00">
      <w:pPr>
        <w:tabs>
          <w:tab w:val="right" w:leader="dot" w:pos="9356"/>
          <w:tab w:val="right" w:pos="9639"/>
        </w:tabs>
        <w:spacing w:beforeLines="20" w:before="48" w:after="20"/>
        <w:ind w:left="2268" w:hanging="1134"/>
        <w:jc w:val="both"/>
      </w:pPr>
      <w:r w:rsidRPr="002B0090">
        <w:t xml:space="preserve">0.8. </w:t>
      </w:r>
      <w:r w:rsidRPr="002B0090">
        <w:rPr>
          <w:rFonts w:hint="eastAsia"/>
        </w:rPr>
        <w:tab/>
      </w:r>
      <w:r w:rsidRPr="002B0090">
        <w:t>Name(s) and address(es) of assembly plant(s):</w:t>
      </w:r>
      <w:r w:rsidR="003B1A96" w:rsidRPr="002B0090">
        <w:tab/>
      </w:r>
    </w:p>
    <w:p w14:paraId="161F6F14" w14:textId="0D9C6280" w:rsidR="00FA347D" w:rsidRPr="002B0090" w:rsidRDefault="00FA347D" w:rsidP="007E5E00">
      <w:pPr>
        <w:tabs>
          <w:tab w:val="right" w:leader="dot" w:pos="9356"/>
          <w:tab w:val="right" w:pos="9639"/>
        </w:tabs>
        <w:spacing w:beforeLines="20" w:before="48" w:after="20"/>
        <w:ind w:left="2268" w:hanging="1134"/>
        <w:jc w:val="both"/>
      </w:pPr>
      <w:r w:rsidRPr="002B0090">
        <w:t xml:space="preserve">0.9. </w:t>
      </w:r>
      <w:r w:rsidRPr="002B0090">
        <w:rPr>
          <w:rFonts w:hint="eastAsia"/>
        </w:rPr>
        <w:tab/>
      </w:r>
      <w:r w:rsidRPr="002B0090">
        <w:t>Name and address of the manufacturer’s representative (if any):</w:t>
      </w:r>
      <w:r w:rsidR="007E5E00" w:rsidRPr="002B0090">
        <w:tab/>
      </w:r>
    </w:p>
    <w:p w14:paraId="4EF51F97" w14:textId="77777777" w:rsidR="00FA347D" w:rsidRPr="002B0090" w:rsidRDefault="00FA347D" w:rsidP="007E5E00">
      <w:pPr>
        <w:tabs>
          <w:tab w:val="right" w:leader="dot" w:pos="9356"/>
          <w:tab w:val="right" w:pos="9639"/>
        </w:tabs>
        <w:spacing w:beforeLines="20" w:before="48" w:after="20"/>
        <w:ind w:left="2268" w:hanging="1134"/>
        <w:jc w:val="both"/>
      </w:pPr>
      <w:r w:rsidRPr="002B0090">
        <w:t>1.</w:t>
      </w:r>
      <w:r w:rsidRPr="002B0090">
        <w:tab/>
        <w:t>General construction characteristics of the vehicle</w:t>
      </w:r>
    </w:p>
    <w:p w14:paraId="2CC9CF14" w14:textId="437B75AF" w:rsidR="00FA347D" w:rsidRPr="002B0090" w:rsidRDefault="00FA347D" w:rsidP="007E5E00">
      <w:pPr>
        <w:tabs>
          <w:tab w:val="right" w:leader="dot" w:pos="9356"/>
          <w:tab w:val="right" w:pos="9639"/>
        </w:tabs>
        <w:spacing w:beforeLines="20" w:before="48" w:after="20"/>
        <w:ind w:left="2268" w:hanging="1134"/>
        <w:jc w:val="both"/>
      </w:pPr>
      <w:r w:rsidRPr="002B0090">
        <w:t>1.1.</w:t>
      </w:r>
      <w:r w:rsidRPr="002B0090">
        <w:tab/>
        <w:t>Photographs and/or drawings of a representative vehicle:</w:t>
      </w:r>
      <w:r w:rsidR="007E5E00" w:rsidRPr="002B0090">
        <w:tab/>
      </w:r>
    </w:p>
    <w:p w14:paraId="551A0955" w14:textId="552F3DCC" w:rsidR="00D045F3" w:rsidRPr="002B0090" w:rsidRDefault="00D045F3" w:rsidP="007E5E00">
      <w:pPr>
        <w:tabs>
          <w:tab w:val="right" w:leader="dot" w:pos="9356"/>
          <w:tab w:val="right" w:pos="9639"/>
        </w:tabs>
        <w:spacing w:beforeLines="20" w:before="48" w:after="20"/>
        <w:ind w:left="2268" w:hanging="1134"/>
        <w:jc w:val="both"/>
      </w:pPr>
      <w:r w:rsidRPr="002B0090">
        <w:t>1.3.3.</w:t>
      </w:r>
      <w:r w:rsidRPr="002B0090">
        <w:rPr>
          <w:rFonts w:hint="eastAsia"/>
        </w:rPr>
        <w:tab/>
      </w:r>
      <w:r w:rsidRPr="002B0090">
        <w:t>Powered axles (number, position, interconnection):</w:t>
      </w:r>
      <w:r w:rsidR="007E5E00" w:rsidRPr="002B0090">
        <w:tab/>
      </w:r>
    </w:p>
    <w:p w14:paraId="62E4DE44" w14:textId="67056637" w:rsidR="00D045F3" w:rsidRPr="002B0090" w:rsidRDefault="00D045F3" w:rsidP="007E5E00">
      <w:pPr>
        <w:tabs>
          <w:tab w:val="right" w:leader="dot" w:pos="9356"/>
          <w:tab w:val="right" w:pos="9639"/>
        </w:tabs>
        <w:spacing w:beforeLines="20" w:before="48" w:after="20"/>
        <w:ind w:left="2268" w:hanging="1134"/>
        <w:jc w:val="both"/>
      </w:pPr>
      <w:r w:rsidRPr="002B0090">
        <w:t>1.4.</w:t>
      </w:r>
      <w:r w:rsidRPr="002B0090">
        <w:rPr>
          <w:rFonts w:hint="eastAsia"/>
        </w:rPr>
        <w:tab/>
      </w:r>
      <w:r w:rsidRPr="002B0090">
        <w:t>Chassis (if any) (overall drawing):</w:t>
      </w:r>
      <w:r w:rsidR="003B1A96" w:rsidRPr="002B0090">
        <w:tab/>
      </w:r>
    </w:p>
    <w:p w14:paraId="012FAF1F" w14:textId="77777777" w:rsidR="00525DB0" w:rsidRPr="002B0090" w:rsidRDefault="00525DB0" w:rsidP="007E5E00">
      <w:pPr>
        <w:tabs>
          <w:tab w:val="right" w:leader="dot" w:pos="9356"/>
          <w:tab w:val="right" w:pos="9639"/>
        </w:tabs>
        <w:spacing w:beforeLines="20" w:before="48" w:after="20"/>
        <w:ind w:left="2268" w:hanging="1134"/>
        <w:jc w:val="both"/>
      </w:pPr>
      <w:r w:rsidRPr="002B0090">
        <w:t>3.</w:t>
      </w:r>
      <w:r w:rsidRPr="002B0090">
        <w:rPr>
          <w:rFonts w:hint="eastAsia"/>
        </w:rPr>
        <w:tab/>
        <w:t>Power Plant</w:t>
      </w:r>
    </w:p>
    <w:p w14:paraId="5DE8A8F7" w14:textId="3DDA6639" w:rsidR="00F0746A" w:rsidRPr="002B0090" w:rsidRDefault="00525DB0" w:rsidP="007E5E00">
      <w:pPr>
        <w:tabs>
          <w:tab w:val="right" w:leader="dot" w:pos="9356"/>
          <w:tab w:val="right" w:pos="9639"/>
        </w:tabs>
        <w:spacing w:beforeLines="20" w:before="48" w:after="20"/>
        <w:ind w:left="2268" w:hanging="1134"/>
        <w:jc w:val="both"/>
      </w:pPr>
      <w:r w:rsidRPr="002B0090">
        <w:t>3.</w:t>
      </w:r>
      <w:r w:rsidR="004E1B60" w:rsidRPr="002B0090">
        <w:t>9</w:t>
      </w:r>
      <w:r w:rsidRPr="002B0090">
        <w:t>.</w:t>
      </w:r>
      <w:r w:rsidRPr="002B0090">
        <w:tab/>
        <w:t>Hydrogen storage system</w:t>
      </w:r>
    </w:p>
    <w:p w14:paraId="3917ED17" w14:textId="58FC86E3" w:rsidR="00525DB0" w:rsidRPr="002B0090" w:rsidRDefault="00C65F71" w:rsidP="007E5E00">
      <w:pPr>
        <w:tabs>
          <w:tab w:val="right" w:leader="dot" w:pos="9356"/>
          <w:tab w:val="right" w:pos="9639"/>
        </w:tabs>
        <w:spacing w:beforeLines="20" w:before="48" w:after="20"/>
        <w:ind w:left="2268" w:hanging="1134"/>
        <w:jc w:val="both"/>
      </w:pPr>
      <w:r w:rsidRPr="002B0090">
        <w:t>3.9.</w:t>
      </w:r>
      <w:r w:rsidR="00525DB0" w:rsidRPr="002B0090">
        <w:t>1.</w:t>
      </w:r>
      <w:r w:rsidR="00525DB0" w:rsidRPr="002B0090">
        <w:tab/>
        <w:t>Hydrogen storage system designed to use liquid / compressed (gaseous) hydrogen</w:t>
      </w:r>
      <w:r w:rsidR="00525DB0" w:rsidRPr="002B0090">
        <w:rPr>
          <w:vertAlign w:val="superscript"/>
        </w:rPr>
        <w:footnoteReference w:id="8"/>
      </w:r>
    </w:p>
    <w:p w14:paraId="65EF5DF6" w14:textId="7CF6A40C" w:rsidR="00525DB0" w:rsidRPr="002B0090" w:rsidRDefault="00C65F71" w:rsidP="007E5E00">
      <w:pPr>
        <w:tabs>
          <w:tab w:val="right" w:leader="dot" w:pos="9356"/>
          <w:tab w:val="right" w:pos="9639"/>
        </w:tabs>
        <w:spacing w:beforeLines="20" w:before="48" w:after="20"/>
        <w:ind w:left="2268" w:hanging="1134"/>
        <w:jc w:val="both"/>
      </w:pPr>
      <w:r w:rsidRPr="002B0090">
        <w:t>3.9.</w:t>
      </w:r>
      <w:r w:rsidR="00525DB0" w:rsidRPr="002B0090">
        <w:t>1.1.</w:t>
      </w:r>
      <w:r w:rsidR="00525DB0" w:rsidRPr="002B0090">
        <w:tab/>
        <w:t>Description and drawing of the hydrogen storage system:</w:t>
      </w:r>
      <w:r w:rsidR="007E5E00" w:rsidRPr="002B0090">
        <w:tab/>
      </w:r>
    </w:p>
    <w:p w14:paraId="2AF49D5B" w14:textId="4BFE7C62" w:rsidR="00525DB0" w:rsidRPr="002B0090" w:rsidRDefault="00C65F71" w:rsidP="007E5E00">
      <w:pPr>
        <w:tabs>
          <w:tab w:val="right" w:leader="dot" w:pos="9356"/>
          <w:tab w:val="right" w:pos="9639"/>
        </w:tabs>
        <w:spacing w:beforeLines="20" w:before="48" w:after="20"/>
        <w:ind w:left="2268" w:hanging="1134"/>
        <w:jc w:val="both"/>
      </w:pPr>
      <w:r w:rsidRPr="002B0090">
        <w:t>3.9.</w:t>
      </w:r>
      <w:r w:rsidR="00525DB0" w:rsidRPr="002B0090">
        <w:t xml:space="preserve">1.2. </w:t>
      </w:r>
      <w:r w:rsidR="00525DB0" w:rsidRPr="002B0090">
        <w:tab/>
        <w:t>Make(s):</w:t>
      </w:r>
      <w:r w:rsidR="007E5E00" w:rsidRPr="002B0090">
        <w:tab/>
      </w:r>
    </w:p>
    <w:p w14:paraId="0545709F" w14:textId="1F8BA9D1" w:rsidR="00525DB0" w:rsidRPr="002B0090" w:rsidRDefault="00C65F71" w:rsidP="003B1A96">
      <w:pPr>
        <w:tabs>
          <w:tab w:val="right" w:leader="dot" w:pos="9356"/>
          <w:tab w:val="right" w:pos="9639"/>
        </w:tabs>
        <w:spacing w:beforeLines="20" w:before="48" w:after="20"/>
        <w:ind w:left="2268" w:hanging="1134"/>
        <w:jc w:val="both"/>
      </w:pPr>
      <w:r w:rsidRPr="002B0090">
        <w:t>3.9.</w:t>
      </w:r>
      <w:r w:rsidR="00525DB0" w:rsidRPr="002B0090">
        <w:t>1.3.</w:t>
      </w:r>
      <w:r w:rsidR="00525DB0" w:rsidRPr="002B0090">
        <w:tab/>
        <w:t>Type(s):</w:t>
      </w:r>
      <w:r w:rsidR="007E5E00" w:rsidRPr="002B0090">
        <w:tab/>
      </w:r>
    </w:p>
    <w:p w14:paraId="53FE3EF4" w14:textId="12E35AD0" w:rsidR="00525DB0" w:rsidRPr="002B0090" w:rsidRDefault="00C65F71" w:rsidP="007E5E00">
      <w:pPr>
        <w:tabs>
          <w:tab w:val="right" w:leader="dot" w:pos="9356"/>
          <w:tab w:val="right" w:pos="9639"/>
        </w:tabs>
        <w:spacing w:beforeLines="20" w:before="48" w:after="20"/>
        <w:ind w:left="2268" w:hanging="1134"/>
        <w:jc w:val="both"/>
      </w:pPr>
      <w:r w:rsidRPr="002B0090">
        <w:t>3.9.</w:t>
      </w:r>
      <w:r w:rsidR="00525DB0" w:rsidRPr="002B0090">
        <w:t>1.4.</w:t>
      </w:r>
      <w:r w:rsidR="00525DB0" w:rsidRPr="002B0090">
        <w:tab/>
        <w:t>Approval Number:</w:t>
      </w:r>
      <w:r w:rsidR="007E5E00" w:rsidRPr="002B0090">
        <w:tab/>
      </w:r>
    </w:p>
    <w:p w14:paraId="3D0D8F82" w14:textId="0C13664E" w:rsidR="000A2BA5" w:rsidRPr="002B0090" w:rsidRDefault="00C65F71" w:rsidP="007E5E00">
      <w:pPr>
        <w:tabs>
          <w:tab w:val="right" w:leader="dot" w:pos="9356"/>
          <w:tab w:val="right" w:pos="9639"/>
        </w:tabs>
        <w:spacing w:beforeLines="20" w:before="48" w:after="20"/>
        <w:ind w:left="2268" w:hanging="1134"/>
        <w:jc w:val="both"/>
      </w:pPr>
      <w:r w:rsidRPr="002B0090">
        <w:t>3.9.</w:t>
      </w:r>
      <w:r w:rsidR="008024FC" w:rsidRPr="002B0090">
        <w:t>6</w:t>
      </w:r>
      <w:r w:rsidR="000A2BA5" w:rsidRPr="002B0090">
        <w:t>.</w:t>
      </w:r>
      <w:r w:rsidR="0087741B" w:rsidRPr="002B0090">
        <w:tab/>
      </w:r>
      <w:r w:rsidR="000A2BA5" w:rsidRPr="002B0090">
        <w:t>Hydrogen leakage detection sensors:</w:t>
      </w:r>
      <w:r w:rsidR="007E5E00" w:rsidRPr="002B0090">
        <w:tab/>
      </w:r>
      <w:r w:rsidR="000A2BA5" w:rsidRPr="002B0090">
        <w:t xml:space="preserve"> </w:t>
      </w:r>
    </w:p>
    <w:p w14:paraId="4C473CAD" w14:textId="75031902" w:rsidR="000A2BA5" w:rsidRPr="002B0090" w:rsidRDefault="00C65F71" w:rsidP="007E5E00">
      <w:pPr>
        <w:tabs>
          <w:tab w:val="right" w:leader="dot" w:pos="9356"/>
          <w:tab w:val="right" w:pos="9639"/>
        </w:tabs>
        <w:spacing w:beforeLines="20" w:before="48" w:after="20"/>
        <w:ind w:left="2268" w:hanging="1134"/>
        <w:jc w:val="both"/>
      </w:pPr>
      <w:r w:rsidRPr="002B0090">
        <w:t>3.9.</w:t>
      </w:r>
      <w:r w:rsidR="008024FC" w:rsidRPr="002B0090">
        <w:t>6</w:t>
      </w:r>
      <w:r w:rsidR="000A2BA5" w:rsidRPr="002B0090">
        <w:t>.</w:t>
      </w:r>
      <w:r w:rsidR="003C4AD8" w:rsidRPr="002B0090">
        <w:t>1.</w:t>
      </w:r>
      <w:r w:rsidR="0087741B" w:rsidRPr="002B0090">
        <w:tab/>
      </w:r>
      <w:r w:rsidR="000A2BA5" w:rsidRPr="002B0090">
        <w:t>Make(s):</w:t>
      </w:r>
      <w:r w:rsidR="007E5E00" w:rsidRPr="002B0090">
        <w:tab/>
      </w:r>
    </w:p>
    <w:p w14:paraId="63EF9981" w14:textId="632A9E2D" w:rsidR="000A2BA5" w:rsidRPr="002B0090" w:rsidRDefault="00C65F71" w:rsidP="007E5E00">
      <w:pPr>
        <w:tabs>
          <w:tab w:val="right" w:leader="dot" w:pos="9356"/>
          <w:tab w:val="right" w:pos="9639"/>
        </w:tabs>
        <w:spacing w:beforeLines="20" w:before="48" w:after="20"/>
        <w:ind w:left="2268" w:hanging="1134"/>
        <w:jc w:val="both"/>
      </w:pPr>
      <w:r w:rsidRPr="002B0090">
        <w:lastRenderedPageBreak/>
        <w:t>3.9.</w:t>
      </w:r>
      <w:r w:rsidR="008024FC" w:rsidRPr="002B0090">
        <w:t>6</w:t>
      </w:r>
      <w:r w:rsidR="000A2BA5" w:rsidRPr="002B0090">
        <w:t>.</w:t>
      </w:r>
      <w:r w:rsidR="003C4AD8" w:rsidRPr="002B0090">
        <w:t>2.</w:t>
      </w:r>
      <w:r w:rsidR="0087741B" w:rsidRPr="002B0090">
        <w:tab/>
      </w:r>
      <w:r w:rsidR="000A2BA5" w:rsidRPr="002B0090">
        <w:t>Type(s):</w:t>
      </w:r>
      <w:r w:rsidR="007E5E00" w:rsidRPr="002B0090">
        <w:tab/>
      </w:r>
    </w:p>
    <w:p w14:paraId="40924D1D" w14:textId="1ED795EB" w:rsidR="000A2BA5" w:rsidRPr="002B0090" w:rsidRDefault="00C65F71" w:rsidP="007E5E00">
      <w:pPr>
        <w:tabs>
          <w:tab w:val="right" w:leader="dot" w:pos="9356"/>
          <w:tab w:val="right" w:pos="9639"/>
        </w:tabs>
        <w:spacing w:beforeLines="20" w:before="48" w:after="20"/>
        <w:ind w:left="2268" w:hanging="1134"/>
        <w:jc w:val="both"/>
      </w:pPr>
      <w:r w:rsidRPr="002B0090">
        <w:t>3.9.</w:t>
      </w:r>
      <w:r w:rsidR="003C4AD8" w:rsidRPr="002B0090">
        <w:t>7</w:t>
      </w:r>
      <w:r w:rsidR="000A2BA5" w:rsidRPr="002B0090">
        <w:t>.</w:t>
      </w:r>
      <w:r w:rsidR="00877F1B" w:rsidRPr="002B0090">
        <w:tab/>
      </w:r>
      <w:r w:rsidR="000A2BA5" w:rsidRPr="002B0090">
        <w:t>Refuelling connection or receptacle</w:t>
      </w:r>
      <w:r w:rsidR="00877F1B" w:rsidRPr="002B0090">
        <w:t xml:space="preserve"> </w:t>
      </w:r>
    </w:p>
    <w:p w14:paraId="47A51B7D" w14:textId="4E13A841" w:rsidR="000A2BA5" w:rsidRPr="002B0090" w:rsidRDefault="00C65F71" w:rsidP="007E5E00">
      <w:pPr>
        <w:tabs>
          <w:tab w:val="right" w:leader="dot" w:pos="9356"/>
          <w:tab w:val="right" w:pos="9639"/>
        </w:tabs>
        <w:spacing w:beforeLines="20" w:before="48" w:after="20"/>
        <w:ind w:left="2268" w:hanging="1134"/>
        <w:jc w:val="both"/>
      </w:pPr>
      <w:r w:rsidRPr="002B0090">
        <w:t>3.9.</w:t>
      </w:r>
      <w:r w:rsidR="003C4AD8" w:rsidRPr="002B0090">
        <w:t>7</w:t>
      </w:r>
      <w:r w:rsidR="000A2BA5" w:rsidRPr="002B0090">
        <w:t>.1.</w:t>
      </w:r>
      <w:r w:rsidR="00877F1B" w:rsidRPr="002B0090">
        <w:tab/>
      </w:r>
      <w:r w:rsidR="000A2BA5" w:rsidRPr="002B0090">
        <w:t>Make(s)</w:t>
      </w:r>
      <w:r w:rsidR="003B1A96" w:rsidRPr="002B0090">
        <w:t>:</w:t>
      </w:r>
      <w:r w:rsidR="007E5E00" w:rsidRPr="002B0090">
        <w:tab/>
      </w:r>
    </w:p>
    <w:p w14:paraId="241C6EF7" w14:textId="272BD4F6" w:rsidR="000A2BA5" w:rsidRPr="002B0090" w:rsidRDefault="00C65F71" w:rsidP="007E5E00">
      <w:pPr>
        <w:tabs>
          <w:tab w:val="right" w:leader="dot" w:pos="9356"/>
          <w:tab w:val="right" w:pos="9639"/>
        </w:tabs>
        <w:spacing w:beforeLines="20" w:before="48" w:after="20"/>
        <w:ind w:left="2268" w:hanging="1134"/>
        <w:jc w:val="both"/>
      </w:pPr>
      <w:r w:rsidRPr="002B0090">
        <w:t>3.9.</w:t>
      </w:r>
      <w:r w:rsidR="003C4AD8" w:rsidRPr="002B0090">
        <w:t>7</w:t>
      </w:r>
      <w:r w:rsidR="000A2BA5" w:rsidRPr="002B0090">
        <w:t>.2.</w:t>
      </w:r>
      <w:r w:rsidR="00877F1B" w:rsidRPr="002B0090">
        <w:tab/>
      </w:r>
      <w:r w:rsidR="000A2BA5" w:rsidRPr="002B0090">
        <w:t>Type(s):</w:t>
      </w:r>
      <w:r w:rsidR="007E5E00" w:rsidRPr="002B0090">
        <w:tab/>
      </w:r>
    </w:p>
    <w:p w14:paraId="4B37A97D" w14:textId="510EA41D" w:rsidR="000A2BA5" w:rsidRPr="002B0090" w:rsidRDefault="00C65F71" w:rsidP="007E5E00">
      <w:pPr>
        <w:tabs>
          <w:tab w:val="right" w:leader="dot" w:pos="9356"/>
          <w:tab w:val="right" w:pos="9639"/>
        </w:tabs>
        <w:spacing w:beforeLines="20" w:before="48" w:after="20"/>
        <w:ind w:left="2268" w:hanging="1134"/>
        <w:jc w:val="both"/>
      </w:pPr>
      <w:r w:rsidRPr="002B0090">
        <w:t>3.9.</w:t>
      </w:r>
      <w:r w:rsidR="003C4AD8" w:rsidRPr="002B0090">
        <w:t>8</w:t>
      </w:r>
      <w:r w:rsidR="000A2BA5" w:rsidRPr="002B0090">
        <w:t>.</w:t>
      </w:r>
      <w:r w:rsidR="00877F1B" w:rsidRPr="002B0090">
        <w:tab/>
      </w:r>
      <w:r w:rsidR="000A2BA5" w:rsidRPr="002B0090">
        <w:t>Drawings showing requirements for installation and operation</w:t>
      </w:r>
      <w:r w:rsidR="007E5E00" w:rsidRPr="002B0090">
        <w:t>:</w:t>
      </w:r>
      <w:r w:rsidR="007E5E00" w:rsidRPr="002B0090">
        <w:tab/>
      </w:r>
    </w:p>
    <w:p w14:paraId="316DFDD9" w14:textId="77777777" w:rsidR="00320F31" w:rsidRPr="002B0090" w:rsidRDefault="00320F31" w:rsidP="007E5E00">
      <w:pPr>
        <w:tabs>
          <w:tab w:val="right" w:leader="dot" w:pos="9356"/>
          <w:tab w:val="right" w:pos="9639"/>
        </w:tabs>
        <w:spacing w:beforeLines="20" w:before="48" w:after="20"/>
        <w:ind w:left="2268" w:hanging="1134"/>
        <w:jc w:val="both"/>
        <w:sectPr w:rsidR="00320F31" w:rsidRPr="002B0090" w:rsidSect="00863EE1">
          <w:headerReference w:type="first" r:id="rId27"/>
          <w:footnotePr>
            <w:numRestart w:val="eachSect"/>
          </w:footnotePr>
          <w:endnotePr>
            <w:numFmt w:val="decimal"/>
          </w:endnotePr>
          <w:pgSz w:w="11907" w:h="16840" w:code="9"/>
          <w:pgMar w:top="1929" w:right="1134" w:bottom="2268" w:left="1134" w:header="1134" w:footer="1701" w:gutter="0"/>
          <w:cols w:space="720"/>
          <w:titlePg/>
          <w:docGrid w:linePitch="272"/>
        </w:sectPr>
      </w:pPr>
    </w:p>
    <w:p w14:paraId="63B034B6" w14:textId="77777777" w:rsidR="00FA347D" w:rsidRPr="002B0090" w:rsidRDefault="00FA347D" w:rsidP="00A32978">
      <w:pPr>
        <w:keepNext/>
        <w:keepLines/>
        <w:tabs>
          <w:tab w:val="right" w:pos="851"/>
        </w:tabs>
        <w:spacing w:before="360" w:afterLines="120" w:after="288" w:line="300" w:lineRule="exact"/>
        <w:ind w:left="1134" w:right="1134" w:hanging="1134"/>
        <w:rPr>
          <w:b/>
          <w:sz w:val="28"/>
        </w:rPr>
      </w:pPr>
      <w:r w:rsidRPr="002B0090">
        <w:rPr>
          <w:b/>
          <w:sz w:val="28"/>
        </w:rPr>
        <w:lastRenderedPageBreak/>
        <w:t>Annex 1</w:t>
      </w:r>
      <w:r w:rsidR="00D04BFD" w:rsidRPr="002B0090">
        <w:rPr>
          <w:b/>
          <w:sz w:val="28"/>
        </w:rPr>
        <w:t xml:space="preserve"> - </w:t>
      </w:r>
      <w:r w:rsidRPr="002B0090">
        <w:rPr>
          <w:b/>
          <w:sz w:val="28"/>
        </w:rPr>
        <w:t>Part 2</w:t>
      </w:r>
    </w:p>
    <w:p w14:paraId="79E323DF" w14:textId="77777777" w:rsidR="00FA347D" w:rsidRPr="002B0090" w:rsidRDefault="00FA347D" w:rsidP="00A32978">
      <w:pPr>
        <w:pStyle w:val="HChG"/>
        <w:spacing w:afterLines="120" w:after="288"/>
      </w:pPr>
      <w:r w:rsidRPr="002B0090">
        <w:tab/>
      </w:r>
      <w:r w:rsidRPr="002B0090">
        <w:tab/>
        <w:t xml:space="preserve">Communication </w:t>
      </w:r>
    </w:p>
    <w:p w14:paraId="19E42896" w14:textId="77777777" w:rsidR="00FA347D" w:rsidRPr="002B0090" w:rsidRDefault="00FA347D" w:rsidP="00A32978">
      <w:pPr>
        <w:spacing w:afterLines="120" w:after="288"/>
        <w:ind w:left="567" w:right="39" w:firstLine="567"/>
      </w:pPr>
      <w:r w:rsidRPr="002B0090">
        <w:t>(Maximum format: A4 (210 x 297 mm)</w:t>
      </w:r>
    </w:p>
    <w:p w14:paraId="60F5BEA8" w14:textId="77777777" w:rsidR="00FA347D" w:rsidRPr="002B0090" w:rsidRDefault="00FA347D" w:rsidP="00A32978">
      <w:pPr>
        <w:spacing w:afterLines="120" w:after="288"/>
        <w:ind w:left="567" w:right="39" w:firstLine="567"/>
      </w:pPr>
    </w:p>
    <w:p w14:paraId="4EA02DC3" w14:textId="32D4C762" w:rsidR="00FA347D" w:rsidRPr="002B0090" w:rsidRDefault="002D2461" w:rsidP="00A32978">
      <w:pPr>
        <w:spacing w:afterLines="120" w:after="288"/>
        <w:ind w:left="1276" w:right="39"/>
        <w:rPr>
          <w:sz w:val="24"/>
          <w:szCs w:val="24"/>
        </w:rPr>
      </w:pPr>
      <w:r w:rsidRPr="002B0090">
        <w:rPr>
          <w:noProof/>
          <w:lang w:eastAsia="en-GB"/>
        </w:rPr>
        <mc:AlternateContent>
          <mc:Choice Requires="wps">
            <w:drawing>
              <wp:anchor distT="0" distB="0" distL="114300" distR="114300" simplePos="0" relativeHeight="251658241" behindDoc="0" locked="0" layoutInCell="1" allowOverlap="1" wp14:anchorId="6C588F39" wp14:editId="5F67F953">
                <wp:simplePos x="0" y="0"/>
                <wp:positionH relativeFrom="column">
                  <wp:posOffset>2730500</wp:posOffset>
                </wp:positionH>
                <wp:positionV relativeFrom="paragraph">
                  <wp:posOffset>28575</wp:posOffset>
                </wp:positionV>
                <wp:extent cx="3471545" cy="9144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58AB3"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8A1B0B">
                              <w:t>issued by:</w:t>
                            </w:r>
                            <w:r w:rsidRPr="008A1B0B">
                              <w:tab/>
                            </w:r>
                            <w:r w:rsidRPr="008A1B0B">
                              <w:tab/>
                              <w:t>Name of administration:</w:t>
                            </w:r>
                          </w:p>
                          <w:p w14:paraId="5126D143"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8A1B0B">
                              <w:t>......................................</w:t>
                            </w:r>
                          </w:p>
                          <w:p w14:paraId="5936E82E"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p w14:paraId="2A761BAE"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6C588F39" id="_x0000_t202" coordsize="21600,21600" o:spt="202" path="m,l,21600r21600,l21600,xe">
                <v:stroke joinstyle="miter"/>
                <v:path gradientshapeok="t" o:connecttype="rect"/>
              </v:shapetype>
              <v:shape id="Text Box 6" o:spid="_x0000_s1026" type="#_x0000_t202" style="position:absolute;left:0;text-align:left;margin-left:215pt;margin-top:2.25pt;width:273.35pt;height:1in;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taD8gEAAMoDAAAOAAAAZHJzL2Uyb0RvYy54bWysU1Fv0zAQfkfiP1h+p0lLyyBqOo1ORUhj&#10;IG38AMdxEgvHZ85uk/LrOTtdV21viDxYPp/93X3ffVlfj71hB4Vegy35fJZzpqyEWtu25D8fd+8+&#10;cuaDsLUwYFXJj8rz683bN+vBFWoBHZhaISMQ64vBlbwLwRVZ5mWneuFn4JSlZAPYi0AhtlmNYiD0&#10;3mSLPP+QDYC1Q5DKezq9nZJ8k/CbRsnwvWm8CsyUnHoLacW0VnHNNmtRtChcp+WpDfEPXfRCWyp6&#10;hroVQbA96ldQvZYIHpowk9Bn0DRaqsSB2MzzF2weOuFU4kLieHeWyf8/WHl/eHA/kIXxM4w0wETC&#10;uzuQvzyzsO2EbdUNIgydEjUVnkfJssH54vQ0Su0LH0Gq4RvUNGSxD5CAxgb7qArxZIROAzieRVdj&#10;YJIO3y+v5qvlijNJuU/z5TJPU8lE8fTaoQ9fFPQsbkqONNSELg53PsRuRPF0JRbzYHS908akANtq&#10;a5AdBBlgl75E4MU1Y+NlC/HZhBhPEs3IbOIYxmqkZKRbQX0kwgiToegHoE0H+IezgcxUcv97L1Bx&#10;Zr5aEi3RIvelYLm6WpASeJmpLjPCSoIqeeBs2m7D5Ni9Q912VGkak4UbErrRSYPnrk59k2GSNCdz&#10;R0dexunW8y+4+QsAAP//AwBQSwMEFAAGAAgAAAAhACx/rbzeAAAACQEAAA8AAABkcnMvZG93bnJl&#10;di54bWxMj81Ow0AMhO9IvMPKSFwQ3QD5aUM2FSCBuLb0AZzETSKy3ii7bdK3x5zg5tGMxt8U28UO&#10;6kyT7x0beFhFoIhr1/TcGjh8vd+vQfmA3ODgmAxcyMO2vL4qMG/czDs670OrpIR9jga6EMZca193&#10;ZNGv3Egs3tFNFoPIqdXNhLOU20E/RlGqLfYsHzoc6a2j+nt/sgaOn/Ndspmrj3DIdnH6in1WuYsx&#10;tzfLyzOoQEv4C8MvvqBDKUyVO3Hj1WAgfopkS5AjASX+JkszUJUE43UCuiz0/wXlDwAAAP//AwBQ&#10;SwECLQAUAAYACAAAACEAtoM4kv4AAADhAQAAEwAAAAAAAAAAAAAAAAAAAAAAW0NvbnRlbnRfVHlw&#10;ZXNdLnhtbFBLAQItABQABgAIAAAAIQA4/SH/1gAAAJQBAAALAAAAAAAAAAAAAAAAAC8BAABfcmVs&#10;cy8ucmVsc1BLAQItABQABgAIAAAAIQC7AtaD8gEAAMoDAAAOAAAAAAAAAAAAAAAAAC4CAABkcnMv&#10;ZTJvRG9jLnhtbFBLAQItABQABgAIAAAAIQAsf6283gAAAAkBAAAPAAAAAAAAAAAAAAAAAEwEAABk&#10;cnMvZG93bnJldi54bWxQSwUGAAAAAAQABADzAAAAVwUAAAAA&#10;" stroked="f">
                <v:textbox>
                  <w:txbxContent>
                    <w:p w14:paraId="4F858AB3"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8A1B0B">
                        <w:t>issued by:</w:t>
                      </w:r>
                      <w:r w:rsidRPr="008A1B0B">
                        <w:tab/>
                      </w:r>
                      <w:r w:rsidRPr="008A1B0B">
                        <w:tab/>
                        <w:t>Name of administration:</w:t>
                      </w:r>
                    </w:p>
                    <w:p w14:paraId="5126D143"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8A1B0B">
                        <w:t>......................................</w:t>
                      </w:r>
                    </w:p>
                    <w:p w14:paraId="5936E82E"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p w14:paraId="2A761BAE"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txbxContent>
                </v:textbox>
              </v:shape>
            </w:pict>
          </mc:Fallback>
        </mc:AlternateContent>
      </w:r>
      <w:r w:rsidRPr="002B0090">
        <w:rPr>
          <w:noProof/>
          <w:lang w:eastAsia="en-GB"/>
        </w:rPr>
        <w:drawing>
          <wp:inline distT="0" distB="0" distL="0" distR="0" wp14:anchorId="2D07C9F9" wp14:editId="03C87318">
            <wp:extent cx="909320" cy="909320"/>
            <wp:effectExtent l="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9320" cy="909320"/>
                    </a:xfrm>
                    <a:prstGeom prst="rect">
                      <a:avLst/>
                    </a:prstGeom>
                    <a:noFill/>
                    <a:ln>
                      <a:noFill/>
                    </a:ln>
                  </pic:spPr>
                </pic:pic>
              </a:graphicData>
            </a:graphic>
          </wp:inline>
        </w:drawing>
      </w:r>
      <w:r w:rsidR="00FA347D" w:rsidRPr="002B0090">
        <w:rPr>
          <w:sz w:val="18"/>
          <w:vertAlign w:val="superscript"/>
        </w:rPr>
        <w:footnoteReference w:id="9"/>
      </w:r>
      <w:r w:rsidR="00FA347D" w:rsidRPr="002B0090">
        <w:t xml:space="preserve"> </w:t>
      </w:r>
    </w:p>
    <w:p w14:paraId="72087FE8" w14:textId="77777777" w:rsidR="00FA347D" w:rsidRPr="002B0090" w:rsidRDefault="00FA347D" w:rsidP="00A32978">
      <w:pPr>
        <w:spacing w:afterLines="120" w:after="288"/>
        <w:ind w:right="39"/>
        <w:jc w:val="both"/>
        <w:outlineLvl w:val="0"/>
      </w:pPr>
    </w:p>
    <w:p w14:paraId="4B1FE0F7" w14:textId="77777777" w:rsidR="00FA347D" w:rsidRPr="002B0090" w:rsidRDefault="00FA347D" w:rsidP="00A32978">
      <w:pPr>
        <w:tabs>
          <w:tab w:val="left" w:pos="2300"/>
        </w:tabs>
        <w:spacing w:afterLines="120" w:after="288"/>
        <w:ind w:left="1100" w:right="1139"/>
      </w:pPr>
      <w:r w:rsidRPr="002B0090">
        <w:t>concerning</w:t>
      </w:r>
      <w:r w:rsidRPr="002B0090">
        <w:rPr>
          <w:sz w:val="18"/>
          <w:szCs w:val="18"/>
          <w:vertAlign w:val="superscript"/>
        </w:rPr>
        <w:t xml:space="preserve"> </w:t>
      </w:r>
      <w:r w:rsidRPr="002B0090">
        <w:rPr>
          <w:sz w:val="18"/>
          <w:szCs w:val="18"/>
          <w:vertAlign w:val="superscript"/>
        </w:rPr>
        <w:footnoteReference w:id="10"/>
      </w:r>
      <w:r w:rsidRPr="002B0090">
        <w:t>:</w:t>
      </w:r>
      <w:r w:rsidRPr="002B0090">
        <w:tab/>
        <w:t>Approval granted</w:t>
      </w:r>
    </w:p>
    <w:p w14:paraId="21063CF9" w14:textId="77777777" w:rsidR="00FA347D" w:rsidRPr="002B0090" w:rsidRDefault="00FA347D" w:rsidP="00A32978">
      <w:pPr>
        <w:tabs>
          <w:tab w:val="left" w:pos="2300"/>
        </w:tabs>
        <w:spacing w:afterLines="120" w:after="288"/>
        <w:ind w:left="1100" w:right="1139"/>
      </w:pPr>
      <w:r w:rsidRPr="002B0090">
        <w:tab/>
        <w:t>Approval extended</w:t>
      </w:r>
    </w:p>
    <w:p w14:paraId="075DDCC0" w14:textId="77777777" w:rsidR="00FA347D" w:rsidRPr="002B0090" w:rsidRDefault="00FA347D" w:rsidP="00A32978">
      <w:pPr>
        <w:tabs>
          <w:tab w:val="left" w:pos="2300"/>
        </w:tabs>
        <w:spacing w:afterLines="120" w:after="288"/>
        <w:ind w:left="1100" w:right="1139"/>
      </w:pPr>
      <w:r w:rsidRPr="002B0090">
        <w:tab/>
        <w:t>Approval refused</w:t>
      </w:r>
    </w:p>
    <w:p w14:paraId="36EA5F62" w14:textId="77777777" w:rsidR="00FA347D" w:rsidRPr="002B0090" w:rsidRDefault="00FA347D" w:rsidP="00A32978">
      <w:pPr>
        <w:tabs>
          <w:tab w:val="left" w:pos="2300"/>
        </w:tabs>
        <w:spacing w:afterLines="120" w:after="288"/>
        <w:ind w:left="1100" w:right="1139"/>
      </w:pPr>
      <w:r w:rsidRPr="002B0090">
        <w:tab/>
        <w:t>Approval withdrawn</w:t>
      </w:r>
    </w:p>
    <w:p w14:paraId="5859FDD4" w14:textId="77777777" w:rsidR="00FA347D" w:rsidRPr="002B0090" w:rsidRDefault="00FA347D" w:rsidP="00A32978">
      <w:pPr>
        <w:tabs>
          <w:tab w:val="left" w:pos="2300"/>
        </w:tabs>
        <w:spacing w:afterLines="120" w:after="288"/>
        <w:ind w:left="1100" w:right="1140"/>
      </w:pPr>
      <w:r w:rsidRPr="002B0090">
        <w:tab/>
        <w:t>Production definitively discontinued</w:t>
      </w:r>
    </w:p>
    <w:p w14:paraId="0F6B95F2" w14:textId="77777777" w:rsidR="00FA347D" w:rsidRPr="002B0090" w:rsidRDefault="00FA347D" w:rsidP="00A32978">
      <w:pPr>
        <w:spacing w:afterLines="120" w:after="288"/>
        <w:ind w:left="1134" w:right="1134"/>
        <w:jc w:val="both"/>
      </w:pPr>
      <w:r w:rsidRPr="002B0090">
        <w:t>of a type of vehicle</w:t>
      </w:r>
      <w:r w:rsidRPr="002B0090">
        <w:rPr>
          <w:rFonts w:hint="eastAsia"/>
          <w:lang w:eastAsia="ja-JP"/>
        </w:rPr>
        <w:t>/</w:t>
      </w:r>
      <w:r w:rsidR="00D37E71" w:rsidRPr="002B0090">
        <w:rPr>
          <w:rFonts w:hint="eastAsia"/>
          <w:lang w:eastAsia="ja-JP"/>
        </w:rPr>
        <w:t>component</w:t>
      </w:r>
      <w:r w:rsidRPr="002B0090">
        <w:t xml:space="preserve"> with regard to the safety-related performance of hydrogen-fuelled vehicles pursuant to Regulation</w:t>
      </w:r>
      <w:r w:rsidR="00320F31" w:rsidRPr="002B0090">
        <w:rPr>
          <w:rFonts w:hint="eastAsia"/>
          <w:lang w:eastAsia="ja-JP"/>
        </w:rPr>
        <w:t xml:space="preserve"> </w:t>
      </w:r>
      <w:r w:rsidRPr="002B0090">
        <w:t xml:space="preserve">No. </w:t>
      </w:r>
      <w:r w:rsidRPr="002B0090">
        <w:rPr>
          <w:rFonts w:hint="eastAsia"/>
          <w:lang w:eastAsia="ja-JP"/>
        </w:rPr>
        <w:t>XYZ</w:t>
      </w:r>
    </w:p>
    <w:p w14:paraId="2D6415EB" w14:textId="77777777" w:rsidR="00FA347D" w:rsidRPr="002B0090" w:rsidRDefault="00FA347D" w:rsidP="00A32978">
      <w:pPr>
        <w:spacing w:afterLines="120" w:after="288"/>
        <w:ind w:left="1134" w:right="1134"/>
        <w:jc w:val="both"/>
      </w:pPr>
      <w:r w:rsidRPr="002B0090">
        <w:t>Approval No.: .................................</w:t>
      </w:r>
      <w:r w:rsidRPr="002B0090">
        <w:tab/>
      </w:r>
      <w:r w:rsidRPr="002B0090">
        <w:tab/>
      </w:r>
      <w:r w:rsidRPr="002B0090">
        <w:tab/>
      </w:r>
      <w:r w:rsidRPr="002B0090">
        <w:tab/>
        <w:t>Extension No.: .................</w:t>
      </w:r>
    </w:p>
    <w:p w14:paraId="73A9AA44" w14:textId="1BF528D3"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1.</w:t>
      </w:r>
      <w:r w:rsidRPr="002B0090">
        <w:rPr>
          <w:bCs/>
        </w:rPr>
        <w:tab/>
        <w:t>Trademark:</w:t>
      </w:r>
      <w:r w:rsidRPr="002B0090">
        <w:rPr>
          <w:bCs/>
        </w:rPr>
        <w:tab/>
      </w:r>
    </w:p>
    <w:p w14:paraId="4EF5E0FF" w14:textId="77777777"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2.</w:t>
      </w:r>
      <w:r w:rsidRPr="002B0090">
        <w:rPr>
          <w:bCs/>
        </w:rPr>
        <w:tab/>
        <w:t>Type and trade names:</w:t>
      </w:r>
      <w:r w:rsidRPr="002B0090">
        <w:rPr>
          <w:bCs/>
        </w:rPr>
        <w:tab/>
      </w:r>
    </w:p>
    <w:p w14:paraId="49C57EDD" w14:textId="77777777"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3.</w:t>
      </w:r>
      <w:r w:rsidRPr="002B0090">
        <w:rPr>
          <w:bCs/>
        </w:rPr>
        <w:tab/>
        <w:t>Name and address of manufacturer:</w:t>
      </w:r>
      <w:r w:rsidRPr="002B0090">
        <w:rPr>
          <w:bCs/>
        </w:rPr>
        <w:tab/>
      </w:r>
    </w:p>
    <w:p w14:paraId="38A0B12A" w14:textId="77777777"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4.</w:t>
      </w:r>
      <w:r w:rsidRPr="002B0090">
        <w:rPr>
          <w:bCs/>
        </w:rPr>
        <w:tab/>
        <w:t>If applicable, name and address of manufacturer’s representative:</w:t>
      </w:r>
      <w:r w:rsidRPr="002B0090">
        <w:rPr>
          <w:bCs/>
        </w:rPr>
        <w:tab/>
      </w:r>
    </w:p>
    <w:p w14:paraId="07B959AD" w14:textId="34AAEA8E"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5.</w:t>
      </w:r>
      <w:r w:rsidRPr="002B0090">
        <w:rPr>
          <w:bCs/>
        </w:rPr>
        <w:tab/>
        <w:t>Brief description of vehicle</w:t>
      </w:r>
      <w:r w:rsidRPr="002B0090">
        <w:rPr>
          <w:rFonts w:hint="eastAsia"/>
          <w:bCs/>
          <w:lang w:eastAsia="ja-JP"/>
        </w:rPr>
        <w:t>/component</w:t>
      </w:r>
      <w:r w:rsidR="008C6E53" w:rsidRPr="002B0090">
        <w:rPr>
          <w:bCs/>
          <w:lang w:eastAsia="ja-JP"/>
        </w:rPr>
        <w:t>:</w:t>
      </w:r>
      <w:r w:rsidR="00320F31" w:rsidRPr="002B0090">
        <w:rPr>
          <w:bCs/>
          <w:vertAlign w:val="superscript"/>
        </w:rPr>
        <w:t>2</w:t>
      </w:r>
      <w:r w:rsidRPr="002B0090">
        <w:rPr>
          <w:bCs/>
        </w:rPr>
        <w:tab/>
      </w:r>
    </w:p>
    <w:p w14:paraId="6CB1E4E9" w14:textId="66654F53"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lastRenderedPageBreak/>
        <w:t>6.</w:t>
      </w:r>
      <w:r w:rsidRPr="002B0090">
        <w:rPr>
          <w:bCs/>
        </w:rPr>
        <w:tab/>
        <w:t>Date of submission of vehicle</w:t>
      </w:r>
      <w:r w:rsidRPr="002B0090">
        <w:rPr>
          <w:rFonts w:hint="eastAsia"/>
          <w:bCs/>
          <w:lang w:eastAsia="ja-JP"/>
        </w:rPr>
        <w:t>/component</w:t>
      </w:r>
      <w:r w:rsidRPr="002B0090">
        <w:rPr>
          <w:bCs/>
        </w:rPr>
        <w:t xml:space="preserve"> for approval</w:t>
      </w:r>
      <w:r w:rsidR="008C6E53" w:rsidRPr="002B0090">
        <w:rPr>
          <w:bCs/>
        </w:rPr>
        <w:t>:</w:t>
      </w:r>
      <w:r w:rsidR="00320F31" w:rsidRPr="002B0090">
        <w:rPr>
          <w:bCs/>
          <w:vertAlign w:val="superscript"/>
        </w:rPr>
        <w:t>2</w:t>
      </w:r>
      <w:r w:rsidR="003B1A96" w:rsidRPr="002B0090">
        <w:rPr>
          <w:bCs/>
        </w:rPr>
        <w:tab/>
      </w:r>
    </w:p>
    <w:p w14:paraId="7FA7BF25" w14:textId="296E706B"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7.</w:t>
      </w:r>
      <w:r w:rsidRPr="002B0090">
        <w:rPr>
          <w:bCs/>
        </w:rPr>
        <w:tab/>
        <w:t>Technical Service performing the approval tests:</w:t>
      </w:r>
      <w:r w:rsidRPr="002B0090">
        <w:rPr>
          <w:bCs/>
        </w:rPr>
        <w:tab/>
      </w:r>
    </w:p>
    <w:p w14:paraId="615CDC0F" w14:textId="57A11F15"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8.</w:t>
      </w:r>
      <w:r w:rsidRPr="002B0090">
        <w:rPr>
          <w:bCs/>
        </w:rPr>
        <w:tab/>
        <w:t>Date of report issued by that Service:</w:t>
      </w:r>
      <w:r w:rsidRPr="002B0090">
        <w:rPr>
          <w:bCs/>
        </w:rPr>
        <w:tab/>
      </w:r>
    </w:p>
    <w:p w14:paraId="427321C3" w14:textId="5802F015"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9.</w:t>
      </w:r>
      <w:r w:rsidRPr="002B0090">
        <w:rPr>
          <w:bCs/>
        </w:rPr>
        <w:tab/>
        <w:t xml:space="preserve">Number of </w:t>
      </w:r>
      <w:r w:rsidR="006D5A04" w:rsidRPr="002B0090">
        <w:rPr>
          <w:bCs/>
        </w:rPr>
        <w:t>report</w:t>
      </w:r>
      <w:r w:rsidR="003B1A96" w:rsidRPr="002B0090">
        <w:rPr>
          <w:bCs/>
        </w:rPr>
        <w:t xml:space="preserve"> </w:t>
      </w:r>
      <w:r w:rsidRPr="002B0090">
        <w:rPr>
          <w:bCs/>
        </w:rPr>
        <w:t>issued by that Service:</w:t>
      </w:r>
      <w:r w:rsidRPr="002B0090">
        <w:rPr>
          <w:bCs/>
        </w:rPr>
        <w:tab/>
      </w:r>
    </w:p>
    <w:p w14:paraId="55E30869" w14:textId="77777777" w:rsidR="00FA347D" w:rsidRPr="002B0090" w:rsidRDefault="00FA347D" w:rsidP="00A32978">
      <w:pPr>
        <w:widowControl w:val="0"/>
        <w:tabs>
          <w:tab w:val="left" w:pos="1701"/>
          <w:tab w:val="right" w:leader="dot" w:pos="8500"/>
        </w:tabs>
        <w:spacing w:afterLines="120" w:after="288"/>
        <w:ind w:left="1701" w:right="1140" w:hanging="601"/>
        <w:rPr>
          <w:bCs/>
        </w:rPr>
      </w:pPr>
      <w:r w:rsidRPr="002B0090">
        <w:rPr>
          <w:bCs/>
        </w:rPr>
        <w:t>10.</w:t>
      </w:r>
      <w:r w:rsidRPr="002B0090">
        <w:rPr>
          <w:bCs/>
        </w:rPr>
        <w:tab/>
        <w:t>Approval with regard to the safety</w:t>
      </w:r>
      <w:r w:rsidR="00D37E71" w:rsidRPr="002B0090">
        <w:rPr>
          <w:rFonts w:hint="eastAsia"/>
          <w:bCs/>
          <w:lang w:eastAsia="ja-JP"/>
        </w:rPr>
        <w:t>-related</w:t>
      </w:r>
      <w:r w:rsidRPr="002B0090">
        <w:rPr>
          <w:bCs/>
        </w:rPr>
        <w:t xml:space="preserve"> performance</w:t>
      </w:r>
      <w:r w:rsidR="00D37E71" w:rsidRPr="002B0090">
        <w:rPr>
          <w:rFonts w:hint="eastAsia"/>
          <w:bCs/>
          <w:lang w:eastAsia="ja-JP"/>
        </w:rPr>
        <w:t xml:space="preserve"> of hydrogen-fuelled vehicles</w:t>
      </w:r>
      <w:r w:rsidRPr="002B0090">
        <w:rPr>
          <w:bCs/>
        </w:rPr>
        <w:t xml:space="preserve"> is granted/refused</w:t>
      </w:r>
      <w:r w:rsidR="008C6E53" w:rsidRPr="002B0090">
        <w:rPr>
          <w:bCs/>
        </w:rPr>
        <w:t>:</w:t>
      </w:r>
      <w:r w:rsidR="00320F31" w:rsidRPr="002B0090">
        <w:rPr>
          <w:rFonts w:hint="eastAsia"/>
          <w:bCs/>
          <w:lang w:eastAsia="ja-JP"/>
        </w:rPr>
        <w:t xml:space="preserve"> </w:t>
      </w:r>
      <w:r w:rsidRPr="002B0090">
        <w:rPr>
          <w:bCs/>
          <w:vertAlign w:val="superscript"/>
        </w:rPr>
        <w:t>2</w:t>
      </w:r>
      <w:r w:rsidR="008C6E53" w:rsidRPr="002B0090">
        <w:rPr>
          <w:bCs/>
        </w:rPr>
        <w:tab/>
      </w:r>
    </w:p>
    <w:p w14:paraId="01C6846E" w14:textId="77777777"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11.</w:t>
      </w:r>
      <w:r w:rsidRPr="002B0090">
        <w:rPr>
          <w:bCs/>
        </w:rPr>
        <w:tab/>
        <w:t>Place:</w:t>
      </w:r>
      <w:r w:rsidRPr="002B0090">
        <w:rPr>
          <w:bCs/>
        </w:rPr>
        <w:tab/>
      </w:r>
    </w:p>
    <w:p w14:paraId="37D33319" w14:textId="77777777"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12.</w:t>
      </w:r>
      <w:r w:rsidRPr="002B0090">
        <w:rPr>
          <w:bCs/>
        </w:rPr>
        <w:tab/>
        <w:t>Date:</w:t>
      </w:r>
      <w:r w:rsidRPr="002B0090">
        <w:rPr>
          <w:bCs/>
        </w:rPr>
        <w:tab/>
      </w:r>
    </w:p>
    <w:p w14:paraId="3C5C1655" w14:textId="5B32531A"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13.</w:t>
      </w:r>
      <w:r w:rsidRPr="002B0090">
        <w:rPr>
          <w:bCs/>
        </w:rPr>
        <w:tab/>
        <w:t>Signature:</w:t>
      </w:r>
      <w:r w:rsidRPr="002B0090">
        <w:rPr>
          <w:bCs/>
        </w:rPr>
        <w:tab/>
      </w:r>
    </w:p>
    <w:p w14:paraId="33D199F7" w14:textId="77777777" w:rsidR="00FA347D" w:rsidRPr="002B0090" w:rsidRDefault="00FA347D" w:rsidP="00A32978">
      <w:pPr>
        <w:widowControl w:val="0"/>
        <w:tabs>
          <w:tab w:val="left" w:pos="1701"/>
          <w:tab w:val="right" w:leader="dot" w:pos="8500"/>
        </w:tabs>
        <w:spacing w:afterLines="120" w:after="288"/>
        <w:ind w:left="1700" w:right="1140" w:hanging="600"/>
        <w:rPr>
          <w:bCs/>
        </w:rPr>
      </w:pPr>
      <w:r w:rsidRPr="002B0090">
        <w:rPr>
          <w:bCs/>
        </w:rPr>
        <w:t>14.</w:t>
      </w:r>
      <w:r w:rsidRPr="002B0090">
        <w:rPr>
          <w:bCs/>
        </w:rPr>
        <w:tab/>
      </w:r>
      <w:r w:rsidR="006638A9" w:rsidRPr="002B0090">
        <w:rPr>
          <w:rFonts w:hint="eastAsia"/>
          <w:bCs/>
          <w:lang w:eastAsia="ja-JP"/>
        </w:rPr>
        <w:t>The information document a</w:t>
      </w:r>
      <w:r w:rsidRPr="002B0090">
        <w:rPr>
          <w:bCs/>
        </w:rPr>
        <w:t>nnexed to this communication</w:t>
      </w:r>
      <w:r w:rsidR="006638A9" w:rsidRPr="002B0090">
        <w:rPr>
          <w:rFonts w:hint="eastAsia"/>
          <w:bCs/>
          <w:lang w:eastAsia="ja-JP"/>
        </w:rPr>
        <w:t>:</w:t>
      </w:r>
      <w:r w:rsidRPr="002B0090">
        <w:rPr>
          <w:bCs/>
        </w:rPr>
        <w:tab/>
      </w:r>
    </w:p>
    <w:p w14:paraId="0B0C5F77" w14:textId="77777777"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15.</w:t>
      </w:r>
      <w:r w:rsidRPr="002B0090">
        <w:rPr>
          <w:bCs/>
        </w:rPr>
        <w:tab/>
        <w:t>Any remarks:</w:t>
      </w:r>
      <w:r w:rsidRPr="002B0090">
        <w:rPr>
          <w:bCs/>
        </w:rPr>
        <w:tab/>
      </w:r>
    </w:p>
    <w:p w14:paraId="74B71DB0" w14:textId="77777777" w:rsidR="00FA347D" w:rsidRPr="002B0090" w:rsidRDefault="00FA347D" w:rsidP="00A32978">
      <w:pPr>
        <w:widowControl w:val="0"/>
        <w:tabs>
          <w:tab w:val="left" w:pos="1701"/>
          <w:tab w:val="right" w:leader="dot" w:pos="8500"/>
        </w:tabs>
        <w:spacing w:afterLines="120" w:after="288"/>
        <w:ind w:right="1140"/>
        <w:rPr>
          <w:bCs/>
        </w:rPr>
        <w:sectPr w:rsidR="00FA347D" w:rsidRPr="002B0090" w:rsidSect="00624F11">
          <w:headerReference w:type="even" r:id="rId29"/>
          <w:headerReference w:type="first" r:id="rId30"/>
          <w:footnotePr>
            <w:numRestart w:val="eachSect"/>
          </w:footnotePr>
          <w:endnotePr>
            <w:numFmt w:val="decimal"/>
          </w:endnotePr>
          <w:pgSz w:w="11907" w:h="16840" w:code="9"/>
          <w:pgMar w:top="1775" w:right="1134" w:bottom="2268" w:left="1134" w:header="1134" w:footer="1701" w:gutter="0"/>
          <w:cols w:space="720"/>
          <w:titlePg/>
          <w:docGrid w:linePitch="272"/>
        </w:sectPr>
      </w:pPr>
    </w:p>
    <w:p w14:paraId="2FFAD164" w14:textId="77777777" w:rsidR="00FA347D" w:rsidRPr="002B0090" w:rsidRDefault="00FA347D" w:rsidP="00A32978">
      <w:pPr>
        <w:pStyle w:val="HChG"/>
        <w:spacing w:afterLines="120" w:after="288"/>
      </w:pPr>
      <w:r w:rsidRPr="002B0090">
        <w:lastRenderedPageBreak/>
        <w:t>Annex 2</w:t>
      </w:r>
    </w:p>
    <w:p w14:paraId="443FA4E5" w14:textId="77777777" w:rsidR="00FA347D" w:rsidRPr="002B0090" w:rsidRDefault="00FA347D" w:rsidP="00A32978">
      <w:pPr>
        <w:keepNext/>
        <w:keepLines/>
        <w:tabs>
          <w:tab w:val="right" w:pos="851"/>
        </w:tabs>
        <w:spacing w:before="360" w:afterLines="120" w:after="288" w:line="300" w:lineRule="exact"/>
        <w:ind w:left="1134" w:right="1134" w:hanging="1134"/>
        <w:rPr>
          <w:b/>
          <w:sz w:val="28"/>
        </w:rPr>
      </w:pPr>
      <w:r w:rsidRPr="002B0090">
        <w:rPr>
          <w:b/>
          <w:sz w:val="28"/>
        </w:rPr>
        <w:tab/>
      </w:r>
      <w:r w:rsidRPr="002B0090">
        <w:rPr>
          <w:b/>
          <w:sz w:val="28"/>
        </w:rPr>
        <w:tab/>
        <w:t xml:space="preserve">Arrangements of </w:t>
      </w:r>
      <w:r w:rsidR="008C6E53" w:rsidRPr="002B0090">
        <w:rPr>
          <w:b/>
          <w:sz w:val="28"/>
        </w:rPr>
        <w:t xml:space="preserve">the </w:t>
      </w:r>
      <w:r w:rsidRPr="002B0090">
        <w:rPr>
          <w:b/>
          <w:sz w:val="28"/>
        </w:rPr>
        <w:t>approval marks</w:t>
      </w:r>
    </w:p>
    <w:p w14:paraId="58A5CE8A" w14:textId="264B2146" w:rsidR="00FA347D" w:rsidRPr="002B0090" w:rsidRDefault="00FA347D" w:rsidP="00A32978">
      <w:pPr>
        <w:spacing w:afterLines="120" w:after="288"/>
        <w:ind w:left="2268" w:right="1134" w:hanging="1134"/>
        <w:jc w:val="both"/>
      </w:pPr>
      <w:r w:rsidRPr="002B0090">
        <w:rPr>
          <w:rFonts w:hint="eastAsia"/>
          <w:lang w:eastAsia="ja-JP"/>
        </w:rPr>
        <w:t xml:space="preserve">Model A </w:t>
      </w:r>
      <w:r w:rsidRPr="002B0090">
        <w:t xml:space="preserve">(See </w:t>
      </w:r>
      <w:r w:rsidR="00152F08" w:rsidRPr="002B0090">
        <w:t>paragraph</w:t>
      </w:r>
      <w:r w:rsidRPr="002B0090">
        <w:t>s 4.4. to 4.4.2. of this Regulation)</w:t>
      </w:r>
    </w:p>
    <w:p w14:paraId="6BF16CCE" w14:textId="4CB6B539" w:rsidR="00FA347D" w:rsidRPr="002B0090" w:rsidRDefault="002D2461" w:rsidP="00A32978">
      <w:pPr>
        <w:spacing w:afterLines="120" w:after="288"/>
        <w:jc w:val="center"/>
        <w:rPr>
          <w:b/>
        </w:rPr>
      </w:pPr>
      <w:r w:rsidRPr="002B0090">
        <w:rPr>
          <w:noProof/>
          <w:lang w:eastAsia="ja-JP"/>
        </w:rPr>
        <mc:AlternateContent>
          <mc:Choice Requires="wps">
            <w:drawing>
              <wp:anchor distT="0" distB="0" distL="114300" distR="114300" simplePos="0" relativeHeight="251658240" behindDoc="0" locked="0" layoutInCell="1" allowOverlap="1" wp14:anchorId="1C7B6170" wp14:editId="65B0DA61">
                <wp:simplePos x="0" y="0"/>
                <wp:positionH relativeFrom="column">
                  <wp:posOffset>2921000</wp:posOffset>
                </wp:positionH>
                <wp:positionV relativeFrom="paragraph">
                  <wp:posOffset>314325</wp:posOffset>
                </wp:positionV>
                <wp:extent cx="1460500" cy="419100"/>
                <wp:effectExtent l="2540" t="0" r="3810" b="0"/>
                <wp:wrapNone/>
                <wp:docPr id="25023986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96FBF" w14:textId="77777777" w:rsidR="00162711" w:rsidRPr="008A1B0B" w:rsidRDefault="00162711" w:rsidP="00FA347D">
                            <w:pPr>
                              <w:rPr>
                                <w:sz w:val="32"/>
                              </w:rPr>
                            </w:pPr>
                            <w:r w:rsidRPr="008A1B0B">
                              <w:rPr>
                                <w:rFonts w:hint="eastAsia"/>
                                <w:sz w:val="32"/>
                                <w:lang w:eastAsia="ja-JP"/>
                              </w:rPr>
                              <w:t>XYZ</w:t>
                            </w:r>
                            <w:r w:rsidRPr="008A1B0B">
                              <w:rPr>
                                <w:sz w:val="32"/>
                              </w:rPr>
                              <w:t>R - 00185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1C7B6170" id="Text Box 296" o:spid="_x0000_s1027" type="#_x0000_t202" style="position:absolute;left:0;text-align:left;margin-left:230pt;margin-top:24.75pt;width:115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tP8wEAANEDAAAOAAAAZHJzL2Uyb0RvYy54bWysU1Fv0zAQfkfiP1h+p0mqbLCo6TQ6FSEN&#10;hjT4AY7jJBaJz5zdJuXXc3ayrsAbIg/WXe783X3fnTe309Czo0KnwZQ8W6WcKSOh1qYt+bev+zfv&#10;OHNemFr0YFTJT8rx2+3rV5vRFmoNHfS1QkYgxhWjLXnnvS2SxMlODcKtwCpDwQZwEJ5cbJMaxUjo&#10;Q5+s0/Q6GQFriyCVc/T3fg7ybcRvGiX9Y9M45VlfcurNxxPjWYUz2W5E0aKwnZZLG+IfuhiENlT0&#10;DHUvvGAH1H9BDVoiOGj8SsKQQNNoqSIHYpOlf7B56oRVkQuJ4+xZJvf/YOXn45P9gsxP72GiAUYS&#10;zj6A/O6YgV0nTKvuEGHslKipcBYkS0briuVqkNoVLoBU4yeoacji4CECTQ0OQRXiyQidBnA6i64m&#10;z2QomV+nVymFJMXy7CYjO5QQxfNti85/UDCwYJQcaagRXRwfnJ9Tn1NCMQe9rve676ODbbXrkR0F&#10;LcA+fgv6b2m9CckGwrUZMfyJNAOzmaOfqonpetEgsK6gPhFvhHmv6B2Q0QH+5GyknSq5+3EQqDjr&#10;PxrS7ibL87CE0cmv3q7JwctIdRkRRhJUyT1ns7nz8+IeLOq2o0rztAzckd6NjlK8dLW0T3sTxVx2&#10;PCzmpR+zXl7i9hcAAAD//wMAUEsDBBQABgAIAAAAIQAsB+hN3gAAAAoBAAAPAAAAZHJzL2Rvd25y&#10;ZXYueG1sTI9BT4NAEIXvJv6HzZh4MXapKVSQpVGTGq+t/QEDTIHIzhJ2W+i/7/Skt5l5L2++l29m&#10;26szjb5zbGC5iEARV67uuDFw+Nk+v4LyAbnG3jEZuJCHTXF/l2NWu4l3dN6HRkkI+wwNtCEMmda+&#10;asmiX7iBWLSjGy0GWcdG1yNOEm57/RJFibbYsXxocaDPlqrf/ckaOH5PT3E6lV/hsN6tkg/s1qW7&#10;GPP4ML+/gQo0hz8z3PAFHQphKt2Ja696A6skki5BhjQGJYYkvR1KcS7jGHSR6/8ViisAAAD//wMA&#10;UEsBAi0AFAAGAAgAAAAhALaDOJL+AAAA4QEAABMAAAAAAAAAAAAAAAAAAAAAAFtDb250ZW50X1R5&#10;cGVzXS54bWxQSwECLQAUAAYACAAAACEAOP0h/9YAAACUAQAACwAAAAAAAAAAAAAAAAAvAQAAX3Jl&#10;bHMvLnJlbHNQSwECLQAUAAYACAAAACEAD2J7T/MBAADRAwAADgAAAAAAAAAAAAAAAAAuAgAAZHJz&#10;L2Uyb0RvYy54bWxQSwECLQAUAAYACAAAACEALAfoTd4AAAAKAQAADwAAAAAAAAAAAAAAAABNBAAA&#10;ZHJzL2Rvd25yZXYueG1sUEsFBgAAAAAEAAQA8wAAAFgFAAAAAA==&#10;" stroked="f">
                <v:textbox>
                  <w:txbxContent>
                    <w:p w14:paraId="6D196FBF" w14:textId="77777777" w:rsidR="00162711" w:rsidRPr="008A1B0B" w:rsidRDefault="00162711" w:rsidP="00FA347D">
                      <w:pPr>
                        <w:rPr>
                          <w:sz w:val="32"/>
                        </w:rPr>
                      </w:pPr>
                      <w:r w:rsidRPr="008A1B0B">
                        <w:rPr>
                          <w:rFonts w:hint="eastAsia"/>
                          <w:sz w:val="32"/>
                          <w:lang w:eastAsia="ja-JP"/>
                        </w:rPr>
                        <w:t>XYZ</w:t>
                      </w:r>
                      <w:r w:rsidRPr="008A1B0B">
                        <w:rPr>
                          <w:sz w:val="32"/>
                        </w:rPr>
                        <w:t>R - 00185</w:t>
                      </w:r>
                    </w:p>
                  </w:txbxContent>
                </v:textbox>
              </v:shape>
            </w:pict>
          </mc:Fallback>
        </mc:AlternateContent>
      </w:r>
      <w:r w:rsidRPr="002B0090">
        <w:rPr>
          <w:b/>
          <w:noProof/>
        </w:rPr>
        <w:drawing>
          <wp:inline distT="0" distB="0" distL="0" distR="0" wp14:anchorId="1EDC29FA" wp14:editId="73DA1BB3">
            <wp:extent cx="3923030" cy="924560"/>
            <wp:effectExtent l="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23030" cy="924560"/>
                    </a:xfrm>
                    <a:prstGeom prst="rect">
                      <a:avLst/>
                    </a:prstGeom>
                    <a:noFill/>
                    <a:ln>
                      <a:noFill/>
                    </a:ln>
                  </pic:spPr>
                </pic:pic>
              </a:graphicData>
            </a:graphic>
          </wp:inline>
        </w:drawing>
      </w:r>
    </w:p>
    <w:p w14:paraId="27E81186" w14:textId="77777777" w:rsidR="00FA347D" w:rsidRPr="002B0090" w:rsidRDefault="00FA347D" w:rsidP="00A32978">
      <w:pPr>
        <w:spacing w:afterLines="120" w:after="288"/>
        <w:ind w:left="1134" w:right="2268"/>
        <w:jc w:val="right"/>
      </w:pPr>
      <w:r w:rsidRPr="002B0090">
        <w:t>a = 8 mm min</w:t>
      </w:r>
    </w:p>
    <w:p w14:paraId="0CF510BC" w14:textId="77777777" w:rsidR="00FA347D" w:rsidRPr="002B0090" w:rsidRDefault="00FA347D" w:rsidP="006D5A04">
      <w:pPr>
        <w:spacing w:afterLines="120" w:after="288"/>
        <w:ind w:left="1134" w:right="1134"/>
        <w:jc w:val="both"/>
      </w:pPr>
      <w:r w:rsidRPr="002B0090">
        <w:t>The above approval mark affixed to a vehicle</w:t>
      </w:r>
      <w:r w:rsidRPr="002B0090">
        <w:rPr>
          <w:rFonts w:hint="eastAsia"/>
          <w:lang w:eastAsia="ja-JP"/>
        </w:rPr>
        <w:t>/component</w:t>
      </w:r>
      <w:r w:rsidRPr="002B0090">
        <w:t xml:space="preserve"> shows that the vehicle</w:t>
      </w:r>
      <w:r w:rsidRPr="002B0090">
        <w:rPr>
          <w:rFonts w:hint="eastAsia"/>
          <w:lang w:eastAsia="ja-JP"/>
        </w:rPr>
        <w:t>/system</w:t>
      </w:r>
      <w:r w:rsidRPr="002B0090">
        <w:t xml:space="preserve"> type concerned has been approved in Belgium (E6) </w:t>
      </w:r>
      <w:r w:rsidR="008C6E53" w:rsidRPr="002B0090">
        <w:t>for</w:t>
      </w:r>
      <w:r w:rsidRPr="002B0090">
        <w:t xml:space="preserve"> its the safety-related performance of hydrogen-fuelled vehicles pursuant to Regulation No. </w:t>
      </w:r>
      <w:r w:rsidRPr="002B0090">
        <w:rPr>
          <w:rFonts w:hint="eastAsia"/>
          <w:lang w:eastAsia="ja-JP"/>
        </w:rPr>
        <w:t>XYZ</w:t>
      </w:r>
      <w:r w:rsidRPr="002B0090">
        <w:t xml:space="preserve">. The first two digits of the approval number indicate that the approval was granted in accordance with the requirements of Regulation No. </w:t>
      </w:r>
      <w:r w:rsidRPr="002B0090">
        <w:rPr>
          <w:rFonts w:hint="eastAsia"/>
          <w:lang w:eastAsia="ja-JP"/>
        </w:rPr>
        <w:t>XYZ</w:t>
      </w:r>
      <w:r w:rsidRPr="002B0090">
        <w:t xml:space="preserve"> in its original form.</w:t>
      </w:r>
    </w:p>
    <w:p w14:paraId="308FA19D" w14:textId="77777777" w:rsidR="00FA347D" w:rsidRPr="002B0090" w:rsidRDefault="00FA347D" w:rsidP="00A32978">
      <w:pPr>
        <w:spacing w:afterLines="120" w:after="288"/>
        <w:rPr>
          <w:lang w:eastAsia="ja-JP"/>
        </w:rPr>
      </w:pPr>
    </w:p>
    <w:p w14:paraId="1137C90C" w14:textId="0C9FBD3D" w:rsidR="00FA347D" w:rsidRPr="002B0090" w:rsidRDefault="00FA347D" w:rsidP="00A32978">
      <w:pPr>
        <w:pStyle w:val="SingleTxtG"/>
        <w:spacing w:afterLines="120" w:after="288"/>
      </w:pPr>
      <w:r w:rsidRPr="002B0090">
        <w:rPr>
          <w:rFonts w:hint="eastAsia"/>
          <w:lang w:eastAsia="ja-JP"/>
        </w:rPr>
        <w:t xml:space="preserve">Model B </w:t>
      </w:r>
      <w:r w:rsidRPr="002B0090">
        <w:t xml:space="preserve">(see </w:t>
      </w:r>
      <w:r w:rsidR="00152F08" w:rsidRPr="002B0090">
        <w:t>paragraph</w:t>
      </w:r>
      <w:r w:rsidRPr="002B0090">
        <w:t xml:space="preserve"> 4.5. of this Regulation)</w:t>
      </w:r>
    </w:p>
    <w:p w14:paraId="24289000" w14:textId="77777777" w:rsidR="00FA347D" w:rsidRPr="002B0090" w:rsidRDefault="00FA347D" w:rsidP="00A32978">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afterLines="120" w:after="288" w:line="286" w:lineRule="auto"/>
        <w:jc w:val="center"/>
      </w:pPr>
    </w:p>
    <w:p w14:paraId="43292425" w14:textId="78FFD3BC" w:rsidR="00FA347D" w:rsidRPr="002B0090" w:rsidRDefault="002D2461" w:rsidP="00A32978">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afterLines="120" w:after="288" w:line="286" w:lineRule="auto"/>
        <w:ind w:left="756"/>
      </w:pPr>
      <w:r w:rsidRPr="002B0090">
        <w:rPr>
          <w:noProof/>
        </w:rPr>
        <mc:AlternateContent>
          <mc:Choice Requires="wps">
            <w:drawing>
              <wp:anchor distT="0" distB="0" distL="114300" distR="114300" simplePos="0" relativeHeight="251658243" behindDoc="0" locked="0" layoutInCell="1" allowOverlap="1" wp14:anchorId="4455D689" wp14:editId="7E114E90">
                <wp:simplePos x="0" y="0"/>
                <wp:positionH relativeFrom="column">
                  <wp:posOffset>5080000</wp:posOffset>
                </wp:positionH>
                <wp:positionV relativeFrom="paragraph">
                  <wp:posOffset>54610</wp:posOffset>
                </wp:positionV>
                <wp:extent cx="583565" cy="728345"/>
                <wp:effectExtent l="0" t="2540" r="0" b="2540"/>
                <wp:wrapNone/>
                <wp:docPr id="60145398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FA104" w14:textId="7640A9F2" w:rsidR="00162711" w:rsidRPr="008A1B0B" w:rsidRDefault="002D2461" w:rsidP="00FA347D">
                            <w:r w:rsidRPr="008A1B0B">
                              <w:rPr>
                                <w:noProof/>
                              </w:rPr>
                              <w:drawing>
                                <wp:inline distT="0" distB="0" distL="0" distR="0" wp14:anchorId="5BC7D3C9" wp14:editId="32A81BD6">
                                  <wp:extent cx="398145" cy="674370"/>
                                  <wp:effectExtent l="0" t="0" r="0" b="0"/>
                                  <wp:docPr id="764959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8145" cy="67437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4455D689" id="Text Box 299" o:spid="_x0000_s1028" type="#_x0000_t202" style="position:absolute;left:0;text-align:left;margin-left:400pt;margin-top:4.3pt;width:45.95pt;height:57.35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ly99gEAAM4DAAAOAAAAZHJzL2Uyb0RvYy54bWysU8Fu2zAMvQ/YPwi6L07SpM2MOEWXIsOA&#10;rhvQ7QNkWbaFyaJAKbGzrx8lp2m23or5IIii9Mj3+Ly+HTrDDgq9Blvw2WTKmbISKm2bgv/8sfuw&#10;4swHYSthwKqCH5Xnt5v379a9y9UcWjCVQkYg1ue9K3gbgsuzzMtWdcJPwClLyRqwE4FCbLIKRU/o&#10;ncnm0+l11gNWDkEq7+n0fkzyTcKvayXDt7r2KjBTcOotpBXTWsY126xF3qBwrZanNsQbuuiEtlT0&#10;DHUvgmB71K+gOi0RPNRhIqHLoK61VIkDsZlN/2Hz1AqnEhcSx7uzTP7/wcrHw5P7jiwMn2CgASYS&#10;3j2A/OWZhW0rbKPuEKFvlaio8CxKlvXO56enUWqf+whS9l+hoiGLfYAENNTYRVWIJyN0GsDxLLoa&#10;ApN0uFxdLa+XnElK3cxXV4tlqiDy58cOffisoGNxU3CkmSZwcXjwITYj8ucrsZYHo6udNiYF2JRb&#10;g+wgaP679J3Q/7pmbLxsIT4bEeNJYhmJjRTDUA5MVwWfR4hIuoTqSLQRRlvRb0CbFvA3Zz1ZquCW&#10;PM+Z+WJJuI+zxSI6MAWL5c2cArzMlJcZYSUBFTxwNm63YXTt3qFuWqozjsrCHYld6yTES0+n5sk0&#10;SZ+TwaMrL+N06+U33PwBAAD//wMAUEsDBBQABgAIAAAAIQAAsSDv3gAAAAkBAAAPAAAAZHJzL2Rv&#10;d25yZXYueG1sTI/BbsIwEETvlfoP1lbqrdiAQCGNg1ArTohDAalXY2+TqPE6jQ24f9/tqb3taEaz&#10;b6p19r244hi7QBqmEwUCyQbXUaPhdNw+FSBiMuRMHwg1fGOEdX1/V5nShRu94fWQGsElFEujoU1p&#10;KKWMtkVv4iQMSOx9hNGbxHJspBvNjct9L2dKLaU3HfGH1gz40qL9PFy8hi983W/eFydrt3mx29vW&#10;7YrstH58yJtnEAlz+gvDLz6jQ81M53AhF0WvoVCKtyQ+liDYL1bTFYgzB2fzOci6kv8X1D8AAAD/&#10;/wMAUEsBAi0AFAAGAAgAAAAhALaDOJL+AAAA4QEAABMAAAAAAAAAAAAAAAAAAAAAAFtDb250ZW50&#10;X1R5cGVzXS54bWxQSwECLQAUAAYACAAAACEAOP0h/9YAAACUAQAACwAAAAAAAAAAAAAAAAAvAQAA&#10;X3JlbHMvLnJlbHNQSwECLQAUAAYACAAAACEAi5JcvfYBAADOAwAADgAAAAAAAAAAAAAAAAAuAgAA&#10;ZHJzL2Uyb0RvYy54bWxQSwECLQAUAAYACAAAACEAALEg794AAAAJAQAADwAAAAAAAAAAAAAAAABQ&#10;BAAAZHJzL2Rvd25yZXYueG1sUEsFBgAAAAAEAAQA8wAAAFsFAAAAAA==&#10;" stroked="f">
                <v:textbox>
                  <w:txbxContent>
                    <w:p w14:paraId="649FA104" w14:textId="7640A9F2" w:rsidR="00162711" w:rsidRPr="008A1B0B" w:rsidRDefault="002D2461" w:rsidP="00FA347D">
                      <w:r w:rsidRPr="008A1B0B">
                        <w:rPr>
                          <w:noProof/>
                        </w:rPr>
                        <w:drawing>
                          <wp:inline distT="0" distB="0" distL="0" distR="0" wp14:anchorId="5BC7D3C9" wp14:editId="32A81BD6">
                            <wp:extent cx="398145" cy="674370"/>
                            <wp:effectExtent l="0" t="0" r="0" b="0"/>
                            <wp:docPr id="764959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8145" cy="674370"/>
                                    </a:xfrm>
                                    <a:prstGeom prst="rect">
                                      <a:avLst/>
                                    </a:prstGeom>
                                    <a:noFill/>
                                    <a:ln>
                                      <a:noFill/>
                                    </a:ln>
                                  </pic:spPr>
                                </pic:pic>
                              </a:graphicData>
                            </a:graphic>
                          </wp:inline>
                        </w:drawing>
                      </w:r>
                    </w:p>
                  </w:txbxContent>
                </v:textbox>
              </v:shape>
            </w:pict>
          </mc:Fallback>
        </mc:AlternateContent>
      </w:r>
      <w:r w:rsidRPr="002B0090">
        <w:rPr>
          <w:noProof/>
        </w:rPr>
        <mc:AlternateContent>
          <mc:Choice Requires="wps">
            <w:drawing>
              <wp:anchor distT="0" distB="0" distL="114300" distR="114300" simplePos="0" relativeHeight="251658242" behindDoc="0" locked="0" layoutInCell="1" allowOverlap="1" wp14:anchorId="2C141F3C" wp14:editId="183B0A1E">
                <wp:simplePos x="0" y="0"/>
                <wp:positionH relativeFrom="column">
                  <wp:posOffset>2476500</wp:posOffset>
                </wp:positionH>
                <wp:positionV relativeFrom="paragraph">
                  <wp:posOffset>40640</wp:posOffset>
                </wp:positionV>
                <wp:extent cx="2603500" cy="955040"/>
                <wp:effectExtent l="0" t="0" r="635" b="0"/>
                <wp:wrapNone/>
                <wp:docPr id="8610381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2029"/>
                            </w:tblGrid>
                            <w:tr w:rsidR="00162711" w:rsidRPr="008A1B0B" w14:paraId="7567ACD3" w14:textId="77777777" w:rsidTr="000F079D">
                              <w:trPr>
                                <w:trHeight w:val="411"/>
                              </w:trPr>
                              <w:tc>
                                <w:tcPr>
                                  <w:tcW w:w="1348" w:type="dxa"/>
                                </w:tcPr>
                                <w:p w14:paraId="6B55BB5A" w14:textId="77777777" w:rsidR="00162711" w:rsidRPr="008A1B0B" w:rsidRDefault="00162711" w:rsidP="000F079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100</w:t>
                                  </w:r>
                                </w:p>
                              </w:tc>
                              <w:tc>
                                <w:tcPr>
                                  <w:tcW w:w="2034" w:type="dxa"/>
                                </w:tcPr>
                                <w:p w14:paraId="530156B1" w14:textId="6341990E" w:rsidR="00162711" w:rsidRPr="008A1B0B" w:rsidRDefault="00162711" w:rsidP="000F079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0</w:t>
                                  </w:r>
                                  <w:r w:rsidR="00F95143" w:rsidRPr="008A1B0B">
                                    <w:rPr>
                                      <w:rFonts w:ascii="Arial" w:hAnsi="Arial" w:cs="Arial"/>
                                      <w:b/>
                                      <w:sz w:val="36"/>
                                      <w:szCs w:val="36"/>
                                    </w:rPr>
                                    <w:t>3</w:t>
                                  </w:r>
                                  <w:r w:rsidRPr="008A1B0B">
                                    <w:rPr>
                                      <w:rFonts w:ascii="Arial" w:hAnsi="Arial" w:cs="Arial"/>
                                      <w:b/>
                                      <w:sz w:val="36"/>
                                      <w:szCs w:val="36"/>
                                    </w:rPr>
                                    <w:t xml:space="preserve"> 2492</w:t>
                                  </w:r>
                                </w:p>
                              </w:tc>
                            </w:tr>
                            <w:tr w:rsidR="00162711" w:rsidRPr="008A1B0B" w14:paraId="22DE99CA" w14:textId="77777777" w:rsidTr="000F079D">
                              <w:trPr>
                                <w:trHeight w:val="411"/>
                              </w:trPr>
                              <w:tc>
                                <w:tcPr>
                                  <w:tcW w:w="1348" w:type="dxa"/>
                                </w:tcPr>
                                <w:p w14:paraId="255E0367" w14:textId="77777777" w:rsidR="00162711" w:rsidRPr="008A1B0B" w:rsidRDefault="00162711" w:rsidP="00E403CF">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sidRPr="008A1B0B">
                                    <w:rPr>
                                      <w:rFonts w:ascii="Arial" w:hAnsi="Arial" w:cs="Arial" w:hint="eastAsia"/>
                                      <w:b/>
                                      <w:sz w:val="36"/>
                                      <w:szCs w:val="36"/>
                                      <w:lang w:eastAsia="ja-JP"/>
                                    </w:rPr>
                                    <w:t>XYZ</w:t>
                                  </w:r>
                                </w:p>
                              </w:tc>
                              <w:tc>
                                <w:tcPr>
                                  <w:tcW w:w="2034" w:type="dxa"/>
                                </w:tcPr>
                                <w:p w14:paraId="22B55DDD" w14:textId="77777777" w:rsidR="00162711" w:rsidRPr="008A1B0B" w:rsidRDefault="00162711" w:rsidP="000F079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center"/>
                                    <w:rPr>
                                      <w:rFonts w:ascii="Arial" w:hAnsi="Arial" w:cs="Arial"/>
                                      <w:b/>
                                      <w:sz w:val="36"/>
                                      <w:szCs w:val="36"/>
                                    </w:rPr>
                                  </w:pPr>
                                  <w:r w:rsidRPr="008A1B0B">
                                    <w:rPr>
                                      <w:rFonts w:ascii="Arial" w:hAnsi="Arial" w:cs="Arial"/>
                                      <w:b/>
                                      <w:sz w:val="36"/>
                                      <w:szCs w:val="36"/>
                                    </w:rPr>
                                    <w:t>00 1628</w:t>
                                  </w:r>
                                </w:p>
                              </w:tc>
                            </w:tr>
                          </w:tbl>
                          <w:p w14:paraId="50BE9E31" w14:textId="77777777" w:rsidR="00162711" w:rsidRPr="008A1B0B" w:rsidRDefault="00162711" w:rsidP="00FA34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141F3C" id="_x0000_t202" coordsize="21600,21600" o:spt="202" path="m,l,21600r21600,l21600,xe">
                <v:stroke joinstyle="miter"/>
                <v:path gradientshapeok="t" o:connecttype="rect"/>
              </v:shapetype>
              <v:shape id="Text Box 298" o:spid="_x0000_s1029" type="#_x0000_t202" style="position:absolute;left:0;text-align:left;margin-left:195pt;margin-top:3.2pt;width:205pt;height:75.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Dle9wEAANEDAAAOAAAAZHJzL2Uyb0RvYy54bWysU8Fu2zAMvQ/YPwi6L3bSpFuNOEWXIsOA&#10;rhvQ7QNkWbaFyaJGKbGzrx8lp2nQ3YbpIIgi9cj3SK1vx96wg0KvwZZ8Pss5U1ZCrW1b8h/fd+8+&#10;cOaDsLUwYFXJj8rz283bN+vBFWoBHZhaISMQ64vBlbwLwRVZ5mWneuFn4JQlZwPYi0AmtlmNYiD0&#10;3mSLPL/OBsDaIUjlPd3eT06+SfhNo2T42jReBWZKTrWFtGPaq7hnm7UoWhSu0/JUhviHKnqhLSU9&#10;Q92LINge9V9QvZYIHpowk9Bn0DRaqsSB2MzzV2yeOuFU4kLieHeWyf8/WPl4eHLfkIXxI4zUwETC&#10;uweQPz2zsO2EbdUdIgydEjUlnkfJssH54vQ0Su0LH0Gq4QvU1GSxD5CAxgb7qArxZIRODTieRVdj&#10;YJIuF9f51SonlyTfzWqVL1NXMlE8v3bowycFPYuHkiM1NaGLw4MPsRpRPIfEZB6MrnfamGRgW20N&#10;soOgAdillQi8CjM2BluIzybEeJNoRmYTxzBWI9N1ya8iRGRdQX0k3gjTXNE/oEMH+JuzgWaq5P7X&#10;XqDizHy2pN3NfEnkWEjGcvV+QQZeeqpLj7CSoEoeOJuO2zAN7t6hbjvKNHXLwh3p3egkxUtVp/Jp&#10;bpJCpxmPg3lpp6iXn7j5AwAA//8DAFBLAwQUAAYACAAAACEAFX66Ed0AAAAJAQAADwAAAGRycy9k&#10;b3ducmV2LnhtbEyPwU7DMBBE70j8g7WVuCBqA22ahjgVIIG4tvQDNvE2iRqvo9ht0r/HPdHjaEYz&#10;b/LNZDtxpsG3jjU8zxUI4sqZlmsN+9+vpxSED8gGO8ek4UIeNsX9XY6ZcSNv6bwLtYgl7DPU0ITQ&#10;Z1L6qiGLfu564ugd3GAxRDnU0gw4xnLbyRelEmmx5bjQYE+fDVXH3clqOPyMj8v1WH6H/Wq7SD6w&#10;XZXuovXDbHp/AxFoCv9huOJHdCgiU+lObLzoNLyuVfwSNCQLENFP1VWXMbhMUpBFLm8fFH8AAAD/&#10;/wMAUEsBAi0AFAAGAAgAAAAhALaDOJL+AAAA4QEAABMAAAAAAAAAAAAAAAAAAAAAAFtDb250ZW50&#10;X1R5cGVzXS54bWxQSwECLQAUAAYACAAAACEAOP0h/9YAAACUAQAACwAAAAAAAAAAAAAAAAAvAQAA&#10;X3JlbHMvLnJlbHNQSwECLQAUAAYACAAAACEAXxQ5XvcBAADRAwAADgAAAAAAAAAAAAAAAAAuAgAA&#10;ZHJzL2Uyb0RvYy54bWxQSwECLQAUAAYACAAAACEAFX66Ed0AAAAJAQAADwAAAAAAAAAAAAAAAABR&#10;BAAAZHJzL2Rvd25yZXYueG1sUEsFBgAAAAAEAAQA8wAAAFsFA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2029"/>
                      </w:tblGrid>
                      <w:tr w:rsidR="00162711" w:rsidRPr="008A1B0B" w14:paraId="7567ACD3" w14:textId="77777777" w:rsidTr="000F079D">
                        <w:trPr>
                          <w:trHeight w:val="411"/>
                        </w:trPr>
                        <w:tc>
                          <w:tcPr>
                            <w:tcW w:w="1348" w:type="dxa"/>
                          </w:tcPr>
                          <w:p w14:paraId="6B55BB5A" w14:textId="77777777" w:rsidR="00162711" w:rsidRPr="008A1B0B" w:rsidRDefault="00162711" w:rsidP="000F079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100</w:t>
                            </w:r>
                          </w:p>
                        </w:tc>
                        <w:tc>
                          <w:tcPr>
                            <w:tcW w:w="2034" w:type="dxa"/>
                          </w:tcPr>
                          <w:p w14:paraId="530156B1" w14:textId="6341990E" w:rsidR="00162711" w:rsidRPr="008A1B0B" w:rsidRDefault="00162711" w:rsidP="000F079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0</w:t>
                            </w:r>
                            <w:r w:rsidR="00F95143" w:rsidRPr="008A1B0B">
                              <w:rPr>
                                <w:rFonts w:ascii="Arial" w:hAnsi="Arial" w:cs="Arial"/>
                                <w:b/>
                                <w:sz w:val="36"/>
                                <w:szCs w:val="36"/>
                              </w:rPr>
                              <w:t>3</w:t>
                            </w:r>
                            <w:r w:rsidRPr="008A1B0B">
                              <w:rPr>
                                <w:rFonts w:ascii="Arial" w:hAnsi="Arial" w:cs="Arial"/>
                                <w:b/>
                                <w:sz w:val="36"/>
                                <w:szCs w:val="36"/>
                              </w:rPr>
                              <w:t xml:space="preserve"> 2492</w:t>
                            </w:r>
                          </w:p>
                        </w:tc>
                      </w:tr>
                      <w:tr w:rsidR="00162711" w:rsidRPr="008A1B0B" w14:paraId="22DE99CA" w14:textId="77777777" w:rsidTr="000F079D">
                        <w:trPr>
                          <w:trHeight w:val="411"/>
                        </w:trPr>
                        <w:tc>
                          <w:tcPr>
                            <w:tcW w:w="1348" w:type="dxa"/>
                          </w:tcPr>
                          <w:p w14:paraId="255E0367" w14:textId="77777777" w:rsidR="00162711" w:rsidRPr="008A1B0B" w:rsidRDefault="00162711" w:rsidP="00E403CF">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sidRPr="008A1B0B">
                              <w:rPr>
                                <w:rFonts w:ascii="Arial" w:hAnsi="Arial" w:cs="Arial" w:hint="eastAsia"/>
                                <w:b/>
                                <w:sz w:val="36"/>
                                <w:szCs w:val="36"/>
                                <w:lang w:eastAsia="ja-JP"/>
                              </w:rPr>
                              <w:t>XYZ</w:t>
                            </w:r>
                          </w:p>
                        </w:tc>
                        <w:tc>
                          <w:tcPr>
                            <w:tcW w:w="2034" w:type="dxa"/>
                          </w:tcPr>
                          <w:p w14:paraId="22B55DDD" w14:textId="77777777" w:rsidR="00162711" w:rsidRPr="008A1B0B" w:rsidRDefault="00162711" w:rsidP="000F079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center"/>
                              <w:rPr>
                                <w:rFonts w:ascii="Arial" w:hAnsi="Arial" w:cs="Arial"/>
                                <w:b/>
                                <w:sz w:val="36"/>
                                <w:szCs w:val="36"/>
                              </w:rPr>
                            </w:pPr>
                            <w:r w:rsidRPr="008A1B0B">
                              <w:rPr>
                                <w:rFonts w:ascii="Arial" w:hAnsi="Arial" w:cs="Arial"/>
                                <w:b/>
                                <w:sz w:val="36"/>
                                <w:szCs w:val="36"/>
                              </w:rPr>
                              <w:t>00 1628</w:t>
                            </w:r>
                          </w:p>
                        </w:tc>
                      </w:tr>
                    </w:tbl>
                    <w:p w14:paraId="50BE9E31" w14:textId="77777777" w:rsidR="00162711" w:rsidRPr="008A1B0B" w:rsidRDefault="00162711" w:rsidP="00FA347D"/>
                  </w:txbxContent>
                </v:textbox>
              </v:shape>
            </w:pict>
          </mc:Fallback>
        </mc:AlternateContent>
      </w:r>
      <w:r w:rsidR="00FA347D" w:rsidRPr="002B0090">
        <w:tab/>
      </w:r>
      <w:r w:rsidRPr="002B0090">
        <w:rPr>
          <w:noProof/>
        </w:rPr>
        <w:drawing>
          <wp:inline distT="0" distB="0" distL="0" distR="0" wp14:anchorId="7F433176" wp14:editId="0BE3D194">
            <wp:extent cx="1624330" cy="909320"/>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24330" cy="909320"/>
                    </a:xfrm>
                    <a:prstGeom prst="rect">
                      <a:avLst/>
                    </a:prstGeom>
                    <a:noFill/>
                    <a:ln>
                      <a:noFill/>
                    </a:ln>
                  </pic:spPr>
                </pic:pic>
              </a:graphicData>
            </a:graphic>
          </wp:inline>
        </w:drawing>
      </w:r>
    </w:p>
    <w:p w14:paraId="1C5C789C" w14:textId="77777777" w:rsidR="00FA347D" w:rsidRPr="002B0090" w:rsidRDefault="00FA347D" w:rsidP="00A32978">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afterLines="120" w:after="288" w:line="286" w:lineRule="auto"/>
      </w:pPr>
    </w:p>
    <w:p w14:paraId="228BB1FF" w14:textId="77777777" w:rsidR="00FA347D" w:rsidRPr="002B0090" w:rsidRDefault="00FA347D" w:rsidP="00A32978">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afterLines="120" w:after="288" w:line="286" w:lineRule="auto"/>
        <w:ind w:right="1134"/>
        <w:jc w:val="right"/>
      </w:pPr>
      <w:r w:rsidRPr="002B0090">
        <w:t>a = 8 mm min.</w:t>
      </w:r>
    </w:p>
    <w:p w14:paraId="088C6C1F" w14:textId="58D9888F" w:rsidR="00E776C8" w:rsidRPr="002B0090" w:rsidRDefault="00FA347D" w:rsidP="006D5A04">
      <w:pPr>
        <w:pStyle w:val="SingleTxtG"/>
        <w:spacing w:afterLines="120" w:after="288"/>
      </w:pPr>
      <w:r w:rsidRPr="002B0090">
        <w:t xml:space="preserve">The above approval mark affixed to a vehicle shows that the road vehicle concerned has been approved in the Netherlands (E4) pursuant to Regulations Nos. </w:t>
      </w:r>
      <w:r w:rsidR="00A3531D" w:rsidRPr="002B0090">
        <w:rPr>
          <w:rFonts w:hint="eastAsia"/>
          <w:lang w:eastAsia="ja-JP"/>
        </w:rPr>
        <w:t>XYZ</w:t>
      </w:r>
      <w:r w:rsidR="00A3531D" w:rsidRPr="002B0090">
        <w:t xml:space="preserve"> </w:t>
      </w:r>
      <w:r w:rsidRPr="002B0090">
        <w:t xml:space="preserve">and </w:t>
      </w:r>
      <w:r w:rsidR="00A3531D" w:rsidRPr="002B0090">
        <w:rPr>
          <w:rFonts w:hint="eastAsia"/>
          <w:lang w:eastAsia="ja-JP"/>
        </w:rPr>
        <w:t>100</w:t>
      </w:r>
      <w:r w:rsidRPr="002B0090">
        <w:t xml:space="preserve">. </w:t>
      </w:r>
      <w:r w:rsidRPr="002B0090">
        <w:rPr>
          <w:sz w:val="18"/>
          <w:szCs w:val="18"/>
        </w:rPr>
        <w:t>*</w:t>
      </w:r>
      <w:r w:rsidRPr="002B0090">
        <w:t xml:space="preserve"> </w:t>
      </w:r>
      <w:r w:rsidR="00541325" w:rsidRPr="002B0090">
        <w:rPr>
          <w:rStyle w:val="FootnoteReference"/>
        </w:rPr>
        <w:footnoteReference w:customMarkFollows="1" w:id="11"/>
        <w:t>*</w:t>
      </w:r>
      <w:r w:rsidRPr="002B0090">
        <w:t>The approval number indicates that, at the dates when the respective approvals were granted, Regulation No.</w:t>
      </w:r>
      <w:r w:rsidR="00A3531D" w:rsidRPr="002B0090">
        <w:rPr>
          <w:rFonts w:hint="eastAsia"/>
          <w:lang w:eastAsia="ja-JP"/>
        </w:rPr>
        <w:t xml:space="preserve"> </w:t>
      </w:r>
      <w:r w:rsidRPr="002B0090">
        <w:t>100 was amended by the 0</w:t>
      </w:r>
      <w:r w:rsidR="00F95143" w:rsidRPr="002B0090">
        <w:t>3</w:t>
      </w:r>
      <w:r w:rsidRPr="002B0090">
        <w:t xml:space="preserve"> series of amendments and Regulation No. </w:t>
      </w:r>
      <w:r w:rsidRPr="002B0090">
        <w:rPr>
          <w:rFonts w:hint="eastAsia"/>
          <w:lang w:eastAsia="ja-JP"/>
        </w:rPr>
        <w:t>XYZ</w:t>
      </w:r>
      <w:r w:rsidRPr="002B0090">
        <w:t xml:space="preserve"> was still in its original form.</w:t>
      </w:r>
    </w:p>
    <w:p w14:paraId="0AB298E3" w14:textId="77777777" w:rsidR="0037039B" w:rsidRPr="002B0090" w:rsidRDefault="0037039B" w:rsidP="006D5A04">
      <w:pPr>
        <w:pStyle w:val="SingleTxtG"/>
        <w:spacing w:afterLines="120" w:after="288"/>
        <w:sectPr w:rsidR="0037039B" w:rsidRPr="002B0090" w:rsidSect="00863EE1">
          <w:headerReference w:type="even" r:id="rId35"/>
          <w:headerReference w:type="default" r:id="rId36"/>
          <w:headerReference w:type="first" r:id="rId37"/>
          <w:endnotePr>
            <w:numFmt w:val="decimal"/>
          </w:endnotePr>
          <w:pgSz w:w="11907" w:h="16840" w:code="9"/>
          <w:pgMar w:top="1901" w:right="1134" w:bottom="2268" w:left="1134" w:header="1134" w:footer="1701" w:gutter="0"/>
          <w:cols w:space="720"/>
          <w:titlePg/>
          <w:docGrid w:linePitch="272"/>
        </w:sectPr>
      </w:pPr>
    </w:p>
    <w:p w14:paraId="5425EE86" w14:textId="32A0FAE8" w:rsidR="001C2007" w:rsidRPr="002B0090" w:rsidRDefault="001C2007" w:rsidP="00A32978">
      <w:pPr>
        <w:keepNext/>
        <w:keepLines/>
        <w:tabs>
          <w:tab w:val="right" w:pos="851"/>
        </w:tabs>
        <w:spacing w:before="360" w:afterLines="120" w:after="288" w:line="300" w:lineRule="exact"/>
        <w:ind w:left="1134" w:right="1134" w:hanging="1134"/>
        <w:rPr>
          <w:b/>
          <w:sz w:val="28"/>
        </w:rPr>
      </w:pPr>
      <w:r w:rsidRPr="002B0090">
        <w:rPr>
          <w:b/>
          <w:sz w:val="28"/>
        </w:rPr>
        <w:lastRenderedPageBreak/>
        <w:t xml:space="preserve">Annex </w:t>
      </w:r>
      <w:r w:rsidR="00F0465B" w:rsidRPr="002B0090">
        <w:rPr>
          <w:b/>
          <w:sz w:val="28"/>
        </w:rPr>
        <w:t>3</w:t>
      </w:r>
    </w:p>
    <w:p w14:paraId="4E3C61D2" w14:textId="77777777" w:rsidR="001C2007" w:rsidRPr="002B0090" w:rsidRDefault="001C2007" w:rsidP="00A32978">
      <w:pPr>
        <w:keepNext/>
        <w:keepLines/>
        <w:tabs>
          <w:tab w:val="right" w:pos="851"/>
        </w:tabs>
        <w:spacing w:before="360" w:afterLines="120" w:after="288" w:line="300" w:lineRule="exact"/>
        <w:ind w:left="426" w:right="1134" w:hanging="426"/>
        <w:rPr>
          <w:b/>
          <w:sz w:val="28"/>
        </w:rPr>
      </w:pPr>
      <w:r w:rsidRPr="002B0090">
        <w:rPr>
          <w:b/>
          <w:sz w:val="28"/>
        </w:rPr>
        <w:tab/>
      </w:r>
      <w:r w:rsidRPr="002B0090">
        <w:rPr>
          <w:b/>
          <w:sz w:val="28"/>
        </w:rPr>
        <w:tab/>
        <w:t>Test procedures for LHSS design qualification</w:t>
      </w:r>
    </w:p>
    <w:p w14:paraId="7D8198A4" w14:textId="64C65EF6" w:rsidR="001C2007" w:rsidRPr="002B0090" w:rsidRDefault="001C2007" w:rsidP="00A32978">
      <w:pPr>
        <w:spacing w:afterLines="120" w:after="288"/>
        <w:ind w:left="1276" w:right="1134" w:hanging="850"/>
        <w:jc w:val="both"/>
        <w:rPr>
          <w:lang w:eastAsia="ja-JP"/>
        </w:rPr>
      </w:pPr>
      <w:r w:rsidRPr="002B0090">
        <w:rPr>
          <w:lang w:eastAsia="ja-JP"/>
        </w:rPr>
        <w:t>1.</w:t>
      </w:r>
      <w:r w:rsidRPr="002B0090">
        <w:rPr>
          <w:lang w:eastAsia="ja-JP"/>
        </w:rPr>
        <w:tab/>
        <w:t>Verification tests for Baseline metrics</w:t>
      </w:r>
    </w:p>
    <w:p w14:paraId="6FC9C63C" w14:textId="2935E48D" w:rsidR="001C2007" w:rsidRPr="002B0090" w:rsidRDefault="001C2007" w:rsidP="00A32978">
      <w:pPr>
        <w:spacing w:afterLines="120" w:after="288"/>
        <w:ind w:left="1276" w:right="1134" w:hanging="850"/>
        <w:jc w:val="both"/>
        <w:rPr>
          <w:lang w:eastAsia="ja-JP"/>
        </w:rPr>
      </w:pPr>
      <w:r w:rsidRPr="002B0090">
        <w:rPr>
          <w:lang w:eastAsia="ja-JP"/>
        </w:rPr>
        <w:t>1.1.</w:t>
      </w:r>
      <w:r w:rsidRPr="002B0090">
        <w:rPr>
          <w:lang w:eastAsia="ja-JP"/>
        </w:rPr>
        <w:tab/>
        <w:t>Proof pressure test</w:t>
      </w:r>
    </w:p>
    <w:p w14:paraId="2AC6D2FA" w14:textId="77777777" w:rsidR="001C2007" w:rsidRPr="002B0090" w:rsidRDefault="001C2007" w:rsidP="00A32978">
      <w:pPr>
        <w:spacing w:afterLines="120" w:after="288"/>
        <w:ind w:left="1276" w:right="1134" w:hanging="850"/>
        <w:jc w:val="both"/>
        <w:rPr>
          <w:lang w:eastAsia="ja-JP"/>
        </w:rPr>
      </w:pPr>
      <w:r w:rsidRPr="002B0090">
        <w:rPr>
          <w:lang w:eastAsia="ja-JP"/>
        </w:rPr>
        <w:tab/>
        <w:t>The inner container and the pipe work situated between the inner container and the outer jacket shall withstand an inner pressure test at room temperature according to the following requirements.</w:t>
      </w:r>
    </w:p>
    <w:p w14:paraId="2D91E7C3" w14:textId="4AF1A982" w:rsidR="00297F14" w:rsidRPr="002B0090" w:rsidRDefault="001C2007" w:rsidP="00297F14">
      <w:pPr>
        <w:spacing w:afterLines="120" w:after="288"/>
        <w:ind w:left="1276" w:right="1134"/>
        <w:jc w:val="both"/>
      </w:pPr>
      <w:r w:rsidRPr="002B0090">
        <w:rPr>
          <w:lang w:eastAsia="ja-JP"/>
        </w:rPr>
        <w:t xml:space="preserve">The test pressure </w:t>
      </w:r>
      <w:proofErr w:type="spellStart"/>
      <w:r w:rsidRPr="002B0090">
        <w:rPr>
          <w:lang w:eastAsia="ja-JP"/>
        </w:rPr>
        <w:t>p</w:t>
      </w:r>
      <w:r w:rsidRPr="002B0090">
        <w:rPr>
          <w:vertAlign w:val="subscript"/>
          <w:lang w:eastAsia="ja-JP"/>
        </w:rPr>
        <w:t>test</w:t>
      </w:r>
      <w:proofErr w:type="spellEnd"/>
      <w:r w:rsidRPr="002B0090">
        <w:rPr>
          <w:lang w:eastAsia="ja-JP"/>
        </w:rPr>
        <w:t xml:space="preserve"> is defined by the manufacturer and shall fulfil the following requirements:</w:t>
      </w:r>
    </w:p>
    <w:p w14:paraId="7C649142" w14:textId="4CECA565" w:rsidR="001C2007" w:rsidRPr="002B0090" w:rsidRDefault="001C2007" w:rsidP="00A32978">
      <w:pPr>
        <w:spacing w:afterLines="120" w:after="288"/>
        <w:ind w:left="1276" w:right="1134"/>
        <w:jc w:val="both"/>
      </w:pPr>
      <w:proofErr w:type="spellStart"/>
      <w:r w:rsidRPr="002B0090">
        <w:t>p</w:t>
      </w:r>
      <w:r w:rsidRPr="002B0090">
        <w:rPr>
          <w:vertAlign w:val="subscript"/>
        </w:rPr>
        <w:t>test</w:t>
      </w:r>
      <w:proofErr w:type="spellEnd"/>
      <w:r w:rsidRPr="002B0090">
        <w:t xml:space="preserve"> ≥ 1.3 (MAWP </w:t>
      </w:r>
      <w:r w:rsidRPr="002B0090">
        <w:rPr>
          <w:b/>
        </w:rPr>
        <w:t xml:space="preserve">± </w:t>
      </w:r>
      <w:r w:rsidRPr="002B0090">
        <w:t>0.1 MPa)</w:t>
      </w:r>
    </w:p>
    <w:p w14:paraId="39259DC4" w14:textId="0C824CEA" w:rsidR="001C2007" w:rsidRPr="002B0090" w:rsidRDefault="001C2007" w:rsidP="00A32978">
      <w:pPr>
        <w:pStyle w:val="a0"/>
        <w:spacing w:afterLines="120" w:after="288"/>
        <w:ind w:left="2127"/>
        <w:rPr>
          <w:lang w:val="en-GB"/>
        </w:rPr>
      </w:pPr>
      <w:r w:rsidRPr="002B0090">
        <w:rPr>
          <w:lang w:val="en-GB"/>
        </w:rPr>
        <w:t>(a)</w:t>
      </w:r>
      <w:r w:rsidRPr="002B0090">
        <w:rPr>
          <w:lang w:val="en-GB"/>
        </w:rPr>
        <w:tab/>
        <w:t xml:space="preserve">For metallic containers, either </w:t>
      </w:r>
      <w:proofErr w:type="spellStart"/>
      <w:r w:rsidRPr="002B0090">
        <w:rPr>
          <w:lang w:val="en-GB"/>
        </w:rPr>
        <w:t>p</w:t>
      </w:r>
      <w:r w:rsidRPr="002B0090">
        <w:rPr>
          <w:vertAlign w:val="subscript"/>
          <w:lang w:val="en-GB"/>
        </w:rPr>
        <w:t>test</w:t>
      </w:r>
      <w:proofErr w:type="spellEnd"/>
      <w:r w:rsidRPr="002B0090">
        <w:rPr>
          <w:lang w:val="en-GB"/>
        </w:rPr>
        <w:t xml:space="preserve"> is equal to or greater than the maximum pressure of the inner container during fault management (as determined in </w:t>
      </w:r>
      <w:r w:rsidRPr="002B0090">
        <w:rPr>
          <w:rFonts w:hint="eastAsia"/>
          <w:lang w:val="en-GB"/>
        </w:rPr>
        <w:t xml:space="preserve">Annex </w:t>
      </w:r>
      <w:r w:rsidR="00F0465B" w:rsidRPr="002B0090">
        <w:rPr>
          <w:lang w:val="en-GB"/>
        </w:rPr>
        <w:t>3</w:t>
      </w:r>
      <w:r w:rsidRPr="002B0090">
        <w:rPr>
          <w:rFonts w:hint="eastAsia"/>
          <w:lang w:val="en-GB"/>
        </w:rPr>
        <w:t xml:space="preserve">, </w:t>
      </w:r>
      <w:r w:rsidR="00152F08" w:rsidRPr="002B0090">
        <w:rPr>
          <w:lang w:val="en-GB"/>
        </w:rPr>
        <w:t>paragraph</w:t>
      </w:r>
      <w:r w:rsidRPr="002B0090">
        <w:rPr>
          <w:lang w:val="en-GB"/>
        </w:rPr>
        <w:t xml:space="preserve"> 2.3.) or the manufacturer proves by calculation that at the maximum pressure of the inner container during fault management no yield occurs;</w:t>
      </w:r>
    </w:p>
    <w:p w14:paraId="73224DBA" w14:textId="4B4EA2F8" w:rsidR="001C2007" w:rsidRPr="002B0090" w:rsidRDefault="001C2007" w:rsidP="00A32978">
      <w:pPr>
        <w:pStyle w:val="a0"/>
        <w:spacing w:afterLines="120" w:after="288"/>
        <w:ind w:left="2127"/>
        <w:rPr>
          <w:lang w:val="en-GB"/>
        </w:rPr>
      </w:pPr>
      <w:r w:rsidRPr="002B0090">
        <w:rPr>
          <w:lang w:val="en-GB"/>
        </w:rPr>
        <w:t>(b)</w:t>
      </w:r>
      <w:r w:rsidRPr="002B0090">
        <w:rPr>
          <w:lang w:val="en-GB"/>
        </w:rPr>
        <w:tab/>
        <w:t xml:space="preserve">For non-metallic containers, </w:t>
      </w:r>
      <w:proofErr w:type="spellStart"/>
      <w:r w:rsidRPr="002B0090">
        <w:rPr>
          <w:lang w:val="en-GB"/>
        </w:rPr>
        <w:t>p</w:t>
      </w:r>
      <w:r w:rsidRPr="002B0090">
        <w:rPr>
          <w:vertAlign w:val="subscript"/>
          <w:lang w:val="en-GB"/>
        </w:rPr>
        <w:t>test</w:t>
      </w:r>
      <w:proofErr w:type="spellEnd"/>
      <w:r w:rsidRPr="002B0090">
        <w:rPr>
          <w:lang w:val="en-GB"/>
        </w:rPr>
        <w:t xml:space="preserve"> is equal to or greater than the maximum pressure of the inner container during fault management (as determined in </w:t>
      </w:r>
      <w:r w:rsidRPr="002B0090">
        <w:rPr>
          <w:rFonts w:hint="eastAsia"/>
          <w:lang w:val="en-GB"/>
        </w:rPr>
        <w:t xml:space="preserve">Annex </w:t>
      </w:r>
      <w:r w:rsidR="00F0465B" w:rsidRPr="002B0090">
        <w:rPr>
          <w:lang w:val="en-GB"/>
        </w:rPr>
        <w:t>3</w:t>
      </w:r>
      <w:r w:rsidRPr="002B0090">
        <w:rPr>
          <w:rFonts w:hint="eastAsia"/>
          <w:lang w:val="en-GB"/>
        </w:rPr>
        <w:t xml:space="preserve">, </w:t>
      </w:r>
      <w:r w:rsidR="00152F08" w:rsidRPr="002B0090">
        <w:rPr>
          <w:lang w:val="en-GB"/>
        </w:rPr>
        <w:t>paragraph</w:t>
      </w:r>
      <w:r w:rsidRPr="002B0090">
        <w:rPr>
          <w:lang w:val="en-GB"/>
        </w:rPr>
        <w:t xml:space="preserve"> 2.3.).</w:t>
      </w:r>
    </w:p>
    <w:p w14:paraId="060CDD7F" w14:textId="77777777" w:rsidR="001C2007" w:rsidRPr="002B0090" w:rsidRDefault="001C2007" w:rsidP="00A32978">
      <w:pPr>
        <w:spacing w:afterLines="120" w:after="288"/>
        <w:ind w:left="1276" w:right="1134"/>
        <w:jc w:val="both"/>
        <w:rPr>
          <w:lang w:eastAsia="ja-JP"/>
        </w:rPr>
      </w:pPr>
      <w:r w:rsidRPr="002B0090">
        <w:rPr>
          <w:lang w:eastAsia="ja-JP"/>
        </w:rPr>
        <w:t>The test is conducted according to the following procedure:</w:t>
      </w:r>
    </w:p>
    <w:p w14:paraId="369A0D9B" w14:textId="77777777" w:rsidR="001C2007" w:rsidRPr="002B0090" w:rsidRDefault="001C2007" w:rsidP="00A32978">
      <w:pPr>
        <w:pStyle w:val="a0"/>
        <w:spacing w:afterLines="120" w:after="288"/>
        <w:ind w:left="2127"/>
        <w:rPr>
          <w:lang w:val="en-GB"/>
        </w:rPr>
      </w:pPr>
      <w:r w:rsidRPr="002B0090">
        <w:rPr>
          <w:lang w:val="en-GB"/>
        </w:rPr>
        <w:t>(a)</w:t>
      </w:r>
      <w:r w:rsidRPr="002B0090">
        <w:rPr>
          <w:lang w:val="en-GB"/>
        </w:rPr>
        <w:tab/>
        <w:t>The test is conducted on the inner storage container and the interconnecting pipes between inner storage container and vacuum jacket before the outer jacket is mounted;</w:t>
      </w:r>
    </w:p>
    <w:p w14:paraId="4F08BD30" w14:textId="77777777" w:rsidR="001C2007" w:rsidRPr="002B0090" w:rsidRDefault="001C2007" w:rsidP="00A32978">
      <w:pPr>
        <w:pStyle w:val="a0"/>
        <w:spacing w:afterLines="120" w:after="288"/>
        <w:ind w:left="2127"/>
        <w:rPr>
          <w:lang w:val="en-GB"/>
        </w:rPr>
      </w:pPr>
      <w:r w:rsidRPr="002B0090">
        <w:rPr>
          <w:lang w:val="en-GB"/>
        </w:rPr>
        <w:t>(b)</w:t>
      </w:r>
      <w:r w:rsidRPr="002B0090">
        <w:rPr>
          <w:lang w:val="en-GB"/>
        </w:rPr>
        <w:tab/>
        <w:t xml:space="preserve">The test is either conducted hydraulically with water or a glycol/water mixture, or alternatively with gas. The container is pressurized to test pressure </w:t>
      </w:r>
      <w:proofErr w:type="spellStart"/>
      <w:r w:rsidRPr="002B0090">
        <w:rPr>
          <w:lang w:val="en-GB"/>
        </w:rPr>
        <w:t>ptest</w:t>
      </w:r>
      <w:proofErr w:type="spellEnd"/>
      <w:r w:rsidRPr="002B0090">
        <w:rPr>
          <w:lang w:val="en-GB"/>
        </w:rPr>
        <w:t xml:space="preserve"> at an even rate and kept at that pressure for at least 10 minutes;</w:t>
      </w:r>
    </w:p>
    <w:p w14:paraId="1D4EB806" w14:textId="77777777" w:rsidR="001C2007" w:rsidRPr="002B0090" w:rsidRDefault="001C2007" w:rsidP="00A32978">
      <w:pPr>
        <w:pStyle w:val="a0"/>
        <w:spacing w:afterLines="120" w:after="288"/>
        <w:ind w:left="2127"/>
        <w:rPr>
          <w:lang w:val="en-GB"/>
        </w:rPr>
      </w:pPr>
      <w:r w:rsidRPr="002B0090">
        <w:rPr>
          <w:lang w:val="en-GB"/>
        </w:rPr>
        <w:t>(c)</w:t>
      </w:r>
      <w:r w:rsidRPr="002B0090">
        <w:rPr>
          <w:lang w:val="en-GB"/>
        </w:rPr>
        <w:tab/>
        <w:t>The test is done at ambient temperature. In the case of using gas to pressurize the container, the pressurization is done in a way that the container temperature stays at or around ambient temperature.</w:t>
      </w:r>
    </w:p>
    <w:p w14:paraId="6FF692FF" w14:textId="77777777" w:rsidR="001C2007" w:rsidRPr="002B0090" w:rsidRDefault="001C2007" w:rsidP="00A32978">
      <w:pPr>
        <w:spacing w:afterLines="120" w:after="288"/>
        <w:ind w:left="1276" w:right="1134"/>
        <w:jc w:val="both"/>
        <w:rPr>
          <w:lang w:eastAsia="ja-JP"/>
        </w:rPr>
      </w:pPr>
      <w:r w:rsidRPr="002B0090">
        <w:rPr>
          <w:lang w:eastAsia="ja-JP"/>
        </w:rPr>
        <w:t>The test is passed successfully if, during the first 10 minutes after applying the proof pressure, no visible permanent deformation, no visible degradation in the container pressure and no visible leakage are detectable.</w:t>
      </w:r>
    </w:p>
    <w:p w14:paraId="497EDD93" w14:textId="77777777" w:rsidR="00841992" w:rsidRPr="002B0090" w:rsidRDefault="001C2007" w:rsidP="00841992">
      <w:pPr>
        <w:spacing w:afterLines="120" w:after="288"/>
        <w:ind w:left="1276" w:right="1134" w:hanging="850"/>
        <w:jc w:val="both"/>
        <w:rPr>
          <w:lang w:eastAsia="ja-JP"/>
        </w:rPr>
      </w:pPr>
      <w:r w:rsidRPr="002B0090">
        <w:rPr>
          <w:lang w:eastAsia="ja-JP"/>
        </w:rPr>
        <w:t>1.2.</w:t>
      </w:r>
      <w:r w:rsidRPr="002B0090">
        <w:rPr>
          <w:lang w:eastAsia="ja-JP"/>
        </w:rPr>
        <w:tab/>
        <w:t>Baseline initial burst pressure</w:t>
      </w:r>
    </w:p>
    <w:p w14:paraId="74FAE332" w14:textId="670F1AAA" w:rsidR="001C2007" w:rsidRPr="002B0090" w:rsidRDefault="00841992" w:rsidP="00841992">
      <w:pPr>
        <w:spacing w:afterLines="120" w:after="288"/>
        <w:ind w:left="1276" w:right="1134"/>
        <w:jc w:val="both"/>
        <w:rPr>
          <w:lang w:eastAsia="ja-JP"/>
        </w:rPr>
      </w:pPr>
      <w:r w:rsidRPr="002B0090">
        <w:rPr>
          <w:lang w:eastAsia="ja-JP"/>
        </w:rPr>
        <w:t>T</w:t>
      </w:r>
      <w:r w:rsidR="001C2007" w:rsidRPr="002B0090">
        <w:rPr>
          <w:lang w:eastAsia="ja-JP"/>
        </w:rPr>
        <w:t>he test is conducted according to the following procedure:</w:t>
      </w:r>
    </w:p>
    <w:p w14:paraId="57EAFDFB" w14:textId="77777777" w:rsidR="001C2007" w:rsidRPr="002B0090" w:rsidRDefault="001C2007" w:rsidP="00A32978">
      <w:pPr>
        <w:pStyle w:val="a0"/>
        <w:spacing w:afterLines="120" w:after="288"/>
        <w:ind w:left="2127"/>
        <w:rPr>
          <w:lang w:val="en-GB"/>
        </w:rPr>
      </w:pPr>
      <w:r w:rsidRPr="002B0090">
        <w:rPr>
          <w:lang w:val="en-GB"/>
        </w:rPr>
        <w:lastRenderedPageBreak/>
        <w:t>(a)</w:t>
      </w:r>
      <w:r w:rsidRPr="002B0090">
        <w:rPr>
          <w:lang w:val="en-GB"/>
        </w:rPr>
        <w:tab/>
        <w:t>The test is conducted on the inner container at ambient temperature;</w:t>
      </w:r>
    </w:p>
    <w:p w14:paraId="6D1E7A18" w14:textId="77777777" w:rsidR="001C2007" w:rsidRPr="002B0090" w:rsidRDefault="001C2007" w:rsidP="00A32978">
      <w:pPr>
        <w:pStyle w:val="a0"/>
        <w:spacing w:afterLines="120" w:after="288"/>
        <w:ind w:left="2127"/>
        <w:rPr>
          <w:lang w:val="en-GB"/>
        </w:rPr>
      </w:pPr>
      <w:r w:rsidRPr="002B0090">
        <w:rPr>
          <w:lang w:val="en-GB"/>
        </w:rPr>
        <w:t>(b)</w:t>
      </w:r>
      <w:r w:rsidRPr="002B0090">
        <w:rPr>
          <w:lang w:val="en-GB"/>
        </w:rPr>
        <w:tab/>
        <w:t>The test is conducted hydraulically with water or a water/glycol mixture;</w:t>
      </w:r>
    </w:p>
    <w:p w14:paraId="453EEAD9" w14:textId="77777777" w:rsidR="001C2007" w:rsidRPr="002B0090" w:rsidRDefault="001C2007" w:rsidP="00A32978">
      <w:pPr>
        <w:pStyle w:val="a0"/>
        <w:spacing w:afterLines="120" w:after="288"/>
        <w:ind w:left="2127"/>
        <w:rPr>
          <w:lang w:val="en-GB"/>
        </w:rPr>
      </w:pPr>
      <w:r w:rsidRPr="002B0090">
        <w:rPr>
          <w:lang w:val="en-GB"/>
        </w:rPr>
        <w:t>(c)</w:t>
      </w:r>
      <w:r w:rsidRPr="002B0090">
        <w:rPr>
          <w:lang w:val="en-GB"/>
        </w:rPr>
        <w:tab/>
        <w:t>The pressure is increased at a constant rate, not exceeding 0.5 MPa/min until burst or leakage of the container occurs;</w:t>
      </w:r>
    </w:p>
    <w:p w14:paraId="19C451B0" w14:textId="77777777" w:rsidR="001C2007" w:rsidRPr="002B0090" w:rsidRDefault="001C2007" w:rsidP="00A32978">
      <w:pPr>
        <w:pStyle w:val="a0"/>
        <w:spacing w:afterLines="120" w:after="288"/>
        <w:ind w:left="2127"/>
        <w:rPr>
          <w:lang w:val="en-GB"/>
        </w:rPr>
      </w:pPr>
      <w:r w:rsidRPr="002B0090">
        <w:rPr>
          <w:lang w:val="en-GB"/>
        </w:rPr>
        <w:t>(d)</w:t>
      </w:r>
      <w:r w:rsidRPr="002B0090">
        <w:rPr>
          <w:lang w:val="en-GB"/>
        </w:rPr>
        <w:tab/>
        <w:t>When MAWP is reached there is a wait period of at least ten minutes at constant pressure, during which time the deformation of the container can be checked;</w:t>
      </w:r>
    </w:p>
    <w:p w14:paraId="1B7E9206" w14:textId="77777777" w:rsidR="001C2007" w:rsidRPr="002B0090" w:rsidRDefault="001C2007" w:rsidP="00A32978">
      <w:pPr>
        <w:pStyle w:val="a0"/>
        <w:spacing w:afterLines="120" w:after="288"/>
        <w:ind w:left="2127"/>
        <w:rPr>
          <w:lang w:val="en-GB"/>
        </w:rPr>
      </w:pPr>
      <w:r w:rsidRPr="002B0090">
        <w:rPr>
          <w:lang w:val="en-GB"/>
        </w:rPr>
        <w:t>(e)</w:t>
      </w:r>
      <w:r w:rsidRPr="002B0090">
        <w:rPr>
          <w:lang w:val="en-GB"/>
        </w:rPr>
        <w:tab/>
        <w:t>The pressure is recorded or written during the entire test.</w:t>
      </w:r>
    </w:p>
    <w:p w14:paraId="61B4B5C9" w14:textId="746CF3C5" w:rsidR="001C2007" w:rsidRPr="002B0090" w:rsidRDefault="001C2007" w:rsidP="00A32978">
      <w:pPr>
        <w:spacing w:afterLines="120" w:after="288"/>
        <w:ind w:left="1276" w:right="1134"/>
        <w:jc w:val="both"/>
        <w:rPr>
          <w:lang w:eastAsia="ja-JP"/>
        </w:rPr>
      </w:pPr>
      <w:r w:rsidRPr="002B0090">
        <w:rPr>
          <w:lang w:eastAsia="ja-JP"/>
        </w:rPr>
        <w:t xml:space="preserve">For steel inner containers, the test is passed successfully if at least one of the two passing criteria described in </w:t>
      </w:r>
      <w:r w:rsidR="00152F08" w:rsidRPr="002B0090">
        <w:rPr>
          <w:rFonts w:hint="eastAsia"/>
          <w:lang w:eastAsia="ja-JP"/>
        </w:rPr>
        <w:t>paragraph</w:t>
      </w:r>
      <w:r w:rsidR="00082C4E" w:rsidRPr="002B0090">
        <w:rPr>
          <w:rFonts w:hint="eastAsia"/>
          <w:lang w:eastAsia="ja-JP"/>
        </w:rPr>
        <w:t xml:space="preserve"> </w:t>
      </w:r>
      <w:r w:rsidR="005A6C86" w:rsidRPr="002B0090">
        <w:rPr>
          <w:rFonts w:hint="eastAsia"/>
          <w:lang w:eastAsia="ja-JP"/>
        </w:rPr>
        <w:t>5.</w:t>
      </w:r>
      <w:r w:rsidRPr="002B0090">
        <w:rPr>
          <w:lang w:eastAsia="ja-JP"/>
        </w:rPr>
        <w:t>1.2.</w:t>
      </w:r>
      <w:r w:rsidR="00EA78D6" w:rsidRPr="002B0090">
        <w:rPr>
          <w:lang w:eastAsia="ja-JP"/>
        </w:rPr>
        <w:t xml:space="preserve"> of this Regulation</w:t>
      </w:r>
      <w:r w:rsidRPr="002B0090">
        <w:rPr>
          <w:lang w:eastAsia="ja-JP"/>
        </w:rPr>
        <w:t xml:space="preserve"> is fulfilled. For inner containers made out of an aluminium alloy or other material, a passing criterion shall be defined which guarantees at least the same level of safety compared to steel inner containers.</w:t>
      </w:r>
    </w:p>
    <w:p w14:paraId="6CAED667" w14:textId="20D4672E" w:rsidR="001C2007" w:rsidRPr="002B0090" w:rsidRDefault="001C2007" w:rsidP="00A32978">
      <w:pPr>
        <w:spacing w:afterLines="120" w:after="288"/>
        <w:ind w:left="1276" w:right="1134" w:hanging="850"/>
        <w:jc w:val="both"/>
        <w:rPr>
          <w:lang w:eastAsia="ja-JP"/>
        </w:rPr>
      </w:pPr>
      <w:r w:rsidRPr="002B0090">
        <w:rPr>
          <w:lang w:eastAsia="ja-JP"/>
        </w:rPr>
        <w:t>1.3.</w:t>
      </w:r>
      <w:r w:rsidR="0006140F" w:rsidRPr="002B0090">
        <w:rPr>
          <w:lang w:eastAsia="ja-JP"/>
        </w:rPr>
        <w:tab/>
      </w:r>
      <w:r w:rsidRPr="002B0090">
        <w:rPr>
          <w:lang w:eastAsia="ja-JP"/>
        </w:rPr>
        <w:t>Baseline pressure cycle life</w:t>
      </w:r>
    </w:p>
    <w:p w14:paraId="0A642D53" w14:textId="77777777" w:rsidR="001C2007" w:rsidRPr="002B0090" w:rsidRDefault="001C2007" w:rsidP="00A32978">
      <w:pPr>
        <w:spacing w:afterLines="120" w:after="288"/>
        <w:ind w:left="1276" w:right="1134"/>
        <w:jc w:val="both"/>
        <w:rPr>
          <w:lang w:eastAsia="ja-JP"/>
        </w:rPr>
      </w:pPr>
      <w:r w:rsidRPr="002B0090">
        <w:rPr>
          <w:lang w:eastAsia="ja-JP"/>
        </w:rPr>
        <w:t xml:space="preserve">Containers and/or vacuum jackets are pressure cycled with a number of cycles at least three times the number of possible full pressure cycles (from the lowest to highest operating pressure) for an expected on-road performance. The number of pressure cycles is defined by the manufacturer under consideration of operating pressure range, size of the storage and, respectively, maximum number of </w:t>
      </w:r>
      <w:proofErr w:type="spellStart"/>
      <w:r w:rsidRPr="002B0090">
        <w:rPr>
          <w:lang w:eastAsia="ja-JP"/>
        </w:rPr>
        <w:t>refuellings</w:t>
      </w:r>
      <w:proofErr w:type="spellEnd"/>
      <w:r w:rsidRPr="002B0090">
        <w:rPr>
          <w:lang w:eastAsia="ja-JP"/>
        </w:rPr>
        <w:t xml:space="preserve"> and maximum number of pressure cycles under extreme usage and storage conditions. Pressure cycling is conducted between atmospheric pressure and MAWP at liquid nitrogen temperatures, e.g. by filling the container with liquid nitrogen to certain level and alternately pressurizing and depressurizing it with (pre-cooled) gaseous nitrogen or helium.</w:t>
      </w:r>
    </w:p>
    <w:p w14:paraId="402B7F07" w14:textId="0F870C1B" w:rsidR="001C2007" w:rsidRPr="002B0090" w:rsidRDefault="001C2007" w:rsidP="00A32978">
      <w:pPr>
        <w:spacing w:afterLines="120" w:after="288"/>
        <w:ind w:left="1276" w:right="1134" w:hanging="850"/>
        <w:jc w:val="both"/>
        <w:rPr>
          <w:lang w:eastAsia="ja-JP"/>
        </w:rPr>
      </w:pPr>
      <w:r w:rsidRPr="002B0090">
        <w:rPr>
          <w:lang w:eastAsia="ja-JP"/>
        </w:rPr>
        <w:t>2.</w:t>
      </w:r>
      <w:r w:rsidRPr="002B0090">
        <w:rPr>
          <w:lang w:eastAsia="ja-JP"/>
        </w:rPr>
        <w:tab/>
        <w:t>Verification for expected on-road performance</w:t>
      </w:r>
    </w:p>
    <w:p w14:paraId="5FB4FA05" w14:textId="4AE82AB8" w:rsidR="001C2007" w:rsidRPr="002B0090" w:rsidRDefault="001C2007" w:rsidP="00A32978">
      <w:pPr>
        <w:spacing w:afterLines="120" w:after="288"/>
        <w:ind w:left="1276" w:right="1134" w:hanging="850"/>
        <w:jc w:val="both"/>
        <w:rPr>
          <w:lang w:eastAsia="ja-JP"/>
        </w:rPr>
      </w:pPr>
      <w:r w:rsidRPr="002B0090">
        <w:rPr>
          <w:lang w:eastAsia="ja-JP"/>
        </w:rPr>
        <w:t>2.1.</w:t>
      </w:r>
      <w:r w:rsidRPr="002B0090">
        <w:rPr>
          <w:lang w:eastAsia="ja-JP"/>
        </w:rPr>
        <w:tab/>
        <w:t>Boil-off test</w:t>
      </w:r>
    </w:p>
    <w:p w14:paraId="3CE880C9" w14:textId="77777777" w:rsidR="001C2007" w:rsidRPr="002B0090" w:rsidRDefault="001C2007" w:rsidP="00A32978">
      <w:pPr>
        <w:spacing w:afterLines="120" w:after="288"/>
        <w:ind w:left="1276" w:right="1134"/>
        <w:jc w:val="both"/>
        <w:rPr>
          <w:lang w:eastAsia="ja-JP"/>
        </w:rPr>
      </w:pPr>
      <w:r w:rsidRPr="002B0090">
        <w:rPr>
          <w:lang w:eastAsia="ja-JP"/>
        </w:rPr>
        <w:t>The test is conducted according to the following procedure:</w:t>
      </w:r>
    </w:p>
    <w:p w14:paraId="3EA1793C" w14:textId="77777777" w:rsidR="001C2007" w:rsidRPr="002B0090" w:rsidRDefault="001C2007" w:rsidP="00A32978">
      <w:pPr>
        <w:pStyle w:val="a0"/>
        <w:spacing w:afterLines="120" w:after="288"/>
        <w:ind w:left="2127"/>
        <w:rPr>
          <w:lang w:val="en-GB"/>
        </w:rPr>
      </w:pPr>
      <w:r w:rsidRPr="002B0090">
        <w:rPr>
          <w:lang w:val="en-GB"/>
        </w:rPr>
        <w:t>(a)</w:t>
      </w:r>
      <w:r w:rsidRPr="002B0090">
        <w:rPr>
          <w:lang w:val="en-GB"/>
        </w:rPr>
        <w:tab/>
        <w:t>For pre-conditioning, the container is fuelled with liquid hydrogen to the specified maximum filling level. Hydrogen is subsequently extracted until it meets half filling level, and the system is allowed to completely cool down for at least 24 hours and a maximum of 48 hours;</w:t>
      </w:r>
    </w:p>
    <w:p w14:paraId="53B4C0F2" w14:textId="77777777" w:rsidR="001C2007" w:rsidRPr="002B0090" w:rsidRDefault="001C2007" w:rsidP="00A32978">
      <w:pPr>
        <w:pStyle w:val="a0"/>
        <w:spacing w:afterLines="120" w:after="288"/>
        <w:ind w:left="2127"/>
        <w:rPr>
          <w:lang w:val="en-GB"/>
        </w:rPr>
      </w:pPr>
      <w:r w:rsidRPr="002B0090">
        <w:rPr>
          <w:lang w:val="en-GB"/>
        </w:rPr>
        <w:t>(b)</w:t>
      </w:r>
      <w:r w:rsidRPr="002B0090">
        <w:rPr>
          <w:lang w:val="en-GB"/>
        </w:rPr>
        <w:tab/>
        <w:t>The container is filled to the specified maximum filling level;</w:t>
      </w:r>
    </w:p>
    <w:p w14:paraId="585AEF0F" w14:textId="77777777" w:rsidR="001C2007" w:rsidRPr="002B0090" w:rsidRDefault="001C2007" w:rsidP="00A32978">
      <w:pPr>
        <w:pStyle w:val="a0"/>
        <w:spacing w:afterLines="120" w:after="288"/>
        <w:ind w:left="2127"/>
        <w:rPr>
          <w:lang w:val="en-GB"/>
        </w:rPr>
      </w:pPr>
      <w:r w:rsidRPr="002B0090">
        <w:rPr>
          <w:lang w:val="en-GB"/>
        </w:rPr>
        <w:t>(c)</w:t>
      </w:r>
      <w:r w:rsidRPr="002B0090">
        <w:rPr>
          <w:lang w:val="en-GB"/>
        </w:rPr>
        <w:tab/>
        <w:t>The container is pressurized until boil-off pressure is reached;</w:t>
      </w:r>
    </w:p>
    <w:p w14:paraId="339208E9" w14:textId="77777777" w:rsidR="001C2007" w:rsidRPr="002B0090" w:rsidRDefault="001C2007" w:rsidP="00A32978">
      <w:pPr>
        <w:pStyle w:val="a0"/>
        <w:spacing w:afterLines="120" w:after="288"/>
        <w:ind w:left="2127"/>
        <w:rPr>
          <w:lang w:val="en-GB"/>
        </w:rPr>
      </w:pPr>
      <w:r w:rsidRPr="002B0090">
        <w:rPr>
          <w:lang w:val="en-GB"/>
        </w:rPr>
        <w:t>(d)</w:t>
      </w:r>
      <w:r w:rsidRPr="002B0090">
        <w:rPr>
          <w:lang w:val="en-GB"/>
        </w:rPr>
        <w:tab/>
        <w:t>The test lasts for at least another 48 hours after boil-off started and is not terminated before the pressure stabilizes. Pressure stabilization has occurred when the average pressure does not increase over a two hour period.</w:t>
      </w:r>
    </w:p>
    <w:p w14:paraId="046CB328" w14:textId="77777777" w:rsidR="001C2007" w:rsidRPr="002B0090" w:rsidRDefault="001C2007" w:rsidP="00A32978">
      <w:pPr>
        <w:spacing w:afterLines="120" w:after="288"/>
        <w:ind w:left="1276" w:right="1134"/>
        <w:jc w:val="both"/>
        <w:rPr>
          <w:lang w:eastAsia="ja-JP"/>
        </w:rPr>
      </w:pPr>
      <w:r w:rsidRPr="002B0090">
        <w:rPr>
          <w:lang w:eastAsia="ja-JP"/>
        </w:rPr>
        <w:lastRenderedPageBreak/>
        <w:t>The pressure of the inner container is recorded or written during the entire test. The test is passed successfully if the following requirements are fulfilled:</w:t>
      </w:r>
    </w:p>
    <w:p w14:paraId="1F19986C" w14:textId="77777777" w:rsidR="00EB3F8C" w:rsidRPr="002B0090" w:rsidRDefault="001C2007" w:rsidP="00EB3F8C">
      <w:pPr>
        <w:pStyle w:val="a0"/>
        <w:spacing w:afterLines="120" w:after="288"/>
        <w:ind w:left="2127"/>
        <w:rPr>
          <w:lang w:val="en-GB"/>
        </w:rPr>
      </w:pPr>
      <w:r w:rsidRPr="002B0090">
        <w:rPr>
          <w:lang w:val="en-GB"/>
        </w:rPr>
        <w:t>(a)</w:t>
      </w:r>
      <w:r w:rsidRPr="002B0090">
        <w:rPr>
          <w:lang w:val="en-GB"/>
        </w:rPr>
        <w:tab/>
        <w:t>The pressure stabilizes and stays below MAWP during the whole test;</w:t>
      </w:r>
    </w:p>
    <w:p w14:paraId="7D7E5680" w14:textId="1D569EDF" w:rsidR="001C2007" w:rsidRPr="002B0090" w:rsidRDefault="001C2007" w:rsidP="00EB3F8C">
      <w:pPr>
        <w:pStyle w:val="a0"/>
        <w:spacing w:afterLines="120" w:after="288"/>
        <w:ind w:left="2127"/>
        <w:rPr>
          <w:lang w:val="en-GB"/>
        </w:rPr>
      </w:pPr>
      <w:r w:rsidRPr="002B0090">
        <w:rPr>
          <w:lang w:val="en-GB"/>
        </w:rPr>
        <w:t>(b)</w:t>
      </w:r>
      <w:r w:rsidRPr="002B0090">
        <w:rPr>
          <w:lang w:val="en-GB"/>
        </w:rPr>
        <w:tab/>
        <w:t>The pressure relief devices are not allowed to open during the whole test.</w:t>
      </w:r>
    </w:p>
    <w:p w14:paraId="72C95C11" w14:textId="77777777" w:rsidR="001C2007" w:rsidRPr="002B0090" w:rsidRDefault="001C2007" w:rsidP="00A32978">
      <w:pPr>
        <w:spacing w:afterLines="120" w:after="288"/>
        <w:ind w:left="1276" w:right="1134"/>
        <w:jc w:val="both"/>
        <w:rPr>
          <w:lang w:eastAsia="ja-JP"/>
        </w:rPr>
      </w:pPr>
      <w:r w:rsidRPr="002B0090">
        <w:rPr>
          <w:lang w:eastAsia="ja-JP"/>
        </w:rPr>
        <w:t>The pressure of the inner container shall be recorded or written during the entire test. The test is passed when the following requirements are fulfilled:</w:t>
      </w:r>
    </w:p>
    <w:p w14:paraId="31DDE3D9" w14:textId="77777777" w:rsidR="001C2007" w:rsidRPr="002B0090" w:rsidRDefault="001C2007" w:rsidP="00A32978">
      <w:pPr>
        <w:pStyle w:val="a0"/>
        <w:spacing w:afterLines="120" w:after="288"/>
        <w:ind w:left="2127"/>
        <w:rPr>
          <w:lang w:val="en-GB"/>
        </w:rPr>
      </w:pPr>
      <w:r w:rsidRPr="002B0090">
        <w:rPr>
          <w:lang w:val="en-GB"/>
        </w:rPr>
        <w:t>(a)</w:t>
      </w:r>
      <w:r w:rsidRPr="002B0090">
        <w:rPr>
          <w:lang w:val="en-GB"/>
        </w:rPr>
        <w:tab/>
        <w:t>The pressure shall stabilize and stay below MAWP during the whole test;</w:t>
      </w:r>
    </w:p>
    <w:p w14:paraId="287AD66C" w14:textId="77777777" w:rsidR="001C2007" w:rsidRPr="002B0090" w:rsidRDefault="001C2007" w:rsidP="00A32978">
      <w:pPr>
        <w:pStyle w:val="a0"/>
        <w:spacing w:afterLines="120" w:after="288"/>
        <w:ind w:left="2127"/>
        <w:rPr>
          <w:lang w:val="en-GB"/>
        </w:rPr>
      </w:pPr>
      <w:r w:rsidRPr="002B0090">
        <w:rPr>
          <w:lang w:val="en-GB"/>
        </w:rPr>
        <w:t>(b)</w:t>
      </w:r>
      <w:r w:rsidRPr="002B0090">
        <w:rPr>
          <w:lang w:val="en-GB"/>
        </w:rPr>
        <w:tab/>
        <w:t>The pressure relief devices are not allowed to open during the whole test.</w:t>
      </w:r>
    </w:p>
    <w:p w14:paraId="0B80B7DE" w14:textId="47BBB68D" w:rsidR="001C2007" w:rsidRPr="002B0090" w:rsidRDefault="001C2007" w:rsidP="00A32978">
      <w:pPr>
        <w:spacing w:afterLines="120" w:after="288"/>
        <w:ind w:left="1276" w:right="1134" w:hanging="850"/>
        <w:jc w:val="both"/>
        <w:rPr>
          <w:lang w:eastAsia="ja-JP"/>
        </w:rPr>
      </w:pPr>
      <w:r w:rsidRPr="002B0090">
        <w:rPr>
          <w:lang w:eastAsia="ja-JP"/>
        </w:rPr>
        <w:t>2.2.</w:t>
      </w:r>
      <w:r w:rsidRPr="002B0090">
        <w:rPr>
          <w:lang w:eastAsia="ja-JP"/>
        </w:rPr>
        <w:tab/>
        <w:t>Leak test</w:t>
      </w:r>
    </w:p>
    <w:p w14:paraId="641A6FD3" w14:textId="6E833C5D" w:rsidR="001C2007" w:rsidRPr="002B0090" w:rsidRDefault="001C2007" w:rsidP="00A32978">
      <w:pPr>
        <w:spacing w:afterLines="120" w:after="288"/>
        <w:ind w:left="1276" w:right="1134"/>
        <w:jc w:val="both"/>
        <w:rPr>
          <w:lang w:eastAsia="ja-JP"/>
        </w:rPr>
      </w:pPr>
      <w:r w:rsidRPr="002B0090">
        <w:rPr>
          <w:lang w:eastAsia="ja-JP"/>
        </w:rPr>
        <w:t xml:space="preserve">The test shall </w:t>
      </w:r>
      <w:r w:rsidR="00945F6F" w:rsidRPr="002B0090">
        <w:rPr>
          <w:lang w:eastAsia="ja-JP"/>
        </w:rPr>
        <w:t xml:space="preserve">be </w:t>
      </w:r>
      <w:r w:rsidRPr="002B0090">
        <w:rPr>
          <w:lang w:eastAsia="ja-JP"/>
        </w:rPr>
        <w:t xml:space="preserve">conducted according to the procedure described in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lang w:eastAsia="ja-JP"/>
        </w:rPr>
        <w:t xml:space="preserve"> 2.</w:t>
      </w:r>
    </w:p>
    <w:p w14:paraId="6540E9FC" w14:textId="7648A231" w:rsidR="001C2007" w:rsidRPr="002B0090" w:rsidRDefault="001C2007" w:rsidP="00A32978">
      <w:pPr>
        <w:spacing w:afterLines="120" w:after="288"/>
        <w:ind w:left="1276" w:right="1134" w:hanging="850"/>
        <w:jc w:val="both"/>
        <w:rPr>
          <w:lang w:eastAsia="ja-JP"/>
        </w:rPr>
      </w:pPr>
      <w:r w:rsidRPr="002B0090">
        <w:rPr>
          <w:lang w:eastAsia="ja-JP"/>
        </w:rPr>
        <w:t>2.3.</w:t>
      </w:r>
      <w:r w:rsidRPr="002B0090">
        <w:rPr>
          <w:lang w:eastAsia="ja-JP"/>
        </w:rPr>
        <w:tab/>
        <w:t>Vacuum loss</w:t>
      </w:r>
      <w:r w:rsidRPr="002B0090" w:rsidDel="001900B2">
        <w:rPr>
          <w:lang w:eastAsia="ja-JP"/>
        </w:rPr>
        <w:t xml:space="preserve"> </w:t>
      </w:r>
      <w:r w:rsidRPr="002B0090">
        <w:rPr>
          <w:lang w:eastAsia="ja-JP"/>
        </w:rPr>
        <w:t>test</w:t>
      </w:r>
    </w:p>
    <w:p w14:paraId="065D5DD0" w14:textId="77777777" w:rsidR="001C2007" w:rsidRPr="002B0090" w:rsidRDefault="001C2007" w:rsidP="00A32978">
      <w:pPr>
        <w:spacing w:afterLines="120" w:after="288"/>
        <w:ind w:left="1276" w:right="1134"/>
        <w:jc w:val="both"/>
        <w:rPr>
          <w:lang w:eastAsia="ja-JP"/>
        </w:rPr>
      </w:pPr>
      <w:r w:rsidRPr="002B0090">
        <w:rPr>
          <w:lang w:eastAsia="ja-JP"/>
        </w:rPr>
        <w:t>The first part of the test is conducted according to the following procedure:</w:t>
      </w:r>
    </w:p>
    <w:p w14:paraId="46E4B24E" w14:textId="5E029F25" w:rsidR="001C2007" w:rsidRPr="002B0090" w:rsidRDefault="001C2007" w:rsidP="00A32978">
      <w:pPr>
        <w:pStyle w:val="a0"/>
        <w:spacing w:afterLines="120" w:after="288"/>
        <w:ind w:left="2127"/>
        <w:rPr>
          <w:lang w:val="en-GB"/>
        </w:rPr>
      </w:pPr>
      <w:r w:rsidRPr="002B0090">
        <w:rPr>
          <w:lang w:val="en-GB"/>
        </w:rPr>
        <w:t>(a)</w:t>
      </w:r>
      <w:r w:rsidRPr="002B0090">
        <w:rPr>
          <w:lang w:val="en-GB"/>
        </w:rPr>
        <w:tab/>
        <w:t xml:space="preserve">The vacuum loss test is conducted with a completely cooled-down container (according to the procedure in </w:t>
      </w:r>
      <w:r w:rsidR="00F0465B" w:rsidRPr="002B0090">
        <w:rPr>
          <w:rFonts w:hint="eastAsia"/>
          <w:lang w:val="en-GB"/>
        </w:rPr>
        <w:t>Annex 3</w:t>
      </w:r>
      <w:r w:rsidRPr="002B0090">
        <w:rPr>
          <w:rFonts w:hint="eastAsia"/>
          <w:lang w:val="en-GB"/>
        </w:rPr>
        <w:t xml:space="preserve">, </w:t>
      </w:r>
      <w:r w:rsidR="00152F08" w:rsidRPr="002B0090">
        <w:rPr>
          <w:lang w:val="en-GB"/>
        </w:rPr>
        <w:t>paragraph</w:t>
      </w:r>
      <w:r w:rsidRPr="002B0090">
        <w:rPr>
          <w:lang w:val="en-GB"/>
        </w:rPr>
        <w:t xml:space="preserve"> 2.1.);</w:t>
      </w:r>
    </w:p>
    <w:p w14:paraId="4E992796" w14:textId="77777777" w:rsidR="001C2007" w:rsidRPr="002B0090" w:rsidRDefault="001C2007" w:rsidP="00A32978">
      <w:pPr>
        <w:pStyle w:val="a0"/>
        <w:spacing w:afterLines="120" w:after="288"/>
        <w:ind w:left="2127"/>
        <w:rPr>
          <w:lang w:val="en-GB"/>
        </w:rPr>
      </w:pPr>
      <w:r w:rsidRPr="002B0090">
        <w:rPr>
          <w:lang w:val="en-GB"/>
        </w:rPr>
        <w:t>(b)</w:t>
      </w:r>
      <w:r w:rsidRPr="002B0090">
        <w:rPr>
          <w:lang w:val="en-GB"/>
        </w:rPr>
        <w:tab/>
        <w:t>The container is filled with liquid hydrogen to the specified maximum filling level;</w:t>
      </w:r>
    </w:p>
    <w:p w14:paraId="649089BF" w14:textId="77777777" w:rsidR="001C2007" w:rsidRPr="002B0090" w:rsidRDefault="001C2007" w:rsidP="00A32978">
      <w:pPr>
        <w:pStyle w:val="a0"/>
        <w:spacing w:afterLines="120" w:after="288"/>
        <w:ind w:left="2127"/>
        <w:rPr>
          <w:lang w:val="en-GB"/>
        </w:rPr>
      </w:pPr>
      <w:r w:rsidRPr="002B0090">
        <w:rPr>
          <w:lang w:val="en-GB"/>
        </w:rPr>
        <w:t>(c)</w:t>
      </w:r>
      <w:r w:rsidRPr="002B0090">
        <w:rPr>
          <w:lang w:val="en-GB"/>
        </w:rPr>
        <w:tab/>
        <w:t>The vacuum enclosure is flooded with air at an even rate to atmospheric pressure;</w:t>
      </w:r>
    </w:p>
    <w:p w14:paraId="18013F94" w14:textId="77777777" w:rsidR="001C2007" w:rsidRPr="002B0090" w:rsidRDefault="001C2007" w:rsidP="00A32978">
      <w:pPr>
        <w:pStyle w:val="a0"/>
        <w:spacing w:afterLines="120" w:after="288"/>
        <w:ind w:left="2127"/>
        <w:rPr>
          <w:lang w:val="en-GB"/>
        </w:rPr>
      </w:pPr>
      <w:r w:rsidRPr="002B0090">
        <w:rPr>
          <w:lang w:val="en-GB"/>
        </w:rPr>
        <w:t>(d)</w:t>
      </w:r>
      <w:r w:rsidRPr="002B0090">
        <w:rPr>
          <w:lang w:val="en-GB"/>
        </w:rPr>
        <w:tab/>
        <w:t>The test is terminated when the first pressure relief device does not open any more.</w:t>
      </w:r>
    </w:p>
    <w:p w14:paraId="02F0C66B" w14:textId="77777777" w:rsidR="001C2007" w:rsidRPr="002B0090" w:rsidRDefault="001C2007" w:rsidP="00A32978">
      <w:pPr>
        <w:spacing w:afterLines="120" w:after="288"/>
        <w:ind w:left="1276" w:right="1134"/>
        <w:jc w:val="both"/>
        <w:rPr>
          <w:lang w:eastAsia="ja-JP"/>
        </w:rPr>
      </w:pPr>
      <w:r w:rsidRPr="002B0090">
        <w:rPr>
          <w:lang w:eastAsia="ja-JP"/>
        </w:rPr>
        <w:t>The pressure of the inner container and the vacuum jacket is recorded or written during the entire test. The opening pressure of the first safety device is recorded or written. The first part of test is passed if the following requirements are fulfilled:</w:t>
      </w:r>
    </w:p>
    <w:p w14:paraId="69F8AC71" w14:textId="77777777" w:rsidR="001C2007" w:rsidRPr="002B0090" w:rsidRDefault="001C2007" w:rsidP="00A32978">
      <w:pPr>
        <w:pStyle w:val="a0"/>
        <w:spacing w:afterLines="120" w:after="288"/>
        <w:ind w:left="2127"/>
        <w:rPr>
          <w:lang w:val="en-GB"/>
        </w:rPr>
      </w:pPr>
      <w:r w:rsidRPr="002B0090">
        <w:rPr>
          <w:lang w:val="en-GB"/>
        </w:rPr>
        <w:t>(a)</w:t>
      </w:r>
      <w:r w:rsidRPr="002B0090">
        <w:rPr>
          <w:lang w:val="en-GB"/>
        </w:rPr>
        <w:tab/>
        <w:t>The first pressure relief device opens below or at MAWP and limit the pressure to not more than 110 per cent of the MAWP;</w:t>
      </w:r>
    </w:p>
    <w:p w14:paraId="03FC6664" w14:textId="77777777" w:rsidR="001C2007" w:rsidRPr="002B0090" w:rsidRDefault="001C2007" w:rsidP="00A32978">
      <w:pPr>
        <w:pStyle w:val="a0"/>
        <w:spacing w:afterLines="120" w:after="288"/>
        <w:ind w:left="2127"/>
        <w:rPr>
          <w:lang w:val="en-GB"/>
        </w:rPr>
      </w:pPr>
      <w:r w:rsidRPr="002B0090">
        <w:rPr>
          <w:lang w:val="en-GB"/>
        </w:rPr>
        <w:t>(b)</w:t>
      </w:r>
      <w:r w:rsidRPr="002B0090">
        <w:rPr>
          <w:lang w:val="en-GB"/>
        </w:rPr>
        <w:tab/>
        <w:t>The first pressure relief device does not open at pressure above MAWP;</w:t>
      </w:r>
    </w:p>
    <w:p w14:paraId="04F0ADB3" w14:textId="77777777" w:rsidR="001C2007" w:rsidRPr="002B0090" w:rsidRDefault="001C2007" w:rsidP="00A32978">
      <w:pPr>
        <w:pStyle w:val="a0"/>
        <w:spacing w:afterLines="120" w:after="288"/>
        <w:ind w:left="2127"/>
        <w:rPr>
          <w:lang w:val="en-GB"/>
        </w:rPr>
      </w:pPr>
      <w:r w:rsidRPr="002B0090">
        <w:rPr>
          <w:lang w:val="en-GB"/>
        </w:rPr>
        <w:t>(c)</w:t>
      </w:r>
      <w:r w:rsidRPr="002B0090">
        <w:rPr>
          <w:lang w:val="en-GB"/>
        </w:rPr>
        <w:tab/>
        <w:t>The secondary pressure relief device does not open during the entire test.</w:t>
      </w:r>
    </w:p>
    <w:p w14:paraId="20445551" w14:textId="77777777" w:rsidR="001C2007" w:rsidRPr="002B0090" w:rsidRDefault="001C2007" w:rsidP="00A32978">
      <w:pPr>
        <w:spacing w:afterLines="120" w:after="288"/>
        <w:ind w:left="1276" w:right="1134"/>
        <w:jc w:val="both"/>
        <w:rPr>
          <w:lang w:eastAsia="ja-JP"/>
        </w:rPr>
      </w:pPr>
      <w:r w:rsidRPr="002B0090">
        <w:rPr>
          <w:lang w:eastAsia="ja-JP"/>
        </w:rPr>
        <w:t>After passing the first part, the test shall be repeated subsequently to re-generation of the vacuum and cool-down of the container as described above.</w:t>
      </w:r>
    </w:p>
    <w:p w14:paraId="7889BB1F" w14:textId="77777777" w:rsidR="001C2007" w:rsidRPr="002B0090" w:rsidRDefault="001C2007" w:rsidP="00A32978">
      <w:pPr>
        <w:pStyle w:val="a0"/>
        <w:spacing w:afterLines="120" w:after="288"/>
        <w:ind w:left="2127"/>
        <w:rPr>
          <w:lang w:val="en-GB"/>
        </w:rPr>
      </w:pPr>
      <w:r w:rsidRPr="002B0090">
        <w:rPr>
          <w:lang w:val="en-GB"/>
        </w:rPr>
        <w:lastRenderedPageBreak/>
        <w:t>(a)</w:t>
      </w:r>
      <w:r w:rsidRPr="002B0090">
        <w:rPr>
          <w:lang w:val="en-GB"/>
        </w:rPr>
        <w:tab/>
        <w:t>The vacuum is re-generated to a value specified by the manufacturer. The vacuum shall be maintained at least 24 hours. The vacuum pump may stay connected until the time directly before the start of the vacuum loss;</w:t>
      </w:r>
    </w:p>
    <w:p w14:paraId="56DC8507" w14:textId="0C9ABF4E" w:rsidR="001C2007" w:rsidRPr="002B0090" w:rsidRDefault="001C2007" w:rsidP="00A32978">
      <w:pPr>
        <w:pStyle w:val="a0"/>
        <w:spacing w:afterLines="120" w:after="288"/>
        <w:ind w:left="2127"/>
        <w:rPr>
          <w:lang w:val="en-GB"/>
        </w:rPr>
      </w:pPr>
      <w:r w:rsidRPr="002B0090">
        <w:rPr>
          <w:lang w:val="en-GB"/>
        </w:rPr>
        <w:t>(b)</w:t>
      </w:r>
      <w:r w:rsidRPr="002B0090">
        <w:rPr>
          <w:lang w:val="en-GB"/>
        </w:rPr>
        <w:tab/>
        <w:t xml:space="preserve">The second part of the vacuum loss test is conducted with a completely cooled-down container (according to the procedure in </w:t>
      </w:r>
      <w:r w:rsidR="00F0465B" w:rsidRPr="002B0090">
        <w:rPr>
          <w:rFonts w:hint="eastAsia"/>
          <w:lang w:val="en-GB"/>
        </w:rPr>
        <w:t>Annex 3</w:t>
      </w:r>
      <w:r w:rsidRPr="002B0090">
        <w:rPr>
          <w:rFonts w:hint="eastAsia"/>
          <w:lang w:val="en-GB"/>
        </w:rPr>
        <w:t xml:space="preserve">, </w:t>
      </w:r>
      <w:r w:rsidR="00152F08" w:rsidRPr="002B0090">
        <w:rPr>
          <w:lang w:val="en-GB"/>
        </w:rPr>
        <w:t>paragraph</w:t>
      </w:r>
      <w:r w:rsidRPr="002B0090">
        <w:rPr>
          <w:lang w:val="en-GB"/>
        </w:rPr>
        <w:t xml:space="preserve"> 2.1.</w:t>
      </w:r>
      <w:r w:rsidR="00635B8E" w:rsidRPr="002B0090">
        <w:rPr>
          <w:lang w:val="en-GB"/>
        </w:rPr>
        <w:t>);</w:t>
      </w:r>
    </w:p>
    <w:p w14:paraId="64E8459E" w14:textId="77777777" w:rsidR="001C2007" w:rsidRPr="002B0090" w:rsidRDefault="001C2007" w:rsidP="00A32978">
      <w:pPr>
        <w:pStyle w:val="a0"/>
        <w:spacing w:afterLines="120" w:after="288"/>
        <w:ind w:left="2127"/>
        <w:rPr>
          <w:lang w:val="en-GB"/>
        </w:rPr>
      </w:pPr>
      <w:r w:rsidRPr="002B0090">
        <w:rPr>
          <w:lang w:val="en-GB"/>
        </w:rPr>
        <w:t>(c)</w:t>
      </w:r>
      <w:r w:rsidRPr="002B0090">
        <w:rPr>
          <w:lang w:val="en-GB"/>
        </w:rPr>
        <w:tab/>
        <w:t>The container is filled to the specified maximum filling level;</w:t>
      </w:r>
    </w:p>
    <w:p w14:paraId="3DC3A3B4" w14:textId="77777777" w:rsidR="001C2007" w:rsidRPr="002B0090" w:rsidRDefault="001C2007" w:rsidP="00A32978">
      <w:pPr>
        <w:pStyle w:val="a0"/>
        <w:spacing w:afterLines="120" w:after="288"/>
        <w:ind w:left="2127"/>
        <w:rPr>
          <w:lang w:val="en-GB"/>
        </w:rPr>
      </w:pPr>
      <w:r w:rsidRPr="002B0090">
        <w:rPr>
          <w:lang w:val="en-GB"/>
        </w:rPr>
        <w:t>(d)</w:t>
      </w:r>
      <w:r w:rsidRPr="002B0090">
        <w:rPr>
          <w:lang w:val="en-GB"/>
        </w:rPr>
        <w:tab/>
        <w:t xml:space="preserve">The line downstream the first </w:t>
      </w:r>
      <w:r w:rsidR="005C7A9A" w:rsidRPr="002B0090">
        <w:rPr>
          <w:rFonts w:hint="eastAsia"/>
          <w:lang w:val="en-GB"/>
        </w:rPr>
        <w:t>pressure</w:t>
      </w:r>
      <w:r w:rsidRPr="002B0090">
        <w:rPr>
          <w:lang w:val="en-GB"/>
        </w:rPr>
        <w:t xml:space="preserve"> relief device is blocked and the vacuum enclosure is flooded with air at an even rate to atmospheric pressure;</w:t>
      </w:r>
    </w:p>
    <w:p w14:paraId="156BFA0C" w14:textId="77777777" w:rsidR="001C2007" w:rsidRPr="002B0090" w:rsidRDefault="001C2007" w:rsidP="00A32978">
      <w:pPr>
        <w:pStyle w:val="a0"/>
        <w:spacing w:afterLines="120" w:after="288"/>
        <w:ind w:left="2127"/>
        <w:rPr>
          <w:lang w:val="en-GB"/>
        </w:rPr>
      </w:pPr>
      <w:r w:rsidRPr="002B0090">
        <w:rPr>
          <w:lang w:val="en-GB"/>
        </w:rPr>
        <w:t>(e)</w:t>
      </w:r>
      <w:r w:rsidRPr="002B0090">
        <w:rPr>
          <w:lang w:val="en-GB"/>
        </w:rPr>
        <w:tab/>
        <w:t>The test is terminated when the second pressure relief device does not open any more.</w:t>
      </w:r>
    </w:p>
    <w:p w14:paraId="6A64670A" w14:textId="09321493" w:rsidR="001C2007" w:rsidRPr="002B0090" w:rsidRDefault="00457A04" w:rsidP="00A32978">
      <w:pPr>
        <w:spacing w:afterLines="120" w:after="288"/>
        <w:ind w:left="1276" w:right="1134" w:hanging="850"/>
        <w:jc w:val="both"/>
        <w:rPr>
          <w:lang w:eastAsia="ja-JP"/>
        </w:rPr>
      </w:pPr>
      <w:r w:rsidRPr="002B0090">
        <w:rPr>
          <w:lang w:eastAsia="ja-JP"/>
        </w:rPr>
        <w:tab/>
      </w:r>
      <w:r w:rsidR="001C2007" w:rsidRPr="002B0090">
        <w:rPr>
          <w:lang w:eastAsia="ja-JP"/>
        </w:rPr>
        <w:t>The pressure of the inner container and the vacuum jacket is recorded or written during the entire test. For steel containers the second part of the test is passed if the second</w:t>
      </w:r>
      <w:r w:rsidR="004C2F83" w:rsidRPr="002B0090">
        <w:rPr>
          <w:rFonts w:hint="eastAsia"/>
          <w:lang w:eastAsia="ja-JP"/>
        </w:rPr>
        <w:t>ary</w:t>
      </w:r>
      <w:r w:rsidR="001C2007" w:rsidRPr="002B0090">
        <w:rPr>
          <w:lang w:eastAsia="ja-JP"/>
        </w:rPr>
        <w:t xml:space="preserve"> pressure relief device does not open below 110 per cent of the set pressure of the first </w:t>
      </w:r>
      <w:r w:rsidR="004C2F83" w:rsidRPr="002B0090">
        <w:rPr>
          <w:rFonts w:hint="eastAsia"/>
          <w:lang w:eastAsia="ja-JP"/>
        </w:rPr>
        <w:t>pressure</w:t>
      </w:r>
      <w:r w:rsidR="004C2F83" w:rsidRPr="002B0090">
        <w:rPr>
          <w:lang w:eastAsia="ja-JP"/>
        </w:rPr>
        <w:t xml:space="preserve"> </w:t>
      </w:r>
      <w:r w:rsidR="001C2007" w:rsidRPr="002B0090">
        <w:rPr>
          <w:lang w:eastAsia="ja-JP"/>
        </w:rPr>
        <w:t>relief device and limits the pressure in the container to a maximum 136 per cent of the MAWP if a safety valve is used, or, 150 per cent of the MAWP if a burst disk is used as the second</w:t>
      </w:r>
      <w:r w:rsidR="004C2F83" w:rsidRPr="002B0090">
        <w:rPr>
          <w:rFonts w:hint="eastAsia"/>
          <w:lang w:eastAsia="ja-JP"/>
        </w:rPr>
        <w:t>ary</w:t>
      </w:r>
      <w:r w:rsidR="001C2007" w:rsidRPr="002B0090">
        <w:rPr>
          <w:lang w:eastAsia="ja-JP"/>
        </w:rPr>
        <w:t xml:space="preserve"> </w:t>
      </w:r>
      <w:r w:rsidR="004C2F83" w:rsidRPr="002B0090">
        <w:rPr>
          <w:rFonts w:hint="eastAsia"/>
          <w:lang w:eastAsia="ja-JP"/>
        </w:rPr>
        <w:t>pressure</w:t>
      </w:r>
      <w:r w:rsidR="001C2007" w:rsidRPr="002B0090">
        <w:rPr>
          <w:lang w:eastAsia="ja-JP"/>
        </w:rPr>
        <w:t xml:space="preserve"> relief device. For other container materials, an equivalent level of safety shall be demonstrated.</w:t>
      </w:r>
    </w:p>
    <w:p w14:paraId="28D1CBD1" w14:textId="53F748C8" w:rsidR="001C2007" w:rsidRPr="002B0090" w:rsidRDefault="001C2007" w:rsidP="00A32978">
      <w:pPr>
        <w:spacing w:afterLines="120" w:after="288"/>
        <w:ind w:left="1276" w:right="1134" w:hanging="850"/>
        <w:jc w:val="both"/>
        <w:rPr>
          <w:lang w:eastAsia="ja-JP"/>
        </w:rPr>
      </w:pPr>
      <w:r w:rsidRPr="002B0090">
        <w:rPr>
          <w:lang w:eastAsia="ja-JP"/>
        </w:rPr>
        <w:t>3.</w:t>
      </w:r>
      <w:r w:rsidRPr="002B0090">
        <w:rPr>
          <w:lang w:eastAsia="ja-JP"/>
        </w:rPr>
        <w:tab/>
        <w:t>Verification test for service-terminating performance due to fire</w:t>
      </w:r>
    </w:p>
    <w:p w14:paraId="1384DAF5" w14:textId="77777777" w:rsidR="001C2007" w:rsidRPr="002B0090" w:rsidRDefault="001C2007" w:rsidP="00A32978">
      <w:pPr>
        <w:spacing w:afterLines="120" w:after="288"/>
        <w:ind w:left="1276" w:right="1134"/>
        <w:jc w:val="both"/>
        <w:rPr>
          <w:lang w:eastAsia="ja-JP"/>
        </w:rPr>
      </w:pPr>
      <w:r w:rsidRPr="002B0090">
        <w:rPr>
          <w:lang w:eastAsia="ja-JP"/>
        </w:rPr>
        <w:t>The tested liquefied hydrogen storage system shall be representative of the design and the manufacturing of the type to be homologated. Its manufacturing shall be completely finished and it shall be mounted with all its equipment.</w:t>
      </w:r>
    </w:p>
    <w:p w14:paraId="6AD0AE29" w14:textId="77777777" w:rsidR="001C2007" w:rsidRPr="002B0090" w:rsidRDefault="001C2007" w:rsidP="00A32978">
      <w:pPr>
        <w:spacing w:afterLines="120" w:after="288"/>
        <w:ind w:left="1276" w:right="1134"/>
        <w:jc w:val="both"/>
        <w:rPr>
          <w:lang w:eastAsia="ja-JP"/>
        </w:rPr>
      </w:pPr>
      <w:r w:rsidRPr="002B0090">
        <w:rPr>
          <w:lang w:eastAsia="ja-JP"/>
        </w:rPr>
        <w:t>The first part of the test is conducted according to the following procedure:</w:t>
      </w:r>
    </w:p>
    <w:p w14:paraId="62B64DD5" w14:textId="388D3C1B" w:rsidR="001C2007" w:rsidRPr="002B0090" w:rsidRDefault="001C2007" w:rsidP="00A32978">
      <w:pPr>
        <w:pStyle w:val="a0"/>
        <w:spacing w:afterLines="120" w:after="288"/>
        <w:ind w:left="2127"/>
        <w:rPr>
          <w:lang w:val="en-GB"/>
        </w:rPr>
      </w:pPr>
      <w:r w:rsidRPr="002B0090">
        <w:rPr>
          <w:lang w:val="en-GB"/>
        </w:rPr>
        <w:t>(a)</w:t>
      </w:r>
      <w:r w:rsidRPr="002B0090">
        <w:rPr>
          <w:lang w:val="en-GB"/>
        </w:rPr>
        <w:tab/>
        <w:t xml:space="preserve">The bonfire test is conducted with a completely cooled-down container (according to the procedure in </w:t>
      </w:r>
      <w:r w:rsidR="00F0465B" w:rsidRPr="002B0090">
        <w:rPr>
          <w:rFonts w:hint="eastAsia"/>
          <w:lang w:val="en-GB"/>
        </w:rPr>
        <w:t>Annex 3</w:t>
      </w:r>
      <w:r w:rsidRPr="002B0090">
        <w:rPr>
          <w:rFonts w:hint="eastAsia"/>
          <w:lang w:val="en-GB"/>
        </w:rPr>
        <w:t xml:space="preserve">, </w:t>
      </w:r>
      <w:r w:rsidR="00152F08" w:rsidRPr="002B0090">
        <w:rPr>
          <w:lang w:val="en-GB"/>
        </w:rPr>
        <w:t>paragraph</w:t>
      </w:r>
      <w:r w:rsidRPr="002B0090">
        <w:rPr>
          <w:lang w:val="en-GB"/>
        </w:rPr>
        <w:t xml:space="preserve"> 2.1.);</w:t>
      </w:r>
    </w:p>
    <w:p w14:paraId="06D4D6CC" w14:textId="77777777" w:rsidR="001C2007" w:rsidRPr="002B0090" w:rsidRDefault="001C2007" w:rsidP="00A32978">
      <w:pPr>
        <w:pStyle w:val="a0"/>
        <w:spacing w:afterLines="120" w:after="288"/>
        <w:ind w:left="2127"/>
        <w:rPr>
          <w:lang w:val="en-GB"/>
        </w:rPr>
      </w:pPr>
      <w:r w:rsidRPr="002B0090">
        <w:rPr>
          <w:lang w:val="en-GB"/>
        </w:rPr>
        <w:t>(b)</w:t>
      </w:r>
      <w:r w:rsidRPr="002B0090">
        <w:rPr>
          <w:lang w:val="en-GB"/>
        </w:rPr>
        <w:tab/>
        <w:t>The container contained during the previous 24 hours a volume of liquid hydrogen at least equal to half of the water volume of the inner container;</w:t>
      </w:r>
    </w:p>
    <w:p w14:paraId="2E411199" w14:textId="77777777" w:rsidR="001C2007" w:rsidRPr="002B0090" w:rsidRDefault="001C2007" w:rsidP="00A32978">
      <w:pPr>
        <w:pStyle w:val="a0"/>
        <w:spacing w:afterLines="120" w:after="288"/>
        <w:ind w:left="2127"/>
        <w:rPr>
          <w:lang w:val="en-GB"/>
        </w:rPr>
      </w:pPr>
      <w:r w:rsidRPr="002B0090">
        <w:rPr>
          <w:lang w:val="en-GB"/>
        </w:rPr>
        <w:t>(c)</w:t>
      </w:r>
      <w:r w:rsidRPr="002B0090">
        <w:rPr>
          <w:lang w:val="en-GB"/>
        </w:rPr>
        <w:tab/>
        <w:t>The container is filled with liquid hydrogen so that the quantity of liquid hydrogen measured by the mass measurement system is half of the maximum allowed quantity that may be contained in the inner container;</w:t>
      </w:r>
    </w:p>
    <w:p w14:paraId="114CEAFC" w14:textId="77777777" w:rsidR="001C2007" w:rsidRPr="002B0090" w:rsidRDefault="001C2007" w:rsidP="00A32978">
      <w:pPr>
        <w:pStyle w:val="a0"/>
        <w:spacing w:afterLines="120" w:after="288"/>
        <w:ind w:left="2127"/>
        <w:rPr>
          <w:lang w:val="en-GB"/>
        </w:rPr>
      </w:pPr>
      <w:r w:rsidRPr="002B0090">
        <w:rPr>
          <w:lang w:val="en-GB"/>
        </w:rPr>
        <w:t>(d)</w:t>
      </w:r>
      <w:r w:rsidRPr="002B0090">
        <w:rPr>
          <w:lang w:val="en-GB"/>
        </w:rPr>
        <w:tab/>
        <w:t>A fire burns 0.1 m underneath the container. The length and the width of the fire exceed the plan dimensions of the container by</w:t>
      </w:r>
      <w:r w:rsidR="00280B7E" w:rsidRPr="002B0090">
        <w:rPr>
          <w:rFonts w:hint="eastAsia"/>
          <w:lang w:val="en-GB"/>
        </w:rPr>
        <w:t xml:space="preserve"> </w:t>
      </w:r>
      <w:r w:rsidRPr="002B0090">
        <w:rPr>
          <w:lang w:val="en-GB"/>
        </w:rPr>
        <w:t>0.1</w:t>
      </w:r>
      <w:r w:rsidR="00280B7E" w:rsidRPr="002B0090">
        <w:rPr>
          <w:rFonts w:hint="eastAsia"/>
          <w:lang w:val="en-GB"/>
        </w:rPr>
        <w:t xml:space="preserve"> </w:t>
      </w:r>
      <w:r w:rsidRPr="002B0090">
        <w:rPr>
          <w:lang w:val="en-GB"/>
        </w:rPr>
        <w:t>m. The temperature of the fire is at least 590</w:t>
      </w:r>
      <w:r w:rsidR="00280B7E" w:rsidRPr="002B0090">
        <w:rPr>
          <w:rFonts w:hint="eastAsia"/>
          <w:lang w:val="en-GB"/>
        </w:rPr>
        <w:t xml:space="preserve"> </w:t>
      </w:r>
      <w:r w:rsidRPr="002B0090">
        <w:rPr>
          <w:lang w:val="en-GB"/>
        </w:rPr>
        <w:t>ºC. The fire shall continue to burn for the duration of the test;</w:t>
      </w:r>
    </w:p>
    <w:p w14:paraId="4EDF7533" w14:textId="77777777" w:rsidR="001C2007" w:rsidRPr="002B0090" w:rsidRDefault="001C2007" w:rsidP="00A32978">
      <w:pPr>
        <w:pStyle w:val="a0"/>
        <w:spacing w:afterLines="120" w:after="288"/>
        <w:ind w:left="2127"/>
        <w:rPr>
          <w:lang w:val="en-GB"/>
        </w:rPr>
      </w:pPr>
      <w:r w:rsidRPr="002B0090">
        <w:rPr>
          <w:lang w:val="en-GB"/>
        </w:rPr>
        <w:t>(e)</w:t>
      </w:r>
      <w:r w:rsidRPr="002B0090">
        <w:rPr>
          <w:lang w:val="en-GB"/>
        </w:rPr>
        <w:tab/>
        <w:t>The pressure of the container at the beginning of the test is between 0 MPa and 0.01 MPa at the boiling point of hydrogen in the inner container;</w:t>
      </w:r>
    </w:p>
    <w:p w14:paraId="6DA01372" w14:textId="77777777" w:rsidR="001C2007" w:rsidRPr="002B0090" w:rsidRDefault="001C2007" w:rsidP="00A32978">
      <w:pPr>
        <w:pStyle w:val="a0"/>
        <w:spacing w:afterLines="120" w:after="288"/>
        <w:ind w:left="2127"/>
        <w:rPr>
          <w:lang w:val="en-GB"/>
        </w:rPr>
      </w:pPr>
      <w:r w:rsidRPr="002B0090">
        <w:rPr>
          <w:lang w:val="en-GB"/>
        </w:rPr>
        <w:lastRenderedPageBreak/>
        <w:t>(f)</w:t>
      </w:r>
      <w:r w:rsidRPr="002B0090">
        <w:rPr>
          <w:lang w:val="en-GB"/>
        </w:rPr>
        <w:tab/>
        <w:t>The test shall continue until the storage pressure decreases to or below the pressure at the beginning of the test, or alternatively in case the first PRD is a re-closing type, the test shall continue until the safety device has opened for a second time;</w:t>
      </w:r>
    </w:p>
    <w:p w14:paraId="3116E82A" w14:textId="77777777" w:rsidR="001C2007" w:rsidRPr="002B0090" w:rsidRDefault="001C2007" w:rsidP="00A32978">
      <w:pPr>
        <w:pStyle w:val="a0"/>
        <w:spacing w:afterLines="120" w:after="288"/>
        <w:ind w:left="2127"/>
        <w:rPr>
          <w:lang w:val="en-GB"/>
        </w:rPr>
      </w:pPr>
      <w:r w:rsidRPr="002B0090">
        <w:rPr>
          <w:lang w:val="en-GB"/>
        </w:rPr>
        <w:t>(g)</w:t>
      </w:r>
      <w:r w:rsidRPr="002B0090">
        <w:rPr>
          <w:lang w:val="en-GB"/>
        </w:rPr>
        <w:tab/>
        <w:t>The test conditions and the maximum pressure reached within the container during the test are recorded in a test certificate signed by the manufacturer and the technical service.</w:t>
      </w:r>
    </w:p>
    <w:p w14:paraId="56D54E86" w14:textId="77777777" w:rsidR="001C2007" w:rsidRPr="002B0090" w:rsidRDefault="001C2007" w:rsidP="00A32978">
      <w:pPr>
        <w:spacing w:afterLines="120" w:after="288"/>
        <w:ind w:left="1276" w:right="1134" w:hanging="142"/>
        <w:jc w:val="both"/>
        <w:rPr>
          <w:lang w:eastAsia="ja-JP"/>
        </w:rPr>
      </w:pPr>
      <w:r w:rsidRPr="002B0090">
        <w:rPr>
          <w:lang w:eastAsia="ja-JP"/>
        </w:rPr>
        <w:t>The test is passed if the following requirements are fulfilled:</w:t>
      </w:r>
    </w:p>
    <w:p w14:paraId="50325E85" w14:textId="77777777" w:rsidR="001C2007" w:rsidRPr="002B0090" w:rsidRDefault="001C2007" w:rsidP="00A32978">
      <w:pPr>
        <w:pStyle w:val="a0"/>
        <w:spacing w:afterLines="120" w:after="288"/>
        <w:ind w:left="2127"/>
        <w:rPr>
          <w:lang w:val="en-GB"/>
        </w:rPr>
      </w:pPr>
      <w:r w:rsidRPr="002B0090">
        <w:rPr>
          <w:lang w:val="en-GB"/>
        </w:rPr>
        <w:t>(a)</w:t>
      </w:r>
      <w:r w:rsidRPr="002B0090">
        <w:rPr>
          <w:lang w:val="en-GB"/>
        </w:rPr>
        <w:tab/>
        <w:t>The secondary pressure relief device is not operated below 110 per cent of the set pressure of the primary pressure relief device;</w:t>
      </w:r>
    </w:p>
    <w:p w14:paraId="3760E71D" w14:textId="77777777" w:rsidR="001C2007" w:rsidRPr="002B0090" w:rsidRDefault="001C2007" w:rsidP="00A32978">
      <w:pPr>
        <w:pStyle w:val="a0"/>
        <w:spacing w:afterLines="120" w:after="288"/>
        <w:ind w:left="2127"/>
        <w:rPr>
          <w:lang w:val="en-GB"/>
        </w:rPr>
      </w:pPr>
      <w:r w:rsidRPr="002B0090">
        <w:rPr>
          <w:lang w:val="en-GB"/>
        </w:rPr>
        <w:t>(b)</w:t>
      </w:r>
      <w:r w:rsidRPr="002B0090">
        <w:rPr>
          <w:lang w:val="en-GB"/>
        </w:rPr>
        <w:tab/>
        <w:t>The container shall not burst and the pressure inside the inner container shall not exceed the permissible fault range of the inner container.</w:t>
      </w:r>
    </w:p>
    <w:p w14:paraId="1B8F125D" w14:textId="77777777" w:rsidR="001C2007" w:rsidRPr="002B0090" w:rsidRDefault="001C2007" w:rsidP="00A32978">
      <w:pPr>
        <w:spacing w:afterLines="120" w:after="288"/>
        <w:ind w:left="1276" w:right="1134" w:hanging="142"/>
        <w:jc w:val="both"/>
        <w:rPr>
          <w:lang w:eastAsia="ja-JP"/>
        </w:rPr>
      </w:pPr>
      <w:r w:rsidRPr="002B0090">
        <w:rPr>
          <w:lang w:eastAsia="ja-JP"/>
        </w:rPr>
        <w:t>The permissible fault range for steel containers is as follows:</w:t>
      </w:r>
    </w:p>
    <w:p w14:paraId="5AC0308E" w14:textId="77777777" w:rsidR="001C2007" w:rsidRPr="002B0090" w:rsidRDefault="001C2007" w:rsidP="00A32978">
      <w:pPr>
        <w:pStyle w:val="a0"/>
        <w:spacing w:afterLines="120" w:after="288"/>
        <w:ind w:left="2127"/>
        <w:rPr>
          <w:lang w:val="en-GB"/>
        </w:rPr>
      </w:pPr>
      <w:r w:rsidRPr="002B0090">
        <w:rPr>
          <w:lang w:val="en-GB"/>
        </w:rPr>
        <w:t>(a)</w:t>
      </w:r>
      <w:r w:rsidRPr="002B0090">
        <w:rPr>
          <w:lang w:val="en-GB"/>
        </w:rPr>
        <w:tab/>
        <w:t>If a safety valve is used as secondary pressure relief device, the pressure inside the container does not exceed 136 per cent of the MAWP of the inner container;</w:t>
      </w:r>
    </w:p>
    <w:p w14:paraId="1A13AF53" w14:textId="3E6C3694" w:rsidR="001C2007" w:rsidRPr="002B0090" w:rsidRDefault="001C2007" w:rsidP="00A32978">
      <w:pPr>
        <w:pStyle w:val="a0"/>
        <w:spacing w:afterLines="120" w:after="288"/>
        <w:ind w:left="2127"/>
        <w:rPr>
          <w:lang w:val="en-GB"/>
        </w:rPr>
      </w:pPr>
      <w:r w:rsidRPr="002B0090">
        <w:rPr>
          <w:lang w:val="en-GB"/>
        </w:rPr>
        <w:t>(b)</w:t>
      </w:r>
      <w:r w:rsidRPr="002B0090">
        <w:rPr>
          <w:lang w:val="en-GB"/>
        </w:rPr>
        <w:tab/>
        <w:t>If a burst dis</w:t>
      </w:r>
      <w:r w:rsidR="00797152" w:rsidRPr="002B0090">
        <w:rPr>
          <w:lang w:val="en-GB"/>
        </w:rPr>
        <w:t>c</w:t>
      </w:r>
      <w:r w:rsidRPr="002B0090">
        <w:rPr>
          <w:lang w:val="en-GB"/>
        </w:rPr>
        <w:t xml:space="preserve"> is used outside the vacuum area as secondary pressure relief device,</w:t>
      </w:r>
      <w:r w:rsidRPr="002B0090" w:rsidDel="001C0A04">
        <w:rPr>
          <w:lang w:val="en-GB"/>
        </w:rPr>
        <w:t xml:space="preserve"> </w:t>
      </w:r>
      <w:r w:rsidRPr="002B0090">
        <w:rPr>
          <w:lang w:val="en-GB"/>
        </w:rPr>
        <w:t>the pressure inside the container is limited to 150 per cent of the MAWP of the inner container;</w:t>
      </w:r>
    </w:p>
    <w:p w14:paraId="0039C0AC" w14:textId="5876A035" w:rsidR="001C2007" w:rsidRPr="002B0090" w:rsidRDefault="001C2007" w:rsidP="00A32978">
      <w:pPr>
        <w:pStyle w:val="a0"/>
        <w:spacing w:afterLines="120" w:after="288"/>
        <w:ind w:left="2127"/>
        <w:rPr>
          <w:lang w:val="en-GB"/>
        </w:rPr>
      </w:pPr>
      <w:r w:rsidRPr="002B0090">
        <w:rPr>
          <w:lang w:val="en-GB"/>
        </w:rPr>
        <w:t>(c)</w:t>
      </w:r>
      <w:r w:rsidRPr="002B0090">
        <w:rPr>
          <w:lang w:val="en-GB"/>
        </w:rPr>
        <w:tab/>
        <w:t>If a burst dis</w:t>
      </w:r>
      <w:r w:rsidR="00797152" w:rsidRPr="002B0090">
        <w:rPr>
          <w:lang w:val="en-GB"/>
        </w:rPr>
        <w:t>c</w:t>
      </w:r>
      <w:r w:rsidRPr="002B0090">
        <w:rPr>
          <w:lang w:val="en-GB"/>
        </w:rPr>
        <w:t xml:space="preserve"> is used inside the vacuum area as secondary pressure relief device, the pressure inside the container is limited to 150 per cent of the MAWP ±</w:t>
      </w:r>
      <w:r w:rsidR="00C76D60" w:rsidRPr="002B0090">
        <w:rPr>
          <w:lang w:val="en-GB"/>
        </w:rPr>
        <w:t xml:space="preserve"> 0.1 MPa</w:t>
      </w:r>
      <w:r w:rsidRPr="002B0090">
        <w:rPr>
          <w:lang w:val="en-GB"/>
        </w:rPr>
        <w:t xml:space="preserve"> of the inner container.</w:t>
      </w:r>
    </w:p>
    <w:p w14:paraId="42A13ED5" w14:textId="77777777" w:rsidR="001C2007" w:rsidRPr="002B0090" w:rsidRDefault="001C2007" w:rsidP="00A32978">
      <w:pPr>
        <w:spacing w:afterLines="120" w:after="288"/>
        <w:ind w:left="1276" w:right="1134" w:hanging="142"/>
        <w:jc w:val="both"/>
        <w:rPr>
          <w:lang w:eastAsia="ja-JP"/>
        </w:rPr>
      </w:pPr>
      <w:r w:rsidRPr="002B0090">
        <w:rPr>
          <w:lang w:eastAsia="ja-JP"/>
        </w:rPr>
        <w:t>For other materials, an equivalent level of safety shall be demonstrated.</w:t>
      </w:r>
    </w:p>
    <w:p w14:paraId="3EF43BA2" w14:textId="77777777" w:rsidR="0093598E" w:rsidRPr="002B0090" w:rsidRDefault="0093598E" w:rsidP="00A32978">
      <w:pPr>
        <w:spacing w:afterLines="120" w:after="288"/>
        <w:ind w:left="1276" w:right="1134" w:hanging="850"/>
        <w:jc w:val="both"/>
        <w:rPr>
          <w:lang w:eastAsia="ja-JP"/>
        </w:rPr>
        <w:sectPr w:rsidR="0093598E" w:rsidRPr="002B0090" w:rsidSect="0037039B">
          <w:headerReference w:type="even" r:id="rId38"/>
          <w:headerReference w:type="first" r:id="rId39"/>
          <w:endnotePr>
            <w:numFmt w:val="decimal"/>
          </w:endnotePr>
          <w:type w:val="continuous"/>
          <w:pgSz w:w="11907" w:h="16840" w:code="9"/>
          <w:pgMar w:top="1901" w:right="1134" w:bottom="2268" w:left="1134" w:header="1134" w:footer="1701" w:gutter="0"/>
          <w:cols w:space="720"/>
          <w:titlePg/>
          <w:docGrid w:linePitch="272"/>
        </w:sectPr>
      </w:pPr>
    </w:p>
    <w:p w14:paraId="3AA09E4D" w14:textId="75173A71" w:rsidR="0093598E" w:rsidRPr="002B0090" w:rsidRDefault="00F0465B" w:rsidP="00A32978">
      <w:pPr>
        <w:keepNext/>
        <w:keepLines/>
        <w:tabs>
          <w:tab w:val="right" w:pos="851"/>
        </w:tabs>
        <w:spacing w:before="360" w:afterLines="120" w:after="288" w:line="300" w:lineRule="exact"/>
        <w:ind w:left="1134" w:right="1134" w:hanging="1134"/>
        <w:rPr>
          <w:b/>
          <w:sz w:val="28"/>
          <w:lang w:eastAsia="ja-JP"/>
        </w:rPr>
      </w:pPr>
      <w:r w:rsidRPr="002B0090">
        <w:rPr>
          <w:b/>
          <w:sz w:val="28"/>
        </w:rPr>
        <w:lastRenderedPageBreak/>
        <w:t>Annex 4</w:t>
      </w:r>
    </w:p>
    <w:p w14:paraId="3EE5D1C1" w14:textId="77777777" w:rsidR="0093598E" w:rsidRPr="002B0090" w:rsidRDefault="0093598E" w:rsidP="00A32978">
      <w:pPr>
        <w:pStyle w:val="HChG"/>
        <w:spacing w:afterLines="120" w:after="288"/>
        <w:rPr>
          <w:lang w:eastAsia="ja-JP"/>
        </w:rPr>
      </w:pPr>
      <w:r w:rsidRPr="002B0090">
        <w:tab/>
      </w:r>
      <w:r w:rsidRPr="002B0090">
        <w:tab/>
        <w:t xml:space="preserve">Test procedures for </w:t>
      </w:r>
      <w:r w:rsidRPr="002B0090">
        <w:rPr>
          <w:rFonts w:hint="eastAsia"/>
          <w:lang w:eastAsia="ja-JP"/>
        </w:rPr>
        <w:t xml:space="preserve">specific component for </w:t>
      </w:r>
      <w:r w:rsidRPr="002B0090">
        <w:t>LHSS</w:t>
      </w:r>
    </w:p>
    <w:p w14:paraId="11ACB487" w14:textId="4BA6579F" w:rsidR="00DE3E25" w:rsidRPr="002B0090" w:rsidRDefault="00DE3E25" w:rsidP="00A32978">
      <w:pPr>
        <w:spacing w:afterLines="120" w:after="288"/>
        <w:ind w:left="1276" w:right="1134"/>
        <w:jc w:val="both"/>
        <w:rPr>
          <w:lang w:eastAsia="ja-JP"/>
        </w:rPr>
      </w:pPr>
      <w:r w:rsidRPr="002B0090">
        <w:rPr>
          <w:rFonts w:hint="eastAsia"/>
          <w:lang w:eastAsia="ja-JP"/>
        </w:rPr>
        <w:t>The test procedures for pressure relief devices (</w:t>
      </w:r>
      <w:r w:rsidR="00152F08" w:rsidRPr="002B0090">
        <w:rPr>
          <w:rFonts w:hint="eastAsia"/>
          <w:lang w:eastAsia="ja-JP"/>
        </w:rPr>
        <w:t>paragraph</w:t>
      </w:r>
      <w:r w:rsidRPr="002B0090">
        <w:rPr>
          <w:rFonts w:hint="eastAsia"/>
          <w:lang w:eastAsia="ja-JP"/>
        </w:rPr>
        <w:t xml:space="preserve"> </w:t>
      </w:r>
      <w:r w:rsidR="005A6C86" w:rsidRPr="002B0090">
        <w:rPr>
          <w:rFonts w:hint="eastAsia"/>
          <w:lang w:eastAsia="ja-JP"/>
        </w:rPr>
        <w:t>6.</w:t>
      </w:r>
      <w:r w:rsidRPr="002B0090">
        <w:rPr>
          <w:rFonts w:hint="eastAsia"/>
          <w:lang w:eastAsia="ja-JP"/>
        </w:rPr>
        <w:t>1.</w:t>
      </w:r>
      <w:r w:rsidR="00074828" w:rsidRPr="002B0090">
        <w:rPr>
          <w:rFonts w:hint="eastAsia"/>
          <w:lang w:eastAsia="ja-JP"/>
        </w:rPr>
        <w:t xml:space="preserve"> of this Regulation</w:t>
      </w:r>
      <w:r w:rsidRPr="002B0090">
        <w:rPr>
          <w:rFonts w:hint="eastAsia"/>
          <w:lang w:eastAsia="ja-JP"/>
        </w:rPr>
        <w:t>) and shut-off valves (</w:t>
      </w:r>
      <w:r w:rsidR="00152F08" w:rsidRPr="002B0090">
        <w:rPr>
          <w:rFonts w:hint="eastAsia"/>
          <w:lang w:eastAsia="ja-JP"/>
        </w:rPr>
        <w:t>paragraph</w:t>
      </w:r>
      <w:r w:rsidRPr="002B0090">
        <w:rPr>
          <w:rFonts w:hint="eastAsia"/>
          <w:lang w:eastAsia="ja-JP"/>
        </w:rPr>
        <w:t xml:space="preserve"> </w:t>
      </w:r>
      <w:r w:rsidR="005A6C86" w:rsidRPr="002B0090">
        <w:rPr>
          <w:rFonts w:hint="eastAsia"/>
          <w:lang w:eastAsia="ja-JP"/>
        </w:rPr>
        <w:t>6.</w:t>
      </w:r>
      <w:r w:rsidRPr="002B0090">
        <w:rPr>
          <w:rFonts w:hint="eastAsia"/>
          <w:lang w:eastAsia="ja-JP"/>
        </w:rPr>
        <w:t>2.</w:t>
      </w:r>
      <w:r w:rsidR="00074828" w:rsidRPr="002B0090">
        <w:rPr>
          <w:rFonts w:hint="eastAsia"/>
          <w:lang w:eastAsia="ja-JP"/>
        </w:rPr>
        <w:t xml:space="preserve"> of this Regulation</w:t>
      </w:r>
      <w:r w:rsidRPr="002B0090">
        <w:rPr>
          <w:rFonts w:hint="eastAsia"/>
          <w:lang w:eastAsia="ja-JP"/>
        </w:rPr>
        <w:t xml:space="preserve">) are described below: </w:t>
      </w:r>
    </w:p>
    <w:p w14:paraId="29966999" w14:textId="643B41B4" w:rsidR="001C2007" w:rsidRPr="002B0090" w:rsidRDefault="001C2007" w:rsidP="00A32978">
      <w:pPr>
        <w:spacing w:afterLines="120" w:after="288"/>
        <w:ind w:left="1276" w:right="1134"/>
        <w:jc w:val="both"/>
        <w:rPr>
          <w:lang w:eastAsia="ja-JP"/>
        </w:rPr>
      </w:pPr>
      <w:r w:rsidRPr="002B0090">
        <w:rPr>
          <w:lang w:eastAsia="ja-JP"/>
        </w:rPr>
        <w:t>Testing shall be performed with hydrogen gas having gas quality compliant with ISO 14687</w:t>
      </w:r>
      <w:r w:rsidR="001B30DB" w:rsidRPr="002B0090">
        <w:rPr>
          <w:lang w:eastAsia="ja-JP"/>
        </w:rPr>
        <w:t>:</w:t>
      </w:r>
      <w:r w:rsidRPr="002B0090">
        <w:rPr>
          <w:lang w:eastAsia="ja-JP"/>
        </w:rPr>
        <w:t>2</w:t>
      </w:r>
      <w:r w:rsidR="001B30DB" w:rsidRPr="002B0090">
        <w:rPr>
          <w:lang w:eastAsia="ja-JP"/>
        </w:rPr>
        <w:t>025</w:t>
      </w:r>
      <w:r w:rsidRPr="002B0090">
        <w:rPr>
          <w:lang w:eastAsia="ja-JP"/>
        </w:rPr>
        <w:t>/SAE J2719</w:t>
      </w:r>
      <w:r w:rsidR="001B30DB" w:rsidRPr="002B0090">
        <w:rPr>
          <w:lang w:eastAsia="ja-JP"/>
        </w:rPr>
        <w:t>_202003</w:t>
      </w:r>
      <w:r w:rsidRPr="002B0090">
        <w:rPr>
          <w:lang w:eastAsia="ja-JP"/>
        </w:rPr>
        <w:t>. All tests shall be performed at ambient temperature 20(±</w:t>
      </w:r>
      <w:r w:rsidR="00095D79" w:rsidRPr="002B0090">
        <w:rPr>
          <w:lang w:eastAsia="ja-JP"/>
        </w:rPr>
        <w:t>5) °</w:t>
      </w:r>
      <w:r w:rsidRPr="002B0090">
        <w:rPr>
          <w:lang w:eastAsia="ja-JP"/>
        </w:rPr>
        <w:t>C unless otherwise specified.</w:t>
      </w:r>
    </w:p>
    <w:p w14:paraId="0A5DE229" w14:textId="77777777" w:rsidR="001C2007" w:rsidRPr="002B0090" w:rsidRDefault="001C2007" w:rsidP="00A32978">
      <w:pPr>
        <w:spacing w:afterLines="120" w:after="288"/>
        <w:ind w:left="1276" w:right="1134" w:hanging="850"/>
        <w:jc w:val="both"/>
        <w:rPr>
          <w:lang w:eastAsia="ja-JP"/>
        </w:rPr>
      </w:pPr>
      <w:r w:rsidRPr="002B0090">
        <w:rPr>
          <w:lang w:eastAsia="ja-JP"/>
        </w:rPr>
        <w:t>1.</w:t>
      </w:r>
      <w:r w:rsidRPr="002B0090">
        <w:rPr>
          <w:lang w:eastAsia="ja-JP"/>
        </w:rPr>
        <w:tab/>
        <w:t>Pressure test</w:t>
      </w:r>
    </w:p>
    <w:p w14:paraId="4EB9EEA0" w14:textId="7268483C" w:rsidR="001C2007" w:rsidRPr="002B0090" w:rsidRDefault="001C2007" w:rsidP="00A32978">
      <w:pPr>
        <w:spacing w:afterLines="120" w:after="288"/>
        <w:ind w:left="1276" w:right="1134"/>
        <w:jc w:val="both"/>
        <w:rPr>
          <w:lang w:eastAsia="ja-JP"/>
        </w:rPr>
      </w:pPr>
      <w:r w:rsidRPr="002B0090">
        <w:rPr>
          <w:lang w:eastAsia="ja-JP"/>
        </w:rPr>
        <w:t xml:space="preserve">A hydrogen containing component shall withstand without any visible evidence of leak or deformation a test pressure of 150 per cent MAWP with the outlets of the </w:t>
      </w:r>
      <w:r w:rsidR="00F73640" w:rsidRPr="002B0090">
        <w:rPr>
          <w:lang w:eastAsia="ja-JP"/>
        </w:rPr>
        <w:t>high-pressure</w:t>
      </w:r>
      <w:r w:rsidRPr="002B0090">
        <w:rPr>
          <w:lang w:eastAsia="ja-JP"/>
        </w:rPr>
        <w:t xml:space="preserve"> part plugged. The pressure shall subsequently be increased from 150 per cent to 300 per cent MAWP. The component shall not show any visible evidence of rupture or cracks.</w:t>
      </w:r>
    </w:p>
    <w:p w14:paraId="4E043EA6" w14:textId="77777777" w:rsidR="001C2007" w:rsidRPr="002B0090" w:rsidRDefault="001C2007" w:rsidP="00A32978">
      <w:pPr>
        <w:spacing w:afterLines="120" w:after="288"/>
        <w:ind w:left="1276" w:right="1134"/>
        <w:jc w:val="both"/>
        <w:rPr>
          <w:lang w:eastAsia="ja-JP"/>
        </w:rPr>
      </w:pPr>
      <w:r w:rsidRPr="002B0090">
        <w:rPr>
          <w:lang w:eastAsia="ja-JP"/>
        </w:rPr>
        <w:t>The pressure supply system shall be equipped with a positive shut-off valve and a pressure gauge having a pressure range of not less than 150 per cent and no more than 200 per cent of the test pressure; the accuracy of the gauge shall be 1 per cent of the pressure range.</w:t>
      </w:r>
    </w:p>
    <w:p w14:paraId="13E44DEF" w14:textId="77777777" w:rsidR="001C2007" w:rsidRPr="002B0090" w:rsidRDefault="001C2007" w:rsidP="00A32978">
      <w:pPr>
        <w:spacing w:afterLines="120" w:after="288"/>
        <w:ind w:left="1276" w:right="1134"/>
        <w:jc w:val="both"/>
        <w:rPr>
          <w:lang w:eastAsia="ja-JP"/>
        </w:rPr>
      </w:pPr>
      <w:r w:rsidRPr="002B0090">
        <w:rPr>
          <w:lang w:eastAsia="ja-JP"/>
        </w:rPr>
        <w:t>For components requiring a leakage test, this test shall be performed prior to the pressure test.</w:t>
      </w:r>
    </w:p>
    <w:p w14:paraId="388E8551" w14:textId="25A81943" w:rsidR="001C2007" w:rsidRPr="002B0090" w:rsidRDefault="001C2007" w:rsidP="00A32978">
      <w:pPr>
        <w:spacing w:afterLines="120" w:after="288"/>
        <w:ind w:left="1276" w:right="1134" w:hanging="850"/>
        <w:jc w:val="both"/>
        <w:rPr>
          <w:lang w:eastAsia="ja-JP"/>
        </w:rPr>
      </w:pPr>
      <w:r w:rsidRPr="002B0090">
        <w:rPr>
          <w:lang w:eastAsia="ja-JP"/>
        </w:rPr>
        <w:t>2.</w:t>
      </w:r>
      <w:r w:rsidRPr="002B0090">
        <w:rPr>
          <w:lang w:eastAsia="ja-JP"/>
        </w:rPr>
        <w:tab/>
        <w:t>External leakage test</w:t>
      </w:r>
    </w:p>
    <w:p w14:paraId="4E9D56CE" w14:textId="0561B47A" w:rsidR="001C2007" w:rsidRPr="002B0090" w:rsidRDefault="001C2007" w:rsidP="00A32978">
      <w:pPr>
        <w:spacing w:afterLines="120" w:after="288"/>
        <w:ind w:left="1276" w:right="1134"/>
        <w:jc w:val="both"/>
        <w:rPr>
          <w:lang w:eastAsia="ja-JP"/>
        </w:rPr>
      </w:pPr>
      <w:r w:rsidRPr="002B0090">
        <w:rPr>
          <w:lang w:eastAsia="ja-JP"/>
        </w:rPr>
        <w:t xml:space="preserve">A component shall be free from leakage through stem or body seals or other </w:t>
      </w:r>
      <w:r w:rsidR="00486D78" w:rsidRPr="002B0090">
        <w:rPr>
          <w:lang w:eastAsia="ja-JP"/>
        </w:rPr>
        <w:t>joints and</w:t>
      </w:r>
      <w:r w:rsidRPr="002B0090">
        <w:rPr>
          <w:lang w:eastAsia="ja-JP"/>
        </w:rPr>
        <w:t xml:space="preserve"> shall not show evidence of porosity in casting when tested as described in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lang w:eastAsia="ja-JP"/>
        </w:rPr>
        <w:t xml:space="preserve"> 3.3. at any gas pressure between zero and its MAWP.</w:t>
      </w:r>
    </w:p>
    <w:p w14:paraId="051809A3" w14:textId="77777777" w:rsidR="001C2007" w:rsidRPr="002B0090" w:rsidRDefault="001C2007" w:rsidP="00A32978">
      <w:pPr>
        <w:spacing w:afterLines="120" w:after="288"/>
        <w:ind w:left="1276" w:right="1134"/>
        <w:jc w:val="both"/>
        <w:rPr>
          <w:lang w:eastAsia="ja-JP"/>
        </w:rPr>
      </w:pPr>
      <w:r w:rsidRPr="002B0090">
        <w:rPr>
          <w:lang w:eastAsia="ja-JP"/>
        </w:rPr>
        <w:t>The test shall be performed on the same equipment at the following conditions:</w:t>
      </w:r>
    </w:p>
    <w:p w14:paraId="06365BCE" w14:textId="77777777" w:rsidR="001C2007" w:rsidRPr="002B0090" w:rsidRDefault="001C2007" w:rsidP="00A32978">
      <w:pPr>
        <w:pStyle w:val="a0"/>
        <w:spacing w:afterLines="120" w:after="288"/>
        <w:ind w:left="2127"/>
        <w:rPr>
          <w:lang w:val="en-GB"/>
        </w:rPr>
      </w:pPr>
      <w:r w:rsidRPr="002B0090">
        <w:rPr>
          <w:lang w:val="en-GB"/>
        </w:rPr>
        <w:t>(a)</w:t>
      </w:r>
      <w:r w:rsidRPr="002B0090">
        <w:rPr>
          <w:lang w:val="en-GB"/>
        </w:rPr>
        <w:tab/>
        <w:t>At ambient temperature;</w:t>
      </w:r>
    </w:p>
    <w:p w14:paraId="6E6C9A0B" w14:textId="77777777" w:rsidR="001C2007" w:rsidRPr="002B0090" w:rsidRDefault="001C2007" w:rsidP="00A32978">
      <w:pPr>
        <w:pStyle w:val="a0"/>
        <w:spacing w:afterLines="120" w:after="288"/>
        <w:ind w:left="2127"/>
        <w:rPr>
          <w:lang w:val="en-GB"/>
        </w:rPr>
      </w:pPr>
      <w:r w:rsidRPr="002B0090">
        <w:rPr>
          <w:lang w:val="en-GB"/>
        </w:rPr>
        <w:t>(b)</w:t>
      </w:r>
      <w:r w:rsidRPr="002B0090">
        <w:rPr>
          <w:lang w:val="en-GB"/>
        </w:rPr>
        <w:tab/>
        <w:t>At the minimum operating temperature or at liquid nitrogen temperature after sufficient conditioning time at this temperature to ensure thermal stability;</w:t>
      </w:r>
    </w:p>
    <w:p w14:paraId="575E7847" w14:textId="77777777" w:rsidR="001C2007" w:rsidRPr="002B0090" w:rsidRDefault="001C2007" w:rsidP="00A32978">
      <w:pPr>
        <w:pStyle w:val="a0"/>
        <w:spacing w:afterLines="120" w:after="288"/>
        <w:ind w:left="2127"/>
        <w:rPr>
          <w:lang w:val="en-GB"/>
        </w:rPr>
      </w:pPr>
      <w:r w:rsidRPr="002B0090">
        <w:rPr>
          <w:lang w:val="en-GB"/>
        </w:rPr>
        <w:t>(c)</w:t>
      </w:r>
      <w:r w:rsidRPr="002B0090">
        <w:rPr>
          <w:lang w:val="en-GB"/>
        </w:rPr>
        <w:tab/>
        <w:t>At the maximum operating temperature after sufficient conditioning time at this temperature to ensure thermal stability.</w:t>
      </w:r>
    </w:p>
    <w:p w14:paraId="5E39255E" w14:textId="77777777" w:rsidR="001C2007" w:rsidRPr="002B0090" w:rsidRDefault="001C2007" w:rsidP="00A32978">
      <w:pPr>
        <w:spacing w:afterLines="120" w:after="288"/>
        <w:ind w:left="1276" w:right="1134"/>
        <w:jc w:val="both"/>
        <w:rPr>
          <w:lang w:eastAsia="ja-JP"/>
        </w:rPr>
      </w:pPr>
      <w:r w:rsidRPr="002B0090">
        <w:rPr>
          <w:lang w:eastAsia="ja-JP"/>
        </w:rPr>
        <w:t>During this test, the equipment under test shall be connected to a source of gas pressure. A positive shut-off valve and a pressure gauge having a pressure range of not less than 150 per cent and not more than 200 per cent of the test pressure shall be installed in the pressure supply piping; the accuracy of the gauge shall be 1 per cent of the pressure range. The pressure gauge shall be installed between the positive shut-off valve and the sample under test.</w:t>
      </w:r>
    </w:p>
    <w:p w14:paraId="515B5E5D" w14:textId="6AB45F3F" w:rsidR="001C2007" w:rsidRPr="002B0090" w:rsidRDefault="001C2007" w:rsidP="00A32978">
      <w:pPr>
        <w:spacing w:afterLines="120" w:after="288"/>
        <w:ind w:left="1276" w:right="1134"/>
        <w:jc w:val="both"/>
        <w:rPr>
          <w:lang w:eastAsia="ja-JP"/>
        </w:rPr>
      </w:pPr>
      <w:r w:rsidRPr="002B0090">
        <w:rPr>
          <w:lang w:eastAsia="ja-JP"/>
        </w:rPr>
        <w:lastRenderedPageBreak/>
        <w:t xml:space="preserve">Throughout the test, the sample shall be tested for leakage, with a </w:t>
      </w:r>
      <w:r w:rsidR="00EB3F8C" w:rsidRPr="002B0090">
        <w:rPr>
          <w:lang w:eastAsia="ja-JP"/>
        </w:rPr>
        <w:t>surface-active</w:t>
      </w:r>
      <w:r w:rsidRPr="002B0090">
        <w:rPr>
          <w:lang w:eastAsia="ja-JP"/>
        </w:rPr>
        <w:t xml:space="preserve"> agent without formation of bubbles or measured with a leakage rate less than 216 </w:t>
      </w:r>
      <w:proofErr w:type="spellStart"/>
      <w:r w:rsidRPr="002B0090">
        <w:rPr>
          <w:lang w:eastAsia="ja-JP"/>
        </w:rPr>
        <w:t>Nml</w:t>
      </w:r>
      <w:proofErr w:type="spellEnd"/>
      <w:r w:rsidRPr="002B0090">
        <w:rPr>
          <w:lang w:eastAsia="ja-JP"/>
        </w:rPr>
        <w:t>/hr.</w:t>
      </w:r>
    </w:p>
    <w:p w14:paraId="3940001C" w14:textId="7CA78C6D" w:rsidR="001C2007" w:rsidRPr="002B0090" w:rsidRDefault="001C2007" w:rsidP="00A32978">
      <w:pPr>
        <w:spacing w:afterLines="120" w:after="288"/>
        <w:ind w:left="1276" w:right="1134" w:hanging="850"/>
        <w:jc w:val="both"/>
        <w:rPr>
          <w:lang w:eastAsia="ja-JP"/>
        </w:rPr>
      </w:pPr>
      <w:r w:rsidRPr="002B0090">
        <w:rPr>
          <w:lang w:eastAsia="ja-JP"/>
        </w:rPr>
        <w:t>3.</w:t>
      </w:r>
      <w:r w:rsidRPr="002B0090">
        <w:rPr>
          <w:lang w:eastAsia="ja-JP"/>
        </w:rPr>
        <w:tab/>
        <w:t xml:space="preserve">Endurance </w:t>
      </w:r>
      <w:r w:rsidR="0035558B" w:rsidRPr="002B0090">
        <w:rPr>
          <w:lang w:eastAsia="ja-JP"/>
        </w:rPr>
        <w:t>t</w:t>
      </w:r>
      <w:r w:rsidRPr="002B0090">
        <w:rPr>
          <w:lang w:eastAsia="ja-JP"/>
        </w:rPr>
        <w:t>est</w:t>
      </w:r>
    </w:p>
    <w:p w14:paraId="67510258" w14:textId="34745BDD" w:rsidR="001C2007" w:rsidRPr="002B0090" w:rsidRDefault="001C2007" w:rsidP="00A32978">
      <w:pPr>
        <w:spacing w:afterLines="120" w:after="288"/>
        <w:ind w:left="1276" w:right="1134" w:hanging="850"/>
        <w:jc w:val="both"/>
        <w:rPr>
          <w:lang w:eastAsia="ja-JP"/>
        </w:rPr>
      </w:pPr>
      <w:r w:rsidRPr="002B0090">
        <w:rPr>
          <w:lang w:eastAsia="ja-JP"/>
        </w:rPr>
        <w:t>3.1.</w:t>
      </w:r>
      <w:r w:rsidRPr="002B0090">
        <w:rPr>
          <w:lang w:eastAsia="ja-JP"/>
        </w:rPr>
        <w:tab/>
        <w:t xml:space="preserve">A component shall be capable of conforming to the applicable leakage test requirements of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rFonts w:hint="eastAsia"/>
          <w:lang w:eastAsia="ja-JP"/>
        </w:rPr>
        <w:t>s</w:t>
      </w:r>
      <w:r w:rsidRPr="002B0090">
        <w:rPr>
          <w:lang w:eastAsia="ja-JP"/>
        </w:rPr>
        <w:t xml:space="preserve"> 2. and 9., after being subjected to 20</w:t>
      </w:r>
      <w:r w:rsidR="007E5ABF" w:rsidRPr="002B0090">
        <w:rPr>
          <w:rFonts w:hint="eastAsia"/>
          <w:lang w:eastAsia="ja-JP"/>
        </w:rPr>
        <w:t>,</w:t>
      </w:r>
      <w:r w:rsidRPr="002B0090">
        <w:rPr>
          <w:lang w:eastAsia="ja-JP"/>
        </w:rPr>
        <w:t>000 operation cycles.</w:t>
      </w:r>
    </w:p>
    <w:p w14:paraId="29D3D172" w14:textId="463C6989" w:rsidR="001C2007" w:rsidRPr="002B0090" w:rsidRDefault="001C2007" w:rsidP="00A32978">
      <w:pPr>
        <w:spacing w:afterLines="120" w:after="288"/>
        <w:ind w:left="1276" w:right="1134" w:hanging="850"/>
        <w:jc w:val="both"/>
        <w:rPr>
          <w:lang w:eastAsia="ja-JP"/>
        </w:rPr>
      </w:pPr>
      <w:r w:rsidRPr="002B0090">
        <w:rPr>
          <w:lang w:eastAsia="ja-JP"/>
        </w:rPr>
        <w:t>3.2.</w:t>
      </w:r>
      <w:r w:rsidRPr="002B0090">
        <w:rPr>
          <w:lang w:eastAsia="ja-JP"/>
        </w:rPr>
        <w:tab/>
        <w:t xml:space="preserve">The appropriate tests for external leakage and seat leakage, as described in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rFonts w:hint="eastAsia"/>
          <w:lang w:eastAsia="ja-JP"/>
        </w:rPr>
        <w:t>s</w:t>
      </w:r>
      <w:r w:rsidRPr="002B0090">
        <w:rPr>
          <w:lang w:eastAsia="ja-JP"/>
        </w:rPr>
        <w:t xml:space="preserve"> 2. and 9. shall be carried out immediately following the endurance test.</w:t>
      </w:r>
    </w:p>
    <w:p w14:paraId="3E16D656" w14:textId="77777777" w:rsidR="001C2007" w:rsidRPr="002B0090" w:rsidRDefault="001C2007" w:rsidP="00A32978">
      <w:pPr>
        <w:spacing w:afterLines="120" w:after="288"/>
        <w:ind w:left="1276" w:right="1134" w:hanging="850"/>
        <w:jc w:val="both"/>
        <w:rPr>
          <w:lang w:eastAsia="ja-JP"/>
        </w:rPr>
      </w:pPr>
      <w:r w:rsidRPr="002B0090">
        <w:rPr>
          <w:lang w:eastAsia="ja-JP"/>
        </w:rPr>
        <w:t>3.3.</w:t>
      </w:r>
      <w:r w:rsidRPr="002B0090">
        <w:rPr>
          <w:lang w:eastAsia="ja-JP"/>
        </w:rPr>
        <w:tab/>
        <w:t>The shut-off valve shall be securely connected to a pressurized source of dry air or nitrogen and subjected to 20</w:t>
      </w:r>
      <w:r w:rsidR="007E5ABF" w:rsidRPr="002B0090">
        <w:rPr>
          <w:rFonts w:hint="eastAsia"/>
          <w:lang w:eastAsia="ja-JP"/>
        </w:rPr>
        <w:t>,</w:t>
      </w:r>
      <w:r w:rsidRPr="002B0090">
        <w:rPr>
          <w:lang w:eastAsia="ja-JP"/>
        </w:rPr>
        <w:t>000 operation cycles. A cycle shall consist of one opening and one closing of the component within a period of not less than 10 ± 2 seconds.</w:t>
      </w:r>
    </w:p>
    <w:p w14:paraId="0D296581" w14:textId="77777777" w:rsidR="001C2007" w:rsidRPr="002B0090" w:rsidRDefault="001C2007" w:rsidP="00A32978">
      <w:pPr>
        <w:spacing w:afterLines="120" w:after="288"/>
        <w:ind w:left="1276" w:right="1134" w:hanging="850"/>
        <w:jc w:val="both"/>
        <w:rPr>
          <w:lang w:eastAsia="ja-JP"/>
        </w:rPr>
      </w:pPr>
      <w:r w:rsidRPr="002B0090">
        <w:rPr>
          <w:lang w:eastAsia="ja-JP"/>
        </w:rPr>
        <w:t>3.4.</w:t>
      </w:r>
      <w:r w:rsidRPr="002B0090">
        <w:rPr>
          <w:lang w:eastAsia="ja-JP"/>
        </w:rPr>
        <w:tab/>
        <w:t>The component shall be operated through 96 per cent of the number of specified cycles at ambient temperature and at the MAWP of the component. During the off cycle the downstream pressure of the test fixture shall be allowed to decay to 50 per cent of the MAWP of the component.</w:t>
      </w:r>
    </w:p>
    <w:p w14:paraId="0827CB8D" w14:textId="7E4DBAFB" w:rsidR="001C2007" w:rsidRPr="002B0090" w:rsidRDefault="001C2007" w:rsidP="00A32978">
      <w:pPr>
        <w:spacing w:afterLines="120" w:after="288"/>
        <w:ind w:left="1276" w:right="1134" w:hanging="850"/>
        <w:jc w:val="both"/>
        <w:rPr>
          <w:lang w:eastAsia="ja-JP"/>
        </w:rPr>
      </w:pPr>
      <w:r w:rsidRPr="002B0090">
        <w:rPr>
          <w:lang w:eastAsia="ja-JP"/>
        </w:rPr>
        <w:t>3.5.</w:t>
      </w:r>
      <w:r w:rsidRPr="002B0090">
        <w:rPr>
          <w:lang w:eastAsia="ja-JP"/>
        </w:rPr>
        <w:tab/>
        <w:t>The component shall be operated through 2 per cent of the total cycles at the maximum material temperature (-40</w:t>
      </w:r>
      <w:r w:rsidR="007E5ABF" w:rsidRPr="002B0090">
        <w:rPr>
          <w:rFonts w:hint="eastAsia"/>
          <w:lang w:eastAsia="ja-JP"/>
        </w:rPr>
        <w:t xml:space="preserve"> </w:t>
      </w:r>
      <w:r w:rsidRPr="002B0090">
        <w:rPr>
          <w:lang w:eastAsia="ja-JP"/>
        </w:rPr>
        <w:t>°C to +85</w:t>
      </w:r>
      <w:r w:rsidR="007E5ABF" w:rsidRPr="002B0090">
        <w:rPr>
          <w:rFonts w:hint="eastAsia"/>
          <w:lang w:eastAsia="ja-JP"/>
        </w:rPr>
        <w:t xml:space="preserve"> </w:t>
      </w:r>
      <w:r w:rsidRPr="002B0090">
        <w:rPr>
          <w:lang w:eastAsia="ja-JP"/>
        </w:rPr>
        <w:t xml:space="preserve">°C) after sufficient conditioning time at this temperature to ensure thermal stability and at MAWP. The component shall comply with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rFonts w:hint="eastAsia"/>
          <w:lang w:eastAsia="ja-JP"/>
        </w:rPr>
        <w:t>s</w:t>
      </w:r>
      <w:r w:rsidRPr="002B0090">
        <w:rPr>
          <w:lang w:eastAsia="ja-JP"/>
        </w:rPr>
        <w:t xml:space="preserve"> 2. and 9. at the appropriate maximum material temperature (-40</w:t>
      </w:r>
      <w:r w:rsidR="007E5ABF" w:rsidRPr="002B0090">
        <w:rPr>
          <w:rFonts w:hint="eastAsia"/>
          <w:lang w:eastAsia="ja-JP"/>
        </w:rPr>
        <w:t xml:space="preserve"> </w:t>
      </w:r>
      <w:r w:rsidRPr="002B0090">
        <w:rPr>
          <w:lang w:eastAsia="ja-JP"/>
        </w:rPr>
        <w:t>°C to +85</w:t>
      </w:r>
      <w:r w:rsidR="007E5ABF" w:rsidRPr="002B0090">
        <w:rPr>
          <w:rFonts w:hint="eastAsia"/>
          <w:lang w:eastAsia="ja-JP"/>
        </w:rPr>
        <w:t xml:space="preserve"> </w:t>
      </w:r>
      <w:r w:rsidRPr="002B0090">
        <w:rPr>
          <w:lang w:eastAsia="ja-JP"/>
        </w:rPr>
        <w:t>°C) at the completion of the high temperature cycles.</w:t>
      </w:r>
    </w:p>
    <w:p w14:paraId="79B890D9" w14:textId="53D232F4" w:rsidR="001C2007" w:rsidRPr="002B0090" w:rsidRDefault="001C2007" w:rsidP="00A32978">
      <w:pPr>
        <w:spacing w:afterLines="120" w:after="288"/>
        <w:ind w:left="1276" w:right="1134" w:hanging="850"/>
        <w:jc w:val="both"/>
        <w:rPr>
          <w:lang w:eastAsia="ja-JP"/>
        </w:rPr>
      </w:pPr>
      <w:r w:rsidRPr="002B0090">
        <w:rPr>
          <w:lang w:eastAsia="ja-JP"/>
        </w:rPr>
        <w:t>3.6.</w:t>
      </w:r>
      <w:r w:rsidRPr="002B0090">
        <w:rPr>
          <w:lang w:eastAsia="ja-JP"/>
        </w:rPr>
        <w:tab/>
        <w:t>The component shall be operated through 2 per cent of the total cycles at the minimum material temperature (-40</w:t>
      </w:r>
      <w:r w:rsidR="007E5ABF" w:rsidRPr="002B0090">
        <w:rPr>
          <w:rFonts w:hint="eastAsia"/>
          <w:lang w:eastAsia="ja-JP"/>
        </w:rPr>
        <w:t xml:space="preserve"> </w:t>
      </w:r>
      <w:r w:rsidRPr="002B0090">
        <w:rPr>
          <w:lang w:eastAsia="ja-JP"/>
        </w:rPr>
        <w:t>°C to +85</w:t>
      </w:r>
      <w:r w:rsidR="007E5ABF" w:rsidRPr="002B0090">
        <w:rPr>
          <w:rFonts w:hint="eastAsia"/>
          <w:lang w:eastAsia="ja-JP"/>
        </w:rPr>
        <w:t xml:space="preserve"> </w:t>
      </w:r>
      <w:r w:rsidRPr="002B0090">
        <w:rPr>
          <w:lang w:eastAsia="ja-JP"/>
        </w:rPr>
        <w:t xml:space="preserve">°C) but not less than the temperature of liquid nitrogen after sufficient conditioning time at this temperature to ensure thermal stability and at the MAWP of the component. The component shall comply with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rFonts w:hint="eastAsia"/>
          <w:lang w:eastAsia="ja-JP"/>
        </w:rPr>
        <w:t>s</w:t>
      </w:r>
      <w:r w:rsidRPr="002B0090">
        <w:rPr>
          <w:lang w:eastAsia="ja-JP"/>
        </w:rPr>
        <w:t xml:space="preserve"> 2. and 9. at the appropriate minimum material temperature (-40</w:t>
      </w:r>
      <w:r w:rsidR="007E5ABF" w:rsidRPr="002B0090">
        <w:rPr>
          <w:rFonts w:hint="eastAsia"/>
          <w:lang w:eastAsia="ja-JP"/>
        </w:rPr>
        <w:t xml:space="preserve"> </w:t>
      </w:r>
      <w:r w:rsidRPr="002B0090">
        <w:rPr>
          <w:lang w:eastAsia="ja-JP"/>
        </w:rPr>
        <w:t>°C to +85</w:t>
      </w:r>
      <w:r w:rsidR="007E5ABF" w:rsidRPr="002B0090">
        <w:rPr>
          <w:rFonts w:hint="eastAsia"/>
          <w:lang w:eastAsia="ja-JP"/>
        </w:rPr>
        <w:t xml:space="preserve"> </w:t>
      </w:r>
      <w:r w:rsidRPr="002B0090">
        <w:rPr>
          <w:lang w:eastAsia="ja-JP"/>
        </w:rPr>
        <w:t>°C) at the completion of the low temperature cycles.</w:t>
      </w:r>
    </w:p>
    <w:p w14:paraId="3899D09D" w14:textId="77777777" w:rsidR="001C2007" w:rsidRPr="002B0090" w:rsidRDefault="001C2007" w:rsidP="00A32978">
      <w:pPr>
        <w:spacing w:afterLines="120" w:after="288"/>
        <w:ind w:left="1276" w:right="1134" w:hanging="850"/>
        <w:jc w:val="both"/>
        <w:rPr>
          <w:lang w:eastAsia="ja-JP"/>
        </w:rPr>
      </w:pPr>
      <w:r w:rsidRPr="002B0090">
        <w:rPr>
          <w:lang w:eastAsia="ja-JP"/>
        </w:rPr>
        <w:t>4.</w:t>
      </w:r>
      <w:r w:rsidRPr="002B0090">
        <w:rPr>
          <w:lang w:eastAsia="ja-JP"/>
        </w:rPr>
        <w:tab/>
        <w:t>Operational test</w:t>
      </w:r>
    </w:p>
    <w:p w14:paraId="7FE4F391" w14:textId="451AD8BF" w:rsidR="001C2007" w:rsidRPr="002B0090" w:rsidRDefault="001C2007" w:rsidP="00A32978">
      <w:pPr>
        <w:spacing w:afterLines="120" w:after="288"/>
        <w:ind w:left="1276" w:right="1134" w:hanging="850"/>
        <w:jc w:val="both"/>
        <w:rPr>
          <w:lang w:eastAsia="ja-JP"/>
        </w:rPr>
      </w:pPr>
      <w:r w:rsidRPr="002B0090">
        <w:rPr>
          <w:lang w:eastAsia="ja-JP"/>
        </w:rPr>
        <w:tab/>
        <w:t>The operational test shall be carried out in accordance with EN 13648-1</w:t>
      </w:r>
      <w:r w:rsidR="00707DA7" w:rsidRPr="002B0090">
        <w:rPr>
          <w:lang w:eastAsia="ja-JP"/>
        </w:rPr>
        <w:t>:2009</w:t>
      </w:r>
      <w:r w:rsidRPr="002B0090">
        <w:rPr>
          <w:lang w:eastAsia="ja-JP"/>
        </w:rPr>
        <w:t xml:space="preserve"> or EN 13648</w:t>
      </w:r>
      <w:r w:rsidR="00EC1E18" w:rsidRPr="002B0090">
        <w:rPr>
          <w:lang w:eastAsia="ja-JP"/>
        </w:rPr>
        <w:t>-</w:t>
      </w:r>
      <w:r w:rsidRPr="002B0090">
        <w:rPr>
          <w:lang w:eastAsia="ja-JP"/>
        </w:rPr>
        <w:t>2</w:t>
      </w:r>
      <w:r w:rsidR="00EC1E18" w:rsidRPr="002B0090">
        <w:rPr>
          <w:lang w:eastAsia="ja-JP"/>
        </w:rPr>
        <w:t>:2002</w:t>
      </w:r>
      <w:r w:rsidRPr="002B0090">
        <w:rPr>
          <w:lang w:eastAsia="ja-JP"/>
        </w:rPr>
        <w:t>. The specific requirements of the standard are applicable.</w:t>
      </w:r>
    </w:p>
    <w:p w14:paraId="0D610E65" w14:textId="77777777" w:rsidR="001C2007" w:rsidRPr="002B0090" w:rsidRDefault="001C2007" w:rsidP="00A32978">
      <w:pPr>
        <w:spacing w:afterLines="120" w:after="288"/>
        <w:ind w:left="1276" w:right="1134" w:hanging="850"/>
        <w:jc w:val="both"/>
        <w:rPr>
          <w:lang w:eastAsia="ja-JP"/>
        </w:rPr>
      </w:pPr>
      <w:r w:rsidRPr="002B0090">
        <w:rPr>
          <w:lang w:eastAsia="ja-JP"/>
        </w:rPr>
        <w:t>5.</w:t>
      </w:r>
      <w:r w:rsidRPr="002B0090">
        <w:rPr>
          <w:lang w:eastAsia="ja-JP"/>
        </w:rPr>
        <w:tab/>
        <w:t>Corrosion resistance test</w:t>
      </w:r>
    </w:p>
    <w:p w14:paraId="5F71F0F6" w14:textId="1D2CB698" w:rsidR="001C2007" w:rsidRPr="002B0090" w:rsidRDefault="001C2007" w:rsidP="00A32978">
      <w:pPr>
        <w:spacing w:afterLines="120" w:after="288"/>
        <w:ind w:left="1276" w:right="1134" w:hanging="850"/>
        <w:jc w:val="both"/>
        <w:rPr>
          <w:lang w:eastAsia="ja-JP"/>
        </w:rPr>
      </w:pPr>
      <w:r w:rsidRPr="002B0090">
        <w:rPr>
          <w:lang w:eastAsia="ja-JP"/>
        </w:rPr>
        <w:tab/>
        <w:t xml:space="preserve">Metallic hydrogen components shall comply with the leakage tests referred to </w:t>
      </w:r>
      <w:r w:rsidR="00C76D60" w:rsidRPr="002B0090">
        <w:rPr>
          <w:lang w:eastAsia="ja-JP"/>
        </w:rPr>
        <w:t>in</w:t>
      </w:r>
      <w:r w:rsidR="002421A0" w:rsidRPr="002B0090">
        <w:rPr>
          <w:lang w:eastAsia="ja-JP"/>
        </w:rPr>
        <w:t xml:space="preserve">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rFonts w:hint="eastAsia"/>
          <w:lang w:eastAsia="ja-JP"/>
        </w:rPr>
        <w:t>s</w:t>
      </w:r>
      <w:r w:rsidRPr="002B0090">
        <w:rPr>
          <w:lang w:eastAsia="ja-JP"/>
        </w:rPr>
        <w:t xml:space="preserve"> 2. and 9. after being submitted to 144 hours salt spray test according to ISO 9227</w:t>
      </w:r>
      <w:r w:rsidR="002D282F" w:rsidRPr="002B0090">
        <w:rPr>
          <w:lang w:eastAsia="ja-JP"/>
        </w:rPr>
        <w:t>:2022</w:t>
      </w:r>
      <w:r w:rsidRPr="002B0090">
        <w:rPr>
          <w:lang w:eastAsia="ja-JP"/>
        </w:rPr>
        <w:t xml:space="preserve"> with all connections closed.</w:t>
      </w:r>
    </w:p>
    <w:p w14:paraId="3135F704" w14:textId="70660D69" w:rsidR="001C2007" w:rsidRPr="002B0090" w:rsidRDefault="001C2007" w:rsidP="00A32978">
      <w:pPr>
        <w:spacing w:afterLines="120" w:after="288"/>
        <w:ind w:left="1276" w:right="1134" w:hanging="850"/>
        <w:jc w:val="both"/>
        <w:rPr>
          <w:lang w:eastAsia="ja-JP"/>
        </w:rPr>
      </w:pPr>
      <w:r w:rsidRPr="002B0090">
        <w:rPr>
          <w:lang w:eastAsia="ja-JP"/>
        </w:rPr>
        <w:tab/>
        <w:t xml:space="preserve">A copper or brass hydrogen containing component shall comply with the leakage tests referred to </w:t>
      </w:r>
      <w:r w:rsidR="00C76D60" w:rsidRPr="002B0090">
        <w:rPr>
          <w:lang w:eastAsia="ja-JP"/>
        </w:rPr>
        <w:t xml:space="preserve">in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rFonts w:hint="eastAsia"/>
          <w:lang w:eastAsia="ja-JP"/>
        </w:rPr>
        <w:t>s</w:t>
      </w:r>
      <w:r w:rsidRPr="002B0090">
        <w:rPr>
          <w:lang w:eastAsia="ja-JP"/>
        </w:rPr>
        <w:t xml:space="preserve"> 2. and 9. and after being submitted to 24 hours immersion in ammonia according to ISO 6957</w:t>
      </w:r>
      <w:r w:rsidR="00356F8C" w:rsidRPr="002B0090">
        <w:rPr>
          <w:lang w:eastAsia="ja-JP"/>
        </w:rPr>
        <w:t>:1988</w:t>
      </w:r>
      <w:r w:rsidRPr="002B0090">
        <w:rPr>
          <w:lang w:eastAsia="ja-JP"/>
        </w:rPr>
        <w:t xml:space="preserve"> with all connections closed.</w:t>
      </w:r>
    </w:p>
    <w:p w14:paraId="7E5232A2" w14:textId="77777777" w:rsidR="001C2007" w:rsidRPr="002B0090" w:rsidRDefault="001C2007" w:rsidP="00A32978">
      <w:pPr>
        <w:spacing w:afterLines="120" w:after="288"/>
        <w:ind w:left="1276" w:right="1134" w:hanging="850"/>
        <w:jc w:val="both"/>
        <w:rPr>
          <w:lang w:eastAsia="ja-JP"/>
        </w:rPr>
      </w:pPr>
      <w:r w:rsidRPr="002B0090">
        <w:rPr>
          <w:lang w:eastAsia="ja-JP"/>
        </w:rPr>
        <w:t>6.</w:t>
      </w:r>
      <w:r w:rsidRPr="002B0090">
        <w:rPr>
          <w:lang w:eastAsia="ja-JP"/>
        </w:rPr>
        <w:tab/>
        <w:t>Resistance to dry-heat test</w:t>
      </w:r>
    </w:p>
    <w:p w14:paraId="326D7D6B" w14:textId="06F7188B" w:rsidR="001C2007" w:rsidRPr="002B0090" w:rsidRDefault="001C2007" w:rsidP="00A32978">
      <w:pPr>
        <w:spacing w:afterLines="120" w:after="288"/>
        <w:ind w:left="1276" w:right="1134" w:hanging="850"/>
        <w:jc w:val="both"/>
        <w:rPr>
          <w:lang w:eastAsia="ja-JP"/>
        </w:rPr>
      </w:pPr>
      <w:r w:rsidRPr="002B0090">
        <w:rPr>
          <w:lang w:eastAsia="ja-JP"/>
        </w:rPr>
        <w:lastRenderedPageBreak/>
        <w:tab/>
        <w:t>The test shall be carried out in compliance with ISO 188</w:t>
      </w:r>
      <w:r w:rsidR="00FF5E92" w:rsidRPr="002B0090">
        <w:rPr>
          <w:lang w:eastAsia="ja-JP"/>
        </w:rPr>
        <w:t>:2023</w:t>
      </w:r>
      <w:r w:rsidRPr="002B0090">
        <w:rPr>
          <w:lang w:eastAsia="ja-JP"/>
        </w:rPr>
        <w:t>. The test piece shall be exposed to air at a temperature equal to the maximum operating temperature for 168 hours. The change in tensile strength shall not exceed ±25 per cent. The change in ultimate elongation shall not exceed the following values:</w:t>
      </w:r>
    </w:p>
    <w:p w14:paraId="2D71426C" w14:textId="566150B9" w:rsidR="001C2007" w:rsidRPr="002B0090" w:rsidRDefault="00C76D60" w:rsidP="003772ED">
      <w:pPr>
        <w:pStyle w:val="ListParagraph"/>
        <w:numPr>
          <w:ilvl w:val="1"/>
          <w:numId w:val="20"/>
        </w:numPr>
        <w:spacing w:afterLines="120" w:after="288"/>
        <w:ind w:right="1134"/>
        <w:jc w:val="both"/>
        <w:rPr>
          <w:sz w:val="20"/>
          <w:szCs w:val="20"/>
          <w:lang w:eastAsia="ja-JP"/>
        </w:rPr>
      </w:pPr>
      <w:r w:rsidRPr="002B0090">
        <w:rPr>
          <w:sz w:val="20"/>
          <w:szCs w:val="20"/>
          <w:lang w:eastAsia="ja-JP"/>
        </w:rPr>
        <w:t xml:space="preserve">maximum </w:t>
      </w:r>
      <w:proofErr w:type="spellStart"/>
      <w:r w:rsidRPr="002B0090">
        <w:rPr>
          <w:sz w:val="20"/>
          <w:szCs w:val="20"/>
          <w:lang w:eastAsia="ja-JP"/>
        </w:rPr>
        <w:t>increase</w:t>
      </w:r>
      <w:proofErr w:type="spellEnd"/>
      <w:r w:rsidRPr="002B0090">
        <w:rPr>
          <w:sz w:val="20"/>
          <w:szCs w:val="20"/>
          <w:lang w:eastAsia="ja-JP"/>
        </w:rPr>
        <w:t xml:space="preserve"> 10 per </w:t>
      </w:r>
      <w:proofErr w:type="spellStart"/>
      <w:r w:rsidRPr="002B0090">
        <w:rPr>
          <w:sz w:val="20"/>
          <w:szCs w:val="20"/>
          <w:lang w:eastAsia="ja-JP"/>
        </w:rPr>
        <w:t>cent</w:t>
      </w:r>
      <w:proofErr w:type="spellEnd"/>
      <w:r w:rsidRPr="002B0090">
        <w:rPr>
          <w:sz w:val="20"/>
          <w:szCs w:val="20"/>
          <w:lang w:eastAsia="ja-JP"/>
        </w:rPr>
        <w:t>;</w:t>
      </w:r>
    </w:p>
    <w:p w14:paraId="6D0DE6D3" w14:textId="5CD309F7" w:rsidR="001C2007" w:rsidRPr="002B0090" w:rsidRDefault="001C2007" w:rsidP="003772ED">
      <w:pPr>
        <w:pStyle w:val="ListParagraph"/>
        <w:numPr>
          <w:ilvl w:val="1"/>
          <w:numId w:val="20"/>
        </w:numPr>
        <w:spacing w:afterLines="120" w:after="288"/>
        <w:ind w:right="1134"/>
        <w:jc w:val="both"/>
        <w:rPr>
          <w:sz w:val="20"/>
          <w:szCs w:val="20"/>
          <w:lang w:eastAsia="ja-JP"/>
        </w:rPr>
      </w:pPr>
      <w:r w:rsidRPr="002B0090">
        <w:rPr>
          <w:sz w:val="20"/>
          <w:szCs w:val="20"/>
          <w:lang w:eastAsia="ja-JP"/>
        </w:rPr>
        <w:t xml:space="preserve">maximum </w:t>
      </w:r>
      <w:proofErr w:type="spellStart"/>
      <w:r w:rsidRPr="002B0090">
        <w:rPr>
          <w:sz w:val="20"/>
          <w:szCs w:val="20"/>
          <w:lang w:eastAsia="ja-JP"/>
        </w:rPr>
        <w:t>decrease</w:t>
      </w:r>
      <w:proofErr w:type="spellEnd"/>
      <w:r w:rsidRPr="002B0090">
        <w:rPr>
          <w:sz w:val="20"/>
          <w:szCs w:val="20"/>
          <w:lang w:eastAsia="ja-JP"/>
        </w:rPr>
        <w:t xml:space="preserve"> 30 per </w:t>
      </w:r>
      <w:proofErr w:type="spellStart"/>
      <w:r w:rsidRPr="002B0090">
        <w:rPr>
          <w:sz w:val="20"/>
          <w:szCs w:val="20"/>
          <w:lang w:eastAsia="ja-JP"/>
        </w:rPr>
        <w:t>cent</w:t>
      </w:r>
      <w:proofErr w:type="spellEnd"/>
      <w:r w:rsidRPr="002B0090">
        <w:rPr>
          <w:sz w:val="20"/>
          <w:szCs w:val="20"/>
          <w:lang w:eastAsia="ja-JP"/>
        </w:rPr>
        <w:t>.</w:t>
      </w:r>
    </w:p>
    <w:p w14:paraId="495D1254" w14:textId="77777777" w:rsidR="001C2007" w:rsidRPr="002B0090" w:rsidRDefault="001C2007" w:rsidP="00A32978">
      <w:pPr>
        <w:spacing w:afterLines="120" w:after="288"/>
        <w:ind w:left="1276" w:right="1134" w:hanging="850"/>
        <w:jc w:val="both"/>
        <w:rPr>
          <w:lang w:eastAsia="ja-JP"/>
        </w:rPr>
      </w:pPr>
      <w:r w:rsidRPr="002B0090">
        <w:rPr>
          <w:lang w:eastAsia="ja-JP"/>
        </w:rPr>
        <w:t>7.</w:t>
      </w:r>
      <w:r w:rsidRPr="002B0090">
        <w:rPr>
          <w:lang w:eastAsia="ja-JP"/>
        </w:rPr>
        <w:tab/>
        <w:t>Ozone ageing Test</w:t>
      </w:r>
    </w:p>
    <w:p w14:paraId="12950D17" w14:textId="07AE2DC3" w:rsidR="001C2007" w:rsidRPr="002B0090" w:rsidRDefault="001C2007" w:rsidP="00A32978">
      <w:pPr>
        <w:spacing w:afterLines="120" w:after="288"/>
        <w:ind w:left="1276" w:right="1134" w:hanging="850"/>
        <w:jc w:val="both"/>
        <w:rPr>
          <w:lang w:eastAsia="ja-JP"/>
        </w:rPr>
      </w:pPr>
      <w:r w:rsidRPr="002B0090">
        <w:rPr>
          <w:lang w:eastAsia="ja-JP"/>
        </w:rPr>
        <w:tab/>
        <w:t>The test shall be in compliance with ISO 1431-1</w:t>
      </w:r>
      <w:r w:rsidR="00364811" w:rsidRPr="002B0090">
        <w:rPr>
          <w:lang w:eastAsia="ja-JP"/>
        </w:rPr>
        <w:t>:2024</w:t>
      </w:r>
      <w:r w:rsidRPr="002B0090">
        <w:rPr>
          <w:lang w:eastAsia="ja-JP"/>
        </w:rPr>
        <w:t>. The test piece, which shall be stressed to 20 per cent elongation, shall be exposed to air at +40 °C with an ozone concentration of 50 parts per hundred million during 120 hours.</w:t>
      </w:r>
    </w:p>
    <w:p w14:paraId="7B23E665" w14:textId="4AA6FE3A" w:rsidR="001C2007" w:rsidRPr="002B0090" w:rsidRDefault="001C2007" w:rsidP="00A32978">
      <w:pPr>
        <w:spacing w:afterLines="120" w:after="288"/>
        <w:ind w:left="1276" w:right="1134" w:hanging="850"/>
        <w:jc w:val="both"/>
        <w:rPr>
          <w:lang w:eastAsia="ja-JP"/>
        </w:rPr>
      </w:pPr>
      <w:r w:rsidRPr="002B0090">
        <w:rPr>
          <w:lang w:eastAsia="ja-JP"/>
        </w:rPr>
        <w:tab/>
        <w:t>No cracking of the test piece is allowed.</w:t>
      </w:r>
    </w:p>
    <w:p w14:paraId="2B4AB5FE" w14:textId="77777777" w:rsidR="001C2007" w:rsidRPr="002B0090" w:rsidRDefault="001C2007" w:rsidP="00A32978">
      <w:pPr>
        <w:spacing w:afterLines="120" w:after="288"/>
        <w:ind w:left="1276" w:right="1134" w:hanging="850"/>
        <w:jc w:val="both"/>
        <w:rPr>
          <w:lang w:eastAsia="ja-JP"/>
        </w:rPr>
      </w:pPr>
      <w:r w:rsidRPr="002B0090">
        <w:rPr>
          <w:lang w:eastAsia="ja-JP"/>
        </w:rPr>
        <w:t>8.</w:t>
      </w:r>
      <w:r w:rsidRPr="002B0090">
        <w:rPr>
          <w:lang w:eastAsia="ja-JP"/>
        </w:rPr>
        <w:tab/>
        <w:t>Temperature cycle test</w:t>
      </w:r>
    </w:p>
    <w:p w14:paraId="6C348A24" w14:textId="00BBE539" w:rsidR="001C2007" w:rsidRPr="002B0090" w:rsidRDefault="001C2007" w:rsidP="00A32978">
      <w:pPr>
        <w:spacing w:afterLines="120" w:after="288"/>
        <w:ind w:left="1276" w:right="1134" w:hanging="850"/>
        <w:jc w:val="both"/>
        <w:rPr>
          <w:lang w:eastAsia="ja-JP"/>
        </w:rPr>
      </w:pPr>
      <w:r w:rsidRPr="002B0090">
        <w:rPr>
          <w:lang w:eastAsia="ja-JP"/>
        </w:rPr>
        <w:tab/>
        <w:t xml:space="preserve">A non-metallic part containing hydrogen shall comply with the leakage tests referred to in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rFonts w:hint="eastAsia"/>
          <w:lang w:eastAsia="ja-JP"/>
        </w:rPr>
        <w:t>s</w:t>
      </w:r>
      <w:r w:rsidRPr="002B0090">
        <w:rPr>
          <w:lang w:eastAsia="ja-JP"/>
        </w:rPr>
        <w:t xml:space="preserve"> 2. and 9. after having been submitted to a 96</w:t>
      </w:r>
      <w:r w:rsidR="00EA56D5" w:rsidRPr="002B0090">
        <w:rPr>
          <w:lang w:eastAsia="ja-JP"/>
        </w:rPr>
        <w:t>-</w:t>
      </w:r>
      <w:r w:rsidR="004C7E3D" w:rsidRPr="002B0090">
        <w:rPr>
          <w:lang w:eastAsia="ja-JP"/>
        </w:rPr>
        <w:t>hour</w:t>
      </w:r>
      <w:r w:rsidRPr="002B0090">
        <w:rPr>
          <w:lang w:eastAsia="ja-JP"/>
        </w:rPr>
        <w:t xml:space="preserve"> temperature cycle from the minimum operating temperature up to the maximum operating temperature with a cycle time of 120 minutes, under MAWP.</w:t>
      </w:r>
    </w:p>
    <w:p w14:paraId="36A4821C" w14:textId="77777777" w:rsidR="001C2007" w:rsidRPr="002B0090" w:rsidRDefault="001C2007" w:rsidP="00A32978">
      <w:pPr>
        <w:spacing w:afterLines="120" w:after="288"/>
        <w:ind w:left="1276" w:right="1134" w:hanging="850"/>
        <w:jc w:val="both"/>
        <w:rPr>
          <w:lang w:eastAsia="ja-JP"/>
        </w:rPr>
      </w:pPr>
      <w:r w:rsidRPr="002B0090">
        <w:rPr>
          <w:lang w:eastAsia="ja-JP"/>
        </w:rPr>
        <w:t>9.</w:t>
      </w:r>
      <w:r w:rsidRPr="002B0090">
        <w:rPr>
          <w:lang w:eastAsia="ja-JP"/>
        </w:rPr>
        <w:tab/>
        <w:t>Flex line cycle test</w:t>
      </w:r>
    </w:p>
    <w:p w14:paraId="60204FE6" w14:textId="3DA5E61F" w:rsidR="001C2007" w:rsidRPr="002B0090" w:rsidRDefault="001C2007" w:rsidP="00A32978">
      <w:pPr>
        <w:spacing w:afterLines="120" w:after="288"/>
        <w:ind w:left="1276" w:right="1134" w:hanging="850"/>
        <w:jc w:val="both"/>
        <w:rPr>
          <w:lang w:eastAsia="ja-JP"/>
        </w:rPr>
      </w:pPr>
      <w:r w:rsidRPr="002B0090">
        <w:rPr>
          <w:lang w:eastAsia="ja-JP"/>
        </w:rPr>
        <w:tab/>
        <w:t xml:space="preserve">Any flexible fuel line shall be capable of conforming to the applicable leakage test requirements referred to in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lang w:eastAsia="ja-JP"/>
        </w:rPr>
        <w:t xml:space="preserve"> 2., after being subjected to 6,000 pressure cycles.</w:t>
      </w:r>
    </w:p>
    <w:p w14:paraId="52A621B1" w14:textId="0DC19CE5" w:rsidR="001C2007" w:rsidRPr="002B0090" w:rsidRDefault="001C2007" w:rsidP="00A32978">
      <w:pPr>
        <w:spacing w:afterLines="120" w:after="288"/>
        <w:ind w:left="1276" w:right="1134" w:hanging="850"/>
        <w:jc w:val="both"/>
        <w:rPr>
          <w:lang w:eastAsia="ja-JP"/>
        </w:rPr>
      </w:pPr>
      <w:r w:rsidRPr="002B0090">
        <w:rPr>
          <w:lang w:eastAsia="ja-JP"/>
        </w:rPr>
        <w:tab/>
        <w:t>The pressure shall change from atmospheric pressure to the MAWP of the container within less than five seconds, and after a time of at least five seconds, shall decrease to atmospheric pressure within less than five seconds.</w:t>
      </w:r>
    </w:p>
    <w:p w14:paraId="4A6755CC" w14:textId="0497B8A8" w:rsidR="001C2007" w:rsidRPr="002B0090" w:rsidRDefault="001C2007" w:rsidP="00A32978">
      <w:pPr>
        <w:spacing w:afterLines="120" w:after="288"/>
        <w:ind w:left="1276" w:right="1134" w:hanging="850"/>
        <w:jc w:val="both"/>
        <w:rPr>
          <w:lang w:eastAsia="ja-JP"/>
        </w:rPr>
      </w:pPr>
      <w:r w:rsidRPr="002B0090">
        <w:rPr>
          <w:lang w:eastAsia="ja-JP"/>
        </w:rPr>
        <w:tab/>
        <w:t xml:space="preserve">The appropriate test for external leakage, as referred to in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00C33303" w:rsidRPr="002B0090">
        <w:rPr>
          <w:rFonts w:hint="eastAsia"/>
          <w:lang w:eastAsia="ja-JP"/>
        </w:rPr>
        <w:t xml:space="preserve"> </w:t>
      </w:r>
      <w:r w:rsidRPr="002B0090">
        <w:rPr>
          <w:lang w:eastAsia="ja-JP"/>
        </w:rPr>
        <w:t>2., shall be carried out immediately following the endurance test.</w:t>
      </w:r>
    </w:p>
    <w:p w14:paraId="364283EF" w14:textId="77777777" w:rsidR="007B2DF8" w:rsidRPr="002B0090" w:rsidRDefault="007B2DF8" w:rsidP="00A32978">
      <w:pPr>
        <w:spacing w:afterLines="120" w:after="288"/>
        <w:ind w:left="1276" w:right="1134" w:hanging="850"/>
        <w:jc w:val="both"/>
        <w:rPr>
          <w:lang w:eastAsia="ja-JP"/>
        </w:rPr>
        <w:sectPr w:rsidR="007B2DF8" w:rsidRPr="002B0090" w:rsidSect="00863EE1">
          <w:headerReference w:type="even" r:id="rId40"/>
          <w:headerReference w:type="default" r:id="rId41"/>
          <w:headerReference w:type="first" r:id="rId42"/>
          <w:footerReference w:type="first" r:id="rId43"/>
          <w:endnotePr>
            <w:numFmt w:val="decimal"/>
          </w:endnotePr>
          <w:pgSz w:w="11907" w:h="16840" w:code="9"/>
          <w:pgMar w:top="1887" w:right="1134" w:bottom="2268" w:left="1134" w:header="1134" w:footer="1701" w:gutter="0"/>
          <w:cols w:space="720"/>
          <w:titlePg/>
          <w:docGrid w:linePitch="272"/>
        </w:sectPr>
      </w:pPr>
    </w:p>
    <w:p w14:paraId="79534C6C" w14:textId="77777777" w:rsidR="001C2007" w:rsidRPr="002B0090" w:rsidRDefault="001C2007" w:rsidP="00A32978">
      <w:pPr>
        <w:spacing w:afterLines="120" w:after="288"/>
        <w:ind w:left="1276" w:right="1134" w:hanging="850"/>
        <w:jc w:val="both"/>
        <w:rPr>
          <w:lang w:eastAsia="ja-JP"/>
        </w:rPr>
        <w:sectPr w:rsidR="001C2007" w:rsidRPr="002B0090" w:rsidSect="007B2DF8">
          <w:endnotePr>
            <w:numFmt w:val="decimal"/>
          </w:endnotePr>
          <w:type w:val="continuous"/>
          <w:pgSz w:w="11907" w:h="16840" w:code="9"/>
          <w:pgMar w:top="1887" w:right="1134" w:bottom="2268" w:left="1134" w:header="1134" w:footer="1701" w:gutter="0"/>
          <w:cols w:space="720"/>
          <w:titlePg/>
          <w:docGrid w:linePitch="272"/>
        </w:sectPr>
      </w:pPr>
    </w:p>
    <w:p w14:paraId="0BA7B8DC" w14:textId="090C451F" w:rsidR="000E20F2" w:rsidRPr="002B0090" w:rsidRDefault="00F0465B" w:rsidP="00A32978">
      <w:pPr>
        <w:keepNext/>
        <w:keepLines/>
        <w:tabs>
          <w:tab w:val="right" w:pos="851"/>
        </w:tabs>
        <w:spacing w:before="360" w:afterLines="120" w:after="288" w:line="300" w:lineRule="exact"/>
        <w:ind w:left="1134" w:right="1134" w:hanging="1134"/>
        <w:rPr>
          <w:b/>
          <w:sz w:val="28"/>
          <w:lang w:eastAsia="ja-JP"/>
        </w:rPr>
      </w:pPr>
      <w:r w:rsidRPr="002B0090">
        <w:rPr>
          <w:b/>
          <w:sz w:val="28"/>
        </w:rPr>
        <w:lastRenderedPageBreak/>
        <w:t>Annex 5</w:t>
      </w:r>
    </w:p>
    <w:p w14:paraId="3C6B7982" w14:textId="77777777" w:rsidR="000E20F2" w:rsidRPr="002B0090" w:rsidRDefault="000E20F2" w:rsidP="00A32978">
      <w:pPr>
        <w:pStyle w:val="HChG"/>
        <w:spacing w:afterLines="120" w:after="288"/>
        <w:rPr>
          <w:lang w:eastAsia="ja-JP"/>
        </w:rPr>
      </w:pPr>
      <w:r w:rsidRPr="002B0090">
        <w:tab/>
      </w:r>
      <w:r w:rsidRPr="002B0090">
        <w:tab/>
        <w:t xml:space="preserve">Test procedures for </w:t>
      </w:r>
      <w:r w:rsidR="00C76D60" w:rsidRPr="002B0090">
        <w:t xml:space="preserve">a </w:t>
      </w:r>
      <w:r w:rsidR="00D35137" w:rsidRPr="002B0090">
        <w:t>vehicle fuel system incorporating LHSS</w:t>
      </w:r>
    </w:p>
    <w:p w14:paraId="546AA858" w14:textId="7D8D1FB9" w:rsidR="009C6802" w:rsidRPr="002B0090" w:rsidRDefault="009C6802" w:rsidP="00A32978">
      <w:pPr>
        <w:spacing w:after="120"/>
        <w:ind w:left="1276" w:right="1134"/>
        <w:jc w:val="both"/>
      </w:pPr>
      <w:r w:rsidRPr="002B0090">
        <w:t xml:space="preserve">The test procedures for vehicle fuel systems incorporating LHSS according to </w:t>
      </w:r>
      <w:r w:rsidR="00152F08" w:rsidRPr="002B0090">
        <w:t>paragraph</w:t>
      </w:r>
      <w:r w:rsidR="00FB357B" w:rsidRPr="002B0090">
        <w:t xml:space="preserve">s </w:t>
      </w:r>
      <w:r w:rsidRPr="002B0090">
        <w:t xml:space="preserve">1., 2. and 7. </w:t>
      </w:r>
      <w:r w:rsidR="00FB357B" w:rsidRPr="002B0090">
        <w:t xml:space="preserve">of this annex </w:t>
      </w:r>
      <w:r w:rsidRPr="002B0090">
        <w:t>apply only to vehicles of categories M</w:t>
      </w:r>
      <w:r w:rsidRPr="002B0090">
        <w:rPr>
          <w:vertAlign w:val="subscript"/>
        </w:rPr>
        <w:t>1</w:t>
      </w:r>
      <w:r w:rsidRPr="002B0090">
        <w:t> and N</w:t>
      </w:r>
      <w:r w:rsidRPr="002B0090">
        <w:rPr>
          <w:vertAlign w:val="subscript"/>
        </w:rPr>
        <w:t>1 </w:t>
      </w:r>
      <w:r w:rsidRPr="002B0090">
        <w:t>that are subjected to one or more crash tests.</w:t>
      </w:r>
    </w:p>
    <w:p w14:paraId="1AC90AFE" w14:textId="6ED17616" w:rsidR="009C6802" w:rsidRPr="002B0090" w:rsidRDefault="009C6802" w:rsidP="00A32978">
      <w:pPr>
        <w:spacing w:after="120"/>
        <w:ind w:left="1276" w:right="1134" w:hanging="850"/>
        <w:jc w:val="both"/>
      </w:pPr>
      <w:r w:rsidRPr="002B0090">
        <w:t>1. </w:t>
      </w:r>
      <w:r w:rsidRPr="002B0090">
        <w:tab/>
        <w:t>Post-crash liquefied hydrogen storage system leak test</w:t>
      </w:r>
    </w:p>
    <w:p w14:paraId="2DB76FA4" w14:textId="77777777" w:rsidR="009C6802" w:rsidRPr="002B0090" w:rsidRDefault="009C6802" w:rsidP="00A32978">
      <w:pPr>
        <w:spacing w:after="120"/>
        <w:ind w:left="1276" w:right="1134"/>
        <w:jc w:val="both"/>
      </w:pPr>
      <w:r w:rsidRPr="002B0090">
        <w:t>Prior to conducting the crash test, instrumentation is installed in the hydrogen storage system to perform the required pressure and temperature measurements if the standard vehicle does not already have instrumentation with the required accuracy.</w:t>
      </w:r>
    </w:p>
    <w:p w14:paraId="0B9724C5" w14:textId="77777777" w:rsidR="00121F56" w:rsidRPr="002B0090" w:rsidRDefault="009C6802" w:rsidP="00121F56">
      <w:pPr>
        <w:spacing w:after="120"/>
        <w:ind w:left="1276" w:right="1134"/>
        <w:jc w:val="both"/>
      </w:pPr>
      <w:r w:rsidRPr="002B0090">
        <w:t>The storage system is then purged, if necessary, following manufacturer directions to remove impurities from the container before filling the storage system with compressed hydrogen or helium gas. Since the storage system pressure varies with temperature, the targeted fill pressure is a function of the temperature. The target pressure shall be determined from the following equation:</w:t>
      </w:r>
    </w:p>
    <w:p w14:paraId="1711F9CB" w14:textId="77777777" w:rsidR="00121F56" w:rsidRPr="002B0090" w:rsidRDefault="009C6802" w:rsidP="00121F56">
      <w:pPr>
        <w:spacing w:after="120"/>
        <w:ind w:left="1276" w:right="1134"/>
        <w:jc w:val="both"/>
      </w:pPr>
      <w:proofErr w:type="spellStart"/>
      <w:r w:rsidRPr="002B0090">
        <w:t>P</w:t>
      </w:r>
      <w:r w:rsidRPr="002B0090">
        <w:rPr>
          <w:vertAlign w:val="subscript"/>
        </w:rPr>
        <w:t>target</w:t>
      </w:r>
      <w:proofErr w:type="spellEnd"/>
      <w:r w:rsidRPr="002B0090">
        <w:t> = NWP × (273 + T</w:t>
      </w:r>
      <w:r w:rsidRPr="002B0090">
        <w:rPr>
          <w:vertAlign w:val="subscript"/>
        </w:rPr>
        <w:t>o</w:t>
      </w:r>
      <w:r w:rsidRPr="002B0090">
        <w:t>) / 288</w:t>
      </w:r>
    </w:p>
    <w:p w14:paraId="6A66C9C2" w14:textId="77777777" w:rsidR="00121F56" w:rsidRPr="002B0090" w:rsidRDefault="009C6802" w:rsidP="00121F56">
      <w:pPr>
        <w:spacing w:after="120"/>
        <w:ind w:left="1276" w:right="1134"/>
        <w:jc w:val="both"/>
      </w:pPr>
      <w:r w:rsidRPr="002B0090">
        <w:t>where NWP is the nominal working pressure (MPa), T</w:t>
      </w:r>
      <w:r w:rsidRPr="002B0090">
        <w:rPr>
          <w:vertAlign w:val="subscript"/>
        </w:rPr>
        <w:t>o</w:t>
      </w:r>
      <w:r w:rsidRPr="002B0090">
        <w:t xml:space="preserve"> is the ambient temperature to which the storage system is expected to settle, and </w:t>
      </w:r>
      <w:proofErr w:type="spellStart"/>
      <w:r w:rsidRPr="002B0090">
        <w:t>P</w:t>
      </w:r>
      <w:r w:rsidRPr="002B0090">
        <w:rPr>
          <w:vertAlign w:val="subscript"/>
        </w:rPr>
        <w:t>target</w:t>
      </w:r>
      <w:proofErr w:type="spellEnd"/>
      <w:r w:rsidRPr="002B0090">
        <w:t xml:space="preserve"> is the targeted fill pressure after the temperature settles.</w:t>
      </w:r>
    </w:p>
    <w:p w14:paraId="08B604E2" w14:textId="77777777" w:rsidR="00121F56" w:rsidRPr="002B0090" w:rsidRDefault="009C6802" w:rsidP="00121F56">
      <w:pPr>
        <w:spacing w:after="120"/>
        <w:ind w:left="1276" w:right="1134"/>
        <w:jc w:val="both"/>
      </w:pPr>
      <w:r w:rsidRPr="002B0090">
        <w:t>The container is filled to a minimum of 95 % of the targeted fill pressure and allowed to settle (stabilize) prior to conducting the crash test.</w:t>
      </w:r>
    </w:p>
    <w:p w14:paraId="0005D03E" w14:textId="77777777" w:rsidR="0066299C" w:rsidRPr="002B0090" w:rsidRDefault="009C6802" w:rsidP="0066299C">
      <w:pPr>
        <w:spacing w:after="120"/>
        <w:ind w:left="1276" w:right="1134"/>
        <w:jc w:val="both"/>
      </w:pPr>
      <w:r w:rsidRPr="002B0090">
        <w:t>The main stop valve and shut-off valves for hydrogen gas, located in the downstream hydrogen gas piping, are kept open immediately prior to the impact.</w:t>
      </w:r>
    </w:p>
    <w:p w14:paraId="42C44BB5" w14:textId="77777777" w:rsidR="0066299C" w:rsidRPr="002B0090" w:rsidRDefault="009C6802" w:rsidP="0066299C">
      <w:pPr>
        <w:spacing w:after="120"/>
        <w:ind w:left="1276" w:right="1134" w:hanging="850"/>
        <w:jc w:val="both"/>
      </w:pPr>
      <w:r w:rsidRPr="002B0090">
        <w:t>1.1. </w:t>
      </w:r>
      <w:r w:rsidR="0066299C" w:rsidRPr="002B0090">
        <w:tab/>
      </w:r>
      <w:r w:rsidRPr="002B0090">
        <w:t>Post-crash leak test - compressed hydrogen storage system filled with compressed hydrogen</w:t>
      </w:r>
    </w:p>
    <w:p w14:paraId="0FDBD27D" w14:textId="1817C1B8" w:rsidR="0066299C" w:rsidRPr="002B0090" w:rsidRDefault="009C6802" w:rsidP="0066299C">
      <w:pPr>
        <w:spacing w:after="120"/>
        <w:ind w:left="1276" w:right="1134"/>
        <w:jc w:val="both"/>
      </w:pPr>
      <w:r w:rsidRPr="002B0090">
        <w:t>The hydrogen gas pressure, P</w:t>
      </w:r>
      <w:r w:rsidRPr="002B0090">
        <w:rPr>
          <w:vertAlign w:val="subscript"/>
        </w:rPr>
        <w:t>0</w:t>
      </w:r>
      <w:r w:rsidRPr="002B0090">
        <w:t> (MPa), and temperature, T</w:t>
      </w:r>
      <w:r w:rsidRPr="002B0090">
        <w:rPr>
          <w:vertAlign w:val="subscript"/>
        </w:rPr>
        <w:t>0</w:t>
      </w:r>
      <w:r w:rsidRPr="002B0090">
        <w:t xml:space="preserve"> (°C), is measured immediately before the impact and then at a time interval, </w:t>
      </w:r>
      <w:proofErr w:type="spellStart"/>
      <w:r w:rsidRPr="002B0090">
        <w:t>Δt</w:t>
      </w:r>
      <w:proofErr w:type="spellEnd"/>
      <w:r w:rsidRPr="002B0090">
        <w:t xml:space="preserve"> (min), after the impact. The time interval, </w:t>
      </w:r>
      <w:proofErr w:type="spellStart"/>
      <w:r w:rsidRPr="002B0090">
        <w:t>Δt</w:t>
      </w:r>
      <w:proofErr w:type="spellEnd"/>
      <w:r w:rsidRPr="002B0090">
        <w:t xml:space="preserve">, starts when the vehicle comes to rest after the impact and continues for at least 60 minutes. The time interval, </w:t>
      </w:r>
      <w:proofErr w:type="spellStart"/>
      <w:r w:rsidRPr="002B0090">
        <w:t>Δt</w:t>
      </w:r>
      <w:proofErr w:type="spellEnd"/>
      <w:r w:rsidRPr="002B0090">
        <w:t xml:space="preserve">, is </w:t>
      </w:r>
      <w:r w:rsidR="00EB3F8C" w:rsidRPr="002B0090">
        <w:t>increased,</w:t>
      </w:r>
      <w:r w:rsidRPr="002B0090">
        <w:t xml:space="preserve"> if </w:t>
      </w:r>
      <w:r w:rsidR="00EB3F8C" w:rsidRPr="002B0090">
        <w:t>necessary,</w:t>
      </w:r>
      <w:r w:rsidRPr="002B0090">
        <w:t xml:space="preserve"> in order to accommodate measurement accuracy for a storage system with a large volume operating up to 70 MPa; in that case, </w:t>
      </w:r>
      <w:proofErr w:type="spellStart"/>
      <w:r w:rsidRPr="002B0090">
        <w:t>Δt</w:t>
      </w:r>
      <w:proofErr w:type="spellEnd"/>
      <w:r w:rsidRPr="002B0090">
        <w:t xml:space="preserve"> can be calculated from the following equation:</w:t>
      </w:r>
    </w:p>
    <w:p w14:paraId="791198AE" w14:textId="6CBB6D7B" w:rsidR="0066299C" w:rsidRPr="002B0090" w:rsidRDefault="009C6802" w:rsidP="0066299C">
      <w:pPr>
        <w:spacing w:after="120"/>
        <w:ind w:left="1276" w:right="1134"/>
        <w:jc w:val="both"/>
        <w:rPr>
          <w:vertAlign w:val="subscript"/>
        </w:rPr>
      </w:pPr>
      <w:proofErr w:type="spellStart"/>
      <w:r w:rsidRPr="002B0090">
        <w:t>Δt</w:t>
      </w:r>
      <w:proofErr w:type="spellEnd"/>
      <w:r w:rsidRPr="002B0090">
        <w:t xml:space="preserve"> = V</w:t>
      </w:r>
      <w:r w:rsidRPr="002B0090">
        <w:rPr>
          <w:vertAlign w:val="subscript"/>
        </w:rPr>
        <w:t>CHSS</w:t>
      </w:r>
      <w:r w:rsidRPr="002B0090">
        <w:t> × NWP /1 000 × ((– 0</w:t>
      </w:r>
      <w:r w:rsidR="00013013" w:rsidRPr="002B0090">
        <w:t>.</w:t>
      </w:r>
      <w:r w:rsidRPr="002B0090">
        <w:t>027 × NWP + 4) × R</w:t>
      </w:r>
      <w:r w:rsidRPr="002B0090">
        <w:rPr>
          <w:vertAlign w:val="subscript"/>
        </w:rPr>
        <w:t>s</w:t>
      </w:r>
      <w:r w:rsidRPr="002B0090">
        <w:t> – 0.21) – 1.7 × R</w:t>
      </w:r>
      <w:r w:rsidRPr="002B0090">
        <w:rPr>
          <w:vertAlign w:val="subscript"/>
        </w:rPr>
        <w:t>s</w:t>
      </w:r>
    </w:p>
    <w:p w14:paraId="3C8090D4" w14:textId="77777777" w:rsidR="0066299C" w:rsidRPr="002B0090" w:rsidRDefault="009C6802" w:rsidP="0066299C">
      <w:pPr>
        <w:spacing w:after="120"/>
        <w:ind w:left="1276" w:right="1134"/>
        <w:jc w:val="both"/>
      </w:pPr>
      <w:r w:rsidRPr="002B0090">
        <w:t>where R</w:t>
      </w:r>
      <w:r w:rsidRPr="002B0090">
        <w:rPr>
          <w:vertAlign w:val="subscript"/>
        </w:rPr>
        <w:t>s</w:t>
      </w:r>
      <w:r w:rsidRPr="002B0090">
        <w:t> = P</w:t>
      </w:r>
      <w:r w:rsidRPr="002B0090">
        <w:rPr>
          <w:vertAlign w:val="subscript"/>
        </w:rPr>
        <w:t>s</w:t>
      </w:r>
      <w:r w:rsidRPr="002B0090">
        <w:t> / NWP, P</w:t>
      </w:r>
      <w:r w:rsidRPr="002B0090">
        <w:rPr>
          <w:vertAlign w:val="subscript"/>
        </w:rPr>
        <w:t>s</w:t>
      </w:r>
      <w:r w:rsidRPr="002B0090">
        <w:t> is the pressure range of the pressure sensor (MPa), NWP is the Nominal Working Pressure (MPa), V</w:t>
      </w:r>
      <w:r w:rsidRPr="002B0090">
        <w:rPr>
          <w:vertAlign w:val="subscript"/>
        </w:rPr>
        <w:t>CHSS</w:t>
      </w:r>
      <w:r w:rsidRPr="002B0090">
        <w:t xml:space="preserve"> is the volume of the compressed hydrogen storage system (L), and </w:t>
      </w:r>
      <w:proofErr w:type="spellStart"/>
      <w:r w:rsidRPr="002B0090">
        <w:t>Δt</w:t>
      </w:r>
      <w:proofErr w:type="spellEnd"/>
      <w:r w:rsidRPr="002B0090">
        <w:t xml:space="preserve"> is the time interval (min). If the calculated value of </w:t>
      </w:r>
      <w:proofErr w:type="spellStart"/>
      <w:r w:rsidRPr="002B0090">
        <w:t>Δt</w:t>
      </w:r>
      <w:proofErr w:type="spellEnd"/>
      <w:r w:rsidRPr="002B0090">
        <w:t xml:space="preserve"> is less than 60 minutes, </w:t>
      </w:r>
      <w:proofErr w:type="spellStart"/>
      <w:r w:rsidRPr="002B0090">
        <w:t>Δt</w:t>
      </w:r>
      <w:proofErr w:type="spellEnd"/>
      <w:r w:rsidRPr="002B0090">
        <w:t xml:space="preserve"> is set to 60 minutes.</w:t>
      </w:r>
    </w:p>
    <w:p w14:paraId="4F985734" w14:textId="77777777" w:rsidR="0066299C" w:rsidRPr="002B0090" w:rsidRDefault="009C6802" w:rsidP="0066299C">
      <w:pPr>
        <w:spacing w:after="120"/>
        <w:ind w:left="1276" w:right="1134"/>
        <w:jc w:val="both"/>
      </w:pPr>
      <w:r w:rsidRPr="002B0090">
        <w:t>The initial mass of hydrogen in the storage system can be calculated as follows:</w:t>
      </w:r>
    </w:p>
    <w:p w14:paraId="07571CFA" w14:textId="77777777" w:rsidR="0066299C" w:rsidRPr="002B0090" w:rsidRDefault="009C6802" w:rsidP="0066299C">
      <w:pPr>
        <w:spacing w:after="120"/>
        <w:ind w:left="1276" w:right="1134"/>
        <w:jc w:val="both"/>
        <w:rPr>
          <w:lang w:val="de-DE"/>
        </w:rPr>
      </w:pPr>
      <w:r w:rsidRPr="002B0090">
        <w:rPr>
          <w:lang w:val="de-DE"/>
        </w:rPr>
        <w:t>P</w:t>
      </w:r>
      <w:r w:rsidRPr="002B0090">
        <w:rPr>
          <w:vertAlign w:val="subscript"/>
          <w:lang w:val="de-DE"/>
        </w:rPr>
        <w:t>o</w:t>
      </w:r>
      <w:r w:rsidRPr="002B0090">
        <w:rPr>
          <w:lang w:val="de-DE"/>
        </w:rPr>
        <w:t>’ = P</w:t>
      </w:r>
      <w:r w:rsidRPr="002B0090">
        <w:rPr>
          <w:vertAlign w:val="subscript"/>
          <w:lang w:val="de-DE"/>
        </w:rPr>
        <w:t>o</w:t>
      </w:r>
      <w:r w:rsidRPr="002B0090">
        <w:rPr>
          <w:lang w:val="de-DE"/>
        </w:rPr>
        <w:t> × 288 / (273 + T</w:t>
      </w:r>
      <w:r w:rsidRPr="002B0090">
        <w:rPr>
          <w:vertAlign w:val="subscript"/>
          <w:lang w:val="de-DE"/>
        </w:rPr>
        <w:t>0</w:t>
      </w:r>
      <w:r w:rsidRPr="002B0090">
        <w:rPr>
          <w:lang w:val="de-DE"/>
        </w:rPr>
        <w:t>)</w:t>
      </w:r>
    </w:p>
    <w:p w14:paraId="67255491" w14:textId="3D3C0E76" w:rsidR="007E0903" w:rsidRPr="002B0090" w:rsidRDefault="007E0903" w:rsidP="007E0903">
      <w:pPr>
        <w:spacing w:after="120"/>
        <w:ind w:left="1276" w:right="1134"/>
        <w:jc w:val="both"/>
        <w:rPr>
          <w:lang w:val="de-DE"/>
        </w:rPr>
      </w:pPr>
      <w:r w:rsidRPr="002B0090">
        <w:rPr>
          <w:lang w:val="de-DE"/>
        </w:rPr>
        <w:t>P</w:t>
      </w:r>
      <w:r w:rsidR="009C6802" w:rsidRPr="002B0090">
        <w:rPr>
          <w:vertAlign w:val="subscript"/>
          <w:lang w:val="de-DE"/>
        </w:rPr>
        <w:t>o</w:t>
      </w:r>
      <w:r w:rsidR="009C6802" w:rsidRPr="002B0090">
        <w:rPr>
          <w:lang w:val="de-DE"/>
        </w:rPr>
        <w:t>’ = – 0</w:t>
      </w:r>
      <w:r w:rsidR="00013013" w:rsidRPr="002B0090">
        <w:rPr>
          <w:lang w:val="de-DE"/>
        </w:rPr>
        <w:t>.</w:t>
      </w:r>
      <w:r w:rsidR="009C6802" w:rsidRPr="002B0090">
        <w:rPr>
          <w:lang w:val="de-DE"/>
        </w:rPr>
        <w:t>0027 × (P</w:t>
      </w:r>
      <w:r w:rsidR="009C6802" w:rsidRPr="002B0090">
        <w:rPr>
          <w:vertAlign w:val="subscript"/>
          <w:lang w:val="de-DE"/>
        </w:rPr>
        <w:t>0</w:t>
      </w:r>
      <w:r w:rsidR="009C6802" w:rsidRPr="002B0090">
        <w:rPr>
          <w:lang w:val="de-DE"/>
        </w:rPr>
        <w:t>’)</w:t>
      </w:r>
      <w:r w:rsidR="009C6802" w:rsidRPr="002B0090">
        <w:rPr>
          <w:vertAlign w:val="superscript"/>
          <w:lang w:val="de-DE"/>
        </w:rPr>
        <w:t>2</w:t>
      </w:r>
      <w:r w:rsidR="009C6802" w:rsidRPr="002B0090">
        <w:rPr>
          <w:lang w:val="de-DE"/>
        </w:rPr>
        <w:t> + 0</w:t>
      </w:r>
      <w:r w:rsidR="00013013" w:rsidRPr="002B0090">
        <w:rPr>
          <w:lang w:val="de-DE"/>
        </w:rPr>
        <w:t>.</w:t>
      </w:r>
      <w:r w:rsidR="009C6802" w:rsidRPr="002B0090">
        <w:rPr>
          <w:lang w:val="de-DE"/>
        </w:rPr>
        <w:t>75 × P</w:t>
      </w:r>
      <w:r w:rsidR="009C6802" w:rsidRPr="002B0090">
        <w:rPr>
          <w:vertAlign w:val="subscript"/>
          <w:lang w:val="de-DE"/>
        </w:rPr>
        <w:t>0</w:t>
      </w:r>
      <w:r w:rsidR="009C6802" w:rsidRPr="002B0090">
        <w:rPr>
          <w:lang w:val="de-DE"/>
        </w:rPr>
        <w:t>’ + 0</w:t>
      </w:r>
      <w:r w:rsidR="00013013" w:rsidRPr="002B0090">
        <w:rPr>
          <w:lang w:val="de-DE"/>
        </w:rPr>
        <w:t>.</w:t>
      </w:r>
      <w:r w:rsidR="009C6802" w:rsidRPr="002B0090">
        <w:rPr>
          <w:lang w:val="de-DE"/>
        </w:rPr>
        <w:t>5789</w:t>
      </w:r>
    </w:p>
    <w:p w14:paraId="72EB5110" w14:textId="77777777" w:rsidR="007E0903" w:rsidRPr="002B0090" w:rsidRDefault="009C6802" w:rsidP="007E0903">
      <w:pPr>
        <w:spacing w:after="120"/>
        <w:ind w:left="1276" w:right="1134"/>
        <w:jc w:val="both"/>
        <w:rPr>
          <w:vertAlign w:val="subscript"/>
        </w:rPr>
      </w:pPr>
      <w:r w:rsidRPr="002B0090">
        <w:t>M</w:t>
      </w:r>
      <w:r w:rsidRPr="002B0090">
        <w:rPr>
          <w:vertAlign w:val="subscript"/>
        </w:rPr>
        <w:t>o</w:t>
      </w:r>
      <w:r w:rsidRPr="002B0090">
        <w:t xml:space="preserve"> = </w:t>
      </w:r>
      <w:proofErr w:type="spellStart"/>
      <w:r w:rsidRPr="002B0090">
        <w:t>ρ</w:t>
      </w:r>
      <w:r w:rsidRPr="002B0090">
        <w:rPr>
          <w:vertAlign w:val="subscript"/>
        </w:rPr>
        <w:t>o</w:t>
      </w:r>
      <w:proofErr w:type="spellEnd"/>
      <w:r w:rsidRPr="002B0090">
        <w:t>’ × V</w:t>
      </w:r>
      <w:r w:rsidRPr="002B0090">
        <w:rPr>
          <w:vertAlign w:val="subscript"/>
        </w:rPr>
        <w:t>CHSS</w:t>
      </w:r>
    </w:p>
    <w:p w14:paraId="37D2BA96" w14:textId="77777777" w:rsidR="007E0903" w:rsidRPr="002B0090" w:rsidRDefault="009C6802" w:rsidP="007E0903">
      <w:pPr>
        <w:spacing w:after="120"/>
        <w:ind w:left="1276" w:right="1134"/>
        <w:jc w:val="both"/>
      </w:pPr>
      <w:r w:rsidRPr="002B0090">
        <w:t xml:space="preserve">Correspondingly, the final mass of hydrogen in the storage system, </w:t>
      </w:r>
      <w:proofErr w:type="spellStart"/>
      <w:r w:rsidRPr="002B0090">
        <w:t>M</w:t>
      </w:r>
      <w:r w:rsidRPr="002B0090">
        <w:rPr>
          <w:vertAlign w:val="subscript"/>
        </w:rPr>
        <w:t>f</w:t>
      </w:r>
      <w:proofErr w:type="spellEnd"/>
      <w:r w:rsidRPr="002B0090">
        <w:t xml:space="preserve">, at the end of the time interval, </w:t>
      </w:r>
      <w:proofErr w:type="spellStart"/>
      <w:r w:rsidRPr="002B0090">
        <w:t>Δt</w:t>
      </w:r>
      <w:proofErr w:type="spellEnd"/>
      <w:r w:rsidRPr="002B0090">
        <w:t>, can be calculated as follows:</w:t>
      </w:r>
    </w:p>
    <w:p w14:paraId="34CE3D8C" w14:textId="77777777" w:rsidR="007E0903" w:rsidRPr="002B0090" w:rsidRDefault="009C6802" w:rsidP="007E0903">
      <w:pPr>
        <w:spacing w:after="120"/>
        <w:ind w:left="1276" w:right="1134"/>
        <w:jc w:val="both"/>
      </w:pPr>
      <w:proofErr w:type="spellStart"/>
      <w:r w:rsidRPr="002B0090">
        <w:lastRenderedPageBreak/>
        <w:t>P</w:t>
      </w:r>
      <w:r w:rsidRPr="002B0090">
        <w:rPr>
          <w:vertAlign w:val="subscript"/>
        </w:rPr>
        <w:t>f</w:t>
      </w:r>
      <w:proofErr w:type="spellEnd"/>
      <w:r w:rsidRPr="002B0090">
        <w:t xml:space="preserve">’ = </w:t>
      </w:r>
      <w:proofErr w:type="spellStart"/>
      <w:r w:rsidRPr="002B0090">
        <w:t>P</w:t>
      </w:r>
      <w:r w:rsidRPr="002B0090">
        <w:rPr>
          <w:vertAlign w:val="subscript"/>
        </w:rPr>
        <w:t>f</w:t>
      </w:r>
      <w:proofErr w:type="spellEnd"/>
      <w:r w:rsidRPr="002B0090">
        <w:t xml:space="preserve"> × 288 / (273 + </w:t>
      </w:r>
      <w:proofErr w:type="spellStart"/>
      <w:r w:rsidRPr="002B0090">
        <w:t>T</w:t>
      </w:r>
      <w:r w:rsidRPr="002B0090">
        <w:rPr>
          <w:vertAlign w:val="subscript"/>
        </w:rPr>
        <w:t>f</w:t>
      </w:r>
      <w:proofErr w:type="spellEnd"/>
      <w:r w:rsidRPr="002B0090">
        <w:t>)</w:t>
      </w:r>
    </w:p>
    <w:p w14:paraId="266F65E5" w14:textId="767875CD" w:rsidR="007E0903" w:rsidRPr="002B0090" w:rsidRDefault="009C6802" w:rsidP="007E0903">
      <w:pPr>
        <w:spacing w:after="120"/>
        <w:ind w:left="1276" w:right="1134"/>
        <w:jc w:val="both"/>
      </w:pPr>
      <w:proofErr w:type="spellStart"/>
      <w:r w:rsidRPr="002B0090">
        <w:t>ρ</w:t>
      </w:r>
      <w:r w:rsidRPr="002B0090">
        <w:rPr>
          <w:vertAlign w:val="subscript"/>
        </w:rPr>
        <w:t>f</w:t>
      </w:r>
      <w:proofErr w:type="spellEnd"/>
      <w:r w:rsidRPr="002B0090">
        <w:t>’ = – 0</w:t>
      </w:r>
      <w:r w:rsidR="00013013" w:rsidRPr="002B0090">
        <w:t>.</w:t>
      </w:r>
      <w:r w:rsidRPr="002B0090">
        <w:t>0027 × (</w:t>
      </w:r>
      <w:proofErr w:type="spellStart"/>
      <w:r w:rsidRPr="002B0090">
        <w:t>P</w:t>
      </w:r>
      <w:r w:rsidRPr="002B0090">
        <w:rPr>
          <w:vertAlign w:val="subscript"/>
        </w:rPr>
        <w:t>f</w:t>
      </w:r>
      <w:proofErr w:type="spellEnd"/>
      <w:r w:rsidRPr="002B0090">
        <w:t>’)</w:t>
      </w:r>
      <w:r w:rsidRPr="002B0090">
        <w:rPr>
          <w:vertAlign w:val="superscript"/>
        </w:rPr>
        <w:t>2</w:t>
      </w:r>
      <w:r w:rsidRPr="002B0090">
        <w:t> + 0</w:t>
      </w:r>
      <w:r w:rsidR="000754DB" w:rsidRPr="002B0090">
        <w:t>.</w:t>
      </w:r>
      <w:r w:rsidRPr="002B0090">
        <w:t xml:space="preserve">75 × </w:t>
      </w:r>
      <w:proofErr w:type="spellStart"/>
      <w:r w:rsidRPr="002B0090">
        <w:t>P</w:t>
      </w:r>
      <w:r w:rsidRPr="002B0090">
        <w:rPr>
          <w:vertAlign w:val="subscript"/>
        </w:rPr>
        <w:t>f</w:t>
      </w:r>
      <w:proofErr w:type="spellEnd"/>
      <w:r w:rsidRPr="002B0090">
        <w:t>’ + 0</w:t>
      </w:r>
      <w:r w:rsidR="00013013" w:rsidRPr="002B0090">
        <w:t>.</w:t>
      </w:r>
      <w:r w:rsidRPr="002B0090">
        <w:t>5789</w:t>
      </w:r>
    </w:p>
    <w:p w14:paraId="457507DB" w14:textId="77777777" w:rsidR="007E0903" w:rsidRPr="002B0090" w:rsidRDefault="009C6802" w:rsidP="007E0903">
      <w:pPr>
        <w:spacing w:after="120"/>
        <w:ind w:left="1276" w:right="1134"/>
        <w:jc w:val="both"/>
        <w:rPr>
          <w:vertAlign w:val="subscript"/>
        </w:rPr>
      </w:pPr>
      <w:proofErr w:type="spellStart"/>
      <w:r w:rsidRPr="002B0090">
        <w:t>M</w:t>
      </w:r>
      <w:r w:rsidRPr="002B0090">
        <w:rPr>
          <w:vertAlign w:val="subscript"/>
        </w:rPr>
        <w:t>f</w:t>
      </w:r>
      <w:proofErr w:type="spellEnd"/>
      <w:r w:rsidRPr="002B0090">
        <w:t xml:space="preserve"> = </w:t>
      </w:r>
      <w:proofErr w:type="spellStart"/>
      <w:r w:rsidRPr="002B0090">
        <w:t>ρ</w:t>
      </w:r>
      <w:r w:rsidRPr="002B0090">
        <w:rPr>
          <w:vertAlign w:val="subscript"/>
        </w:rPr>
        <w:t>f</w:t>
      </w:r>
      <w:proofErr w:type="spellEnd"/>
      <w:r w:rsidRPr="002B0090">
        <w:t>’ × V</w:t>
      </w:r>
      <w:r w:rsidRPr="002B0090">
        <w:rPr>
          <w:vertAlign w:val="subscript"/>
        </w:rPr>
        <w:t>CHSS</w:t>
      </w:r>
    </w:p>
    <w:p w14:paraId="783596E8" w14:textId="77777777" w:rsidR="004C55F7" w:rsidRPr="002B0090" w:rsidRDefault="009C6802" w:rsidP="004C55F7">
      <w:pPr>
        <w:spacing w:after="120"/>
        <w:ind w:left="1276" w:right="1134"/>
        <w:jc w:val="both"/>
      </w:pPr>
      <w:r w:rsidRPr="002B0090">
        <w:t xml:space="preserve">where </w:t>
      </w:r>
      <w:proofErr w:type="spellStart"/>
      <w:r w:rsidRPr="002B0090">
        <w:t>P</w:t>
      </w:r>
      <w:r w:rsidRPr="002B0090">
        <w:rPr>
          <w:vertAlign w:val="subscript"/>
        </w:rPr>
        <w:t>f</w:t>
      </w:r>
      <w:proofErr w:type="spellEnd"/>
      <w:r w:rsidRPr="002B0090">
        <w:t xml:space="preserve"> is the measured final pressure (MPa) at the end of the time interval, and </w:t>
      </w:r>
      <w:proofErr w:type="spellStart"/>
      <w:r w:rsidRPr="002B0090">
        <w:t>T</w:t>
      </w:r>
      <w:r w:rsidRPr="002B0090">
        <w:rPr>
          <w:vertAlign w:val="subscript"/>
        </w:rPr>
        <w:t>f</w:t>
      </w:r>
      <w:proofErr w:type="spellEnd"/>
      <w:r w:rsidRPr="002B0090">
        <w:t> is the measured final temperature (°C).</w:t>
      </w:r>
    </w:p>
    <w:p w14:paraId="465E8F11" w14:textId="5CB52E87" w:rsidR="004C55F7" w:rsidRPr="002B0090" w:rsidRDefault="009C6802" w:rsidP="004C55F7">
      <w:pPr>
        <w:spacing w:after="120"/>
        <w:ind w:left="1276" w:right="1134"/>
        <w:jc w:val="both"/>
      </w:pPr>
      <w:r w:rsidRPr="002B0090">
        <w:t xml:space="preserve">The average hydrogen flow rate over the time interval (that shall be less than the criteria in </w:t>
      </w:r>
      <w:r w:rsidR="00152F08" w:rsidRPr="002B0090">
        <w:t>paragraph</w:t>
      </w:r>
      <w:r w:rsidRPr="002B0090">
        <w:t xml:space="preserve"> </w:t>
      </w:r>
      <w:r w:rsidR="00127DEE" w:rsidRPr="002B0090">
        <w:t>7.</w:t>
      </w:r>
      <w:r w:rsidR="006802C4" w:rsidRPr="002B0090">
        <w:t>3</w:t>
      </w:r>
      <w:r w:rsidRPr="002B0090">
        <w:t>.1.) is therefore:</w:t>
      </w:r>
    </w:p>
    <w:p w14:paraId="58B5CA57" w14:textId="1BAC940A" w:rsidR="004C55F7" w:rsidRPr="002B0090" w:rsidRDefault="009C6802" w:rsidP="004C55F7">
      <w:pPr>
        <w:spacing w:after="120"/>
        <w:ind w:left="1276" w:right="1134"/>
        <w:jc w:val="both"/>
      </w:pPr>
      <w:r w:rsidRPr="002B0090">
        <w:t>V</w:t>
      </w:r>
      <w:r w:rsidRPr="002B0090">
        <w:rPr>
          <w:vertAlign w:val="subscript"/>
        </w:rPr>
        <w:t>H2</w:t>
      </w:r>
      <w:r w:rsidRPr="002B0090">
        <w:t> = (</w:t>
      </w:r>
      <w:proofErr w:type="spellStart"/>
      <w:r w:rsidRPr="002B0090">
        <w:t>M</w:t>
      </w:r>
      <w:r w:rsidRPr="002B0090">
        <w:rPr>
          <w:vertAlign w:val="subscript"/>
        </w:rPr>
        <w:t>f</w:t>
      </w:r>
      <w:proofErr w:type="spellEnd"/>
      <w:r w:rsidRPr="002B0090">
        <w:t>–M</w:t>
      </w:r>
      <w:r w:rsidRPr="002B0090">
        <w:rPr>
          <w:vertAlign w:val="subscript"/>
        </w:rPr>
        <w:t>o</w:t>
      </w:r>
      <w:r w:rsidRPr="002B0090">
        <w:t xml:space="preserve">) / </w:t>
      </w:r>
      <w:proofErr w:type="spellStart"/>
      <w:r w:rsidRPr="002B0090">
        <w:t>Δt</w:t>
      </w:r>
      <w:proofErr w:type="spellEnd"/>
      <w:r w:rsidRPr="002B0090">
        <w:t xml:space="preserve"> × 22</w:t>
      </w:r>
      <w:r w:rsidR="00013013" w:rsidRPr="002B0090">
        <w:t>.</w:t>
      </w:r>
      <w:r w:rsidRPr="002B0090">
        <w:t>41 / 2</w:t>
      </w:r>
      <w:r w:rsidR="00013013" w:rsidRPr="002B0090">
        <w:t>.</w:t>
      </w:r>
      <w:r w:rsidRPr="002B0090">
        <w:t>016 × (</w:t>
      </w:r>
      <w:proofErr w:type="spellStart"/>
      <w:r w:rsidRPr="002B0090">
        <w:t>P</w:t>
      </w:r>
      <w:r w:rsidRPr="002B0090">
        <w:rPr>
          <w:vertAlign w:val="subscript"/>
        </w:rPr>
        <w:t>target</w:t>
      </w:r>
      <w:proofErr w:type="spellEnd"/>
      <w:r w:rsidRPr="002B0090">
        <w:t> /P</w:t>
      </w:r>
      <w:r w:rsidRPr="002B0090">
        <w:rPr>
          <w:vertAlign w:val="subscript"/>
        </w:rPr>
        <w:t>o</w:t>
      </w:r>
      <w:r w:rsidRPr="002B0090">
        <w:t>)</w:t>
      </w:r>
    </w:p>
    <w:p w14:paraId="6C2BEDFF" w14:textId="77777777" w:rsidR="008A7519" w:rsidRPr="002B0090" w:rsidRDefault="009C6802" w:rsidP="008A7519">
      <w:pPr>
        <w:spacing w:after="120"/>
        <w:ind w:left="1276" w:right="1134"/>
        <w:jc w:val="both"/>
      </w:pPr>
      <w:r w:rsidRPr="002B0090">
        <w:t>where V</w:t>
      </w:r>
      <w:r w:rsidRPr="002B0090">
        <w:rPr>
          <w:vertAlign w:val="subscript"/>
        </w:rPr>
        <w:t>H2</w:t>
      </w:r>
      <w:r w:rsidRPr="002B0090">
        <w:t> is the average volumetric flow rate (NL/min) over the time interval and the term (</w:t>
      </w:r>
      <w:proofErr w:type="spellStart"/>
      <w:r w:rsidRPr="002B0090">
        <w:t>P</w:t>
      </w:r>
      <w:r w:rsidRPr="002B0090">
        <w:rPr>
          <w:vertAlign w:val="subscript"/>
        </w:rPr>
        <w:t>target</w:t>
      </w:r>
      <w:proofErr w:type="spellEnd"/>
      <w:r w:rsidRPr="002B0090">
        <w:t> /P</w:t>
      </w:r>
      <w:r w:rsidRPr="002B0090">
        <w:rPr>
          <w:vertAlign w:val="subscript"/>
        </w:rPr>
        <w:t>o</w:t>
      </w:r>
      <w:r w:rsidRPr="002B0090">
        <w:t>) is used to compensate for differences between the measured initial pressure, P</w:t>
      </w:r>
      <w:r w:rsidRPr="002B0090">
        <w:rPr>
          <w:vertAlign w:val="subscript"/>
        </w:rPr>
        <w:t>o</w:t>
      </w:r>
      <w:r w:rsidRPr="002B0090">
        <w:t xml:space="preserve">, and the targeted fill pressure </w:t>
      </w:r>
      <w:proofErr w:type="spellStart"/>
      <w:r w:rsidRPr="002B0090">
        <w:t>P</w:t>
      </w:r>
      <w:r w:rsidRPr="002B0090">
        <w:rPr>
          <w:vertAlign w:val="subscript"/>
        </w:rPr>
        <w:t>target</w:t>
      </w:r>
      <w:proofErr w:type="spellEnd"/>
      <w:r w:rsidRPr="002B0090">
        <w:t>.</w:t>
      </w:r>
    </w:p>
    <w:p w14:paraId="09F73655" w14:textId="597CA973" w:rsidR="008A7519" w:rsidRPr="002B0090" w:rsidRDefault="009C6802" w:rsidP="008A7519">
      <w:pPr>
        <w:spacing w:after="120"/>
        <w:ind w:left="1276" w:right="1134" w:hanging="850"/>
        <w:jc w:val="both"/>
      </w:pPr>
      <w:r w:rsidRPr="002B0090">
        <w:t>1.2. </w:t>
      </w:r>
      <w:r w:rsidR="008A7519" w:rsidRPr="002B0090">
        <w:tab/>
      </w:r>
      <w:r w:rsidRPr="002B0090">
        <w:t>Post-crash leak test - Compressed hydrogen storage system filled with compressed helium</w:t>
      </w:r>
    </w:p>
    <w:p w14:paraId="1903E901" w14:textId="77777777" w:rsidR="008A7519" w:rsidRPr="002B0090" w:rsidRDefault="009C6802" w:rsidP="008A7519">
      <w:pPr>
        <w:spacing w:after="120"/>
        <w:ind w:left="1276" w:right="1134"/>
        <w:jc w:val="both"/>
      </w:pPr>
      <w:r w:rsidRPr="002B0090">
        <w:t>The helium gas pressure, P</w:t>
      </w:r>
      <w:r w:rsidRPr="002B0090">
        <w:rPr>
          <w:vertAlign w:val="subscript"/>
        </w:rPr>
        <w:t>0</w:t>
      </w:r>
      <w:r w:rsidRPr="002B0090">
        <w:t> (MPa), and temperature T</w:t>
      </w:r>
      <w:r w:rsidRPr="002B0090">
        <w:rPr>
          <w:vertAlign w:val="subscript"/>
        </w:rPr>
        <w:t>0</w:t>
      </w:r>
      <w:r w:rsidRPr="002B0090">
        <w:t xml:space="preserve"> (°C), are measured immediately before the impact and then at a predetermined time interval after the impact. The time interval, </w:t>
      </w:r>
      <w:proofErr w:type="spellStart"/>
      <w:r w:rsidRPr="002B0090">
        <w:t>Δt</w:t>
      </w:r>
      <w:proofErr w:type="spellEnd"/>
      <w:r w:rsidRPr="002B0090">
        <w:t>, starts when the vehicle comes to rest after the impact and continues for at least 60 minutes.</w:t>
      </w:r>
    </w:p>
    <w:p w14:paraId="441228B3" w14:textId="1F918A10" w:rsidR="008A7519" w:rsidRPr="002B0090" w:rsidRDefault="009C6802" w:rsidP="008A7519">
      <w:pPr>
        <w:spacing w:after="120"/>
        <w:ind w:left="1276" w:right="1134"/>
        <w:jc w:val="both"/>
      </w:pPr>
      <w:r w:rsidRPr="002B0090">
        <w:t xml:space="preserve">The time interval, </w:t>
      </w:r>
      <w:proofErr w:type="spellStart"/>
      <w:r w:rsidRPr="002B0090">
        <w:t>Δt</w:t>
      </w:r>
      <w:proofErr w:type="spellEnd"/>
      <w:r w:rsidRPr="002B0090">
        <w:t xml:space="preserve">, shall be </w:t>
      </w:r>
      <w:r w:rsidR="00EB3F8C" w:rsidRPr="002B0090">
        <w:t>increased,</w:t>
      </w:r>
      <w:r w:rsidRPr="002B0090">
        <w:t xml:space="preserve"> if </w:t>
      </w:r>
      <w:r w:rsidR="00EB3F8C" w:rsidRPr="002B0090">
        <w:t>necessary,</w:t>
      </w:r>
      <w:r w:rsidRPr="002B0090">
        <w:t xml:space="preserve"> in order to accommodate measurement accuracy for a storage system with a large volume operating up to 70MPa; in that case, </w:t>
      </w:r>
      <w:proofErr w:type="spellStart"/>
      <w:r w:rsidRPr="002B0090">
        <w:t>Δt</w:t>
      </w:r>
      <w:proofErr w:type="spellEnd"/>
      <w:r w:rsidRPr="002B0090">
        <w:t xml:space="preserve"> can be calculated from the following equation:</w:t>
      </w:r>
    </w:p>
    <w:p w14:paraId="7F438616" w14:textId="1F1E9240" w:rsidR="008A7519" w:rsidRPr="002B0090" w:rsidRDefault="009C6802" w:rsidP="008A7519">
      <w:pPr>
        <w:spacing w:after="120"/>
        <w:ind w:left="1276" w:right="1134"/>
        <w:jc w:val="both"/>
        <w:rPr>
          <w:vertAlign w:val="subscript"/>
        </w:rPr>
      </w:pPr>
      <w:proofErr w:type="spellStart"/>
      <w:r w:rsidRPr="002B0090">
        <w:t>Δt</w:t>
      </w:r>
      <w:proofErr w:type="spellEnd"/>
      <w:r w:rsidRPr="002B0090">
        <w:t xml:space="preserve"> = V</w:t>
      </w:r>
      <w:r w:rsidRPr="002B0090">
        <w:rPr>
          <w:vertAlign w:val="subscript"/>
        </w:rPr>
        <w:t>CHSS</w:t>
      </w:r>
      <w:r w:rsidRPr="002B0090">
        <w:t> × NWP /1 000 × ((– 0</w:t>
      </w:r>
      <w:r w:rsidR="00013013" w:rsidRPr="002B0090">
        <w:t>.</w:t>
      </w:r>
      <w:r w:rsidRPr="002B0090">
        <w:t>028 × NWP + 5</w:t>
      </w:r>
      <w:r w:rsidR="000754DB" w:rsidRPr="002B0090">
        <w:t>.</w:t>
      </w:r>
      <w:r w:rsidRPr="002B0090">
        <w:t>5) x R</w:t>
      </w:r>
      <w:r w:rsidRPr="002B0090">
        <w:rPr>
          <w:vertAlign w:val="subscript"/>
        </w:rPr>
        <w:t>s</w:t>
      </w:r>
      <w:r w:rsidRPr="002B0090">
        <w:t> – 0</w:t>
      </w:r>
      <w:r w:rsidR="00013013" w:rsidRPr="002B0090">
        <w:t>.</w:t>
      </w:r>
      <w:r w:rsidRPr="002B0090">
        <w:t>3) – 2</w:t>
      </w:r>
      <w:r w:rsidR="00013013" w:rsidRPr="002B0090">
        <w:t>.</w:t>
      </w:r>
      <w:r w:rsidRPr="002B0090">
        <w:t>6 × R</w:t>
      </w:r>
      <w:r w:rsidRPr="002B0090">
        <w:rPr>
          <w:vertAlign w:val="subscript"/>
        </w:rPr>
        <w:t>s</w:t>
      </w:r>
    </w:p>
    <w:p w14:paraId="7431D35E" w14:textId="77777777" w:rsidR="008A7519" w:rsidRPr="002B0090" w:rsidRDefault="009C6802" w:rsidP="008A7519">
      <w:pPr>
        <w:spacing w:after="120"/>
        <w:ind w:left="1276" w:right="1134"/>
        <w:jc w:val="both"/>
      </w:pPr>
      <w:r w:rsidRPr="002B0090">
        <w:t>where R</w:t>
      </w:r>
      <w:r w:rsidRPr="002B0090">
        <w:rPr>
          <w:vertAlign w:val="subscript"/>
        </w:rPr>
        <w:t>s</w:t>
      </w:r>
      <w:r w:rsidRPr="002B0090">
        <w:t> = P</w:t>
      </w:r>
      <w:r w:rsidRPr="002B0090">
        <w:rPr>
          <w:vertAlign w:val="subscript"/>
        </w:rPr>
        <w:t>s</w:t>
      </w:r>
      <w:r w:rsidRPr="002B0090">
        <w:t> / NWP, P</w:t>
      </w:r>
      <w:r w:rsidRPr="002B0090">
        <w:rPr>
          <w:vertAlign w:val="subscript"/>
        </w:rPr>
        <w:t>s</w:t>
      </w:r>
      <w:r w:rsidRPr="002B0090">
        <w:t> is the pressure range of the pressure sensor (MPa), NWP is the Nominal Working Pressure (MPa), V</w:t>
      </w:r>
      <w:r w:rsidRPr="002B0090">
        <w:rPr>
          <w:vertAlign w:val="subscript"/>
        </w:rPr>
        <w:t>CHSS</w:t>
      </w:r>
      <w:r w:rsidRPr="002B0090">
        <w:t xml:space="preserve"> is the volume of the compressed hydrogen storage system (L), and </w:t>
      </w:r>
      <w:proofErr w:type="spellStart"/>
      <w:r w:rsidRPr="002B0090">
        <w:t>Δt</w:t>
      </w:r>
      <w:proofErr w:type="spellEnd"/>
      <w:r w:rsidRPr="002B0090">
        <w:t xml:space="preserve"> is the time interval (min). If the value of </w:t>
      </w:r>
      <w:proofErr w:type="spellStart"/>
      <w:r w:rsidRPr="002B0090">
        <w:t>Δt</w:t>
      </w:r>
      <w:proofErr w:type="spellEnd"/>
      <w:r w:rsidRPr="002B0090">
        <w:t xml:space="preserve"> is less than 60 minutes, </w:t>
      </w:r>
      <w:proofErr w:type="spellStart"/>
      <w:r w:rsidRPr="002B0090">
        <w:t>Δt</w:t>
      </w:r>
      <w:proofErr w:type="spellEnd"/>
      <w:r w:rsidRPr="002B0090">
        <w:t xml:space="preserve"> is set to 60 minutes.</w:t>
      </w:r>
    </w:p>
    <w:p w14:paraId="72B0CC43" w14:textId="77777777" w:rsidR="008A7519" w:rsidRPr="002B0090" w:rsidRDefault="009C6802" w:rsidP="008A7519">
      <w:pPr>
        <w:spacing w:after="120"/>
        <w:ind w:left="1276" w:right="1134"/>
        <w:jc w:val="both"/>
      </w:pPr>
      <w:r w:rsidRPr="002B0090">
        <w:t>The initial mass of hydrogen in the storage system is calculated as follows:</w:t>
      </w:r>
    </w:p>
    <w:p w14:paraId="4F833EA4" w14:textId="77777777" w:rsidR="008A7519" w:rsidRPr="002B0090" w:rsidRDefault="009C6802" w:rsidP="008A7519">
      <w:pPr>
        <w:spacing w:after="120"/>
        <w:ind w:left="1276" w:right="1134"/>
        <w:jc w:val="both"/>
        <w:rPr>
          <w:lang w:val="de-DE"/>
        </w:rPr>
      </w:pPr>
      <w:r w:rsidRPr="002B0090">
        <w:rPr>
          <w:lang w:val="de-DE"/>
        </w:rPr>
        <w:t>P</w:t>
      </w:r>
      <w:r w:rsidRPr="002B0090">
        <w:rPr>
          <w:vertAlign w:val="subscript"/>
          <w:lang w:val="de-DE"/>
        </w:rPr>
        <w:t>o</w:t>
      </w:r>
      <w:r w:rsidRPr="002B0090">
        <w:rPr>
          <w:lang w:val="de-DE"/>
        </w:rPr>
        <w:t>’ = P</w:t>
      </w:r>
      <w:r w:rsidRPr="002B0090">
        <w:rPr>
          <w:vertAlign w:val="subscript"/>
          <w:lang w:val="de-DE"/>
        </w:rPr>
        <w:t>o</w:t>
      </w:r>
      <w:r w:rsidRPr="002B0090">
        <w:rPr>
          <w:lang w:val="de-DE"/>
        </w:rPr>
        <w:t> × 288 / (273 + T</w:t>
      </w:r>
      <w:r w:rsidRPr="002B0090">
        <w:rPr>
          <w:vertAlign w:val="subscript"/>
          <w:lang w:val="de-DE"/>
        </w:rPr>
        <w:t>0</w:t>
      </w:r>
      <w:r w:rsidRPr="002B0090">
        <w:rPr>
          <w:lang w:val="de-DE"/>
        </w:rPr>
        <w:t>)</w:t>
      </w:r>
    </w:p>
    <w:p w14:paraId="1D869CE3" w14:textId="34E0758D" w:rsidR="008A7519" w:rsidRPr="002B0090" w:rsidRDefault="009C6802" w:rsidP="008A7519">
      <w:pPr>
        <w:spacing w:after="120"/>
        <w:ind w:left="1276" w:right="1134"/>
        <w:jc w:val="both"/>
        <w:rPr>
          <w:lang w:val="de-DE"/>
        </w:rPr>
      </w:pPr>
      <w:r w:rsidRPr="002B0090">
        <w:t>ρ</w:t>
      </w:r>
      <w:proofErr w:type="spellStart"/>
      <w:r w:rsidRPr="002B0090">
        <w:rPr>
          <w:vertAlign w:val="subscript"/>
          <w:lang w:val="de-DE"/>
        </w:rPr>
        <w:t>o</w:t>
      </w:r>
      <w:r w:rsidRPr="002B0090">
        <w:rPr>
          <w:lang w:val="de-DE"/>
        </w:rPr>
        <w:t>’</w:t>
      </w:r>
      <w:proofErr w:type="spellEnd"/>
      <w:r w:rsidRPr="002B0090">
        <w:rPr>
          <w:lang w:val="de-DE"/>
        </w:rPr>
        <w:t xml:space="preserve"> = – 0</w:t>
      </w:r>
      <w:r w:rsidR="00013013" w:rsidRPr="002B0090">
        <w:rPr>
          <w:lang w:val="de-DE"/>
        </w:rPr>
        <w:t>.</w:t>
      </w:r>
      <w:r w:rsidRPr="002B0090">
        <w:rPr>
          <w:lang w:val="de-DE"/>
        </w:rPr>
        <w:t>0043 × (P</w:t>
      </w:r>
      <w:r w:rsidRPr="002B0090">
        <w:rPr>
          <w:vertAlign w:val="subscript"/>
          <w:lang w:val="de-DE"/>
        </w:rPr>
        <w:t>0</w:t>
      </w:r>
      <w:r w:rsidRPr="002B0090">
        <w:rPr>
          <w:lang w:val="de-DE"/>
        </w:rPr>
        <w:t>’)</w:t>
      </w:r>
      <w:r w:rsidRPr="002B0090">
        <w:rPr>
          <w:vertAlign w:val="superscript"/>
          <w:lang w:val="de-DE"/>
        </w:rPr>
        <w:t>2</w:t>
      </w:r>
      <w:r w:rsidRPr="002B0090">
        <w:rPr>
          <w:lang w:val="de-DE"/>
        </w:rPr>
        <w:t> + 1</w:t>
      </w:r>
      <w:r w:rsidR="000754DB" w:rsidRPr="002B0090">
        <w:rPr>
          <w:lang w:val="de-DE"/>
        </w:rPr>
        <w:t>.</w:t>
      </w:r>
      <w:r w:rsidRPr="002B0090">
        <w:rPr>
          <w:lang w:val="de-DE"/>
        </w:rPr>
        <w:t>53 × P</w:t>
      </w:r>
      <w:r w:rsidRPr="002B0090">
        <w:rPr>
          <w:vertAlign w:val="subscript"/>
          <w:lang w:val="de-DE"/>
        </w:rPr>
        <w:t>0</w:t>
      </w:r>
      <w:r w:rsidRPr="002B0090">
        <w:rPr>
          <w:lang w:val="de-DE"/>
        </w:rPr>
        <w:t>’ + 1</w:t>
      </w:r>
      <w:r w:rsidR="00013013" w:rsidRPr="002B0090">
        <w:rPr>
          <w:lang w:val="de-DE"/>
        </w:rPr>
        <w:t>.</w:t>
      </w:r>
      <w:r w:rsidRPr="002B0090">
        <w:rPr>
          <w:lang w:val="de-DE"/>
        </w:rPr>
        <w:t>49</w:t>
      </w:r>
    </w:p>
    <w:p w14:paraId="3C997873" w14:textId="77777777" w:rsidR="008A7519" w:rsidRPr="002B0090" w:rsidRDefault="009C6802" w:rsidP="008A7519">
      <w:pPr>
        <w:spacing w:after="120"/>
        <w:ind w:left="1276" w:right="1134"/>
        <w:jc w:val="both"/>
        <w:rPr>
          <w:vertAlign w:val="subscript"/>
        </w:rPr>
      </w:pPr>
      <w:r w:rsidRPr="002B0090">
        <w:t>M</w:t>
      </w:r>
      <w:r w:rsidRPr="002B0090">
        <w:rPr>
          <w:vertAlign w:val="subscript"/>
        </w:rPr>
        <w:t>o</w:t>
      </w:r>
      <w:r w:rsidRPr="002B0090">
        <w:t xml:space="preserve"> = </w:t>
      </w:r>
      <w:proofErr w:type="spellStart"/>
      <w:r w:rsidRPr="002B0090">
        <w:t>ρ</w:t>
      </w:r>
      <w:r w:rsidRPr="002B0090">
        <w:rPr>
          <w:vertAlign w:val="subscript"/>
        </w:rPr>
        <w:t>o</w:t>
      </w:r>
      <w:proofErr w:type="spellEnd"/>
      <w:r w:rsidRPr="002B0090">
        <w:t>’ × V</w:t>
      </w:r>
      <w:r w:rsidRPr="002B0090">
        <w:rPr>
          <w:vertAlign w:val="subscript"/>
        </w:rPr>
        <w:t>CHSS</w:t>
      </w:r>
    </w:p>
    <w:p w14:paraId="1C084896" w14:textId="77777777" w:rsidR="008A7519" w:rsidRPr="002B0090" w:rsidRDefault="009C6802" w:rsidP="008A7519">
      <w:pPr>
        <w:spacing w:after="120"/>
        <w:ind w:left="1276" w:right="1134"/>
        <w:jc w:val="both"/>
      </w:pPr>
      <w:r w:rsidRPr="002B0090">
        <w:t xml:space="preserve">The final mass of hydrogen in the storage system at the end of the time interval, </w:t>
      </w:r>
      <w:proofErr w:type="spellStart"/>
      <w:r w:rsidRPr="002B0090">
        <w:t>Δt</w:t>
      </w:r>
      <w:proofErr w:type="spellEnd"/>
      <w:r w:rsidRPr="002B0090">
        <w:t>, is calculated as follows:</w:t>
      </w:r>
    </w:p>
    <w:p w14:paraId="3DC8C5FE" w14:textId="77777777" w:rsidR="008A7519" w:rsidRPr="002B0090" w:rsidRDefault="009C6802" w:rsidP="008A7519">
      <w:pPr>
        <w:spacing w:after="120"/>
        <w:ind w:left="1276" w:right="1134"/>
        <w:jc w:val="both"/>
      </w:pPr>
      <w:proofErr w:type="spellStart"/>
      <w:r w:rsidRPr="002B0090">
        <w:t>P</w:t>
      </w:r>
      <w:r w:rsidRPr="002B0090">
        <w:rPr>
          <w:vertAlign w:val="subscript"/>
        </w:rPr>
        <w:t>f</w:t>
      </w:r>
      <w:proofErr w:type="spellEnd"/>
      <w:r w:rsidRPr="002B0090">
        <w:t xml:space="preserve">’ = </w:t>
      </w:r>
      <w:proofErr w:type="spellStart"/>
      <w:r w:rsidRPr="002B0090">
        <w:t>P</w:t>
      </w:r>
      <w:r w:rsidRPr="002B0090">
        <w:rPr>
          <w:vertAlign w:val="subscript"/>
        </w:rPr>
        <w:t>f</w:t>
      </w:r>
      <w:proofErr w:type="spellEnd"/>
      <w:r w:rsidRPr="002B0090">
        <w:t xml:space="preserve"> × 288 / (273 + </w:t>
      </w:r>
      <w:proofErr w:type="spellStart"/>
      <w:r w:rsidRPr="002B0090">
        <w:t>T</w:t>
      </w:r>
      <w:r w:rsidRPr="002B0090">
        <w:rPr>
          <w:vertAlign w:val="subscript"/>
        </w:rPr>
        <w:t>f</w:t>
      </w:r>
      <w:proofErr w:type="spellEnd"/>
      <w:r w:rsidRPr="002B0090">
        <w:t>)</w:t>
      </w:r>
    </w:p>
    <w:p w14:paraId="593F9DF4" w14:textId="34A96FAF" w:rsidR="008A7519" w:rsidRPr="002B0090" w:rsidRDefault="009C6802" w:rsidP="008A7519">
      <w:pPr>
        <w:spacing w:after="120"/>
        <w:ind w:left="1276" w:right="1134"/>
        <w:jc w:val="both"/>
      </w:pPr>
      <w:proofErr w:type="spellStart"/>
      <w:r w:rsidRPr="002B0090">
        <w:t>ρ</w:t>
      </w:r>
      <w:r w:rsidRPr="002B0090">
        <w:rPr>
          <w:vertAlign w:val="subscript"/>
        </w:rPr>
        <w:t>f</w:t>
      </w:r>
      <w:proofErr w:type="spellEnd"/>
      <w:r w:rsidRPr="002B0090">
        <w:t>’ = – 0</w:t>
      </w:r>
      <w:r w:rsidR="000754DB" w:rsidRPr="002B0090">
        <w:t>.</w:t>
      </w:r>
      <w:r w:rsidRPr="002B0090">
        <w:t>0043 × (</w:t>
      </w:r>
      <w:proofErr w:type="spellStart"/>
      <w:r w:rsidRPr="002B0090">
        <w:t>P</w:t>
      </w:r>
      <w:r w:rsidRPr="002B0090">
        <w:rPr>
          <w:vertAlign w:val="subscript"/>
        </w:rPr>
        <w:t>f</w:t>
      </w:r>
      <w:proofErr w:type="spellEnd"/>
      <w:r w:rsidRPr="002B0090">
        <w:t>’)</w:t>
      </w:r>
      <w:r w:rsidRPr="002B0090">
        <w:rPr>
          <w:vertAlign w:val="superscript"/>
        </w:rPr>
        <w:t>2</w:t>
      </w:r>
      <w:r w:rsidRPr="002B0090">
        <w:t> + 1</w:t>
      </w:r>
      <w:r w:rsidR="000754DB" w:rsidRPr="002B0090">
        <w:t>.</w:t>
      </w:r>
      <w:r w:rsidRPr="002B0090">
        <w:t xml:space="preserve">53 × </w:t>
      </w:r>
      <w:proofErr w:type="spellStart"/>
      <w:r w:rsidRPr="002B0090">
        <w:t>P</w:t>
      </w:r>
      <w:r w:rsidRPr="002B0090">
        <w:rPr>
          <w:vertAlign w:val="subscript"/>
        </w:rPr>
        <w:t>f</w:t>
      </w:r>
      <w:proofErr w:type="spellEnd"/>
      <w:r w:rsidRPr="002B0090">
        <w:t>’ + 1</w:t>
      </w:r>
      <w:r w:rsidR="00013013" w:rsidRPr="002B0090">
        <w:t>.</w:t>
      </w:r>
      <w:r w:rsidRPr="002B0090">
        <w:t>49</w:t>
      </w:r>
    </w:p>
    <w:p w14:paraId="3383A1E2" w14:textId="77777777" w:rsidR="008A7519" w:rsidRPr="002B0090" w:rsidRDefault="009C6802" w:rsidP="008A7519">
      <w:pPr>
        <w:spacing w:after="120"/>
        <w:ind w:left="1276" w:right="1134"/>
        <w:jc w:val="both"/>
        <w:rPr>
          <w:vertAlign w:val="subscript"/>
        </w:rPr>
      </w:pPr>
      <w:proofErr w:type="spellStart"/>
      <w:r w:rsidRPr="002B0090">
        <w:t>M</w:t>
      </w:r>
      <w:r w:rsidRPr="002B0090">
        <w:rPr>
          <w:vertAlign w:val="subscript"/>
        </w:rPr>
        <w:t>f</w:t>
      </w:r>
      <w:proofErr w:type="spellEnd"/>
      <w:r w:rsidRPr="002B0090">
        <w:t xml:space="preserve"> = </w:t>
      </w:r>
      <w:proofErr w:type="spellStart"/>
      <w:r w:rsidRPr="002B0090">
        <w:t>ρ</w:t>
      </w:r>
      <w:r w:rsidRPr="002B0090">
        <w:rPr>
          <w:vertAlign w:val="subscript"/>
        </w:rPr>
        <w:t>f</w:t>
      </w:r>
      <w:proofErr w:type="spellEnd"/>
      <w:r w:rsidRPr="002B0090">
        <w:t>’ × V</w:t>
      </w:r>
      <w:r w:rsidRPr="002B0090">
        <w:rPr>
          <w:vertAlign w:val="subscript"/>
        </w:rPr>
        <w:t>CHSS</w:t>
      </w:r>
    </w:p>
    <w:p w14:paraId="70B82AFA" w14:textId="77777777" w:rsidR="00013013" w:rsidRPr="002B0090" w:rsidRDefault="009C6802" w:rsidP="00013013">
      <w:pPr>
        <w:spacing w:after="120"/>
        <w:ind w:left="1276" w:right="1134"/>
        <w:jc w:val="both"/>
      </w:pPr>
      <w:r w:rsidRPr="002B0090">
        <w:t xml:space="preserve">where </w:t>
      </w:r>
      <w:proofErr w:type="spellStart"/>
      <w:r w:rsidRPr="002B0090">
        <w:t>P</w:t>
      </w:r>
      <w:r w:rsidRPr="002B0090">
        <w:rPr>
          <w:vertAlign w:val="subscript"/>
        </w:rPr>
        <w:t>f</w:t>
      </w:r>
      <w:proofErr w:type="spellEnd"/>
      <w:r w:rsidRPr="002B0090">
        <w:t xml:space="preserve"> is the measured final pressure (MPa) at the end of the time interval, and </w:t>
      </w:r>
      <w:proofErr w:type="spellStart"/>
      <w:r w:rsidRPr="002B0090">
        <w:t>T</w:t>
      </w:r>
      <w:r w:rsidRPr="002B0090">
        <w:rPr>
          <w:vertAlign w:val="subscript"/>
        </w:rPr>
        <w:t>f</w:t>
      </w:r>
      <w:proofErr w:type="spellEnd"/>
      <w:r w:rsidRPr="002B0090">
        <w:t> is the measured final temperature (°C).</w:t>
      </w:r>
    </w:p>
    <w:p w14:paraId="789719BD" w14:textId="77777777" w:rsidR="00013013" w:rsidRPr="002B0090" w:rsidRDefault="009C6802" w:rsidP="00013013">
      <w:pPr>
        <w:spacing w:after="120"/>
        <w:ind w:left="1276" w:right="1134"/>
        <w:jc w:val="both"/>
      </w:pPr>
      <w:r w:rsidRPr="002B0090">
        <w:t>The average helium flow rate over the time interval is therefore</w:t>
      </w:r>
    </w:p>
    <w:p w14:paraId="3B50C5D0" w14:textId="0054F7D8" w:rsidR="00013013" w:rsidRPr="002B0090" w:rsidRDefault="009C6802" w:rsidP="00013013">
      <w:pPr>
        <w:spacing w:after="120"/>
        <w:ind w:left="1276" w:right="1134"/>
        <w:jc w:val="both"/>
      </w:pPr>
      <w:proofErr w:type="spellStart"/>
      <w:r w:rsidRPr="002B0090">
        <w:t>V</w:t>
      </w:r>
      <w:r w:rsidRPr="002B0090">
        <w:rPr>
          <w:vertAlign w:val="subscript"/>
        </w:rPr>
        <w:t>He</w:t>
      </w:r>
      <w:proofErr w:type="spellEnd"/>
      <w:r w:rsidRPr="002B0090">
        <w:t> = (</w:t>
      </w:r>
      <w:proofErr w:type="spellStart"/>
      <w:r w:rsidRPr="002B0090">
        <w:t>M</w:t>
      </w:r>
      <w:r w:rsidRPr="002B0090">
        <w:rPr>
          <w:vertAlign w:val="subscript"/>
        </w:rPr>
        <w:t>f</w:t>
      </w:r>
      <w:proofErr w:type="spellEnd"/>
      <w:r w:rsidRPr="002B0090">
        <w:t>–M</w:t>
      </w:r>
      <w:r w:rsidRPr="002B0090">
        <w:rPr>
          <w:vertAlign w:val="subscript"/>
        </w:rPr>
        <w:t>o</w:t>
      </w:r>
      <w:r w:rsidRPr="002B0090">
        <w:t xml:space="preserve">) / </w:t>
      </w:r>
      <w:proofErr w:type="spellStart"/>
      <w:r w:rsidRPr="002B0090">
        <w:t>Δt</w:t>
      </w:r>
      <w:proofErr w:type="spellEnd"/>
      <w:r w:rsidRPr="002B0090">
        <w:t xml:space="preserve"> × 22</w:t>
      </w:r>
      <w:r w:rsidR="000754DB" w:rsidRPr="002B0090">
        <w:t>.</w:t>
      </w:r>
      <w:r w:rsidRPr="002B0090">
        <w:t>41 / 4</w:t>
      </w:r>
      <w:r w:rsidR="000754DB" w:rsidRPr="002B0090">
        <w:t>.</w:t>
      </w:r>
      <w:r w:rsidRPr="002B0090">
        <w:t>003 × (P</w:t>
      </w:r>
      <w:r w:rsidRPr="002B0090">
        <w:rPr>
          <w:vertAlign w:val="subscript"/>
        </w:rPr>
        <w:t>o</w:t>
      </w:r>
      <w:r w:rsidRPr="002B0090">
        <w:t xml:space="preserve">/ </w:t>
      </w:r>
      <w:proofErr w:type="spellStart"/>
      <w:r w:rsidRPr="002B0090">
        <w:t>P</w:t>
      </w:r>
      <w:r w:rsidRPr="002B0090">
        <w:rPr>
          <w:vertAlign w:val="subscript"/>
        </w:rPr>
        <w:t>target</w:t>
      </w:r>
      <w:proofErr w:type="spellEnd"/>
      <w:r w:rsidRPr="002B0090">
        <w:t>)</w:t>
      </w:r>
    </w:p>
    <w:p w14:paraId="172BB3D0" w14:textId="77777777" w:rsidR="00013013" w:rsidRPr="002B0090" w:rsidRDefault="009C6802" w:rsidP="00013013">
      <w:pPr>
        <w:spacing w:after="120"/>
        <w:ind w:left="1276" w:right="1134"/>
        <w:jc w:val="both"/>
      </w:pPr>
      <w:r w:rsidRPr="002B0090">
        <w:t xml:space="preserve">where </w:t>
      </w:r>
      <w:proofErr w:type="spellStart"/>
      <w:r w:rsidRPr="002B0090">
        <w:t>V</w:t>
      </w:r>
      <w:r w:rsidRPr="002B0090">
        <w:rPr>
          <w:vertAlign w:val="subscript"/>
        </w:rPr>
        <w:t>He</w:t>
      </w:r>
      <w:proofErr w:type="spellEnd"/>
      <w:r w:rsidRPr="002B0090">
        <w:t> is the average volumetric flow rate (NL/min) over the time interval and the term P</w:t>
      </w:r>
      <w:r w:rsidRPr="002B0090">
        <w:rPr>
          <w:vertAlign w:val="subscript"/>
        </w:rPr>
        <w:t>o</w:t>
      </w:r>
      <w:r w:rsidRPr="002B0090">
        <w:t xml:space="preserve">/ </w:t>
      </w:r>
      <w:proofErr w:type="spellStart"/>
      <w:r w:rsidRPr="002B0090">
        <w:t>P</w:t>
      </w:r>
      <w:r w:rsidRPr="002B0090">
        <w:rPr>
          <w:vertAlign w:val="subscript"/>
        </w:rPr>
        <w:t>target</w:t>
      </w:r>
      <w:proofErr w:type="spellEnd"/>
      <w:r w:rsidRPr="002B0090">
        <w:t> is used to compensate for differences between the measured initial pressure (P</w:t>
      </w:r>
      <w:r w:rsidRPr="002B0090">
        <w:rPr>
          <w:vertAlign w:val="subscript"/>
        </w:rPr>
        <w:t>o</w:t>
      </w:r>
      <w:r w:rsidRPr="002B0090">
        <w:t>) and the targeted fill pressure (</w:t>
      </w:r>
      <w:proofErr w:type="spellStart"/>
      <w:r w:rsidRPr="002B0090">
        <w:t>P</w:t>
      </w:r>
      <w:r w:rsidRPr="002B0090">
        <w:rPr>
          <w:vertAlign w:val="subscript"/>
        </w:rPr>
        <w:t>target</w:t>
      </w:r>
      <w:proofErr w:type="spellEnd"/>
      <w:r w:rsidRPr="002B0090">
        <w:t>).</w:t>
      </w:r>
    </w:p>
    <w:p w14:paraId="1AB672C0" w14:textId="77777777" w:rsidR="00D65FE6" w:rsidRPr="002B0090" w:rsidRDefault="009C6802" w:rsidP="00D65FE6">
      <w:pPr>
        <w:spacing w:after="120"/>
        <w:ind w:left="1276" w:right="1134"/>
        <w:jc w:val="both"/>
      </w:pPr>
      <w:r w:rsidRPr="002B0090">
        <w:lastRenderedPageBreak/>
        <w:t>Conversion of the average volumetric flow of helium to the average hydrogen flow is done with the following expression:</w:t>
      </w:r>
    </w:p>
    <w:p w14:paraId="6FE9C01C" w14:textId="77777777" w:rsidR="00D65FE6" w:rsidRPr="002B0090" w:rsidRDefault="009C6802" w:rsidP="00D65FE6">
      <w:pPr>
        <w:spacing w:after="120"/>
        <w:ind w:left="1276" w:right="1134"/>
        <w:jc w:val="both"/>
      </w:pPr>
      <w:r w:rsidRPr="002B0090">
        <w:t>V</w:t>
      </w:r>
      <w:r w:rsidRPr="002B0090">
        <w:rPr>
          <w:vertAlign w:val="subscript"/>
        </w:rPr>
        <w:t>H2</w:t>
      </w:r>
      <w:r w:rsidRPr="002B0090">
        <w:t xml:space="preserve"> = </w:t>
      </w:r>
      <w:proofErr w:type="spellStart"/>
      <w:r w:rsidRPr="002B0090">
        <w:t>V</w:t>
      </w:r>
      <w:r w:rsidRPr="002B0090">
        <w:rPr>
          <w:vertAlign w:val="subscript"/>
        </w:rPr>
        <w:t>He</w:t>
      </w:r>
      <w:proofErr w:type="spellEnd"/>
      <w:r w:rsidRPr="002B0090">
        <w:t> / 0</w:t>
      </w:r>
      <w:r w:rsidR="000754DB" w:rsidRPr="002B0090">
        <w:t>.</w:t>
      </w:r>
      <w:r w:rsidRPr="002B0090">
        <w:t>75</w:t>
      </w:r>
    </w:p>
    <w:p w14:paraId="7B41905F" w14:textId="66F10B14" w:rsidR="00710F5D" w:rsidRPr="002B0090" w:rsidRDefault="009C6802" w:rsidP="00710F5D">
      <w:pPr>
        <w:spacing w:after="120"/>
        <w:ind w:left="1276" w:right="1134"/>
        <w:jc w:val="both"/>
      </w:pPr>
      <w:r w:rsidRPr="002B0090">
        <w:t>where V</w:t>
      </w:r>
      <w:r w:rsidRPr="002B0090">
        <w:rPr>
          <w:vertAlign w:val="subscript"/>
        </w:rPr>
        <w:t>H2</w:t>
      </w:r>
      <w:r w:rsidRPr="002B0090">
        <w:t xml:space="preserve"> is the corresponding average volumetric flow of hydrogen (that shall be less than the criteria in </w:t>
      </w:r>
      <w:r w:rsidR="00152F08" w:rsidRPr="002B0090">
        <w:t>paragraph</w:t>
      </w:r>
      <w:r w:rsidRPr="002B0090">
        <w:t xml:space="preserve"> </w:t>
      </w:r>
      <w:r w:rsidR="009673F4" w:rsidRPr="002B0090">
        <w:t>7.3</w:t>
      </w:r>
      <w:r w:rsidRPr="002B0090">
        <w:t xml:space="preserve">.1. </w:t>
      </w:r>
      <w:r w:rsidR="00D456B7" w:rsidRPr="002B0090">
        <w:t xml:space="preserve">of this Regulation </w:t>
      </w:r>
      <w:r w:rsidRPr="002B0090">
        <w:t>to pass).</w:t>
      </w:r>
    </w:p>
    <w:p w14:paraId="13FEFEB5" w14:textId="77777777" w:rsidR="00710F5D" w:rsidRPr="002B0090" w:rsidRDefault="009C6802" w:rsidP="00710F5D">
      <w:pPr>
        <w:spacing w:after="120"/>
        <w:ind w:left="1276" w:right="1134" w:hanging="850"/>
        <w:jc w:val="both"/>
      </w:pPr>
      <w:r w:rsidRPr="002B0090">
        <w:t>2. </w:t>
      </w:r>
      <w:r w:rsidR="00710F5D" w:rsidRPr="002B0090">
        <w:tab/>
      </w:r>
      <w:r w:rsidRPr="002B0090">
        <w:t>Post-crash concentration test for enclosed spaces</w:t>
      </w:r>
    </w:p>
    <w:p w14:paraId="334E2284" w14:textId="77124A83" w:rsidR="00710F5D" w:rsidRPr="002B0090" w:rsidRDefault="009C6802" w:rsidP="00710F5D">
      <w:pPr>
        <w:spacing w:after="120"/>
        <w:ind w:left="1276" w:right="1134" w:hanging="850"/>
        <w:jc w:val="both"/>
      </w:pPr>
      <w:r w:rsidRPr="002B0090">
        <w:t>2.1. </w:t>
      </w:r>
      <w:r w:rsidR="00710F5D" w:rsidRPr="002B0090">
        <w:tab/>
      </w:r>
      <w:r w:rsidRPr="002B0090">
        <w:t xml:space="preserve">The measurements are recorded in the crash test that evaluates potential hydrogen (or helium) leakage as determined in accordance with </w:t>
      </w:r>
      <w:r w:rsidR="00152F08" w:rsidRPr="002B0090">
        <w:t>paragraph</w:t>
      </w:r>
      <w:r w:rsidRPr="002B0090">
        <w:t xml:space="preserve"> 1.</w:t>
      </w:r>
    </w:p>
    <w:p w14:paraId="550AAA9B" w14:textId="77777777" w:rsidR="00710F5D" w:rsidRPr="002B0090" w:rsidRDefault="009C6802" w:rsidP="00710F5D">
      <w:pPr>
        <w:spacing w:after="120"/>
        <w:ind w:left="1276" w:right="1134" w:hanging="850"/>
        <w:jc w:val="both"/>
      </w:pPr>
      <w:r w:rsidRPr="002B0090">
        <w:t>2.2. </w:t>
      </w:r>
      <w:r w:rsidR="00710F5D" w:rsidRPr="002B0090">
        <w:tab/>
      </w:r>
      <w:r w:rsidRPr="002B0090">
        <w:t>Sensors are selected to measure either the build-up of the hydrogen or helium gas or the reduction in oxygen (due to displacement of air by leaking hydrogen/helium).</w:t>
      </w:r>
    </w:p>
    <w:p w14:paraId="1ABAE49A" w14:textId="77777777" w:rsidR="00710F5D" w:rsidRPr="002B0090" w:rsidRDefault="009C6802" w:rsidP="00710F5D">
      <w:pPr>
        <w:spacing w:after="120"/>
        <w:ind w:left="1276" w:right="1134" w:hanging="850"/>
        <w:jc w:val="both"/>
      </w:pPr>
      <w:r w:rsidRPr="002B0090">
        <w:t>2.3. </w:t>
      </w:r>
      <w:r w:rsidR="00710F5D" w:rsidRPr="002B0090">
        <w:tab/>
      </w:r>
      <w:r w:rsidRPr="002B0090">
        <w:t xml:space="preserve">Sensors are calibrated to traceable references to ensure an accuracy of ±5 % at the targeted criteria of 4 % hydrogen or 3 % helium by volume in air, and a </w:t>
      </w:r>
      <w:r w:rsidR="00710F5D" w:rsidRPr="002B0090">
        <w:t>full-scale</w:t>
      </w:r>
      <w:r w:rsidRPr="002B0090">
        <w:t xml:space="preserve"> measurement capability of at least 25 % above the target criteria. The sensor shall be capable of a 90 % response to a </w:t>
      </w:r>
      <w:r w:rsidR="00710F5D" w:rsidRPr="002B0090">
        <w:t>full-scale</w:t>
      </w:r>
      <w:r w:rsidRPr="002B0090">
        <w:t xml:space="preserve"> change in concentration within 10 seconds.</w:t>
      </w:r>
    </w:p>
    <w:p w14:paraId="49B564CD" w14:textId="77777777" w:rsidR="00710F5D" w:rsidRPr="002B0090" w:rsidRDefault="009C6802" w:rsidP="00710F5D">
      <w:pPr>
        <w:spacing w:after="120"/>
        <w:ind w:left="1276" w:right="1134" w:hanging="850"/>
        <w:jc w:val="both"/>
      </w:pPr>
      <w:r w:rsidRPr="002B0090">
        <w:t>2.4. </w:t>
      </w:r>
      <w:r w:rsidR="00710F5D" w:rsidRPr="002B0090">
        <w:tab/>
      </w:r>
      <w:r w:rsidRPr="002B0090">
        <w:t>Prior to the crash impact, the sensors are located in the passenger and luggage compartments of the vehicle as follows:</w:t>
      </w:r>
    </w:p>
    <w:p w14:paraId="2223063D" w14:textId="58B5257D" w:rsidR="009C6802" w:rsidRPr="002B0090" w:rsidRDefault="009C6802" w:rsidP="00A32978">
      <w:pPr>
        <w:spacing w:after="120"/>
        <w:ind w:left="1701" w:right="1134" w:hanging="425"/>
        <w:jc w:val="both"/>
      </w:pPr>
      <w:r w:rsidRPr="002B0090">
        <w:t>(a) </w:t>
      </w:r>
      <w:r w:rsidR="00710F5D" w:rsidRPr="002B0090">
        <w:tab/>
      </w:r>
      <w:r w:rsidRPr="002B0090">
        <w:t>At a distance within 250 mm of the headliner above the driver’s seat or near the top centre the passenger compartment;</w:t>
      </w:r>
    </w:p>
    <w:p w14:paraId="541FA20C" w14:textId="72D9D25D" w:rsidR="009C6802" w:rsidRPr="002B0090" w:rsidRDefault="009C6802" w:rsidP="00A32978">
      <w:pPr>
        <w:spacing w:after="120"/>
        <w:ind w:left="1701" w:right="1134" w:hanging="425"/>
        <w:jc w:val="both"/>
      </w:pPr>
      <w:r w:rsidRPr="002B0090">
        <w:t>(b) </w:t>
      </w:r>
      <w:r w:rsidR="00710F5D" w:rsidRPr="002B0090">
        <w:tab/>
      </w:r>
      <w:r w:rsidRPr="002B0090">
        <w:t>At a distance within 250 mm of the floor in front of the rear (or rear most) seat in the passenger compartment;</w:t>
      </w:r>
    </w:p>
    <w:p w14:paraId="6452357A" w14:textId="424BAFBA" w:rsidR="009C6802" w:rsidRPr="002B0090" w:rsidRDefault="009C6802" w:rsidP="00A32978">
      <w:pPr>
        <w:spacing w:after="120"/>
        <w:ind w:left="1701" w:right="1134" w:hanging="425"/>
        <w:jc w:val="both"/>
      </w:pPr>
      <w:r w:rsidRPr="002B0090">
        <w:t>(c) </w:t>
      </w:r>
      <w:r w:rsidR="00710F5D" w:rsidRPr="002B0090">
        <w:tab/>
      </w:r>
      <w:r w:rsidRPr="002B0090">
        <w:t>At a distance within 100 mm of the top of luggage compartments within the vehicle that are not directly affected by the particular crash impact to be conducted.</w:t>
      </w:r>
    </w:p>
    <w:p w14:paraId="40DA8241" w14:textId="463A9143" w:rsidR="009C6802" w:rsidRPr="002B0090" w:rsidRDefault="009C6802" w:rsidP="00A32978">
      <w:pPr>
        <w:spacing w:after="120"/>
        <w:ind w:left="1276" w:right="1134" w:hanging="850"/>
        <w:jc w:val="both"/>
      </w:pPr>
      <w:r w:rsidRPr="002B0090">
        <w:t>2.5. </w:t>
      </w:r>
      <w:r w:rsidR="00A5704F" w:rsidRPr="002B0090">
        <w:tab/>
      </w:r>
      <w:r w:rsidRPr="002B0090">
        <w:t>The sensors are securely mounted on the vehicle structure or seats and protected for the planned crash test from debris, air bag exhaust gas and projectiles. The measurements following the crash are recorded by instruments located within the vehicle or by remote transmission.</w:t>
      </w:r>
    </w:p>
    <w:p w14:paraId="19C3D7E6" w14:textId="131E4E24" w:rsidR="009C6802" w:rsidRPr="002B0090" w:rsidRDefault="009C6802" w:rsidP="00A32978">
      <w:pPr>
        <w:spacing w:after="120"/>
        <w:ind w:left="1276" w:right="1134" w:hanging="850"/>
        <w:jc w:val="both"/>
      </w:pPr>
      <w:r w:rsidRPr="002B0090">
        <w:t>2.6. </w:t>
      </w:r>
      <w:r w:rsidR="00A5704F" w:rsidRPr="002B0090">
        <w:tab/>
      </w:r>
      <w:r w:rsidRPr="002B0090">
        <w:t>The vehicle may be located either outdoors in an area protected from the wind and possible solar effects or indoors in a space that is large enough or ventilated to prevent the build-up of hydrogen to more than 10 % of the targeted criteria in the passenger, luggage, and cargo compartments.</w:t>
      </w:r>
    </w:p>
    <w:p w14:paraId="093E55B2" w14:textId="1E4E3730" w:rsidR="009C6802" w:rsidRPr="002B0090" w:rsidRDefault="009C6802" w:rsidP="00A32978">
      <w:pPr>
        <w:spacing w:after="120"/>
        <w:ind w:left="1276" w:right="1134" w:hanging="850"/>
        <w:jc w:val="both"/>
      </w:pPr>
      <w:r w:rsidRPr="002B0090">
        <w:t>2.7.</w:t>
      </w:r>
      <w:r w:rsidR="00A5704F" w:rsidRPr="002B0090">
        <w:tab/>
      </w:r>
      <w:r w:rsidRPr="002B0090">
        <w:t> Post-crash data collection in enclosed spaces commences when the vehicle comes to a rest. Data from the sensors are collected at least every 5 seconds and continue for a period of 60 minutes after the test. A first-order lag (time constant) up to a maximum of 5 seconds may be applied to the measurements to provide "smoothing" and filter the effects of spurious data points.</w:t>
      </w:r>
    </w:p>
    <w:p w14:paraId="376A378D" w14:textId="59150FC5" w:rsidR="009C6802" w:rsidRPr="002B0090" w:rsidRDefault="009C6802" w:rsidP="00A32978">
      <w:pPr>
        <w:spacing w:after="120"/>
        <w:ind w:left="1276" w:right="1134" w:hanging="850"/>
        <w:jc w:val="both"/>
      </w:pPr>
      <w:r w:rsidRPr="002B0090">
        <w:t>2.8. </w:t>
      </w:r>
      <w:r w:rsidR="00A5704F" w:rsidRPr="002B0090">
        <w:tab/>
      </w:r>
      <w:r w:rsidRPr="002B0090">
        <w:t>The filtered readings from each sensor shall be below the targeted criteria of 3 ± 1</w:t>
      </w:r>
      <w:r w:rsidR="000754DB" w:rsidRPr="002B0090">
        <w:t>.</w:t>
      </w:r>
      <w:r w:rsidRPr="002B0090">
        <w:t>0 % for hydrogen or 2</w:t>
      </w:r>
      <w:r w:rsidR="000754DB" w:rsidRPr="002B0090">
        <w:t>.</w:t>
      </w:r>
      <w:r w:rsidRPr="002B0090">
        <w:t>25 ± 0</w:t>
      </w:r>
      <w:r w:rsidR="000754DB" w:rsidRPr="002B0090">
        <w:t>.</w:t>
      </w:r>
      <w:r w:rsidRPr="002B0090">
        <w:t>75 % for helium at all times throughout the 60 minutes post-crash test period.</w:t>
      </w:r>
    </w:p>
    <w:p w14:paraId="00E1E44F" w14:textId="6ADFE717" w:rsidR="009C6802" w:rsidRPr="002B0090" w:rsidRDefault="009C6802" w:rsidP="00A32978">
      <w:pPr>
        <w:spacing w:after="120"/>
        <w:ind w:left="1276" w:right="1134" w:hanging="850"/>
        <w:jc w:val="both"/>
      </w:pPr>
      <w:r w:rsidRPr="002B0090">
        <w:t>3. </w:t>
      </w:r>
      <w:r w:rsidR="00A5704F" w:rsidRPr="002B0090">
        <w:tab/>
      </w:r>
      <w:r w:rsidRPr="002B0090">
        <w:t>Compliance test for single failure conditions</w:t>
      </w:r>
    </w:p>
    <w:p w14:paraId="75005422" w14:textId="6E1A9400" w:rsidR="009C6802" w:rsidRPr="002B0090" w:rsidRDefault="009C6802" w:rsidP="00A32978">
      <w:pPr>
        <w:spacing w:after="120"/>
        <w:ind w:left="1276" w:right="1134"/>
        <w:jc w:val="both"/>
      </w:pPr>
      <w:r w:rsidRPr="002B0090">
        <w:t xml:space="preserve">Either test procedure of </w:t>
      </w:r>
      <w:r w:rsidR="00152F08" w:rsidRPr="002B0090">
        <w:t>paragraph</w:t>
      </w:r>
      <w:r w:rsidRPr="002B0090">
        <w:t xml:space="preserve"> 3.1. or </w:t>
      </w:r>
      <w:r w:rsidR="00152F08" w:rsidRPr="002B0090">
        <w:t>paragraph</w:t>
      </w:r>
      <w:r w:rsidR="001B4442" w:rsidRPr="002B0090">
        <w:t xml:space="preserve"> </w:t>
      </w:r>
      <w:r w:rsidRPr="002B0090">
        <w:t>3.2. shall be executed:</w:t>
      </w:r>
    </w:p>
    <w:p w14:paraId="28A8875A" w14:textId="13C0D36D" w:rsidR="009C6802" w:rsidRPr="002B0090" w:rsidRDefault="009C6802" w:rsidP="00A32978">
      <w:pPr>
        <w:spacing w:after="120"/>
        <w:ind w:left="1276" w:right="1134" w:hanging="850"/>
        <w:jc w:val="both"/>
      </w:pPr>
      <w:r w:rsidRPr="002B0090">
        <w:t>3.1. </w:t>
      </w:r>
      <w:r w:rsidR="00A5704F" w:rsidRPr="002B0090">
        <w:tab/>
      </w:r>
      <w:r w:rsidRPr="002B0090">
        <w:t>Test procedure for vehicle equipped with hydrogen gas leakage detectors</w:t>
      </w:r>
    </w:p>
    <w:p w14:paraId="645D5565" w14:textId="12859364" w:rsidR="009C6802" w:rsidRPr="002B0090" w:rsidRDefault="009C6802" w:rsidP="00A32978">
      <w:pPr>
        <w:spacing w:after="120"/>
        <w:ind w:left="1276" w:right="1134" w:hanging="850"/>
        <w:jc w:val="both"/>
      </w:pPr>
      <w:r w:rsidRPr="002B0090">
        <w:t>3.1.1. </w:t>
      </w:r>
      <w:r w:rsidR="00A5704F" w:rsidRPr="002B0090">
        <w:tab/>
      </w:r>
      <w:r w:rsidRPr="002B0090">
        <w:t>Test condition</w:t>
      </w:r>
    </w:p>
    <w:p w14:paraId="6BA1EB64" w14:textId="68227168" w:rsidR="009C6802" w:rsidRPr="002B0090" w:rsidRDefault="009C6802" w:rsidP="00A32978">
      <w:pPr>
        <w:spacing w:after="120"/>
        <w:ind w:left="1276" w:right="1134" w:hanging="850"/>
        <w:jc w:val="both"/>
      </w:pPr>
      <w:r w:rsidRPr="002B0090">
        <w:lastRenderedPageBreak/>
        <w:t>3.1.1.1. </w:t>
      </w:r>
      <w:r w:rsidR="00CC081F" w:rsidRPr="002B0090">
        <w:tab/>
      </w:r>
      <w:r w:rsidRPr="002B0090">
        <w:t>Test vehicle: The propulsion system of the test vehicle is started, warmed up to its normal operating temperature, and left operating for the test duration. If the vehicle is not a fuel cell vehicle, it is warmed up and kept idling. If the test vehicle has a system to stop idling automatically, measures are taken so as to prevent the engine from stopping.</w:t>
      </w:r>
    </w:p>
    <w:p w14:paraId="3DD04427" w14:textId="311F1B3F" w:rsidR="009C6802" w:rsidRPr="002B0090" w:rsidRDefault="009C6802" w:rsidP="00A32978">
      <w:pPr>
        <w:spacing w:after="120"/>
        <w:ind w:left="1276" w:right="1134" w:hanging="850"/>
        <w:jc w:val="both"/>
      </w:pPr>
      <w:r w:rsidRPr="002B0090">
        <w:t>3.1.1.2. </w:t>
      </w:r>
      <w:r w:rsidR="00CC081F" w:rsidRPr="002B0090">
        <w:tab/>
      </w:r>
      <w:r w:rsidRPr="002B0090">
        <w:t>Test gas: Two mixtures of air and hydrogen gas: 2 ± 1</w:t>
      </w:r>
      <w:r w:rsidR="000754DB" w:rsidRPr="002B0090">
        <w:t>.</w:t>
      </w:r>
      <w:r w:rsidRPr="002B0090">
        <w:t>0 % concentration (or less) of hydrogen in the air to verify function of the warning, and 3 ± 1</w:t>
      </w:r>
      <w:r w:rsidR="000754DB" w:rsidRPr="002B0090">
        <w:t>.</w:t>
      </w:r>
      <w:r w:rsidRPr="002B0090">
        <w:t>0 % concentration (or less) of hydrogen in the air to verify function of the shut-down. The proper concentrations are selected based on the recommendation (or the detector specification) by the manufacturer.</w:t>
      </w:r>
    </w:p>
    <w:p w14:paraId="79D36A80" w14:textId="6E7927AA" w:rsidR="009C6802" w:rsidRPr="002B0090" w:rsidRDefault="009C6802" w:rsidP="00A32978">
      <w:pPr>
        <w:spacing w:after="120"/>
        <w:ind w:left="1276" w:right="1134" w:hanging="850"/>
        <w:jc w:val="both"/>
      </w:pPr>
      <w:r w:rsidRPr="002B0090">
        <w:t>3.1.2. </w:t>
      </w:r>
      <w:r w:rsidR="00CC081F" w:rsidRPr="002B0090">
        <w:tab/>
      </w:r>
      <w:r w:rsidRPr="002B0090">
        <w:t>Test method</w:t>
      </w:r>
    </w:p>
    <w:p w14:paraId="3EA9A4A4" w14:textId="71469A26" w:rsidR="009C6802" w:rsidRPr="002B0090" w:rsidRDefault="009C6802" w:rsidP="00A32978">
      <w:pPr>
        <w:spacing w:after="120"/>
        <w:ind w:left="1276" w:right="1134" w:hanging="850"/>
        <w:jc w:val="both"/>
      </w:pPr>
      <w:r w:rsidRPr="002B0090">
        <w:t>3.1.2.1. </w:t>
      </w:r>
      <w:r w:rsidR="00CC081F" w:rsidRPr="002B0090">
        <w:tab/>
      </w:r>
      <w:r w:rsidRPr="002B0090">
        <w:t>Preparation for the test: The test is conducted without any influence of wind by appropriate means such as;</w:t>
      </w:r>
    </w:p>
    <w:p w14:paraId="508E558C" w14:textId="5CFF7EF8" w:rsidR="009C6802" w:rsidRPr="002B0090" w:rsidRDefault="009C6802" w:rsidP="00A32978">
      <w:pPr>
        <w:pStyle w:val="a0"/>
        <w:spacing w:afterLines="120" w:after="288"/>
        <w:ind w:left="2127"/>
        <w:rPr>
          <w:lang w:val="en-GB"/>
        </w:rPr>
      </w:pPr>
      <w:r w:rsidRPr="002B0090">
        <w:rPr>
          <w:lang w:val="en-GB"/>
        </w:rPr>
        <w:t>(a) </w:t>
      </w:r>
      <w:r w:rsidR="0037696F" w:rsidRPr="002B0090">
        <w:rPr>
          <w:lang w:val="en-GB"/>
        </w:rPr>
        <w:tab/>
      </w:r>
      <w:r w:rsidRPr="002B0090">
        <w:rPr>
          <w:lang w:val="en-GB"/>
        </w:rPr>
        <w:t>A test gas induction hose is attached to the hydrogen gas leakage detector;</w:t>
      </w:r>
    </w:p>
    <w:p w14:paraId="3AE72BA6" w14:textId="48E0530F" w:rsidR="009C6802" w:rsidRPr="002B0090" w:rsidRDefault="009C6802" w:rsidP="00A32978">
      <w:pPr>
        <w:pStyle w:val="a0"/>
        <w:spacing w:afterLines="120" w:after="288"/>
        <w:ind w:left="2127"/>
        <w:rPr>
          <w:lang w:val="en-GB"/>
        </w:rPr>
      </w:pPr>
      <w:r w:rsidRPr="002B0090">
        <w:rPr>
          <w:lang w:val="en-GB"/>
        </w:rPr>
        <w:t>(b) </w:t>
      </w:r>
      <w:r w:rsidR="0037696F" w:rsidRPr="002B0090">
        <w:rPr>
          <w:lang w:val="en-GB"/>
        </w:rPr>
        <w:tab/>
      </w:r>
      <w:r w:rsidRPr="002B0090">
        <w:rPr>
          <w:lang w:val="en-GB"/>
        </w:rPr>
        <w:t>The hydrogen leak detector is enclosed with a cover to make gas stay around hydrogen leak detector.</w:t>
      </w:r>
    </w:p>
    <w:p w14:paraId="51825672" w14:textId="514DC407" w:rsidR="009C6802" w:rsidRPr="002B0090" w:rsidRDefault="00B06FB4" w:rsidP="00A32978">
      <w:pPr>
        <w:spacing w:after="120"/>
        <w:ind w:left="1276" w:right="1134" w:hanging="850"/>
        <w:jc w:val="both"/>
      </w:pPr>
      <w:r w:rsidRPr="002B0090">
        <w:t>3</w:t>
      </w:r>
      <w:r w:rsidR="009C6802" w:rsidRPr="002B0090">
        <w:t>.1.2.2. </w:t>
      </w:r>
      <w:r w:rsidR="0037696F" w:rsidRPr="002B0090">
        <w:tab/>
      </w:r>
      <w:r w:rsidR="009C6802" w:rsidRPr="002B0090">
        <w:t>Execution of the test</w:t>
      </w:r>
    </w:p>
    <w:p w14:paraId="4AB0F7DC" w14:textId="1E68292E" w:rsidR="009C6802" w:rsidRPr="002B0090" w:rsidRDefault="009C6802" w:rsidP="00A32978">
      <w:pPr>
        <w:pStyle w:val="a0"/>
        <w:spacing w:afterLines="120" w:after="288"/>
        <w:ind w:left="2127"/>
        <w:rPr>
          <w:lang w:val="en-GB"/>
        </w:rPr>
      </w:pPr>
      <w:r w:rsidRPr="002B0090">
        <w:rPr>
          <w:lang w:val="en-GB"/>
        </w:rPr>
        <w:t>(a) </w:t>
      </w:r>
      <w:r w:rsidR="0037696F" w:rsidRPr="002B0090">
        <w:rPr>
          <w:lang w:val="en-GB"/>
        </w:rPr>
        <w:tab/>
      </w:r>
      <w:r w:rsidRPr="002B0090">
        <w:rPr>
          <w:lang w:val="en-GB"/>
        </w:rPr>
        <w:t>Test gas is blown to the hydrogen gas leakage detector;</w:t>
      </w:r>
    </w:p>
    <w:p w14:paraId="5E1EAF9F" w14:textId="7C7C28A9" w:rsidR="009C6802" w:rsidRPr="002B0090" w:rsidRDefault="009C6802" w:rsidP="00A32978">
      <w:pPr>
        <w:pStyle w:val="a0"/>
        <w:spacing w:afterLines="120" w:after="288"/>
        <w:ind w:left="2127"/>
        <w:rPr>
          <w:lang w:val="en-GB"/>
        </w:rPr>
      </w:pPr>
      <w:r w:rsidRPr="002B0090">
        <w:rPr>
          <w:lang w:val="en-GB"/>
        </w:rPr>
        <w:t>(b) </w:t>
      </w:r>
      <w:r w:rsidR="0037696F" w:rsidRPr="002B0090">
        <w:rPr>
          <w:lang w:val="en-GB"/>
        </w:rPr>
        <w:tab/>
      </w:r>
      <w:r w:rsidRPr="002B0090">
        <w:rPr>
          <w:lang w:val="en-GB"/>
        </w:rPr>
        <w:t>Proper function of the warning system is confirmed when tested with the gas to verify function of the warning;</w:t>
      </w:r>
    </w:p>
    <w:p w14:paraId="0749DE4E" w14:textId="5979150A" w:rsidR="009C6802" w:rsidRPr="002B0090" w:rsidRDefault="009C6802" w:rsidP="00A32978">
      <w:pPr>
        <w:pStyle w:val="a0"/>
        <w:spacing w:afterLines="120" w:after="288"/>
        <w:ind w:left="2127"/>
        <w:rPr>
          <w:lang w:val="en-GB"/>
        </w:rPr>
      </w:pPr>
      <w:r w:rsidRPr="002B0090">
        <w:rPr>
          <w:lang w:val="en-GB"/>
        </w:rPr>
        <w:t>(c) </w:t>
      </w:r>
      <w:r w:rsidR="0037696F" w:rsidRPr="002B0090">
        <w:rPr>
          <w:lang w:val="en-GB"/>
        </w:rPr>
        <w:tab/>
      </w:r>
      <w:r w:rsidRPr="002B0090">
        <w:rPr>
          <w:lang w:val="en-GB"/>
        </w:rPr>
        <w:t>The main shut-off valve is confirmed to be closed when tested with the gas to verify function of the shut-down. For example, the monitoring of the electric power to the shut-off valve or of the sound of the shut-off valve activation may be used to confirm the operation of the main shut-off valve of the hydrogen supply.</w:t>
      </w:r>
    </w:p>
    <w:p w14:paraId="37E20F82" w14:textId="7D39BA4F" w:rsidR="009C6802" w:rsidRPr="002B0090" w:rsidRDefault="009C6802" w:rsidP="00A32978">
      <w:pPr>
        <w:spacing w:after="120"/>
        <w:ind w:left="1276" w:right="1134" w:hanging="850"/>
        <w:jc w:val="both"/>
      </w:pPr>
      <w:r w:rsidRPr="002B0090">
        <w:t>3.2. </w:t>
      </w:r>
      <w:r w:rsidR="0037696F" w:rsidRPr="002B0090">
        <w:tab/>
      </w:r>
      <w:r w:rsidRPr="002B0090">
        <w:t>Test procedure for integrity of enclosed spaces and detection systems.</w:t>
      </w:r>
    </w:p>
    <w:p w14:paraId="7679B867" w14:textId="5B16C6CC" w:rsidR="009C6802" w:rsidRPr="002B0090" w:rsidRDefault="009C6802" w:rsidP="00A32978">
      <w:pPr>
        <w:spacing w:after="120"/>
        <w:ind w:left="1276" w:right="1134" w:hanging="850"/>
        <w:jc w:val="both"/>
      </w:pPr>
      <w:r w:rsidRPr="002B0090">
        <w:t>3.2.1. </w:t>
      </w:r>
      <w:r w:rsidR="0037696F" w:rsidRPr="002B0090">
        <w:tab/>
      </w:r>
      <w:r w:rsidRPr="002B0090">
        <w:t>Preparation:</w:t>
      </w:r>
    </w:p>
    <w:p w14:paraId="36A440E1" w14:textId="14904966" w:rsidR="009C6802" w:rsidRPr="002B0090" w:rsidRDefault="009C6802" w:rsidP="00A32978">
      <w:pPr>
        <w:spacing w:after="120"/>
        <w:ind w:left="1276" w:right="1134"/>
        <w:jc w:val="both"/>
      </w:pPr>
      <w:r w:rsidRPr="002B0090">
        <w:t>The test is conducted without any influence of wind.</w:t>
      </w:r>
    </w:p>
    <w:p w14:paraId="5659BC26" w14:textId="77777777" w:rsidR="009C6802" w:rsidRPr="002B0090" w:rsidRDefault="009C6802" w:rsidP="00A32978">
      <w:pPr>
        <w:spacing w:after="120"/>
        <w:ind w:left="1276" w:right="1134"/>
        <w:jc w:val="both"/>
      </w:pPr>
      <w:r w:rsidRPr="002B0090">
        <w:t>Special attention is paid to the test environment as during the test flammable mixtures of hydrogen and air may occur.</w:t>
      </w:r>
    </w:p>
    <w:p w14:paraId="4B93D16D" w14:textId="7C839E74" w:rsidR="009C6802" w:rsidRPr="002B0090" w:rsidRDefault="009C6802" w:rsidP="00A32978">
      <w:pPr>
        <w:spacing w:after="120"/>
        <w:ind w:left="1276" w:right="1134" w:hanging="850"/>
        <w:jc w:val="both"/>
      </w:pPr>
      <w:r w:rsidRPr="002B0090">
        <w:t>3.2.1.1. </w:t>
      </w:r>
      <w:r w:rsidR="0037696F" w:rsidRPr="002B0090">
        <w:tab/>
      </w:r>
      <w:r w:rsidRPr="002B0090">
        <w:t>Prior to the test, the vehicle is prepared to allow remotely controllable hydrogen releases from the hydrogen system. The number, location and flow capacity of the release points downstream of the main hydrogen shutoff valve are defined by the vehicle manufacturer taking worst case leakage scenarios under single failure condition into account. As a minimum, the total flow of all remotely controlled releases shall be adequate to trigger demonstration of the automatic "warning" and hydrogen shut-off functions.</w:t>
      </w:r>
    </w:p>
    <w:p w14:paraId="00D6115A" w14:textId="32252F08" w:rsidR="009C6802" w:rsidRPr="002B0090" w:rsidRDefault="009C6802" w:rsidP="00A32978">
      <w:pPr>
        <w:spacing w:after="120"/>
        <w:ind w:left="1276" w:right="1134" w:hanging="850"/>
        <w:jc w:val="both"/>
      </w:pPr>
      <w:r w:rsidRPr="002B0090">
        <w:t>3.2.1.2. </w:t>
      </w:r>
      <w:r w:rsidR="0037696F" w:rsidRPr="002B0090">
        <w:tab/>
      </w:r>
      <w:r w:rsidRPr="002B0090">
        <w:t xml:space="preserve">For the purpose of the test, a hydrogen concentration detector is installed where hydrogen gas may accumulate most in the passenger compartment (e.g. near the headliner) when testing for compliance with </w:t>
      </w:r>
      <w:r w:rsidR="00152F08" w:rsidRPr="002B0090">
        <w:t>paragraph</w:t>
      </w:r>
      <w:r w:rsidRPr="002B0090">
        <w:t xml:space="preserve"> </w:t>
      </w:r>
      <w:r w:rsidR="0098571E" w:rsidRPr="002B0090">
        <w:t>7.2</w:t>
      </w:r>
      <w:r w:rsidRPr="002B0090">
        <w:t xml:space="preserve">.3.2. </w:t>
      </w:r>
      <w:r w:rsidR="00D456B7" w:rsidRPr="002B0090">
        <w:t xml:space="preserve">of this Regulation </w:t>
      </w:r>
      <w:r w:rsidRPr="002B0090">
        <w:t xml:space="preserve">and hydrogen concentration detectors are installed in enclosed or semi enclosed volumes on the vehicle where hydrogen can accumulate from the simulated hydrogen releases when testing for compliance with </w:t>
      </w:r>
      <w:r w:rsidR="00152F08" w:rsidRPr="002B0090">
        <w:t>paragraph</w:t>
      </w:r>
      <w:r w:rsidRPr="002B0090">
        <w:t xml:space="preserve"> </w:t>
      </w:r>
      <w:r w:rsidR="00630AD2" w:rsidRPr="002B0090">
        <w:t>7.2</w:t>
      </w:r>
      <w:r w:rsidRPr="002B0090">
        <w:t>.3.1.</w:t>
      </w:r>
    </w:p>
    <w:p w14:paraId="2F645980" w14:textId="2F380E98" w:rsidR="009C6802" w:rsidRPr="002B0090" w:rsidRDefault="009C6802" w:rsidP="00A32978">
      <w:pPr>
        <w:spacing w:after="120"/>
        <w:ind w:left="1276" w:right="1134" w:hanging="850"/>
        <w:jc w:val="both"/>
      </w:pPr>
      <w:r w:rsidRPr="002B0090">
        <w:t>3.2.2. </w:t>
      </w:r>
      <w:r w:rsidR="0037696F" w:rsidRPr="002B0090">
        <w:tab/>
      </w:r>
      <w:r w:rsidRPr="002B0090">
        <w:t>Procedure:</w:t>
      </w:r>
    </w:p>
    <w:p w14:paraId="37CA58FF" w14:textId="77777777" w:rsidR="009C6802" w:rsidRPr="002B0090" w:rsidRDefault="009C6802" w:rsidP="00A32978">
      <w:pPr>
        <w:spacing w:after="120"/>
        <w:ind w:left="1276" w:right="1134"/>
        <w:jc w:val="both"/>
      </w:pPr>
      <w:r w:rsidRPr="002B0090">
        <w:lastRenderedPageBreak/>
        <w:t>Vehicle doors, windows and other covers are closed.</w:t>
      </w:r>
    </w:p>
    <w:p w14:paraId="68C4F747" w14:textId="77777777" w:rsidR="009C6802" w:rsidRPr="002B0090" w:rsidRDefault="009C6802" w:rsidP="00A32978">
      <w:pPr>
        <w:spacing w:after="120"/>
        <w:ind w:left="1276" w:right="1134"/>
        <w:jc w:val="both"/>
      </w:pPr>
      <w:r w:rsidRPr="002B0090">
        <w:t>The propulsion system is started, allowed to warm up to its normal operating temperature and left operating at idle for the test duration.</w:t>
      </w:r>
    </w:p>
    <w:p w14:paraId="674F4FA2" w14:textId="77777777" w:rsidR="009C6802" w:rsidRPr="002B0090" w:rsidRDefault="009C6802" w:rsidP="00A32978">
      <w:pPr>
        <w:spacing w:after="120"/>
        <w:ind w:left="1276" w:right="1134"/>
        <w:jc w:val="both"/>
      </w:pPr>
      <w:r w:rsidRPr="002B0090">
        <w:t>A leak is simulated using the remote controllable function.</w:t>
      </w:r>
    </w:p>
    <w:p w14:paraId="68AEE8D1" w14:textId="6A7668E3" w:rsidR="009C6802" w:rsidRPr="002B0090" w:rsidRDefault="009C6802" w:rsidP="00A32978">
      <w:pPr>
        <w:spacing w:after="120"/>
        <w:ind w:left="1276" w:right="1134"/>
        <w:jc w:val="both"/>
      </w:pPr>
      <w:r w:rsidRPr="002B0090">
        <w:t xml:space="preserve">The hydrogen concentration is measured continuously until the concentration does not rise for 3 minutes. When testing for compliance with </w:t>
      </w:r>
      <w:r w:rsidR="00152F08" w:rsidRPr="002B0090">
        <w:t>paragraph</w:t>
      </w:r>
      <w:r w:rsidRPr="002B0090">
        <w:t xml:space="preserve"> </w:t>
      </w:r>
      <w:r w:rsidR="00A777EE" w:rsidRPr="002B0090">
        <w:t>7.2</w:t>
      </w:r>
      <w:r w:rsidRPr="002B0090">
        <w:t>.3.3.</w:t>
      </w:r>
      <w:r w:rsidR="001E29DC" w:rsidRPr="002B0090">
        <w:t xml:space="preserve"> of this Regulation</w:t>
      </w:r>
      <w:r w:rsidRPr="002B0090">
        <w:t>, the simulated leak is then increased using the remote controllable function until the main hydrogen shutoff valve is closed and the tell-tale warning signal is activated. The monitoring of the electric power to the shut-off valve or of the sound of the shut-off valve activation may be used to confirm the operation of the main shut-off valve of the hydrogen supply.</w:t>
      </w:r>
    </w:p>
    <w:p w14:paraId="19269A81" w14:textId="7F6BD95A" w:rsidR="009C6802" w:rsidRPr="002B0090" w:rsidRDefault="009C6802" w:rsidP="00A32978">
      <w:pPr>
        <w:spacing w:after="120"/>
        <w:ind w:left="1276" w:right="1134"/>
        <w:jc w:val="both"/>
      </w:pPr>
      <w:r w:rsidRPr="002B0090">
        <w:t xml:space="preserve">When testing for compliance with </w:t>
      </w:r>
      <w:r w:rsidR="00152F08" w:rsidRPr="002B0090">
        <w:t>paragraph</w:t>
      </w:r>
      <w:r w:rsidRPr="002B0090">
        <w:t xml:space="preserve"> </w:t>
      </w:r>
      <w:r w:rsidR="00A777EE" w:rsidRPr="002B0090">
        <w:t>7.2</w:t>
      </w:r>
      <w:r w:rsidRPr="002B0090">
        <w:t>.3.2.</w:t>
      </w:r>
      <w:r w:rsidR="001E29DC" w:rsidRPr="002B0090">
        <w:t xml:space="preserve"> of this Regulation</w:t>
      </w:r>
      <w:r w:rsidRPr="002B0090">
        <w:t xml:space="preserve">, the test is successfully completed if the hydrogen concentration in the passenger compartment does not exceed 1.0 %. When testing for compliance with </w:t>
      </w:r>
      <w:r w:rsidR="00152F08" w:rsidRPr="002B0090">
        <w:t>paragraph</w:t>
      </w:r>
      <w:r w:rsidRPr="002B0090">
        <w:t xml:space="preserve"> </w:t>
      </w:r>
      <w:r w:rsidR="001E29DC" w:rsidRPr="002B0090">
        <w:t>7.2</w:t>
      </w:r>
      <w:r w:rsidRPr="002B0090">
        <w:t>.3.3.</w:t>
      </w:r>
      <w:r w:rsidR="001E29DC" w:rsidRPr="002B0090">
        <w:t xml:space="preserve"> of this Regulation</w:t>
      </w:r>
      <w:r w:rsidRPr="002B0090">
        <w:t xml:space="preserve">, the test is successfully completed if the tell-tale warning and shut-off function are executed at (or below) the levels specified in </w:t>
      </w:r>
      <w:r w:rsidR="00152F08" w:rsidRPr="002B0090">
        <w:t>paragraph</w:t>
      </w:r>
      <w:r w:rsidRPr="002B0090">
        <w:t xml:space="preserve"> </w:t>
      </w:r>
      <w:r w:rsidR="001E29DC" w:rsidRPr="002B0090">
        <w:t>7.2</w:t>
      </w:r>
      <w:r w:rsidRPr="002B0090">
        <w:t>.3.3.</w:t>
      </w:r>
      <w:r w:rsidR="001E29DC" w:rsidRPr="002B0090">
        <w:t xml:space="preserve"> of this Regulation</w:t>
      </w:r>
      <w:r w:rsidRPr="002B0090">
        <w:t>; otherwise, the test is failed and the system is not qualified for vehicle service.</w:t>
      </w:r>
    </w:p>
    <w:p w14:paraId="79021503" w14:textId="23742358" w:rsidR="009C6802" w:rsidRPr="002B0090" w:rsidRDefault="009C6802" w:rsidP="00A32978">
      <w:pPr>
        <w:spacing w:after="120"/>
        <w:ind w:left="1276" w:right="1134" w:hanging="850"/>
        <w:jc w:val="both"/>
      </w:pPr>
      <w:r w:rsidRPr="002B0090">
        <w:t>4. </w:t>
      </w:r>
      <w:r w:rsidR="005F2093" w:rsidRPr="002B0090">
        <w:tab/>
      </w:r>
      <w:r w:rsidRPr="002B0090">
        <w:t>Compliance test for the vehicle exhaust system</w:t>
      </w:r>
    </w:p>
    <w:p w14:paraId="5FECFF3C" w14:textId="012BC051" w:rsidR="009C6802" w:rsidRPr="002B0090" w:rsidRDefault="009C6802" w:rsidP="00A32978">
      <w:pPr>
        <w:spacing w:after="120"/>
        <w:ind w:left="1276" w:right="1134" w:hanging="850"/>
        <w:jc w:val="both"/>
      </w:pPr>
      <w:r w:rsidRPr="002B0090">
        <w:t>4.1. </w:t>
      </w:r>
      <w:r w:rsidR="005F2093" w:rsidRPr="002B0090">
        <w:tab/>
      </w:r>
      <w:r w:rsidRPr="002B0090">
        <w:t>The power system of the test vehicle (e.g. fuel cell stack or engine) is warmed up to its normal operating temperature.</w:t>
      </w:r>
    </w:p>
    <w:p w14:paraId="22089769" w14:textId="1A18D8D8" w:rsidR="009C6802" w:rsidRPr="002B0090" w:rsidRDefault="009C6802" w:rsidP="00A32978">
      <w:pPr>
        <w:spacing w:after="120"/>
        <w:ind w:left="1276" w:right="1134" w:hanging="850"/>
        <w:jc w:val="both"/>
      </w:pPr>
      <w:r w:rsidRPr="002B0090">
        <w:t>4.2. </w:t>
      </w:r>
      <w:r w:rsidR="005F2093" w:rsidRPr="002B0090">
        <w:tab/>
      </w:r>
      <w:r w:rsidRPr="002B0090">
        <w:t>The measuring device is warmed up before use to its normal operating temperature.</w:t>
      </w:r>
    </w:p>
    <w:p w14:paraId="3EA55F3A" w14:textId="2BB472A2" w:rsidR="009C6802" w:rsidRPr="002B0090" w:rsidRDefault="009C6802" w:rsidP="00A32978">
      <w:pPr>
        <w:spacing w:after="120"/>
        <w:ind w:left="1276" w:right="1134" w:hanging="850"/>
        <w:jc w:val="both"/>
      </w:pPr>
      <w:r w:rsidRPr="002B0090">
        <w:t>4.3. </w:t>
      </w:r>
      <w:r w:rsidR="005F2093" w:rsidRPr="002B0090">
        <w:tab/>
      </w:r>
      <w:r w:rsidRPr="002B0090">
        <w:t>The measuring section of the measuring device is placed on the centre line of the exhaust gas flow within 100 mm from the exhaust point of discharge external to the vehicle.</w:t>
      </w:r>
    </w:p>
    <w:p w14:paraId="694303DE" w14:textId="10A600B3" w:rsidR="009C6802" w:rsidRPr="002B0090" w:rsidRDefault="009C6802" w:rsidP="00A32978">
      <w:pPr>
        <w:spacing w:after="120"/>
        <w:ind w:left="1276" w:right="1134" w:hanging="850"/>
        <w:jc w:val="both"/>
      </w:pPr>
      <w:r w:rsidRPr="002B0090">
        <w:t>4.4. </w:t>
      </w:r>
      <w:r w:rsidR="005F2093" w:rsidRPr="002B0090">
        <w:tab/>
      </w:r>
      <w:r w:rsidRPr="002B0090">
        <w:t>The exhaust hydrogen concentration is continuously measured during the following steps:</w:t>
      </w:r>
    </w:p>
    <w:p w14:paraId="31BB1078" w14:textId="2A659E30" w:rsidR="009C6802" w:rsidRPr="002B0090" w:rsidRDefault="009C6802" w:rsidP="00A32978">
      <w:pPr>
        <w:pStyle w:val="a0"/>
        <w:spacing w:afterLines="120" w:after="288"/>
        <w:ind w:left="2127"/>
        <w:rPr>
          <w:lang w:val="en-GB"/>
        </w:rPr>
      </w:pPr>
      <w:r w:rsidRPr="002B0090">
        <w:rPr>
          <w:lang w:val="en-GB"/>
        </w:rPr>
        <w:t>(a) </w:t>
      </w:r>
      <w:r w:rsidR="005F2093" w:rsidRPr="002B0090">
        <w:rPr>
          <w:lang w:val="en-GB"/>
        </w:rPr>
        <w:tab/>
      </w:r>
      <w:r w:rsidRPr="002B0090">
        <w:rPr>
          <w:lang w:val="en-GB"/>
        </w:rPr>
        <w:t>The power system is shut down;</w:t>
      </w:r>
    </w:p>
    <w:p w14:paraId="1C1AAD7A" w14:textId="36F38086" w:rsidR="009C6802" w:rsidRPr="002B0090" w:rsidRDefault="009C6802" w:rsidP="00A32978">
      <w:pPr>
        <w:pStyle w:val="a0"/>
        <w:spacing w:afterLines="120" w:after="288"/>
        <w:ind w:left="2127"/>
        <w:rPr>
          <w:lang w:val="en-GB"/>
        </w:rPr>
      </w:pPr>
      <w:r w:rsidRPr="002B0090">
        <w:rPr>
          <w:lang w:val="en-GB"/>
        </w:rPr>
        <w:t>(b) </w:t>
      </w:r>
      <w:r w:rsidR="005F2093" w:rsidRPr="002B0090">
        <w:rPr>
          <w:lang w:val="en-GB"/>
        </w:rPr>
        <w:tab/>
      </w:r>
      <w:r w:rsidRPr="002B0090">
        <w:rPr>
          <w:lang w:val="en-GB"/>
        </w:rPr>
        <w:t>Upon completion of the shut-down process, the power system is immediately started; and</w:t>
      </w:r>
    </w:p>
    <w:p w14:paraId="67DFFF2C" w14:textId="16629D03" w:rsidR="009C6802" w:rsidRPr="002B0090" w:rsidRDefault="009C6802" w:rsidP="00A32978">
      <w:pPr>
        <w:pStyle w:val="a0"/>
        <w:spacing w:afterLines="120" w:after="288"/>
        <w:ind w:left="2127"/>
        <w:rPr>
          <w:lang w:val="en-GB"/>
        </w:rPr>
      </w:pPr>
      <w:r w:rsidRPr="002B0090">
        <w:rPr>
          <w:lang w:val="en-GB"/>
        </w:rPr>
        <w:t>(c) </w:t>
      </w:r>
      <w:r w:rsidR="005F2093" w:rsidRPr="002B0090">
        <w:rPr>
          <w:lang w:val="en-GB"/>
        </w:rPr>
        <w:tab/>
      </w:r>
      <w:r w:rsidRPr="002B0090">
        <w:rPr>
          <w:lang w:val="en-GB"/>
        </w:rPr>
        <w:t>After a lapse of one minute, the power system is turned off and measurement continues until the power system shut-down procedure is completed.</w:t>
      </w:r>
    </w:p>
    <w:p w14:paraId="174D1EB7" w14:textId="7A02EE83" w:rsidR="009C6802" w:rsidRPr="002B0090" w:rsidRDefault="009C6802" w:rsidP="00A32978">
      <w:pPr>
        <w:spacing w:after="120"/>
        <w:ind w:left="1276" w:right="1134" w:hanging="850"/>
        <w:jc w:val="both"/>
      </w:pPr>
      <w:r w:rsidRPr="002B0090">
        <w:t>4.5. </w:t>
      </w:r>
      <w:r w:rsidR="005F2093" w:rsidRPr="002B0090">
        <w:tab/>
      </w:r>
      <w:r w:rsidRPr="002B0090">
        <w:t>The measurement device shall have a measurement response time of less than 300 milliseconds.</w:t>
      </w:r>
    </w:p>
    <w:p w14:paraId="04A02342" w14:textId="5284BFCF" w:rsidR="009C6802" w:rsidRPr="002B0090" w:rsidRDefault="009C6802" w:rsidP="00A32978">
      <w:pPr>
        <w:spacing w:after="120"/>
        <w:ind w:left="1276" w:right="1134" w:hanging="850"/>
        <w:jc w:val="both"/>
      </w:pPr>
      <w:r w:rsidRPr="002B0090">
        <w:t>5. </w:t>
      </w:r>
      <w:r w:rsidR="005F2093" w:rsidRPr="002B0090">
        <w:tab/>
      </w:r>
      <w:r w:rsidRPr="002B0090">
        <w:t>Compliance test for fuel line leakage</w:t>
      </w:r>
    </w:p>
    <w:p w14:paraId="0E75471D" w14:textId="485576D1" w:rsidR="009C6802" w:rsidRPr="002B0090" w:rsidRDefault="009C6802" w:rsidP="00A32978">
      <w:pPr>
        <w:spacing w:after="120"/>
        <w:ind w:left="1276" w:right="1134" w:hanging="850"/>
        <w:jc w:val="both"/>
      </w:pPr>
      <w:r w:rsidRPr="002B0090">
        <w:t>5.1. </w:t>
      </w:r>
      <w:r w:rsidR="005F2093" w:rsidRPr="002B0090">
        <w:tab/>
      </w:r>
      <w:r w:rsidRPr="002B0090">
        <w:t>The power system of the test vehicle (e.g. fuel cell stack or engine) is warmed up and operating at its normal operating temperature with the operating pressure applied to fuel lines.</w:t>
      </w:r>
    </w:p>
    <w:p w14:paraId="4435D67D" w14:textId="733773BF" w:rsidR="009C6802" w:rsidRPr="002B0090" w:rsidRDefault="009C6802" w:rsidP="00A32978">
      <w:pPr>
        <w:spacing w:after="120"/>
        <w:ind w:left="1276" w:right="1134" w:hanging="850"/>
        <w:jc w:val="both"/>
      </w:pPr>
      <w:r w:rsidRPr="002B0090">
        <w:t>5.2. </w:t>
      </w:r>
      <w:r w:rsidR="005F2093" w:rsidRPr="002B0090">
        <w:tab/>
      </w:r>
      <w:r w:rsidRPr="002B0090">
        <w:t>Hydrogen leakage is evaluated at accessible sections of the fuel lines from the high-pressure section to the fuel cell stack (or the engine), using a gas leak detector or a leak detecting liquid, such as soap solution.</w:t>
      </w:r>
    </w:p>
    <w:p w14:paraId="607240AA" w14:textId="592A2DBD" w:rsidR="009C6802" w:rsidRPr="002B0090" w:rsidRDefault="009C6802" w:rsidP="00A32978">
      <w:pPr>
        <w:spacing w:after="120"/>
        <w:ind w:left="1276" w:right="1134" w:hanging="850"/>
        <w:jc w:val="both"/>
      </w:pPr>
      <w:r w:rsidRPr="002B0090">
        <w:t>5.3. </w:t>
      </w:r>
      <w:r w:rsidR="005F2093" w:rsidRPr="002B0090">
        <w:tab/>
      </w:r>
      <w:r w:rsidRPr="002B0090">
        <w:t>Hydrogen leak detection is performed primarily at joints.</w:t>
      </w:r>
    </w:p>
    <w:p w14:paraId="1A27AFFF" w14:textId="4F1B63DA" w:rsidR="009C6802" w:rsidRPr="002B0090" w:rsidRDefault="009C6802" w:rsidP="00A32978">
      <w:pPr>
        <w:spacing w:after="120"/>
        <w:ind w:left="1276" w:right="1134" w:hanging="850"/>
        <w:jc w:val="both"/>
      </w:pPr>
      <w:r w:rsidRPr="002B0090">
        <w:t>5.4. </w:t>
      </w:r>
      <w:r w:rsidR="005F2093" w:rsidRPr="002B0090">
        <w:tab/>
      </w:r>
      <w:r w:rsidRPr="002B0090">
        <w:t>When a gas leak detector is used, detection is performed by operating the leak detector for at least 10 seconds at locations as close to fuel lines as possible.</w:t>
      </w:r>
    </w:p>
    <w:p w14:paraId="7F97953C" w14:textId="6D7D1BFC" w:rsidR="009C6802" w:rsidRPr="002B0090" w:rsidRDefault="009C6802" w:rsidP="00A32978">
      <w:pPr>
        <w:spacing w:after="120"/>
        <w:ind w:left="1276" w:right="1134" w:hanging="850"/>
        <w:jc w:val="both"/>
      </w:pPr>
      <w:r w:rsidRPr="002B0090">
        <w:lastRenderedPageBreak/>
        <w:t>5.5. </w:t>
      </w:r>
      <w:r w:rsidR="005F2093" w:rsidRPr="002B0090">
        <w:tab/>
      </w:r>
      <w:r w:rsidRPr="002B0090">
        <w:t>When a leak detecting liquid is used, hydrogen gas leak detection is performed immediately after applying the liquid. In addition, visual checks are performed a few minutes after the application of liquid in order to check for bubbles caused by trace leaks.</w:t>
      </w:r>
    </w:p>
    <w:p w14:paraId="75452990" w14:textId="79FB7804" w:rsidR="009C6802" w:rsidRPr="002B0090" w:rsidRDefault="009C6802" w:rsidP="00A32978">
      <w:pPr>
        <w:spacing w:after="120"/>
        <w:ind w:left="1276" w:right="1134" w:hanging="850"/>
        <w:jc w:val="both"/>
      </w:pPr>
      <w:r w:rsidRPr="002B0090">
        <w:t>6. </w:t>
      </w:r>
      <w:r w:rsidR="005F2093" w:rsidRPr="002B0090">
        <w:tab/>
      </w:r>
      <w:r w:rsidRPr="002B0090">
        <w:t>Installation verification</w:t>
      </w:r>
    </w:p>
    <w:p w14:paraId="7958626F" w14:textId="77777777" w:rsidR="009C6802" w:rsidRPr="002B0090" w:rsidRDefault="009C6802" w:rsidP="00A32978">
      <w:pPr>
        <w:spacing w:after="120"/>
        <w:ind w:left="1276" w:right="1134"/>
        <w:jc w:val="both"/>
      </w:pPr>
      <w:r w:rsidRPr="002B0090">
        <w:t>The system is visually inspected for compliance.</w:t>
      </w:r>
    </w:p>
    <w:p w14:paraId="4EC53688" w14:textId="6768E7B6" w:rsidR="009C6802" w:rsidRPr="002B0090" w:rsidRDefault="009C6802" w:rsidP="00A32978">
      <w:pPr>
        <w:spacing w:after="120"/>
        <w:ind w:left="1276" w:right="1134" w:hanging="850"/>
        <w:jc w:val="both"/>
      </w:pPr>
      <w:r w:rsidRPr="002B0090">
        <w:t>7. </w:t>
      </w:r>
      <w:r w:rsidR="005F2093" w:rsidRPr="002B0090">
        <w:tab/>
      </w:r>
      <w:r w:rsidRPr="002B0090">
        <w:t>Post-crash leak test for the liquefied hydrogen storage systems</w:t>
      </w:r>
    </w:p>
    <w:p w14:paraId="7EC9E322" w14:textId="77777777" w:rsidR="009C6802" w:rsidRPr="002B0090" w:rsidRDefault="009C6802" w:rsidP="00A32978">
      <w:pPr>
        <w:spacing w:after="120"/>
        <w:ind w:left="1276" w:right="1134"/>
        <w:jc w:val="both"/>
      </w:pPr>
      <w:r w:rsidRPr="002B0090">
        <w:t>Prior to the vehicle crash test, the following steps are taken to prepare the liquefied hydrogen storage system (LHSS):</w:t>
      </w:r>
    </w:p>
    <w:p w14:paraId="15033C0F" w14:textId="1D8E86F7" w:rsidR="009C6802" w:rsidRPr="002B0090" w:rsidRDefault="009C6802" w:rsidP="00A32978">
      <w:pPr>
        <w:pStyle w:val="a0"/>
        <w:spacing w:afterLines="120" w:after="288"/>
        <w:ind w:left="2127"/>
        <w:rPr>
          <w:lang w:val="en-GB"/>
        </w:rPr>
      </w:pPr>
      <w:r w:rsidRPr="002B0090">
        <w:rPr>
          <w:lang w:val="en-GB"/>
        </w:rPr>
        <w:t>(a) </w:t>
      </w:r>
      <w:r w:rsidR="00BE4F5E" w:rsidRPr="002B0090">
        <w:rPr>
          <w:lang w:val="en-GB"/>
        </w:rPr>
        <w:tab/>
      </w:r>
      <w:r w:rsidRPr="002B0090">
        <w:rPr>
          <w:lang w:val="en-GB"/>
        </w:rPr>
        <w:t>If the vehicle does not already have the following capabilities as part of the standard vehicle; the following shall be installed before the test:</w:t>
      </w:r>
    </w:p>
    <w:p w14:paraId="5062E49F" w14:textId="19FCFF8E" w:rsidR="009C6802" w:rsidRPr="002B0090" w:rsidRDefault="009C6802" w:rsidP="003772ED">
      <w:pPr>
        <w:pStyle w:val="ListParagraph"/>
        <w:numPr>
          <w:ilvl w:val="0"/>
          <w:numId w:val="19"/>
        </w:numPr>
        <w:spacing w:after="120"/>
        <w:ind w:left="2127" w:right="1134"/>
        <w:jc w:val="both"/>
        <w:rPr>
          <w:sz w:val="22"/>
          <w:szCs w:val="22"/>
          <w:lang w:val="en-GB"/>
        </w:rPr>
      </w:pPr>
      <w:r w:rsidRPr="002B0090">
        <w:rPr>
          <w:sz w:val="20"/>
          <w:szCs w:val="20"/>
          <w:lang w:val="en-GB"/>
        </w:rPr>
        <w:t>LHSS pressure sensor. The pressure sensor shall have a full scale of reading of at least 150 % of MAWP, an accuracy of at least 1 % of full scale, and capable of reading values of at least 10 kPa;</w:t>
      </w:r>
    </w:p>
    <w:p w14:paraId="23BC3287" w14:textId="77777777" w:rsidR="009C6802" w:rsidRPr="002B0090" w:rsidRDefault="009C6802" w:rsidP="003772ED">
      <w:pPr>
        <w:pStyle w:val="ListParagraph"/>
        <w:numPr>
          <w:ilvl w:val="0"/>
          <w:numId w:val="19"/>
        </w:numPr>
        <w:spacing w:after="120"/>
        <w:ind w:left="2127" w:right="1134"/>
        <w:jc w:val="both"/>
        <w:rPr>
          <w:sz w:val="20"/>
          <w:szCs w:val="20"/>
          <w:lang w:val="en-GB"/>
        </w:rPr>
      </w:pPr>
      <w:r w:rsidRPr="002B0090">
        <w:rPr>
          <w:sz w:val="20"/>
          <w:szCs w:val="20"/>
          <w:lang w:val="en-GB"/>
        </w:rPr>
        <w:t>LHSS temperature sensor. The temperature sensor shall be capable of measuring cryogenic temperatures expected before crash. The sensor is located on an outlet, as near as possible to the container;</w:t>
      </w:r>
    </w:p>
    <w:p w14:paraId="28436A8A" w14:textId="7D63825C" w:rsidR="009C6802" w:rsidRPr="002B0090" w:rsidRDefault="009C6802" w:rsidP="00A32978">
      <w:pPr>
        <w:pStyle w:val="a0"/>
        <w:spacing w:afterLines="120" w:after="288"/>
        <w:ind w:left="2127"/>
        <w:rPr>
          <w:lang w:val="en-GB"/>
        </w:rPr>
      </w:pPr>
      <w:r w:rsidRPr="002B0090">
        <w:rPr>
          <w:lang w:val="en-GB"/>
        </w:rPr>
        <w:t>(b) </w:t>
      </w:r>
      <w:r w:rsidR="00C73148" w:rsidRPr="002B0090">
        <w:rPr>
          <w:lang w:val="en-GB"/>
        </w:rPr>
        <w:tab/>
      </w:r>
      <w:r w:rsidRPr="002B0090">
        <w:rPr>
          <w:lang w:val="en-GB"/>
        </w:rPr>
        <w:t>Fill and drain ports. The ability to add and remove both liquefied and gaseous contents of the LHSS before and after the crash test shall be provided;</w:t>
      </w:r>
    </w:p>
    <w:p w14:paraId="678C3349" w14:textId="08547AA4" w:rsidR="009C6802" w:rsidRPr="002B0090" w:rsidRDefault="009C6802" w:rsidP="00A32978">
      <w:pPr>
        <w:pStyle w:val="a0"/>
        <w:spacing w:afterLines="120" w:after="288"/>
        <w:ind w:left="2127"/>
        <w:rPr>
          <w:lang w:val="en-GB"/>
        </w:rPr>
      </w:pPr>
      <w:r w:rsidRPr="002B0090">
        <w:rPr>
          <w:lang w:val="en-GB"/>
        </w:rPr>
        <w:t>(c) </w:t>
      </w:r>
      <w:r w:rsidR="00C73148" w:rsidRPr="002B0090">
        <w:rPr>
          <w:lang w:val="en-GB"/>
        </w:rPr>
        <w:tab/>
      </w:r>
      <w:r w:rsidRPr="002B0090">
        <w:rPr>
          <w:lang w:val="en-GB"/>
        </w:rPr>
        <w:t>The LHSS is purged with at least 5 volumes of nitrogen gas;</w:t>
      </w:r>
    </w:p>
    <w:p w14:paraId="56F48267" w14:textId="4CE1C35B" w:rsidR="009C6802" w:rsidRPr="002B0090" w:rsidRDefault="009C6802" w:rsidP="00A32978">
      <w:pPr>
        <w:pStyle w:val="a0"/>
        <w:spacing w:afterLines="120" w:after="288"/>
        <w:ind w:left="2127"/>
        <w:rPr>
          <w:lang w:val="en-GB"/>
        </w:rPr>
      </w:pPr>
      <w:r w:rsidRPr="002B0090">
        <w:rPr>
          <w:lang w:val="en-GB"/>
        </w:rPr>
        <w:t>(d) </w:t>
      </w:r>
      <w:r w:rsidR="00C73148" w:rsidRPr="002B0090">
        <w:rPr>
          <w:lang w:val="en-GB"/>
        </w:rPr>
        <w:tab/>
      </w:r>
      <w:r w:rsidRPr="002B0090">
        <w:rPr>
          <w:lang w:val="en-GB"/>
        </w:rPr>
        <w:t>The LHSS is filled with nitrogen to the equivalence of the maximum fill level of hydrogen by weight;</w:t>
      </w:r>
    </w:p>
    <w:p w14:paraId="70A87B51" w14:textId="2EDCD143" w:rsidR="009C6802" w:rsidRPr="002B0090" w:rsidRDefault="009C6802" w:rsidP="00A32978">
      <w:pPr>
        <w:pStyle w:val="a0"/>
        <w:spacing w:afterLines="120" w:after="288"/>
        <w:ind w:left="2127"/>
        <w:rPr>
          <w:lang w:val="en-GB"/>
        </w:rPr>
      </w:pPr>
      <w:r w:rsidRPr="002B0090">
        <w:rPr>
          <w:lang w:val="en-GB"/>
        </w:rPr>
        <w:t>(e) </w:t>
      </w:r>
      <w:r w:rsidR="00C73148" w:rsidRPr="002B0090">
        <w:rPr>
          <w:lang w:val="en-GB"/>
        </w:rPr>
        <w:tab/>
      </w:r>
      <w:r w:rsidRPr="002B0090">
        <w:rPr>
          <w:lang w:val="en-GB"/>
        </w:rPr>
        <w:t>After fill, the (nitrogen) gas vent is to be closed, and the container allowed to equilibrate.</w:t>
      </w:r>
    </w:p>
    <w:p w14:paraId="0A8FC30C" w14:textId="77777777" w:rsidR="009C6802" w:rsidRPr="002B0090" w:rsidRDefault="009C6802" w:rsidP="00A32978">
      <w:pPr>
        <w:spacing w:after="120"/>
        <w:ind w:left="1701" w:right="1134" w:hanging="425"/>
        <w:jc w:val="both"/>
      </w:pPr>
      <w:r w:rsidRPr="002B0090">
        <w:t>The leak-tightness of the LHSS is confirmed.</w:t>
      </w:r>
    </w:p>
    <w:p w14:paraId="483A5722" w14:textId="77777777" w:rsidR="009C6802" w:rsidRPr="002B0090" w:rsidRDefault="009C6802" w:rsidP="00A32978">
      <w:pPr>
        <w:spacing w:after="120"/>
        <w:ind w:left="1276" w:right="1134"/>
        <w:jc w:val="both"/>
      </w:pPr>
      <w:r w:rsidRPr="002B0090">
        <w:t>After the LHSS pressure and temperature sensors indicate that the system has cooled and equilibrated, the vehicle shall be crashed per state or regional regulation. Following the crash, there shall be no visible leak of cold nitrogen gas or liquid for a period of at least 1 hour after the crash. Additionally, the operability of the pressure controls or PRDs shall be proven to ensure that the LHSS is protected against burst after the crash. If the LHSS vacuum has not been compromised by the crash, nitrogen gas may be added to the LHSS via the fill / drain port until pressure controls and/or PRDs are activated. In the case of re-closing pressure controls or PRDs, activation and re-closing for at least 2 cycles shall be demonstrated. Exhaust from the venting of the pressure controls or the PRDs shall not be vented to the passenger or luggage, compartments during these post-crash tests.</w:t>
      </w:r>
    </w:p>
    <w:p w14:paraId="012DA0E7" w14:textId="3815CFFA" w:rsidR="009C6802" w:rsidRPr="002B0090" w:rsidRDefault="009C6802" w:rsidP="00A32978">
      <w:pPr>
        <w:spacing w:after="120"/>
        <w:ind w:left="1276" w:right="1134"/>
        <w:jc w:val="both"/>
      </w:pPr>
      <w:r w:rsidRPr="002B0090">
        <w:t xml:space="preserve">Either test procedure referred to in </w:t>
      </w:r>
      <w:r w:rsidR="00152F08" w:rsidRPr="002B0090">
        <w:t>paragraph</w:t>
      </w:r>
      <w:r w:rsidRPr="002B0090">
        <w:t xml:space="preserve"> 7.1. or the alternative test procedure in </w:t>
      </w:r>
      <w:r w:rsidR="00152F08" w:rsidRPr="002B0090">
        <w:t>paragraph</w:t>
      </w:r>
      <w:r w:rsidRPr="002B0090">
        <w:t xml:space="preserve"> 7.2. (consisting of </w:t>
      </w:r>
      <w:r w:rsidR="00152F08" w:rsidRPr="002B0090">
        <w:t>paragraph</w:t>
      </w:r>
      <w:r w:rsidRPr="002B0090">
        <w:t>s 7.2.1. and 7.2.2.) may be chosen at the discretion of the manufacturer.</w:t>
      </w:r>
    </w:p>
    <w:p w14:paraId="4E826076" w14:textId="6C6C31F9" w:rsidR="009C6802" w:rsidRPr="002B0090" w:rsidRDefault="009C6802" w:rsidP="00A32978">
      <w:pPr>
        <w:spacing w:after="120"/>
        <w:ind w:left="1276" w:right="1134" w:hanging="850"/>
        <w:jc w:val="both"/>
      </w:pPr>
      <w:r w:rsidRPr="002B0090">
        <w:t>7.1. </w:t>
      </w:r>
      <w:r w:rsidR="00C73148" w:rsidRPr="002B0090">
        <w:tab/>
      </w:r>
      <w:r w:rsidRPr="002B0090">
        <w:t>Post-crash leak test for the liquefied hydrogen storage systems</w:t>
      </w:r>
    </w:p>
    <w:p w14:paraId="7ABB5E97" w14:textId="0161B11E" w:rsidR="009C6802" w:rsidRPr="002B0090" w:rsidRDefault="009C6802" w:rsidP="00A32978">
      <w:pPr>
        <w:spacing w:after="120"/>
        <w:ind w:left="1276" w:right="1134" w:hanging="850"/>
        <w:jc w:val="both"/>
      </w:pPr>
      <w:r w:rsidRPr="002B0090">
        <w:t>7.1.1. </w:t>
      </w:r>
      <w:r w:rsidR="00C73148" w:rsidRPr="002B0090">
        <w:tab/>
      </w:r>
      <w:r w:rsidRPr="002B0090">
        <w:t xml:space="preserve">Following confirmation that the pressure control and/or safety relief valves are still functional, the leak tightness of the LHSS may be proven by detecting all possible leaking </w:t>
      </w:r>
      <w:r w:rsidRPr="002B0090">
        <w:lastRenderedPageBreak/>
        <w:t>parts with a sniff sensor of a calibrated Helium leak test device used in sniff modus. The test can be performed as an alternative if the following pre-conditions are fulfilled:</w:t>
      </w:r>
    </w:p>
    <w:p w14:paraId="11E858F7" w14:textId="44991955" w:rsidR="009C6802" w:rsidRPr="002B0090" w:rsidRDefault="009C6802" w:rsidP="00A32978">
      <w:pPr>
        <w:pStyle w:val="a0"/>
        <w:spacing w:afterLines="120" w:after="288"/>
        <w:ind w:left="2127"/>
        <w:rPr>
          <w:lang w:val="en-GB"/>
        </w:rPr>
      </w:pPr>
      <w:r w:rsidRPr="002B0090">
        <w:rPr>
          <w:lang w:val="en-GB"/>
        </w:rPr>
        <w:t>(a) </w:t>
      </w:r>
      <w:r w:rsidR="00C73148" w:rsidRPr="002B0090">
        <w:rPr>
          <w:lang w:val="en-GB"/>
        </w:rPr>
        <w:tab/>
      </w:r>
      <w:r w:rsidRPr="002B0090">
        <w:rPr>
          <w:lang w:val="en-GB"/>
        </w:rPr>
        <w:t>No possible leaking part shall be below the liquid nitrogen level as indicated on the storage container;</w:t>
      </w:r>
    </w:p>
    <w:p w14:paraId="1D60052E" w14:textId="7C00E493" w:rsidR="009C6802" w:rsidRPr="002B0090" w:rsidRDefault="009C6802" w:rsidP="00A32978">
      <w:pPr>
        <w:pStyle w:val="a0"/>
        <w:spacing w:afterLines="120" w:after="288"/>
        <w:ind w:left="2127"/>
        <w:rPr>
          <w:lang w:val="en-GB"/>
        </w:rPr>
      </w:pPr>
      <w:r w:rsidRPr="002B0090">
        <w:rPr>
          <w:lang w:val="en-GB"/>
        </w:rPr>
        <w:t>(b) </w:t>
      </w:r>
      <w:r w:rsidR="00C73148" w:rsidRPr="002B0090">
        <w:rPr>
          <w:lang w:val="en-GB"/>
        </w:rPr>
        <w:tab/>
      </w:r>
      <w:r w:rsidRPr="002B0090">
        <w:rPr>
          <w:lang w:val="en-GB"/>
        </w:rPr>
        <w:t>All possible leaking parts are pressurized with helium gas when the LHSS is pressurized;</w:t>
      </w:r>
    </w:p>
    <w:p w14:paraId="0BA177FA" w14:textId="688F8A4A" w:rsidR="009C6802" w:rsidRPr="002B0090" w:rsidRDefault="009C6802" w:rsidP="00A32978">
      <w:pPr>
        <w:pStyle w:val="a0"/>
        <w:spacing w:afterLines="120" w:after="288"/>
        <w:ind w:left="2127"/>
        <w:rPr>
          <w:lang w:val="en-GB"/>
        </w:rPr>
      </w:pPr>
      <w:r w:rsidRPr="002B0090">
        <w:rPr>
          <w:lang w:val="en-GB"/>
        </w:rPr>
        <w:t>(c) </w:t>
      </w:r>
      <w:r w:rsidR="00C73148" w:rsidRPr="002B0090">
        <w:rPr>
          <w:lang w:val="en-GB"/>
        </w:rPr>
        <w:tab/>
      </w:r>
      <w:r w:rsidRPr="002B0090">
        <w:rPr>
          <w:lang w:val="en-GB"/>
        </w:rPr>
        <w:t>Required covers and/or body panels and parts can be removed to gain access to all potential leak sites.</w:t>
      </w:r>
    </w:p>
    <w:p w14:paraId="4C845D64" w14:textId="42B9F0F4" w:rsidR="009C6802" w:rsidRPr="002B0090" w:rsidRDefault="009C6802" w:rsidP="00A32978">
      <w:pPr>
        <w:spacing w:after="120"/>
        <w:ind w:left="1276" w:right="1134" w:hanging="850"/>
        <w:jc w:val="both"/>
      </w:pPr>
      <w:r w:rsidRPr="002B0090">
        <w:t>7.1.2. </w:t>
      </w:r>
      <w:r w:rsidR="00C73148" w:rsidRPr="002B0090">
        <w:tab/>
      </w:r>
      <w:r w:rsidRPr="002B0090">
        <w:t>Prior to the test the manufacturer shall provide a list of all possible leaking parts of the LHSS. Possible leaking parts are:</w:t>
      </w:r>
    </w:p>
    <w:p w14:paraId="46408E1E" w14:textId="63DF4879" w:rsidR="009C6802" w:rsidRPr="002B0090" w:rsidRDefault="009C6802" w:rsidP="00A32978">
      <w:pPr>
        <w:pStyle w:val="a0"/>
        <w:spacing w:afterLines="120" w:after="288"/>
        <w:ind w:left="2127"/>
        <w:rPr>
          <w:lang w:val="en-GB"/>
        </w:rPr>
      </w:pPr>
      <w:r w:rsidRPr="002B0090">
        <w:rPr>
          <w:lang w:val="en-GB"/>
        </w:rPr>
        <w:t>(a) </w:t>
      </w:r>
      <w:r w:rsidR="00C73148" w:rsidRPr="002B0090">
        <w:rPr>
          <w:lang w:val="en-GB"/>
        </w:rPr>
        <w:tab/>
      </w:r>
      <w:r w:rsidRPr="002B0090">
        <w:rPr>
          <w:lang w:val="en-GB"/>
        </w:rPr>
        <w:t>Any connectors between pipes and between pipes and the container;</w:t>
      </w:r>
    </w:p>
    <w:p w14:paraId="48870943" w14:textId="22BC3BFB" w:rsidR="009C6802" w:rsidRPr="002B0090" w:rsidRDefault="009C6802" w:rsidP="00A32978">
      <w:pPr>
        <w:pStyle w:val="a0"/>
        <w:spacing w:afterLines="120" w:after="288"/>
        <w:ind w:left="2127"/>
        <w:rPr>
          <w:lang w:val="en-GB"/>
        </w:rPr>
      </w:pPr>
      <w:r w:rsidRPr="002B0090">
        <w:rPr>
          <w:lang w:val="en-GB"/>
        </w:rPr>
        <w:t>(b) </w:t>
      </w:r>
      <w:r w:rsidR="00C73148" w:rsidRPr="002B0090">
        <w:rPr>
          <w:lang w:val="en-GB"/>
        </w:rPr>
        <w:tab/>
      </w:r>
      <w:r w:rsidRPr="002B0090">
        <w:rPr>
          <w:lang w:val="en-GB"/>
        </w:rPr>
        <w:t>Any welding of pipes and components downstream the container;</w:t>
      </w:r>
    </w:p>
    <w:p w14:paraId="31CDE80F" w14:textId="0DF4EFB7" w:rsidR="009C6802" w:rsidRPr="002B0090" w:rsidRDefault="009C6802" w:rsidP="00A32978">
      <w:pPr>
        <w:pStyle w:val="a0"/>
        <w:spacing w:afterLines="120" w:after="288"/>
        <w:ind w:left="2127"/>
        <w:rPr>
          <w:lang w:val="en-GB"/>
        </w:rPr>
      </w:pPr>
      <w:r w:rsidRPr="002B0090">
        <w:rPr>
          <w:lang w:val="en-GB"/>
        </w:rPr>
        <w:t>(c) </w:t>
      </w:r>
      <w:r w:rsidR="00C73148" w:rsidRPr="002B0090">
        <w:rPr>
          <w:lang w:val="en-GB"/>
        </w:rPr>
        <w:tab/>
      </w:r>
      <w:r w:rsidRPr="002B0090">
        <w:rPr>
          <w:lang w:val="en-GB"/>
        </w:rPr>
        <w:t>Valves;</w:t>
      </w:r>
    </w:p>
    <w:p w14:paraId="617445A0" w14:textId="0850D741" w:rsidR="009C6802" w:rsidRPr="002B0090" w:rsidRDefault="009C6802" w:rsidP="00A32978">
      <w:pPr>
        <w:pStyle w:val="a0"/>
        <w:spacing w:afterLines="120" w:after="288"/>
        <w:ind w:left="2127"/>
        <w:rPr>
          <w:lang w:val="en-GB"/>
        </w:rPr>
      </w:pPr>
      <w:r w:rsidRPr="002B0090">
        <w:rPr>
          <w:lang w:val="en-GB"/>
        </w:rPr>
        <w:t>(d) </w:t>
      </w:r>
      <w:r w:rsidR="00C73148" w:rsidRPr="002B0090">
        <w:rPr>
          <w:lang w:val="en-GB"/>
        </w:rPr>
        <w:tab/>
      </w:r>
      <w:r w:rsidRPr="002B0090">
        <w:rPr>
          <w:lang w:val="en-GB"/>
        </w:rPr>
        <w:t>Flexible lines;</w:t>
      </w:r>
    </w:p>
    <w:p w14:paraId="48BD3FC2" w14:textId="39B88096" w:rsidR="009C6802" w:rsidRPr="002B0090" w:rsidRDefault="009C6802" w:rsidP="00A32978">
      <w:pPr>
        <w:pStyle w:val="a0"/>
        <w:spacing w:afterLines="120" w:after="288"/>
        <w:ind w:left="2127"/>
        <w:rPr>
          <w:lang w:val="en-GB"/>
        </w:rPr>
      </w:pPr>
      <w:r w:rsidRPr="002B0090">
        <w:rPr>
          <w:lang w:val="en-GB"/>
        </w:rPr>
        <w:t>(e) </w:t>
      </w:r>
      <w:r w:rsidR="00C73148" w:rsidRPr="002B0090">
        <w:rPr>
          <w:lang w:val="en-GB"/>
        </w:rPr>
        <w:tab/>
      </w:r>
      <w:r w:rsidRPr="002B0090">
        <w:rPr>
          <w:lang w:val="en-GB"/>
        </w:rPr>
        <w:t>Sensors.</w:t>
      </w:r>
    </w:p>
    <w:p w14:paraId="1F43DE9A" w14:textId="0AE3EEEE" w:rsidR="009C6802" w:rsidRPr="002B0090" w:rsidRDefault="009C6802" w:rsidP="00A32978">
      <w:pPr>
        <w:spacing w:after="120"/>
        <w:ind w:left="1276" w:right="1134" w:hanging="850"/>
        <w:jc w:val="both"/>
      </w:pPr>
      <w:r w:rsidRPr="002B0090">
        <w:t>7.1.3. </w:t>
      </w:r>
      <w:r w:rsidR="00C73148" w:rsidRPr="002B0090">
        <w:tab/>
      </w:r>
      <w:r w:rsidRPr="002B0090">
        <w:t xml:space="preserve">Prior to the leak test overpressure in the LHSS should be released to atmospheric pressure and afterwards the LHSS should be pressurized with helium to at least the operating pressure but well below the normal pressure control setting (so the pressure regulators do not activate during the test period). The test is passed if the total leakage amount (i.e. the sum of all detected leakage points) is less than 216 </w:t>
      </w:r>
      <w:proofErr w:type="spellStart"/>
      <w:r w:rsidRPr="002B0090">
        <w:t>Nml</w:t>
      </w:r>
      <w:proofErr w:type="spellEnd"/>
      <w:r w:rsidRPr="002B0090">
        <w:t>/hr.</w:t>
      </w:r>
    </w:p>
    <w:p w14:paraId="09BF8DB8" w14:textId="11645708" w:rsidR="009C6802" w:rsidRPr="002B0090" w:rsidRDefault="009C6802" w:rsidP="00A32978">
      <w:pPr>
        <w:spacing w:after="120"/>
        <w:ind w:left="1276" w:right="1134" w:hanging="850"/>
        <w:jc w:val="both"/>
      </w:pPr>
      <w:r w:rsidRPr="002B0090">
        <w:t>7.2. </w:t>
      </w:r>
      <w:r w:rsidR="00C73148" w:rsidRPr="002B0090">
        <w:tab/>
      </w:r>
      <w:r w:rsidRPr="002B0090">
        <w:t>Alternative post-crash tests for the liquefied hydrogen storage systems</w:t>
      </w:r>
    </w:p>
    <w:p w14:paraId="14AC822B" w14:textId="63BB48B0" w:rsidR="009C6802" w:rsidRPr="002B0090" w:rsidRDefault="009C6802" w:rsidP="00A32978">
      <w:pPr>
        <w:spacing w:after="120"/>
        <w:ind w:left="1276" w:right="1134"/>
        <w:jc w:val="both"/>
      </w:pPr>
      <w:r w:rsidRPr="002B0090">
        <w:t xml:space="preserve">Both tests of </w:t>
      </w:r>
      <w:r w:rsidR="00152F08" w:rsidRPr="002B0090">
        <w:t>paragraph</w:t>
      </w:r>
      <w:r w:rsidRPr="002B0090">
        <w:t xml:space="preserve">s 7.2.1. and 7.2.2. are conducted under the test procedure referred to in of </w:t>
      </w:r>
      <w:r w:rsidR="00152F08" w:rsidRPr="002B0090">
        <w:t>paragraph</w:t>
      </w:r>
      <w:r w:rsidRPr="002B0090">
        <w:t xml:space="preserve"> 7.2.</w:t>
      </w:r>
    </w:p>
    <w:p w14:paraId="390A798C" w14:textId="26660638" w:rsidR="009C6802" w:rsidRPr="002B0090" w:rsidRDefault="009C6802" w:rsidP="00A32978">
      <w:pPr>
        <w:spacing w:after="120"/>
        <w:ind w:left="1276" w:right="1134" w:hanging="850"/>
        <w:jc w:val="both"/>
      </w:pPr>
      <w:r w:rsidRPr="002B0090">
        <w:t>7.2.1. </w:t>
      </w:r>
      <w:r w:rsidR="00C73148" w:rsidRPr="002B0090">
        <w:tab/>
      </w:r>
      <w:r w:rsidRPr="002B0090">
        <w:t>Alternative post-crash leak test</w:t>
      </w:r>
    </w:p>
    <w:p w14:paraId="61E5C61A" w14:textId="4FFE3EA0" w:rsidR="009C6802" w:rsidRPr="002B0090" w:rsidRDefault="009C6802" w:rsidP="00A32978">
      <w:pPr>
        <w:spacing w:after="120"/>
        <w:ind w:left="1276" w:right="1134" w:hanging="850"/>
        <w:jc w:val="both"/>
      </w:pPr>
      <w:r w:rsidRPr="002B0090">
        <w:t>7.2.1.1. </w:t>
      </w:r>
      <w:r w:rsidR="00C73148" w:rsidRPr="002B0090">
        <w:tab/>
      </w:r>
      <w:r w:rsidRPr="002B0090">
        <w:t xml:space="preserve">Following confirmation that the pressure control and/or safety relief valves are still functional, the following test may be conducted to measure the post-crash leakage. The concentration test described in </w:t>
      </w:r>
      <w:r w:rsidR="003E51B1" w:rsidRPr="002B0090">
        <w:t>Annex 5</w:t>
      </w:r>
      <w:r w:rsidR="009B4748" w:rsidRPr="002B0090">
        <w:t>,</w:t>
      </w:r>
      <w:r w:rsidR="003E51B1" w:rsidRPr="002B0090">
        <w:t xml:space="preserve"> </w:t>
      </w:r>
      <w:r w:rsidR="00152F08" w:rsidRPr="002B0090">
        <w:t>paragraph</w:t>
      </w:r>
      <w:r w:rsidR="003E51B1" w:rsidRPr="002B0090">
        <w:t xml:space="preserve"> </w:t>
      </w:r>
      <w:r w:rsidRPr="002B0090">
        <w:t>1.</w:t>
      </w:r>
      <w:r w:rsidR="003E51B1" w:rsidRPr="002B0090">
        <w:t>2.</w:t>
      </w:r>
      <w:r w:rsidRPr="002B0090">
        <w:t xml:space="preserve"> shall be conducted in parallel for the 60</w:t>
      </w:r>
      <w:r w:rsidR="009B4748" w:rsidRPr="002B0090">
        <w:t>-</w:t>
      </w:r>
      <w:r w:rsidRPr="002B0090">
        <w:t>minute test period if the hydrogen concentration has not already been directly measured following the vehicle crash.</w:t>
      </w:r>
    </w:p>
    <w:p w14:paraId="46EDAFE8" w14:textId="1DCF5155" w:rsidR="009C6802" w:rsidRPr="002B0090" w:rsidRDefault="009C6802" w:rsidP="00A32978">
      <w:pPr>
        <w:spacing w:after="120"/>
        <w:ind w:left="1276" w:right="1134" w:hanging="850"/>
        <w:jc w:val="both"/>
      </w:pPr>
      <w:r w:rsidRPr="002B0090">
        <w:t>7.2.1.2. </w:t>
      </w:r>
      <w:r w:rsidR="00C73148" w:rsidRPr="002B0090">
        <w:tab/>
      </w:r>
      <w:r w:rsidRPr="002B0090">
        <w:t>The container shall be vented to atmospheric pressure and the liquefied contents of the container shall be removed and the container shall be heated up to ambient temperature. The heat-up could be done, e.g. by purging the container sufficient times with warm nitrogen or increasing the vacuum pressure.</w:t>
      </w:r>
    </w:p>
    <w:p w14:paraId="278236AB" w14:textId="2112AC25" w:rsidR="009C6802" w:rsidRPr="002B0090" w:rsidRDefault="009C6802" w:rsidP="00A32978">
      <w:pPr>
        <w:spacing w:after="120"/>
        <w:ind w:left="1276" w:right="1134" w:hanging="850"/>
        <w:jc w:val="both"/>
      </w:pPr>
      <w:r w:rsidRPr="002B0090">
        <w:t>7.2.1.3. </w:t>
      </w:r>
      <w:r w:rsidR="00C73148" w:rsidRPr="002B0090">
        <w:tab/>
      </w:r>
      <w:r w:rsidRPr="002B0090">
        <w:t>If the pressure control set point is less than 90 % of the MAWP, the pressure control shall be disabled so that it does not activate and vent gas during the leak test.</w:t>
      </w:r>
    </w:p>
    <w:p w14:paraId="4977FA5D" w14:textId="3CD741F4" w:rsidR="009C6802" w:rsidRPr="002B0090" w:rsidRDefault="009C6802" w:rsidP="00A32978">
      <w:pPr>
        <w:spacing w:after="120"/>
        <w:ind w:left="1276" w:right="1134" w:hanging="850"/>
        <w:jc w:val="both"/>
      </w:pPr>
      <w:r w:rsidRPr="002B0090">
        <w:t>7.2.1.4. </w:t>
      </w:r>
      <w:r w:rsidR="00C73148" w:rsidRPr="002B0090">
        <w:tab/>
      </w:r>
      <w:r w:rsidRPr="002B0090">
        <w:t>The container shall then be purged with helium by either:</w:t>
      </w:r>
    </w:p>
    <w:p w14:paraId="36B49836" w14:textId="49B19ABC" w:rsidR="009C6802" w:rsidRPr="002B0090" w:rsidRDefault="009C6802" w:rsidP="00A32978">
      <w:pPr>
        <w:pStyle w:val="a0"/>
        <w:spacing w:afterLines="120" w:after="288"/>
        <w:ind w:left="2127"/>
        <w:rPr>
          <w:lang w:val="en-GB"/>
        </w:rPr>
      </w:pPr>
      <w:r w:rsidRPr="002B0090">
        <w:rPr>
          <w:lang w:val="en-GB"/>
        </w:rPr>
        <w:t>(a) </w:t>
      </w:r>
      <w:r w:rsidR="00C73148" w:rsidRPr="002B0090">
        <w:rPr>
          <w:lang w:val="en-GB"/>
        </w:rPr>
        <w:tab/>
      </w:r>
      <w:r w:rsidRPr="002B0090">
        <w:rPr>
          <w:lang w:val="en-GB"/>
        </w:rPr>
        <w:t>flowing at least 5 volumes through the container; or</w:t>
      </w:r>
    </w:p>
    <w:p w14:paraId="3C9789C8" w14:textId="4FC63A92" w:rsidR="009C6802" w:rsidRPr="002B0090" w:rsidRDefault="009C6802" w:rsidP="00A32978">
      <w:pPr>
        <w:pStyle w:val="a0"/>
        <w:spacing w:afterLines="120" w:after="288"/>
        <w:ind w:left="2127"/>
        <w:rPr>
          <w:lang w:val="en-GB"/>
        </w:rPr>
      </w:pPr>
      <w:r w:rsidRPr="002B0090">
        <w:rPr>
          <w:lang w:val="en-GB"/>
        </w:rPr>
        <w:lastRenderedPageBreak/>
        <w:t>(b) </w:t>
      </w:r>
      <w:r w:rsidR="00C73148" w:rsidRPr="002B0090">
        <w:rPr>
          <w:lang w:val="en-GB"/>
        </w:rPr>
        <w:tab/>
      </w:r>
      <w:r w:rsidRPr="002B0090">
        <w:rPr>
          <w:lang w:val="en-GB"/>
        </w:rPr>
        <w:t>pressurizing and de-pressurizing the container the LHSS at least 5 times.</w:t>
      </w:r>
    </w:p>
    <w:p w14:paraId="1C8D8FB5" w14:textId="79B3D5E6" w:rsidR="009C6802" w:rsidRPr="002B0090" w:rsidRDefault="009C6802" w:rsidP="00A32978">
      <w:pPr>
        <w:spacing w:after="120"/>
        <w:ind w:left="1276" w:right="1134" w:hanging="850"/>
        <w:jc w:val="both"/>
      </w:pPr>
      <w:r w:rsidRPr="002B0090">
        <w:t>7.2.1.5. </w:t>
      </w:r>
      <w:r w:rsidR="00C73148" w:rsidRPr="002B0090">
        <w:tab/>
      </w:r>
      <w:r w:rsidRPr="002B0090">
        <w:t>The LHSS shall then be filled with helium to 80 % of the MAWP of the container or to within 10 % of the primary relief valve setting, whichever results in the lower pressure, and held for a period of 60 minutes. The measured pressure loss over the 60</w:t>
      </w:r>
      <w:r w:rsidR="001A5D11" w:rsidRPr="002B0090">
        <w:t>-</w:t>
      </w:r>
      <w:r w:rsidRPr="002B0090">
        <w:t>minute test period shall be less than or equal to the following criterion based on the liquid capacity of the LHSS:</w:t>
      </w:r>
    </w:p>
    <w:p w14:paraId="7FFF3DF5" w14:textId="211078D7" w:rsidR="009C6802" w:rsidRPr="002B0090" w:rsidRDefault="009C6802" w:rsidP="00A32978">
      <w:pPr>
        <w:pStyle w:val="a0"/>
        <w:spacing w:afterLines="120" w:after="288"/>
        <w:ind w:left="2127"/>
        <w:rPr>
          <w:lang w:val="en-GB"/>
        </w:rPr>
      </w:pPr>
      <w:r w:rsidRPr="002B0090">
        <w:rPr>
          <w:lang w:val="en-GB"/>
        </w:rPr>
        <w:t>(a) </w:t>
      </w:r>
      <w:r w:rsidR="00C73148" w:rsidRPr="002B0090">
        <w:rPr>
          <w:lang w:val="en-GB"/>
        </w:rPr>
        <w:tab/>
      </w:r>
      <w:r w:rsidRPr="002B0090">
        <w:rPr>
          <w:lang w:val="en-GB"/>
        </w:rPr>
        <w:t>0</w:t>
      </w:r>
      <w:r w:rsidR="000754DB" w:rsidRPr="002B0090">
        <w:rPr>
          <w:lang w:val="en-GB"/>
        </w:rPr>
        <w:t>.</w:t>
      </w:r>
      <w:r w:rsidRPr="002B0090">
        <w:rPr>
          <w:lang w:val="en-GB"/>
        </w:rPr>
        <w:t>20 MPa allowable loss for 100 l systems or less;</w:t>
      </w:r>
    </w:p>
    <w:p w14:paraId="4DEC77F3" w14:textId="42319CF8" w:rsidR="009C6802" w:rsidRPr="002B0090" w:rsidRDefault="009C6802" w:rsidP="00A32978">
      <w:pPr>
        <w:pStyle w:val="a0"/>
        <w:spacing w:afterLines="120" w:after="288"/>
        <w:ind w:left="2127"/>
        <w:rPr>
          <w:lang w:val="en-GB"/>
        </w:rPr>
      </w:pPr>
      <w:r w:rsidRPr="002B0090">
        <w:rPr>
          <w:lang w:val="en-GB"/>
        </w:rPr>
        <w:t>(b) </w:t>
      </w:r>
      <w:r w:rsidR="00C73148" w:rsidRPr="002B0090">
        <w:rPr>
          <w:lang w:val="en-GB"/>
        </w:rPr>
        <w:tab/>
      </w:r>
      <w:r w:rsidRPr="002B0090">
        <w:rPr>
          <w:lang w:val="en-GB"/>
        </w:rPr>
        <w:t>0</w:t>
      </w:r>
      <w:r w:rsidR="000754DB" w:rsidRPr="002B0090">
        <w:rPr>
          <w:lang w:val="en-GB"/>
        </w:rPr>
        <w:t>.</w:t>
      </w:r>
      <w:r w:rsidRPr="002B0090">
        <w:rPr>
          <w:lang w:val="en-GB"/>
        </w:rPr>
        <w:t>10 MPa allowable loss for systems greater than 100 l and less than or equal to 200 l; and</w:t>
      </w:r>
    </w:p>
    <w:p w14:paraId="5AE08D8C" w14:textId="0907360E" w:rsidR="009C6802" w:rsidRPr="002B0090" w:rsidRDefault="009C6802" w:rsidP="00A32978">
      <w:pPr>
        <w:pStyle w:val="a0"/>
        <w:spacing w:afterLines="120" w:after="288"/>
        <w:ind w:left="2127"/>
        <w:rPr>
          <w:lang w:val="en-GB"/>
        </w:rPr>
      </w:pPr>
      <w:r w:rsidRPr="002B0090">
        <w:rPr>
          <w:lang w:val="en-GB"/>
        </w:rPr>
        <w:t>(c) </w:t>
      </w:r>
      <w:r w:rsidR="00C73148" w:rsidRPr="002B0090">
        <w:rPr>
          <w:lang w:val="en-GB"/>
        </w:rPr>
        <w:tab/>
      </w:r>
      <w:r w:rsidRPr="002B0090">
        <w:rPr>
          <w:lang w:val="en-GB"/>
        </w:rPr>
        <w:t>0</w:t>
      </w:r>
      <w:r w:rsidR="000754DB" w:rsidRPr="002B0090">
        <w:rPr>
          <w:lang w:val="en-GB"/>
        </w:rPr>
        <w:t>.</w:t>
      </w:r>
      <w:r w:rsidRPr="002B0090">
        <w:rPr>
          <w:lang w:val="en-GB"/>
        </w:rPr>
        <w:t>05 MPa allowable for systems greater than 200 l.</w:t>
      </w:r>
    </w:p>
    <w:p w14:paraId="73A31D48" w14:textId="6240486A" w:rsidR="009C6802" w:rsidRPr="002B0090" w:rsidRDefault="009C6802" w:rsidP="00A32978">
      <w:pPr>
        <w:spacing w:after="120"/>
        <w:ind w:left="1276" w:right="1134" w:hanging="850"/>
        <w:jc w:val="both"/>
      </w:pPr>
      <w:r w:rsidRPr="002B0090">
        <w:t>7.2.2. </w:t>
      </w:r>
      <w:r w:rsidR="00C73148" w:rsidRPr="002B0090">
        <w:tab/>
      </w:r>
      <w:r w:rsidRPr="002B0090">
        <w:t>Post-crash enclosed spaces test</w:t>
      </w:r>
    </w:p>
    <w:p w14:paraId="53A742CC" w14:textId="4A9BAF8B" w:rsidR="009C6802" w:rsidRPr="002B0090" w:rsidRDefault="009C6802" w:rsidP="00A32978">
      <w:pPr>
        <w:spacing w:after="120"/>
        <w:ind w:left="1276" w:right="1134" w:hanging="850"/>
        <w:jc w:val="both"/>
      </w:pPr>
      <w:r w:rsidRPr="002B0090">
        <w:t>7.2.2.1. </w:t>
      </w:r>
      <w:r w:rsidR="00C73148" w:rsidRPr="002B0090">
        <w:tab/>
      </w:r>
      <w:r w:rsidRPr="002B0090">
        <w:t xml:space="preserve">The measurements shall be recorded in the crash test that evaluates potential liquid hydrogen leakage in test procedure </w:t>
      </w:r>
      <w:r w:rsidR="00152F08" w:rsidRPr="002B0090">
        <w:t>paragraph</w:t>
      </w:r>
      <w:r w:rsidRPr="002B0090">
        <w:t xml:space="preserve"> 7.2.1. if the LHSS contains hydrogen for the crash test or during the helium leak test in test procedure </w:t>
      </w:r>
      <w:r w:rsidR="00C74F65" w:rsidRPr="002B0090">
        <w:t xml:space="preserve">in </w:t>
      </w:r>
      <w:r w:rsidR="00152F08" w:rsidRPr="002B0090">
        <w:t>paragraph</w:t>
      </w:r>
      <w:r w:rsidRPr="002B0090">
        <w:t xml:space="preserve"> 2</w:t>
      </w:r>
      <w:r w:rsidR="00C74F65" w:rsidRPr="002B0090">
        <w:t xml:space="preserve"> of this annex</w:t>
      </w:r>
      <w:r w:rsidRPr="002B0090">
        <w:t>.</w:t>
      </w:r>
    </w:p>
    <w:p w14:paraId="52BA7ED3" w14:textId="7A9E61B8" w:rsidR="009C6802" w:rsidRPr="002B0090" w:rsidRDefault="009C6802" w:rsidP="00A32978">
      <w:pPr>
        <w:spacing w:after="120"/>
        <w:ind w:left="1276" w:right="1134" w:hanging="850"/>
        <w:jc w:val="both"/>
      </w:pPr>
      <w:r w:rsidRPr="002B0090">
        <w:t>7.2.2.2. </w:t>
      </w:r>
      <w:r w:rsidR="00C73148" w:rsidRPr="002B0090">
        <w:tab/>
      </w:r>
      <w:r w:rsidRPr="002B0090">
        <w:t>Select sensors to measure the build-up of hydrogen or helium (depending which gas is contained within the Liquefied Hydrogen Storage Systems (LHSS) for the crash test). Sensors may measure either measure the hydrogen/helium content of the atmosphere within the compartments or measure the reduction in oxygen (due to displacement of air by leaking hydrogen/helium).</w:t>
      </w:r>
    </w:p>
    <w:p w14:paraId="57A04203" w14:textId="7CC50804" w:rsidR="009C6802" w:rsidRPr="002B0090" w:rsidRDefault="009C6802" w:rsidP="00A32978">
      <w:pPr>
        <w:spacing w:after="120"/>
        <w:ind w:left="1276" w:right="1134" w:hanging="850"/>
        <w:jc w:val="both"/>
      </w:pPr>
      <w:r w:rsidRPr="002B0090">
        <w:t>7.2.2.3. </w:t>
      </w:r>
      <w:r w:rsidR="00C73148" w:rsidRPr="002B0090">
        <w:tab/>
      </w:r>
      <w:r w:rsidRPr="002B0090">
        <w:t xml:space="preserve">The sensors shall be calibrated to traceable references, have an accuracy of 5 % of reading at the targeted criteria of 4 % hydrogen (for a test with liquefied hydrogen) or 0.8 % helium by volume in the air (for a test at room temperature with helium), and a </w:t>
      </w:r>
      <w:r w:rsidR="000707A2" w:rsidRPr="002B0090">
        <w:t>full-scale</w:t>
      </w:r>
      <w:r w:rsidRPr="002B0090">
        <w:t xml:space="preserve"> measurement capability of at least 25 % above the target criteria. The sensor shall be capable of a 90 % response to a </w:t>
      </w:r>
      <w:r w:rsidR="000707A2" w:rsidRPr="002B0090">
        <w:t>full-scale</w:t>
      </w:r>
      <w:r w:rsidRPr="002B0090">
        <w:t xml:space="preserve"> change in concentration within 10 seconds.</w:t>
      </w:r>
    </w:p>
    <w:p w14:paraId="3A11535E" w14:textId="6AC41A7F" w:rsidR="009C6802" w:rsidRPr="002B0090" w:rsidRDefault="009C6802" w:rsidP="00A32978">
      <w:pPr>
        <w:spacing w:after="120"/>
        <w:ind w:left="1276" w:right="1134" w:hanging="850"/>
        <w:jc w:val="both"/>
      </w:pPr>
      <w:r w:rsidRPr="002B0090">
        <w:t>7.2.2.4. </w:t>
      </w:r>
      <w:r w:rsidR="00C73148" w:rsidRPr="002B0090">
        <w:tab/>
      </w:r>
      <w:r w:rsidRPr="002B0090">
        <w:t xml:space="preserve">The installation in vehicles with LHSS shall meet the same requirements as for vehicles with compressed hydrogen storage systems in </w:t>
      </w:r>
      <w:r w:rsidR="00152F08" w:rsidRPr="002B0090">
        <w:t>paragraph</w:t>
      </w:r>
      <w:r w:rsidRPr="002B0090">
        <w:t xml:space="preserve"> 2. Data from the sensors shall be collected at least every 5 seconds and continue for a period of 60 minutes after the vehicle comes to a rest if post-crash hydrogen is being measured or after the initiation of the helium leak test if helium build-up is being measured. Up to a 5 second rolling average may be applied to the measurements to provide "smoothing" and filter effects of spurious data </w:t>
      </w:r>
      <w:r w:rsidR="00152F08" w:rsidRPr="002B0090">
        <w:t>paragraph</w:t>
      </w:r>
      <w:r w:rsidRPr="002B0090">
        <w:t xml:space="preserve">s. The rolling average of each sensor shall be below the targeted criteria of 4 % hydrogen (for a test with liquefied hydrogen) or 0.8 % helium by volume in the air (for a test at room temperature with helium) at all times throughout the </w:t>
      </w:r>
      <w:r w:rsidR="00387E0E" w:rsidRPr="002B0090">
        <w:t>60-minute</w:t>
      </w:r>
      <w:r w:rsidRPr="002B0090">
        <w:t xml:space="preserve"> post-crash test period.</w:t>
      </w:r>
    </w:p>
    <w:p w14:paraId="791B1A0D" w14:textId="77777777" w:rsidR="00CC2FDD" w:rsidRPr="002B0090" w:rsidRDefault="00F320BC">
      <w:pPr>
        <w:suppressAutoHyphens w:val="0"/>
        <w:spacing w:line="240" w:lineRule="auto"/>
        <w:sectPr w:rsidR="00CC2FDD" w:rsidRPr="002B0090" w:rsidSect="00863EE1">
          <w:headerReference w:type="even" r:id="rId44"/>
          <w:headerReference w:type="default" r:id="rId45"/>
          <w:headerReference w:type="first" r:id="rId46"/>
          <w:footerReference w:type="first" r:id="rId47"/>
          <w:endnotePr>
            <w:numFmt w:val="decimal"/>
          </w:endnotePr>
          <w:pgSz w:w="11907" w:h="16840" w:code="9"/>
          <w:pgMar w:top="1901" w:right="1134" w:bottom="2268" w:left="1134" w:header="1134" w:footer="1701" w:gutter="0"/>
          <w:cols w:space="720"/>
          <w:titlePg/>
          <w:docGrid w:linePitch="272"/>
        </w:sectPr>
      </w:pPr>
      <w:r w:rsidRPr="002B0090">
        <w:br w:type="page"/>
      </w:r>
    </w:p>
    <w:p w14:paraId="5C1A0766" w14:textId="77777777" w:rsidR="00791DE3" w:rsidRPr="002B0090" w:rsidRDefault="00791DE3" w:rsidP="00A32978">
      <w:pPr>
        <w:keepNext/>
        <w:keepLines/>
        <w:tabs>
          <w:tab w:val="right" w:pos="851"/>
        </w:tabs>
        <w:spacing w:before="360" w:afterLines="120" w:after="288" w:line="300" w:lineRule="exact"/>
        <w:ind w:left="1134" w:right="1134" w:hanging="1134"/>
        <w:rPr>
          <w:b/>
          <w:sz w:val="28"/>
        </w:rPr>
      </w:pPr>
      <w:r w:rsidRPr="002B0090">
        <w:rPr>
          <w:b/>
          <w:sz w:val="28"/>
        </w:rPr>
        <w:lastRenderedPageBreak/>
        <w:t>Annex 6</w:t>
      </w:r>
    </w:p>
    <w:p w14:paraId="6D9ABE4D" w14:textId="5653834C" w:rsidR="00791DE3" w:rsidRPr="002B0090" w:rsidRDefault="00791DE3" w:rsidP="00A32978">
      <w:pPr>
        <w:keepNext/>
        <w:keepLines/>
        <w:tabs>
          <w:tab w:val="right" w:pos="851"/>
        </w:tabs>
        <w:spacing w:before="360" w:afterLines="120" w:after="288" w:line="300" w:lineRule="exact"/>
        <w:ind w:left="1134" w:right="1134" w:hanging="1134"/>
        <w:rPr>
          <w:b/>
          <w:sz w:val="28"/>
        </w:rPr>
      </w:pPr>
      <w:r w:rsidRPr="002B0090">
        <w:rPr>
          <w:b/>
          <w:sz w:val="28"/>
        </w:rPr>
        <w:tab/>
      </w:r>
      <w:r w:rsidRPr="002B0090">
        <w:rPr>
          <w:b/>
          <w:sz w:val="28"/>
        </w:rPr>
        <w:tab/>
        <w:t xml:space="preserve">Provisions for a label for </w:t>
      </w:r>
      <w:r w:rsidR="00D12755" w:rsidRPr="002B0090">
        <w:rPr>
          <w:b/>
          <w:sz w:val="28"/>
        </w:rPr>
        <w:t>liquefied</w:t>
      </w:r>
      <w:r w:rsidRPr="002B0090">
        <w:rPr>
          <w:b/>
          <w:sz w:val="28"/>
        </w:rPr>
        <w:t xml:space="preserve"> hydrogen vehicles of categories M</w:t>
      </w:r>
      <w:r w:rsidRPr="002B0090">
        <w:rPr>
          <w:b/>
          <w:sz w:val="28"/>
          <w:vertAlign w:val="subscript"/>
        </w:rPr>
        <w:t>2</w:t>
      </w:r>
      <w:r w:rsidRPr="002B0090">
        <w:rPr>
          <w:b/>
          <w:sz w:val="28"/>
        </w:rPr>
        <w:t>/N</w:t>
      </w:r>
      <w:r w:rsidRPr="002B0090">
        <w:rPr>
          <w:b/>
          <w:sz w:val="28"/>
          <w:vertAlign w:val="subscript"/>
        </w:rPr>
        <w:t>2</w:t>
      </w:r>
      <w:r w:rsidRPr="002B0090">
        <w:rPr>
          <w:b/>
          <w:sz w:val="28"/>
        </w:rPr>
        <w:t xml:space="preserve"> and M</w:t>
      </w:r>
      <w:r w:rsidRPr="002B0090">
        <w:rPr>
          <w:b/>
          <w:sz w:val="28"/>
          <w:vertAlign w:val="subscript"/>
        </w:rPr>
        <w:t>3</w:t>
      </w:r>
      <w:r w:rsidRPr="002B0090">
        <w:rPr>
          <w:b/>
          <w:sz w:val="28"/>
        </w:rPr>
        <w:t>/N</w:t>
      </w:r>
      <w:r w:rsidRPr="002B0090">
        <w:rPr>
          <w:b/>
          <w:sz w:val="28"/>
          <w:vertAlign w:val="subscript"/>
        </w:rPr>
        <w:t>3</w:t>
      </w:r>
      <w:r w:rsidRPr="002B0090">
        <w:rPr>
          <w:b/>
          <w:sz w:val="28"/>
        </w:rPr>
        <w:t xml:space="preserve">. </w:t>
      </w:r>
    </w:p>
    <w:p w14:paraId="24F0EE20" w14:textId="77777777" w:rsidR="00C30C50" w:rsidRDefault="00E10BF1" w:rsidP="00A32978">
      <w:pPr>
        <w:suppressAutoHyphens w:val="0"/>
        <w:spacing w:line="240" w:lineRule="auto"/>
        <w:ind w:left="567" w:firstLine="567"/>
      </w:pPr>
      <w:r w:rsidRPr="00D76BCB">
        <w:rPr>
          <w:b/>
          <w:noProof/>
        </w:rPr>
        <w:drawing>
          <wp:inline distT="0" distB="0" distL="0" distR="0" wp14:anchorId="532FFED6" wp14:editId="73502AFC">
            <wp:extent cx="3468043" cy="2520000"/>
            <wp:effectExtent l="0" t="0" r="0" b="0"/>
            <wp:docPr id="6907728" name="Afbeelding 1" descr="Afbeelding met tekst, software, Multimediasoftware, Computerpictogram&#10;&#10;Door AI gegenereerde inhoud is mogelijk onjuist.">
              <a:extLst xmlns:a="http://schemas.openxmlformats.org/drawingml/2006/main">
                <a:ext uri="{FF2B5EF4-FFF2-40B4-BE49-F238E27FC236}">
                  <a16:creationId xmlns:a16="http://schemas.microsoft.com/office/drawing/2014/main" id="{19DC98B7-1081-A55E-EA94-F7EC34C605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fbeelding met tekst, software, Multimediasoftware, Computerpictogram&#10;&#10;Door AI gegenereerde inhoud is mogelijk onjuist.">
                      <a:extLst>
                        <a:ext uri="{FF2B5EF4-FFF2-40B4-BE49-F238E27FC236}">
                          <a16:creationId xmlns:a16="http://schemas.microsoft.com/office/drawing/2014/main" id="{19DC98B7-1081-A55E-EA94-F7EC34C6055D}"/>
                        </a:ext>
                      </a:extLst>
                    </pic:cNvPr>
                    <pic:cNvPicPr>
                      <a:picLocks noChangeAspect="1"/>
                    </pic:cNvPicPr>
                  </pic:nvPicPr>
                  <pic:blipFill rotWithShape="1">
                    <a:blip r:embed="rId48" cstate="print">
                      <a:extLst>
                        <a:ext uri="{28A0092B-C50C-407E-A947-70E740481C1C}">
                          <a14:useLocalDpi xmlns:a14="http://schemas.microsoft.com/office/drawing/2010/main" val="0"/>
                        </a:ext>
                      </a:extLst>
                    </a:blip>
                    <a:srcRect l="19350" t="31906" r="63153" b="21673"/>
                    <a:stretch/>
                  </pic:blipFill>
                  <pic:spPr>
                    <a:xfrm>
                      <a:off x="0" y="0"/>
                      <a:ext cx="3468043" cy="2520000"/>
                    </a:xfrm>
                    <a:prstGeom prst="rect">
                      <a:avLst/>
                    </a:prstGeom>
                  </pic:spPr>
                </pic:pic>
              </a:graphicData>
            </a:graphic>
          </wp:inline>
        </w:drawing>
      </w:r>
    </w:p>
    <w:p w14:paraId="15A12120" w14:textId="77777777" w:rsidR="00C30C50" w:rsidRDefault="00C30C50" w:rsidP="00A32978">
      <w:pPr>
        <w:suppressAutoHyphens w:val="0"/>
        <w:spacing w:line="240" w:lineRule="auto"/>
        <w:ind w:left="567" w:firstLine="567"/>
      </w:pPr>
    </w:p>
    <w:p w14:paraId="64837F8A" w14:textId="7DEA03CF" w:rsidR="00791DE3" w:rsidRPr="002B0090" w:rsidRDefault="00791DE3" w:rsidP="00A32978">
      <w:pPr>
        <w:suppressAutoHyphens w:val="0"/>
        <w:spacing w:line="240" w:lineRule="auto"/>
        <w:ind w:left="567" w:firstLine="567"/>
      </w:pPr>
      <w:r w:rsidRPr="002B0090">
        <w:t>(</w:t>
      </w:r>
      <w:r w:rsidR="00152F08" w:rsidRPr="002B0090">
        <w:t>Paragraph</w:t>
      </w:r>
      <w:r w:rsidRPr="002B0090">
        <w:t xml:space="preserve"> </w:t>
      </w:r>
      <w:r w:rsidR="00990E5E" w:rsidRPr="002B0090">
        <w:t>8</w:t>
      </w:r>
      <w:r w:rsidRPr="002B0090">
        <w:t>. of this Regulation)</w:t>
      </w:r>
    </w:p>
    <w:p w14:paraId="23C0BCCF" w14:textId="57D1C453" w:rsidR="00791DE3" w:rsidRPr="002B0090" w:rsidRDefault="00791DE3" w:rsidP="00791DE3">
      <w:pPr>
        <w:suppressAutoHyphens w:val="0"/>
        <w:spacing w:line="240" w:lineRule="auto"/>
      </w:pPr>
    </w:p>
    <w:p w14:paraId="1892115C" w14:textId="18DE913D" w:rsidR="00791DE3" w:rsidRPr="002B0090" w:rsidRDefault="00791DE3" w:rsidP="000D48B6">
      <w:pPr>
        <w:suppressAutoHyphens w:val="0"/>
        <w:spacing w:line="360" w:lineRule="auto"/>
        <w:ind w:left="1134"/>
      </w:pPr>
      <w:r w:rsidRPr="002B0090">
        <w:t>The label consists of a sticker which shall be weather resistant.</w:t>
      </w:r>
    </w:p>
    <w:p w14:paraId="36B0AAB9" w14:textId="77777777" w:rsidR="00791DE3" w:rsidRPr="002B0090" w:rsidRDefault="00791DE3" w:rsidP="000D48B6">
      <w:pPr>
        <w:suppressAutoHyphens w:val="0"/>
        <w:spacing w:line="360" w:lineRule="auto"/>
        <w:ind w:left="1134"/>
      </w:pPr>
      <w:r w:rsidRPr="002B0090">
        <w:t>The centre zone indicates the first energy source.</w:t>
      </w:r>
    </w:p>
    <w:p w14:paraId="32924CCE" w14:textId="77777777" w:rsidR="00791DE3" w:rsidRPr="002B0090" w:rsidRDefault="00791DE3" w:rsidP="000D48B6">
      <w:pPr>
        <w:suppressAutoHyphens w:val="0"/>
        <w:spacing w:line="360" w:lineRule="auto"/>
        <w:ind w:left="1134"/>
      </w:pPr>
      <w:r w:rsidRPr="002B0090">
        <w:t>The upper zone indicates the second energy source.</w:t>
      </w:r>
    </w:p>
    <w:p w14:paraId="31994D42" w14:textId="77777777" w:rsidR="00791DE3" w:rsidRPr="002B0090" w:rsidRDefault="00791DE3" w:rsidP="000D48B6">
      <w:pPr>
        <w:suppressAutoHyphens w:val="0"/>
        <w:spacing w:line="360" w:lineRule="auto"/>
        <w:ind w:left="1134"/>
      </w:pPr>
      <w:r w:rsidRPr="002B0090">
        <w:t>The left zone indicates the gas behaviour due to density.</w:t>
      </w:r>
    </w:p>
    <w:p w14:paraId="6135AF52" w14:textId="7F0657DC" w:rsidR="00791DE3" w:rsidRPr="002B0090" w:rsidRDefault="00791DE3" w:rsidP="000D48B6">
      <w:pPr>
        <w:suppressAutoHyphens w:val="0"/>
        <w:spacing w:line="360" w:lineRule="auto"/>
        <w:ind w:left="1134"/>
      </w:pPr>
      <w:r w:rsidRPr="00472BC7">
        <w:t xml:space="preserve">The right zone indicates the state of aggregation of stored </w:t>
      </w:r>
      <w:r w:rsidR="00B95AE9" w:rsidRPr="00472BC7">
        <w:t>liquefied</w:t>
      </w:r>
      <w:r w:rsidRPr="00472BC7">
        <w:t xml:space="preserve"> fuel.</w:t>
      </w:r>
    </w:p>
    <w:p w14:paraId="6393CE87" w14:textId="77777777" w:rsidR="00791DE3" w:rsidRPr="002B0090" w:rsidRDefault="00791DE3" w:rsidP="000D48B6">
      <w:pPr>
        <w:suppressAutoHyphens w:val="0"/>
        <w:spacing w:line="360" w:lineRule="auto"/>
        <w:ind w:left="1134"/>
      </w:pPr>
      <w:r w:rsidRPr="002B0090">
        <w:t>Layout and symbols shall be in accordance with ISO 17840-4:2018.</w:t>
      </w:r>
    </w:p>
    <w:p w14:paraId="386706E8" w14:textId="32C0119C" w:rsidR="00791DE3" w:rsidRPr="002B0090" w:rsidRDefault="000D48B6" w:rsidP="00DF53C1">
      <w:pPr>
        <w:tabs>
          <w:tab w:val="left" w:pos="1560"/>
        </w:tabs>
        <w:suppressAutoHyphens w:val="0"/>
        <w:spacing w:after="240" w:line="240" w:lineRule="auto"/>
        <w:ind w:left="1134"/>
      </w:pPr>
      <w:r w:rsidRPr="002B0090">
        <w:t>T</w:t>
      </w:r>
      <w:r w:rsidR="00791DE3" w:rsidRPr="002B0090">
        <w:t>he colour and dimensions of the sticker shall fulfil the following requirements:</w:t>
      </w:r>
    </w:p>
    <w:p w14:paraId="6380C167" w14:textId="77777777" w:rsidR="00791DE3" w:rsidRPr="002B0090" w:rsidRDefault="00791DE3" w:rsidP="00BB1630">
      <w:pPr>
        <w:tabs>
          <w:tab w:val="left" w:pos="1560"/>
        </w:tabs>
        <w:suppressAutoHyphens w:val="0"/>
        <w:spacing w:line="360" w:lineRule="auto"/>
        <w:ind w:left="1134"/>
      </w:pPr>
      <w:r w:rsidRPr="002B0090">
        <w:t>Colours:</w:t>
      </w:r>
    </w:p>
    <w:p w14:paraId="5D88856D" w14:textId="77777777" w:rsidR="00791DE3" w:rsidRPr="002B0090" w:rsidRDefault="00791DE3" w:rsidP="00BB1630">
      <w:pPr>
        <w:tabs>
          <w:tab w:val="left" w:pos="1560"/>
        </w:tabs>
        <w:suppressAutoHyphens w:val="0"/>
        <w:spacing w:line="360" w:lineRule="auto"/>
        <w:ind w:left="1134"/>
      </w:pPr>
      <w:r w:rsidRPr="002B0090">
        <w:t>Background:</w:t>
      </w:r>
      <w:r w:rsidRPr="002B0090">
        <w:tab/>
        <w:t>Light-blue, RGB code 0, 176, 240</w:t>
      </w:r>
    </w:p>
    <w:p w14:paraId="59738DD9" w14:textId="77777777" w:rsidR="00791DE3" w:rsidRPr="002B0090" w:rsidRDefault="00791DE3" w:rsidP="00BB1630">
      <w:pPr>
        <w:tabs>
          <w:tab w:val="left" w:pos="1560"/>
        </w:tabs>
        <w:suppressAutoHyphens w:val="0"/>
        <w:spacing w:line="360" w:lineRule="auto"/>
        <w:ind w:left="1134"/>
      </w:pPr>
      <w:r w:rsidRPr="002B0090">
        <w:t>Border:</w:t>
      </w:r>
      <w:r w:rsidRPr="002B0090">
        <w:tab/>
        <w:t>white or white reflecting</w:t>
      </w:r>
    </w:p>
    <w:p w14:paraId="4115A336" w14:textId="77777777" w:rsidR="00791DE3" w:rsidRPr="002B0090" w:rsidRDefault="00791DE3" w:rsidP="00BB1630">
      <w:pPr>
        <w:tabs>
          <w:tab w:val="left" w:pos="1560"/>
        </w:tabs>
        <w:suppressAutoHyphens w:val="0"/>
        <w:spacing w:line="360" w:lineRule="auto"/>
        <w:ind w:left="1134"/>
      </w:pPr>
      <w:r w:rsidRPr="002B0090">
        <w:t>Letters:</w:t>
      </w:r>
      <w:r w:rsidRPr="002B0090">
        <w:tab/>
        <w:t>white or white reflecting</w:t>
      </w:r>
    </w:p>
    <w:p w14:paraId="76231F3D" w14:textId="77777777" w:rsidR="00791DE3" w:rsidRPr="002B0090" w:rsidRDefault="00791DE3" w:rsidP="00BB1630">
      <w:pPr>
        <w:tabs>
          <w:tab w:val="left" w:pos="1560"/>
        </w:tabs>
        <w:suppressAutoHyphens w:val="0"/>
        <w:spacing w:line="360" w:lineRule="auto"/>
        <w:ind w:left="1134"/>
      </w:pPr>
      <w:r w:rsidRPr="002B0090">
        <w:t>Dimensions:</w:t>
      </w:r>
    </w:p>
    <w:p w14:paraId="3C725215" w14:textId="55B3894C" w:rsidR="00791DE3" w:rsidRPr="002B0090" w:rsidRDefault="00791DE3" w:rsidP="00BB1630">
      <w:pPr>
        <w:tabs>
          <w:tab w:val="left" w:pos="1560"/>
        </w:tabs>
        <w:suppressAutoHyphens w:val="0"/>
        <w:spacing w:line="360" w:lineRule="auto"/>
        <w:ind w:left="1134"/>
      </w:pPr>
      <w:r w:rsidRPr="002B0090">
        <w:t>Sticker width:</w:t>
      </w:r>
      <w:r w:rsidRPr="002B0090">
        <w:tab/>
      </w:r>
      <w:r w:rsidR="00A70CCD" w:rsidRPr="002B0090">
        <w:tab/>
      </w:r>
      <w:r w:rsidRPr="002B0090">
        <w:t xml:space="preserve">110 </w:t>
      </w:r>
      <w:r w:rsidRPr="002B0090">
        <w:rPr>
          <w:bCs/>
        </w:rPr>
        <w:t>–</w:t>
      </w:r>
      <w:r w:rsidRPr="002B0090">
        <w:t xml:space="preserve"> 150 mm</w:t>
      </w:r>
    </w:p>
    <w:p w14:paraId="7C8FA4F8" w14:textId="77777777" w:rsidR="00CC1BD3" w:rsidRDefault="00791DE3" w:rsidP="00CC1BD3">
      <w:pPr>
        <w:tabs>
          <w:tab w:val="left" w:pos="1560"/>
        </w:tabs>
        <w:suppressAutoHyphens w:val="0"/>
        <w:spacing w:line="360" w:lineRule="auto"/>
        <w:ind w:left="1134"/>
      </w:pPr>
      <w:r w:rsidRPr="002B0090">
        <w:t xml:space="preserve">Sticker height: </w:t>
      </w:r>
      <w:r w:rsidRPr="002B0090">
        <w:tab/>
        <w:t xml:space="preserve">80 </w:t>
      </w:r>
      <w:r w:rsidRPr="002B0090">
        <w:rPr>
          <w:bCs/>
        </w:rPr>
        <w:t>–</w:t>
      </w:r>
      <w:r w:rsidRPr="002B0090">
        <w:t xml:space="preserve"> 110 mm"</w:t>
      </w:r>
    </w:p>
    <w:p w14:paraId="7D011102" w14:textId="4EE8FA1C" w:rsidR="002A7CBB" w:rsidRDefault="00CC1BD3" w:rsidP="002442EA">
      <w:pPr>
        <w:tabs>
          <w:tab w:val="left" w:pos="1560"/>
        </w:tabs>
        <w:suppressAutoHyphens w:val="0"/>
        <w:spacing w:line="360" w:lineRule="auto"/>
        <w:ind w:left="3828"/>
        <w:rPr>
          <w:u w:val="single"/>
        </w:rPr>
      </w:pPr>
      <w:r>
        <w:rPr>
          <w:u w:val="single"/>
        </w:rPr>
        <w:tab/>
      </w:r>
      <w:r>
        <w:rPr>
          <w:u w:val="single"/>
        </w:rPr>
        <w:tab/>
      </w:r>
      <w:r>
        <w:rPr>
          <w:u w:val="single"/>
        </w:rPr>
        <w:tab/>
      </w:r>
      <w:r w:rsidR="00E32697" w:rsidRPr="002B0090">
        <w:rPr>
          <w:u w:val="single"/>
        </w:rPr>
        <w:tab/>
      </w:r>
      <w:r w:rsidR="00E32697" w:rsidRPr="002B0090">
        <w:rPr>
          <w:u w:val="single"/>
        </w:rPr>
        <w:tab/>
      </w:r>
      <w:r w:rsidR="00E32697" w:rsidRPr="002B0090">
        <w:rPr>
          <w:u w:val="single"/>
        </w:rPr>
        <w:tab/>
      </w:r>
    </w:p>
    <w:p w14:paraId="472897BD" w14:textId="33B7D81A" w:rsidR="00C01AE7" w:rsidRDefault="00C01AE7" w:rsidP="002A7CBB">
      <w:pPr>
        <w:keepNext/>
        <w:keepLines/>
        <w:tabs>
          <w:tab w:val="right" w:pos="851"/>
        </w:tabs>
        <w:spacing w:before="240" w:after="120" w:line="270" w:lineRule="exact"/>
        <w:ind w:left="1134" w:right="1134" w:hanging="1134"/>
        <w:rPr>
          <w:b/>
          <w:sz w:val="28"/>
          <w:szCs w:val="21"/>
        </w:rPr>
      </w:pPr>
      <w:r>
        <w:rPr>
          <w:b/>
          <w:sz w:val="28"/>
          <w:szCs w:val="21"/>
        </w:rPr>
        <w:lastRenderedPageBreak/>
        <w:t>Option 2</w:t>
      </w:r>
    </w:p>
    <w:p w14:paraId="2CF67163" w14:textId="7B2A64C7" w:rsidR="002A7CBB" w:rsidRPr="00D76BCB" w:rsidRDefault="00E252EA" w:rsidP="002A7CBB">
      <w:pPr>
        <w:keepNext/>
        <w:keepLines/>
        <w:tabs>
          <w:tab w:val="right" w:pos="851"/>
        </w:tabs>
        <w:spacing w:before="240" w:after="120" w:line="270" w:lineRule="exact"/>
        <w:ind w:left="1134" w:right="1134" w:hanging="1134"/>
        <w:rPr>
          <w:b/>
          <w:sz w:val="28"/>
          <w:szCs w:val="21"/>
        </w:rPr>
      </w:pPr>
      <w:r>
        <w:rPr>
          <w:b/>
          <w:sz w:val="28"/>
          <w:szCs w:val="21"/>
        </w:rPr>
        <w:tab/>
      </w:r>
      <w:r>
        <w:rPr>
          <w:b/>
          <w:sz w:val="28"/>
          <w:szCs w:val="21"/>
        </w:rPr>
        <w:tab/>
      </w:r>
      <w:r w:rsidR="002A7CBB" w:rsidRPr="00D76BCB">
        <w:rPr>
          <w:b/>
          <w:sz w:val="28"/>
          <w:szCs w:val="21"/>
        </w:rPr>
        <w:t xml:space="preserve">Proposal for </w:t>
      </w:r>
      <w:r w:rsidR="002442EA">
        <w:rPr>
          <w:b/>
          <w:sz w:val="28"/>
          <w:szCs w:val="21"/>
        </w:rPr>
        <w:t xml:space="preserve">a new </w:t>
      </w:r>
      <w:r w:rsidR="00E669AB">
        <w:rPr>
          <w:b/>
          <w:sz w:val="28"/>
          <w:szCs w:val="21"/>
        </w:rPr>
        <w:t>S</w:t>
      </w:r>
      <w:r w:rsidR="002442EA">
        <w:rPr>
          <w:b/>
          <w:sz w:val="28"/>
          <w:szCs w:val="21"/>
        </w:rPr>
        <w:t xml:space="preserve">upplement to </w:t>
      </w:r>
      <w:r w:rsidR="002A7CBB" w:rsidRPr="00D76BCB">
        <w:rPr>
          <w:b/>
          <w:sz w:val="28"/>
          <w:szCs w:val="21"/>
        </w:rPr>
        <w:t>the 0</w:t>
      </w:r>
      <w:r w:rsidR="002442EA">
        <w:rPr>
          <w:b/>
          <w:sz w:val="28"/>
          <w:szCs w:val="21"/>
        </w:rPr>
        <w:t>3</w:t>
      </w:r>
      <w:r w:rsidR="002A7CBB" w:rsidRPr="00D76BCB">
        <w:rPr>
          <w:b/>
          <w:sz w:val="28"/>
          <w:szCs w:val="21"/>
        </w:rPr>
        <w:t xml:space="preserve"> series of amendments to UN Regulation No. 134 (Hydrogen and fuel cell vehicles)</w:t>
      </w:r>
    </w:p>
    <w:p w14:paraId="0568BFF4" w14:textId="4D5C0495" w:rsidR="002A7CBB" w:rsidRPr="00D76BCB" w:rsidRDefault="002A7CBB" w:rsidP="002A7CBB">
      <w:pPr>
        <w:keepNext/>
        <w:keepLines/>
        <w:tabs>
          <w:tab w:val="right" w:pos="851"/>
        </w:tabs>
        <w:spacing w:before="240" w:after="120" w:line="270" w:lineRule="exact"/>
        <w:ind w:left="1134" w:right="1134" w:hanging="1134"/>
        <w:rPr>
          <w:b/>
          <w:bCs/>
          <w:sz w:val="24"/>
          <w:szCs w:val="24"/>
        </w:rPr>
      </w:pPr>
      <w:r w:rsidRPr="00D76BCB">
        <w:rPr>
          <w:b/>
          <w:bCs/>
          <w:sz w:val="24"/>
          <w:szCs w:val="24"/>
        </w:rPr>
        <w:tab/>
      </w:r>
      <w:r w:rsidRPr="00D76BCB">
        <w:rPr>
          <w:b/>
          <w:bCs/>
          <w:sz w:val="24"/>
          <w:szCs w:val="24"/>
        </w:rPr>
        <w:tab/>
        <w:t xml:space="preserve">Submitted by the </w:t>
      </w:r>
      <w:r w:rsidR="009B1FFC">
        <w:rPr>
          <w:b/>
          <w:bCs/>
          <w:sz w:val="24"/>
          <w:szCs w:val="24"/>
        </w:rPr>
        <w:t xml:space="preserve">Kingdom of the Netherlands and the </w:t>
      </w:r>
      <w:r w:rsidRPr="00D76BCB">
        <w:rPr>
          <w:b/>
          <w:bCs/>
          <w:sz w:val="24"/>
          <w:szCs w:val="24"/>
        </w:rPr>
        <w:t>International Organization of Motor Vehicle Manufacturers (OICA)</w:t>
      </w:r>
      <w:r w:rsidRPr="00D76BCB">
        <w:rPr>
          <w:rStyle w:val="FootnoteReference"/>
          <w:b/>
          <w:bCs/>
          <w:sz w:val="24"/>
          <w:szCs w:val="24"/>
        </w:rPr>
        <w:footnoteReference w:customMarkFollows="1" w:id="12"/>
        <w:t>*</w:t>
      </w:r>
    </w:p>
    <w:p w14:paraId="1E98B714" w14:textId="77777777" w:rsidR="002A7CBB" w:rsidRPr="00D76BCB" w:rsidRDefault="002A7CBB" w:rsidP="002A7CBB">
      <w:pPr>
        <w:suppressAutoHyphens w:val="0"/>
        <w:spacing w:line="240" w:lineRule="auto"/>
        <w:rPr>
          <w:b/>
          <w:sz w:val="28"/>
          <w:szCs w:val="21"/>
        </w:rPr>
      </w:pPr>
    </w:p>
    <w:p w14:paraId="63B44006" w14:textId="77777777" w:rsidR="002A7CBB" w:rsidRDefault="002A7CBB" w:rsidP="002A7CBB">
      <w:pPr>
        <w:suppressAutoHyphens w:val="0"/>
        <w:spacing w:line="240" w:lineRule="auto"/>
        <w:ind w:left="1134"/>
        <w:rPr>
          <w:szCs w:val="18"/>
        </w:rPr>
      </w:pPr>
      <w:r w:rsidRPr="00D76BCB">
        <w:rPr>
          <w:rStyle w:val="FootnoteReference"/>
          <w:szCs w:val="18"/>
          <w:vertAlign w:val="baseline"/>
        </w:rPr>
        <w:t>The text reproduced below was prepared by T</w:t>
      </w:r>
      <w:r w:rsidRPr="00D76BCB">
        <w:rPr>
          <w:sz w:val="18"/>
          <w:szCs w:val="18"/>
        </w:rPr>
        <w:t>F-R134,</w:t>
      </w:r>
      <w:r w:rsidRPr="00D76BCB">
        <w:rPr>
          <w:rStyle w:val="FootnoteReference"/>
          <w:szCs w:val="18"/>
          <w:vertAlign w:val="baseline"/>
        </w:rPr>
        <w:t xml:space="preserve"> involving France, Japan, the </w:t>
      </w:r>
      <w:r w:rsidRPr="00D76BCB">
        <w:rPr>
          <w:sz w:val="18"/>
          <w:szCs w:val="18"/>
        </w:rPr>
        <w:t xml:space="preserve">Kingdom of the </w:t>
      </w:r>
      <w:r w:rsidRPr="00D76BCB">
        <w:rPr>
          <w:rStyle w:val="FootnoteReference"/>
          <w:szCs w:val="18"/>
          <w:vertAlign w:val="baseline"/>
        </w:rPr>
        <w:t>Netherlands, the European Commission, the European Association of Automotive Suppliers (CLEPA) and OICA</w:t>
      </w:r>
      <w:r w:rsidRPr="00D76BCB">
        <w:rPr>
          <w:sz w:val="18"/>
          <w:szCs w:val="18"/>
        </w:rPr>
        <w:t>,</w:t>
      </w:r>
      <w:r w:rsidRPr="00D76BCB">
        <w:rPr>
          <w:rStyle w:val="FootnoteReference"/>
          <w:szCs w:val="18"/>
          <w:vertAlign w:val="baseline"/>
        </w:rPr>
        <w:t xml:space="preserve"> as well as related industry experts on transposing amendment 1 to UN Global Technical Regulation </w:t>
      </w:r>
      <w:r w:rsidRPr="00D76BCB">
        <w:rPr>
          <w:sz w:val="18"/>
          <w:szCs w:val="18"/>
        </w:rPr>
        <w:t xml:space="preserve">(GTR) </w:t>
      </w:r>
      <w:r w:rsidRPr="00D76BCB">
        <w:rPr>
          <w:rStyle w:val="FootnoteReference"/>
          <w:szCs w:val="18"/>
          <w:vertAlign w:val="baseline"/>
        </w:rPr>
        <w:t xml:space="preserve">No. 13, Phase 2 into a UN Regulation under the 1958 Agreement. </w:t>
      </w:r>
    </w:p>
    <w:p w14:paraId="15090425" w14:textId="77777777" w:rsidR="002A7CBB" w:rsidRDefault="002A7CBB" w:rsidP="002A7CBB">
      <w:pPr>
        <w:suppressAutoHyphens w:val="0"/>
        <w:spacing w:line="240" w:lineRule="auto"/>
        <w:rPr>
          <w:szCs w:val="18"/>
        </w:rPr>
      </w:pPr>
      <w:r>
        <w:rPr>
          <w:szCs w:val="18"/>
        </w:rPr>
        <w:br w:type="page"/>
      </w:r>
    </w:p>
    <w:p w14:paraId="15F0AA61" w14:textId="77777777" w:rsidR="002A7CBB" w:rsidRPr="00D76BCB" w:rsidRDefault="002A7CBB" w:rsidP="002A7CBB">
      <w:pPr>
        <w:pStyle w:val="HChG"/>
      </w:pPr>
      <w:r w:rsidRPr="00D76BCB">
        <w:lastRenderedPageBreak/>
        <w:tab/>
        <w:t>I.</w:t>
      </w:r>
      <w:r w:rsidRPr="00D76BCB">
        <w:tab/>
        <w:t>Proposal</w:t>
      </w:r>
    </w:p>
    <w:p w14:paraId="4CC501C9" w14:textId="77777777" w:rsidR="002A7CBB" w:rsidRPr="00D76BCB" w:rsidRDefault="002A7CBB" w:rsidP="002A7CBB">
      <w:pPr>
        <w:pStyle w:val="HChG"/>
        <w:rPr>
          <w:b w:val="0"/>
          <w:sz w:val="20"/>
        </w:rPr>
      </w:pPr>
      <w:r w:rsidRPr="00D76BCB">
        <w:rPr>
          <w:b w:val="0"/>
          <w:i/>
          <w:sz w:val="20"/>
        </w:rPr>
        <w:t>Amend table of contents,</w:t>
      </w:r>
      <w:r w:rsidRPr="00D76BCB">
        <w:rPr>
          <w:b w:val="0"/>
          <w:sz w:val="20"/>
        </w:rPr>
        <w:t xml:space="preserve"> to read:</w:t>
      </w:r>
    </w:p>
    <w:p w14:paraId="3CE25EDA" w14:textId="77777777" w:rsidR="002A7CBB" w:rsidRPr="00D76BCB" w:rsidRDefault="002A7CBB" w:rsidP="002A7CBB">
      <w:pPr>
        <w:pStyle w:val="HChG"/>
        <w:rPr>
          <w:b w:val="0"/>
        </w:rPr>
      </w:pPr>
      <w:r w:rsidRPr="00D76BCB">
        <w:t>"</w:t>
      </w:r>
      <w:r w:rsidRPr="00D76BCB">
        <w:rPr>
          <w:b w:val="0"/>
        </w:rPr>
        <w:t>Contents</w:t>
      </w:r>
    </w:p>
    <w:p w14:paraId="535D9B13" w14:textId="77777777" w:rsidR="002A7CBB" w:rsidRPr="00D76BCB" w:rsidRDefault="002A7CBB" w:rsidP="002A7CBB">
      <w:pPr>
        <w:tabs>
          <w:tab w:val="right" w:pos="9638"/>
        </w:tabs>
        <w:spacing w:after="120"/>
        <w:ind w:left="283"/>
        <w:rPr>
          <w:i/>
          <w:sz w:val="18"/>
        </w:rPr>
      </w:pPr>
      <w:r w:rsidRPr="00D76BCB">
        <w:rPr>
          <w:i/>
          <w:sz w:val="18"/>
        </w:rPr>
        <w:tab/>
        <w:t>Page</w:t>
      </w:r>
    </w:p>
    <w:p w14:paraId="4913057D" w14:textId="77777777" w:rsidR="002A7CBB" w:rsidRPr="00D76BCB" w:rsidRDefault="002A7CBB" w:rsidP="002A7CBB">
      <w:pPr>
        <w:tabs>
          <w:tab w:val="right" w:pos="9638"/>
        </w:tabs>
        <w:spacing w:after="120"/>
      </w:pPr>
      <w:r w:rsidRPr="00D76BCB">
        <w:t>Regulation</w:t>
      </w:r>
    </w:p>
    <w:p w14:paraId="79C6613A" w14:textId="77777777" w:rsidR="002A7CBB" w:rsidRPr="00D76BCB" w:rsidRDefault="002A7CBB" w:rsidP="002A7CBB">
      <w:pPr>
        <w:tabs>
          <w:tab w:val="right" w:pos="850"/>
          <w:tab w:val="left" w:pos="1134"/>
          <w:tab w:val="left" w:pos="1559"/>
          <w:tab w:val="left" w:leader="dot" w:pos="8929"/>
          <w:tab w:val="right" w:pos="9638"/>
        </w:tabs>
        <w:spacing w:after="120"/>
        <w:rPr>
          <w:lang w:eastAsia="ja-JP"/>
        </w:rPr>
      </w:pPr>
      <w:r w:rsidRPr="00D76BCB">
        <w:rPr>
          <w:lang w:eastAsia="ja-JP"/>
        </w:rPr>
        <w:tab/>
      </w:r>
      <w:r w:rsidRPr="00D76BCB">
        <w:t>1.</w:t>
      </w:r>
      <w:r w:rsidRPr="00D76BCB">
        <w:tab/>
        <w:t xml:space="preserve">Scope </w:t>
      </w:r>
      <w:r w:rsidRPr="00D76BCB">
        <w:tab/>
      </w:r>
      <w:r w:rsidRPr="00D76BCB">
        <w:rPr>
          <w:lang w:eastAsia="ja-JP"/>
        </w:rPr>
        <w:tab/>
        <w:t>5</w:t>
      </w:r>
    </w:p>
    <w:p w14:paraId="4A8CDF96" w14:textId="77777777" w:rsidR="002A7CBB" w:rsidRPr="00D76BCB" w:rsidRDefault="002A7CBB" w:rsidP="002A7CBB">
      <w:pPr>
        <w:tabs>
          <w:tab w:val="right" w:pos="850"/>
          <w:tab w:val="left" w:pos="1134"/>
          <w:tab w:val="left" w:pos="1559"/>
          <w:tab w:val="left" w:leader="dot" w:pos="8929"/>
          <w:tab w:val="right" w:pos="9638"/>
        </w:tabs>
        <w:spacing w:after="120"/>
        <w:rPr>
          <w:lang w:eastAsia="ja-JP"/>
        </w:rPr>
      </w:pPr>
      <w:r w:rsidRPr="00D76BCB">
        <w:rPr>
          <w:lang w:eastAsia="ja-JP"/>
        </w:rPr>
        <w:tab/>
      </w:r>
      <w:r w:rsidRPr="00D76BCB">
        <w:t>2.</w:t>
      </w:r>
      <w:r w:rsidRPr="00D76BCB">
        <w:tab/>
        <w:t xml:space="preserve">Definitions </w:t>
      </w:r>
      <w:r w:rsidRPr="00D76BCB">
        <w:tab/>
      </w:r>
      <w:r w:rsidRPr="00D76BCB">
        <w:rPr>
          <w:lang w:eastAsia="ja-JP"/>
        </w:rPr>
        <w:tab/>
        <w:t>5</w:t>
      </w:r>
    </w:p>
    <w:p w14:paraId="196A5E87" w14:textId="77777777" w:rsidR="002A7CBB" w:rsidRPr="00D76BCB" w:rsidRDefault="002A7CBB" w:rsidP="002A7CBB">
      <w:pPr>
        <w:tabs>
          <w:tab w:val="right" w:pos="850"/>
          <w:tab w:val="left" w:pos="1134"/>
          <w:tab w:val="left" w:pos="1559"/>
          <w:tab w:val="left" w:leader="dot" w:pos="8929"/>
          <w:tab w:val="right" w:pos="9638"/>
        </w:tabs>
        <w:spacing w:after="120"/>
        <w:rPr>
          <w:lang w:eastAsia="ja-JP"/>
        </w:rPr>
      </w:pPr>
      <w:r w:rsidRPr="00D76BCB">
        <w:rPr>
          <w:lang w:eastAsia="ja-JP"/>
        </w:rPr>
        <w:tab/>
      </w:r>
      <w:r w:rsidRPr="00D76BCB">
        <w:t>3.</w:t>
      </w:r>
      <w:r w:rsidRPr="00D76BCB">
        <w:tab/>
        <w:t xml:space="preserve">Application for approval </w:t>
      </w:r>
      <w:r w:rsidRPr="00D76BCB">
        <w:tab/>
      </w:r>
      <w:r w:rsidRPr="00D76BCB">
        <w:rPr>
          <w:lang w:eastAsia="ja-JP"/>
        </w:rPr>
        <w:tab/>
        <w:t>7</w:t>
      </w:r>
    </w:p>
    <w:p w14:paraId="20B91D23" w14:textId="77777777" w:rsidR="002A7CBB" w:rsidRPr="00D76BCB" w:rsidRDefault="002A7CBB" w:rsidP="002A7CBB">
      <w:pPr>
        <w:tabs>
          <w:tab w:val="right" w:pos="850"/>
          <w:tab w:val="left" w:pos="1134"/>
          <w:tab w:val="left" w:pos="1559"/>
          <w:tab w:val="left" w:leader="dot" w:pos="8929"/>
          <w:tab w:val="right" w:pos="9638"/>
        </w:tabs>
        <w:spacing w:after="120"/>
        <w:rPr>
          <w:lang w:eastAsia="ja-JP"/>
        </w:rPr>
      </w:pPr>
      <w:r w:rsidRPr="00D76BCB">
        <w:rPr>
          <w:lang w:eastAsia="ja-JP"/>
        </w:rPr>
        <w:tab/>
      </w:r>
      <w:r w:rsidRPr="00D76BCB">
        <w:t>4.</w:t>
      </w:r>
      <w:r w:rsidRPr="00D76BCB">
        <w:tab/>
        <w:t xml:space="preserve">Approval </w:t>
      </w:r>
      <w:r w:rsidRPr="00D76BCB">
        <w:tab/>
      </w:r>
      <w:r w:rsidRPr="00D76BCB">
        <w:rPr>
          <w:lang w:eastAsia="ja-JP"/>
        </w:rPr>
        <w:tab/>
        <w:t>8</w:t>
      </w:r>
    </w:p>
    <w:p w14:paraId="789F951D" w14:textId="77777777" w:rsidR="002A7CBB" w:rsidRPr="00D76BCB" w:rsidRDefault="002A7CBB" w:rsidP="002A7CBB">
      <w:pPr>
        <w:tabs>
          <w:tab w:val="right" w:pos="850"/>
          <w:tab w:val="left" w:pos="1134"/>
          <w:tab w:val="left" w:pos="1559"/>
          <w:tab w:val="left" w:leader="dot" w:pos="8929"/>
          <w:tab w:val="right" w:pos="9638"/>
        </w:tabs>
        <w:spacing w:after="120"/>
        <w:rPr>
          <w:lang w:eastAsia="ja-JP"/>
        </w:rPr>
      </w:pPr>
      <w:r w:rsidRPr="00D76BCB">
        <w:rPr>
          <w:lang w:eastAsia="ja-JP"/>
        </w:rPr>
        <w:tab/>
      </w:r>
      <w:r w:rsidRPr="00D76BCB">
        <w:t>5.</w:t>
      </w:r>
      <w:r w:rsidRPr="00D76BCB">
        <w:tab/>
        <w:t xml:space="preserve">Part I – Specifications of the </w:t>
      </w:r>
      <w:r w:rsidRPr="00D76BCB">
        <w:rPr>
          <w:lang w:eastAsia="ja-JP"/>
        </w:rPr>
        <w:t xml:space="preserve">compressed </w:t>
      </w:r>
      <w:r w:rsidRPr="00D76BCB">
        <w:t xml:space="preserve">hydrogen storage system </w:t>
      </w:r>
      <w:r w:rsidRPr="00D76BCB">
        <w:tab/>
      </w:r>
      <w:r w:rsidRPr="00D76BCB">
        <w:rPr>
          <w:lang w:eastAsia="ja-JP"/>
        </w:rPr>
        <w:tab/>
        <w:t>9</w:t>
      </w:r>
    </w:p>
    <w:p w14:paraId="1D286BBA" w14:textId="77777777" w:rsidR="002A7CBB" w:rsidRPr="00D76BCB" w:rsidRDefault="002A7CBB" w:rsidP="002A7CBB">
      <w:pPr>
        <w:tabs>
          <w:tab w:val="right" w:pos="850"/>
          <w:tab w:val="left" w:pos="1134"/>
          <w:tab w:val="left" w:pos="1559"/>
          <w:tab w:val="left" w:leader="dot" w:pos="8929"/>
          <w:tab w:val="right" w:pos="9638"/>
        </w:tabs>
        <w:spacing w:after="120"/>
        <w:rPr>
          <w:lang w:eastAsia="ja-JP"/>
        </w:rPr>
      </w:pPr>
      <w:r w:rsidRPr="00D76BCB">
        <w:rPr>
          <w:lang w:eastAsia="ja-JP"/>
        </w:rPr>
        <w:tab/>
        <w:t>6</w:t>
      </w:r>
      <w:r w:rsidRPr="00D76BCB">
        <w:t>.</w:t>
      </w:r>
      <w:r w:rsidRPr="00D76BCB">
        <w:tab/>
        <w:t>Part I</w:t>
      </w:r>
      <w:r w:rsidRPr="00D76BCB">
        <w:rPr>
          <w:lang w:eastAsia="ja-JP"/>
        </w:rPr>
        <w:t>I</w:t>
      </w:r>
      <w:r w:rsidRPr="00D76BCB">
        <w:t xml:space="preserve"> – Specifications of </w:t>
      </w:r>
      <w:r w:rsidRPr="00D76BCB">
        <w:rPr>
          <w:lang w:eastAsia="ja-JP"/>
        </w:rPr>
        <w:t xml:space="preserve">specific components for the compressed </w:t>
      </w:r>
      <w:r w:rsidRPr="00D76BCB">
        <w:t xml:space="preserve">hydrogen storage system </w:t>
      </w:r>
      <w:r w:rsidRPr="00D76BCB">
        <w:tab/>
      </w:r>
      <w:r w:rsidRPr="00D76BCB">
        <w:rPr>
          <w:lang w:eastAsia="ja-JP"/>
        </w:rPr>
        <w:tab/>
        <w:t>15</w:t>
      </w:r>
    </w:p>
    <w:p w14:paraId="32B99184" w14:textId="77777777" w:rsidR="002A7CBB" w:rsidRPr="00D76BCB" w:rsidRDefault="002A7CBB" w:rsidP="002A7CBB">
      <w:pPr>
        <w:tabs>
          <w:tab w:val="right" w:pos="850"/>
          <w:tab w:val="left" w:pos="1134"/>
          <w:tab w:val="left" w:pos="1559"/>
          <w:tab w:val="left" w:leader="dot" w:pos="8929"/>
          <w:tab w:val="right" w:pos="9638"/>
        </w:tabs>
        <w:spacing w:after="120"/>
        <w:ind w:left="1134" w:hanging="1134"/>
        <w:rPr>
          <w:lang w:eastAsia="ja-JP"/>
        </w:rPr>
      </w:pPr>
      <w:r w:rsidRPr="00D76BCB">
        <w:rPr>
          <w:lang w:eastAsia="ja-JP"/>
        </w:rPr>
        <w:tab/>
        <w:t>7</w:t>
      </w:r>
      <w:r w:rsidRPr="00D76BCB">
        <w:t>.</w:t>
      </w:r>
      <w:r w:rsidRPr="00D76BCB">
        <w:tab/>
        <w:t xml:space="preserve">Part </w:t>
      </w:r>
      <w:r w:rsidRPr="00D76BCB">
        <w:rPr>
          <w:lang w:eastAsia="ja-JP"/>
        </w:rPr>
        <w:t>III</w:t>
      </w:r>
      <w:r w:rsidRPr="00D76BCB">
        <w:t xml:space="preserve"> – Specifications of a vehicle fuel system</w:t>
      </w:r>
      <w:r w:rsidRPr="00D76BCB">
        <w:rPr>
          <w:lang w:eastAsia="ja-JP"/>
        </w:rPr>
        <w:t xml:space="preserve"> incorporating the compressed hydrogen </w:t>
      </w:r>
      <w:r w:rsidRPr="00D76BCB">
        <w:rPr>
          <w:lang w:eastAsia="ja-JP"/>
        </w:rPr>
        <w:br/>
        <w:t>storage system</w:t>
      </w:r>
      <w:r w:rsidRPr="00D76BCB">
        <w:rPr>
          <w:lang w:eastAsia="ja-JP"/>
        </w:rPr>
        <w:tab/>
      </w:r>
      <w:r w:rsidRPr="00D76BCB">
        <w:rPr>
          <w:lang w:eastAsia="ja-JP"/>
        </w:rPr>
        <w:tab/>
        <w:t>15</w:t>
      </w:r>
    </w:p>
    <w:p w14:paraId="141051B8" w14:textId="77777777" w:rsidR="002A7CBB" w:rsidRPr="00D76BCB" w:rsidRDefault="002A7CBB" w:rsidP="002A7CBB">
      <w:pPr>
        <w:tabs>
          <w:tab w:val="right" w:pos="850"/>
          <w:tab w:val="left" w:pos="1134"/>
          <w:tab w:val="left" w:pos="1559"/>
          <w:tab w:val="left" w:leader="dot" w:pos="8929"/>
          <w:tab w:val="right" w:pos="9638"/>
        </w:tabs>
        <w:spacing w:after="120"/>
        <w:ind w:left="1134" w:hanging="1134"/>
        <w:rPr>
          <w:b/>
          <w:bCs/>
          <w:lang w:eastAsia="ja-JP"/>
        </w:rPr>
      </w:pPr>
      <w:r w:rsidRPr="00D76BCB">
        <w:rPr>
          <w:b/>
          <w:bCs/>
          <w:lang w:eastAsia="ja-JP"/>
        </w:rPr>
        <w:tab/>
        <w:t>8.</w:t>
      </w:r>
      <w:r w:rsidRPr="00D76BCB">
        <w:rPr>
          <w:b/>
          <w:bCs/>
          <w:lang w:eastAsia="ja-JP"/>
        </w:rPr>
        <w:tab/>
        <w:t xml:space="preserve">Part </w:t>
      </w:r>
      <w:r w:rsidRPr="00D76BCB">
        <w:rPr>
          <w:rFonts w:hint="eastAsia"/>
          <w:b/>
          <w:bCs/>
          <w:lang w:eastAsia="ja-JP"/>
        </w:rPr>
        <w:t>I</w:t>
      </w:r>
      <w:r w:rsidRPr="00D76BCB">
        <w:rPr>
          <w:b/>
          <w:bCs/>
          <w:lang w:eastAsia="ja-JP"/>
        </w:rPr>
        <w:t xml:space="preserve">V – Specifications of the </w:t>
      </w:r>
      <w:r w:rsidRPr="00D76BCB">
        <w:rPr>
          <w:rFonts w:hint="eastAsia"/>
          <w:b/>
          <w:bCs/>
          <w:lang w:eastAsia="ja-JP"/>
        </w:rPr>
        <w:t xml:space="preserve">liquefied </w:t>
      </w:r>
      <w:r w:rsidRPr="00D76BCB">
        <w:rPr>
          <w:b/>
          <w:bCs/>
          <w:lang w:eastAsia="ja-JP"/>
        </w:rPr>
        <w:t>hydrogen storage system</w:t>
      </w:r>
      <w:r w:rsidRPr="00D76BCB">
        <w:rPr>
          <w:rFonts w:hint="eastAsia"/>
          <w:b/>
          <w:bCs/>
          <w:lang w:eastAsia="ja-JP"/>
        </w:rPr>
        <w:t xml:space="preserve"> (LHSS)</w:t>
      </w:r>
      <w:r w:rsidRPr="00D76BCB">
        <w:rPr>
          <w:b/>
          <w:bCs/>
          <w:lang w:eastAsia="ja-JP"/>
        </w:rPr>
        <w:t xml:space="preserve"> </w:t>
      </w:r>
      <w:r w:rsidRPr="00D76BCB">
        <w:rPr>
          <w:b/>
          <w:bCs/>
          <w:lang w:eastAsia="ja-JP"/>
        </w:rPr>
        <w:tab/>
      </w:r>
      <w:r w:rsidRPr="00D76BCB">
        <w:rPr>
          <w:b/>
          <w:bCs/>
          <w:lang w:eastAsia="ja-JP"/>
        </w:rPr>
        <w:tab/>
      </w:r>
    </w:p>
    <w:p w14:paraId="511BAE60" w14:textId="77777777" w:rsidR="002A7CBB" w:rsidRPr="00D76BCB" w:rsidRDefault="002A7CBB" w:rsidP="002A7CBB">
      <w:pPr>
        <w:tabs>
          <w:tab w:val="right" w:pos="850"/>
          <w:tab w:val="left" w:pos="1134"/>
          <w:tab w:val="left" w:pos="1559"/>
          <w:tab w:val="left" w:leader="dot" w:pos="8929"/>
          <w:tab w:val="right" w:pos="9638"/>
        </w:tabs>
        <w:spacing w:after="120"/>
        <w:ind w:left="1134" w:hanging="1134"/>
        <w:rPr>
          <w:b/>
          <w:bCs/>
          <w:lang w:eastAsia="ja-JP"/>
        </w:rPr>
      </w:pPr>
      <w:r w:rsidRPr="00D76BCB">
        <w:rPr>
          <w:b/>
          <w:bCs/>
          <w:lang w:eastAsia="ja-JP"/>
        </w:rPr>
        <w:tab/>
        <w:t>9</w:t>
      </w:r>
      <w:r w:rsidRPr="00D76BCB">
        <w:rPr>
          <w:rFonts w:hint="eastAsia"/>
          <w:b/>
          <w:bCs/>
          <w:lang w:eastAsia="ja-JP"/>
        </w:rPr>
        <w:t>.</w:t>
      </w:r>
      <w:r w:rsidRPr="00D76BCB">
        <w:rPr>
          <w:b/>
          <w:bCs/>
          <w:lang w:eastAsia="ja-JP"/>
        </w:rPr>
        <w:tab/>
        <w:t xml:space="preserve">Part V – Specifications of </w:t>
      </w:r>
      <w:r w:rsidRPr="00D76BCB">
        <w:rPr>
          <w:rFonts w:hint="eastAsia"/>
          <w:b/>
          <w:bCs/>
          <w:lang w:eastAsia="ja-JP"/>
        </w:rPr>
        <w:t xml:space="preserve">specific components for </w:t>
      </w:r>
      <w:r w:rsidRPr="00D76BCB">
        <w:rPr>
          <w:b/>
          <w:bCs/>
          <w:lang w:eastAsia="ja-JP"/>
        </w:rPr>
        <w:t xml:space="preserve">liquefied hydrogen storage system (LHSS) </w:t>
      </w:r>
      <w:r w:rsidRPr="00D76BCB">
        <w:rPr>
          <w:b/>
          <w:bCs/>
          <w:lang w:eastAsia="ja-JP"/>
        </w:rPr>
        <w:tab/>
      </w:r>
    </w:p>
    <w:p w14:paraId="2DFD6AFF" w14:textId="77777777" w:rsidR="002A7CBB" w:rsidRPr="00D76BCB" w:rsidRDefault="002A7CBB" w:rsidP="002A7CBB">
      <w:pPr>
        <w:tabs>
          <w:tab w:val="right" w:pos="850"/>
          <w:tab w:val="left" w:pos="1134"/>
          <w:tab w:val="left" w:pos="1559"/>
          <w:tab w:val="left" w:leader="dot" w:pos="8929"/>
          <w:tab w:val="right" w:pos="9638"/>
        </w:tabs>
        <w:spacing w:after="120"/>
        <w:ind w:left="1134" w:hanging="1134"/>
        <w:rPr>
          <w:b/>
          <w:bCs/>
          <w:lang w:eastAsia="ja-JP"/>
        </w:rPr>
      </w:pPr>
      <w:r w:rsidRPr="00D76BCB">
        <w:rPr>
          <w:b/>
          <w:bCs/>
          <w:lang w:eastAsia="ja-JP"/>
        </w:rPr>
        <w:tab/>
        <w:t>10</w:t>
      </w:r>
      <w:r w:rsidRPr="00D76BCB">
        <w:rPr>
          <w:rFonts w:hint="eastAsia"/>
          <w:b/>
          <w:bCs/>
          <w:lang w:eastAsia="ja-JP"/>
        </w:rPr>
        <w:t>.</w:t>
      </w:r>
      <w:r w:rsidRPr="00D76BCB">
        <w:rPr>
          <w:b/>
          <w:bCs/>
          <w:lang w:eastAsia="ja-JP"/>
        </w:rPr>
        <w:tab/>
        <w:t>Part V</w:t>
      </w:r>
      <w:r w:rsidRPr="00D76BCB">
        <w:rPr>
          <w:rFonts w:hint="eastAsia"/>
          <w:b/>
          <w:bCs/>
          <w:lang w:eastAsia="ja-JP"/>
        </w:rPr>
        <w:t>I</w:t>
      </w:r>
      <w:r w:rsidRPr="00D76BCB">
        <w:rPr>
          <w:b/>
          <w:bCs/>
          <w:lang w:eastAsia="ja-JP"/>
        </w:rPr>
        <w:t xml:space="preserve"> – Specifications of vehicle fuel system</w:t>
      </w:r>
      <w:r w:rsidRPr="00D76BCB">
        <w:rPr>
          <w:rFonts w:hint="eastAsia"/>
          <w:b/>
          <w:bCs/>
          <w:lang w:eastAsia="ja-JP"/>
        </w:rPr>
        <w:t xml:space="preserve"> incorporating LHSS</w:t>
      </w:r>
      <w:r w:rsidRPr="00D76BCB">
        <w:rPr>
          <w:rFonts w:hint="eastAsia"/>
          <w:b/>
          <w:bCs/>
          <w:lang w:eastAsia="ja-JP"/>
        </w:rPr>
        <w:tab/>
      </w:r>
      <w:r w:rsidRPr="00D76BCB">
        <w:rPr>
          <w:rFonts w:hint="eastAsia"/>
          <w:b/>
          <w:bCs/>
          <w:lang w:eastAsia="ja-JP"/>
        </w:rPr>
        <w:tab/>
      </w:r>
    </w:p>
    <w:p w14:paraId="6DFE9578" w14:textId="77777777" w:rsidR="002A7CBB" w:rsidRPr="00D76BCB" w:rsidRDefault="002A7CBB" w:rsidP="002A7CBB">
      <w:pPr>
        <w:tabs>
          <w:tab w:val="right" w:pos="850"/>
          <w:tab w:val="left" w:pos="1134"/>
          <w:tab w:val="left" w:pos="1559"/>
          <w:tab w:val="left" w:leader="dot" w:pos="8929"/>
          <w:tab w:val="right" w:pos="9638"/>
        </w:tabs>
        <w:spacing w:after="120"/>
        <w:ind w:left="1134" w:hanging="1134"/>
        <w:rPr>
          <w:lang w:eastAsia="ja-JP"/>
        </w:rPr>
      </w:pPr>
      <w:r w:rsidRPr="00D76BCB">
        <w:rPr>
          <w:lang w:eastAsia="ja-JP"/>
        </w:rPr>
        <w:tab/>
        <w:t>11</w:t>
      </w:r>
      <w:r w:rsidRPr="00D76BCB">
        <w:t>.</w:t>
      </w:r>
      <w:r w:rsidRPr="00D76BCB">
        <w:tab/>
        <w:t>Vehicle identification</w:t>
      </w:r>
      <w:r w:rsidRPr="00D76BCB">
        <w:tab/>
      </w:r>
      <w:r w:rsidRPr="00D76BCB">
        <w:tab/>
      </w:r>
    </w:p>
    <w:p w14:paraId="5AB91ED1" w14:textId="77777777" w:rsidR="002A7CBB" w:rsidRPr="00D76BCB" w:rsidRDefault="002A7CBB" w:rsidP="002A7CBB">
      <w:pPr>
        <w:tabs>
          <w:tab w:val="right" w:pos="850"/>
          <w:tab w:val="left" w:pos="1134"/>
          <w:tab w:val="left" w:pos="1559"/>
          <w:tab w:val="left" w:leader="dot" w:pos="8929"/>
          <w:tab w:val="right" w:pos="9638"/>
        </w:tabs>
        <w:spacing w:after="120"/>
        <w:rPr>
          <w:lang w:eastAsia="ja-JP"/>
        </w:rPr>
      </w:pPr>
      <w:r w:rsidRPr="00D76BCB">
        <w:rPr>
          <w:lang w:eastAsia="ja-JP"/>
        </w:rPr>
        <w:tab/>
        <w:t>12</w:t>
      </w:r>
      <w:r w:rsidRPr="00D76BCB">
        <w:t>.</w:t>
      </w:r>
      <w:r w:rsidRPr="00D76BCB">
        <w:tab/>
        <w:t>Modification of type and extension of approval</w:t>
      </w:r>
      <w:r w:rsidRPr="00D76BCB">
        <w:tab/>
      </w:r>
      <w:r w:rsidRPr="00D76BCB">
        <w:rPr>
          <w:lang w:eastAsia="ja-JP"/>
        </w:rPr>
        <w:tab/>
      </w:r>
    </w:p>
    <w:p w14:paraId="0AE02C71" w14:textId="77777777" w:rsidR="002A7CBB" w:rsidRPr="00D76BCB" w:rsidRDefault="002A7CBB" w:rsidP="002A7CBB">
      <w:pPr>
        <w:tabs>
          <w:tab w:val="right" w:pos="850"/>
          <w:tab w:val="left" w:pos="1134"/>
          <w:tab w:val="left" w:pos="1559"/>
          <w:tab w:val="left" w:leader="dot" w:pos="8929"/>
          <w:tab w:val="right" w:pos="9638"/>
        </w:tabs>
        <w:spacing w:after="120"/>
        <w:rPr>
          <w:lang w:eastAsia="ja-JP"/>
        </w:rPr>
      </w:pPr>
      <w:r w:rsidRPr="00D76BCB">
        <w:rPr>
          <w:lang w:eastAsia="ja-JP"/>
        </w:rPr>
        <w:tab/>
        <w:t>13.</w:t>
      </w:r>
      <w:r w:rsidRPr="00D76BCB">
        <w:rPr>
          <w:lang w:eastAsia="ja-JP"/>
        </w:rPr>
        <w:tab/>
        <w:t xml:space="preserve">Conformity of production </w:t>
      </w:r>
      <w:r w:rsidRPr="00D76BCB">
        <w:rPr>
          <w:lang w:eastAsia="ja-JP"/>
        </w:rPr>
        <w:tab/>
      </w:r>
      <w:r w:rsidRPr="00D76BCB">
        <w:rPr>
          <w:lang w:eastAsia="ja-JP"/>
        </w:rPr>
        <w:tab/>
      </w:r>
    </w:p>
    <w:p w14:paraId="5515AFD6" w14:textId="77777777" w:rsidR="002A7CBB" w:rsidRPr="00D76BCB" w:rsidRDefault="002A7CBB" w:rsidP="002A7CBB">
      <w:pPr>
        <w:tabs>
          <w:tab w:val="right" w:pos="850"/>
          <w:tab w:val="left" w:pos="1134"/>
          <w:tab w:val="left" w:pos="1559"/>
          <w:tab w:val="left" w:leader="dot" w:pos="8929"/>
          <w:tab w:val="right" w:pos="9638"/>
        </w:tabs>
        <w:spacing w:after="120"/>
        <w:rPr>
          <w:lang w:eastAsia="ja-JP"/>
        </w:rPr>
      </w:pPr>
      <w:r w:rsidRPr="00D76BCB">
        <w:rPr>
          <w:lang w:eastAsia="ja-JP"/>
        </w:rPr>
        <w:tab/>
        <w:t>14.</w:t>
      </w:r>
      <w:r w:rsidRPr="00D76BCB">
        <w:rPr>
          <w:lang w:eastAsia="ja-JP"/>
        </w:rPr>
        <w:tab/>
        <w:t xml:space="preserve">Penalties for non-conformity of production </w:t>
      </w:r>
      <w:r w:rsidRPr="00D76BCB">
        <w:rPr>
          <w:lang w:eastAsia="ja-JP"/>
        </w:rPr>
        <w:tab/>
      </w:r>
      <w:r w:rsidRPr="00D76BCB">
        <w:rPr>
          <w:lang w:eastAsia="ja-JP"/>
        </w:rPr>
        <w:tab/>
      </w:r>
    </w:p>
    <w:p w14:paraId="3C0774D7" w14:textId="77777777" w:rsidR="002A7CBB" w:rsidRPr="00D76BCB" w:rsidRDefault="002A7CBB" w:rsidP="002A7CBB">
      <w:pPr>
        <w:tabs>
          <w:tab w:val="right" w:pos="850"/>
          <w:tab w:val="left" w:pos="1134"/>
          <w:tab w:val="left" w:pos="1559"/>
          <w:tab w:val="left" w:leader="dot" w:pos="8929"/>
          <w:tab w:val="right" w:pos="9638"/>
        </w:tabs>
        <w:spacing w:after="120"/>
        <w:rPr>
          <w:lang w:eastAsia="ja-JP"/>
        </w:rPr>
      </w:pPr>
      <w:r w:rsidRPr="00D76BCB">
        <w:rPr>
          <w:lang w:eastAsia="ja-JP"/>
        </w:rPr>
        <w:tab/>
        <w:t>15.</w:t>
      </w:r>
      <w:r w:rsidRPr="00D76BCB">
        <w:rPr>
          <w:lang w:eastAsia="ja-JP"/>
        </w:rPr>
        <w:tab/>
        <w:t xml:space="preserve">Production definitively discontinued </w:t>
      </w:r>
      <w:r w:rsidRPr="00D76BCB">
        <w:rPr>
          <w:lang w:eastAsia="ja-JP"/>
        </w:rPr>
        <w:tab/>
      </w:r>
      <w:r w:rsidRPr="00D76BCB">
        <w:rPr>
          <w:lang w:eastAsia="ja-JP"/>
        </w:rPr>
        <w:tab/>
      </w:r>
    </w:p>
    <w:p w14:paraId="051A3C9E" w14:textId="77777777" w:rsidR="002A7CBB" w:rsidRPr="00D76BCB" w:rsidRDefault="002A7CBB" w:rsidP="002A7CBB">
      <w:pPr>
        <w:tabs>
          <w:tab w:val="right" w:pos="850"/>
          <w:tab w:val="left" w:pos="1134"/>
          <w:tab w:val="left" w:pos="1559"/>
          <w:tab w:val="left" w:leader="dot" w:pos="8929"/>
          <w:tab w:val="right" w:pos="9638"/>
        </w:tabs>
        <w:spacing w:after="120"/>
        <w:ind w:left="1134" w:hanging="1134"/>
        <w:rPr>
          <w:lang w:eastAsia="ja-JP"/>
        </w:rPr>
      </w:pPr>
      <w:r w:rsidRPr="00D76BCB">
        <w:rPr>
          <w:lang w:eastAsia="ja-JP"/>
        </w:rPr>
        <w:tab/>
        <w:t>16.</w:t>
      </w:r>
      <w:r w:rsidRPr="00D76BCB">
        <w:rPr>
          <w:lang w:eastAsia="ja-JP"/>
        </w:rPr>
        <w:tab/>
        <w:t xml:space="preserve">Names and addresses of Technical Services responsible for conducting approval tests </w:t>
      </w:r>
      <w:r w:rsidRPr="00D76BCB">
        <w:rPr>
          <w:lang w:eastAsia="ja-JP"/>
        </w:rPr>
        <w:br/>
        <w:t>and of the Type Approval Authorities</w:t>
      </w:r>
      <w:r w:rsidRPr="00D76BCB">
        <w:rPr>
          <w:lang w:eastAsia="ja-JP"/>
        </w:rPr>
        <w:tab/>
      </w:r>
      <w:r w:rsidRPr="00D76BCB">
        <w:rPr>
          <w:lang w:eastAsia="ja-JP"/>
        </w:rPr>
        <w:tab/>
      </w:r>
    </w:p>
    <w:p w14:paraId="5A942B13" w14:textId="77777777" w:rsidR="002A7CBB" w:rsidRPr="00D76BCB" w:rsidRDefault="002A7CBB" w:rsidP="002A7CBB">
      <w:pPr>
        <w:pStyle w:val="SingleTxtG"/>
        <w:tabs>
          <w:tab w:val="left" w:pos="567"/>
          <w:tab w:val="left" w:pos="1134"/>
          <w:tab w:val="right" w:leader="dot" w:pos="8505"/>
          <w:tab w:val="right" w:pos="9639"/>
        </w:tabs>
        <w:ind w:left="567" w:right="239"/>
        <w:jc w:val="left"/>
        <w:rPr>
          <w:bCs/>
        </w:rPr>
      </w:pPr>
      <w:r w:rsidRPr="00D76BCB">
        <w:rPr>
          <w:bCs/>
        </w:rPr>
        <w:t>17.</w:t>
      </w:r>
      <w:r w:rsidRPr="00D76BCB">
        <w:rPr>
          <w:bCs/>
        </w:rPr>
        <w:tab/>
        <w:t xml:space="preserve">Transitional provisions </w:t>
      </w:r>
      <w:r w:rsidRPr="00D76BCB">
        <w:rPr>
          <w:bCs/>
          <w:i/>
        </w:rPr>
        <w:tab/>
      </w:r>
      <w:r w:rsidRPr="00D76BCB">
        <w:rPr>
          <w:bCs/>
          <w:i/>
        </w:rPr>
        <w:tab/>
      </w:r>
    </w:p>
    <w:p w14:paraId="01456228" w14:textId="77777777" w:rsidR="002A7CBB" w:rsidRPr="00D76BCB" w:rsidRDefault="002A7CBB" w:rsidP="002A7CBB">
      <w:pPr>
        <w:tabs>
          <w:tab w:val="right" w:pos="850"/>
          <w:tab w:val="left" w:pos="1134"/>
          <w:tab w:val="left" w:pos="1559"/>
          <w:tab w:val="left" w:pos="1984"/>
          <w:tab w:val="left" w:leader="dot" w:pos="8929"/>
          <w:tab w:val="right" w:pos="9638"/>
        </w:tabs>
        <w:spacing w:after="120"/>
        <w:ind w:left="567" w:hanging="567"/>
      </w:pPr>
      <w:r w:rsidRPr="00D76BCB">
        <w:t>A</w:t>
      </w:r>
      <w:r w:rsidRPr="00D76BCB">
        <w:rPr>
          <w:rFonts w:hint="eastAsia"/>
          <w:lang w:eastAsia="ja-JP"/>
        </w:rPr>
        <w:t>nnexes</w:t>
      </w:r>
    </w:p>
    <w:p w14:paraId="5DD33B5F" w14:textId="77777777" w:rsidR="002A7CBB" w:rsidRPr="00D76BCB" w:rsidRDefault="002A7CBB" w:rsidP="002A7CBB">
      <w:pPr>
        <w:tabs>
          <w:tab w:val="right" w:pos="850"/>
          <w:tab w:val="left" w:pos="1134"/>
          <w:tab w:val="left" w:pos="1559"/>
          <w:tab w:val="left" w:pos="1985"/>
          <w:tab w:val="left" w:leader="dot" w:pos="8931"/>
          <w:tab w:val="left" w:pos="9407"/>
        </w:tabs>
        <w:spacing w:after="120"/>
        <w:ind w:left="1977" w:right="708" w:hanging="1410"/>
        <w:rPr>
          <w:lang w:eastAsia="ja-JP"/>
        </w:rPr>
      </w:pPr>
      <w:r w:rsidRPr="00D76BCB">
        <w:rPr>
          <w:rFonts w:hint="eastAsia"/>
          <w:lang w:eastAsia="ja-JP"/>
        </w:rPr>
        <w:tab/>
      </w:r>
      <w:r w:rsidRPr="00D76BCB">
        <w:t>1</w:t>
      </w:r>
      <w:r w:rsidRPr="00D76BCB">
        <w:tab/>
        <w:t>Part 1</w:t>
      </w:r>
      <w:r w:rsidRPr="00D76BCB">
        <w:tab/>
        <w:t>Model I - Information document No … on the type approval of a hydrogen storage system with regard to the safety-related performance of hydrogen-fuelled vehicles</w:t>
      </w:r>
      <w:r w:rsidRPr="00D76BCB">
        <w:tab/>
      </w:r>
      <w:r w:rsidRPr="00D76BCB">
        <w:rPr>
          <w:lang w:eastAsia="ja-JP"/>
        </w:rPr>
        <w:tab/>
      </w:r>
    </w:p>
    <w:p w14:paraId="0B99971D" w14:textId="77777777" w:rsidR="002A7CBB" w:rsidRPr="00D76BCB" w:rsidRDefault="002A7CBB" w:rsidP="002A7CBB">
      <w:pPr>
        <w:tabs>
          <w:tab w:val="left" w:pos="1134"/>
          <w:tab w:val="left" w:pos="1985"/>
          <w:tab w:val="left" w:leader="dot" w:pos="8789"/>
          <w:tab w:val="left" w:pos="8931"/>
          <w:tab w:val="left" w:pos="9407"/>
        </w:tabs>
        <w:spacing w:after="120"/>
        <w:ind w:left="1977" w:right="708" w:hanging="1410"/>
        <w:rPr>
          <w:lang w:eastAsia="ja-JP"/>
        </w:rPr>
      </w:pPr>
      <w:r w:rsidRPr="00D76BCB">
        <w:rPr>
          <w:lang w:eastAsia="ja-JP"/>
        </w:rPr>
        <w:tab/>
      </w:r>
      <w:r w:rsidRPr="00D76BCB">
        <w:rPr>
          <w:lang w:eastAsia="ja-JP"/>
        </w:rPr>
        <w:tab/>
        <w:t xml:space="preserve">Model II - Information document No … on the type approval of </w:t>
      </w:r>
      <w:r w:rsidRPr="00D76BCB">
        <w:rPr>
          <w:lang w:eastAsia="ja-JP"/>
        </w:rPr>
        <w:br/>
        <w:t>specific component for a hydrogen storage system with regard to the safety-related performance of hydrogen-fuelled vehicles</w:t>
      </w:r>
      <w:r w:rsidRPr="00D76BCB">
        <w:rPr>
          <w:lang w:eastAsia="ja-JP"/>
        </w:rPr>
        <w:tab/>
      </w:r>
      <w:r w:rsidRPr="00D76BCB">
        <w:rPr>
          <w:lang w:eastAsia="ja-JP"/>
        </w:rPr>
        <w:tab/>
      </w:r>
      <w:r w:rsidRPr="00D76BCB">
        <w:rPr>
          <w:lang w:eastAsia="ja-JP"/>
        </w:rPr>
        <w:tab/>
      </w:r>
    </w:p>
    <w:p w14:paraId="1E46EC2F" w14:textId="77777777" w:rsidR="002A7CBB" w:rsidRPr="00D76BCB" w:rsidRDefault="002A7CBB" w:rsidP="002A7CBB">
      <w:pPr>
        <w:tabs>
          <w:tab w:val="left" w:pos="1134"/>
          <w:tab w:val="left" w:pos="1985"/>
          <w:tab w:val="left" w:leader="dot" w:pos="8789"/>
          <w:tab w:val="left" w:pos="9421"/>
        </w:tabs>
        <w:spacing w:after="120"/>
        <w:ind w:left="1977" w:right="708" w:hanging="1410"/>
        <w:rPr>
          <w:lang w:eastAsia="ja-JP"/>
        </w:rPr>
      </w:pPr>
      <w:r w:rsidRPr="00D76BCB">
        <w:rPr>
          <w:lang w:eastAsia="ja-JP"/>
        </w:rPr>
        <w:tab/>
      </w:r>
      <w:r w:rsidRPr="00D76BCB">
        <w:rPr>
          <w:lang w:eastAsia="ja-JP"/>
        </w:rPr>
        <w:tab/>
        <w:t>Model III - Information document No … on the type approval of a vehicle</w:t>
      </w:r>
      <w:r w:rsidRPr="00D76BCB">
        <w:rPr>
          <w:lang w:eastAsia="ja-JP"/>
        </w:rPr>
        <w:br/>
        <w:t>with regard to the safety-related performance of hydrogen-fuelled vehicles</w:t>
      </w:r>
      <w:r w:rsidRPr="00D76BCB">
        <w:rPr>
          <w:lang w:eastAsia="ja-JP"/>
        </w:rPr>
        <w:tab/>
      </w:r>
      <w:r w:rsidRPr="00D76BCB">
        <w:rPr>
          <w:lang w:eastAsia="ja-JP"/>
        </w:rPr>
        <w:tab/>
      </w:r>
    </w:p>
    <w:p w14:paraId="21DF86D7" w14:textId="77777777" w:rsidR="002A7CBB" w:rsidRPr="00D76BCB" w:rsidRDefault="002A7CBB" w:rsidP="002A7CBB">
      <w:pPr>
        <w:tabs>
          <w:tab w:val="right" w:pos="850"/>
          <w:tab w:val="left" w:pos="1134"/>
          <w:tab w:val="left" w:pos="1559"/>
          <w:tab w:val="left" w:pos="1984"/>
          <w:tab w:val="left" w:leader="dot" w:pos="8929"/>
          <w:tab w:val="left" w:pos="9407"/>
        </w:tabs>
        <w:spacing w:after="120"/>
        <w:ind w:left="1977" w:right="708" w:hanging="1410"/>
      </w:pPr>
      <w:r w:rsidRPr="00D76BCB">
        <w:tab/>
      </w:r>
      <w:r w:rsidRPr="00D76BCB">
        <w:tab/>
        <w:t>Part 2</w:t>
      </w:r>
      <w:r w:rsidRPr="00D76BCB">
        <w:tab/>
        <w:t xml:space="preserve">Model I - Communication concerning the approval or extension or refusal or withdrawal of approval or production definitively discontinued of a type of </w:t>
      </w:r>
      <w:r w:rsidRPr="00D76BCB">
        <w:rPr>
          <w:rFonts w:hint="eastAsia"/>
        </w:rPr>
        <w:t xml:space="preserve">compressed </w:t>
      </w:r>
      <w:r w:rsidRPr="00D76BCB">
        <w:t>hydrogen storage system with regard to the safety-related performance of hydrogen-fuelled vehicles pursuant to Regulation</w:t>
      </w:r>
      <w:r w:rsidRPr="00D76BCB">
        <w:rPr>
          <w:rFonts w:hint="eastAsia"/>
        </w:rPr>
        <w:t xml:space="preserve"> </w:t>
      </w:r>
      <w:r w:rsidRPr="00D76BCB">
        <w:t>No. 134</w:t>
      </w:r>
      <w:r w:rsidRPr="00D76BCB">
        <w:tab/>
      </w:r>
      <w:r w:rsidRPr="00D76BCB">
        <w:tab/>
      </w:r>
    </w:p>
    <w:p w14:paraId="1744AFB0" w14:textId="77777777" w:rsidR="002A7CBB" w:rsidRPr="00D76BCB" w:rsidRDefault="002A7CBB" w:rsidP="002A7CBB">
      <w:pPr>
        <w:tabs>
          <w:tab w:val="right" w:pos="850"/>
          <w:tab w:val="left" w:pos="1134"/>
          <w:tab w:val="left" w:pos="1559"/>
          <w:tab w:val="left" w:pos="1984"/>
          <w:tab w:val="left" w:leader="dot" w:pos="8929"/>
          <w:tab w:val="left" w:pos="9407"/>
        </w:tabs>
        <w:spacing w:after="120"/>
        <w:ind w:left="1977" w:right="708" w:hanging="1410"/>
      </w:pPr>
      <w:r w:rsidRPr="00D76BCB">
        <w:lastRenderedPageBreak/>
        <w:tab/>
      </w:r>
      <w:r w:rsidRPr="00D76BCB">
        <w:tab/>
      </w:r>
      <w:r w:rsidRPr="00D76BCB">
        <w:tab/>
      </w:r>
      <w:r w:rsidRPr="00D76BCB">
        <w:tab/>
        <w:t>Model II – Communication concerning the approval or extension or refusal or withdrawal of approval or production definitively discontinued of a type of specific component</w:t>
      </w:r>
      <w:r w:rsidRPr="00D76BCB">
        <w:rPr>
          <w:rFonts w:hint="eastAsia"/>
        </w:rPr>
        <w:t xml:space="preserve"> </w:t>
      </w:r>
      <w:r w:rsidRPr="00D76BCB">
        <w:t>(TPRD / Check valve / Automatic shut-off valve) with regard to the safety-related performance of hydrogen-fuelled vehicles pursuant to Regulation</w:t>
      </w:r>
      <w:r w:rsidRPr="00D76BCB">
        <w:rPr>
          <w:rFonts w:hint="eastAsia"/>
        </w:rPr>
        <w:t xml:space="preserve"> </w:t>
      </w:r>
      <w:r w:rsidRPr="00D76BCB">
        <w:t>No. 134</w:t>
      </w:r>
      <w:r w:rsidRPr="00D76BCB">
        <w:tab/>
      </w:r>
      <w:r w:rsidRPr="00D76BCB">
        <w:tab/>
        <w:t>30</w:t>
      </w:r>
    </w:p>
    <w:p w14:paraId="4114B4A6" w14:textId="77777777" w:rsidR="002A7CBB" w:rsidRPr="00D76BCB" w:rsidRDefault="002A7CBB" w:rsidP="002A7CBB">
      <w:pPr>
        <w:tabs>
          <w:tab w:val="right" w:pos="850"/>
          <w:tab w:val="left" w:pos="1134"/>
          <w:tab w:val="left" w:pos="1559"/>
          <w:tab w:val="left" w:pos="1984"/>
          <w:tab w:val="left" w:leader="dot" w:pos="8929"/>
          <w:tab w:val="left" w:pos="9407"/>
        </w:tabs>
        <w:spacing w:after="120"/>
        <w:ind w:left="1977" w:right="708" w:hanging="1410"/>
        <w:rPr>
          <w:lang w:eastAsia="ja-JP"/>
        </w:rPr>
      </w:pPr>
      <w:r w:rsidRPr="00D76BCB">
        <w:tab/>
      </w:r>
      <w:r w:rsidRPr="00D76BCB">
        <w:rPr>
          <w:rFonts w:hint="eastAsia"/>
          <w:lang w:eastAsia="ja-JP"/>
        </w:rPr>
        <w:tab/>
      </w:r>
      <w:r w:rsidRPr="00D76BCB">
        <w:rPr>
          <w:lang w:eastAsia="ja-JP"/>
        </w:rPr>
        <w:tab/>
      </w:r>
      <w:r w:rsidRPr="00D76BCB">
        <w:rPr>
          <w:lang w:eastAsia="ja-JP"/>
        </w:rPr>
        <w:tab/>
        <w:t xml:space="preserve">Model III – Communication concerning the approval or extension or refusal or withdrawal of approval or production definitively discontinued of a type of </w:t>
      </w:r>
      <w:r w:rsidRPr="00D76BCB">
        <w:rPr>
          <w:rFonts w:hint="eastAsia"/>
          <w:lang w:eastAsia="ja-JP"/>
        </w:rPr>
        <w:t>vehicle</w:t>
      </w:r>
      <w:r w:rsidRPr="00D76BCB">
        <w:rPr>
          <w:lang w:eastAsia="ja-JP"/>
        </w:rPr>
        <w:t xml:space="preserve"> with regard to the safety-related performance of hydrogen-fuelled vehicles pursuant to </w:t>
      </w:r>
      <w:r w:rsidRPr="00D76BCB">
        <w:t>Regulation</w:t>
      </w:r>
      <w:r w:rsidRPr="00D76BCB">
        <w:rPr>
          <w:rFonts w:hint="eastAsia"/>
          <w:lang w:eastAsia="ja-JP"/>
        </w:rPr>
        <w:t xml:space="preserve"> </w:t>
      </w:r>
      <w:r w:rsidRPr="00D76BCB">
        <w:rPr>
          <w:lang w:eastAsia="ja-JP"/>
        </w:rPr>
        <w:t>No. 134</w:t>
      </w:r>
      <w:r w:rsidRPr="00D76BCB">
        <w:rPr>
          <w:lang w:eastAsia="ja-JP"/>
        </w:rPr>
        <w:tab/>
      </w:r>
      <w:r w:rsidRPr="00D76BCB">
        <w:rPr>
          <w:lang w:eastAsia="ja-JP"/>
        </w:rPr>
        <w:tab/>
        <w:t>31</w:t>
      </w:r>
    </w:p>
    <w:p w14:paraId="5263299B" w14:textId="77777777" w:rsidR="002A7CBB" w:rsidRPr="00D76BCB" w:rsidRDefault="002A7CBB" w:rsidP="002A7CBB">
      <w:pPr>
        <w:tabs>
          <w:tab w:val="right" w:pos="850"/>
          <w:tab w:val="left" w:pos="1134"/>
          <w:tab w:val="left" w:pos="1559"/>
          <w:tab w:val="left" w:pos="1984"/>
          <w:tab w:val="left" w:leader="dot" w:pos="8929"/>
          <w:tab w:val="right" w:pos="9611"/>
          <w:tab w:val="right" w:pos="9639"/>
        </w:tabs>
        <w:spacing w:after="120"/>
        <w:rPr>
          <w:lang w:eastAsia="ja-JP"/>
        </w:rPr>
      </w:pPr>
      <w:r w:rsidRPr="00D76BCB">
        <w:tab/>
        <w:t>2</w:t>
      </w:r>
      <w:r w:rsidRPr="00D76BCB">
        <w:tab/>
        <w:t>Arrangements of the approval mark</w:t>
      </w:r>
      <w:r w:rsidRPr="00D76BCB">
        <w:rPr>
          <w:rFonts w:hint="eastAsia"/>
          <w:lang w:eastAsia="ja-JP"/>
        </w:rPr>
        <w:t>s</w:t>
      </w:r>
      <w:r w:rsidRPr="00D76BCB">
        <w:tab/>
      </w:r>
      <w:r w:rsidRPr="00D76BCB">
        <w:rPr>
          <w:rFonts w:hint="eastAsia"/>
          <w:lang w:eastAsia="ja-JP"/>
        </w:rPr>
        <w:tab/>
      </w:r>
      <w:r w:rsidRPr="00D76BCB">
        <w:rPr>
          <w:lang w:eastAsia="ja-JP"/>
        </w:rPr>
        <w:t>32</w:t>
      </w:r>
    </w:p>
    <w:p w14:paraId="41400F54" w14:textId="77777777" w:rsidR="002A7CBB" w:rsidRPr="00D76BCB" w:rsidRDefault="002A7CBB" w:rsidP="002A7CBB">
      <w:pPr>
        <w:tabs>
          <w:tab w:val="right" w:pos="850"/>
          <w:tab w:val="left" w:pos="1134"/>
          <w:tab w:val="left" w:pos="1559"/>
          <w:tab w:val="left" w:pos="1984"/>
          <w:tab w:val="left" w:leader="dot" w:pos="8929"/>
          <w:tab w:val="right" w:pos="9611"/>
        </w:tabs>
        <w:spacing w:after="120"/>
      </w:pPr>
      <w:r w:rsidRPr="00D76BCB">
        <w:tab/>
      </w:r>
      <w:r w:rsidRPr="00D76BCB">
        <w:rPr>
          <w:rFonts w:hint="eastAsia"/>
        </w:rPr>
        <w:t>3</w:t>
      </w:r>
      <w:r w:rsidRPr="00D76BCB">
        <w:tab/>
      </w:r>
      <w:r w:rsidRPr="00D76BCB">
        <w:rPr>
          <w:rFonts w:hint="eastAsia"/>
        </w:rPr>
        <w:t>T</w:t>
      </w:r>
      <w:r w:rsidRPr="00D76BCB">
        <w:t>est</w:t>
      </w:r>
      <w:r w:rsidRPr="00D76BCB">
        <w:rPr>
          <w:rFonts w:hint="eastAsia"/>
        </w:rPr>
        <w:t xml:space="preserve"> procedure</w:t>
      </w:r>
      <w:r w:rsidRPr="00D76BCB">
        <w:t>s for the compressed hydrogen storage system</w:t>
      </w:r>
      <w:r w:rsidRPr="00D76BCB">
        <w:tab/>
      </w:r>
      <w:r w:rsidRPr="00D76BCB">
        <w:rPr>
          <w:rFonts w:hint="eastAsia"/>
        </w:rPr>
        <w:tab/>
      </w:r>
      <w:r w:rsidRPr="00D76BCB">
        <w:t>33</w:t>
      </w:r>
    </w:p>
    <w:p w14:paraId="5198D232" w14:textId="77777777" w:rsidR="002A7CBB" w:rsidRPr="00D76BCB" w:rsidRDefault="002A7CBB" w:rsidP="002A7CBB">
      <w:pPr>
        <w:tabs>
          <w:tab w:val="right" w:pos="850"/>
          <w:tab w:val="left" w:pos="1134"/>
          <w:tab w:val="left" w:pos="1559"/>
          <w:tab w:val="left" w:pos="1984"/>
          <w:tab w:val="left" w:leader="dot" w:pos="8929"/>
          <w:tab w:val="right" w:pos="9611"/>
        </w:tabs>
        <w:spacing w:after="120"/>
      </w:pPr>
      <w:r w:rsidRPr="00D76BCB">
        <w:tab/>
      </w:r>
      <w:r w:rsidRPr="00D76BCB">
        <w:rPr>
          <w:rFonts w:hint="eastAsia"/>
        </w:rPr>
        <w:t>4</w:t>
      </w:r>
      <w:r w:rsidRPr="00D76BCB">
        <w:tab/>
      </w:r>
      <w:r w:rsidRPr="00D76BCB">
        <w:rPr>
          <w:rFonts w:hint="eastAsia"/>
        </w:rPr>
        <w:t>T</w:t>
      </w:r>
      <w:r w:rsidRPr="00D76BCB">
        <w:t>est</w:t>
      </w:r>
      <w:r w:rsidRPr="00D76BCB">
        <w:rPr>
          <w:rFonts w:hint="eastAsia"/>
        </w:rPr>
        <w:t xml:space="preserve"> procedure</w:t>
      </w:r>
      <w:r w:rsidRPr="00D76BCB">
        <w:t xml:space="preserve">s for </w:t>
      </w:r>
      <w:r w:rsidRPr="00D76BCB">
        <w:rPr>
          <w:rFonts w:hint="eastAsia"/>
        </w:rPr>
        <w:t xml:space="preserve">specific components for </w:t>
      </w:r>
      <w:r w:rsidRPr="00D76BCB">
        <w:t>the compressed hydrogen storage system</w:t>
      </w:r>
      <w:r w:rsidRPr="00D76BCB">
        <w:tab/>
      </w:r>
      <w:r w:rsidRPr="00D76BCB">
        <w:rPr>
          <w:rFonts w:hint="eastAsia"/>
        </w:rPr>
        <w:tab/>
      </w:r>
      <w:r w:rsidRPr="00D76BCB">
        <w:t>42</w:t>
      </w:r>
    </w:p>
    <w:p w14:paraId="6EC4A958" w14:textId="77777777" w:rsidR="002A7CBB" w:rsidRPr="00D76BCB" w:rsidRDefault="002A7CBB" w:rsidP="002A7CBB">
      <w:pPr>
        <w:tabs>
          <w:tab w:val="right" w:pos="850"/>
          <w:tab w:val="left" w:pos="1134"/>
          <w:tab w:val="left" w:pos="1559"/>
          <w:tab w:val="left" w:pos="1984"/>
          <w:tab w:val="left" w:leader="dot" w:pos="8929"/>
          <w:tab w:val="right" w:pos="9611"/>
        </w:tabs>
        <w:spacing w:after="120"/>
      </w:pPr>
      <w:r w:rsidRPr="00D76BCB">
        <w:tab/>
      </w:r>
      <w:r w:rsidRPr="00D76BCB">
        <w:tab/>
        <w:t>Appendix 1 - Overview of TPRD tests</w:t>
      </w:r>
      <w:r w:rsidRPr="00D76BCB">
        <w:tab/>
      </w:r>
      <w:r w:rsidRPr="00D76BCB">
        <w:tab/>
        <w:t>50</w:t>
      </w:r>
    </w:p>
    <w:p w14:paraId="09A1855D" w14:textId="77777777" w:rsidR="002A7CBB" w:rsidRPr="00D76BCB" w:rsidRDefault="002A7CBB" w:rsidP="002A7CBB">
      <w:pPr>
        <w:tabs>
          <w:tab w:val="right" w:pos="850"/>
          <w:tab w:val="left" w:pos="1134"/>
          <w:tab w:val="left" w:pos="1559"/>
          <w:tab w:val="left" w:pos="1984"/>
          <w:tab w:val="left" w:leader="dot" w:pos="8929"/>
          <w:tab w:val="right" w:pos="9611"/>
        </w:tabs>
        <w:spacing w:after="120"/>
      </w:pPr>
      <w:r w:rsidRPr="00D76BCB">
        <w:tab/>
      </w:r>
      <w:r w:rsidRPr="00D76BCB">
        <w:tab/>
        <w:t>Appendix 2 - Overview of check valve and automatic shut-off valve tests</w:t>
      </w:r>
      <w:r w:rsidRPr="00D76BCB">
        <w:tab/>
      </w:r>
      <w:r w:rsidRPr="00D76BCB">
        <w:tab/>
        <w:t>51</w:t>
      </w:r>
    </w:p>
    <w:p w14:paraId="148605F2" w14:textId="77777777" w:rsidR="002A7CBB" w:rsidRPr="00D76BCB" w:rsidRDefault="002A7CBB" w:rsidP="002A7CBB">
      <w:pPr>
        <w:tabs>
          <w:tab w:val="right" w:pos="850"/>
          <w:tab w:val="left" w:pos="1134"/>
          <w:tab w:val="left" w:pos="1559"/>
          <w:tab w:val="left" w:pos="1984"/>
          <w:tab w:val="left" w:leader="dot" w:pos="8929"/>
          <w:tab w:val="right" w:pos="9611"/>
        </w:tabs>
        <w:spacing w:after="120"/>
      </w:pPr>
      <w:r w:rsidRPr="00D76BCB">
        <w:tab/>
      </w:r>
      <w:r w:rsidRPr="00D76BCB">
        <w:rPr>
          <w:rFonts w:hint="eastAsia"/>
        </w:rPr>
        <w:t>5</w:t>
      </w:r>
      <w:r w:rsidRPr="00D76BCB">
        <w:tab/>
        <w:t>Test procedures for vehicle fuel system</w:t>
      </w:r>
      <w:r w:rsidRPr="00D76BCB">
        <w:rPr>
          <w:rFonts w:hint="eastAsia"/>
        </w:rPr>
        <w:t xml:space="preserve"> incorporating </w:t>
      </w:r>
      <w:r w:rsidRPr="00D76BCB">
        <w:t xml:space="preserve">the </w:t>
      </w:r>
      <w:r w:rsidRPr="00D76BCB">
        <w:rPr>
          <w:rFonts w:hint="eastAsia"/>
        </w:rPr>
        <w:t>compressed hydrogen storage system</w:t>
      </w:r>
      <w:r w:rsidRPr="00D76BCB">
        <w:tab/>
      </w:r>
      <w:r w:rsidRPr="00D76BCB">
        <w:rPr>
          <w:rFonts w:hint="eastAsia"/>
        </w:rPr>
        <w:tab/>
      </w:r>
      <w:r w:rsidRPr="00D76BCB">
        <w:t>52</w:t>
      </w:r>
    </w:p>
    <w:p w14:paraId="749EE17D" w14:textId="77777777" w:rsidR="002A7CBB" w:rsidRPr="00D76BCB" w:rsidRDefault="002A7CBB" w:rsidP="002A7CBB">
      <w:pPr>
        <w:tabs>
          <w:tab w:val="right" w:pos="850"/>
          <w:tab w:val="left" w:pos="1134"/>
          <w:tab w:val="left" w:pos="1559"/>
          <w:tab w:val="left" w:pos="1984"/>
          <w:tab w:val="left" w:leader="dot" w:pos="8929"/>
          <w:tab w:val="right" w:pos="9611"/>
        </w:tabs>
        <w:spacing w:after="120"/>
        <w:ind w:left="1985" w:hanging="1412"/>
        <w:rPr>
          <w:lang w:eastAsia="ja-JP"/>
        </w:rPr>
      </w:pPr>
      <w:r w:rsidRPr="00D76BCB">
        <w:tab/>
      </w:r>
      <w:r w:rsidRPr="00D76BCB">
        <w:rPr>
          <w:lang w:eastAsia="ja-JP"/>
        </w:rPr>
        <w:t>6</w:t>
      </w:r>
      <w:r w:rsidRPr="00D76BCB">
        <w:rPr>
          <w:lang w:eastAsia="ja-JP"/>
        </w:rPr>
        <w:tab/>
      </w:r>
      <w:r w:rsidRPr="00D76BCB">
        <w:rPr>
          <w:b/>
          <w:bCs/>
          <w:lang w:eastAsia="ja-JP"/>
        </w:rPr>
        <w:t>Part 1</w:t>
      </w:r>
      <w:r w:rsidRPr="00D76BCB">
        <w:rPr>
          <w:lang w:eastAsia="ja-JP"/>
        </w:rPr>
        <w:tab/>
        <w:t>Provisions for a label for compressed hydrogen vehicles of categories M</w:t>
      </w:r>
      <w:r w:rsidRPr="00D76BCB">
        <w:rPr>
          <w:vertAlign w:val="subscript"/>
          <w:lang w:eastAsia="ja-JP"/>
        </w:rPr>
        <w:t>2</w:t>
      </w:r>
      <w:r w:rsidRPr="00D76BCB">
        <w:rPr>
          <w:lang w:eastAsia="ja-JP"/>
        </w:rPr>
        <w:t>/N</w:t>
      </w:r>
      <w:r w:rsidRPr="00D76BCB">
        <w:rPr>
          <w:vertAlign w:val="subscript"/>
          <w:lang w:eastAsia="ja-JP"/>
        </w:rPr>
        <w:t>2</w:t>
      </w:r>
      <w:r w:rsidRPr="00D76BCB">
        <w:rPr>
          <w:lang w:eastAsia="ja-JP"/>
        </w:rPr>
        <w:t xml:space="preserve"> and </w:t>
      </w:r>
      <w:r w:rsidRPr="00D76BCB">
        <w:rPr>
          <w:lang w:eastAsia="ja-JP"/>
        </w:rPr>
        <w:br/>
        <w:t>M</w:t>
      </w:r>
      <w:r w:rsidRPr="00D76BCB">
        <w:rPr>
          <w:vertAlign w:val="subscript"/>
          <w:lang w:eastAsia="ja-JP"/>
        </w:rPr>
        <w:t>3</w:t>
      </w:r>
      <w:r w:rsidRPr="00D76BCB">
        <w:rPr>
          <w:lang w:eastAsia="ja-JP"/>
        </w:rPr>
        <w:t>/N</w:t>
      </w:r>
      <w:r w:rsidRPr="00D76BCB">
        <w:rPr>
          <w:vertAlign w:val="subscript"/>
          <w:lang w:eastAsia="ja-JP"/>
        </w:rPr>
        <w:t>3</w:t>
      </w:r>
      <w:r w:rsidRPr="00D76BCB">
        <w:rPr>
          <w:lang w:eastAsia="ja-JP"/>
        </w:rPr>
        <w:t xml:space="preserve"> </w:t>
      </w:r>
      <w:r w:rsidRPr="00D76BCB">
        <w:rPr>
          <w:lang w:eastAsia="ja-JP"/>
        </w:rPr>
        <w:tab/>
      </w:r>
      <w:r w:rsidRPr="00D76BCB">
        <w:rPr>
          <w:lang w:eastAsia="ja-JP"/>
        </w:rPr>
        <w:tab/>
      </w:r>
    </w:p>
    <w:p w14:paraId="0E3D6AAE" w14:textId="77777777" w:rsidR="002A7CBB" w:rsidRPr="00D76BCB" w:rsidRDefault="002A7CBB" w:rsidP="002A7CBB">
      <w:pPr>
        <w:tabs>
          <w:tab w:val="right" w:pos="850"/>
          <w:tab w:val="left" w:pos="1134"/>
          <w:tab w:val="left" w:pos="1559"/>
          <w:tab w:val="left" w:pos="1984"/>
          <w:tab w:val="left" w:leader="dot" w:pos="8929"/>
          <w:tab w:val="right" w:pos="9611"/>
        </w:tabs>
        <w:spacing w:after="120"/>
        <w:rPr>
          <w:b/>
          <w:bCs/>
        </w:rPr>
      </w:pPr>
      <w:r w:rsidRPr="00D76BCB">
        <w:tab/>
      </w:r>
      <w:r w:rsidRPr="00D76BCB">
        <w:tab/>
      </w:r>
      <w:r w:rsidRPr="00D76BCB">
        <w:rPr>
          <w:b/>
          <w:bCs/>
        </w:rPr>
        <w:t>Part 2</w:t>
      </w:r>
      <w:r w:rsidRPr="00D76BCB">
        <w:rPr>
          <w:b/>
          <w:bCs/>
        </w:rPr>
        <w:tab/>
        <w:t xml:space="preserve">Provisions for a label for liquefied hydrogen vehicles of categories </w:t>
      </w:r>
      <w:r w:rsidRPr="00D76BCB">
        <w:rPr>
          <w:b/>
          <w:bCs/>
          <w:lang w:eastAsia="ja-JP"/>
        </w:rPr>
        <w:t>M</w:t>
      </w:r>
      <w:r w:rsidRPr="00D76BCB">
        <w:rPr>
          <w:b/>
          <w:bCs/>
          <w:vertAlign w:val="subscript"/>
          <w:lang w:eastAsia="ja-JP"/>
        </w:rPr>
        <w:t>2</w:t>
      </w:r>
      <w:r w:rsidRPr="00D76BCB">
        <w:rPr>
          <w:b/>
          <w:bCs/>
          <w:lang w:eastAsia="ja-JP"/>
        </w:rPr>
        <w:t>/N</w:t>
      </w:r>
      <w:r w:rsidRPr="00D76BCB">
        <w:rPr>
          <w:b/>
          <w:bCs/>
          <w:vertAlign w:val="subscript"/>
          <w:lang w:eastAsia="ja-JP"/>
        </w:rPr>
        <w:t>2</w:t>
      </w:r>
      <w:r w:rsidRPr="00D76BCB">
        <w:rPr>
          <w:b/>
          <w:bCs/>
          <w:lang w:eastAsia="ja-JP"/>
        </w:rPr>
        <w:t xml:space="preserve"> and M</w:t>
      </w:r>
      <w:r w:rsidRPr="00D76BCB">
        <w:rPr>
          <w:b/>
          <w:bCs/>
          <w:vertAlign w:val="subscript"/>
          <w:lang w:eastAsia="ja-JP"/>
        </w:rPr>
        <w:t>3</w:t>
      </w:r>
      <w:r w:rsidRPr="00D76BCB">
        <w:rPr>
          <w:b/>
          <w:bCs/>
          <w:lang w:eastAsia="ja-JP"/>
        </w:rPr>
        <w:t>/N</w:t>
      </w:r>
      <w:r w:rsidRPr="00D76BCB">
        <w:rPr>
          <w:b/>
          <w:bCs/>
          <w:vertAlign w:val="subscript"/>
          <w:lang w:eastAsia="ja-JP"/>
        </w:rPr>
        <w:t>3</w:t>
      </w:r>
      <w:r w:rsidRPr="00D76BCB">
        <w:rPr>
          <w:b/>
          <w:bCs/>
          <w:lang w:eastAsia="ja-JP"/>
        </w:rPr>
        <w:tab/>
      </w:r>
      <w:r w:rsidRPr="00D76BCB">
        <w:rPr>
          <w:b/>
          <w:bCs/>
          <w:lang w:eastAsia="ja-JP"/>
        </w:rPr>
        <w:tab/>
      </w:r>
      <w:r w:rsidRPr="00D76BCB">
        <w:rPr>
          <w:b/>
          <w:bCs/>
        </w:rPr>
        <w:t xml:space="preserve">  </w:t>
      </w:r>
    </w:p>
    <w:p w14:paraId="653248D6" w14:textId="77777777" w:rsidR="002A7CBB" w:rsidRPr="00D76BCB" w:rsidRDefault="002A7CBB" w:rsidP="002A7CBB">
      <w:pPr>
        <w:tabs>
          <w:tab w:val="right" w:pos="850"/>
          <w:tab w:val="left" w:pos="1134"/>
          <w:tab w:val="left" w:pos="1559"/>
          <w:tab w:val="left" w:pos="1984"/>
          <w:tab w:val="left" w:leader="dot" w:pos="8929"/>
          <w:tab w:val="right" w:pos="9611"/>
        </w:tabs>
        <w:spacing w:after="120"/>
      </w:pPr>
      <w:r w:rsidRPr="00D76BCB">
        <w:tab/>
        <w:t>7</w:t>
      </w:r>
      <w:r w:rsidRPr="00D76BCB">
        <w:tab/>
        <w:t>Approval testing for compressed hydrogen storage system (CHSS) modifications………………...</w:t>
      </w:r>
      <w:r w:rsidRPr="00D76BCB">
        <w:tab/>
        <w:t>81</w:t>
      </w:r>
    </w:p>
    <w:p w14:paraId="5521195A" w14:textId="77777777" w:rsidR="002A7CBB" w:rsidRPr="00D76BCB" w:rsidRDefault="002A7CBB" w:rsidP="002A7CBB">
      <w:pPr>
        <w:tabs>
          <w:tab w:val="right" w:pos="850"/>
          <w:tab w:val="left" w:pos="1134"/>
          <w:tab w:val="left" w:pos="1559"/>
          <w:tab w:val="left" w:pos="1984"/>
          <w:tab w:val="left" w:leader="dot" w:pos="8929"/>
          <w:tab w:val="right" w:pos="9611"/>
        </w:tabs>
        <w:spacing w:after="120"/>
      </w:pPr>
      <w:r w:rsidRPr="00D76BCB">
        <w:tab/>
        <w:t xml:space="preserve">8 </w:t>
      </w:r>
      <w:r w:rsidRPr="00D76BCB">
        <w:tab/>
        <w:t>Part 1</w:t>
      </w:r>
      <w:r w:rsidRPr="00D76BCB">
        <w:tab/>
        <w:t>Alternative lateral impact test for CHSS mounted at a height of 800 mm or lower</w:t>
      </w:r>
      <w:r w:rsidRPr="00D76BCB">
        <w:tab/>
      </w:r>
      <w:r w:rsidRPr="00D76BCB">
        <w:tab/>
        <w:t>83</w:t>
      </w:r>
    </w:p>
    <w:p w14:paraId="71D662D7" w14:textId="77777777" w:rsidR="002A7CBB" w:rsidRPr="00D76BCB" w:rsidRDefault="002A7CBB" w:rsidP="002A7CBB">
      <w:pPr>
        <w:tabs>
          <w:tab w:val="right" w:pos="850"/>
          <w:tab w:val="left" w:pos="1134"/>
          <w:tab w:val="left" w:pos="1559"/>
          <w:tab w:val="left" w:pos="1984"/>
          <w:tab w:val="left" w:leader="dot" w:pos="8929"/>
          <w:tab w:val="right" w:pos="9611"/>
        </w:tabs>
        <w:spacing w:after="120"/>
      </w:pPr>
      <w:r w:rsidRPr="00D76BCB">
        <w:tab/>
        <w:t xml:space="preserve"> </w:t>
      </w:r>
      <w:r w:rsidRPr="00D76BCB">
        <w:tab/>
        <w:t xml:space="preserve">Part 2 </w:t>
      </w:r>
      <w:r w:rsidRPr="00D76BCB">
        <w:tab/>
        <w:t xml:space="preserve">Alternative lateral impact test for CHSS mounted at a height above 800 mm </w:t>
      </w:r>
      <w:r w:rsidRPr="00D76BCB">
        <w:tab/>
      </w:r>
      <w:r w:rsidRPr="00D76BCB">
        <w:tab/>
        <w:t>84</w:t>
      </w:r>
    </w:p>
    <w:p w14:paraId="489AC771" w14:textId="77777777" w:rsidR="002A7CBB" w:rsidRPr="00D76BCB" w:rsidRDefault="002A7CBB" w:rsidP="002A7CBB">
      <w:pPr>
        <w:tabs>
          <w:tab w:val="right" w:pos="850"/>
          <w:tab w:val="left" w:pos="1134"/>
          <w:tab w:val="left" w:pos="1559"/>
          <w:tab w:val="left" w:pos="1984"/>
          <w:tab w:val="left" w:leader="dot" w:pos="8929"/>
          <w:tab w:val="right" w:pos="9611"/>
        </w:tabs>
        <w:spacing w:after="120"/>
        <w:rPr>
          <w:lang w:eastAsia="ja-JP"/>
        </w:rPr>
      </w:pPr>
      <w:r w:rsidRPr="00D76BCB">
        <w:tab/>
        <w:t>9</w:t>
      </w:r>
      <w:r w:rsidRPr="00D76BCB">
        <w:tab/>
        <w:t>Overview of applicability of component and system tests for supply lines for additional TPRDs</w:t>
      </w:r>
      <w:r w:rsidRPr="00D76BCB">
        <w:tab/>
      </w:r>
      <w:r w:rsidRPr="00D76BCB">
        <w:tab/>
        <w:t>85</w:t>
      </w:r>
    </w:p>
    <w:p w14:paraId="74E22545" w14:textId="77777777" w:rsidR="002A7CBB" w:rsidRPr="00D76BCB" w:rsidRDefault="002A7CBB" w:rsidP="002A7CBB">
      <w:pPr>
        <w:tabs>
          <w:tab w:val="right" w:pos="850"/>
          <w:tab w:val="left" w:pos="1134"/>
          <w:tab w:val="left" w:pos="1559"/>
          <w:tab w:val="left" w:pos="1984"/>
          <w:tab w:val="left" w:leader="dot" w:pos="8929"/>
          <w:tab w:val="right" w:pos="9611"/>
        </w:tabs>
        <w:spacing w:after="120"/>
        <w:rPr>
          <w:b/>
          <w:lang w:eastAsia="ja-JP"/>
        </w:rPr>
      </w:pPr>
      <w:r w:rsidRPr="00D76BCB">
        <w:rPr>
          <w:b/>
          <w:lang w:eastAsia="ja-JP"/>
        </w:rPr>
        <w:tab/>
        <w:t>10</w:t>
      </w:r>
      <w:r w:rsidRPr="00D76BCB">
        <w:rPr>
          <w:b/>
          <w:lang w:eastAsia="ja-JP"/>
        </w:rPr>
        <w:tab/>
        <w:t xml:space="preserve">Test procedures for LHSS </w:t>
      </w:r>
      <w:r w:rsidRPr="00D76BCB">
        <w:rPr>
          <w:b/>
          <w:lang w:eastAsia="ja-JP"/>
        </w:rPr>
        <w:tab/>
      </w:r>
      <w:r w:rsidRPr="00D76BCB">
        <w:rPr>
          <w:rFonts w:hint="eastAsia"/>
          <w:b/>
          <w:lang w:eastAsia="ja-JP"/>
        </w:rPr>
        <w:tab/>
      </w:r>
    </w:p>
    <w:p w14:paraId="22BCC580" w14:textId="77777777" w:rsidR="002A7CBB" w:rsidRPr="00D76BCB" w:rsidRDefault="002A7CBB" w:rsidP="002A7CBB">
      <w:pPr>
        <w:tabs>
          <w:tab w:val="right" w:pos="850"/>
          <w:tab w:val="left" w:pos="1134"/>
          <w:tab w:val="left" w:pos="1559"/>
          <w:tab w:val="left" w:pos="1984"/>
          <w:tab w:val="left" w:leader="dot" w:pos="8929"/>
          <w:tab w:val="right" w:pos="9611"/>
        </w:tabs>
        <w:spacing w:after="120"/>
        <w:rPr>
          <w:b/>
          <w:lang w:eastAsia="ja-JP"/>
        </w:rPr>
      </w:pPr>
      <w:r w:rsidRPr="00D76BCB">
        <w:rPr>
          <w:b/>
          <w:lang w:eastAsia="ja-JP"/>
        </w:rPr>
        <w:tab/>
        <w:t>11</w:t>
      </w:r>
      <w:r w:rsidRPr="00D76BCB">
        <w:rPr>
          <w:b/>
          <w:lang w:eastAsia="ja-JP"/>
        </w:rPr>
        <w:tab/>
        <w:t xml:space="preserve">Test procedures for </w:t>
      </w:r>
      <w:r w:rsidRPr="00D76BCB">
        <w:rPr>
          <w:rFonts w:hint="eastAsia"/>
          <w:b/>
          <w:lang w:eastAsia="ja-JP"/>
        </w:rPr>
        <w:t xml:space="preserve">specific components for </w:t>
      </w:r>
      <w:r w:rsidRPr="00D76BCB">
        <w:rPr>
          <w:b/>
          <w:lang w:eastAsia="ja-JP"/>
        </w:rPr>
        <w:t>LHSS</w:t>
      </w:r>
      <w:r w:rsidRPr="00D76BCB">
        <w:rPr>
          <w:b/>
          <w:lang w:eastAsia="ja-JP"/>
        </w:rPr>
        <w:tab/>
      </w:r>
      <w:r w:rsidRPr="00D76BCB">
        <w:rPr>
          <w:rFonts w:hint="eastAsia"/>
          <w:b/>
          <w:lang w:eastAsia="ja-JP"/>
        </w:rPr>
        <w:tab/>
      </w:r>
    </w:p>
    <w:p w14:paraId="3EF175AC" w14:textId="77777777" w:rsidR="002A7CBB" w:rsidRPr="00D76BCB" w:rsidRDefault="002A7CBB" w:rsidP="002A7CBB">
      <w:pPr>
        <w:tabs>
          <w:tab w:val="right" w:pos="850"/>
          <w:tab w:val="left" w:pos="1134"/>
          <w:tab w:val="left" w:pos="1559"/>
          <w:tab w:val="left" w:pos="1984"/>
          <w:tab w:val="left" w:leader="dot" w:pos="8929"/>
          <w:tab w:val="right" w:pos="9611"/>
        </w:tabs>
        <w:spacing w:after="120"/>
      </w:pPr>
      <w:r w:rsidRPr="00D76BCB">
        <w:rPr>
          <w:b/>
          <w:lang w:eastAsia="ja-JP"/>
        </w:rPr>
        <w:tab/>
        <w:t>12</w:t>
      </w:r>
      <w:r w:rsidRPr="00D76BCB">
        <w:rPr>
          <w:rFonts w:hint="eastAsia"/>
          <w:b/>
          <w:lang w:eastAsia="ja-JP"/>
        </w:rPr>
        <w:tab/>
        <w:t xml:space="preserve">Test procedure for </w:t>
      </w:r>
      <w:r w:rsidRPr="00D76BCB">
        <w:rPr>
          <w:b/>
          <w:lang w:eastAsia="ja-JP"/>
        </w:rPr>
        <w:t>vehicle fuel system</w:t>
      </w:r>
      <w:r w:rsidRPr="00D76BCB">
        <w:rPr>
          <w:rFonts w:hint="eastAsia"/>
          <w:b/>
          <w:lang w:eastAsia="ja-JP"/>
        </w:rPr>
        <w:t xml:space="preserve"> incorporating LHSS</w:t>
      </w:r>
      <w:r w:rsidRPr="00D76BCB">
        <w:rPr>
          <w:rFonts w:hint="eastAsia"/>
          <w:b/>
          <w:lang w:eastAsia="ja-JP"/>
        </w:rPr>
        <w:tab/>
      </w:r>
      <w:r w:rsidRPr="00D76BCB">
        <w:rPr>
          <w:b/>
          <w:lang w:eastAsia="ja-JP"/>
        </w:rPr>
        <w:tab/>
      </w:r>
      <w:r w:rsidRPr="00D76BCB">
        <w:t>"</w:t>
      </w:r>
    </w:p>
    <w:p w14:paraId="503C2DD6" w14:textId="77777777" w:rsidR="002A7CBB" w:rsidRPr="00D76BCB" w:rsidRDefault="002A7CBB" w:rsidP="002A7CBB">
      <w:pPr>
        <w:tabs>
          <w:tab w:val="right" w:pos="850"/>
          <w:tab w:val="left" w:pos="1134"/>
          <w:tab w:val="left" w:pos="1559"/>
          <w:tab w:val="left" w:pos="1984"/>
          <w:tab w:val="left" w:leader="dot" w:pos="8929"/>
          <w:tab w:val="right" w:pos="9638"/>
        </w:tabs>
        <w:spacing w:after="120"/>
      </w:pPr>
    </w:p>
    <w:p w14:paraId="2FB7493A" w14:textId="77777777" w:rsidR="002A7CBB" w:rsidRPr="00D76BCB" w:rsidRDefault="002A7CBB" w:rsidP="002A7CBB">
      <w:pPr>
        <w:tabs>
          <w:tab w:val="right" w:pos="850"/>
          <w:tab w:val="left" w:pos="1134"/>
          <w:tab w:val="left" w:pos="1559"/>
          <w:tab w:val="left" w:pos="1984"/>
          <w:tab w:val="left" w:leader="dot" w:pos="8929"/>
          <w:tab w:val="right" w:pos="9638"/>
        </w:tabs>
        <w:spacing w:after="120"/>
        <w:rPr>
          <w:lang w:eastAsia="ja-JP"/>
        </w:rPr>
      </w:pPr>
    </w:p>
    <w:p w14:paraId="258111C9" w14:textId="77777777" w:rsidR="002A7CBB" w:rsidRPr="00D76BCB" w:rsidRDefault="002A7CBB" w:rsidP="002A7CBB">
      <w:pPr>
        <w:tabs>
          <w:tab w:val="right" w:pos="850"/>
          <w:tab w:val="left" w:pos="1134"/>
          <w:tab w:val="left" w:pos="1559"/>
          <w:tab w:val="left" w:pos="1984"/>
          <w:tab w:val="left" w:leader="dot" w:pos="8929"/>
          <w:tab w:val="right" w:pos="9638"/>
        </w:tabs>
        <w:spacing w:after="120"/>
        <w:rPr>
          <w:lang w:eastAsia="ja-JP"/>
        </w:rPr>
      </w:pPr>
      <w:r w:rsidRPr="00D76BCB">
        <w:rPr>
          <w:lang w:eastAsia="ja-JP"/>
        </w:rPr>
        <w:tab/>
        <w:t xml:space="preserve"> </w:t>
      </w:r>
    </w:p>
    <w:p w14:paraId="63940C15" w14:textId="77777777" w:rsidR="002A7CBB" w:rsidRPr="00D76BCB" w:rsidRDefault="002A7CBB" w:rsidP="002A7CBB">
      <w:pPr>
        <w:tabs>
          <w:tab w:val="right" w:pos="851"/>
          <w:tab w:val="left" w:pos="1134"/>
          <w:tab w:val="left" w:pos="2268"/>
          <w:tab w:val="left" w:leader="dot" w:pos="8929"/>
          <w:tab w:val="right" w:pos="9638"/>
        </w:tabs>
        <w:spacing w:after="120"/>
        <w:ind w:left="283" w:firstLine="851"/>
      </w:pPr>
      <w:r w:rsidRPr="00D76BCB">
        <w:br w:type="page"/>
      </w:r>
      <w:r w:rsidRPr="00D76BCB">
        <w:rPr>
          <w:i/>
        </w:rPr>
        <w:lastRenderedPageBreak/>
        <w:t>Insert new paragraphs 1.4 to 1.6</w:t>
      </w:r>
      <w:r w:rsidRPr="00D76BCB">
        <w:t>, to read:</w:t>
      </w:r>
    </w:p>
    <w:p w14:paraId="41A06715" w14:textId="77777777" w:rsidR="002A7CBB" w:rsidRPr="00D76BCB" w:rsidRDefault="002A7CBB" w:rsidP="002A7CBB">
      <w:pPr>
        <w:spacing w:after="120"/>
        <w:ind w:left="2268" w:right="1134" w:hanging="1134"/>
        <w:jc w:val="both"/>
        <w:rPr>
          <w:b/>
          <w:lang w:eastAsia="ja-JP"/>
        </w:rPr>
      </w:pPr>
      <w:r w:rsidRPr="00D76BCB">
        <w:t>"</w:t>
      </w:r>
      <w:r w:rsidRPr="00D76BCB">
        <w:rPr>
          <w:rFonts w:hint="eastAsia"/>
          <w:b/>
          <w:bCs/>
          <w:lang w:eastAsia="ja-JP"/>
        </w:rPr>
        <w:t>1</w:t>
      </w:r>
      <w:r w:rsidRPr="00D76BCB">
        <w:rPr>
          <w:b/>
          <w:lang w:eastAsia="ja-JP"/>
        </w:rPr>
        <w:t>.4.</w:t>
      </w:r>
      <w:r w:rsidRPr="00D76BCB">
        <w:rPr>
          <w:b/>
          <w:lang w:eastAsia="ja-JP"/>
        </w:rPr>
        <w:tab/>
      </w:r>
      <w:r w:rsidRPr="00D76BCB">
        <w:rPr>
          <w:rFonts w:hint="eastAsia"/>
          <w:b/>
          <w:lang w:eastAsia="ja-JP"/>
        </w:rPr>
        <w:t>Part I - Liquefied hydrogen storage systems</w:t>
      </w:r>
      <w:r w:rsidRPr="00D76BCB">
        <w:rPr>
          <w:b/>
          <w:lang w:eastAsia="ja-JP"/>
        </w:rPr>
        <w:t xml:space="preserve"> </w:t>
      </w:r>
      <w:r w:rsidRPr="00D76BCB">
        <w:rPr>
          <w:rFonts w:hint="eastAsia"/>
          <w:b/>
          <w:lang w:eastAsia="ja-JP"/>
        </w:rPr>
        <w:t xml:space="preserve">(LHSS) </w:t>
      </w:r>
      <w:r w:rsidRPr="00D76BCB">
        <w:rPr>
          <w:b/>
          <w:lang w:eastAsia="ja-JP"/>
        </w:rPr>
        <w:t xml:space="preserve">for </w:t>
      </w:r>
      <w:r w:rsidRPr="00D76BCB">
        <w:rPr>
          <w:rFonts w:hint="eastAsia"/>
          <w:b/>
          <w:lang w:eastAsia="ja-JP"/>
        </w:rPr>
        <w:t xml:space="preserve">hydrogen-fuelled </w:t>
      </w:r>
      <w:r w:rsidRPr="00D76BCB">
        <w:rPr>
          <w:b/>
          <w:lang w:eastAsia="ja-JP"/>
        </w:rPr>
        <w:t>vehicles on</w:t>
      </w:r>
      <w:r w:rsidRPr="00D76BCB">
        <w:rPr>
          <w:rFonts w:hint="eastAsia"/>
          <w:b/>
          <w:lang w:eastAsia="ja-JP"/>
        </w:rPr>
        <w:t xml:space="preserve"> their safety-related performance.</w:t>
      </w:r>
    </w:p>
    <w:p w14:paraId="419F6838" w14:textId="77777777" w:rsidR="002A7CBB" w:rsidRPr="00D76BCB" w:rsidRDefault="002A7CBB" w:rsidP="002A7CBB">
      <w:pPr>
        <w:spacing w:after="120"/>
        <w:ind w:left="2268" w:right="1134" w:hanging="1134"/>
        <w:jc w:val="both"/>
        <w:rPr>
          <w:b/>
          <w:lang w:eastAsia="ja-JP"/>
        </w:rPr>
      </w:pPr>
      <w:r w:rsidRPr="00D76BCB">
        <w:rPr>
          <w:rFonts w:hint="eastAsia"/>
          <w:b/>
          <w:lang w:eastAsia="ja-JP"/>
        </w:rPr>
        <w:t>1</w:t>
      </w:r>
      <w:r w:rsidRPr="00D76BCB">
        <w:rPr>
          <w:b/>
          <w:lang w:eastAsia="ja-JP"/>
        </w:rPr>
        <w:t>.5.</w:t>
      </w:r>
      <w:r w:rsidRPr="00D76BCB">
        <w:rPr>
          <w:b/>
          <w:lang w:eastAsia="ja-JP"/>
        </w:rPr>
        <w:tab/>
      </w:r>
      <w:r w:rsidRPr="00D76BCB">
        <w:rPr>
          <w:rFonts w:hint="eastAsia"/>
          <w:b/>
          <w:lang w:eastAsia="ja-JP"/>
        </w:rPr>
        <w:t xml:space="preserve">Part </w:t>
      </w:r>
      <w:r w:rsidRPr="00D76BCB">
        <w:rPr>
          <w:b/>
          <w:lang w:eastAsia="ja-JP"/>
        </w:rPr>
        <w:t>II</w:t>
      </w:r>
      <w:r w:rsidRPr="00D76BCB">
        <w:rPr>
          <w:rFonts w:hint="eastAsia"/>
          <w:b/>
          <w:lang w:eastAsia="ja-JP"/>
        </w:rPr>
        <w:t xml:space="preserve"> - Specific components for liquefied hydrogen storage systems</w:t>
      </w:r>
      <w:r w:rsidRPr="00D76BCB">
        <w:rPr>
          <w:b/>
          <w:lang w:eastAsia="ja-JP"/>
        </w:rPr>
        <w:t xml:space="preserve"> </w:t>
      </w:r>
      <w:r w:rsidRPr="00D76BCB">
        <w:rPr>
          <w:rFonts w:hint="eastAsia"/>
          <w:b/>
          <w:lang w:eastAsia="ja-JP"/>
        </w:rPr>
        <w:t xml:space="preserve">(LHSS) </w:t>
      </w:r>
      <w:r w:rsidRPr="00D76BCB">
        <w:rPr>
          <w:b/>
          <w:lang w:eastAsia="ja-JP"/>
        </w:rPr>
        <w:t xml:space="preserve">for </w:t>
      </w:r>
      <w:r w:rsidRPr="00D76BCB">
        <w:rPr>
          <w:rFonts w:hint="eastAsia"/>
          <w:b/>
          <w:lang w:eastAsia="ja-JP"/>
        </w:rPr>
        <w:t xml:space="preserve">hydrogen-fuelled </w:t>
      </w:r>
      <w:r w:rsidRPr="00D76BCB">
        <w:rPr>
          <w:b/>
          <w:lang w:eastAsia="ja-JP"/>
        </w:rPr>
        <w:t xml:space="preserve">vehicles </w:t>
      </w:r>
      <w:r w:rsidRPr="00D76BCB">
        <w:rPr>
          <w:rFonts w:hint="eastAsia"/>
          <w:b/>
          <w:lang w:eastAsia="ja-JP"/>
        </w:rPr>
        <w:t>o</w:t>
      </w:r>
      <w:r w:rsidRPr="00D76BCB">
        <w:rPr>
          <w:b/>
          <w:lang w:eastAsia="ja-JP"/>
        </w:rPr>
        <w:t>n</w:t>
      </w:r>
      <w:r w:rsidRPr="00D76BCB">
        <w:rPr>
          <w:rFonts w:hint="eastAsia"/>
          <w:b/>
          <w:lang w:eastAsia="ja-JP"/>
        </w:rPr>
        <w:t xml:space="preserve"> their safety-related performance. </w:t>
      </w:r>
    </w:p>
    <w:p w14:paraId="1B6E1326" w14:textId="77777777" w:rsidR="002A7CBB" w:rsidRPr="00D76BCB" w:rsidDel="0022099D" w:rsidRDefault="002A7CBB" w:rsidP="002A7CBB">
      <w:pPr>
        <w:spacing w:after="120"/>
        <w:ind w:left="2268" w:right="1134" w:hanging="1134"/>
        <w:jc w:val="both"/>
        <w:rPr>
          <w:lang w:eastAsia="ja-JP"/>
        </w:rPr>
      </w:pPr>
      <w:r w:rsidRPr="00D76BCB">
        <w:rPr>
          <w:rFonts w:hint="eastAsia"/>
          <w:b/>
          <w:lang w:eastAsia="ja-JP"/>
        </w:rPr>
        <w:t>1.</w:t>
      </w:r>
      <w:r w:rsidRPr="00D76BCB">
        <w:rPr>
          <w:b/>
          <w:lang w:eastAsia="ja-JP"/>
        </w:rPr>
        <w:t>6</w:t>
      </w:r>
      <w:r w:rsidRPr="00D76BCB">
        <w:rPr>
          <w:rFonts w:hint="eastAsia"/>
          <w:b/>
          <w:lang w:eastAsia="ja-JP"/>
        </w:rPr>
        <w:t>.</w:t>
      </w:r>
      <w:r w:rsidRPr="00D76BCB">
        <w:rPr>
          <w:rFonts w:hint="eastAsia"/>
          <w:b/>
          <w:lang w:eastAsia="ja-JP"/>
        </w:rPr>
        <w:tab/>
        <w:t xml:space="preserve">Part </w:t>
      </w:r>
      <w:r w:rsidRPr="00D76BCB">
        <w:rPr>
          <w:b/>
          <w:lang w:eastAsia="ja-JP"/>
        </w:rPr>
        <w:t>II</w:t>
      </w:r>
      <w:r w:rsidRPr="00D76BCB">
        <w:rPr>
          <w:rFonts w:hint="eastAsia"/>
          <w:b/>
          <w:lang w:eastAsia="ja-JP"/>
        </w:rPr>
        <w:t>I - Hydrogen-fuelled</w:t>
      </w:r>
      <w:r w:rsidRPr="00D76BCB">
        <w:rPr>
          <w:b/>
          <w:lang w:eastAsia="ja-JP"/>
        </w:rPr>
        <w:t xml:space="preserve"> vehicles of category M and N</w:t>
      </w:r>
      <w:r w:rsidRPr="00D76BCB">
        <w:rPr>
          <w:b/>
          <w:vertAlign w:val="superscript"/>
          <w:lang w:eastAsia="ja-JP"/>
        </w:rPr>
        <w:t>2</w:t>
      </w:r>
      <w:r w:rsidRPr="00D76BCB">
        <w:rPr>
          <w:rFonts w:hint="eastAsia"/>
          <w:b/>
          <w:lang w:eastAsia="ja-JP"/>
        </w:rPr>
        <w:t xml:space="preserve"> incorporating </w:t>
      </w:r>
      <w:r w:rsidRPr="00D76BCB">
        <w:rPr>
          <w:b/>
          <w:lang w:eastAsia="ja-JP"/>
        </w:rPr>
        <w:t>liquefied</w:t>
      </w:r>
      <w:r w:rsidRPr="00D76BCB">
        <w:rPr>
          <w:rFonts w:hint="eastAsia"/>
          <w:b/>
          <w:lang w:eastAsia="ja-JP"/>
        </w:rPr>
        <w:t xml:space="preserve"> hydrogen storage system (LHSS) </w:t>
      </w:r>
      <w:r w:rsidRPr="00D76BCB">
        <w:rPr>
          <w:b/>
          <w:lang w:eastAsia="ja-JP"/>
        </w:rPr>
        <w:t>on</w:t>
      </w:r>
      <w:r w:rsidRPr="00D76BCB">
        <w:rPr>
          <w:rFonts w:hint="eastAsia"/>
          <w:b/>
          <w:lang w:eastAsia="ja-JP"/>
        </w:rPr>
        <w:t xml:space="preserve"> its safety-related performance</w:t>
      </w:r>
      <w:r w:rsidRPr="00D76BCB">
        <w:rPr>
          <w:b/>
          <w:lang w:eastAsia="ja-JP"/>
        </w:rPr>
        <w:t>.</w:t>
      </w:r>
      <w:r w:rsidRPr="00D76BCB">
        <w:t xml:space="preserve"> "</w:t>
      </w:r>
    </w:p>
    <w:p w14:paraId="68E1545F" w14:textId="77777777" w:rsidR="002A7CBB" w:rsidRPr="00D76BCB" w:rsidRDefault="002A7CBB" w:rsidP="002A7CBB">
      <w:pPr>
        <w:spacing w:after="120"/>
        <w:ind w:left="2268" w:right="1134" w:hanging="1134"/>
        <w:jc w:val="both"/>
      </w:pPr>
      <w:r w:rsidRPr="00D76BCB">
        <w:rPr>
          <w:i/>
        </w:rPr>
        <w:t>Insert new paragraph 2.13</w:t>
      </w:r>
      <w:r w:rsidRPr="00D76BCB">
        <w:t>, to read:</w:t>
      </w:r>
    </w:p>
    <w:p w14:paraId="276EA9DD" w14:textId="77777777" w:rsidR="002A7CBB" w:rsidRPr="00D76BCB" w:rsidRDefault="002A7CBB" w:rsidP="002A7CBB">
      <w:pPr>
        <w:pStyle w:val="SingleTxtG1"/>
      </w:pPr>
      <w:r w:rsidRPr="00D76BCB">
        <w:t>"</w:t>
      </w:r>
      <w:r w:rsidRPr="00D76BCB">
        <w:rPr>
          <w:rFonts w:hint="eastAsia"/>
          <w:b/>
          <w:lang w:eastAsia="ja-JP"/>
        </w:rPr>
        <w:t>2</w:t>
      </w:r>
      <w:r w:rsidRPr="00D76BCB">
        <w:rPr>
          <w:b/>
        </w:rPr>
        <w:t>.</w:t>
      </w:r>
      <w:r w:rsidRPr="00D76BCB">
        <w:rPr>
          <w:rFonts w:hint="eastAsia"/>
          <w:b/>
          <w:lang w:eastAsia="ja-JP"/>
        </w:rPr>
        <w:t>13</w:t>
      </w:r>
      <w:r w:rsidRPr="00D76BCB">
        <w:rPr>
          <w:b/>
        </w:rPr>
        <w:t>.</w:t>
      </w:r>
      <w:r w:rsidRPr="00D76BCB">
        <w:rPr>
          <w:b/>
        </w:rPr>
        <w:tab/>
        <w:t>"</w:t>
      </w:r>
      <w:r w:rsidRPr="00D76BCB">
        <w:rPr>
          <w:b/>
          <w:i/>
        </w:rPr>
        <w:t>Liquefied Hydrogen Storage System</w:t>
      </w:r>
      <w:r w:rsidRPr="00D76BCB">
        <w:rPr>
          <w:rFonts w:hint="eastAsia"/>
          <w:b/>
          <w:i/>
          <w:lang w:eastAsia="ja-JP"/>
        </w:rPr>
        <w:t xml:space="preserve"> (LHSS)</w:t>
      </w:r>
      <w:r w:rsidRPr="00D76BCB">
        <w:rPr>
          <w:b/>
        </w:rPr>
        <w:t xml:space="preserve">" </w:t>
      </w:r>
      <w:r w:rsidRPr="00D76BCB">
        <w:rPr>
          <w:rFonts w:hint="eastAsia"/>
          <w:b/>
          <w:lang w:eastAsia="ja-JP"/>
        </w:rPr>
        <w:t>means</w:t>
      </w:r>
      <w:r w:rsidRPr="00D76BCB">
        <w:rPr>
          <w:b/>
        </w:rPr>
        <w:t xml:space="preserve"> liquefied hydrogen storage container(s) PRDs, shut</w:t>
      </w:r>
      <w:r w:rsidRPr="00D76BCB">
        <w:rPr>
          <w:rFonts w:hint="eastAsia"/>
          <w:b/>
          <w:lang w:eastAsia="ja-JP"/>
        </w:rPr>
        <w:t>-</w:t>
      </w:r>
      <w:r w:rsidRPr="00D76BCB">
        <w:rPr>
          <w:b/>
        </w:rPr>
        <w:t>off device, a boil-off system and the interconnection piping (if any) and fittings between the above components.</w:t>
      </w:r>
      <w:r w:rsidRPr="00D76BCB">
        <w:t>"</w:t>
      </w:r>
    </w:p>
    <w:p w14:paraId="5B774598" w14:textId="77777777" w:rsidR="002A7CBB" w:rsidRPr="00D76BCB" w:rsidRDefault="002A7CBB" w:rsidP="002A7CBB">
      <w:pPr>
        <w:spacing w:after="120"/>
        <w:ind w:left="2268" w:right="1134" w:hanging="1134"/>
        <w:jc w:val="both"/>
        <w:rPr>
          <w:i/>
          <w:lang w:eastAsia="ja-JP"/>
        </w:rPr>
      </w:pPr>
      <w:r w:rsidRPr="00D76BCB">
        <w:rPr>
          <w:i/>
          <w:lang w:eastAsia="ja-JP"/>
        </w:rPr>
        <w:t>Renumber paragraphs 2.13 to 2.31 (former) to 2.14 to 2.32:</w:t>
      </w:r>
    </w:p>
    <w:p w14:paraId="09B5CEE9" w14:textId="77777777" w:rsidR="002A7CBB" w:rsidRPr="00D76BCB" w:rsidRDefault="002A7CBB" w:rsidP="002A7CBB">
      <w:pPr>
        <w:pStyle w:val="SingleTxtG"/>
        <w:ind w:left="2268" w:hanging="1134"/>
        <w:rPr>
          <w:bCs/>
        </w:rPr>
      </w:pPr>
      <w:r w:rsidRPr="00D76BCB">
        <w:rPr>
          <w:bCs/>
          <w:i/>
        </w:rPr>
        <w:t>Amend paragraph 7.1.7.</w:t>
      </w:r>
      <w:r w:rsidRPr="00D76BCB">
        <w:rPr>
          <w:bCs/>
        </w:rPr>
        <w:t>, to read:</w:t>
      </w:r>
    </w:p>
    <w:p w14:paraId="1ECF6955" w14:textId="77777777" w:rsidR="002A7CBB" w:rsidRPr="00D76BCB" w:rsidRDefault="002A7CBB" w:rsidP="002A7CBB">
      <w:pPr>
        <w:pStyle w:val="SingleTxtG"/>
        <w:ind w:left="2268" w:hanging="1134"/>
        <w:rPr>
          <w:bCs/>
        </w:rPr>
      </w:pPr>
      <w:r w:rsidRPr="00D76BCB">
        <w:t>"</w:t>
      </w:r>
      <w:r w:rsidRPr="00D76BCB">
        <w:rPr>
          <w:bCs/>
        </w:rPr>
        <w:t xml:space="preserve">7.1.7. </w:t>
      </w:r>
      <w:r w:rsidRPr="00D76BCB">
        <w:rPr>
          <w:bCs/>
        </w:rPr>
        <w:tab/>
        <w:t>Identification of hydrogen fuelled vehicles.</w:t>
      </w:r>
    </w:p>
    <w:p w14:paraId="1608AD8F" w14:textId="77777777" w:rsidR="002A7CBB" w:rsidRPr="00D76BCB" w:rsidRDefault="002A7CBB" w:rsidP="002A7CBB">
      <w:pPr>
        <w:pStyle w:val="SingleTxtG"/>
        <w:ind w:left="2268" w:hanging="1134"/>
        <w:rPr>
          <w:bCs/>
        </w:rPr>
      </w:pPr>
      <w:r w:rsidRPr="00D76BCB">
        <w:rPr>
          <w:bCs/>
        </w:rPr>
        <w:tab/>
        <w:t>On vehicles of the categories M</w:t>
      </w:r>
      <w:r w:rsidRPr="00D76BCB">
        <w:rPr>
          <w:bCs/>
          <w:vertAlign w:val="subscript"/>
        </w:rPr>
        <w:t>2</w:t>
      </w:r>
      <w:r w:rsidRPr="00D76BCB">
        <w:rPr>
          <w:bCs/>
        </w:rPr>
        <w:t>/N</w:t>
      </w:r>
      <w:r w:rsidRPr="00D76BCB">
        <w:rPr>
          <w:bCs/>
          <w:vertAlign w:val="subscript"/>
        </w:rPr>
        <w:t>2</w:t>
      </w:r>
      <w:r w:rsidRPr="00D76BCB">
        <w:rPr>
          <w:bCs/>
        </w:rPr>
        <w:t xml:space="preserve"> and M</w:t>
      </w:r>
      <w:r w:rsidRPr="00D76BCB">
        <w:rPr>
          <w:bCs/>
          <w:vertAlign w:val="subscript"/>
        </w:rPr>
        <w:t>3</w:t>
      </w:r>
      <w:r w:rsidRPr="00D76BCB">
        <w:rPr>
          <w:bCs/>
        </w:rPr>
        <w:t>/N</w:t>
      </w:r>
      <w:r w:rsidRPr="00D76BCB">
        <w:rPr>
          <w:bCs/>
          <w:vertAlign w:val="subscript"/>
        </w:rPr>
        <w:t>3</w:t>
      </w:r>
      <w:r w:rsidRPr="00D76BCB">
        <w:rPr>
          <w:bCs/>
        </w:rPr>
        <w:t xml:space="preserve">, equipped with a compressed hydrogen system, labels shall be installed as specified in Annex 6 </w:t>
      </w:r>
      <w:r w:rsidRPr="00D76BCB">
        <w:rPr>
          <w:b/>
          <w:bCs/>
        </w:rPr>
        <w:t>– Part 1</w:t>
      </w:r>
      <w:r w:rsidRPr="00D76BCB">
        <w:rPr>
          <w:bCs/>
        </w:rPr>
        <w:t xml:space="preserve">. </w:t>
      </w:r>
    </w:p>
    <w:p w14:paraId="65F70BF5" w14:textId="77777777" w:rsidR="002A7CBB" w:rsidRPr="00D76BCB" w:rsidRDefault="002A7CBB" w:rsidP="002A7CBB">
      <w:pPr>
        <w:spacing w:after="120" w:line="480" w:lineRule="auto"/>
        <w:ind w:left="2268" w:right="1134"/>
        <w:jc w:val="both"/>
        <w:rPr>
          <w:bCs/>
        </w:rPr>
      </w:pPr>
      <w:r w:rsidRPr="00D76BCB">
        <w:rPr>
          <w:bCs/>
        </w:rPr>
        <w:t>…</w:t>
      </w:r>
      <w:r w:rsidRPr="00D76BCB">
        <w:t>"</w:t>
      </w:r>
    </w:p>
    <w:p w14:paraId="51929B02" w14:textId="77777777" w:rsidR="002A7CBB" w:rsidRPr="00D76BCB" w:rsidRDefault="002A7CBB" w:rsidP="002A7CBB">
      <w:pPr>
        <w:pStyle w:val="SingleTxtG"/>
        <w:ind w:left="2268" w:hanging="1134"/>
        <w:rPr>
          <w:bCs/>
          <w:i/>
        </w:rPr>
      </w:pPr>
      <w:r w:rsidRPr="00D76BCB">
        <w:rPr>
          <w:bCs/>
          <w:i/>
        </w:rPr>
        <w:t xml:space="preserve">Insert new paragraphs 8 to 10.5, </w:t>
      </w:r>
      <w:r w:rsidRPr="00D76BCB">
        <w:rPr>
          <w:bCs/>
        </w:rPr>
        <w:t>to read:</w:t>
      </w:r>
    </w:p>
    <w:p w14:paraId="00516FE0" w14:textId="77777777" w:rsidR="002A7CBB" w:rsidRPr="00D76BCB" w:rsidRDefault="002A7CBB" w:rsidP="002A7CBB">
      <w:pPr>
        <w:pStyle w:val="HChG"/>
        <w:tabs>
          <w:tab w:val="left" w:pos="2268"/>
        </w:tabs>
        <w:spacing w:afterLines="120" w:after="288"/>
        <w:ind w:left="2268"/>
        <w:jc w:val="both"/>
        <w:rPr>
          <w:lang w:eastAsia="ja-JP"/>
        </w:rPr>
      </w:pPr>
      <w:r w:rsidRPr="00D76BCB">
        <w:t>"</w:t>
      </w:r>
      <w:r w:rsidRPr="00D76BCB">
        <w:rPr>
          <w:lang w:eastAsia="ja-JP"/>
        </w:rPr>
        <w:t xml:space="preserve">8. </w:t>
      </w:r>
      <w:r w:rsidRPr="00D76BCB">
        <w:rPr>
          <w:lang w:eastAsia="ja-JP"/>
        </w:rPr>
        <w:tab/>
      </w:r>
      <w:r w:rsidRPr="00D76BCB">
        <w:rPr>
          <w:lang w:eastAsia="ja-JP"/>
        </w:rPr>
        <w:tab/>
      </w:r>
      <w:r w:rsidRPr="00D76BCB">
        <w:rPr>
          <w:rFonts w:hint="eastAsia"/>
          <w:lang w:eastAsia="ja-JP"/>
        </w:rPr>
        <w:t>Part I</w:t>
      </w:r>
      <w:r w:rsidRPr="00D76BCB">
        <w:rPr>
          <w:lang w:eastAsia="ja-JP"/>
        </w:rPr>
        <w:t>V</w:t>
      </w:r>
      <w:r w:rsidRPr="00D76BCB">
        <w:rPr>
          <w:rFonts w:hint="eastAsia"/>
          <w:lang w:eastAsia="ja-JP"/>
        </w:rPr>
        <w:t xml:space="preserve"> </w:t>
      </w:r>
      <w:r w:rsidRPr="00D76BCB">
        <w:rPr>
          <w:lang w:eastAsia="ja-JP"/>
        </w:rPr>
        <w:t>–</w:t>
      </w:r>
      <w:r w:rsidRPr="00D76BCB">
        <w:rPr>
          <w:rFonts w:hint="eastAsia"/>
          <w:lang w:eastAsia="ja-JP"/>
        </w:rPr>
        <w:t xml:space="preserve"> Specifications of </w:t>
      </w:r>
      <w:r w:rsidRPr="00D76BCB">
        <w:rPr>
          <w:lang w:eastAsia="ja-JP"/>
        </w:rPr>
        <w:t>the L</w:t>
      </w:r>
      <w:r w:rsidRPr="00D76BCB">
        <w:rPr>
          <w:rFonts w:hint="eastAsia"/>
          <w:lang w:eastAsia="ja-JP"/>
        </w:rPr>
        <w:t xml:space="preserve">iquefied </w:t>
      </w:r>
      <w:r w:rsidRPr="00D76BCB">
        <w:rPr>
          <w:lang w:eastAsia="ja-JP"/>
        </w:rPr>
        <w:t>H</w:t>
      </w:r>
      <w:r w:rsidRPr="00D76BCB">
        <w:rPr>
          <w:rFonts w:hint="eastAsia"/>
          <w:lang w:eastAsia="ja-JP"/>
        </w:rPr>
        <w:t xml:space="preserve">ydrogen </w:t>
      </w:r>
      <w:r w:rsidRPr="00D76BCB">
        <w:rPr>
          <w:lang w:eastAsia="ja-JP"/>
        </w:rPr>
        <w:t>S</w:t>
      </w:r>
      <w:r w:rsidRPr="00D76BCB">
        <w:rPr>
          <w:rFonts w:hint="eastAsia"/>
          <w:lang w:eastAsia="ja-JP"/>
        </w:rPr>
        <w:t xml:space="preserve">torage </w:t>
      </w:r>
      <w:r w:rsidRPr="00D76BCB">
        <w:rPr>
          <w:lang w:eastAsia="ja-JP"/>
        </w:rPr>
        <w:t>S</w:t>
      </w:r>
      <w:r w:rsidRPr="00D76BCB">
        <w:rPr>
          <w:rFonts w:hint="eastAsia"/>
          <w:lang w:eastAsia="ja-JP"/>
        </w:rPr>
        <w:t>ystem (LHSS)</w:t>
      </w:r>
    </w:p>
    <w:p w14:paraId="4F3D972D" w14:textId="77777777" w:rsidR="002A7CBB" w:rsidRPr="00D76BCB" w:rsidRDefault="002A7CBB" w:rsidP="002A7CBB">
      <w:pPr>
        <w:spacing w:afterLines="120" w:after="288"/>
        <w:ind w:left="2268" w:right="1134" w:hanging="1134"/>
        <w:jc w:val="both"/>
        <w:rPr>
          <w:b/>
          <w:lang w:eastAsia="ja-JP"/>
        </w:rPr>
      </w:pPr>
      <w:r w:rsidRPr="00D76BCB">
        <w:tab/>
      </w:r>
      <w:r w:rsidRPr="00D76BCB">
        <w:rPr>
          <w:b/>
        </w:rPr>
        <w:t xml:space="preserve">This </w:t>
      </w:r>
      <w:r w:rsidRPr="00D76BCB">
        <w:rPr>
          <w:rFonts w:hint="eastAsia"/>
          <w:b/>
          <w:lang w:eastAsia="ja-JP"/>
        </w:rPr>
        <w:t>part</w:t>
      </w:r>
      <w:r w:rsidRPr="00D76BCB">
        <w:rPr>
          <w:b/>
        </w:rPr>
        <w:t xml:space="preserve"> specifies the requirements for the liquefied hydrogen storage system.</w:t>
      </w:r>
    </w:p>
    <w:p w14:paraId="08DD7909" w14:textId="77777777" w:rsidR="002A7CBB" w:rsidRPr="00D76BCB" w:rsidRDefault="002A7CBB" w:rsidP="002A7CBB">
      <w:pPr>
        <w:spacing w:afterLines="120" w:after="288"/>
        <w:ind w:left="2268" w:right="1134" w:hanging="1134"/>
        <w:jc w:val="both"/>
        <w:rPr>
          <w:b/>
          <w:lang w:eastAsia="ja-JP"/>
        </w:rPr>
      </w:pPr>
      <w:r w:rsidRPr="00D76BCB">
        <w:rPr>
          <w:rFonts w:hint="eastAsia"/>
          <w:b/>
          <w:lang w:eastAsia="ja-JP"/>
        </w:rPr>
        <w:tab/>
        <w:t>T</w:t>
      </w:r>
      <w:r w:rsidRPr="00D76BCB">
        <w:rPr>
          <w:b/>
        </w:rPr>
        <w:t xml:space="preserve">he boundaries of the LHSS are defined by the interfaces which can isolate the stored liquefied (and/or gaseous) hydrogen from the remainder of the fuel system and the environment. All components located within this boundary are subject to the requirements defined in this </w:t>
      </w:r>
      <w:r w:rsidRPr="00D76BCB">
        <w:rPr>
          <w:rFonts w:hint="eastAsia"/>
          <w:b/>
          <w:lang w:eastAsia="ja-JP"/>
        </w:rPr>
        <w:t>paragraph</w:t>
      </w:r>
      <w:r w:rsidRPr="00D76BCB">
        <w:rPr>
          <w:b/>
        </w:rPr>
        <w:t xml:space="preserve">. </w:t>
      </w:r>
      <w:r w:rsidRPr="00D76BCB">
        <w:rPr>
          <w:rFonts w:hint="eastAsia"/>
          <w:b/>
          <w:lang w:eastAsia="ja-JP"/>
        </w:rPr>
        <w:t xml:space="preserve">- Figure </w:t>
      </w:r>
      <w:r w:rsidRPr="00D76BCB">
        <w:rPr>
          <w:b/>
          <w:lang w:eastAsia="ja-JP"/>
        </w:rPr>
        <w:t>1</w:t>
      </w:r>
      <w:r w:rsidRPr="00D76BCB">
        <w:rPr>
          <w:rFonts w:hint="eastAsia"/>
          <w:b/>
          <w:lang w:eastAsia="ja-JP"/>
        </w:rPr>
        <w:t xml:space="preserve"> shows </w:t>
      </w:r>
      <w:r w:rsidRPr="00D76BCB">
        <w:rPr>
          <w:b/>
          <w:lang w:eastAsia="ja-JP"/>
        </w:rPr>
        <w:t xml:space="preserve">a </w:t>
      </w:r>
      <w:r w:rsidRPr="00D76BCB">
        <w:rPr>
          <w:rFonts w:hint="eastAsia"/>
          <w:b/>
          <w:lang w:eastAsia="ja-JP"/>
        </w:rPr>
        <w:t xml:space="preserve">typical LHSS. </w:t>
      </w:r>
      <w:r w:rsidRPr="00D76BCB">
        <w:rPr>
          <w:b/>
        </w:rPr>
        <w:t xml:space="preserve">The closure devices </w:t>
      </w:r>
      <w:r w:rsidRPr="00D76BCB">
        <w:rPr>
          <w:rFonts w:hint="eastAsia"/>
          <w:b/>
          <w:lang w:eastAsia="ja-JP"/>
        </w:rPr>
        <w:t xml:space="preserve">shall </w:t>
      </w:r>
      <w:r w:rsidRPr="00D76BCB">
        <w:rPr>
          <w:b/>
        </w:rPr>
        <w:t>include</w:t>
      </w:r>
      <w:r w:rsidRPr="00D76BCB">
        <w:rPr>
          <w:rFonts w:hint="eastAsia"/>
          <w:b/>
          <w:lang w:eastAsia="ja-JP"/>
        </w:rPr>
        <w:t xml:space="preserve"> the following functions, which may be combined:</w:t>
      </w:r>
    </w:p>
    <w:p w14:paraId="33790E69" w14:textId="77777777" w:rsidR="002A7CBB" w:rsidRPr="00D76BCB" w:rsidRDefault="002A7CBB" w:rsidP="002A7CBB">
      <w:pPr>
        <w:pStyle w:val="a0"/>
        <w:spacing w:afterLines="120" w:after="288"/>
        <w:rPr>
          <w:b/>
        </w:rPr>
      </w:pPr>
      <w:r w:rsidRPr="00D76BCB">
        <w:rPr>
          <w:b/>
        </w:rPr>
        <w:t>(a)</w:t>
      </w:r>
      <w:r w:rsidRPr="00D76BCB">
        <w:rPr>
          <w:b/>
        </w:rPr>
        <w:tab/>
      </w:r>
      <w:proofErr w:type="spellStart"/>
      <w:r w:rsidRPr="00D76BCB">
        <w:rPr>
          <w:rFonts w:hint="eastAsia"/>
          <w:b/>
        </w:rPr>
        <w:t>Automatic</w:t>
      </w:r>
      <w:proofErr w:type="spellEnd"/>
      <w:r w:rsidRPr="00D76BCB">
        <w:rPr>
          <w:rFonts w:hint="eastAsia"/>
          <w:b/>
        </w:rPr>
        <w:t xml:space="preserve"> </w:t>
      </w:r>
      <w:proofErr w:type="spellStart"/>
      <w:r w:rsidRPr="00D76BCB">
        <w:rPr>
          <w:rFonts w:hint="eastAsia"/>
          <w:b/>
        </w:rPr>
        <w:t>s</w:t>
      </w:r>
      <w:r w:rsidRPr="00D76BCB">
        <w:rPr>
          <w:b/>
        </w:rPr>
        <w:t>hut</w:t>
      </w:r>
      <w:proofErr w:type="spellEnd"/>
      <w:r w:rsidRPr="00D76BCB">
        <w:rPr>
          <w:rFonts w:hint="eastAsia"/>
          <w:b/>
        </w:rPr>
        <w:t>-</w:t>
      </w:r>
      <w:r w:rsidRPr="00D76BCB">
        <w:rPr>
          <w:b/>
        </w:rPr>
        <w:t xml:space="preserve">off </w:t>
      </w:r>
      <w:proofErr w:type="spellStart"/>
      <w:r w:rsidRPr="00D76BCB">
        <w:rPr>
          <w:b/>
        </w:rPr>
        <w:t>device</w:t>
      </w:r>
      <w:proofErr w:type="spellEnd"/>
      <w:r w:rsidRPr="00D76BCB">
        <w:rPr>
          <w:b/>
        </w:rPr>
        <w:t>;</w:t>
      </w:r>
    </w:p>
    <w:p w14:paraId="462A9834" w14:textId="77777777" w:rsidR="002A7CBB" w:rsidRPr="00D76BCB" w:rsidRDefault="002A7CBB" w:rsidP="002A7CBB">
      <w:pPr>
        <w:pStyle w:val="a0"/>
        <w:spacing w:afterLines="120" w:after="288"/>
        <w:rPr>
          <w:b/>
        </w:rPr>
      </w:pPr>
      <w:r w:rsidRPr="00D76BCB">
        <w:rPr>
          <w:b/>
        </w:rPr>
        <w:t>(b)</w:t>
      </w:r>
      <w:r w:rsidRPr="00D76BCB">
        <w:rPr>
          <w:b/>
        </w:rPr>
        <w:tab/>
      </w:r>
      <w:proofErr w:type="spellStart"/>
      <w:r w:rsidRPr="00D76BCB">
        <w:rPr>
          <w:rFonts w:hint="eastAsia"/>
          <w:b/>
        </w:rPr>
        <w:t>B</w:t>
      </w:r>
      <w:r w:rsidRPr="00D76BCB">
        <w:rPr>
          <w:b/>
        </w:rPr>
        <w:t>oil</w:t>
      </w:r>
      <w:proofErr w:type="spellEnd"/>
      <w:r w:rsidRPr="00D76BCB">
        <w:rPr>
          <w:b/>
        </w:rPr>
        <w:t>-off system;</w:t>
      </w:r>
    </w:p>
    <w:p w14:paraId="6B1DD65C" w14:textId="77777777" w:rsidR="002A7CBB" w:rsidRPr="00D76BCB" w:rsidRDefault="002A7CBB" w:rsidP="002A7CBB">
      <w:pPr>
        <w:pStyle w:val="a0"/>
        <w:spacing w:afterLines="120" w:after="288"/>
        <w:rPr>
          <w:b/>
        </w:rPr>
      </w:pPr>
      <w:r w:rsidRPr="00D76BCB">
        <w:rPr>
          <w:b/>
        </w:rPr>
        <w:t>(c)</w:t>
      </w:r>
      <w:r w:rsidRPr="00D76BCB">
        <w:rPr>
          <w:b/>
        </w:rPr>
        <w:tab/>
        <w:t xml:space="preserve">Pressure Relief </w:t>
      </w:r>
      <w:proofErr w:type="spellStart"/>
      <w:r w:rsidRPr="00D76BCB">
        <w:rPr>
          <w:b/>
        </w:rPr>
        <w:t>Device</w:t>
      </w:r>
      <w:proofErr w:type="spellEnd"/>
      <w:r w:rsidRPr="00D76BCB">
        <w:rPr>
          <w:b/>
        </w:rPr>
        <w:t xml:space="preserve"> (PRD).</w:t>
      </w:r>
    </w:p>
    <w:p w14:paraId="72B56E98" w14:textId="77777777" w:rsidR="002A7CBB" w:rsidRPr="00D76BCB" w:rsidRDefault="002A7CBB" w:rsidP="002A7CBB">
      <w:pPr>
        <w:spacing w:afterLines="120" w:after="288"/>
        <w:ind w:left="2268" w:right="1134" w:hanging="1134"/>
        <w:jc w:val="both"/>
        <w:rPr>
          <w:b/>
          <w:lang w:eastAsia="ja-JP"/>
        </w:rPr>
      </w:pPr>
      <w:r w:rsidRPr="00D76BCB">
        <w:rPr>
          <w:b/>
        </w:rPr>
        <w:t xml:space="preserve">Figure </w:t>
      </w:r>
      <w:r w:rsidRPr="00D76BCB">
        <w:rPr>
          <w:b/>
          <w:lang w:eastAsia="ja-JP"/>
        </w:rPr>
        <w:t>2</w:t>
      </w:r>
    </w:p>
    <w:p w14:paraId="3560C211" w14:textId="77777777" w:rsidR="002A7CBB" w:rsidRPr="00D76BCB" w:rsidRDefault="002A7CBB" w:rsidP="002A7CBB">
      <w:pPr>
        <w:pStyle w:val="SingleTxtG"/>
        <w:spacing w:afterLines="120" w:after="288" w:line="240" w:lineRule="auto"/>
        <w:ind w:left="2268" w:hanging="1134"/>
        <w:jc w:val="left"/>
        <w:rPr>
          <w:b/>
        </w:rPr>
      </w:pPr>
      <w:r w:rsidRPr="00D76BCB">
        <w:rPr>
          <w:b/>
        </w:rPr>
        <w:t>Typical liquefied hydrogen storage system</w:t>
      </w:r>
    </w:p>
    <w:p w14:paraId="5C01E1F6" w14:textId="77777777" w:rsidR="002A7CBB" w:rsidRPr="00D76BCB" w:rsidRDefault="002A7CBB" w:rsidP="002A7CBB">
      <w:pPr>
        <w:spacing w:afterLines="120" w:after="288"/>
        <w:ind w:left="2268" w:right="1134" w:hanging="1134"/>
        <w:jc w:val="both"/>
        <w:rPr>
          <w:b/>
          <w:lang w:eastAsia="ja-JP"/>
        </w:rPr>
      </w:pPr>
      <w:r w:rsidRPr="00D76BCB">
        <w:rPr>
          <w:b/>
          <w:noProof/>
        </w:rPr>
        <w:lastRenderedPageBreak/>
        <w:drawing>
          <wp:inline distT="0" distB="0" distL="0" distR="0" wp14:anchorId="60055C4D" wp14:editId="578CBA66">
            <wp:extent cx="4495165" cy="2247900"/>
            <wp:effectExtent l="0" t="0" r="0" b="0"/>
            <wp:docPr id="16482174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21746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5165" cy="2247900"/>
                    </a:xfrm>
                    <a:prstGeom prst="rect">
                      <a:avLst/>
                    </a:prstGeom>
                    <a:noFill/>
                    <a:ln>
                      <a:noFill/>
                    </a:ln>
                  </pic:spPr>
                </pic:pic>
              </a:graphicData>
            </a:graphic>
          </wp:inline>
        </w:drawing>
      </w:r>
    </w:p>
    <w:p w14:paraId="4F4687C3" w14:textId="77777777" w:rsidR="002A7CBB" w:rsidRPr="00D76BCB" w:rsidRDefault="002A7CBB" w:rsidP="002A7CBB">
      <w:pPr>
        <w:spacing w:afterLines="120" w:after="288"/>
        <w:ind w:left="2268" w:right="1134" w:hanging="1134"/>
        <w:jc w:val="both"/>
        <w:rPr>
          <w:b/>
          <w:lang w:eastAsia="ja-JP"/>
        </w:rPr>
      </w:pPr>
    </w:p>
    <w:p w14:paraId="5FD3252C" w14:textId="77777777" w:rsidR="002A7CBB" w:rsidRPr="00D76BCB" w:rsidRDefault="002A7CBB" w:rsidP="002A7CBB">
      <w:pPr>
        <w:spacing w:afterLines="120" w:after="288"/>
        <w:ind w:left="2268" w:right="1134" w:hanging="1134"/>
        <w:jc w:val="both"/>
        <w:rPr>
          <w:b/>
        </w:rPr>
      </w:pPr>
      <w:r w:rsidRPr="00D76BCB">
        <w:rPr>
          <w:b/>
        </w:rPr>
        <w:tab/>
        <w:t>The liquefied hydrogen storage system shall qualify for the performance test requirements specified in this paragraph. The manufacturer shall specify a Maximum Allowable Working Pressure (MAWP).</w:t>
      </w:r>
    </w:p>
    <w:p w14:paraId="4245E0F3" w14:textId="77777777" w:rsidR="002A7CBB" w:rsidRPr="00D76BCB" w:rsidRDefault="002A7CBB" w:rsidP="002A7CBB">
      <w:pPr>
        <w:spacing w:afterLines="120" w:after="288"/>
        <w:ind w:left="2268" w:right="1134" w:hanging="1134"/>
        <w:jc w:val="both"/>
        <w:rPr>
          <w:b/>
        </w:rPr>
      </w:pPr>
      <w:r w:rsidRPr="00D76BCB">
        <w:rPr>
          <w:b/>
        </w:rPr>
        <w:tab/>
        <w:t>The test elements within these performance requirements are summarized in Table 1.</w:t>
      </w:r>
    </w:p>
    <w:p w14:paraId="0DD3AD90" w14:textId="77777777" w:rsidR="002A7CBB" w:rsidRPr="00D76BCB" w:rsidRDefault="002A7CBB" w:rsidP="002A7CBB">
      <w:pPr>
        <w:pStyle w:val="SingleTxtG"/>
        <w:spacing w:afterLines="120" w:after="288"/>
        <w:ind w:left="2268" w:hanging="1134"/>
        <w:rPr>
          <w:b/>
          <w:lang w:eastAsia="ja-JP"/>
        </w:rPr>
      </w:pPr>
      <w:r w:rsidRPr="00D76BCB">
        <w:rPr>
          <w:b/>
        </w:rPr>
        <w:t xml:space="preserve">Table </w:t>
      </w:r>
      <w:r w:rsidRPr="00D76BCB">
        <w:rPr>
          <w:b/>
          <w:lang w:eastAsia="ja-JP"/>
        </w:rPr>
        <w:t>2</w:t>
      </w:r>
    </w:p>
    <w:p w14:paraId="0CB61447" w14:textId="77777777" w:rsidR="002A7CBB" w:rsidRPr="00D76BCB" w:rsidRDefault="002A7CBB" w:rsidP="002A7CBB">
      <w:pPr>
        <w:pStyle w:val="SingleTxtG"/>
        <w:spacing w:afterLines="120" w:after="288" w:line="240" w:lineRule="auto"/>
        <w:ind w:left="2268" w:hanging="1134"/>
        <w:rPr>
          <w:b/>
        </w:rPr>
      </w:pPr>
      <w:r w:rsidRPr="00D76BCB">
        <w:rPr>
          <w:b/>
        </w:rPr>
        <w:t>Overview of performance requirements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7370"/>
      </w:tblGrid>
      <w:tr w:rsidR="002A7CBB" w:rsidRPr="00D76BCB" w14:paraId="3AA302A3" w14:textId="77777777" w:rsidTr="00EC48AF">
        <w:trPr>
          <w:trHeight w:val="449"/>
          <w:tblHeader/>
        </w:trPr>
        <w:tc>
          <w:tcPr>
            <w:tcW w:w="8731" w:type="dxa"/>
            <w:tcBorders>
              <w:top w:val="single" w:sz="2" w:space="0" w:color="auto"/>
              <w:left w:val="single" w:sz="2" w:space="0" w:color="auto"/>
              <w:bottom w:val="single" w:sz="2" w:space="0" w:color="auto"/>
              <w:right w:val="single" w:sz="2" w:space="0" w:color="auto"/>
            </w:tcBorders>
            <w:shd w:val="clear" w:color="auto" w:fill="auto"/>
            <w:vAlign w:val="bottom"/>
          </w:tcPr>
          <w:p w14:paraId="4034ACA7" w14:textId="77777777" w:rsidR="002A7CBB" w:rsidRPr="00D76BCB" w:rsidRDefault="002A7CBB" w:rsidP="00EC48AF">
            <w:pPr>
              <w:suppressAutoHyphens w:val="0"/>
              <w:autoSpaceDE w:val="0"/>
              <w:autoSpaceDN w:val="0"/>
              <w:adjustRightInd w:val="0"/>
              <w:spacing w:before="40" w:afterLines="120" w:after="288" w:line="200" w:lineRule="exact"/>
              <w:ind w:left="987" w:right="113" w:hanging="851"/>
              <w:rPr>
                <w:b/>
              </w:rPr>
            </w:pPr>
            <w:r w:rsidRPr="00D76BCB">
              <w:rPr>
                <w:rFonts w:hint="eastAsia"/>
                <w:b/>
                <w:lang w:eastAsia="ja-JP"/>
              </w:rPr>
              <w:t xml:space="preserve">Paragraph </w:t>
            </w:r>
            <w:r w:rsidRPr="00D76BCB">
              <w:rPr>
                <w:b/>
                <w:lang w:eastAsia="ja-JP"/>
              </w:rPr>
              <w:t>8</w:t>
            </w:r>
            <w:r w:rsidRPr="00D76BCB">
              <w:rPr>
                <w:b/>
              </w:rPr>
              <w:t>.1. Verification of baseline metrics</w:t>
            </w:r>
          </w:p>
          <w:p w14:paraId="3FD059BC" w14:textId="77777777" w:rsidR="002A7CBB" w:rsidRPr="00D76BCB" w:rsidRDefault="002A7CBB" w:rsidP="00EC48AF">
            <w:pPr>
              <w:tabs>
                <w:tab w:val="left" w:pos="1270"/>
              </w:tabs>
              <w:suppressAutoHyphens w:val="0"/>
              <w:autoSpaceDE w:val="0"/>
              <w:autoSpaceDN w:val="0"/>
              <w:adjustRightInd w:val="0"/>
              <w:spacing w:before="40" w:afterLines="120" w:after="288" w:line="200" w:lineRule="exact"/>
              <w:ind w:left="1270" w:right="113" w:hanging="1134"/>
              <w:rPr>
                <w:b/>
              </w:rPr>
            </w:pPr>
            <w:r w:rsidRPr="00D76BCB">
              <w:rPr>
                <w:b/>
              </w:rPr>
              <w:tab/>
            </w:r>
            <w:r w:rsidRPr="00D76BCB">
              <w:rPr>
                <w:b/>
                <w:lang w:eastAsia="ja-JP"/>
              </w:rPr>
              <w:t>8</w:t>
            </w:r>
            <w:r w:rsidRPr="00D76BCB">
              <w:rPr>
                <w:rFonts w:hint="eastAsia"/>
                <w:b/>
                <w:lang w:eastAsia="ja-JP"/>
              </w:rPr>
              <w:t>.</w:t>
            </w:r>
            <w:r w:rsidRPr="00D76BCB">
              <w:rPr>
                <w:b/>
              </w:rPr>
              <w:t>1.1. Proof pressure</w:t>
            </w:r>
          </w:p>
          <w:p w14:paraId="370F5DAF" w14:textId="77777777" w:rsidR="002A7CBB" w:rsidRPr="00D76BCB" w:rsidRDefault="002A7CBB" w:rsidP="00EC48AF">
            <w:pPr>
              <w:tabs>
                <w:tab w:val="left" w:pos="1270"/>
              </w:tabs>
              <w:suppressAutoHyphens w:val="0"/>
              <w:autoSpaceDE w:val="0"/>
              <w:autoSpaceDN w:val="0"/>
              <w:adjustRightInd w:val="0"/>
              <w:spacing w:before="40" w:afterLines="120" w:after="288" w:line="200" w:lineRule="exact"/>
              <w:ind w:left="1270" w:right="113" w:hanging="1134"/>
              <w:rPr>
                <w:b/>
              </w:rPr>
            </w:pPr>
            <w:r w:rsidRPr="00D76BCB">
              <w:rPr>
                <w:b/>
              </w:rPr>
              <w:tab/>
            </w:r>
            <w:r w:rsidRPr="00D76BCB">
              <w:rPr>
                <w:b/>
                <w:lang w:eastAsia="ja-JP"/>
              </w:rPr>
              <w:t>8</w:t>
            </w:r>
            <w:r w:rsidRPr="00D76BCB">
              <w:rPr>
                <w:rFonts w:hint="eastAsia"/>
                <w:b/>
                <w:lang w:eastAsia="ja-JP"/>
              </w:rPr>
              <w:t>.</w:t>
            </w:r>
            <w:r w:rsidRPr="00D76BCB">
              <w:rPr>
                <w:b/>
              </w:rPr>
              <w:t>1.2. Baseline initial burst pressure, performed on the inner container</w:t>
            </w:r>
          </w:p>
          <w:p w14:paraId="6389DAFD" w14:textId="77777777" w:rsidR="002A7CBB" w:rsidRPr="00D76BCB" w:rsidRDefault="002A7CBB" w:rsidP="00EC48AF">
            <w:pPr>
              <w:tabs>
                <w:tab w:val="left" w:pos="1270"/>
              </w:tabs>
              <w:suppressAutoHyphens w:val="0"/>
              <w:autoSpaceDE w:val="0"/>
              <w:autoSpaceDN w:val="0"/>
              <w:adjustRightInd w:val="0"/>
              <w:spacing w:before="40" w:afterLines="120" w:after="288" w:line="200" w:lineRule="exact"/>
              <w:ind w:left="1270" w:right="113" w:hanging="1134"/>
              <w:rPr>
                <w:b/>
              </w:rPr>
            </w:pPr>
            <w:r w:rsidRPr="00D76BCB">
              <w:rPr>
                <w:b/>
              </w:rPr>
              <w:tab/>
            </w:r>
            <w:r w:rsidRPr="00D76BCB">
              <w:rPr>
                <w:b/>
                <w:lang w:eastAsia="ja-JP"/>
              </w:rPr>
              <w:t>8</w:t>
            </w:r>
            <w:r w:rsidRPr="00D76BCB">
              <w:rPr>
                <w:rFonts w:hint="eastAsia"/>
                <w:b/>
                <w:lang w:eastAsia="ja-JP"/>
              </w:rPr>
              <w:t>.</w:t>
            </w:r>
            <w:r w:rsidRPr="00D76BCB">
              <w:rPr>
                <w:b/>
              </w:rPr>
              <w:t>1.3. Baseline Pressure cycle life</w:t>
            </w:r>
          </w:p>
        </w:tc>
      </w:tr>
      <w:tr w:rsidR="002A7CBB" w:rsidRPr="00D76BCB" w14:paraId="3FE76BAA" w14:textId="77777777" w:rsidTr="00EC48AF">
        <w:tc>
          <w:tcPr>
            <w:tcW w:w="8731" w:type="dxa"/>
            <w:tcBorders>
              <w:top w:val="single" w:sz="2" w:space="0" w:color="auto"/>
              <w:left w:val="single" w:sz="2" w:space="0" w:color="auto"/>
              <w:bottom w:val="single" w:sz="2" w:space="0" w:color="auto"/>
              <w:right w:val="single" w:sz="2" w:space="0" w:color="auto"/>
            </w:tcBorders>
            <w:shd w:val="clear" w:color="auto" w:fill="auto"/>
          </w:tcPr>
          <w:p w14:paraId="1AA9022E" w14:textId="77777777" w:rsidR="002A7CBB" w:rsidRPr="00D76BCB" w:rsidRDefault="002A7CBB" w:rsidP="00EC48AF">
            <w:pPr>
              <w:tabs>
                <w:tab w:val="left" w:pos="1270"/>
              </w:tabs>
              <w:suppressAutoHyphens w:val="0"/>
              <w:autoSpaceDE w:val="0"/>
              <w:autoSpaceDN w:val="0"/>
              <w:adjustRightInd w:val="0"/>
              <w:spacing w:before="40" w:afterLines="120" w:after="288" w:line="200" w:lineRule="exact"/>
              <w:ind w:left="1270" w:right="113" w:hanging="1134"/>
              <w:rPr>
                <w:b/>
              </w:rPr>
            </w:pPr>
            <w:r w:rsidRPr="00D76BCB">
              <w:rPr>
                <w:rFonts w:hint="eastAsia"/>
                <w:b/>
                <w:lang w:eastAsia="ja-JP"/>
              </w:rPr>
              <w:t xml:space="preserve">Paragraph </w:t>
            </w:r>
            <w:r w:rsidRPr="00D76BCB">
              <w:rPr>
                <w:b/>
                <w:lang w:eastAsia="ja-JP"/>
              </w:rPr>
              <w:t>8</w:t>
            </w:r>
            <w:r w:rsidRPr="00D76BCB">
              <w:rPr>
                <w:rFonts w:hint="eastAsia"/>
                <w:b/>
                <w:lang w:eastAsia="ja-JP"/>
              </w:rPr>
              <w:t>.</w:t>
            </w:r>
            <w:r w:rsidRPr="00D76BCB">
              <w:rPr>
                <w:b/>
              </w:rPr>
              <w:t>2. Verification of expected on-road performance</w:t>
            </w:r>
          </w:p>
          <w:p w14:paraId="60C565D1" w14:textId="77777777" w:rsidR="002A7CBB" w:rsidRPr="00D76BCB" w:rsidRDefault="002A7CBB" w:rsidP="00EC48AF">
            <w:pPr>
              <w:tabs>
                <w:tab w:val="left" w:pos="1270"/>
              </w:tabs>
              <w:suppressAutoHyphens w:val="0"/>
              <w:autoSpaceDE w:val="0"/>
              <w:autoSpaceDN w:val="0"/>
              <w:adjustRightInd w:val="0"/>
              <w:spacing w:before="40" w:afterLines="120" w:after="288" w:line="200" w:lineRule="exact"/>
              <w:ind w:left="1270" w:right="113" w:hanging="1134"/>
              <w:rPr>
                <w:b/>
              </w:rPr>
            </w:pPr>
            <w:r w:rsidRPr="00D76BCB">
              <w:rPr>
                <w:b/>
              </w:rPr>
              <w:tab/>
            </w:r>
            <w:r w:rsidRPr="00D76BCB">
              <w:rPr>
                <w:b/>
                <w:lang w:eastAsia="ja-JP"/>
              </w:rPr>
              <w:t>8</w:t>
            </w:r>
            <w:r w:rsidRPr="00D76BCB">
              <w:rPr>
                <w:rFonts w:hint="eastAsia"/>
                <w:b/>
                <w:lang w:eastAsia="ja-JP"/>
              </w:rPr>
              <w:t>.</w:t>
            </w:r>
            <w:r w:rsidRPr="00D76BCB">
              <w:rPr>
                <w:b/>
              </w:rPr>
              <w:t>2.1. Boil-off</w:t>
            </w:r>
          </w:p>
          <w:p w14:paraId="0FDFEB3B" w14:textId="77777777" w:rsidR="002A7CBB" w:rsidRPr="00D76BCB" w:rsidRDefault="002A7CBB" w:rsidP="00EC48AF">
            <w:pPr>
              <w:tabs>
                <w:tab w:val="left" w:pos="1270"/>
              </w:tabs>
              <w:suppressAutoHyphens w:val="0"/>
              <w:autoSpaceDE w:val="0"/>
              <w:autoSpaceDN w:val="0"/>
              <w:adjustRightInd w:val="0"/>
              <w:spacing w:before="40" w:afterLines="120" w:after="288" w:line="200" w:lineRule="exact"/>
              <w:ind w:left="1270" w:right="113" w:hanging="1134"/>
              <w:rPr>
                <w:b/>
              </w:rPr>
            </w:pPr>
            <w:r w:rsidRPr="00D76BCB">
              <w:rPr>
                <w:b/>
              </w:rPr>
              <w:tab/>
            </w:r>
            <w:r w:rsidRPr="00D76BCB">
              <w:rPr>
                <w:b/>
                <w:lang w:eastAsia="ja-JP"/>
              </w:rPr>
              <w:t>8</w:t>
            </w:r>
            <w:r w:rsidRPr="00D76BCB">
              <w:rPr>
                <w:rFonts w:hint="eastAsia"/>
                <w:b/>
                <w:lang w:eastAsia="ja-JP"/>
              </w:rPr>
              <w:t>.</w:t>
            </w:r>
            <w:r w:rsidRPr="00D76BCB">
              <w:rPr>
                <w:b/>
              </w:rPr>
              <w:t>2.2. Leak</w:t>
            </w:r>
          </w:p>
          <w:p w14:paraId="1C4FE3EB" w14:textId="77777777" w:rsidR="002A7CBB" w:rsidRPr="00D76BCB" w:rsidRDefault="002A7CBB" w:rsidP="00EC48AF">
            <w:pPr>
              <w:tabs>
                <w:tab w:val="left" w:pos="1270"/>
              </w:tabs>
              <w:suppressAutoHyphens w:val="0"/>
              <w:autoSpaceDE w:val="0"/>
              <w:autoSpaceDN w:val="0"/>
              <w:adjustRightInd w:val="0"/>
              <w:spacing w:before="40" w:afterLines="120" w:after="288" w:line="200" w:lineRule="exact"/>
              <w:ind w:left="1270" w:right="113" w:hanging="1134"/>
              <w:rPr>
                <w:b/>
              </w:rPr>
            </w:pPr>
            <w:r w:rsidRPr="00D76BCB">
              <w:rPr>
                <w:b/>
              </w:rPr>
              <w:tab/>
            </w:r>
            <w:r w:rsidRPr="00D76BCB">
              <w:rPr>
                <w:b/>
                <w:lang w:eastAsia="ja-JP"/>
              </w:rPr>
              <w:t>8</w:t>
            </w:r>
            <w:r w:rsidRPr="00D76BCB">
              <w:rPr>
                <w:rFonts w:hint="eastAsia"/>
                <w:b/>
                <w:lang w:eastAsia="ja-JP"/>
              </w:rPr>
              <w:t>.</w:t>
            </w:r>
            <w:r w:rsidRPr="00D76BCB">
              <w:rPr>
                <w:b/>
              </w:rPr>
              <w:t>2.3. Vacuum loss</w:t>
            </w:r>
          </w:p>
        </w:tc>
      </w:tr>
      <w:tr w:rsidR="002A7CBB" w:rsidRPr="00D76BCB" w14:paraId="01ACC4EF" w14:textId="77777777" w:rsidTr="00EC48AF">
        <w:tc>
          <w:tcPr>
            <w:tcW w:w="8731" w:type="dxa"/>
            <w:tcBorders>
              <w:top w:val="single" w:sz="2" w:space="0" w:color="auto"/>
              <w:left w:val="single" w:sz="2" w:space="0" w:color="auto"/>
              <w:bottom w:val="single" w:sz="2" w:space="0" w:color="auto"/>
              <w:right w:val="single" w:sz="2" w:space="0" w:color="auto"/>
            </w:tcBorders>
            <w:shd w:val="clear" w:color="auto" w:fill="auto"/>
          </w:tcPr>
          <w:p w14:paraId="2C1A2290" w14:textId="77777777" w:rsidR="002A7CBB" w:rsidRPr="00D76BCB" w:rsidRDefault="002A7CBB" w:rsidP="00EC48AF">
            <w:pPr>
              <w:tabs>
                <w:tab w:val="left" w:pos="1270"/>
              </w:tabs>
              <w:suppressAutoHyphens w:val="0"/>
              <w:autoSpaceDE w:val="0"/>
              <w:autoSpaceDN w:val="0"/>
              <w:adjustRightInd w:val="0"/>
              <w:spacing w:before="40" w:afterLines="120" w:after="288" w:line="200" w:lineRule="exact"/>
              <w:ind w:left="1270" w:right="113" w:hanging="1134"/>
              <w:rPr>
                <w:b/>
                <w:lang w:eastAsia="ja-JP"/>
              </w:rPr>
            </w:pPr>
            <w:r w:rsidRPr="00D76BCB">
              <w:rPr>
                <w:rFonts w:hint="eastAsia"/>
                <w:b/>
                <w:lang w:eastAsia="ja-JP"/>
              </w:rPr>
              <w:t xml:space="preserve">Paragraph </w:t>
            </w:r>
            <w:r w:rsidRPr="00D76BCB">
              <w:rPr>
                <w:b/>
                <w:lang w:eastAsia="ja-JP"/>
              </w:rPr>
              <w:t>8</w:t>
            </w:r>
            <w:r w:rsidRPr="00D76BCB">
              <w:rPr>
                <w:rFonts w:hint="eastAsia"/>
                <w:b/>
                <w:lang w:eastAsia="ja-JP"/>
              </w:rPr>
              <w:t>.</w:t>
            </w:r>
            <w:r w:rsidRPr="00D76BCB">
              <w:rPr>
                <w:b/>
              </w:rPr>
              <w:t>3. Verification for service</w:t>
            </w:r>
            <w:r w:rsidRPr="00D76BCB">
              <w:rPr>
                <w:rFonts w:hint="eastAsia"/>
                <w:b/>
                <w:lang w:eastAsia="ja-JP"/>
              </w:rPr>
              <w:t>-</w:t>
            </w:r>
            <w:r w:rsidRPr="00D76BCB">
              <w:rPr>
                <w:b/>
              </w:rPr>
              <w:t xml:space="preserve">terminating </w:t>
            </w:r>
            <w:r w:rsidRPr="00D76BCB">
              <w:rPr>
                <w:rFonts w:hint="eastAsia"/>
                <w:b/>
                <w:lang w:eastAsia="ja-JP"/>
              </w:rPr>
              <w:t>conditions</w:t>
            </w:r>
            <w:r w:rsidRPr="00D76BCB">
              <w:rPr>
                <w:b/>
              </w:rPr>
              <w:t>:</w:t>
            </w:r>
            <w:r w:rsidRPr="00D76BCB">
              <w:rPr>
                <w:b/>
                <w:bCs/>
              </w:rPr>
              <w:t xml:space="preserve"> Bonfire </w:t>
            </w:r>
            <w:r w:rsidRPr="00D76BCB">
              <w:rPr>
                <w:rFonts w:hint="eastAsia"/>
                <w:b/>
                <w:bCs/>
                <w:lang w:eastAsia="ja-JP"/>
              </w:rPr>
              <w:t xml:space="preserve">test </w:t>
            </w:r>
          </w:p>
        </w:tc>
      </w:tr>
      <w:tr w:rsidR="002A7CBB" w:rsidRPr="00D76BCB" w14:paraId="4887B533" w14:textId="77777777" w:rsidTr="00EC48AF">
        <w:tc>
          <w:tcPr>
            <w:tcW w:w="8731" w:type="dxa"/>
            <w:tcBorders>
              <w:top w:val="single" w:sz="2" w:space="0" w:color="auto"/>
              <w:left w:val="single" w:sz="2" w:space="0" w:color="auto"/>
              <w:bottom w:val="single" w:sz="2" w:space="0" w:color="auto"/>
              <w:right w:val="single" w:sz="2" w:space="0" w:color="auto"/>
            </w:tcBorders>
            <w:shd w:val="clear" w:color="auto" w:fill="auto"/>
          </w:tcPr>
          <w:p w14:paraId="5C0BB766" w14:textId="77777777" w:rsidR="002A7CBB" w:rsidRPr="00D76BCB" w:rsidRDefault="002A7CBB" w:rsidP="00EC48AF">
            <w:pPr>
              <w:tabs>
                <w:tab w:val="left" w:pos="1270"/>
              </w:tabs>
              <w:suppressAutoHyphens w:val="0"/>
              <w:autoSpaceDE w:val="0"/>
              <w:autoSpaceDN w:val="0"/>
              <w:adjustRightInd w:val="0"/>
              <w:spacing w:before="40" w:afterLines="120" w:after="288" w:line="200" w:lineRule="exact"/>
              <w:ind w:left="1270" w:right="113" w:hanging="1134"/>
              <w:rPr>
                <w:b/>
                <w:lang w:eastAsia="ja-JP"/>
              </w:rPr>
            </w:pPr>
            <w:r w:rsidRPr="00D76BCB">
              <w:rPr>
                <w:rFonts w:hint="eastAsia"/>
                <w:b/>
                <w:lang w:eastAsia="ja-JP"/>
              </w:rPr>
              <w:t xml:space="preserve">Paragraph </w:t>
            </w:r>
            <w:r w:rsidRPr="00D76BCB">
              <w:rPr>
                <w:b/>
                <w:lang w:eastAsia="ja-JP"/>
              </w:rPr>
              <w:t>8</w:t>
            </w:r>
            <w:r w:rsidRPr="00D76BCB">
              <w:rPr>
                <w:rFonts w:hint="eastAsia"/>
                <w:b/>
                <w:lang w:eastAsia="ja-JP"/>
              </w:rPr>
              <w:t>.</w:t>
            </w:r>
            <w:r w:rsidRPr="00D76BCB">
              <w:rPr>
                <w:b/>
              </w:rPr>
              <w:t xml:space="preserve">2.4. </w:t>
            </w:r>
            <w:r w:rsidRPr="00D76BCB">
              <w:rPr>
                <w:rFonts w:hint="eastAsia"/>
                <w:b/>
                <w:lang w:eastAsia="ja-JP"/>
              </w:rPr>
              <w:t>Requirements for pressure relief device and shut-off device</w:t>
            </w:r>
          </w:p>
        </w:tc>
      </w:tr>
    </w:tbl>
    <w:p w14:paraId="193F3AA6" w14:textId="77777777" w:rsidR="002A7CBB" w:rsidRPr="00D76BCB" w:rsidRDefault="002A7CBB" w:rsidP="002A7CBB">
      <w:pPr>
        <w:pStyle w:val="SingleTxtG"/>
        <w:spacing w:afterLines="120" w:after="288"/>
        <w:ind w:left="2268" w:hanging="1134"/>
        <w:rPr>
          <w:b/>
        </w:rPr>
      </w:pPr>
    </w:p>
    <w:p w14:paraId="29B9B2F8" w14:textId="77777777" w:rsidR="002A7CBB" w:rsidRPr="00D76BCB" w:rsidRDefault="002A7CBB" w:rsidP="002A7CBB">
      <w:pPr>
        <w:pStyle w:val="SingleTxtG"/>
        <w:keepNext/>
        <w:keepLines/>
        <w:spacing w:afterLines="120" w:after="288"/>
        <w:ind w:left="2268" w:hanging="1134"/>
        <w:rPr>
          <w:b/>
        </w:rPr>
      </w:pPr>
      <w:r w:rsidRPr="00D76BCB">
        <w:rPr>
          <w:b/>
          <w:lang w:eastAsia="ja-JP"/>
        </w:rPr>
        <w:t>8</w:t>
      </w:r>
      <w:r w:rsidRPr="00D76BCB">
        <w:rPr>
          <w:rFonts w:hint="eastAsia"/>
          <w:b/>
          <w:lang w:eastAsia="ja-JP"/>
        </w:rPr>
        <w:t>.</w:t>
      </w:r>
      <w:r w:rsidRPr="00D76BCB">
        <w:rPr>
          <w:b/>
        </w:rPr>
        <w:t>1.</w:t>
      </w:r>
      <w:r w:rsidRPr="00D76BCB">
        <w:rPr>
          <w:b/>
        </w:rPr>
        <w:tab/>
        <w:t>Verification of baseline metrics</w:t>
      </w:r>
    </w:p>
    <w:p w14:paraId="5413A491" w14:textId="77777777" w:rsidR="002A7CBB" w:rsidRPr="00D76BCB" w:rsidRDefault="002A7CBB" w:rsidP="002A7CBB">
      <w:pPr>
        <w:keepNext/>
        <w:keepLines/>
        <w:spacing w:afterLines="120" w:after="288"/>
        <w:ind w:left="2268" w:right="1134" w:hanging="1134"/>
        <w:jc w:val="both"/>
        <w:rPr>
          <w:b/>
        </w:rPr>
      </w:pPr>
      <w:r w:rsidRPr="00D76BCB">
        <w:rPr>
          <w:b/>
          <w:lang w:eastAsia="ja-JP"/>
        </w:rPr>
        <w:t>8</w:t>
      </w:r>
      <w:r w:rsidRPr="00D76BCB">
        <w:rPr>
          <w:rFonts w:hint="eastAsia"/>
          <w:b/>
          <w:lang w:eastAsia="ja-JP"/>
        </w:rPr>
        <w:t>.</w:t>
      </w:r>
      <w:r w:rsidRPr="00D76BCB">
        <w:rPr>
          <w:b/>
        </w:rPr>
        <w:t>1.1.</w:t>
      </w:r>
      <w:r w:rsidRPr="00D76BCB">
        <w:rPr>
          <w:b/>
        </w:rPr>
        <w:tab/>
        <w:t>Proof pressure</w:t>
      </w:r>
    </w:p>
    <w:p w14:paraId="109D2BAA" w14:textId="77777777" w:rsidR="002A7CBB" w:rsidRPr="00D76BCB" w:rsidRDefault="002A7CBB" w:rsidP="002A7CBB">
      <w:pPr>
        <w:keepNext/>
        <w:keepLines/>
        <w:spacing w:afterLines="120" w:after="288"/>
        <w:ind w:left="2268" w:right="1134" w:hanging="1134"/>
        <w:jc w:val="both"/>
        <w:rPr>
          <w:b/>
        </w:rPr>
      </w:pPr>
      <w:r w:rsidRPr="00D76BCB">
        <w:rPr>
          <w:b/>
        </w:rPr>
        <w:tab/>
        <w:t xml:space="preserve">A system is pressurized to a pressure </w:t>
      </w:r>
      <w:proofErr w:type="spellStart"/>
      <w:r w:rsidRPr="00D76BCB">
        <w:rPr>
          <w:b/>
        </w:rPr>
        <w:t>p</w:t>
      </w:r>
      <w:r w:rsidRPr="00D76BCB">
        <w:rPr>
          <w:b/>
          <w:vertAlign w:val="subscript"/>
        </w:rPr>
        <w:t>test</w:t>
      </w:r>
      <w:proofErr w:type="spellEnd"/>
      <w:r w:rsidRPr="00D76BCB">
        <w:rPr>
          <w:b/>
        </w:rPr>
        <w:t xml:space="preserve"> ≥ 1.3 (MAWP ± 0.1 MPa) in accordance with </w:t>
      </w:r>
      <w:r w:rsidRPr="00D76BCB">
        <w:rPr>
          <w:b/>
          <w:highlight w:val="yellow"/>
        </w:rPr>
        <w:t>the</w:t>
      </w:r>
      <w:r w:rsidRPr="00D76BCB">
        <w:rPr>
          <w:b/>
        </w:rPr>
        <w:t xml:space="preserve"> test procedure </w:t>
      </w:r>
      <w:r w:rsidRPr="00D76BCB">
        <w:rPr>
          <w:rFonts w:hint="eastAsia"/>
          <w:b/>
          <w:lang w:eastAsia="ja-JP"/>
        </w:rPr>
        <w:t xml:space="preserve">in Annex 10, paragraph </w:t>
      </w:r>
      <w:r w:rsidRPr="00D76BCB">
        <w:rPr>
          <w:b/>
        </w:rPr>
        <w:t>1.1. without visible deformation, degradation of container pressure, or detectable leakage.</w:t>
      </w:r>
    </w:p>
    <w:p w14:paraId="78A0DC31" w14:textId="77777777" w:rsidR="002A7CBB" w:rsidRPr="00D76BCB" w:rsidRDefault="002A7CBB" w:rsidP="002A7CBB">
      <w:pPr>
        <w:spacing w:afterLines="120" w:after="288"/>
        <w:ind w:left="2268" w:right="1134" w:hanging="1134"/>
        <w:jc w:val="both"/>
        <w:rPr>
          <w:b/>
        </w:rPr>
      </w:pPr>
      <w:r w:rsidRPr="00D76BCB">
        <w:rPr>
          <w:rFonts w:hint="eastAsia"/>
          <w:b/>
          <w:lang w:eastAsia="ja-JP"/>
        </w:rPr>
        <w:t>8.</w:t>
      </w:r>
      <w:r w:rsidRPr="00D76BCB">
        <w:rPr>
          <w:b/>
        </w:rPr>
        <w:t>1.2.</w:t>
      </w:r>
      <w:r w:rsidRPr="00D76BCB">
        <w:rPr>
          <w:b/>
        </w:rPr>
        <w:tab/>
        <w:t>Baseline initial burst pressure</w:t>
      </w:r>
    </w:p>
    <w:p w14:paraId="4E2C2FEC" w14:textId="77777777" w:rsidR="002A7CBB" w:rsidRPr="00D76BCB" w:rsidRDefault="002A7CBB" w:rsidP="002A7CBB">
      <w:pPr>
        <w:spacing w:afterLines="120" w:after="288"/>
        <w:ind w:left="2268" w:right="1134" w:hanging="1134"/>
        <w:jc w:val="both"/>
        <w:rPr>
          <w:b/>
        </w:rPr>
      </w:pPr>
      <w:r w:rsidRPr="00D76BCB">
        <w:rPr>
          <w:b/>
        </w:rPr>
        <w:tab/>
        <w:t xml:space="preserve">The burst test is performed in accordance with the test procedure in </w:t>
      </w:r>
      <w:r w:rsidRPr="00D76BCB">
        <w:rPr>
          <w:rFonts w:hint="eastAsia"/>
          <w:b/>
          <w:lang w:eastAsia="ja-JP"/>
        </w:rPr>
        <w:t xml:space="preserve">Annex 10, paragraph </w:t>
      </w:r>
      <w:r w:rsidRPr="00D76BCB">
        <w:rPr>
          <w:b/>
        </w:rPr>
        <w:t>1.2. on one sample of the inner container that is not integrated in its outer jacket and not insulated.</w:t>
      </w:r>
    </w:p>
    <w:p w14:paraId="10374EC6" w14:textId="77777777" w:rsidR="002A7CBB" w:rsidRPr="00D76BCB" w:rsidRDefault="002A7CBB" w:rsidP="002A7CBB">
      <w:pPr>
        <w:spacing w:afterLines="120" w:after="288"/>
        <w:ind w:left="2268" w:right="1134" w:hanging="1134"/>
        <w:jc w:val="both"/>
        <w:rPr>
          <w:b/>
        </w:rPr>
      </w:pPr>
      <w:r w:rsidRPr="00D76BCB">
        <w:rPr>
          <w:b/>
        </w:rPr>
        <w:tab/>
        <w:t>The burst pressure shall be at least equal to the burst pressure used for the mechanical calculations. For steel containers that is either:</w:t>
      </w:r>
    </w:p>
    <w:p w14:paraId="34D5B3D5" w14:textId="77777777" w:rsidR="002A7CBB" w:rsidRPr="00D76BCB" w:rsidRDefault="002A7CBB" w:rsidP="002A7CBB">
      <w:pPr>
        <w:pStyle w:val="a0"/>
        <w:spacing w:afterLines="120" w:after="288"/>
        <w:rPr>
          <w:b/>
        </w:rPr>
      </w:pPr>
      <w:r w:rsidRPr="00D76BCB">
        <w:rPr>
          <w:b/>
        </w:rPr>
        <w:t>(a)</w:t>
      </w:r>
      <w:r w:rsidRPr="00D76BCB">
        <w:rPr>
          <w:b/>
        </w:rPr>
        <w:tab/>
        <w:t xml:space="preserve">Maximum </w:t>
      </w:r>
      <w:proofErr w:type="spellStart"/>
      <w:r w:rsidRPr="00D76BCB">
        <w:rPr>
          <w:b/>
        </w:rPr>
        <w:t>Allowable</w:t>
      </w:r>
      <w:proofErr w:type="spellEnd"/>
      <w:r w:rsidRPr="00D76BCB">
        <w:rPr>
          <w:b/>
        </w:rPr>
        <w:t xml:space="preserve"> </w:t>
      </w:r>
      <w:proofErr w:type="spellStart"/>
      <w:r w:rsidRPr="00D76BCB">
        <w:rPr>
          <w:b/>
        </w:rPr>
        <w:t>Working</w:t>
      </w:r>
      <w:proofErr w:type="spellEnd"/>
      <w:r w:rsidRPr="00D76BCB">
        <w:rPr>
          <w:b/>
        </w:rPr>
        <w:t xml:space="preserve"> Pressure (MAWP) (in MPa) plus 0.1 MPa </w:t>
      </w:r>
      <w:proofErr w:type="spellStart"/>
      <w:r w:rsidRPr="00D76BCB">
        <w:rPr>
          <w:b/>
        </w:rPr>
        <w:t>multiplied</w:t>
      </w:r>
      <w:proofErr w:type="spellEnd"/>
      <w:r w:rsidRPr="00D76BCB">
        <w:rPr>
          <w:b/>
        </w:rPr>
        <w:t xml:space="preserve"> by 3.25;</w:t>
      </w:r>
    </w:p>
    <w:p w14:paraId="0560CB2C" w14:textId="77777777" w:rsidR="002A7CBB" w:rsidRPr="00D76BCB" w:rsidRDefault="002A7CBB" w:rsidP="002A7CBB">
      <w:pPr>
        <w:pStyle w:val="a0"/>
        <w:spacing w:afterLines="120" w:after="288"/>
        <w:ind w:left="2268" w:firstLine="0"/>
        <w:rPr>
          <w:b/>
        </w:rPr>
      </w:pPr>
      <w:r w:rsidRPr="00D76BCB">
        <w:rPr>
          <w:b/>
        </w:rPr>
        <w:t>or</w:t>
      </w:r>
    </w:p>
    <w:p w14:paraId="6D5F13D3" w14:textId="77777777" w:rsidR="002A7CBB" w:rsidRPr="00D76BCB" w:rsidRDefault="002A7CBB" w:rsidP="002A7CBB">
      <w:pPr>
        <w:pStyle w:val="a0"/>
        <w:spacing w:afterLines="120" w:after="288"/>
        <w:rPr>
          <w:b/>
        </w:rPr>
      </w:pPr>
      <w:r w:rsidRPr="00D76BCB">
        <w:rPr>
          <w:b/>
        </w:rPr>
        <w:t>(b)</w:t>
      </w:r>
      <w:r w:rsidRPr="00D76BCB">
        <w:rPr>
          <w:b/>
        </w:rPr>
        <w:tab/>
        <w:t xml:space="preserve">Maximum </w:t>
      </w:r>
      <w:proofErr w:type="spellStart"/>
      <w:r w:rsidRPr="00D76BCB">
        <w:rPr>
          <w:b/>
        </w:rPr>
        <w:t>Allowable</w:t>
      </w:r>
      <w:proofErr w:type="spellEnd"/>
      <w:r w:rsidRPr="00D76BCB">
        <w:rPr>
          <w:b/>
        </w:rPr>
        <w:t xml:space="preserve"> </w:t>
      </w:r>
      <w:proofErr w:type="spellStart"/>
      <w:r w:rsidRPr="00D76BCB">
        <w:rPr>
          <w:b/>
        </w:rPr>
        <w:t>Working</w:t>
      </w:r>
      <w:proofErr w:type="spellEnd"/>
      <w:r w:rsidRPr="00D76BCB">
        <w:rPr>
          <w:b/>
        </w:rPr>
        <w:t xml:space="preserve"> Pressure (MAWP) (in MPa) plus 0.1 MPa </w:t>
      </w:r>
      <w:proofErr w:type="spellStart"/>
      <w:r w:rsidRPr="00D76BCB">
        <w:rPr>
          <w:b/>
        </w:rPr>
        <w:t>multiplied</w:t>
      </w:r>
      <w:proofErr w:type="spellEnd"/>
      <w:r w:rsidRPr="00D76BCB">
        <w:rPr>
          <w:b/>
        </w:rPr>
        <w:t xml:space="preserve"> by 1.5 and </w:t>
      </w:r>
      <w:proofErr w:type="spellStart"/>
      <w:r w:rsidRPr="00D76BCB">
        <w:rPr>
          <w:b/>
        </w:rPr>
        <w:t>multiplied</w:t>
      </w:r>
      <w:proofErr w:type="spellEnd"/>
      <w:r w:rsidRPr="00D76BCB">
        <w:rPr>
          <w:b/>
        </w:rPr>
        <w:t xml:space="preserve"> by </w:t>
      </w:r>
      <w:proofErr w:type="spellStart"/>
      <w:r w:rsidRPr="00D76BCB">
        <w:rPr>
          <w:b/>
        </w:rPr>
        <w:t>Rm</w:t>
      </w:r>
      <w:proofErr w:type="spellEnd"/>
      <w:r w:rsidRPr="00D76BCB">
        <w:rPr>
          <w:b/>
        </w:rPr>
        <w:t>/</w:t>
      </w:r>
      <w:proofErr w:type="spellStart"/>
      <w:r w:rsidRPr="00D76BCB">
        <w:rPr>
          <w:b/>
        </w:rPr>
        <w:t>Rp</w:t>
      </w:r>
      <w:proofErr w:type="spellEnd"/>
      <w:r w:rsidRPr="00D76BCB">
        <w:rPr>
          <w:b/>
        </w:rPr>
        <w:t xml:space="preserve">, </w:t>
      </w:r>
      <w:proofErr w:type="spellStart"/>
      <w:r w:rsidRPr="00D76BCB">
        <w:rPr>
          <w:b/>
        </w:rPr>
        <w:t>where</w:t>
      </w:r>
      <w:proofErr w:type="spellEnd"/>
      <w:r w:rsidRPr="00D76BCB">
        <w:rPr>
          <w:b/>
        </w:rPr>
        <w:t xml:space="preserve"> </w:t>
      </w:r>
      <w:proofErr w:type="spellStart"/>
      <w:r w:rsidRPr="00D76BCB">
        <w:rPr>
          <w:b/>
        </w:rPr>
        <w:t>Rm</w:t>
      </w:r>
      <w:proofErr w:type="spellEnd"/>
      <w:r w:rsidRPr="00D76BCB">
        <w:rPr>
          <w:b/>
        </w:rPr>
        <w:t xml:space="preserve"> </w:t>
      </w:r>
      <w:proofErr w:type="spellStart"/>
      <w:r w:rsidRPr="00D76BCB">
        <w:rPr>
          <w:b/>
        </w:rPr>
        <w:t>is</w:t>
      </w:r>
      <w:proofErr w:type="spellEnd"/>
      <w:r w:rsidRPr="00D76BCB">
        <w:rPr>
          <w:b/>
        </w:rPr>
        <w:t xml:space="preserve"> the minimum </w:t>
      </w:r>
      <w:proofErr w:type="spellStart"/>
      <w:r w:rsidRPr="00D76BCB">
        <w:rPr>
          <w:b/>
        </w:rPr>
        <w:t>ultimate</w:t>
      </w:r>
      <w:proofErr w:type="spellEnd"/>
      <w:r w:rsidRPr="00D76BCB">
        <w:rPr>
          <w:b/>
        </w:rPr>
        <w:t xml:space="preserve"> </w:t>
      </w:r>
      <w:proofErr w:type="spellStart"/>
      <w:r w:rsidRPr="00D76BCB">
        <w:rPr>
          <w:b/>
        </w:rPr>
        <w:t>tensile</w:t>
      </w:r>
      <w:proofErr w:type="spellEnd"/>
      <w:r w:rsidRPr="00D76BCB">
        <w:rPr>
          <w:b/>
        </w:rPr>
        <w:t xml:space="preserve"> </w:t>
      </w:r>
      <w:proofErr w:type="spellStart"/>
      <w:r w:rsidRPr="00D76BCB">
        <w:rPr>
          <w:b/>
        </w:rPr>
        <w:t>strength</w:t>
      </w:r>
      <w:proofErr w:type="spellEnd"/>
      <w:r w:rsidRPr="00D76BCB">
        <w:rPr>
          <w:b/>
        </w:rPr>
        <w:t xml:space="preserve"> of the container </w:t>
      </w:r>
      <w:proofErr w:type="spellStart"/>
      <w:r w:rsidRPr="00D76BCB">
        <w:rPr>
          <w:b/>
        </w:rPr>
        <w:t>material</w:t>
      </w:r>
      <w:proofErr w:type="spellEnd"/>
      <w:r w:rsidRPr="00D76BCB">
        <w:rPr>
          <w:b/>
        </w:rPr>
        <w:t xml:space="preserve"> and </w:t>
      </w:r>
      <w:proofErr w:type="spellStart"/>
      <w:r w:rsidRPr="00D76BCB">
        <w:rPr>
          <w:b/>
        </w:rPr>
        <w:t>Rp</w:t>
      </w:r>
      <w:proofErr w:type="spellEnd"/>
      <w:r w:rsidRPr="00D76BCB">
        <w:rPr>
          <w:b/>
        </w:rPr>
        <w:t xml:space="preserve"> (minimum </w:t>
      </w:r>
      <w:proofErr w:type="spellStart"/>
      <w:r w:rsidRPr="00D76BCB">
        <w:rPr>
          <w:b/>
        </w:rPr>
        <w:t>yield</w:t>
      </w:r>
      <w:proofErr w:type="spellEnd"/>
      <w:r w:rsidRPr="00D76BCB">
        <w:rPr>
          <w:b/>
        </w:rPr>
        <w:t xml:space="preserve"> </w:t>
      </w:r>
      <w:proofErr w:type="spellStart"/>
      <w:r w:rsidRPr="00D76BCB">
        <w:rPr>
          <w:b/>
        </w:rPr>
        <w:t>strength</w:t>
      </w:r>
      <w:proofErr w:type="spellEnd"/>
      <w:r w:rsidRPr="00D76BCB">
        <w:rPr>
          <w:b/>
        </w:rPr>
        <w:t xml:space="preserve">) </w:t>
      </w:r>
      <w:proofErr w:type="spellStart"/>
      <w:r w:rsidRPr="00D76BCB">
        <w:rPr>
          <w:b/>
        </w:rPr>
        <w:t>is</w:t>
      </w:r>
      <w:proofErr w:type="spellEnd"/>
      <w:r w:rsidRPr="00D76BCB">
        <w:rPr>
          <w:b/>
        </w:rPr>
        <w:t xml:space="preserve"> 1.0 for </w:t>
      </w:r>
      <w:proofErr w:type="spellStart"/>
      <w:r w:rsidRPr="00D76BCB">
        <w:rPr>
          <w:b/>
        </w:rPr>
        <w:t>austenitic</w:t>
      </w:r>
      <w:proofErr w:type="spellEnd"/>
      <w:r w:rsidRPr="00D76BCB">
        <w:rPr>
          <w:b/>
        </w:rPr>
        <w:t xml:space="preserve"> </w:t>
      </w:r>
      <w:proofErr w:type="spellStart"/>
      <w:r w:rsidRPr="00D76BCB">
        <w:rPr>
          <w:b/>
        </w:rPr>
        <w:t>steels</w:t>
      </w:r>
      <w:proofErr w:type="spellEnd"/>
      <w:r w:rsidRPr="00D76BCB">
        <w:rPr>
          <w:b/>
        </w:rPr>
        <w:t xml:space="preserve"> and </w:t>
      </w:r>
      <w:proofErr w:type="spellStart"/>
      <w:r w:rsidRPr="00D76BCB">
        <w:rPr>
          <w:b/>
        </w:rPr>
        <w:t>Rp</w:t>
      </w:r>
      <w:proofErr w:type="spellEnd"/>
      <w:r w:rsidRPr="00D76BCB">
        <w:rPr>
          <w:b/>
        </w:rPr>
        <w:t xml:space="preserve"> </w:t>
      </w:r>
      <w:proofErr w:type="spellStart"/>
      <w:r w:rsidRPr="00D76BCB">
        <w:rPr>
          <w:b/>
        </w:rPr>
        <w:t>is</w:t>
      </w:r>
      <w:proofErr w:type="spellEnd"/>
      <w:r w:rsidRPr="00D76BCB">
        <w:rPr>
          <w:b/>
        </w:rPr>
        <w:t xml:space="preserve"> 0.2 for </w:t>
      </w:r>
      <w:proofErr w:type="spellStart"/>
      <w:r w:rsidRPr="00D76BCB">
        <w:rPr>
          <w:b/>
        </w:rPr>
        <w:t>other</w:t>
      </w:r>
      <w:proofErr w:type="spellEnd"/>
      <w:r w:rsidRPr="00D76BCB">
        <w:rPr>
          <w:b/>
        </w:rPr>
        <w:t xml:space="preserve"> </w:t>
      </w:r>
      <w:proofErr w:type="spellStart"/>
      <w:r w:rsidRPr="00D76BCB">
        <w:rPr>
          <w:b/>
        </w:rPr>
        <w:t>steels</w:t>
      </w:r>
      <w:proofErr w:type="spellEnd"/>
      <w:r w:rsidRPr="00D76BCB">
        <w:rPr>
          <w:b/>
        </w:rPr>
        <w:t>.</w:t>
      </w:r>
    </w:p>
    <w:p w14:paraId="7388725F" w14:textId="77777777" w:rsidR="002A7CBB" w:rsidRPr="00D76BCB" w:rsidRDefault="002A7CBB" w:rsidP="002A7CBB">
      <w:pPr>
        <w:spacing w:afterLines="120" w:after="288"/>
        <w:ind w:left="2268" w:right="1134" w:hanging="1134"/>
        <w:jc w:val="both"/>
        <w:rPr>
          <w:b/>
        </w:rPr>
      </w:pPr>
      <w:r w:rsidRPr="00D76BCB">
        <w:rPr>
          <w:rFonts w:hint="eastAsia"/>
          <w:b/>
          <w:lang w:eastAsia="ja-JP"/>
        </w:rPr>
        <w:t>8.</w:t>
      </w:r>
      <w:r w:rsidRPr="00D76BCB">
        <w:rPr>
          <w:b/>
        </w:rPr>
        <w:t>1.3.</w:t>
      </w:r>
      <w:r w:rsidRPr="00D76BCB">
        <w:rPr>
          <w:b/>
        </w:rPr>
        <w:tab/>
        <w:t>Baseline pressure cycle life</w:t>
      </w:r>
    </w:p>
    <w:p w14:paraId="549895EE" w14:textId="77777777" w:rsidR="002A7CBB" w:rsidRPr="00D76BCB" w:rsidRDefault="002A7CBB" w:rsidP="002A7CBB">
      <w:pPr>
        <w:spacing w:afterLines="120" w:after="288"/>
        <w:ind w:left="2268" w:right="1134" w:hanging="1134"/>
        <w:jc w:val="both"/>
        <w:rPr>
          <w:b/>
        </w:rPr>
      </w:pPr>
      <w:r w:rsidRPr="00D76BCB">
        <w:rPr>
          <w:b/>
        </w:rPr>
        <w:tab/>
        <w:t xml:space="preserve">When using metallic containers and/or metallic vacuum jackets, the manufacturer shall either provide a calculation in order to demonstrate that the container is designed according to current regional legislation or accepted standards (e.g. in US the ASME Boiler and Pressure Vessel Code, in Europe EN 1251-1:2000 and EN 1251-2:2000 and in all other countries an applicable regulation for the design of metallic pressure containers), or define and perform suitable tests (including </w:t>
      </w:r>
      <w:r w:rsidRPr="00D76BCB">
        <w:rPr>
          <w:rFonts w:hint="eastAsia"/>
          <w:b/>
          <w:lang w:eastAsia="ja-JP"/>
        </w:rPr>
        <w:t xml:space="preserve">Annex 10, paragraph </w:t>
      </w:r>
      <w:r w:rsidRPr="00D76BCB">
        <w:rPr>
          <w:b/>
        </w:rPr>
        <w:t>1.3.) that prove the same level of safety compared to a design supported by calculation according to accepted standards.</w:t>
      </w:r>
    </w:p>
    <w:p w14:paraId="7CBCA931" w14:textId="77777777" w:rsidR="002A7CBB" w:rsidRPr="00D76BCB" w:rsidRDefault="002A7CBB" w:rsidP="002A7CBB">
      <w:pPr>
        <w:spacing w:afterLines="120" w:after="288"/>
        <w:ind w:left="2268" w:right="1134" w:hanging="1134"/>
        <w:jc w:val="both"/>
        <w:rPr>
          <w:b/>
        </w:rPr>
      </w:pPr>
      <w:r w:rsidRPr="00D76BCB">
        <w:rPr>
          <w:b/>
        </w:rPr>
        <w:tab/>
        <w:t xml:space="preserve">For non-metallic containers and/or vacuum jackets, in addition to the tests in </w:t>
      </w:r>
      <w:r w:rsidRPr="00D76BCB">
        <w:rPr>
          <w:rFonts w:hint="eastAsia"/>
          <w:b/>
          <w:lang w:eastAsia="ja-JP"/>
        </w:rPr>
        <w:t xml:space="preserve">Annex 10, paragraph </w:t>
      </w:r>
      <w:r w:rsidRPr="00D76BCB">
        <w:rPr>
          <w:b/>
        </w:rPr>
        <w:t>1.3., suitable tests shall be designed by the manufacturer to prove the same level of safety as a metallic container.</w:t>
      </w:r>
    </w:p>
    <w:p w14:paraId="6CB3C5EB" w14:textId="77777777" w:rsidR="002A7CBB" w:rsidRPr="00D76BCB" w:rsidRDefault="002A7CBB" w:rsidP="002A7CBB">
      <w:pPr>
        <w:spacing w:afterLines="120" w:after="288"/>
        <w:ind w:left="2268" w:right="1134" w:hanging="1134"/>
        <w:jc w:val="both"/>
        <w:rPr>
          <w:b/>
        </w:rPr>
      </w:pPr>
      <w:r w:rsidRPr="00D76BCB">
        <w:rPr>
          <w:rFonts w:hint="eastAsia"/>
          <w:b/>
          <w:lang w:eastAsia="ja-JP"/>
        </w:rPr>
        <w:t>8.</w:t>
      </w:r>
      <w:r w:rsidRPr="00D76BCB">
        <w:rPr>
          <w:b/>
        </w:rPr>
        <w:t>2.</w:t>
      </w:r>
      <w:r w:rsidRPr="00D76BCB">
        <w:rPr>
          <w:b/>
        </w:rPr>
        <w:tab/>
        <w:t>Verification for expected on-road performance</w:t>
      </w:r>
    </w:p>
    <w:p w14:paraId="47BCB1CC" w14:textId="77777777" w:rsidR="002A7CBB" w:rsidRPr="00D76BCB" w:rsidRDefault="002A7CBB" w:rsidP="002A7CBB">
      <w:pPr>
        <w:spacing w:afterLines="120" w:after="288"/>
        <w:ind w:left="2268" w:right="1134" w:hanging="1134"/>
        <w:jc w:val="both"/>
        <w:rPr>
          <w:b/>
        </w:rPr>
      </w:pPr>
      <w:r w:rsidRPr="00D76BCB">
        <w:rPr>
          <w:rFonts w:hint="eastAsia"/>
          <w:b/>
          <w:lang w:eastAsia="ja-JP"/>
        </w:rPr>
        <w:lastRenderedPageBreak/>
        <w:t>8.</w:t>
      </w:r>
      <w:r w:rsidRPr="00D76BCB">
        <w:rPr>
          <w:b/>
        </w:rPr>
        <w:t>2.1.</w:t>
      </w:r>
      <w:r w:rsidRPr="00D76BCB">
        <w:rPr>
          <w:b/>
        </w:rPr>
        <w:tab/>
        <w:t xml:space="preserve">Boil-off </w:t>
      </w:r>
    </w:p>
    <w:p w14:paraId="2CFDA877" w14:textId="77777777" w:rsidR="002A7CBB" w:rsidRPr="00D76BCB" w:rsidRDefault="002A7CBB" w:rsidP="002A7CBB">
      <w:pPr>
        <w:spacing w:afterLines="120" w:after="288"/>
        <w:ind w:left="2268" w:right="1134" w:hanging="1134"/>
        <w:jc w:val="both"/>
        <w:rPr>
          <w:b/>
        </w:rPr>
      </w:pPr>
      <w:r w:rsidRPr="00D76BCB">
        <w:rPr>
          <w:b/>
        </w:rPr>
        <w:tab/>
        <w:t>The boil-off test is performed on a liquefied</w:t>
      </w:r>
      <w:r w:rsidRPr="00D76BCB">
        <w:rPr>
          <w:rFonts w:hint="eastAsia"/>
          <w:b/>
          <w:lang w:eastAsia="ja-JP"/>
        </w:rPr>
        <w:t xml:space="preserve"> </w:t>
      </w:r>
      <w:r w:rsidRPr="00D76BCB">
        <w:rPr>
          <w:b/>
        </w:rPr>
        <w:t>hydrogen storage system equipped with all components as described in paragraph</w:t>
      </w:r>
      <w:r w:rsidRPr="00D76BCB">
        <w:rPr>
          <w:rFonts w:hint="eastAsia"/>
          <w:b/>
          <w:lang w:eastAsia="ja-JP"/>
        </w:rPr>
        <w:t xml:space="preserve"> 8.</w:t>
      </w:r>
      <w:r w:rsidRPr="00D76BCB">
        <w:rPr>
          <w:b/>
        </w:rPr>
        <w:t xml:space="preserve"> (Figure </w:t>
      </w:r>
      <w:r w:rsidRPr="00D76BCB">
        <w:rPr>
          <w:b/>
          <w:lang w:eastAsia="ja-JP"/>
        </w:rPr>
        <w:t>1</w:t>
      </w:r>
      <w:r w:rsidRPr="00D76BCB">
        <w:rPr>
          <w:b/>
        </w:rPr>
        <w:t xml:space="preserve">). The test is performed on a system filled with liquid hydrogen in accordance with the test procedure in </w:t>
      </w:r>
      <w:r w:rsidRPr="00D76BCB">
        <w:rPr>
          <w:rFonts w:hint="eastAsia"/>
          <w:b/>
          <w:lang w:eastAsia="ja-JP"/>
        </w:rPr>
        <w:t xml:space="preserve">Annex 10, paragraph </w:t>
      </w:r>
      <w:r w:rsidRPr="00D76BCB">
        <w:rPr>
          <w:b/>
        </w:rPr>
        <w:t>2.1. and shall demonstrate that the boil-off system limits the pressure in the inner storage container to below the maximum allowable working pressure.</w:t>
      </w:r>
    </w:p>
    <w:p w14:paraId="1A34B067" w14:textId="77777777" w:rsidR="002A7CBB" w:rsidRPr="00D76BCB" w:rsidRDefault="002A7CBB" w:rsidP="002A7CBB">
      <w:pPr>
        <w:spacing w:afterLines="120" w:after="288"/>
        <w:ind w:left="2268" w:right="1134" w:hanging="1134"/>
        <w:jc w:val="both"/>
        <w:rPr>
          <w:b/>
        </w:rPr>
      </w:pPr>
      <w:r w:rsidRPr="00D76BCB">
        <w:rPr>
          <w:rFonts w:hint="eastAsia"/>
          <w:b/>
          <w:lang w:eastAsia="ja-JP"/>
        </w:rPr>
        <w:t>8.</w:t>
      </w:r>
      <w:r w:rsidRPr="00D76BCB">
        <w:rPr>
          <w:b/>
        </w:rPr>
        <w:t>2.2.</w:t>
      </w:r>
      <w:r w:rsidRPr="00D76BCB">
        <w:rPr>
          <w:b/>
        </w:rPr>
        <w:tab/>
        <w:t xml:space="preserve">Leak </w:t>
      </w:r>
    </w:p>
    <w:p w14:paraId="72602AB8" w14:textId="77777777" w:rsidR="002A7CBB" w:rsidRPr="00D76BCB" w:rsidRDefault="002A7CBB" w:rsidP="002A7CBB">
      <w:pPr>
        <w:spacing w:afterLines="120" w:after="288"/>
        <w:ind w:left="2268" w:right="1134" w:hanging="1134"/>
        <w:jc w:val="both"/>
        <w:rPr>
          <w:b/>
        </w:rPr>
      </w:pPr>
      <w:r w:rsidRPr="00D76BCB">
        <w:rPr>
          <w:b/>
        </w:rPr>
        <w:tab/>
        <w:t>After the boil-off test in</w:t>
      </w:r>
      <w:r w:rsidRPr="00D76BCB">
        <w:rPr>
          <w:rFonts w:hint="eastAsia"/>
          <w:b/>
          <w:lang w:eastAsia="ja-JP"/>
        </w:rPr>
        <w:t xml:space="preserve"> paragraph</w:t>
      </w:r>
      <w:r w:rsidRPr="00D76BCB">
        <w:rPr>
          <w:b/>
          <w:lang w:eastAsia="ja-JP"/>
        </w:rPr>
        <w:t xml:space="preserve"> 2.1. of Annex 10, </w:t>
      </w:r>
      <w:r w:rsidRPr="00D76BCB">
        <w:rPr>
          <w:b/>
        </w:rPr>
        <w:t xml:space="preserve">the system is kept at boil-off pressure and the total discharge rate due to leakage shall be measured in accordance with the test procedure in </w:t>
      </w:r>
      <w:r w:rsidRPr="00D76BCB">
        <w:rPr>
          <w:rFonts w:hint="eastAsia"/>
          <w:b/>
          <w:lang w:eastAsia="ja-JP"/>
        </w:rPr>
        <w:t xml:space="preserve">Annex 10, paragraph </w:t>
      </w:r>
      <w:r w:rsidRPr="00D76BCB">
        <w:rPr>
          <w:b/>
        </w:rPr>
        <w:t xml:space="preserve">2.2. The maximum allowable discharge from the hydrogen storage system is R*150 </w:t>
      </w:r>
      <w:proofErr w:type="spellStart"/>
      <w:r w:rsidRPr="00D76BCB">
        <w:rPr>
          <w:b/>
        </w:rPr>
        <w:t>Nm</w:t>
      </w:r>
      <w:r w:rsidRPr="00D76BCB">
        <w:rPr>
          <w:rFonts w:hint="eastAsia"/>
          <w:b/>
          <w:lang w:eastAsia="ja-JP"/>
        </w:rPr>
        <w:t>l</w:t>
      </w:r>
      <w:proofErr w:type="spellEnd"/>
      <w:r w:rsidRPr="00D76BCB">
        <w:rPr>
          <w:b/>
        </w:rPr>
        <w:t>/min where</w:t>
      </w:r>
    </w:p>
    <w:p w14:paraId="6E53C3BC" w14:textId="77777777" w:rsidR="002A7CBB" w:rsidRPr="00D76BCB" w:rsidRDefault="002A7CBB" w:rsidP="002A7CBB">
      <w:pPr>
        <w:spacing w:afterLines="120" w:after="288"/>
        <w:ind w:left="2835" w:right="1134" w:hanging="567"/>
        <w:jc w:val="both"/>
        <w:rPr>
          <w:b/>
        </w:rPr>
      </w:pPr>
      <w:r w:rsidRPr="00D76BCB">
        <w:rPr>
          <w:b/>
        </w:rPr>
        <w:t xml:space="preserve">R = </w:t>
      </w:r>
      <w:r w:rsidRPr="00D76BCB">
        <w:rPr>
          <w:b/>
        </w:rPr>
        <w:tab/>
        <w:t>(V</w:t>
      </w:r>
      <w:r w:rsidRPr="00D76BCB">
        <w:rPr>
          <w:b/>
          <w:vertAlign w:val="subscript"/>
        </w:rPr>
        <w:t>width</w:t>
      </w:r>
      <w:r w:rsidRPr="00D76BCB">
        <w:rPr>
          <w:b/>
        </w:rPr>
        <w:t>+1)*(V</w:t>
      </w:r>
      <w:r w:rsidRPr="00D76BCB">
        <w:rPr>
          <w:b/>
          <w:vertAlign w:val="subscript"/>
        </w:rPr>
        <w:t>height</w:t>
      </w:r>
      <w:r w:rsidRPr="00D76BCB">
        <w:rPr>
          <w:b/>
        </w:rPr>
        <w:t>+0.5)*(V</w:t>
      </w:r>
      <w:r w:rsidRPr="00D76BCB">
        <w:rPr>
          <w:b/>
          <w:vertAlign w:val="subscript"/>
        </w:rPr>
        <w:t>length</w:t>
      </w:r>
      <w:r w:rsidRPr="00D76BCB">
        <w:rPr>
          <w:b/>
        </w:rPr>
        <w:t xml:space="preserve">+1)/30.4 and </w:t>
      </w:r>
      <w:proofErr w:type="spellStart"/>
      <w:r w:rsidRPr="00D76BCB">
        <w:rPr>
          <w:b/>
        </w:rPr>
        <w:t>V</w:t>
      </w:r>
      <w:r w:rsidRPr="00D76BCB">
        <w:rPr>
          <w:b/>
          <w:vertAlign w:val="subscript"/>
        </w:rPr>
        <w:t>width</w:t>
      </w:r>
      <w:proofErr w:type="spellEnd"/>
      <w:r w:rsidRPr="00D76BCB">
        <w:rPr>
          <w:b/>
        </w:rPr>
        <w:t xml:space="preserve">, </w:t>
      </w:r>
      <w:proofErr w:type="spellStart"/>
      <w:r w:rsidRPr="00D76BCB">
        <w:rPr>
          <w:b/>
        </w:rPr>
        <w:t>V</w:t>
      </w:r>
      <w:r w:rsidRPr="00D76BCB">
        <w:rPr>
          <w:b/>
          <w:vertAlign w:val="subscript"/>
        </w:rPr>
        <w:t>height</w:t>
      </w:r>
      <w:proofErr w:type="spellEnd"/>
      <w:r w:rsidRPr="00D76BCB">
        <w:rPr>
          <w:b/>
        </w:rPr>
        <w:t xml:space="preserve">, </w:t>
      </w:r>
      <w:proofErr w:type="spellStart"/>
      <w:r w:rsidRPr="00D76BCB">
        <w:rPr>
          <w:b/>
        </w:rPr>
        <w:t>V</w:t>
      </w:r>
      <w:r w:rsidRPr="00D76BCB">
        <w:rPr>
          <w:b/>
          <w:vertAlign w:val="subscript"/>
        </w:rPr>
        <w:t>length</w:t>
      </w:r>
      <w:proofErr w:type="spellEnd"/>
      <w:r w:rsidRPr="00D76BCB">
        <w:rPr>
          <w:b/>
        </w:rPr>
        <w:t xml:space="preserve"> are the vehicle width, height, length (m), respectively.</w:t>
      </w:r>
    </w:p>
    <w:p w14:paraId="1E88FCE8" w14:textId="77777777" w:rsidR="002A7CBB" w:rsidRPr="00D76BCB" w:rsidRDefault="002A7CBB" w:rsidP="002A7CBB">
      <w:pPr>
        <w:spacing w:afterLines="120" w:after="288"/>
        <w:ind w:left="2268" w:right="1134" w:hanging="1134"/>
        <w:jc w:val="both"/>
        <w:rPr>
          <w:b/>
        </w:rPr>
      </w:pPr>
      <w:r w:rsidRPr="00D76BCB">
        <w:rPr>
          <w:rFonts w:hint="eastAsia"/>
          <w:b/>
          <w:lang w:eastAsia="ja-JP"/>
        </w:rPr>
        <w:t>8.</w:t>
      </w:r>
      <w:r w:rsidRPr="00D76BCB">
        <w:rPr>
          <w:b/>
        </w:rPr>
        <w:t>2.3.</w:t>
      </w:r>
      <w:r w:rsidRPr="00D76BCB">
        <w:rPr>
          <w:b/>
        </w:rPr>
        <w:tab/>
        <w:t>Vacuum loss</w:t>
      </w:r>
    </w:p>
    <w:p w14:paraId="085B22A2" w14:textId="77777777" w:rsidR="002A7CBB" w:rsidRPr="00D76BCB" w:rsidRDefault="002A7CBB" w:rsidP="002A7CBB">
      <w:pPr>
        <w:spacing w:afterLines="120" w:after="288"/>
        <w:ind w:left="2268" w:right="1134" w:hanging="1134"/>
        <w:jc w:val="both"/>
        <w:rPr>
          <w:b/>
        </w:rPr>
      </w:pPr>
      <w:r w:rsidRPr="00D76BCB">
        <w:rPr>
          <w:b/>
        </w:rPr>
        <w:tab/>
        <w:t>The vacuum loss test is performed on a liquefied hydrogen storage system equipped with all components as described in paragraph</w:t>
      </w:r>
      <w:r w:rsidRPr="00D76BCB">
        <w:rPr>
          <w:rFonts w:hint="eastAsia"/>
          <w:b/>
          <w:lang w:eastAsia="ja-JP"/>
        </w:rPr>
        <w:t xml:space="preserve"> 8.</w:t>
      </w:r>
      <w:r w:rsidRPr="00D76BCB">
        <w:rPr>
          <w:b/>
        </w:rPr>
        <w:t xml:space="preserve"> (Figure </w:t>
      </w:r>
      <w:r w:rsidRPr="00D76BCB">
        <w:rPr>
          <w:b/>
          <w:lang w:eastAsia="ja-JP"/>
        </w:rPr>
        <w:t>1</w:t>
      </w:r>
      <w:r w:rsidRPr="00D76BCB">
        <w:rPr>
          <w:b/>
        </w:rPr>
        <w:t xml:space="preserve">). The test is performed on a system filled with liquid hydrogen in accordance with the test procedure in </w:t>
      </w:r>
      <w:r w:rsidRPr="00D76BCB">
        <w:rPr>
          <w:rFonts w:hint="eastAsia"/>
          <w:b/>
          <w:lang w:eastAsia="ja-JP"/>
        </w:rPr>
        <w:t xml:space="preserve">Annex 10, paragraph </w:t>
      </w:r>
      <w:r w:rsidRPr="00D76BCB">
        <w:rPr>
          <w:b/>
        </w:rPr>
        <w:t xml:space="preserve">2.3. and shall demonstrate that both primary and secondary pressure relief devices limit the pressure to the values specified in </w:t>
      </w:r>
      <w:r w:rsidRPr="00D76BCB">
        <w:rPr>
          <w:rFonts w:hint="eastAsia"/>
          <w:b/>
          <w:lang w:eastAsia="ja-JP"/>
        </w:rPr>
        <w:t xml:space="preserve">Annex 10, paragraph </w:t>
      </w:r>
      <w:r w:rsidRPr="00D76BCB">
        <w:rPr>
          <w:b/>
        </w:rPr>
        <w:t>2.3. if vacuum pressure is lost.</w:t>
      </w:r>
    </w:p>
    <w:p w14:paraId="2B4C45DE" w14:textId="77777777" w:rsidR="002A7CBB" w:rsidRPr="00D76BCB" w:rsidRDefault="002A7CBB" w:rsidP="002A7CBB">
      <w:pPr>
        <w:spacing w:afterLines="120" w:after="288"/>
        <w:ind w:left="2268" w:right="1134" w:hanging="1134"/>
        <w:jc w:val="both"/>
        <w:rPr>
          <w:b/>
        </w:rPr>
      </w:pPr>
      <w:r w:rsidRPr="00D76BCB">
        <w:rPr>
          <w:rFonts w:hint="eastAsia"/>
          <w:b/>
          <w:lang w:eastAsia="ja-JP"/>
        </w:rPr>
        <w:t>8.</w:t>
      </w:r>
      <w:r w:rsidRPr="00D76BCB">
        <w:rPr>
          <w:b/>
        </w:rPr>
        <w:t>3.</w:t>
      </w:r>
      <w:r w:rsidRPr="00D76BCB">
        <w:rPr>
          <w:b/>
        </w:rPr>
        <w:tab/>
        <w:t xml:space="preserve">Verification of service-terminating conditions: </w:t>
      </w:r>
      <w:r w:rsidRPr="00D76BCB">
        <w:rPr>
          <w:rFonts w:hint="eastAsia"/>
          <w:b/>
          <w:lang w:eastAsia="ja-JP"/>
        </w:rPr>
        <w:t>B</w:t>
      </w:r>
      <w:r w:rsidRPr="00D76BCB">
        <w:rPr>
          <w:b/>
        </w:rPr>
        <w:t>onfire</w:t>
      </w:r>
      <w:r w:rsidRPr="00D76BCB">
        <w:rPr>
          <w:rFonts w:hint="eastAsia"/>
          <w:b/>
          <w:lang w:eastAsia="ja-JP"/>
        </w:rPr>
        <w:t xml:space="preserve"> test</w:t>
      </w:r>
      <w:r w:rsidRPr="00D76BCB">
        <w:rPr>
          <w:b/>
        </w:rPr>
        <w:t xml:space="preserve"> </w:t>
      </w:r>
    </w:p>
    <w:p w14:paraId="28212526" w14:textId="77777777" w:rsidR="002A7CBB" w:rsidRPr="00D76BCB" w:rsidRDefault="002A7CBB" w:rsidP="002A7CBB">
      <w:pPr>
        <w:spacing w:afterLines="120" w:after="288"/>
        <w:ind w:left="2268" w:right="1134" w:hanging="1134"/>
        <w:jc w:val="both"/>
        <w:rPr>
          <w:b/>
        </w:rPr>
      </w:pPr>
      <w:r w:rsidRPr="00D76BCB">
        <w:rPr>
          <w:b/>
        </w:rPr>
        <w:tab/>
      </w:r>
      <w:r w:rsidRPr="00D76BCB">
        <w:rPr>
          <w:rFonts w:hint="eastAsia"/>
          <w:b/>
          <w:lang w:eastAsia="ja-JP"/>
        </w:rPr>
        <w:t>T</w:t>
      </w:r>
      <w:r w:rsidRPr="00D76BCB">
        <w:rPr>
          <w:b/>
        </w:rPr>
        <w:t xml:space="preserve">he </w:t>
      </w:r>
      <w:r w:rsidRPr="00D76BCB">
        <w:rPr>
          <w:rFonts w:hint="eastAsia"/>
          <w:b/>
          <w:lang w:eastAsia="ja-JP"/>
        </w:rPr>
        <w:t xml:space="preserve">function </w:t>
      </w:r>
      <w:r w:rsidRPr="00D76BCB">
        <w:rPr>
          <w:b/>
        </w:rPr>
        <w:t>of the pressure relief devices and the absence of rupture under the following service terminating conditions</w:t>
      </w:r>
      <w:r w:rsidRPr="00D76BCB">
        <w:rPr>
          <w:rFonts w:hint="eastAsia"/>
          <w:b/>
          <w:lang w:eastAsia="ja-JP"/>
        </w:rPr>
        <w:t xml:space="preserve"> shall be demonstrated in accordance with</w:t>
      </w:r>
      <w:r w:rsidRPr="00D76BCB">
        <w:rPr>
          <w:b/>
        </w:rPr>
        <w:t xml:space="preserve"> </w:t>
      </w:r>
      <w:r w:rsidRPr="00D76BCB">
        <w:rPr>
          <w:rFonts w:hint="eastAsia"/>
          <w:b/>
          <w:lang w:eastAsia="ja-JP"/>
        </w:rPr>
        <w:t xml:space="preserve">the </w:t>
      </w:r>
      <w:r w:rsidRPr="00D76BCB">
        <w:rPr>
          <w:b/>
        </w:rPr>
        <w:t xml:space="preserve">test procedures provided in </w:t>
      </w:r>
      <w:r w:rsidRPr="00D76BCB">
        <w:rPr>
          <w:rFonts w:hint="eastAsia"/>
          <w:b/>
          <w:lang w:eastAsia="ja-JP"/>
        </w:rPr>
        <w:t xml:space="preserve">Annex 10, paragraph </w:t>
      </w:r>
      <w:r w:rsidRPr="00D76BCB">
        <w:rPr>
          <w:b/>
        </w:rPr>
        <w:t>3.</w:t>
      </w:r>
    </w:p>
    <w:p w14:paraId="1A9AF1EE" w14:textId="77777777" w:rsidR="002A7CBB" w:rsidRPr="00D76BCB" w:rsidRDefault="002A7CBB" w:rsidP="002A7CBB">
      <w:pPr>
        <w:spacing w:afterLines="120" w:after="288"/>
        <w:ind w:left="2268" w:right="1134" w:hanging="1134"/>
        <w:jc w:val="both"/>
        <w:rPr>
          <w:b/>
        </w:rPr>
      </w:pPr>
      <w:r w:rsidRPr="00D76BCB">
        <w:rPr>
          <w:b/>
        </w:rPr>
        <w:tab/>
        <w:t xml:space="preserve">A hydrogen storage system is filled to half-full liquid level and exposed to fire in accordance with the test procedure of </w:t>
      </w:r>
      <w:r w:rsidRPr="00D76BCB">
        <w:rPr>
          <w:rFonts w:hint="eastAsia"/>
          <w:b/>
          <w:lang w:eastAsia="ja-JP"/>
        </w:rPr>
        <w:t xml:space="preserve">Annex 10, paragraph </w:t>
      </w:r>
      <w:r w:rsidRPr="00D76BCB">
        <w:rPr>
          <w:b/>
        </w:rPr>
        <w:t>3. The pressure relief device(s) shall release the contained gas in a controlled manner without rupture.</w:t>
      </w:r>
    </w:p>
    <w:p w14:paraId="45400A1B" w14:textId="77777777" w:rsidR="002A7CBB" w:rsidRPr="00D76BCB" w:rsidRDefault="002A7CBB" w:rsidP="002A7CBB">
      <w:pPr>
        <w:spacing w:afterLines="120" w:after="288"/>
        <w:ind w:left="2268" w:right="1134" w:hanging="1134"/>
        <w:jc w:val="both"/>
        <w:rPr>
          <w:b/>
          <w:lang w:eastAsia="ja-JP"/>
        </w:rPr>
      </w:pPr>
      <w:r w:rsidRPr="00D76BCB">
        <w:rPr>
          <w:b/>
        </w:rPr>
        <w:tab/>
        <w:t xml:space="preserve">For steel containers, the test is successfully completed when the requirements on the pressure limits for the pressure relief devices as described in </w:t>
      </w:r>
      <w:r w:rsidRPr="00D76BCB">
        <w:rPr>
          <w:rFonts w:hint="eastAsia"/>
          <w:b/>
          <w:lang w:eastAsia="ja-JP"/>
        </w:rPr>
        <w:t xml:space="preserve">Annex 10, paragraph </w:t>
      </w:r>
      <w:r w:rsidRPr="00D76BCB">
        <w:rPr>
          <w:b/>
        </w:rPr>
        <w:t>3. are fulfilled. For other container materials, an equivalent level of safety shall be demonstrated.</w:t>
      </w:r>
    </w:p>
    <w:p w14:paraId="44D0950F" w14:textId="77777777" w:rsidR="002A7CBB" w:rsidRPr="00D76BCB" w:rsidRDefault="002A7CBB" w:rsidP="002A7CBB">
      <w:pPr>
        <w:spacing w:afterLines="120" w:after="288"/>
        <w:ind w:left="2268" w:right="1134" w:hanging="1134"/>
        <w:jc w:val="both"/>
        <w:rPr>
          <w:b/>
        </w:rPr>
      </w:pPr>
      <w:r w:rsidRPr="00D76BCB">
        <w:rPr>
          <w:rFonts w:hint="eastAsia"/>
          <w:b/>
          <w:lang w:eastAsia="ja-JP"/>
        </w:rPr>
        <w:t>8.</w:t>
      </w:r>
      <w:r w:rsidRPr="00D76BCB">
        <w:rPr>
          <w:b/>
        </w:rPr>
        <w:t>4.</w:t>
      </w:r>
      <w:r w:rsidRPr="00D76BCB">
        <w:rPr>
          <w:b/>
        </w:rPr>
        <w:tab/>
        <w:t>Labelling</w:t>
      </w:r>
    </w:p>
    <w:p w14:paraId="10F345D5" w14:textId="77777777" w:rsidR="002A7CBB" w:rsidRPr="00D76BCB" w:rsidRDefault="002A7CBB" w:rsidP="002A7CBB">
      <w:pPr>
        <w:spacing w:afterLines="120" w:after="288"/>
        <w:ind w:left="2268" w:right="1134" w:hanging="1134"/>
        <w:jc w:val="both"/>
        <w:rPr>
          <w:b/>
          <w:strike/>
        </w:rPr>
      </w:pPr>
      <w:r w:rsidRPr="00D76BCB">
        <w:rPr>
          <w:b/>
        </w:rPr>
        <w:lastRenderedPageBreak/>
        <w:tab/>
        <w:t xml:space="preserve">A label shall be permanently affixed on each container with at least the following information: Name of the Manufacturer, Serial Number, Date of Manufacture, MAWP, </w:t>
      </w:r>
      <w:r w:rsidRPr="00D76BCB">
        <w:rPr>
          <w:rFonts w:cs="Arial"/>
          <w:b/>
        </w:rPr>
        <w:t>fuel type</w:t>
      </w:r>
      <w:r w:rsidRPr="00D76BCB">
        <w:rPr>
          <w:rFonts w:cs="Arial" w:hint="eastAsia"/>
          <w:b/>
          <w:lang w:eastAsia="ja-JP"/>
        </w:rPr>
        <w:t xml:space="preserve"> </w:t>
      </w:r>
      <w:r w:rsidRPr="00D76BCB">
        <w:rPr>
          <w:rFonts w:hint="eastAsia"/>
          <w:b/>
          <w:lang w:eastAsia="ja-JP"/>
        </w:rPr>
        <w:t xml:space="preserve">(i.e. </w:t>
      </w:r>
      <w:r w:rsidRPr="00D76BCB">
        <w:rPr>
          <w:b/>
          <w:lang w:eastAsia="ja-JP"/>
        </w:rPr>
        <w:t>"</w:t>
      </w:r>
      <w:r w:rsidRPr="00D76BCB">
        <w:rPr>
          <w:rFonts w:hint="eastAsia"/>
          <w:b/>
          <w:lang w:eastAsia="ja-JP"/>
        </w:rPr>
        <w:t>LH</w:t>
      </w:r>
      <w:r w:rsidRPr="00D76BCB">
        <w:rPr>
          <w:rFonts w:hint="eastAsia"/>
          <w:b/>
          <w:vertAlign w:val="subscript"/>
          <w:lang w:eastAsia="ja-JP"/>
        </w:rPr>
        <w:t>2</w:t>
      </w:r>
      <w:r w:rsidRPr="00D76BCB">
        <w:rPr>
          <w:b/>
          <w:lang w:eastAsia="ja-JP"/>
        </w:rPr>
        <w:t>"</w:t>
      </w:r>
      <w:r w:rsidRPr="00D76BCB">
        <w:rPr>
          <w:rFonts w:hint="eastAsia"/>
          <w:b/>
          <w:lang w:eastAsia="ja-JP"/>
        </w:rPr>
        <w:t xml:space="preserve"> for </w:t>
      </w:r>
      <w:r w:rsidRPr="00D76BCB">
        <w:rPr>
          <w:b/>
          <w:lang w:eastAsia="ja-JP"/>
        </w:rPr>
        <w:t>liquid</w:t>
      </w:r>
      <w:r w:rsidRPr="00D76BCB">
        <w:rPr>
          <w:rFonts w:hint="eastAsia"/>
          <w:b/>
          <w:lang w:eastAsia="ja-JP"/>
        </w:rPr>
        <w:t xml:space="preserve"> hydrogen).</w:t>
      </w:r>
    </w:p>
    <w:p w14:paraId="5FCAA6A3" w14:textId="77777777" w:rsidR="002A7CBB" w:rsidRPr="00D76BCB" w:rsidRDefault="002A7CBB" w:rsidP="002A7CBB">
      <w:pPr>
        <w:pStyle w:val="HChG"/>
        <w:tabs>
          <w:tab w:val="left" w:pos="2268"/>
        </w:tabs>
        <w:spacing w:afterLines="120" w:after="288"/>
        <w:ind w:left="2268"/>
        <w:jc w:val="both"/>
        <w:rPr>
          <w:lang w:eastAsia="ja-JP"/>
        </w:rPr>
      </w:pPr>
      <w:r w:rsidRPr="00D76BCB">
        <w:rPr>
          <w:lang w:eastAsia="ja-JP"/>
        </w:rPr>
        <w:t>9</w:t>
      </w:r>
      <w:r w:rsidRPr="00D76BCB">
        <w:rPr>
          <w:rFonts w:hint="eastAsia"/>
          <w:lang w:eastAsia="ja-JP"/>
        </w:rPr>
        <w:t>.</w:t>
      </w:r>
      <w:r w:rsidRPr="00D76BCB">
        <w:rPr>
          <w:lang w:eastAsia="ja-JP"/>
        </w:rPr>
        <w:t xml:space="preserve"> </w:t>
      </w:r>
      <w:r w:rsidRPr="00D76BCB">
        <w:rPr>
          <w:lang w:eastAsia="ja-JP"/>
        </w:rPr>
        <w:tab/>
      </w:r>
      <w:r w:rsidRPr="00D76BCB">
        <w:rPr>
          <w:lang w:eastAsia="ja-JP"/>
        </w:rPr>
        <w:tab/>
      </w:r>
      <w:r w:rsidRPr="00D76BCB">
        <w:rPr>
          <w:rFonts w:hint="eastAsia"/>
          <w:lang w:eastAsia="ja-JP"/>
        </w:rPr>
        <w:t xml:space="preserve">Part </w:t>
      </w:r>
      <w:r w:rsidRPr="00D76BCB">
        <w:rPr>
          <w:lang w:eastAsia="ja-JP"/>
        </w:rPr>
        <w:t>V</w:t>
      </w:r>
      <w:r w:rsidRPr="00D76BCB">
        <w:rPr>
          <w:rFonts w:hint="eastAsia"/>
          <w:lang w:eastAsia="ja-JP"/>
        </w:rPr>
        <w:t xml:space="preserve"> </w:t>
      </w:r>
      <w:r w:rsidRPr="00D76BCB">
        <w:rPr>
          <w:lang w:eastAsia="ja-JP"/>
        </w:rPr>
        <w:t>–</w:t>
      </w:r>
      <w:r w:rsidRPr="00D76BCB">
        <w:rPr>
          <w:rFonts w:hint="eastAsia"/>
          <w:lang w:eastAsia="ja-JP"/>
        </w:rPr>
        <w:t xml:space="preserve"> Specifications of </w:t>
      </w:r>
      <w:r w:rsidRPr="00D76BCB">
        <w:rPr>
          <w:lang w:eastAsia="ja-JP"/>
        </w:rPr>
        <w:t xml:space="preserve">the </w:t>
      </w:r>
      <w:r w:rsidRPr="00D76BCB">
        <w:rPr>
          <w:rFonts w:hint="eastAsia"/>
          <w:lang w:eastAsia="ja-JP"/>
        </w:rPr>
        <w:t>specific components for liquefied hydrogen storage system (LHSS)</w:t>
      </w:r>
    </w:p>
    <w:p w14:paraId="7C67A622" w14:textId="77777777" w:rsidR="002A7CBB" w:rsidRPr="00D76BCB" w:rsidRDefault="002A7CBB" w:rsidP="002A7CBB">
      <w:pPr>
        <w:spacing w:afterLines="120" w:after="288"/>
        <w:ind w:left="2268" w:right="1134" w:hanging="1134"/>
        <w:jc w:val="both"/>
        <w:rPr>
          <w:b/>
        </w:rPr>
      </w:pPr>
      <w:r w:rsidRPr="00D76BCB">
        <w:rPr>
          <w:b/>
          <w:lang w:eastAsia="ja-JP"/>
        </w:rPr>
        <w:t>9</w:t>
      </w:r>
      <w:r w:rsidRPr="00D76BCB">
        <w:rPr>
          <w:rFonts w:hint="eastAsia"/>
          <w:b/>
          <w:lang w:eastAsia="ja-JP"/>
        </w:rPr>
        <w:t>.</w:t>
      </w:r>
      <w:r w:rsidRPr="00D76BCB">
        <w:rPr>
          <w:b/>
        </w:rPr>
        <w:t>1.</w:t>
      </w:r>
      <w:r w:rsidRPr="00D76BCB">
        <w:rPr>
          <w:b/>
        </w:rPr>
        <w:tab/>
        <w:t xml:space="preserve">Pressure relief device qualification requirements </w:t>
      </w:r>
    </w:p>
    <w:p w14:paraId="2F5D6E46" w14:textId="77777777" w:rsidR="002A7CBB" w:rsidRPr="00D76BCB" w:rsidRDefault="002A7CBB" w:rsidP="002A7CBB">
      <w:pPr>
        <w:spacing w:afterLines="120" w:after="288"/>
        <w:ind w:left="2268" w:right="1134" w:hanging="1134"/>
        <w:jc w:val="both"/>
        <w:rPr>
          <w:b/>
        </w:rPr>
      </w:pPr>
      <w:r w:rsidRPr="00D76BCB">
        <w:rPr>
          <w:b/>
        </w:rPr>
        <w:tab/>
        <w:t>The pressure relief device shall meet the following performance qualification requirements:</w:t>
      </w:r>
    </w:p>
    <w:p w14:paraId="2E5C3A17" w14:textId="77777777" w:rsidR="002A7CBB" w:rsidRPr="00D76BCB" w:rsidRDefault="002A7CBB" w:rsidP="002A7CBB">
      <w:pPr>
        <w:pStyle w:val="a0"/>
        <w:spacing w:afterLines="120" w:after="288"/>
        <w:rPr>
          <w:b/>
        </w:rPr>
      </w:pPr>
      <w:r w:rsidRPr="00D76BCB">
        <w:rPr>
          <w:b/>
        </w:rPr>
        <w:t>(a)</w:t>
      </w:r>
      <w:r w:rsidRPr="00D76BCB">
        <w:rPr>
          <w:b/>
        </w:rPr>
        <w:tab/>
        <w:t>Pressure test (</w:t>
      </w:r>
      <w:r w:rsidRPr="00D76BCB">
        <w:rPr>
          <w:rFonts w:hint="eastAsia"/>
          <w:b/>
        </w:rPr>
        <w:t xml:space="preserve">Annex 11, </w:t>
      </w:r>
      <w:proofErr w:type="spellStart"/>
      <w:r w:rsidRPr="00D76BCB">
        <w:rPr>
          <w:rFonts w:hint="eastAsia"/>
          <w:b/>
        </w:rPr>
        <w:t>paragraph</w:t>
      </w:r>
      <w:proofErr w:type="spellEnd"/>
      <w:r w:rsidRPr="00D76BCB">
        <w:rPr>
          <w:rFonts w:hint="eastAsia"/>
          <w:b/>
        </w:rPr>
        <w:t xml:space="preserve"> </w:t>
      </w:r>
      <w:r w:rsidRPr="00D76BCB">
        <w:rPr>
          <w:b/>
        </w:rPr>
        <w:t xml:space="preserve">1. test </w:t>
      </w:r>
      <w:proofErr w:type="spellStart"/>
      <w:r w:rsidRPr="00D76BCB">
        <w:rPr>
          <w:b/>
        </w:rPr>
        <w:t>procedure</w:t>
      </w:r>
      <w:proofErr w:type="spellEnd"/>
      <w:r w:rsidRPr="00D76BCB">
        <w:rPr>
          <w:b/>
        </w:rPr>
        <w:t>);</w:t>
      </w:r>
    </w:p>
    <w:p w14:paraId="232D42D9" w14:textId="77777777" w:rsidR="002A7CBB" w:rsidRPr="00D76BCB" w:rsidRDefault="002A7CBB" w:rsidP="002A7CBB">
      <w:pPr>
        <w:pStyle w:val="a0"/>
        <w:spacing w:afterLines="120" w:after="288"/>
        <w:rPr>
          <w:b/>
        </w:rPr>
      </w:pPr>
      <w:r w:rsidRPr="00D76BCB">
        <w:rPr>
          <w:b/>
        </w:rPr>
        <w:t>(b)</w:t>
      </w:r>
      <w:r w:rsidRPr="00D76BCB">
        <w:rPr>
          <w:b/>
        </w:rPr>
        <w:tab/>
      </w:r>
      <w:proofErr w:type="spellStart"/>
      <w:r w:rsidRPr="00D76BCB">
        <w:rPr>
          <w:b/>
        </w:rPr>
        <w:t>External</w:t>
      </w:r>
      <w:proofErr w:type="spellEnd"/>
      <w:r w:rsidRPr="00D76BCB">
        <w:rPr>
          <w:b/>
        </w:rPr>
        <w:t xml:space="preserve"> </w:t>
      </w:r>
      <w:proofErr w:type="spellStart"/>
      <w:r w:rsidRPr="00D76BCB">
        <w:rPr>
          <w:b/>
        </w:rPr>
        <w:t>leakage</w:t>
      </w:r>
      <w:proofErr w:type="spellEnd"/>
      <w:r w:rsidRPr="00D76BCB">
        <w:rPr>
          <w:b/>
        </w:rPr>
        <w:t xml:space="preserve"> test (</w:t>
      </w:r>
      <w:r w:rsidRPr="00D76BCB">
        <w:rPr>
          <w:rFonts w:hint="eastAsia"/>
          <w:b/>
        </w:rPr>
        <w:t xml:space="preserve">Annex 11, </w:t>
      </w:r>
      <w:proofErr w:type="spellStart"/>
      <w:r w:rsidRPr="00D76BCB">
        <w:rPr>
          <w:rFonts w:hint="eastAsia"/>
          <w:b/>
        </w:rPr>
        <w:t>paragraph</w:t>
      </w:r>
      <w:proofErr w:type="spellEnd"/>
      <w:r w:rsidRPr="00D76BCB">
        <w:rPr>
          <w:rFonts w:hint="eastAsia"/>
          <w:b/>
        </w:rPr>
        <w:t xml:space="preserve"> </w:t>
      </w:r>
      <w:r w:rsidRPr="00D76BCB">
        <w:rPr>
          <w:b/>
        </w:rPr>
        <w:t xml:space="preserve">2. test </w:t>
      </w:r>
      <w:proofErr w:type="spellStart"/>
      <w:r w:rsidRPr="00D76BCB">
        <w:rPr>
          <w:b/>
        </w:rPr>
        <w:t>procedure</w:t>
      </w:r>
      <w:proofErr w:type="spellEnd"/>
      <w:r w:rsidRPr="00D76BCB">
        <w:rPr>
          <w:b/>
        </w:rPr>
        <w:t>);</w:t>
      </w:r>
    </w:p>
    <w:p w14:paraId="1A6A450B" w14:textId="77777777" w:rsidR="002A7CBB" w:rsidRPr="00D76BCB" w:rsidRDefault="002A7CBB" w:rsidP="002A7CBB">
      <w:pPr>
        <w:pStyle w:val="a0"/>
        <w:spacing w:afterLines="120" w:after="288"/>
        <w:rPr>
          <w:b/>
        </w:rPr>
      </w:pPr>
      <w:r w:rsidRPr="00D76BCB">
        <w:rPr>
          <w:b/>
        </w:rPr>
        <w:t>(c)</w:t>
      </w:r>
      <w:r w:rsidRPr="00D76BCB">
        <w:rPr>
          <w:b/>
        </w:rPr>
        <w:tab/>
      </w:r>
      <w:proofErr w:type="spellStart"/>
      <w:r w:rsidRPr="00D76BCB">
        <w:rPr>
          <w:b/>
        </w:rPr>
        <w:t>Operational</w:t>
      </w:r>
      <w:proofErr w:type="spellEnd"/>
      <w:r w:rsidRPr="00D76BCB">
        <w:rPr>
          <w:b/>
        </w:rPr>
        <w:t xml:space="preserve"> test (</w:t>
      </w:r>
      <w:r w:rsidRPr="00D76BCB">
        <w:rPr>
          <w:rFonts w:hint="eastAsia"/>
          <w:b/>
        </w:rPr>
        <w:t xml:space="preserve">Annex 11, </w:t>
      </w:r>
      <w:proofErr w:type="spellStart"/>
      <w:r w:rsidRPr="00D76BCB">
        <w:rPr>
          <w:rFonts w:hint="eastAsia"/>
          <w:b/>
        </w:rPr>
        <w:t>paragraph</w:t>
      </w:r>
      <w:proofErr w:type="spellEnd"/>
      <w:r w:rsidRPr="00D76BCB">
        <w:rPr>
          <w:rFonts w:hint="eastAsia"/>
          <w:b/>
        </w:rPr>
        <w:t xml:space="preserve"> </w:t>
      </w:r>
      <w:r w:rsidRPr="00D76BCB">
        <w:rPr>
          <w:b/>
        </w:rPr>
        <w:t xml:space="preserve">4. test </w:t>
      </w:r>
      <w:proofErr w:type="spellStart"/>
      <w:r w:rsidRPr="00D76BCB">
        <w:rPr>
          <w:b/>
        </w:rPr>
        <w:t>procedure</w:t>
      </w:r>
      <w:proofErr w:type="spellEnd"/>
      <w:r w:rsidRPr="00D76BCB">
        <w:rPr>
          <w:b/>
        </w:rPr>
        <w:t>);</w:t>
      </w:r>
    </w:p>
    <w:p w14:paraId="79E77209" w14:textId="77777777" w:rsidR="002A7CBB" w:rsidRPr="00D76BCB" w:rsidRDefault="002A7CBB" w:rsidP="002A7CBB">
      <w:pPr>
        <w:pStyle w:val="a0"/>
        <w:spacing w:afterLines="120" w:after="288"/>
        <w:rPr>
          <w:b/>
        </w:rPr>
      </w:pPr>
      <w:r w:rsidRPr="00D76BCB">
        <w:rPr>
          <w:b/>
        </w:rPr>
        <w:t>(d)</w:t>
      </w:r>
      <w:r w:rsidRPr="00D76BCB">
        <w:rPr>
          <w:b/>
        </w:rPr>
        <w:tab/>
        <w:t xml:space="preserve">Corrosion </w:t>
      </w:r>
      <w:proofErr w:type="spellStart"/>
      <w:r w:rsidRPr="00D76BCB">
        <w:rPr>
          <w:b/>
        </w:rPr>
        <w:t>resistance</w:t>
      </w:r>
      <w:proofErr w:type="spellEnd"/>
      <w:r w:rsidRPr="00D76BCB">
        <w:rPr>
          <w:b/>
        </w:rPr>
        <w:t xml:space="preserve"> test (</w:t>
      </w:r>
      <w:r w:rsidRPr="00D76BCB">
        <w:rPr>
          <w:rFonts w:hint="eastAsia"/>
          <w:b/>
        </w:rPr>
        <w:t xml:space="preserve">Annex 11, </w:t>
      </w:r>
      <w:proofErr w:type="spellStart"/>
      <w:r w:rsidRPr="00D76BCB">
        <w:rPr>
          <w:rFonts w:hint="eastAsia"/>
          <w:b/>
        </w:rPr>
        <w:t>paragraph</w:t>
      </w:r>
      <w:proofErr w:type="spellEnd"/>
      <w:r w:rsidRPr="00D76BCB">
        <w:rPr>
          <w:rFonts w:hint="eastAsia"/>
          <w:b/>
        </w:rPr>
        <w:t xml:space="preserve"> </w:t>
      </w:r>
      <w:r w:rsidRPr="00D76BCB">
        <w:rPr>
          <w:b/>
        </w:rPr>
        <w:t xml:space="preserve">5. test </w:t>
      </w:r>
      <w:proofErr w:type="spellStart"/>
      <w:r w:rsidRPr="00D76BCB">
        <w:rPr>
          <w:b/>
        </w:rPr>
        <w:t>procedure</w:t>
      </w:r>
      <w:proofErr w:type="spellEnd"/>
      <w:r w:rsidRPr="00D76BCB">
        <w:rPr>
          <w:b/>
        </w:rPr>
        <w:t>);</w:t>
      </w:r>
    </w:p>
    <w:p w14:paraId="3F0EC891" w14:textId="77777777" w:rsidR="002A7CBB" w:rsidRPr="00D76BCB" w:rsidRDefault="002A7CBB" w:rsidP="002A7CBB">
      <w:pPr>
        <w:pStyle w:val="a0"/>
        <w:spacing w:afterLines="120" w:after="288"/>
        <w:rPr>
          <w:b/>
        </w:rPr>
      </w:pPr>
      <w:r w:rsidRPr="00D76BCB">
        <w:rPr>
          <w:b/>
        </w:rPr>
        <w:t>(e)</w:t>
      </w:r>
      <w:r w:rsidRPr="00D76BCB">
        <w:rPr>
          <w:b/>
        </w:rPr>
        <w:tab/>
      </w:r>
      <w:proofErr w:type="spellStart"/>
      <w:r w:rsidRPr="00D76BCB">
        <w:rPr>
          <w:b/>
        </w:rPr>
        <w:t>Temperature</w:t>
      </w:r>
      <w:proofErr w:type="spellEnd"/>
      <w:r w:rsidRPr="00D76BCB">
        <w:rPr>
          <w:b/>
        </w:rPr>
        <w:t xml:space="preserve"> cycle test (</w:t>
      </w:r>
      <w:r w:rsidRPr="00D76BCB">
        <w:rPr>
          <w:rFonts w:hint="eastAsia"/>
          <w:b/>
        </w:rPr>
        <w:t xml:space="preserve">Annex 11, </w:t>
      </w:r>
      <w:proofErr w:type="spellStart"/>
      <w:r w:rsidRPr="00D76BCB">
        <w:rPr>
          <w:rFonts w:hint="eastAsia"/>
          <w:b/>
        </w:rPr>
        <w:t>paragraph</w:t>
      </w:r>
      <w:proofErr w:type="spellEnd"/>
      <w:r w:rsidRPr="00D76BCB">
        <w:rPr>
          <w:rFonts w:hint="eastAsia"/>
          <w:b/>
        </w:rPr>
        <w:t xml:space="preserve"> </w:t>
      </w:r>
      <w:r w:rsidRPr="00D76BCB">
        <w:rPr>
          <w:b/>
        </w:rPr>
        <w:t xml:space="preserve">8. test </w:t>
      </w:r>
      <w:proofErr w:type="spellStart"/>
      <w:r w:rsidRPr="00D76BCB">
        <w:rPr>
          <w:b/>
        </w:rPr>
        <w:t>procedure</w:t>
      </w:r>
      <w:proofErr w:type="spellEnd"/>
      <w:r w:rsidRPr="00D76BCB">
        <w:rPr>
          <w:b/>
        </w:rPr>
        <w:t>).</w:t>
      </w:r>
    </w:p>
    <w:p w14:paraId="353141E9" w14:textId="77777777" w:rsidR="002A7CBB" w:rsidRPr="00D76BCB" w:rsidRDefault="002A7CBB" w:rsidP="002A7CBB">
      <w:pPr>
        <w:spacing w:afterLines="120" w:after="288"/>
        <w:ind w:left="2268" w:right="1134" w:hanging="1134"/>
        <w:jc w:val="both"/>
        <w:rPr>
          <w:b/>
        </w:rPr>
      </w:pPr>
      <w:r w:rsidRPr="00D76BCB">
        <w:rPr>
          <w:b/>
          <w:lang w:eastAsia="ja-JP"/>
        </w:rPr>
        <w:t>9</w:t>
      </w:r>
      <w:r w:rsidRPr="00D76BCB">
        <w:rPr>
          <w:rFonts w:hint="eastAsia"/>
          <w:b/>
          <w:lang w:eastAsia="ja-JP"/>
        </w:rPr>
        <w:t>.</w:t>
      </w:r>
      <w:r w:rsidRPr="00D76BCB">
        <w:rPr>
          <w:b/>
        </w:rPr>
        <w:t>2.</w:t>
      </w:r>
      <w:r w:rsidRPr="00D76BCB">
        <w:rPr>
          <w:b/>
        </w:rPr>
        <w:tab/>
        <w:t xml:space="preserve">Shut-off </w:t>
      </w:r>
      <w:r w:rsidRPr="00D76BCB">
        <w:rPr>
          <w:rFonts w:hint="eastAsia"/>
          <w:b/>
          <w:lang w:eastAsia="ja-JP"/>
        </w:rPr>
        <w:t>device</w:t>
      </w:r>
      <w:r w:rsidRPr="00D76BCB">
        <w:rPr>
          <w:b/>
        </w:rPr>
        <w:t xml:space="preserve"> qualification requirements </w:t>
      </w:r>
    </w:p>
    <w:p w14:paraId="3DBA5C50" w14:textId="77777777" w:rsidR="002A7CBB" w:rsidRPr="00D76BCB" w:rsidRDefault="002A7CBB" w:rsidP="002A7CBB">
      <w:pPr>
        <w:spacing w:afterLines="120" w:after="288"/>
        <w:ind w:left="2268" w:right="1134" w:hanging="1134"/>
        <w:jc w:val="both"/>
        <w:rPr>
          <w:b/>
        </w:rPr>
      </w:pPr>
      <w:r w:rsidRPr="00D76BCB">
        <w:rPr>
          <w:b/>
        </w:rPr>
        <w:tab/>
        <w:t xml:space="preserve">The </w:t>
      </w:r>
      <w:r w:rsidRPr="00D76BCB">
        <w:rPr>
          <w:rFonts w:hint="eastAsia"/>
          <w:b/>
          <w:lang w:eastAsia="ja-JP"/>
        </w:rPr>
        <w:t>shut-off device</w:t>
      </w:r>
      <w:r w:rsidRPr="00D76BCB">
        <w:rPr>
          <w:b/>
        </w:rPr>
        <w:t xml:space="preserve"> shall meet the following performance qualification requirements:</w:t>
      </w:r>
    </w:p>
    <w:p w14:paraId="31744CA5" w14:textId="77777777" w:rsidR="002A7CBB" w:rsidRPr="00D76BCB" w:rsidRDefault="002A7CBB" w:rsidP="002A7CBB">
      <w:pPr>
        <w:pStyle w:val="a0"/>
        <w:spacing w:afterLines="120" w:after="288"/>
        <w:rPr>
          <w:b/>
        </w:rPr>
      </w:pPr>
      <w:r w:rsidRPr="00D76BCB">
        <w:rPr>
          <w:b/>
        </w:rPr>
        <w:t>(a)</w:t>
      </w:r>
      <w:r w:rsidRPr="00D76BCB">
        <w:rPr>
          <w:b/>
        </w:rPr>
        <w:tab/>
        <w:t>Pressure test (</w:t>
      </w:r>
      <w:r w:rsidRPr="00D76BCB">
        <w:rPr>
          <w:rFonts w:hint="eastAsia"/>
          <w:b/>
        </w:rPr>
        <w:t xml:space="preserve">Annex 11, </w:t>
      </w:r>
      <w:proofErr w:type="spellStart"/>
      <w:r w:rsidRPr="00D76BCB">
        <w:rPr>
          <w:rFonts w:hint="eastAsia"/>
          <w:b/>
        </w:rPr>
        <w:t>paragraph</w:t>
      </w:r>
      <w:proofErr w:type="spellEnd"/>
      <w:r w:rsidRPr="00D76BCB">
        <w:rPr>
          <w:rFonts w:hint="eastAsia"/>
          <w:b/>
        </w:rPr>
        <w:t xml:space="preserve"> </w:t>
      </w:r>
      <w:r w:rsidRPr="00D76BCB">
        <w:rPr>
          <w:b/>
        </w:rPr>
        <w:t xml:space="preserve">1. test </w:t>
      </w:r>
      <w:proofErr w:type="spellStart"/>
      <w:r w:rsidRPr="00D76BCB">
        <w:rPr>
          <w:b/>
        </w:rPr>
        <w:t>procedure</w:t>
      </w:r>
      <w:proofErr w:type="spellEnd"/>
      <w:r w:rsidRPr="00D76BCB">
        <w:rPr>
          <w:b/>
        </w:rPr>
        <w:t>);</w:t>
      </w:r>
    </w:p>
    <w:p w14:paraId="55AD18C7" w14:textId="77777777" w:rsidR="002A7CBB" w:rsidRPr="00D76BCB" w:rsidRDefault="002A7CBB" w:rsidP="002A7CBB">
      <w:pPr>
        <w:pStyle w:val="a0"/>
        <w:spacing w:afterLines="120" w:after="288"/>
        <w:rPr>
          <w:b/>
        </w:rPr>
      </w:pPr>
      <w:r w:rsidRPr="00D76BCB">
        <w:rPr>
          <w:b/>
        </w:rPr>
        <w:t>(b)</w:t>
      </w:r>
      <w:r w:rsidRPr="00D76BCB">
        <w:rPr>
          <w:b/>
        </w:rPr>
        <w:tab/>
      </w:r>
      <w:proofErr w:type="spellStart"/>
      <w:r w:rsidRPr="00D76BCB">
        <w:rPr>
          <w:b/>
        </w:rPr>
        <w:t>External</w:t>
      </w:r>
      <w:proofErr w:type="spellEnd"/>
      <w:r w:rsidRPr="00D76BCB">
        <w:rPr>
          <w:b/>
        </w:rPr>
        <w:t xml:space="preserve"> </w:t>
      </w:r>
      <w:proofErr w:type="spellStart"/>
      <w:r w:rsidRPr="00D76BCB">
        <w:rPr>
          <w:b/>
        </w:rPr>
        <w:t>leakage</w:t>
      </w:r>
      <w:proofErr w:type="spellEnd"/>
      <w:r w:rsidRPr="00D76BCB">
        <w:rPr>
          <w:b/>
        </w:rPr>
        <w:t xml:space="preserve"> Test (</w:t>
      </w:r>
      <w:r w:rsidRPr="00D76BCB">
        <w:rPr>
          <w:rFonts w:hint="eastAsia"/>
          <w:b/>
        </w:rPr>
        <w:t xml:space="preserve">Annex 11, </w:t>
      </w:r>
      <w:proofErr w:type="spellStart"/>
      <w:r w:rsidRPr="00D76BCB">
        <w:rPr>
          <w:rFonts w:hint="eastAsia"/>
          <w:b/>
        </w:rPr>
        <w:t>paragraph</w:t>
      </w:r>
      <w:proofErr w:type="spellEnd"/>
      <w:r w:rsidRPr="00D76BCB">
        <w:rPr>
          <w:rFonts w:hint="eastAsia"/>
          <w:b/>
        </w:rPr>
        <w:t xml:space="preserve"> </w:t>
      </w:r>
      <w:r w:rsidRPr="00D76BCB">
        <w:rPr>
          <w:b/>
        </w:rPr>
        <w:t xml:space="preserve">2. test </w:t>
      </w:r>
      <w:proofErr w:type="spellStart"/>
      <w:r w:rsidRPr="00D76BCB">
        <w:rPr>
          <w:b/>
        </w:rPr>
        <w:t>procedure</w:t>
      </w:r>
      <w:proofErr w:type="spellEnd"/>
      <w:r w:rsidRPr="00D76BCB">
        <w:rPr>
          <w:b/>
        </w:rPr>
        <w:t>);</w:t>
      </w:r>
    </w:p>
    <w:p w14:paraId="6C9C6507" w14:textId="77777777" w:rsidR="002A7CBB" w:rsidRPr="00D76BCB" w:rsidRDefault="002A7CBB" w:rsidP="002A7CBB">
      <w:pPr>
        <w:pStyle w:val="a0"/>
        <w:spacing w:afterLines="120" w:after="288"/>
        <w:rPr>
          <w:b/>
        </w:rPr>
      </w:pPr>
      <w:r w:rsidRPr="00D76BCB">
        <w:rPr>
          <w:b/>
        </w:rPr>
        <w:t>(c)</w:t>
      </w:r>
      <w:r w:rsidRPr="00D76BCB">
        <w:rPr>
          <w:b/>
        </w:rPr>
        <w:tab/>
        <w:t>Endurance test (</w:t>
      </w:r>
      <w:r w:rsidRPr="00D76BCB">
        <w:rPr>
          <w:rFonts w:hint="eastAsia"/>
          <w:b/>
        </w:rPr>
        <w:t xml:space="preserve">Annex 11, </w:t>
      </w:r>
      <w:proofErr w:type="spellStart"/>
      <w:r w:rsidRPr="00D76BCB">
        <w:rPr>
          <w:rFonts w:hint="eastAsia"/>
          <w:b/>
        </w:rPr>
        <w:t>paragraph</w:t>
      </w:r>
      <w:proofErr w:type="spellEnd"/>
      <w:r w:rsidRPr="00D76BCB">
        <w:rPr>
          <w:rFonts w:hint="eastAsia"/>
          <w:b/>
        </w:rPr>
        <w:t xml:space="preserve"> </w:t>
      </w:r>
      <w:r w:rsidRPr="00D76BCB">
        <w:rPr>
          <w:b/>
        </w:rPr>
        <w:t xml:space="preserve">3. test </w:t>
      </w:r>
      <w:proofErr w:type="spellStart"/>
      <w:r w:rsidRPr="00D76BCB">
        <w:rPr>
          <w:b/>
        </w:rPr>
        <w:t>procedure</w:t>
      </w:r>
      <w:proofErr w:type="spellEnd"/>
      <w:r w:rsidRPr="00D76BCB">
        <w:rPr>
          <w:b/>
        </w:rPr>
        <w:t>);</w:t>
      </w:r>
    </w:p>
    <w:p w14:paraId="46DCBC79" w14:textId="77777777" w:rsidR="002A7CBB" w:rsidRPr="00D76BCB" w:rsidRDefault="002A7CBB" w:rsidP="002A7CBB">
      <w:pPr>
        <w:pStyle w:val="a0"/>
        <w:spacing w:afterLines="120" w:after="288"/>
        <w:rPr>
          <w:b/>
        </w:rPr>
      </w:pPr>
      <w:r w:rsidRPr="00D76BCB">
        <w:rPr>
          <w:b/>
        </w:rPr>
        <w:t>(d)</w:t>
      </w:r>
      <w:r w:rsidRPr="00D76BCB">
        <w:rPr>
          <w:b/>
        </w:rPr>
        <w:tab/>
        <w:t xml:space="preserve">Corrosion </w:t>
      </w:r>
      <w:proofErr w:type="spellStart"/>
      <w:r w:rsidRPr="00D76BCB">
        <w:rPr>
          <w:b/>
        </w:rPr>
        <w:t>resistance</w:t>
      </w:r>
      <w:proofErr w:type="spellEnd"/>
      <w:r w:rsidRPr="00D76BCB">
        <w:rPr>
          <w:b/>
        </w:rPr>
        <w:t xml:space="preserve"> test (</w:t>
      </w:r>
      <w:r w:rsidRPr="00D76BCB">
        <w:rPr>
          <w:rFonts w:hint="eastAsia"/>
          <w:b/>
        </w:rPr>
        <w:t xml:space="preserve">Annex 11, </w:t>
      </w:r>
      <w:proofErr w:type="spellStart"/>
      <w:r w:rsidRPr="00D76BCB">
        <w:rPr>
          <w:rFonts w:hint="eastAsia"/>
          <w:b/>
        </w:rPr>
        <w:t>paragraph</w:t>
      </w:r>
      <w:proofErr w:type="spellEnd"/>
      <w:r w:rsidRPr="00D76BCB">
        <w:rPr>
          <w:rFonts w:hint="eastAsia"/>
          <w:b/>
        </w:rPr>
        <w:t xml:space="preserve"> </w:t>
      </w:r>
      <w:r w:rsidRPr="00D76BCB">
        <w:rPr>
          <w:b/>
        </w:rPr>
        <w:t xml:space="preserve">5. test </w:t>
      </w:r>
      <w:proofErr w:type="spellStart"/>
      <w:r w:rsidRPr="00D76BCB">
        <w:rPr>
          <w:b/>
        </w:rPr>
        <w:t>procedure</w:t>
      </w:r>
      <w:proofErr w:type="spellEnd"/>
      <w:r w:rsidRPr="00D76BCB">
        <w:rPr>
          <w:b/>
        </w:rPr>
        <w:t>);</w:t>
      </w:r>
    </w:p>
    <w:p w14:paraId="1D373C69" w14:textId="77777777" w:rsidR="002A7CBB" w:rsidRPr="00D76BCB" w:rsidRDefault="002A7CBB" w:rsidP="002A7CBB">
      <w:pPr>
        <w:pStyle w:val="a0"/>
        <w:spacing w:afterLines="120" w:after="288"/>
        <w:rPr>
          <w:b/>
        </w:rPr>
      </w:pPr>
      <w:r w:rsidRPr="00D76BCB">
        <w:rPr>
          <w:b/>
        </w:rPr>
        <w:t>(e)</w:t>
      </w:r>
      <w:r w:rsidRPr="00D76BCB">
        <w:rPr>
          <w:b/>
        </w:rPr>
        <w:tab/>
        <w:t>Resistance to dry-</w:t>
      </w:r>
      <w:proofErr w:type="spellStart"/>
      <w:r w:rsidRPr="00D76BCB">
        <w:rPr>
          <w:b/>
        </w:rPr>
        <w:t>heat</w:t>
      </w:r>
      <w:proofErr w:type="spellEnd"/>
      <w:r w:rsidRPr="00D76BCB">
        <w:rPr>
          <w:b/>
        </w:rPr>
        <w:t xml:space="preserve"> test (</w:t>
      </w:r>
      <w:r w:rsidRPr="00D76BCB">
        <w:rPr>
          <w:rFonts w:hint="eastAsia"/>
          <w:b/>
        </w:rPr>
        <w:t xml:space="preserve">Annex 11, </w:t>
      </w:r>
      <w:proofErr w:type="spellStart"/>
      <w:r w:rsidRPr="00D76BCB">
        <w:rPr>
          <w:rFonts w:hint="eastAsia"/>
          <w:b/>
        </w:rPr>
        <w:t>paragraph</w:t>
      </w:r>
      <w:proofErr w:type="spellEnd"/>
      <w:r w:rsidRPr="00D76BCB">
        <w:rPr>
          <w:rFonts w:hint="eastAsia"/>
          <w:b/>
        </w:rPr>
        <w:t xml:space="preserve"> </w:t>
      </w:r>
      <w:r w:rsidRPr="00D76BCB">
        <w:rPr>
          <w:b/>
        </w:rPr>
        <w:t xml:space="preserve">6. test </w:t>
      </w:r>
      <w:proofErr w:type="spellStart"/>
      <w:r w:rsidRPr="00D76BCB">
        <w:rPr>
          <w:b/>
        </w:rPr>
        <w:t>procedure</w:t>
      </w:r>
      <w:proofErr w:type="spellEnd"/>
      <w:r w:rsidRPr="00D76BCB">
        <w:rPr>
          <w:b/>
        </w:rPr>
        <w:t>);</w:t>
      </w:r>
    </w:p>
    <w:p w14:paraId="6B154270" w14:textId="77777777" w:rsidR="002A7CBB" w:rsidRPr="00D76BCB" w:rsidRDefault="002A7CBB" w:rsidP="002A7CBB">
      <w:pPr>
        <w:pStyle w:val="a0"/>
        <w:spacing w:afterLines="120" w:after="288"/>
        <w:rPr>
          <w:b/>
        </w:rPr>
      </w:pPr>
      <w:r w:rsidRPr="00D76BCB">
        <w:rPr>
          <w:b/>
        </w:rPr>
        <w:t>(f)</w:t>
      </w:r>
      <w:r w:rsidRPr="00D76BCB">
        <w:rPr>
          <w:b/>
        </w:rPr>
        <w:tab/>
        <w:t xml:space="preserve">Ozone </w:t>
      </w:r>
      <w:proofErr w:type="spellStart"/>
      <w:r w:rsidRPr="00D76BCB">
        <w:rPr>
          <w:b/>
        </w:rPr>
        <w:t>ageing</w:t>
      </w:r>
      <w:proofErr w:type="spellEnd"/>
      <w:r w:rsidRPr="00D76BCB">
        <w:rPr>
          <w:b/>
        </w:rPr>
        <w:t xml:space="preserve"> test (</w:t>
      </w:r>
      <w:r w:rsidRPr="00D76BCB">
        <w:rPr>
          <w:rFonts w:hint="eastAsia"/>
          <w:b/>
        </w:rPr>
        <w:t xml:space="preserve">Annex 11, </w:t>
      </w:r>
      <w:proofErr w:type="spellStart"/>
      <w:r w:rsidRPr="00D76BCB">
        <w:rPr>
          <w:rFonts w:hint="eastAsia"/>
          <w:b/>
        </w:rPr>
        <w:t>paragraph</w:t>
      </w:r>
      <w:proofErr w:type="spellEnd"/>
      <w:r w:rsidRPr="00D76BCB">
        <w:rPr>
          <w:rFonts w:hint="eastAsia"/>
          <w:b/>
        </w:rPr>
        <w:t xml:space="preserve"> </w:t>
      </w:r>
      <w:r w:rsidRPr="00D76BCB">
        <w:rPr>
          <w:b/>
        </w:rPr>
        <w:t xml:space="preserve">7. test </w:t>
      </w:r>
      <w:proofErr w:type="spellStart"/>
      <w:r w:rsidRPr="00D76BCB">
        <w:rPr>
          <w:b/>
        </w:rPr>
        <w:t>procedure</w:t>
      </w:r>
      <w:proofErr w:type="spellEnd"/>
      <w:r w:rsidRPr="00D76BCB">
        <w:rPr>
          <w:b/>
        </w:rPr>
        <w:t>);</w:t>
      </w:r>
    </w:p>
    <w:p w14:paraId="29A2A8AB" w14:textId="77777777" w:rsidR="002A7CBB" w:rsidRPr="00D76BCB" w:rsidRDefault="002A7CBB" w:rsidP="002A7CBB">
      <w:pPr>
        <w:pStyle w:val="a0"/>
        <w:spacing w:afterLines="120" w:after="288"/>
        <w:rPr>
          <w:b/>
        </w:rPr>
      </w:pPr>
      <w:r w:rsidRPr="00D76BCB">
        <w:rPr>
          <w:b/>
        </w:rPr>
        <w:t>(g)</w:t>
      </w:r>
      <w:r w:rsidRPr="00D76BCB">
        <w:rPr>
          <w:b/>
        </w:rPr>
        <w:tab/>
      </w:r>
      <w:proofErr w:type="spellStart"/>
      <w:r w:rsidRPr="00D76BCB">
        <w:rPr>
          <w:b/>
        </w:rPr>
        <w:t>Temperature</w:t>
      </w:r>
      <w:proofErr w:type="spellEnd"/>
      <w:r w:rsidRPr="00D76BCB">
        <w:rPr>
          <w:b/>
        </w:rPr>
        <w:t xml:space="preserve"> cycle test (</w:t>
      </w:r>
      <w:r w:rsidRPr="00D76BCB">
        <w:rPr>
          <w:rFonts w:hint="eastAsia"/>
          <w:b/>
        </w:rPr>
        <w:t xml:space="preserve">Annex 11, </w:t>
      </w:r>
      <w:proofErr w:type="spellStart"/>
      <w:r w:rsidRPr="00D76BCB">
        <w:rPr>
          <w:rFonts w:hint="eastAsia"/>
          <w:b/>
        </w:rPr>
        <w:t>paragraph</w:t>
      </w:r>
      <w:proofErr w:type="spellEnd"/>
      <w:r w:rsidRPr="00D76BCB">
        <w:rPr>
          <w:rFonts w:hint="eastAsia"/>
          <w:b/>
        </w:rPr>
        <w:t xml:space="preserve"> </w:t>
      </w:r>
      <w:r w:rsidRPr="00D76BCB">
        <w:rPr>
          <w:b/>
        </w:rPr>
        <w:t xml:space="preserve">8. test </w:t>
      </w:r>
      <w:proofErr w:type="spellStart"/>
      <w:r w:rsidRPr="00D76BCB">
        <w:rPr>
          <w:b/>
        </w:rPr>
        <w:t>procedure</w:t>
      </w:r>
      <w:proofErr w:type="spellEnd"/>
      <w:r w:rsidRPr="00D76BCB">
        <w:rPr>
          <w:b/>
        </w:rPr>
        <w:t>);</w:t>
      </w:r>
    </w:p>
    <w:p w14:paraId="602D63D6" w14:textId="77777777" w:rsidR="002A7CBB" w:rsidRPr="00D76BCB" w:rsidRDefault="002A7CBB" w:rsidP="002A7CBB">
      <w:pPr>
        <w:pStyle w:val="a0"/>
        <w:spacing w:afterLines="120" w:after="288"/>
        <w:rPr>
          <w:b/>
        </w:rPr>
      </w:pPr>
      <w:r w:rsidRPr="00D76BCB">
        <w:rPr>
          <w:b/>
        </w:rPr>
        <w:t>(h)</w:t>
      </w:r>
      <w:r w:rsidRPr="00D76BCB">
        <w:rPr>
          <w:b/>
        </w:rPr>
        <w:tab/>
        <w:t>Flex line cycle test (</w:t>
      </w:r>
      <w:r w:rsidRPr="00D76BCB">
        <w:rPr>
          <w:rFonts w:hint="eastAsia"/>
          <w:b/>
        </w:rPr>
        <w:t xml:space="preserve">Annex 11, </w:t>
      </w:r>
      <w:proofErr w:type="spellStart"/>
      <w:r w:rsidRPr="00D76BCB">
        <w:rPr>
          <w:rFonts w:hint="eastAsia"/>
          <w:b/>
        </w:rPr>
        <w:t>paragraph</w:t>
      </w:r>
      <w:proofErr w:type="spellEnd"/>
      <w:r w:rsidRPr="00D76BCB">
        <w:rPr>
          <w:rFonts w:hint="eastAsia"/>
          <w:b/>
        </w:rPr>
        <w:t xml:space="preserve"> </w:t>
      </w:r>
      <w:r w:rsidRPr="00D76BCB">
        <w:rPr>
          <w:b/>
        </w:rPr>
        <w:t xml:space="preserve">9. test </w:t>
      </w:r>
      <w:proofErr w:type="spellStart"/>
      <w:r w:rsidRPr="00D76BCB">
        <w:rPr>
          <w:b/>
        </w:rPr>
        <w:t>procedure</w:t>
      </w:r>
      <w:proofErr w:type="spellEnd"/>
      <w:r w:rsidRPr="00D76BCB">
        <w:rPr>
          <w:b/>
        </w:rPr>
        <w:t>).</w:t>
      </w:r>
    </w:p>
    <w:p w14:paraId="485C0007" w14:textId="77777777" w:rsidR="002A7CBB" w:rsidRPr="00D76BCB" w:rsidRDefault="002A7CBB" w:rsidP="002A7CBB">
      <w:pPr>
        <w:pStyle w:val="HChG"/>
        <w:tabs>
          <w:tab w:val="left" w:pos="2268"/>
        </w:tabs>
        <w:spacing w:afterLines="120" w:after="288"/>
        <w:ind w:left="2268"/>
        <w:jc w:val="both"/>
        <w:rPr>
          <w:lang w:eastAsia="ja-JP"/>
        </w:rPr>
      </w:pPr>
      <w:r w:rsidRPr="00D76BCB">
        <w:rPr>
          <w:lang w:eastAsia="ja-JP"/>
        </w:rPr>
        <w:lastRenderedPageBreak/>
        <w:t>10</w:t>
      </w:r>
      <w:r w:rsidRPr="00D76BCB">
        <w:rPr>
          <w:rFonts w:hint="eastAsia"/>
          <w:lang w:eastAsia="ja-JP"/>
        </w:rPr>
        <w:t>.</w:t>
      </w:r>
      <w:r w:rsidRPr="00D76BCB">
        <w:rPr>
          <w:lang w:eastAsia="ja-JP"/>
        </w:rPr>
        <w:t xml:space="preserve"> </w:t>
      </w:r>
      <w:r w:rsidRPr="00D76BCB">
        <w:rPr>
          <w:lang w:eastAsia="ja-JP"/>
        </w:rPr>
        <w:tab/>
      </w:r>
      <w:r w:rsidRPr="00D76BCB">
        <w:rPr>
          <w:lang w:eastAsia="ja-JP"/>
        </w:rPr>
        <w:tab/>
      </w:r>
      <w:r w:rsidRPr="00D76BCB">
        <w:rPr>
          <w:rFonts w:hint="eastAsia"/>
          <w:lang w:eastAsia="ja-JP"/>
        </w:rPr>
        <w:t xml:space="preserve">Part </w:t>
      </w:r>
      <w:r w:rsidRPr="00D76BCB">
        <w:rPr>
          <w:lang w:eastAsia="ja-JP"/>
        </w:rPr>
        <w:t>V</w:t>
      </w:r>
      <w:r w:rsidRPr="00D76BCB">
        <w:rPr>
          <w:rFonts w:hint="eastAsia"/>
          <w:lang w:eastAsia="ja-JP"/>
        </w:rPr>
        <w:t xml:space="preserve">I </w:t>
      </w:r>
      <w:r w:rsidRPr="00D76BCB">
        <w:rPr>
          <w:lang w:eastAsia="ja-JP"/>
        </w:rPr>
        <w:t>–</w:t>
      </w:r>
      <w:r w:rsidRPr="00D76BCB">
        <w:rPr>
          <w:rFonts w:hint="eastAsia"/>
          <w:lang w:eastAsia="ja-JP"/>
        </w:rPr>
        <w:t xml:space="preserve"> Specifications of vehicle fuel system incorporating LHSS</w:t>
      </w:r>
    </w:p>
    <w:p w14:paraId="0C79ECFB" w14:textId="77777777" w:rsidR="002A7CBB" w:rsidRPr="00D76BCB" w:rsidRDefault="002A7CBB" w:rsidP="002A7CBB">
      <w:pPr>
        <w:spacing w:after="120"/>
        <w:ind w:left="2268" w:right="1134" w:hanging="1134"/>
        <w:jc w:val="both"/>
        <w:rPr>
          <w:b/>
        </w:rPr>
      </w:pPr>
      <w:r w:rsidRPr="00D76BCB">
        <w:rPr>
          <w:b/>
        </w:rPr>
        <w:tab/>
        <w:t>This part specifies requirements for the integrity of the hydrogen fuel delivery system, which includes the liquefied hydrogen storage system, piping, joints, and components in which hydrogen is present. The fuelling receptacle label shall designate liquid hydrogen as the fuel type. Test procedures are given in Annex 12.</w:t>
      </w:r>
    </w:p>
    <w:p w14:paraId="3C8503E5" w14:textId="77777777" w:rsidR="002A7CBB" w:rsidRPr="00D76BCB" w:rsidRDefault="002A7CBB" w:rsidP="002A7CBB">
      <w:pPr>
        <w:spacing w:after="120"/>
        <w:ind w:left="2268" w:right="1134" w:hanging="1134"/>
        <w:jc w:val="both"/>
        <w:rPr>
          <w:b/>
        </w:rPr>
      </w:pPr>
      <w:r w:rsidRPr="00D76BCB">
        <w:rPr>
          <w:b/>
        </w:rPr>
        <w:t>10.1.</w:t>
      </w:r>
      <w:r w:rsidRPr="00D76BCB">
        <w:rPr>
          <w:b/>
        </w:rPr>
        <w:tab/>
        <w:t>In-use fuel system integrity</w:t>
      </w:r>
    </w:p>
    <w:p w14:paraId="55F33032" w14:textId="77777777" w:rsidR="002A7CBB" w:rsidRPr="00D76BCB" w:rsidRDefault="002A7CBB" w:rsidP="002A7CBB">
      <w:pPr>
        <w:spacing w:after="120"/>
        <w:ind w:left="2268" w:right="1134" w:hanging="1134"/>
        <w:jc w:val="both"/>
        <w:rPr>
          <w:b/>
        </w:rPr>
      </w:pPr>
      <w:r w:rsidRPr="00D76BCB">
        <w:rPr>
          <w:b/>
        </w:rPr>
        <w:t>10.1.1.</w:t>
      </w:r>
      <w:r w:rsidRPr="00D76BCB">
        <w:rPr>
          <w:b/>
        </w:rPr>
        <w:tab/>
        <w:t>Fuelling receptacle requirements</w:t>
      </w:r>
    </w:p>
    <w:p w14:paraId="6D8CDD5B" w14:textId="77777777" w:rsidR="002A7CBB" w:rsidRPr="00D76BCB" w:rsidRDefault="002A7CBB" w:rsidP="002A7CBB">
      <w:pPr>
        <w:spacing w:after="120"/>
        <w:ind w:left="2268" w:right="1134" w:hanging="1134"/>
        <w:jc w:val="both"/>
        <w:rPr>
          <w:rFonts w:cs="Arial"/>
          <w:b/>
        </w:rPr>
      </w:pPr>
      <w:r w:rsidRPr="00D76BCB">
        <w:rPr>
          <w:b/>
        </w:rPr>
        <w:t>10.1.1.1.</w:t>
      </w:r>
      <w:r w:rsidRPr="00D76BCB">
        <w:rPr>
          <w:b/>
        </w:rPr>
        <w:tab/>
      </w:r>
      <w:r w:rsidRPr="00D76BCB">
        <w:rPr>
          <w:rFonts w:cs="Arial"/>
          <w:b/>
        </w:rPr>
        <w:t xml:space="preserve">A label shall be affixed close to the fuelling receptacle; for instance, inside a refilling hatch, showing the following information: fuel type (e.g. </w:t>
      </w:r>
      <w:r w:rsidRPr="00D76BCB">
        <w:rPr>
          <w:b/>
        </w:rPr>
        <w:t>"</w:t>
      </w:r>
      <w:r w:rsidRPr="00D76BCB">
        <w:rPr>
          <w:rFonts w:cs="Arial"/>
          <w:b/>
        </w:rPr>
        <w:t>LH</w:t>
      </w:r>
      <w:r w:rsidRPr="00D76BCB">
        <w:rPr>
          <w:rFonts w:cs="Arial"/>
          <w:b/>
          <w:vertAlign w:val="subscript"/>
        </w:rPr>
        <w:t>2</w:t>
      </w:r>
      <w:r w:rsidRPr="00D76BCB">
        <w:rPr>
          <w:b/>
        </w:rPr>
        <w:t>"</w:t>
      </w:r>
      <w:r w:rsidRPr="00D76BCB">
        <w:rPr>
          <w:rFonts w:cs="Arial"/>
          <w:b/>
        </w:rPr>
        <w:t xml:space="preserve"> for liquefied hydrogen), NWP, MFP, date of removal from service of containers.</w:t>
      </w:r>
    </w:p>
    <w:p w14:paraId="5014DB2D" w14:textId="77777777" w:rsidR="002A7CBB" w:rsidRPr="00D76BCB" w:rsidRDefault="002A7CBB" w:rsidP="002A7CBB">
      <w:pPr>
        <w:spacing w:after="120"/>
        <w:ind w:left="2268" w:right="1134" w:hanging="1134"/>
        <w:jc w:val="both"/>
        <w:rPr>
          <w:b/>
        </w:rPr>
      </w:pPr>
      <w:r w:rsidRPr="00D76BCB">
        <w:rPr>
          <w:b/>
        </w:rPr>
        <w:t>10.1.1.2.</w:t>
      </w:r>
      <w:r w:rsidRPr="00D76BCB">
        <w:rPr>
          <w:b/>
        </w:rPr>
        <w:tab/>
        <w:t xml:space="preserve">The fuelling receptacle shall be mounted on the vehicle to ensure </w:t>
      </w:r>
      <w:r w:rsidRPr="00D76BCB">
        <w:rPr>
          <w:b/>
          <w:bCs/>
        </w:rPr>
        <w:t>positive locking of the fuelling nozzle.</w:t>
      </w:r>
      <w:r w:rsidRPr="00D76BCB">
        <w:rPr>
          <w:b/>
        </w:rPr>
        <w:t xml:space="preserve"> The receptacle shall be protected from tampering and the ingress of dirt and water (e.g. installed in a </w:t>
      </w:r>
      <w:r w:rsidRPr="00D76BCB">
        <w:rPr>
          <w:b/>
          <w:bCs/>
        </w:rPr>
        <w:t>compartment which can be locked</w:t>
      </w:r>
      <w:r w:rsidRPr="00D76BCB">
        <w:rPr>
          <w:b/>
        </w:rPr>
        <w:t>). Test procedure is by visual inspection.</w:t>
      </w:r>
    </w:p>
    <w:p w14:paraId="4B293593" w14:textId="77777777" w:rsidR="002A7CBB" w:rsidRPr="00D76BCB" w:rsidRDefault="002A7CBB" w:rsidP="002A7CBB">
      <w:pPr>
        <w:spacing w:after="120"/>
        <w:ind w:left="2268" w:right="1134" w:hanging="1134"/>
        <w:jc w:val="both"/>
        <w:rPr>
          <w:b/>
        </w:rPr>
      </w:pPr>
      <w:r w:rsidRPr="00D76BCB">
        <w:rPr>
          <w:b/>
        </w:rPr>
        <w:t>10.1.1.3.</w:t>
      </w:r>
      <w:r w:rsidRPr="00D76BCB">
        <w:rPr>
          <w:b/>
        </w:rPr>
        <w:tab/>
        <w:t xml:space="preserve">The fuelling receptacle shall not be mounted within the external energy absorbing elements of the vehicle (e.g. bumper) and shall not be installed in the passenger compartment, luggage compartment and other places where </w:t>
      </w:r>
      <w:r w:rsidRPr="00D76BCB">
        <w:rPr>
          <w:b/>
          <w:bCs/>
        </w:rPr>
        <w:t>hydrogen gas could accumulate and</w:t>
      </w:r>
      <w:r w:rsidRPr="00D76BCB">
        <w:rPr>
          <w:b/>
        </w:rPr>
        <w:t xml:space="preserve"> </w:t>
      </w:r>
      <w:r w:rsidRPr="00D76BCB">
        <w:rPr>
          <w:b/>
          <w:bCs/>
        </w:rPr>
        <w:t>where</w:t>
      </w:r>
      <w:r w:rsidRPr="00D76BCB">
        <w:rPr>
          <w:b/>
        </w:rPr>
        <w:t xml:space="preserve"> ventilation is not sufficient. Test procedure is by visual inspection.</w:t>
      </w:r>
    </w:p>
    <w:p w14:paraId="06F91548" w14:textId="77777777" w:rsidR="002A7CBB" w:rsidRPr="00D76BCB" w:rsidRDefault="002A7CBB" w:rsidP="002A7CBB">
      <w:pPr>
        <w:spacing w:after="120"/>
        <w:ind w:left="2268" w:right="1134" w:hanging="1134"/>
        <w:jc w:val="both"/>
        <w:rPr>
          <w:b/>
        </w:rPr>
      </w:pPr>
      <w:r w:rsidRPr="00D76BCB">
        <w:rPr>
          <w:b/>
        </w:rPr>
        <w:t>10.1.1.4. </w:t>
      </w:r>
      <w:r w:rsidRPr="00D76BCB">
        <w:rPr>
          <w:b/>
        </w:rPr>
        <w:tab/>
        <w:t>If appropriate, the geometry of the fuelling receptacle of liquefied hydrogen gas vehicles may be at the manufacturer’s discretion and in agreement with the technical service in absence of a standard.</w:t>
      </w:r>
    </w:p>
    <w:p w14:paraId="1CB22C92" w14:textId="77777777" w:rsidR="002A7CBB" w:rsidRPr="00D76BCB" w:rsidRDefault="002A7CBB" w:rsidP="002A7CBB">
      <w:pPr>
        <w:spacing w:after="120"/>
        <w:ind w:left="2268" w:right="1134" w:hanging="1134"/>
        <w:jc w:val="both"/>
        <w:rPr>
          <w:b/>
        </w:rPr>
      </w:pPr>
      <w:r w:rsidRPr="00D76BCB">
        <w:rPr>
          <w:b/>
        </w:rPr>
        <w:t>10.2. </w:t>
      </w:r>
      <w:r w:rsidRPr="00D76BCB">
        <w:rPr>
          <w:b/>
        </w:rPr>
        <w:tab/>
        <w:t>In-use fuel system integrity</w:t>
      </w:r>
    </w:p>
    <w:p w14:paraId="7A64A677" w14:textId="77777777" w:rsidR="002A7CBB" w:rsidRPr="00D76BCB" w:rsidRDefault="002A7CBB" w:rsidP="002A7CBB">
      <w:pPr>
        <w:spacing w:after="120"/>
        <w:ind w:left="2268" w:right="1134" w:hanging="1134"/>
        <w:jc w:val="both"/>
        <w:rPr>
          <w:b/>
        </w:rPr>
      </w:pPr>
      <w:r w:rsidRPr="00D76BCB">
        <w:rPr>
          <w:b/>
        </w:rPr>
        <w:t>10.2.1. </w:t>
      </w:r>
      <w:r w:rsidRPr="00D76BCB">
        <w:rPr>
          <w:b/>
        </w:rPr>
        <w:tab/>
        <w:t>Over-pressure protection for the low-pressure system</w:t>
      </w:r>
    </w:p>
    <w:p w14:paraId="025323BD" w14:textId="77777777" w:rsidR="002A7CBB" w:rsidRPr="00D76BCB" w:rsidRDefault="002A7CBB" w:rsidP="002A7CBB">
      <w:pPr>
        <w:spacing w:after="120"/>
        <w:ind w:left="2268" w:right="1134"/>
        <w:jc w:val="both"/>
        <w:rPr>
          <w:b/>
        </w:rPr>
      </w:pPr>
      <w:r w:rsidRPr="00D76BCB">
        <w:rPr>
          <w:b/>
        </w:rPr>
        <w:t>The hydrogen system downstream of a pressure regulator shall be protected against overpressure due to the possible failure of the pressure regulator. The set pressure of the overpressure protection device shall be lower than or equal to the maximum allowable working pressure for the appropriate section of the hydrogen system. The over-pressure protection shall comply with the installation verification referred to in Annex 12, paragraph 6.</w:t>
      </w:r>
    </w:p>
    <w:p w14:paraId="4A8EAA8E" w14:textId="77777777" w:rsidR="002A7CBB" w:rsidRPr="00D76BCB" w:rsidRDefault="002A7CBB" w:rsidP="002A7CBB">
      <w:pPr>
        <w:spacing w:after="120"/>
        <w:ind w:left="2268" w:right="1134" w:hanging="1134"/>
        <w:jc w:val="both"/>
        <w:rPr>
          <w:b/>
        </w:rPr>
      </w:pPr>
      <w:r w:rsidRPr="00D76BCB">
        <w:rPr>
          <w:b/>
        </w:rPr>
        <w:t>10.2.2. </w:t>
      </w:r>
      <w:r w:rsidRPr="00D76BCB">
        <w:rPr>
          <w:b/>
        </w:rPr>
        <w:tab/>
        <w:t>Hydrogen discharge systems</w:t>
      </w:r>
    </w:p>
    <w:p w14:paraId="5E31D976" w14:textId="77777777" w:rsidR="002A7CBB" w:rsidRPr="00D76BCB" w:rsidRDefault="002A7CBB" w:rsidP="002A7CBB">
      <w:pPr>
        <w:spacing w:after="120"/>
        <w:ind w:left="2268" w:right="1134" w:hanging="1134"/>
        <w:jc w:val="both"/>
        <w:rPr>
          <w:b/>
        </w:rPr>
      </w:pPr>
      <w:r w:rsidRPr="00D76BCB">
        <w:rPr>
          <w:b/>
        </w:rPr>
        <w:t>10.2.2.1. </w:t>
      </w:r>
      <w:r w:rsidRPr="00D76BCB">
        <w:rPr>
          <w:b/>
        </w:rPr>
        <w:tab/>
        <w:t>Pressure relief systems</w:t>
      </w:r>
    </w:p>
    <w:p w14:paraId="39706679" w14:textId="77777777" w:rsidR="002A7CBB" w:rsidRPr="00D76BCB" w:rsidRDefault="002A7CBB" w:rsidP="002A7CBB">
      <w:pPr>
        <w:spacing w:after="120"/>
        <w:ind w:left="2268" w:right="1134"/>
        <w:jc w:val="both"/>
        <w:rPr>
          <w:b/>
        </w:rPr>
      </w:pPr>
      <w:r w:rsidRPr="00D76BCB">
        <w:rPr>
          <w:b/>
        </w:rPr>
        <w:t>Pressure relief devices (such as a burst disc) shall comply with the installation verification referred to in Annex 12, paragraph 6. and may be used outside the hydrogen storage system. The hydrogen gas discharge from other pressure relief devices shall not be directed:</w:t>
      </w:r>
    </w:p>
    <w:p w14:paraId="28180B4C" w14:textId="77777777" w:rsidR="002A7CBB" w:rsidRPr="00D76BCB" w:rsidRDefault="002A7CBB" w:rsidP="002A7CBB">
      <w:pPr>
        <w:pStyle w:val="a0"/>
        <w:spacing w:afterLines="120" w:after="288"/>
        <w:rPr>
          <w:b/>
        </w:rPr>
      </w:pPr>
      <w:r w:rsidRPr="00D76BCB">
        <w:rPr>
          <w:b/>
        </w:rPr>
        <w:t>(a) </w:t>
      </w:r>
      <w:r w:rsidRPr="00D76BCB">
        <w:rPr>
          <w:b/>
        </w:rPr>
        <w:tab/>
      </w:r>
      <w:proofErr w:type="spellStart"/>
      <w:r w:rsidRPr="00D76BCB">
        <w:rPr>
          <w:b/>
        </w:rPr>
        <w:t>towards</w:t>
      </w:r>
      <w:proofErr w:type="spellEnd"/>
      <w:r w:rsidRPr="00D76BCB">
        <w:rPr>
          <w:b/>
        </w:rPr>
        <w:t xml:space="preserve"> </w:t>
      </w:r>
      <w:proofErr w:type="spellStart"/>
      <w:r w:rsidRPr="00D76BCB">
        <w:rPr>
          <w:b/>
        </w:rPr>
        <w:t>exposed</w:t>
      </w:r>
      <w:proofErr w:type="spellEnd"/>
      <w:r w:rsidRPr="00D76BCB">
        <w:rPr>
          <w:b/>
        </w:rPr>
        <w:t xml:space="preserve"> </w:t>
      </w:r>
      <w:proofErr w:type="spellStart"/>
      <w:r w:rsidRPr="00D76BCB">
        <w:rPr>
          <w:b/>
        </w:rPr>
        <w:t>electrical</w:t>
      </w:r>
      <w:proofErr w:type="spellEnd"/>
      <w:r w:rsidRPr="00D76BCB">
        <w:rPr>
          <w:b/>
        </w:rPr>
        <w:t xml:space="preserve"> </w:t>
      </w:r>
      <w:proofErr w:type="spellStart"/>
      <w:r w:rsidRPr="00D76BCB">
        <w:rPr>
          <w:b/>
        </w:rPr>
        <w:t>terminals</w:t>
      </w:r>
      <w:proofErr w:type="spellEnd"/>
      <w:r w:rsidRPr="00D76BCB">
        <w:rPr>
          <w:b/>
        </w:rPr>
        <w:t xml:space="preserve">, </w:t>
      </w:r>
      <w:proofErr w:type="spellStart"/>
      <w:r w:rsidRPr="00D76BCB">
        <w:rPr>
          <w:b/>
        </w:rPr>
        <w:t>exposed</w:t>
      </w:r>
      <w:proofErr w:type="spellEnd"/>
      <w:r w:rsidRPr="00D76BCB">
        <w:rPr>
          <w:b/>
        </w:rPr>
        <w:t xml:space="preserve"> </w:t>
      </w:r>
      <w:proofErr w:type="spellStart"/>
      <w:r w:rsidRPr="00D76BCB">
        <w:rPr>
          <w:b/>
        </w:rPr>
        <w:t>electrical</w:t>
      </w:r>
      <w:proofErr w:type="spellEnd"/>
      <w:r w:rsidRPr="00D76BCB">
        <w:rPr>
          <w:b/>
        </w:rPr>
        <w:t xml:space="preserve"> switches or </w:t>
      </w:r>
      <w:proofErr w:type="spellStart"/>
      <w:r w:rsidRPr="00D76BCB">
        <w:rPr>
          <w:b/>
        </w:rPr>
        <w:t>other</w:t>
      </w:r>
      <w:proofErr w:type="spellEnd"/>
      <w:r w:rsidRPr="00D76BCB">
        <w:rPr>
          <w:b/>
        </w:rPr>
        <w:t xml:space="preserve"> ignition sources;</w:t>
      </w:r>
    </w:p>
    <w:p w14:paraId="3D762632" w14:textId="77777777" w:rsidR="002A7CBB" w:rsidRPr="00D76BCB" w:rsidRDefault="002A7CBB" w:rsidP="002A7CBB">
      <w:pPr>
        <w:pStyle w:val="a0"/>
        <w:spacing w:afterLines="120" w:after="288"/>
        <w:rPr>
          <w:b/>
        </w:rPr>
      </w:pPr>
      <w:r w:rsidRPr="00D76BCB">
        <w:rPr>
          <w:b/>
        </w:rPr>
        <w:t>(b) </w:t>
      </w:r>
      <w:r w:rsidRPr="00D76BCB">
        <w:rPr>
          <w:b/>
        </w:rPr>
        <w:tab/>
      </w:r>
      <w:proofErr w:type="spellStart"/>
      <w:r w:rsidRPr="00D76BCB">
        <w:rPr>
          <w:b/>
        </w:rPr>
        <w:t>into</w:t>
      </w:r>
      <w:proofErr w:type="spellEnd"/>
      <w:r w:rsidRPr="00D76BCB">
        <w:rPr>
          <w:b/>
        </w:rPr>
        <w:t xml:space="preserve"> or </w:t>
      </w:r>
      <w:proofErr w:type="spellStart"/>
      <w:r w:rsidRPr="00D76BCB">
        <w:rPr>
          <w:b/>
        </w:rPr>
        <w:t>towards</w:t>
      </w:r>
      <w:proofErr w:type="spellEnd"/>
      <w:r w:rsidRPr="00D76BCB">
        <w:rPr>
          <w:b/>
        </w:rPr>
        <w:t xml:space="preserve"> the </w:t>
      </w:r>
      <w:proofErr w:type="spellStart"/>
      <w:r w:rsidRPr="00D76BCB">
        <w:rPr>
          <w:b/>
        </w:rPr>
        <w:t>vehicle</w:t>
      </w:r>
      <w:proofErr w:type="spellEnd"/>
      <w:r w:rsidRPr="00D76BCB">
        <w:rPr>
          <w:b/>
        </w:rPr>
        <w:t xml:space="preserve"> </w:t>
      </w:r>
      <w:proofErr w:type="spellStart"/>
      <w:r w:rsidRPr="00D76BCB">
        <w:rPr>
          <w:b/>
        </w:rPr>
        <w:t>passenger</w:t>
      </w:r>
      <w:proofErr w:type="spellEnd"/>
      <w:r w:rsidRPr="00D76BCB">
        <w:rPr>
          <w:b/>
        </w:rPr>
        <w:t xml:space="preserve"> or </w:t>
      </w:r>
      <w:proofErr w:type="spellStart"/>
      <w:r w:rsidRPr="00D76BCB">
        <w:rPr>
          <w:b/>
        </w:rPr>
        <w:t>luggage</w:t>
      </w:r>
      <w:proofErr w:type="spellEnd"/>
      <w:r w:rsidRPr="00D76BCB">
        <w:rPr>
          <w:b/>
        </w:rPr>
        <w:t xml:space="preserve"> </w:t>
      </w:r>
      <w:proofErr w:type="spellStart"/>
      <w:r w:rsidRPr="00D76BCB">
        <w:rPr>
          <w:b/>
        </w:rPr>
        <w:t>compartments</w:t>
      </w:r>
      <w:proofErr w:type="spellEnd"/>
      <w:r w:rsidRPr="00D76BCB">
        <w:rPr>
          <w:b/>
        </w:rPr>
        <w:t>;</w:t>
      </w:r>
    </w:p>
    <w:p w14:paraId="78A41FDB" w14:textId="77777777" w:rsidR="002A7CBB" w:rsidRPr="00D76BCB" w:rsidRDefault="002A7CBB" w:rsidP="002A7CBB">
      <w:pPr>
        <w:pStyle w:val="a0"/>
        <w:spacing w:afterLines="120" w:after="288"/>
        <w:rPr>
          <w:b/>
        </w:rPr>
      </w:pPr>
      <w:r w:rsidRPr="00D76BCB">
        <w:rPr>
          <w:b/>
        </w:rPr>
        <w:lastRenderedPageBreak/>
        <w:t>(c) </w:t>
      </w:r>
      <w:r w:rsidRPr="00D76BCB">
        <w:rPr>
          <w:b/>
        </w:rPr>
        <w:tab/>
      </w:r>
      <w:proofErr w:type="spellStart"/>
      <w:r w:rsidRPr="00D76BCB">
        <w:rPr>
          <w:b/>
        </w:rPr>
        <w:t>into</w:t>
      </w:r>
      <w:proofErr w:type="spellEnd"/>
      <w:r w:rsidRPr="00D76BCB">
        <w:rPr>
          <w:b/>
        </w:rPr>
        <w:t xml:space="preserve"> or </w:t>
      </w:r>
      <w:proofErr w:type="spellStart"/>
      <w:r w:rsidRPr="00D76BCB">
        <w:rPr>
          <w:b/>
        </w:rPr>
        <w:t>towards</w:t>
      </w:r>
      <w:proofErr w:type="spellEnd"/>
      <w:r w:rsidRPr="00D76BCB">
        <w:rPr>
          <w:b/>
        </w:rPr>
        <w:t xml:space="preserve"> </w:t>
      </w:r>
      <w:proofErr w:type="spellStart"/>
      <w:r w:rsidRPr="00D76BCB">
        <w:rPr>
          <w:b/>
        </w:rPr>
        <w:t>any</w:t>
      </w:r>
      <w:proofErr w:type="spellEnd"/>
      <w:r w:rsidRPr="00D76BCB">
        <w:rPr>
          <w:b/>
        </w:rPr>
        <w:t xml:space="preserve"> </w:t>
      </w:r>
      <w:proofErr w:type="spellStart"/>
      <w:r w:rsidRPr="00D76BCB">
        <w:rPr>
          <w:b/>
        </w:rPr>
        <w:t>vehicle</w:t>
      </w:r>
      <w:proofErr w:type="spellEnd"/>
      <w:r w:rsidRPr="00D76BCB">
        <w:rPr>
          <w:b/>
        </w:rPr>
        <w:t xml:space="preserve"> </w:t>
      </w:r>
      <w:proofErr w:type="spellStart"/>
      <w:r w:rsidRPr="00D76BCB">
        <w:rPr>
          <w:b/>
        </w:rPr>
        <w:t>wheel</w:t>
      </w:r>
      <w:proofErr w:type="spellEnd"/>
      <w:r w:rsidRPr="00D76BCB">
        <w:rPr>
          <w:b/>
        </w:rPr>
        <w:t xml:space="preserve"> </w:t>
      </w:r>
      <w:proofErr w:type="spellStart"/>
      <w:r w:rsidRPr="00D76BCB">
        <w:rPr>
          <w:b/>
        </w:rPr>
        <w:t>housing</w:t>
      </w:r>
      <w:proofErr w:type="spellEnd"/>
      <w:r w:rsidRPr="00D76BCB">
        <w:rPr>
          <w:b/>
        </w:rPr>
        <w:t>; and</w:t>
      </w:r>
    </w:p>
    <w:p w14:paraId="4B6710A4" w14:textId="77777777" w:rsidR="002A7CBB" w:rsidRPr="00D76BCB" w:rsidRDefault="002A7CBB" w:rsidP="002A7CBB">
      <w:pPr>
        <w:pStyle w:val="a0"/>
        <w:spacing w:afterLines="120" w:after="288"/>
        <w:rPr>
          <w:b/>
        </w:rPr>
      </w:pPr>
      <w:r w:rsidRPr="00D76BCB">
        <w:rPr>
          <w:b/>
        </w:rPr>
        <w:t>(d) </w:t>
      </w:r>
      <w:r w:rsidRPr="00D76BCB">
        <w:rPr>
          <w:b/>
        </w:rPr>
        <w:tab/>
      </w:r>
      <w:proofErr w:type="spellStart"/>
      <w:r w:rsidRPr="00D76BCB">
        <w:rPr>
          <w:b/>
        </w:rPr>
        <w:t>towards</w:t>
      </w:r>
      <w:proofErr w:type="spellEnd"/>
      <w:r w:rsidRPr="00D76BCB">
        <w:rPr>
          <w:b/>
        </w:rPr>
        <w:t xml:space="preserve"> </w:t>
      </w:r>
      <w:proofErr w:type="spellStart"/>
      <w:r w:rsidRPr="00D76BCB">
        <w:rPr>
          <w:b/>
        </w:rPr>
        <w:t>hydrogen</w:t>
      </w:r>
      <w:proofErr w:type="spellEnd"/>
      <w:r w:rsidRPr="00D76BCB">
        <w:rPr>
          <w:b/>
        </w:rPr>
        <w:t xml:space="preserve"> </w:t>
      </w:r>
      <w:proofErr w:type="spellStart"/>
      <w:r w:rsidRPr="00D76BCB">
        <w:rPr>
          <w:b/>
        </w:rPr>
        <w:t>gas</w:t>
      </w:r>
      <w:proofErr w:type="spellEnd"/>
      <w:r w:rsidRPr="00D76BCB">
        <w:rPr>
          <w:b/>
        </w:rPr>
        <w:t xml:space="preserve"> containers.</w:t>
      </w:r>
    </w:p>
    <w:p w14:paraId="4BF635A0" w14:textId="77777777" w:rsidR="002A7CBB" w:rsidRPr="00D76BCB" w:rsidRDefault="002A7CBB" w:rsidP="002A7CBB">
      <w:pPr>
        <w:spacing w:after="120"/>
        <w:ind w:left="2268" w:right="1134" w:hanging="1134"/>
        <w:jc w:val="both"/>
        <w:rPr>
          <w:b/>
        </w:rPr>
      </w:pPr>
      <w:r w:rsidRPr="00D76BCB">
        <w:rPr>
          <w:b/>
        </w:rPr>
        <w:t>10.2.2.2. </w:t>
      </w:r>
      <w:r w:rsidRPr="00D76BCB">
        <w:rPr>
          <w:b/>
        </w:rPr>
        <w:tab/>
        <w:t>Vehicle exhaust system</w:t>
      </w:r>
    </w:p>
    <w:p w14:paraId="3F7410FE" w14:textId="77777777" w:rsidR="002A7CBB" w:rsidRPr="00D76BCB" w:rsidRDefault="002A7CBB" w:rsidP="002A7CBB">
      <w:pPr>
        <w:spacing w:after="120"/>
        <w:ind w:left="2268" w:right="1134" w:hanging="1134"/>
        <w:jc w:val="both"/>
        <w:rPr>
          <w:b/>
        </w:rPr>
      </w:pPr>
      <w:r w:rsidRPr="00D76BCB">
        <w:rPr>
          <w:b/>
        </w:rPr>
        <w:t>10.2.2.2.1. </w:t>
      </w:r>
      <w:r w:rsidRPr="00D76BCB">
        <w:rPr>
          <w:b/>
        </w:rPr>
        <w:tab/>
        <w:t>The vehicle exhaust system shall comply with the test for the vehicle exhaust system referred to in Annex 12, paragraph 4.</w:t>
      </w:r>
    </w:p>
    <w:p w14:paraId="62BCC041" w14:textId="77777777" w:rsidR="002A7CBB" w:rsidRPr="00D76BCB" w:rsidRDefault="002A7CBB" w:rsidP="002A7CBB">
      <w:pPr>
        <w:spacing w:after="120"/>
        <w:ind w:left="2268" w:right="1134" w:hanging="1134"/>
        <w:jc w:val="both"/>
        <w:rPr>
          <w:b/>
        </w:rPr>
      </w:pPr>
      <w:r w:rsidRPr="00D76BCB">
        <w:rPr>
          <w:b/>
        </w:rPr>
        <w:t>10.2.2.2.2. </w:t>
      </w:r>
      <w:r w:rsidRPr="00D76BCB">
        <w:rPr>
          <w:b/>
        </w:rPr>
        <w:tab/>
        <w:t>At the vehicle exhaust system’s point of discharge, the hydrogen concentration level shall:</w:t>
      </w:r>
    </w:p>
    <w:p w14:paraId="7E287199" w14:textId="77777777" w:rsidR="002A7CBB" w:rsidRPr="00D76BCB" w:rsidRDefault="002A7CBB" w:rsidP="002A7CBB">
      <w:pPr>
        <w:pStyle w:val="a0"/>
        <w:spacing w:afterLines="120" w:after="288"/>
        <w:rPr>
          <w:b/>
        </w:rPr>
      </w:pPr>
      <w:r w:rsidRPr="00D76BCB">
        <w:rPr>
          <w:b/>
        </w:rPr>
        <w:t>(a) </w:t>
      </w:r>
      <w:r w:rsidRPr="00D76BCB">
        <w:rPr>
          <w:b/>
        </w:rPr>
        <w:tab/>
        <w:t xml:space="preserve">Not </w:t>
      </w:r>
      <w:proofErr w:type="spellStart"/>
      <w:r w:rsidRPr="00D76BCB">
        <w:rPr>
          <w:b/>
        </w:rPr>
        <w:t>exceed</w:t>
      </w:r>
      <w:proofErr w:type="spellEnd"/>
      <w:r w:rsidRPr="00D76BCB">
        <w:rPr>
          <w:b/>
        </w:rPr>
        <w:t xml:space="preserve"> 4 % </w:t>
      </w:r>
      <w:proofErr w:type="spellStart"/>
      <w:r w:rsidRPr="00D76BCB">
        <w:rPr>
          <w:b/>
        </w:rPr>
        <w:t>average</w:t>
      </w:r>
      <w:proofErr w:type="spellEnd"/>
      <w:r w:rsidRPr="00D76BCB">
        <w:rPr>
          <w:b/>
        </w:rPr>
        <w:t xml:space="preserve"> by volume </w:t>
      </w:r>
      <w:proofErr w:type="spellStart"/>
      <w:r w:rsidRPr="00D76BCB">
        <w:rPr>
          <w:b/>
        </w:rPr>
        <w:t>during</w:t>
      </w:r>
      <w:proofErr w:type="spellEnd"/>
      <w:r w:rsidRPr="00D76BCB">
        <w:rPr>
          <w:b/>
        </w:rPr>
        <w:t xml:space="preserve"> </w:t>
      </w:r>
      <w:proofErr w:type="spellStart"/>
      <w:r w:rsidRPr="00D76BCB">
        <w:rPr>
          <w:b/>
        </w:rPr>
        <w:t>any</w:t>
      </w:r>
      <w:proofErr w:type="spellEnd"/>
      <w:r w:rsidRPr="00D76BCB">
        <w:rPr>
          <w:b/>
        </w:rPr>
        <w:t xml:space="preserve"> </w:t>
      </w:r>
      <w:proofErr w:type="spellStart"/>
      <w:r w:rsidRPr="00D76BCB">
        <w:rPr>
          <w:b/>
        </w:rPr>
        <w:t>moving</w:t>
      </w:r>
      <w:proofErr w:type="spellEnd"/>
      <w:r w:rsidRPr="00D76BCB">
        <w:rPr>
          <w:b/>
        </w:rPr>
        <w:t xml:space="preserve"> </w:t>
      </w:r>
      <w:proofErr w:type="spellStart"/>
      <w:r w:rsidRPr="00D76BCB">
        <w:rPr>
          <w:b/>
        </w:rPr>
        <w:t>three</w:t>
      </w:r>
      <w:proofErr w:type="spellEnd"/>
      <w:r w:rsidRPr="00D76BCB">
        <w:rPr>
          <w:b/>
        </w:rPr>
        <w:t xml:space="preserve">-second time </w:t>
      </w:r>
      <w:proofErr w:type="spellStart"/>
      <w:r w:rsidRPr="00D76BCB">
        <w:rPr>
          <w:b/>
        </w:rPr>
        <w:t>interval</w:t>
      </w:r>
      <w:proofErr w:type="spellEnd"/>
      <w:r w:rsidRPr="00D76BCB">
        <w:rPr>
          <w:b/>
        </w:rPr>
        <w:t xml:space="preserve"> </w:t>
      </w:r>
      <w:proofErr w:type="spellStart"/>
      <w:r w:rsidRPr="00D76BCB">
        <w:rPr>
          <w:b/>
        </w:rPr>
        <w:t>during</w:t>
      </w:r>
      <w:proofErr w:type="spellEnd"/>
      <w:r w:rsidRPr="00D76BCB">
        <w:rPr>
          <w:b/>
        </w:rPr>
        <w:t xml:space="preserve"> normal </w:t>
      </w:r>
      <w:proofErr w:type="spellStart"/>
      <w:r w:rsidRPr="00D76BCB">
        <w:rPr>
          <w:b/>
        </w:rPr>
        <w:t>operation</w:t>
      </w:r>
      <w:proofErr w:type="spellEnd"/>
      <w:r w:rsidRPr="00D76BCB">
        <w:rPr>
          <w:b/>
        </w:rPr>
        <w:t xml:space="preserve"> </w:t>
      </w:r>
      <w:proofErr w:type="spellStart"/>
      <w:r w:rsidRPr="00D76BCB">
        <w:rPr>
          <w:b/>
        </w:rPr>
        <w:t>including</w:t>
      </w:r>
      <w:proofErr w:type="spellEnd"/>
      <w:r w:rsidRPr="00D76BCB">
        <w:rPr>
          <w:b/>
        </w:rPr>
        <w:t xml:space="preserve"> start-up and </w:t>
      </w:r>
      <w:proofErr w:type="spellStart"/>
      <w:r w:rsidRPr="00D76BCB">
        <w:rPr>
          <w:b/>
        </w:rPr>
        <w:t>shutdown</w:t>
      </w:r>
      <w:proofErr w:type="spellEnd"/>
      <w:r w:rsidRPr="00D76BCB">
        <w:rPr>
          <w:b/>
        </w:rPr>
        <w:t>; and</w:t>
      </w:r>
    </w:p>
    <w:p w14:paraId="709B01AD" w14:textId="77777777" w:rsidR="002A7CBB" w:rsidRPr="00D76BCB" w:rsidRDefault="002A7CBB" w:rsidP="002A7CBB">
      <w:pPr>
        <w:pStyle w:val="a0"/>
        <w:spacing w:afterLines="120" w:after="288"/>
        <w:rPr>
          <w:b/>
        </w:rPr>
      </w:pPr>
      <w:r w:rsidRPr="00D76BCB">
        <w:rPr>
          <w:b/>
        </w:rPr>
        <w:t>(b) </w:t>
      </w:r>
      <w:r w:rsidRPr="00D76BCB">
        <w:rPr>
          <w:b/>
        </w:rPr>
        <w:tab/>
        <w:t xml:space="preserve">Not </w:t>
      </w:r>
      <w:proofErr w:type="spellStart"/>
      <w:r w:rsidRPr="00D76BCB">
        <w:rPr>
          <w:b/>
        </w:rPr>
        <w:t>exceed</w:t>
      </w:r>
      <w:proofErr w:type="spellEnd"/>
      <w:r w:rsidRPr="00D76BCB">
        <w:rPr>
          <w:b/>
        </w:rPr>
        <w:t xml:space="preserve"> 8 % at </w:t>
      </w:r>
      <w:proofErr w:type="spellStart"/>
      <w:r w:rsidRPr="00D76BCB">
        <w:rPr>
          <w:b/>
        </w:rPr>
        <w:t>any</w:t>
      </w:r>
      <w:proofErr w:type="spellEnd"/>
      <w:r w:rsidRPr="00D76BCB">
        <w:rPr>
          <w:b/>
        </w:rPr>
        <w:t xml:space="preserve"> time.</w:t>
      </w:r>
    </w:p>
    <w:p w14:paraId="059C36DF" w14:textId="77777777" w:rsidR="002A7CBB" w:rsidRPr="00D76BCB" w:rsidRDefault="002A7CBB" w:rsidP="002A7CBB">
      <w:pPr>
        <w:spacing w:after="120"/>
        <w:ind w:left="2268" w:right="1134" w:hanging="1134"/>
        <w:jc w:val="both"/>
        <w:rPr>
          <w:b/>
        </w:rPr>
      </w:pPr>
      <w:r w:rsidRPr="00D76BCB">
        <w:rPr>
          <w:b/>
        </w:rPr>
        <w:t>10.2.3. </w:t>
      </w:r>
      <w:r w:rsidRPr="00D76BCB">
        <w:rPr>
          <w:b/>
        </w:rPr>
        <w:tab/>
        <w:t>Protection against flammable conditions: single failure conditions</w:t>
      </w:r>
    </w:p>
    <w:p w14:paraId="54F1C793" w14:textId="77777777" w:rsidR="002A7CBB" w:rsidRPr="00D76BCB" w:rsidRDefault="002A7CBB" w:rsidP="002A7CBB">
      <w:pPr>
        <w:spacing w:after="120"/>
        <w:ind w:left="2268" w:right="1134" w:hanging="1134"/>
        <w:jc w:val="both"/>
        <w:rPr>
          <w:b/>
        </w:rPr>
      </w:pPr>
      <w:r w:rsidRPr="00D76BCB">
        <w:rPr>
          <w:b/>
        </w:rPr>
        <w:t>10.2.3.1. </w:t>
      </w:r>
      <w:r w:rsidRPr="00D76BCB">
        <w:rPr>
          <w:b/>
        </w:rPr>
        <w:tab/>
        <w:t>Hydrogen leakage and/or permeation from the hydrogen storage system shall not directly vent into the passenger, luggage, or cargo compartments, or to any enclosed or semi-enclosed spaces within the vehicle that contains unprotected ignition sources.</w:t>
      </w:r>
    </w:p>
    <w:p w14:paraId="5A8245F1" w14:textId="77777777" w:rsidR="002A7CBB" w:rsidRPr="00D76BCB" w:rsidRDefault="002A7CBB" w:rsidP="002A7CBB">
      <w:pPr>
        <w:spacing w:after="120"/>
        <w:ind w:left="2268" w:right="1134" w:hanging="1134"/>
        <w:jc w:val="both"/>
        <w:rPr>
          <w:b/>
        </w:rPr>
      </w:pPr>
      <w:r w:rsidRPr="00D76BCB">
        <w:rPr>
          <w:b/>
        </w:rPr>
        <w:t>10.2.3.2. </w:t>
      </w:r>
      <w:r w:rsidRPr="00D76BCB">
        <w:rPr>
          <w:b/>
        </w:rPr>
        <w:tab/>
        <w:t>Any single failure downstream of the main hydrogen shut off valve shall not result in any level of a hydrogen concentration in anywhere in the passenger compartment according to test procedure referred to in Annex 12, paragraph 3.2.</w:t>
      </w:r>
    </w:p>
    <w:p w14:paraId="52C20BD6" w14:textId="77777777" w:rsidR="002A7CBB" w:rsidRPr="00D76BCB" w:rsidRDefault="002A7CBB" w:rsidP="002A7CBB">
      <w:pPr>
        <w:spacing w:after="120"/>
        <w:ind w:left="2268" w:right="1134" w:hanging="1134"/>
        <w:jc w:val="both"/>
        <w:rPr>
          <w:b/>
        </w:rPr>
      </w:pPr>
      <w:r w:rsidRPr="00D76BCB">
        <w:rPr>
          <w:b/>
        </w:rPr>
        <w:t>10.2.3.3. </w:t>
      </w:r>
      <w:r w:rsidRPr="00D76BCB">
        <w:rPr>
          <w:b/>
        </w:rPr>
        <w:tab/>
        <w:t>If, during operation, a single failure results in a hydrogen concentration exceeding 3 % by volume in air in the enclosed or semi-enclosed spaces of the vehicle, then a warning shall be provided (paragraph 10.2.3.5.). If the hydrogen concentration exceeds 4 % by volume in the air in the enclosed or semi-enclosed spaces of the vehicle, the main shutoff valve shall be closed to isolate the storage system. (Annex 12, paragraph 3. test procedure).</w:t>
      </w:r>
    </w:p>
    <w:p w14:paraId="794CF00C" w14:textId="77777777" w:rsidR="002A7CBB" w:rsidRPr="00D76BCB" w:rsidRDefault="002A7CBB" w:rsidP="002A7CBB">
      <w:pPr>
        <w:spacing w:after="120"/>
        <w:ind w:left="2268" w:right="1134" w:hanging="1134"/>
        <w:jc w:val="both"/>
        <w:rPr>
          <w:b/>
        </w:rPr>
      </w:pPr>
      <w:r w:rsidRPr="00D76BCB">
        <w:rPr>
          <w:b/>
        </w:rPr>
        <w:t>10.2.3.4. </w:t>
      </w:r>
      <w:r w:rsidRPr="00D76BCB">
        <w:rPr>
          <w:b/>
        </w:rPr>
        <w:tab/>
        <w:t>Fuel system leakage</w:t>
      </w:r>
    </w:p>
    <w:p w14:paraId="17A1FE5D" w14:textId="77777777" w:rsidR="002A7CBB" w:rsidRPr="00D76BCB" w:rsidRDefault="002A7CBB" w:rsidP="002A7CBB">
      <w:pPr>
        <w:spacing w:after="120"/>
        <w:ind w:left="2268" w:right="1134"/>
        <w:jc w:val="both"/>
        <w:rPr>
          <w:b/>
        </w:rPr>
      </w:pPr>
      <w:r w:rsidRPr="00D76BCB">
        <w:rPr>
          <w:b/>
        </w:rPr>
        <w:t>The hydrogen fuelling line (e.g. piping, joint, etc.) downstream of the main shut off valve(s) to the fuel cell system or the engine shall not leak. Compliance shall be verified at NWP (Annex 12, paragraph 5. test procedure).</w:t>
      </w:r>
    </w:p>
    <w:p w14:paraId="3CA7EEF5" w14:textId="77777777" w:rsidR="002A7CBB" w:rsidRPr="00D76BCB" w:rsidRDefault="002A7CBB" w:rsidP="002A7CBB">
      <w:pPr>
        <w:spacing w:after="120"/>
        <w:ind w:left="2268" w:right="1134" w:hanging="1134"/>
        <w:jc w:val="both"/>
        <w:rPr>
          <w:b/>
        </w:rPr>
      </w:pPr>
      <w:r w:rsidRPr="00D76BCB">
        <w:rPr>
          <w:b/>
        </w:rPr>
        <w:t>10.2.3.5. </w:t>
      </w:r>
      <w:r w:rsidRPr="00D76BCB">
        <w:rPr>
          <w:b/>
        </w:rPr>
        <w:tab/>
        <w:t>Tell-tale signal warning to driver</w:t>
      </w:r>
    </w:p>
    <w:p w14:paraId="1186F730" w14:textId="77777777" w:rsidR="002A7CBB" w:rsidRPr="00D76BCB" w:rsidRDefault="002A7CBB" w:rsidP="002A7CBB">
      <w:pPr>
        <w:spacing w:after="120"/>
        <w:ind w:left="2268" w:right="1134"/>
        <w:jc w:val="both"/>
        <w:rPr>
          <w:b/>
        </w:rPr>
      </w:pPr>
      <w:r w:rsidRPr="00D76BCB">
        <w:rPr>
          <w:b/>
        </w:rPr>
        <w:t>The warning shall be given by a visual signal or display text with the following properties:</w:t>
      </w:r>
    </w:p>
    <w:p w14:paraId="01C5992C" w14:textId="77777777" w:rsidR="002A7CBB" w:rsidRPr="00D76BCB" w:rsidRDefault="002A7CBB" w:rsidP="002A7CBB">
      <w:pPr>
        <w:pStyle w:val="a0"/>
        <w:spacing w:afterLines="120" w:after="288"/>
        <w:rPr>
          <w:b/>
        </w:rPr>
      </w:pPr>
      <w:r w:rsidRPr="00D76BCB">
        <w:rPr>
          <w:b/>
        </w:rPr>
        <w:t>(a) </w:t>
      </w:r>
      <w:r w:rsidRPr="00D76BCB">
        <w:rPr>
          <w:b/>
        </w:rPr>
        <w:tab/>
        <w:t xml:space="preserve">Visible to the driver </w:t>
      </w:r>
      <w:proofErr w:type="spellStart"/>
      <w:r w:rsidRPr="00D76BCB">
        <w:rPr>
          <w:b/>
        </w:rPr>
        <w:t>while</w:t>
      </w:r>
      <w:proofErr w:type="spellEnd"/>
      <w:r w:rsidRPr="00D76BCB">
        <w:rPr>
          <w:b/>
        </w:rPr>
        <w:t xml:space="preserve"> in the </w:t>
      </w:r>
      <w:proofErr w:type="spellStart"/>
      <w:r w:rsidRPr="00D76BCB">
        <w:rPr>
          <w:b/>
        </w:rPr>
        <w:t>driver’s</w:t>
      </w:r>
      <w:proofErr w:type="spellEnd"/>
      <w:r w:rsidRPr="00D76BCB">
        <w:rPr>
          <w:b/>
        </w:rPr>
        <w:t xml:space="preserve"> </w:t>
      </w:r>
      <w:proofErr w:type="spellStart"/>
      <w:r w:rsidRPr="00D76BCB">
        <w:rPr>
          <w:b/>
        </w:rPr>
        <w:t>designated</w:t>
      </w:r>
      <w:proofErr w:type="spellEnd"/>
      <w:r w:rsidRPr="00D76BCB">
        <w:rPr>
          <w:b/>
        </w:rPr>
        <w:t xml:space="preserve"> </w:t>
      </w:r>
      <w:proofErr w:type="spellStart"/>
      <w:r w:rsidRPr="00D76BCB">
        <w:rPr>
          <w:b/>
        </w:rPr>
        <w:t>seating</w:t>
      </w:r>
      <w:proofErr w:type="spellEnd"/>
      <w:r w:rsidRPr="00D76BCB">
        <w:rPr>
          <w:b/>
        </w:rPr>
        <w:t xml:space="preserve"> position </w:t>
      </w:r>
      <w:proofErr w:type="spellStart"/>
      <w:r w:rsidRPr="00D76BCB">
        <w:rPr>
          <w:b/>
        </w:rPr>
        <w:t>with</w:t>
      </w:r>
      <w:proofErr w:type="spellEnd"/>
      <w:r w:rsidRPr="00D76BCB">
        <w:rPr>
          <w:b/>
        </w:rPr>
        <w:t xml:space="preserve"> the </w:t>
      </w:r>
      <w:proofErr w:type="spellStart"/>
      <w:r w:rsidRPr="00D76BCB">
        <w:rPr>
          <w:b/>
        </w:rPr>
        <w:t>driver’s</w:t>
      </w:r>
      <w:proofErr w:type="spellEnd"/>
      <w:r w:rsidRPr="00D76BCB">
        <w:rPr>
          <w:b/>
        </w:rPr>
        <w:t xml:space="preserve"> </w:t>
      </w:r>
      <w:proofErr w:type="spellStart"/>
      <w:r w:rsidRPr="00D76BCB">
        <w:rPr>
          <w:b/>
        </w:rPr>
        <w:t>seat</w:t>
      </w:r>
      <w:proofErr w:type="spellEnd"/>
      <w:r w:rsidRPr="00D76BCB">
        <w:rPr>
          <w:b/>
        </w:rPr>
        <w:t xml:space="preserve"> </w:t>
      </w:r>
      <w:proofErr w:type="spellStart"/>
      <w:r w:rsidRPr="00D76BCB">
        <w:rPr>
          <w:b/>
        </w:rPr>
        <w:t>belt</w:t>
      </w:r>
      <w:proofErr w:type="spellEnd"/>
      <w:r w:rsidRPr="00D76BCB">
        <w:rPr>
          <w:b/>
        </w:rPr>
        <w:t xml:space="preserve"> </w:t>
      </w:r>
      <w:proofErr w:type="spellStart"/>
      <w:r w:rsidRPr="00D76BCB">
        <w:rPr>
          <w:b/>
        </w:rPr>
        <w:t>fastened</w:t>
      </w:r>
      <w:proofErr w:type="spellEnd"/>
      <w:r w:rsidRPr="00D76BCB">
        <w:rPr>
          <w:b/>
        </w:rPr>
        <w:t>;</w:t>
      </w:r>
    </w:p>
    <w:p w14:paraId="1491F152" w14:textId="77777777" w:rsidR="002A7CBB" w:rsidRPr="00D76BCB" w:rsidRDefault="002A7CBB" w:rsidP="002A7CBB">
      <w:pPr>
        <w:pStyle w:val="a0"/>
        <w:spacing w:afterLines="120" w:after="288"/>
        <w:rPr>
          <w:b/>
        </w:rPr>
      </w:pPr>
      <w:r w:rsidRPr="00D76BCB">
        <w:rPr>
          <w:b/>
        </w:rPr>
        <w:t>(b) </w:t>
      </w:r>
      <w:r w:rsidRPr="00D76BCB">
        <w:rPr>
          <w:b/>
        </w:rPr>
        <w:tab/>
        <w:t xml:space="preserve">Yellow in </w:t>
      </w:r>
      <w:proofErr w:type="spellStart"/>
      <w:r w:rsidRPr="00D76BCB">
        <w:rPr>
          <w:b/>
        </w:rPr>
        <w:t>colour</w:t>
      </w:r>
      <w:proofErr w:type="spellEnd"/>
      <w:r w:rsidRPr="00D76BCB">
        <w:rPr>
          <w:b/>
        </w:rPr>
        <w:t xml:space="preserve"> if the </w:t>
      </w:r>
      <w:proofErr w:type="spellStart"/>
      <w:r w:rsidRPr="00D76BCB">
        <w:rPr>
          <w:b/>
        </w:rPr>
        <w:t>detection</w:t>
      </w:r>
      <w:proofErr w:type="spellEnd"/>
      <w:r w:rsidRPr="00D76BCB">
        <w:rPr>
          <w:b/>
        </w:rPr>
        <w:t xml:space="preserve"> system </w:t>
      </w:r>
      <w:proofErr w:type="spellStart"/>
      <w:r w:rsidRPr="00D76BCB">
        <w:rPr>
          <w:b/>
        </w:rPr>
        <w:t>malfunctions</w:t>
      </w:r>
      <w:proofErr w:type="spellEnd"/>
      <w:r w:rsidRPr="00D76BCB">
        <w:rPr>
          <w:b/>
        </w:rPr>
        <w:t xml:space="preserve"> (e.g. circuit </w:t>
      </w:r>
      <w:proofErr w:type="spellStart"/>
      <w:r w:rsidRPr="00D76BCB">
        <w:rPr>
          <w:b/>
        </w:rPr>
        <w:t>disconnection</w:t>
      </w:r>
      <w:proofErr w:type="spellEnd"/>
      <w:r w:rsidRPr="00D76BCB">
        <w:rPr>
          <w:b/>
        </w:rPr>
        <w:t xml:space="preserve">, short-circuit, </w:t>
      </w:r>
      <w:proofErr w:type="spellStart"/>
      <w:r w:rsidRPr="00D76BCB">
        <w:rPr>
          <w:b/>
        </w:rPr>
        <w:t>sensor</w:t>
      </w:r>
      <w:proofErr w:type="spellEnd"/>
      <w:r w:rsidRPr="00D76BCB">
        <w:rPr>
          <w:b/>
        </w:rPr>
        <w:t xml:space="preserve"> </w:t>
      </w:r>
      <w:proofErr w:type="spellStart"/>
      <w:r w:rsidRPr="00D76BCB">
        <w:rPr>
          <w:b/>
        </w:rPr>
        <w:t>fault</w:t>
      </w:r>
      <w:proofErr w:type="spellEnd"/>
      <w:r w:rsidRPr="00D76BCB">
        <w:rPr>
          <w:b/>
        </w:rPr>
        <w:t xml:space="preserve">). It </w:t>
      </w:r>
      <w:proofErr w:type="spellStart"/>
      <w:r w:rsidRPr="00D76BCB">
        <w:rPr>
          <w:b/>
        </w:rPr>
        <w:t>shall</w:t>
      </w:r>
      <w:proofErr w:type="spellEnd"/>
      <w:r w:rsidRPr="00D76BCB">
        <w:rPr>
          <w:b/>
        </w:rPr>
        <w:t xml:space="preserve"> </w:t>
      </w:r>
      <w:proofErr w:type="spellStart"/>
      <w:r w:rsidRPr="00D76BCB">
        <w:rPr>
          <w:b/>
        </w:rPr>
        <w:t>be</w:t>
      </w:r>
      <w:proofErr w:type="spellEnd"/>
      <w:r w:rsidRPr="00D76BCB">
        <w:rPr>
          <w:b/>
        </w:rPr>
        <w:t xml:space="preserve"> </w:t>
      </w:r>
      <w:proofErr w:type="spellStart"/>
      <w:r w:rsidRPr="00D76BCB">
        <w:rPr>
          <w:b/>
        </w:rPr>
        <w:t>red</w:t>
      </w:r>
      <w:proofErr w:type="spellEnd"/>
      <w:r w:rsidRPr="00D76BCB">
        <w:rPr>
          <w:b/>
        </w:rPr>
        <w:t xml:space="preserve"> in compliance </w:t>
      </w:r>
      <w:proofErr w:type="spellStart"/>
      <w:r w:rsidRPr="00D76BCB">
        <w:rPr>
          <w:b/>
        </w:rPr>
        <w:t>with</w:t>
      </w:r>
      <w:proofErr w:type="spellEnd"/>
      <w:r w:rsidRPr="00D76BCB">
        <w:rPr>
          <w:b/>
        </w:rPr>
        <w:t xml:space="preserve"> </w:t>
      </w:r>
      <w:proofErr w:type="spellStart"/>
      <w:r w:rsidRPr="00D76BCB">
        <w:rPr>
          <w:b/>
        </w:rPr>
        <w:t>paragraph</w:t>
      </w:r>
      <w:proofErr w:type="spellEnd"/>
      <w:r w:rsidRPr="00D76BCB">
        <w:rPr>
          <w:b/>
        </w:rPr>
        <w:t xml:space="preserve"> 10.2.3.3.</w:t>
      </w:r>
    </w:p>
    <w:p w14:paraId="3DE3A372" w14:textId="77777777" w:rsidR="002A7CBB" w:rsidRPr="00D76BCB" w:rsidRDefault="002A7CBB" w:rsidP="002A7CBB">
      <w:pPr>
        <w:pStyle w:val="a0"/>
        <w:spacing w:afterLines="120" w:after="288"/>
        <w:rPr>
          <w:b/>
        </w:rPr>
      </w:pPr>
      <w:r w:rsidRPr="00D76BCB">
        <w:rPr>
          <w:b/>
        </w:rPr>
        <w:lastRenderedPageBreak/>
        <w:t>(c) </w:t>
      </w:r>
      <w:r w:rsidRPr="00D76BCB">
        <w:rPr>
          <w:b/>
        </w:rPr>
        <w:tab/>
      </w:r>
      <w:proofErr w:type="spellStart"/>
      <w:r w:rsidRPr="00D76BCB">
        <w:rPr>
          <w:b/>
        </w:rPr>
        <w:t>When</w:t>
      </w:r>
      <w:proofErr w:type="spellEnd"/>
      <w:r w:rsidRPr="00D76BCB">
        <w:rPr>
          <w:b/>
        </w:rPr>
        <w:t xml:space="preserve"> </w:t>
      </w:r>
      <w:proofErr w:type="spellStart"/>
      <w:r w:rsidRPr="00D76BCB">
        <w:rPr>
          <w:b/>
        </w:rPr>
        <w:t>illuminated</w:t>
      </w:r>
      <w:proofErr w:type="spellEnd"/>
      <w:r w:rsidRPr="00D76BCB">
        <w:rPr>
          <w:b/>
        </w:rPr>
        <w:t xml:space="preserve">, </w:t>
      </w:r>
      <w:proofErr w:type="spellStart"/>
      <w:r w:rsidRPr="00D76BCB">
        <w:rPr>
          <w:b/>
        </w:rPr>
        <w:t>shall</w:t>
      </w:r>
      <w:proofErr w:type="spellEnd"/>
      <w:r w:rsidRPr="00D76BCB">
        <w:rPr>
          <w:b/>
        </w:rPr>
        <w:t xml:space="preserve"> </w:t>
      </w:r>
      <w:proofErr w:type="spellStart"/>
      <w:r w:rsidRPr="00D76BCB">
        <w:rPr>
          <w:b/>
        </w:rPr>
        <w:t>be</w:t>
      </w:r>
      <w:proofErr w:type="spellEnd"/>
      <w:r w:rsidRPr="00D76BCB">
        <w:rPr>
          <w:b/>
        </w:rPr>
        <w:t xml:space="preserve"> visible to the driver </w:t>
      </w:r>
      <w:proofErr w:type="spellStart"/>
      <w:r w:rsidRPr="00D76BCB">
        <w:rPr>
          <w:b/>
        </w:rPr>
        <w:t>under</w:t>
      </w:r>
      <w:proofErr w:type="spellEnd"/>
      <w:r w:rsidRPr="00D76BCB">
        <w:rPr>
          <w:b/>
        </w:rPr>
        <w:t xml:space="preserve"> </w:t>
      </w:r>
      <w:proofErr w:type="spellStart"/>
      <w:r w:rsidRPr="00D76BCB">
        <w:rPr>
          <w:b/>
        </w:rPr>
        <w:t>both</w:t>
      </w:r>
      <w:proofErr w:type="spellEnd"/>
      <w:r w:rsidRPr="00D76BCB">
        <w:rPr>
          <w:b/>
        </w:rPr>
        <w:t xml:space="preserve"> </w:t>
      </w:r>
      <w:proofErr w:type="spellStart"/>
      <w:r w:rsidRPr="00D76BCB">
        <w:rPr>
          <w:b/>
        </w:rPr>
        <w:t>daylight</w:t>
      </w:r>
      <w:proofErr w:type="spellEnd"/>
      <w:r w:rsidRPr="00D76BCB">
        <w:rPr>
          <w:b/>
        </w:rPr>
        <w:t xml:space="preserve"> and night time </w:t>
      </w:r>
      <w:proofErr w:type="spellStart"/>
      <w:r w:rsidRPr="00D76BCB">
        <w:rPr>
          <w:b/>
        </w:rPr>
        <w:t>driving</w:t>
      </w:r>
      <w:proofErr w:type="spellEnd"/>
      <w:r w:rsidRPr="00D76BCB">
        <w:rPr>
          <w:b/>
        </w:rPr>
        <w:t xml:space="preserve"> conditions; and</w:t>
      </w:r>
    </w:p>
    <w:p w14:paraId="61020FEC" w14:textId="77777777" w:rsidR="002A7CBB" w:rsidRPr="00D76BCB" w:rsidRDefault="002A7CBB" w:rsidP="002A7CBB">
      <w:pPr>
        <w:pStyle w:val="a0"/>
        <w:spacing w:afterLines="120" w:after="288"/>
        <w:rPr>
          <w:b/>
        </w:rPr>
      </w:pPr>
      <w:r w:rsidRPr="00D76BCB">
        <w:rPr>
          <w:b/>
        </w:rPr>
        <w:t>(d) </w:t>
      </w:r>
      <w:r w:rsidRPr="00D76BCB">
        <w:rPr>
          <w:b/>
        </w:rPr>
        <w:tab/>
      </w:r>
      <w:proofErr w:type="spellStart"/>
      <w:r w:rsidRPr="00D76BCB">
        <w:rPr>
          <w:b/>
        </w:rPr>
        <w:t>Remains</w:t>
      </w:r>
      <w:proofErr w:type="spellEnd"/>
      <w:r w:rsidRPr="00D76BCB">
        <w:rPr>
          <w:b/>
        </w:rPr>
        <w:t xml:space="preserve"> </w:t>
      </w:r>
      <w:proofErr w:type="spellStart"/>
      <w:r w:rsidRPr="00D76BCB">
        <w:rPr>
          <w:b/>
        </w:rPr>
        <w:t>illuminated</w:t>
      </w:r>
      <w:proofErr w:type="spellEnd"/>
      <w:r w:rsidRPr="00D76BCB">
        <w:rPr>
          <w:b/>
        </w:rPr>
        <w:t xml:space="preserve"> </w:t>
      </w:r>
      <w:proofErr w:type="spellStart"/>
      <w:r w:rsidRPr="00D76BCB">
        <w:rPr>
          <w:b/>
        </w:rPr>
        <w:t>when</w:t>
      </w:r>
      <w:proofErr w:type="spellEnd"/>
      <w:r w:rsidRPr="00D76BCB">
        <w:rPr>
          <w:b/>
        </w:rPr>
        <w:t xml:space="preserve"> 3 % concentration or </w:t>
      </w:r>
      <w:proofErr w:type="spellStart"/>
      <w:r w:rsidRPr="00D76BCB">
        <w:rPr>
          <w:b/>
        </w:rPr>
        <w:t>detection</w:t>
      </w:r>
      <w:proofErr w:type="spellEnd"/>
      <w:r w:rsidRPr="00D76BCB">
        <w:rPr>
          <w:b/>
        </w:rPr>
        <w:t xml:space="preserve"> system </w:t>
      </w:r>
      <w:proofErr w:type="spellStart"/>
      <w:r w:rsidRPr="00D76BCB">
        <w:rPr>
          <w:b/>
        </w:rPr>
        <w:t>malfunction</w:t>
      </w:r>
      <w:proofErr w:type="spellEnd"/>
      <w:r w:rsidRPr="00D76BCB">
        <w:rPr>
          <w:b/>
        </w:rPr>
        <w:t xml:space="preserve">) </w:t>
      </w:r>
      <w:proofErr w:type="spellStart"/>
      <w:r w:rsidRPr="00D76BCB">
        <w:rPr>
          <w:b/>
        </w:rPr>
        <w:t>exists</w:t>
      </w:r>
      <w:proofErr w:type="spellEnd"/>
      <w:r w:rsidRPr="00D76BCB">
        <w:rPr>
          <w:b/>
        </w:rPr>
        <w:t xml:space="preserve"> and the master control </w:t>
      </w:r>
      <w:proofErr w:type="spellStart"/>
      <w:r w:rsidRPr="00D76BCB">
        <w:rPr>
          <w:b/>
        </w:rPr>
        <w:t>is</w:t>
      </w:r>
      <w:proofErr w:type="spellEnd"/>
      <w:r w:rsidRPr="00D76BCB">
        <w:rPr>
          <w:b/>
        </w:rPr>
        <w:t xml:space="preserve"> in the ‘on’ position or the propulsion system </w:t>
      </w:r>
      <w:proofErr w:type="spellStart"/>
      <w:r w:rsidRPr="00D76BCB">
        <w:rPr>
          <w:b/>
        </w:rPr>
        <w:t>is</w:t>
      </w:r>
      <w:proofErr w:type="spellEnd"/>
      <w:r w:rsidRPr="00D76BCB">
        <w:rPr>
          <w:b/>
        </w:rPr>
        <w:t xml:space="preserve"> </w:t>
      </w:r>
      <w:proofErr w:type="spellStart"/>
      <w:r w:rsidRPr="00D76BCB">
        <w:rPr>
          <w:b/>
        </w:rPr>
        <w:t>otherwise</w:t>
      </w:r>
      <w:proofErr w:type="spellEnd"/>
      <w:r w:rsidRPr="00D76BCB">
        <w:rPr>
          <w:b/>
        </w:rPr>
        <w:t xml:space="preserve"> </w:t>
      </w:r>
      <w:proofErr w:type="spellStart"/>
      <w:r w:rsidRPr="00D76BCB">
        <w:rPr>
          <w:b/>
        </w:rPr>
        <w:t>activated</w:t>
      </w:r>
      <w:proofErr w:type="spellEnd"/>
      <w:r w:rsidRPr="00D76BCB">
        <w:rPr>
          <w:b/>
        </w:rPr>
        <w:t>.</w:t>
      </w:r>
    </w:p>
    <w:p w14:paraId="2729C3D3" w14:textId="77777777" w:rsidR="002A7CBB" w:rsidRPr="00D76BCB" w:rsidRDefault="002A7CBB" w:rsidP="002A7CBB">
      <w:pPr>
        <w:pStyle w:val="SingleTxtG"/>
        <w:ind w:left="2268" w:hanging="1134"/>
        <w:rPr>
          <w:b/>
          <w:bCs/>
        </w:rPr>
      </w:pPr>
      <w:r w:rsidRPr="00D76BCB">
        <w:rPr>
          <w:b/>
        </w:rPr>
        <w:t>10.2.3.6</w:t>
      </w:r>
      <w:r w:rsidRPr="00D76BCB">
        <w:rPr>
          <w:b/>
          <w:bCs/>
        </w:rPr>
        <w:tab/>
        <w:t>Identification of hydrogen fuelled vehicles.</w:t>
      </w:r>
    </w:p>
    <w:p w14:paraId="084A4F7F" w14:textId="77777777" w:rsidR="002A7CBB" w:rsidRPr="00D76BCB" w:rsidRDefault="002A7CBB" w:rsidP="002A7CBB">
      <w:pPr>
        <w:pStyle w:val="SingleTxtG"/>
        <w:ind w:left="2268" w:hanging="1134"/>
        <w:rPr>
          <w:b/>
          <w:bCs/>
        </w:rPr>
      </w:pPr>
      <w:r w:rsidRPr="00D76BCB">
        <w:rPr>
          <w:b/>
          <w:bCs/>
        </w:rPr>
        <w:tab/>
        <w:t>On vehicles of the categories M</w:t>
      </w:r>
      <w:r w:rsidRPr="00D76BCB">
        <w:rPr>
          <w:b/>
          <w:bCs/>
          <w:vertAlign w:val="subscript"/>
        </w:rPr>
        <w:t>2</w:t>
      </w:r>
      <w:r w:rsidRPr="00D76BCB">
        <w:rPr>
          <w:b/>
          <w:bCs/>
        </w:rPr>
        <w:t>/N</w:t>
      </w:r>
      <w:r w:rsidRPr="00D76BCB">
        <w:rPr>
          <w:b/>
          <w:bCs/>
          <w:vertAlign w:val="subscript"/>
        </w:rPr>
        <w:t>2</w:t>
      </w:r>
      <w:r w:rsidRPr="00D76BCB">
        <w:rPr>
          <w:b/>
          <w:bCs/>
        </w:rPr>
        <w:t xml:space="preserve"> and M</w:t>
      </w:r>
      <w:r w:rsidRPr="00D76BCB">
        <w:rPr>
          <w:b/>
          <w:bCs/>
          <w:vertAlign w:val="subscript"/>
        </w:rPr>
        <w:t>3</w:t>
      </w:r>
      <w:r w:rsidRPr="00D76BCB">
        <w:rPr>
          <w:b/>
          <w:bCs/>
        </w:rPr>
        <w:t>/N</w:t>
      </w:r>
      <w:r w:rsidRPr="00D76BCB">
        <w:rPr>
          <w:b/>
          <w:bCs/>
          <w:vertAlign w:val="subscript"/>
        </w:rPr>
        <w:t>3</w:t>
      </w:r>
      <w:r w:rsidRPr="00D76BCB">
        <w:rPr>
          <w:b/>
          <w:bCs/>
        </w:rPr>
        <w:t xml:space="preserve">, equipped with a liquefied hydrogen system, labels shall be installed as specified in Annex 6 – Part 2. </w:t>
      </w:r>
    </w:p>
    <w:p w14:paraId="25D86672" w14:textId="77777777" w:rsidR="002A7CBB" w:rsidRPr="00D76BCB" w:rsidRDefault="002A7CBB" w:rsidP="002A7CBB">
      <w:pPr>
        <w:spacing w:after="120"/>
        <w:ind w:left="2268" w:right="1134"/>
        <w:jc w:val="both"/>
        <w:rPr>
          <w:b/>
          <w:bCs/>
        </w:rPr>
      </w:pPr>
      <w:r w:rsidRPr="00D76BCB">
        <w:rPr>
          <w:b/>
          <w:bCs/>
        </w:rPr>
        <w:t>These labels shall be placed on the front of the vehicle and on the left side as well as on the right side of the vehicle; for the side in vicinity of a front door, if available. If there is no front door available, the label must be placed on the first third of the vehicle length. In addition, for vehicles of category M</w:t>
      </w:r>
      <w:r w:rsidRPr="00D76BCB">
        <w:rPr>
          <w:b/>
          <w:bCs/>
          <w:vertAlign w:val="subscript"/>
        </w:rPr>
        <w:t>2</w:t>
      </w:r>
      <w:r w:rsidRPr="00D76BCB">
        <w:rPr>
          <w:b/>
          <w:bCs/>
        </w:rPr>
        <w:t xml:space="preserve"> and M</w:t>
      </w:r>
      <w:r w:rsidRPr="00D76BCB">
        <w:rPr>
          <w:b/>
          <w:bCs/>
          <w:vertAlign w:val="subscript"/>
        </w:rPr>
        <w:t>3</w:t>
      </w:r>
      <w:r w:rsidRPr="00D76BCB">
        <w:rPr>
          <w:b/>
          <w:bCs/>
        </w:rPr>
        <w:t>, a label shall be fixed to the rear of the vehicle.</w:t>
      </w:r>
    </w:p>
    <w:p w14:paraId="79DEFCCD" w14:textId="77777777" w:rsidR="002A7CBB" w:rsidRPr="00D76BCB" w:rsidRDefault="002A7CBB" w:rsidP="002A7CBB">
      <w:pPr>
        <w:spacing w:after="120"/>
        <w:ind w:left="2268" w:right="1134" w:hanging="1134"/>
        <w:jc w:val="both"/>
        <w:rPr>
          <w:b/>
        </w:rPr>
      </w:pPr>
      <w:r w:rsidRPr="00D76BCB">
        <w:rPr>
          <w:b/>
        </w:rPr>
        <w:t>10.3. </w:t>
      </w:r>
      <w:r w:rsidRPr="00D76BCB">
        <w:rPr>
          <w:b/>
        </w:rPr>
        <w:tab/>
        <w:t>Post-crash fuel system integrity</w:t>
      </w:r>
    </w:p>
    <w:p w14:paraId="7A95390F" w14:textId="77777777" w:rsidR="002A7CBB" w:rsidRPr="00D76BCB" w:rsidRDefault="002A7CBB" w:rsidP="002A7CBB">
      <w:pPr>
        <w:spacing w:after="120"/>
        <w:ind w:left="2268" w:right="1134"/>
        <w:jc w:val="both"/>
        <w:rPr>
          <w:b/>
        </w:rPr>
      </w:pPr>
      <w:r w:rsidRPr="00D76BCB">
        <w:rPr>
          <w:b/>
        </w:rPr>
        <w:t xml:space="preserve">The vehicle fuel system shall comply with the following requirements after the vehicle crash tests in accordance with the following UN Regulations by also applying the test procedures prescribed in Annex 12 to this Regulation. </w:t>
      </w:r>
    </w:p>
    <w:p w14:paraId="49BAE691" w14:textId="77777777" w:rsidR="002A7CBB" w:rsidRPr="00D76BCB" w:rsidRDefault="002A7CBB" w:rsidP="002A7CBB">
      <w:pPr>
        <w:pStyle w:val="a0"/>
        <w:spacing w:afterLines="120" w:after="288"/>
        <w:rPr>
          <w:b/>
        </w:rPr>
      </w:pPr>
      <w:r w:rsidRPr="00D76BCB">
        <w:rPr>
          <w:b/>
        </w:rPr>
        <w:t>(a)</w:t>
      </w:r>
      <w:r w:rsidRPr="00D76BCB">
        <w:rPr>
          <w:b/>
        </w:rPr>
        <w:tab/>
        <w:t xml:space="preserve">Frontal impact test </w:t>
      </w:r>
      <w:proofErr w:type="spellStart"/>
      <w:r w:rsidRPr="00D76BCB">
        <w:rPr>
          <w:b/>
        </w:rPr>
        <w:t>procedures</w:t>
      </w:r>
      <w:proofErr w:type="spellEnd"/>
      <w:r w:rsidRPr="00D76BCB">
        <w:rPr>
          <w:b/>
        </w:rPr>
        <w:t xml:space="preserve"> in accordance </w:t>
      </w:r>
      <w:proofErr w:type="spellStart"/>
      <w:r w:rsidRPr="00D76BCB">
        <w:rPr>
          <w:b/>
        </w:rPr>
        <w:t>with</w:t>
      </w:r>
      <w:proofErr w:type="spellEnd"/>
      <w:r w:rsidRPr="00D76BCB">
        <w:rPr>
          <w:b/>
        </w:rPr>
        <w:t xml:space="preserve"> </w:t>
      </w:r>
      <w:proofErr w:type="spellStart"/>
      <w:r w:rsidRPr="00D76BCB">
        <w:rPr>
          <w:b/>
        </w:rPr>
        <w:t>either</w:t>
      </w:r>
      <w:proofErr w:type="spellEnd"/>
      <w:r w:rsidRPr="00D76BCB">
        <w:rPr>
          <w:b/>
        </w:rPr>
        <w:t xml:space="preserve"> </w:t>
      </w:r>
      <w:proofErr w:type="spellStart"/>
      <w:r w:rsidRPr="00D76BCB">
        <w:rPr>
          <w:b/>
        </w:rPr>
        <w:t>Regulation</w:t>
      </w:r>
      <w:proofErr w:type="spellEnd"/>
      <w:r w:rsidRPr="00D76BCB">
        <w:rPr>
          <w:b/>
        </w:rPr>
        <w:t xml:space="preserve"> No. 12, or </w:t>
      </w:r>
      <w:proofErr w:type="spellStart"/>
      <w:r w:rsidRPr="00D76BCB">
        <w:rPr>
          <w:b/>
        </w:rPr>
        <w:t>Regulation</w:t>
      </w:r>
      <w:proofErr w:type="spellEnd"/>
      <w:r w:rsidRPr="00D76BCB">
        <w:rPr>
          <w:b/>
        </w:rPr>
        <w:t xml:space="preserve"> No. 94, Annex 3 and </w:t>
      </w:r>
      <w:proofErr w:type="spellStart"/>
      <w:r w:rsidRPr="00D76BCB">
        <w:rPr>
          <w:b/>
        </w:rPr>
        <w:t>Regulation</w:t>
      </w:r>
      <w:proofErr w:type="spellEnd"/>
      <w:r w:rsidRPr="00D76BCB">
        <w:rPr>
          <w:b/>
        </w:rPr>
        <w:t xml:space="preserve"> No. 137, Annex 3 </w:t>
      </w:r>
      <w:proofErr w:type="spellStart"/>
      <w:r w:rsidRPr="00D76BCB">
        <w:rPr>
          <w:b/>
        </w:rPr>
        <w:t>only</w:t>
      </w:r>
      <w:proofErr w:type="spellEnd"/>
      <w:r w:rsidRPr="00D76BCB">
        <w:rPr>
          <w:b/>
        </w:rPr>
        <w:t xml:space="preserve"> to the </w:t>
      </w:r>
      <w:proofErr w:type="spellStart"/>
      <w:r w:rsidRPr="00D76BCB">
        <w:rPr>
          <w:b/>
        </w:rPr>
        <w:t>extent</w:t>
      </w:r>
      <w:proofErr w:type="spellEnd"/>
      <w:r w:rsidRPr="00D76BCB">
        <w:rPr>
          <w:b/>
        </w:rPr>
        <w:t xml:space="preserve"> </w:t>
      </w:r>
      <w:proofErr w:type="spellStart"/>
      <w:r w:rsidRPr="00D76BCB">
        <w:rPr>
          <w:b/>
        </w:rPr>
        <w:t>where</w:t>
      </w:r>
      <w:proofErr w:type="spellEnd"/>
      <w:r w:rsidRPr="00D76BCB">
        <w:rPr>
          <w:b/>
        </w:rPr>
        <w:t xml:space="preserve"> the </w:t>
      </w:r>
      <w:proofErr w:type="spellStart"/>
      <w:r w:rsidRPr="00D76BCB">
        <w:rPr>
          <w:b/>
        </w:rPr>
        <w:t>Regulations</w:t>
      </w:r>
      <w:proofErr w:type="spellEnd"/>
      <w:r w:rsidRPr="00D76BCB">
        <w:rPr>
          <w:b/>
        </w:rPr>
        <w:t xml:space="preserve"> </w:t>
      </w:r>
      <w:proofErr w:type="spellStart"/>
      <w:r w:rsidRPr="00D76BCB">
        <w:rPr>
          <w:b/>
        </w:rPr>
        <w:t>apply</w:t>
      </w:r>
      <w:proofErr w:type="spellEnd"/>
      <w:r w:rsidRPr="00D76BCB">
        <w:rPr>
          <w:b/>
        </w:rPr>
        <w:t xml:space="preserve"> as </w:t>
      </w:r>
      <w:proofErr w:type="spellStart"/>
      <w:r w:rsidRPr="00D76BCB">
        <w:rPr>
          <w:b/>
        </w:rPr>
        <w:t>prescribed</w:t>
      </w:r>
      <w:proofErr w:type="spellEnd"/>
      <w:r w:rsidRPr="00D76BCB">
        <w:rPr>
          <w:b/>
        </w:rPr>
        <w:t xml:space="preserve"> in </w:t>
      </w:r>
      <w:proofErr w:type="spellStart"/>
      <w:r w:rsidRPr="00D76BCB">
        <w:rPr>
          <w:b/>
        </w:rPr>
        <w:t>their</w:t>
      </w:r>
      <w:proofErr w:type="spellEnd"/>
      <w:r w:rsidRPr="00D76BCB">
        <w:rPr>
          <w:b/>
        </w:rPr>
        <w:t xml:space="preserve"> scope; and</w:t>
      </w:r>
    </w:p>
    <w:p w14:paraId="222C14BB" w14:textId="77777777" w:rsidR="002A7CBB" w:rsidRPr="00D76BCB" w:rsidRDefault="002A7CBB" w:rsidP="002A7CBB">
      <w:pPr>
        <w:pStyle w:val="a0"/>
        <w:spacing w:afterLines="120" w:after="288"/>
        <w:rPr>
          <w:b/>
        </w:rPr>
      </w:pPr>
      <w:r w:rsidRPr="00D76BCB">
        <w:rPr>
          <w:b/>
        </w:rPr>
        <w:t xml:space="preserve">(b) </w:t>
      </w:r>
      <w:r w:rsidRPr="00D76BCB">
        <w:rPr>
          <w:b/>
        </w:rPr>
        <w:tab/>
      </w:r>
      <w:proofErr w:type="spellStart"/>
      <w:r w:rsidRPr="00D76BCB">
        <w:rPr>
          <w:b/>
        </w:rPr>
        <w:t>Lateral</w:t>
      </w:r>
      <w:proofErr w:type="spellEnd"/>
      <w:r w:rsidRPr="00D76BCB">
        <w:rPr>
          <w:b/>
        </w:rPr>
        <w:t xml:space="preserve"> impact test </w:t>
      </w:r>
      <w:proofErr w:type="spellStart"/>
      <w:r w:rsidRPr="00D76BCB">
        <w:rPr>
          <w:b/>
        </w:rPr>
        <w:t>procedures</w:t>
      </w:r>
      <w:proofErr w:type="spellEnd"/>
      <w:r w:rsidRPr="00D76BCB">
        <w:rPr>
          <w:b/>
        </w:rPr>
        <w:t xml:space="preserve"> in accordance </w:t>
      </w:r>
      <w:proofErr w:type="spellStart"/>
      <w:r w:rsidRPr="00D76BCB">
        <w:rPr>
          <w:b/>
        </w:rPr>
        <w:t>with</w:t>
      </w:r>
      <w:proofErr w:type="spellEnd"/>
      <w:r w:rsidRPr="00D76BCB">
        <w:rPr>
          <w:b/>
        </w:rPr>
        <w:t xml:space="preserve"> UN </w:t>
      </w:r>
      <w:proofErr w:type="spellStart"/>
      <w:r w:rsidRPr="00D76BCB">
        <w:rPr>
          <w:b/>
        </w:rPr>
        <w:t>Regulation</w:t>
      </w:r>
      <w:proofErr w:type="spellEnd"/>
      <w:r w:rsidRPr="00D76BCB">
        <w:rPr>
          <w:b/>
        </w:rPr>
        <w:t xml:space="preserve"> No. 95, Annex 4. </w:t>
      </w:r>
    </w:p>
    <w:p w14:paraId="10240B6D" w14:textId="77777777" w:rsidR="002A7CBB" w:rsidRPr="00D76BCB" w:rsidRDefault="002A7CBB" w:rsidP="002A7CBB">
      <w:pPr>
        <w:spacing w:after="120"/>
        <w:ind w:left="2268" w:right="1134"/>
        <w:jc w:val="both"/>
        <w:rPr>
          <w:b/>
        </w:rPr>
      </w:pPr>
      <w:r w:rsidRPr="00D76BCB">
        <w:rPr>
          <w:b/>
        </w:rPr>
        <w:t>At the request of the manufacturer, for vehicles not in the scope of these UN Regulations and that are derived from M</w:t>
      </w:r>
      <w:r w:rsidRPr="00D76BCB">
        <w:rPr>
          <w:b/>
          <w:vertAlign w:val="subscript"/>
        </w:rPr>
        <w:t>1</w:t>
      </w:r>
      <w:r w:rsidRPr="00D76BCB">
        <w:rPr>
          <w:b/>
        </w:rPr>
        <w:t xml:space="preserve"> or N</w:t>
      </w:r>
      <w:r w:rsidRPr="00D76BCB">
        <w:rPr>
          <w:b/>
          <w:vertAlign w:val="subscript"/>
        </w:rPr>
        <w:t>1</w:t>
      </w:r>
      <w:r w:rsidRPr="00D76BCB">
        <w:rPr>
          <w:b/>
        </w:rPr>
        <w:t xml:space="preserve"> vehicle categories, they may be tested in accordance with the crash test procedures in these UN Regulations.</w:t>
      </w:r>
    </w:p>
    <w:p w14:paraId="51D6FEA2" w14:textId="77777777" w:rsidR="002A7CBB" w:rsidRPr="00D76BCB" w:rsidRDefault="002A7CBB" w:rsidP="002A7CBB">
      <w:pPr>
        <w:spacing w:after="120"/>
        <w:ind w:left="2268" w:right="1134"/>
        <w:jc w:val="both"/>
        <w:rPr>
          <w:b/>
        </w:rPr>
      </w:pPr>
      <w:r w:rsidRPr="00D76BCB">
        <w:rPr>
          <w:b/>
        </w:rPr>
        <w:t xml:space="preserve">This requirement is deemed to be met if the vehicle equipped with </w:t>
      </w:r>
      <w:r w:rsidRPr="00D76BCB">
        <w:rPr>
          <w:b/>
          <w:highlight w:val="yellow"/>
        </w:rPr>
        <w:t>LHSS</w:t>
      </w:r>
      <w:r w:rsidRPr="00D76BCB">
        <w:rPr>
          <w:b/>
        </w:rPr>
        <w:t xml:space="preserve"> is approved in accordance with UN Regulation No. 94 (05 series of amendments or later) or UN Regulation No. 137 (03 series of amendments or later) for frontal impact and UN Regulation No. 95 (06 series of amendments or later) for lateral impact, as applicable in the scope of aforementioned crash regulations.</w:t>
      </w:r>
    </w:p>
    <w:p w14:paraId="3FF362DF" w14:textId="77777777" w:rsidR="002A7CBB" w:rsidRPr="00D76BCB" w:rsidRDefault="002A7CBB" w:rsidP="002A7CBB">
      <w:pPr>
        <w:spacing w:after="120"/>
        <w:ind w:left="2268" w:right="1134"/>
        <w:jc w:val="both"/>
        <w:rPr>
          <w:b/>
        </w:rPr>
      </w:pPr>
      <w:r w:rsidRPr="00D76BCB">
        <w:rPr>
          <w:b/>
        </w:rPr>
        <w:t>Where one or more of these crash tests are not required, the LHSS, including the safety devices affixed to it shall be installed in such a way that the following accelerations can be absorbed without breaking of the fixation or loosening of the filled LHSS container(s):</w:t>
      </w:r>
    </w:p>
    <w:p w14:paraId="7724CC91" w14:textId="77777777" w:rsidR="002A7CBB" w:rsidRPr="00D76BCB" w:rsidRDefault="002A7CBB" w:rsidP="002A7CBB">
      <w:pPr>
        <w:pStyle w:val="a0"/>
        <w:spacing w:afterLines="120" w:after="288"/>
        <w:rPr>
          <w:b/>
        </w:rPr>
      </w:pPr>
      <w:proofErr w:type="spellStart"/>
      <w:r w:rsidRPr="00D76BCB">
        <w:rPr>
          <w:b/>
        </w:rPr>
        <w:t>Vehicle</w:t>
      </w:r>
      <w:proofErr w:type="spellEnd"/>
      <w:r w:rsidRPr="00D76BCB">
        <w:rPr>
          <w:b/>
        </w:rPr>
        <w:t xml:space="preserve"> of </w:t>
      </w:r>
      <w:proofErr w:type="spellStart"/>
      <w:r w:rsidRPr="00D76BCB">
        <w:rPr>
          <w:b/>
        </w:rPr>
        <w:t>categories</w:t>
      </w:r>
      <w:proofErr w:type="spellEnd"/>
      <w:r w:rsidRPr="00D76BCB">
        <w:rPr>
          <w:b/>
        </w:rPr>
        <w:t xml:space="preserve"> M</w:t>
      </w:r>
      <w:r w:rsidRPr="00D76BCB">
        <w:rPr>
          <w:b/>
          <w:vertAlign w:val="subscript"/>
        </w:rPr>
        <w:t>1</w:t>
      </w:r>
      <w:r w:rsidRPr="00D76BCB">
        <w:rPr>
          <w:b/>
        </w:rPr>
        <w:t> and N</w:t>
      </w:r>
      <w:r w:rsidRPr="00D76BCB">
        <w:rPr>
          <w:b/>
          <w:vertAlign w:val="subscript"/>
        </w:rPr>
        <w:t>1</w:t>
      </w:r>
      <w:r w:rsidRPr="00D76BCB">
        <w:rPr>
          <w:b/>
        </w:rPr>
        <w:t>:</w:t>
      </w:r>
    </w:p>
    <w:p w14:paraId="59C8C26C" w14:textId="77777777" w:rsidR="002A7CBB" w:rsidRPr="00D76BCB" w:rsidRDefault="002A7CBB" w:rsidP="002A7CBB">
      <w:pPr>
        <w:pStyle w:val="a0"/>
        <w:spacing w:afterLines="120" w:after="288"/>
        <w:rPr>
          <w:b/>
        </w:rPr>
      </w:pPr>
      <w:r w:rsidRPr="00D76BCB">
        <w:rPr>
          <w:b/>
        </w:rPr>
        <w:t>(a) </w:t>
      </w:r>
      <w:r w:rsidRPr="00D76BCB">
        <w:rPr>
          <w:b/>
        </w:rPr>
        <w:tab/>
        <w:t xml:space="preserve">20 g in </w:t>
      </w:r>
      <w:proofErr w:type="spellStart"/>
      <w:r w:rsidRPr="00D76BCB">
        <w:rPr>
          <w:b/>
        </w:rPr>
        <w:t>forward</w:t>
      </w:r>
      <w:proofErr w:type="spellEnd"/>
      <w:r w:rsidRPr="00D76BCB">
        <w:rPr>
          <w:b/>
        </w:rPr>
        <w:t xml:space="preserve"> and </w:t>
      </w:r>
      <w:proofErr w:type="spellStart"/>
      <w:r w:rsidRPr="00D76BCB">
        <w:rPr>
          <w:b/>
        </w:rPr>
        <w:t>rearward</w:t>
      </w:r>
      <w:proofErr w:type="spellEnd"/>
      <w:r w:rsidRPr="00D76BCB">
        <w:rPr>
          <w:b/>
        </w:rPr>
        <w:t xml:space="preserve"> direction of </w:t>
      </w:r>
      <w:proofErr w:type="spellStart"/>
      <w:r w:rsidRPr="00D76BCB">
        <w:rPr>
          <w:b/>
        </w:rPr>
        <w:t>travel</w:t>
      </w:r>
      <w:proofErr w:type="spellEnd"/>
      <w:r w:rsidRPr="00D76BCB">
        <w:rPr>
          <w:b/>
        </w:rPr>
        <w:t>; and</w:t>
      </w:r>
    </w:p>
    <w:p w14:paraId="05D78ADF" w14:textId="77777777" w:rsidR="002A7CBB" w:rsidRPr="00D76BCB" w:rsidRDefault="002A7CBB" w:rsidP="002A7CBB">
      <w:pPr>
        <w:pStyle w:val="a0"/>
        <w:spacing w:afterLines="120" w:after="288"/>
        <w:rPr>
          <w:b/>
        </w:rPr>
      </w:pPr>
      <w:r w:rsidRPr="00D76BCB">
        <w:rPr>
          <w:b/>
        </w:rPr>
        <w:t>(b) </w:t>
      </w:r>
      <w:r w:rsidRPr="00D76BCB">
        <w:rPr>
          <w:b/>
        </w:rPr>
        <w:tab/>
        <w:t xml:space="preserve">8 g </w:t>
      </w:r>
      <w:proofErr w:type="spellStart"/>
      <w:r w:rsidRPr="00D76BCB">
        <w:rPr>
          <w:b/>
        </w:rPr>
        <w:t>horizontally</w:t>
      </w:r>
      <w:proofErr w:type="spellEnd"/>
      <w:r w:rsidRPr="00D76BCB">
        <w:rPr>
          <w:b/>
        </w:rPr>
        <w:t xml:space="preserve"> </w:t>
      </w:r>
      <w:proofErr w:type="spellStart"/>
      <w:r w:rsidRPr="00D76BCB">
        <w:rPr>
          <w:b/>
        </w:rPr>
        <w:t>perpendicular</w:t>
      </w:r>
      <w:proofErr w:type="spellEnd"/>
      <w:r w:rsidRPr="00D76BCB">
        <w:rPr>
          <w:b/>
        </w:rPr>
        <w:t xml:space="preserve"> to the direction of </w:t>
      </w:r>
      <w:proofErr w:type="spellStart"/>
      <w:r w:rsidRPr="00D76BCB">
        <w:rPr>
          <w:b/>
        </w:rPr>
        <w:t>travel</w:t>
      </w:r>
      <w:proofErr w:type="spellEnd"/>
      <w:r w:rsidRPr="00D76BCB">
        <w:rPr>
          <w:b/>
        </w:rPr>
        <w:t>.</w:t>
      </w:r>
    </w:p>
    <w:p w14:paraId="38F73420" w14:textId="77777777" w:rsidR="002A7CBB" w:rsidRPr="00D76BCB" w:rsidRDefault="002A7CBB" w:rsidP="002A7CBB">
      <w:pPr>
        <w:pStyle w:val="a0"/>
        <w:spacing w:afterLines="120" w:after="288"/>
        <w:rPr>
          <w:b/>
        </w:rPr>
      </w:pPr>
      <w:proofErr w:type="spellStart"/>
      <w:r w:rsidRPr="00D76BCB">
        <w:rPr>
          <w:b/>
        </w:rPr>
        <w:lastRenderedPageBreak/>
        <w:t>Vehicles</w:t>
      </w:r>
      <w:proofErr w:type="spellEnd"/>
      <w:r w:rsidRPr="00D76BCB">
        <w:rPr>
          <w:b/>
        </w:rPr>
        <w:t xml:space="preserve"> of </w:t>
      </w:r>
      <w:proofErr w:type="spellStart"/>
      <w:r w:rsidRPr="00D76BCB">
        <w:rPr>
          <w:b/>
        </w:rPr>
        <w:t>categories</w:t>
      </w:r>
      <w:proofErr w:type="spellEnd"/>
      <w:r w:rsidRPr="00D76BCB">
        <w:rPr>
          <w:b/>
        </w:rPr>
        <w:t xml:space="preserve"> M</w:t>
      </w:r>
      <w:r w:rsidRPr="00D76BCB">
        <w:rPr>
          <w:b/>
          <w:vertAlign w:val="subscript"/>
        </w:rPr>
        <w:t>2</w:t>
      </w:r>
      <w:r w:rsidRPr="00D76BCB">
        <w:rPr>
          <w:b/>
        </w:rPr>
        <w:t> and N</w:t>
      </w:r>
      <w:r w:rsidRPr="00D76BCB">
        <w:rPr>
          <w:b/>
          <w:vertAlign w:val="subscript"/>
        </w:rPr>
        <w:t>2</w:t>
      </w:r>
      <w:r w:rsidRPr="00D76BCB">
        <w:rPr>
          <w:b/>
        </w:rPr>
        <w:t>:</w:t>
      </w:r>
    </w:p>
    <w:p w14:paraId="7E97826B" w14:textId="77777777" w:rsidR="002A7CBB" w:rsidRPr="00D76BCB" w:rsidRDefault="002A7CBB" w:rsidP="002A7CBB">
      <w:pPr>
        <w:pStyle w:val="a0"/>
        <w:spacing w:afterLines="120" w:after="288"/>
        <w:rPr>
          <w:b/>
        </w:rPr>
      </w:pPr>
      <w:r w:rsidRPr="00D76BCB">
        <w:rPr>
          <w:b/>
        </w:rPr>
        <w:t>(a) </w:t>
      </w:r>
      <w:r w:rsidRPr="00D76BCB">
        <w:rPr>
          <w:b/>
        </w:rPr>
        <w:tab/>
        <w:t xml:space="preserve">10 g in </w:t>
      </w:r>
      <w:proofErr w:type="spellStart"/>
      <w:r w:rsidRPr="00D76BCB">
        <w:rPr>
          <w:b/>
        </w:rPr>
        <w:t>forward</w:t>
      </w:r>
      <w:proofErr w:type="spellEnd"/>
      <w:r w:rsidRPr="00D76BCB">
        <w:rPr>
          <w:b/>
        </w:rPr>
        <w:t xml:space="preserve"> direction of </w:t>
      </w:r>
      <w:proofErr w:type="spellStart"/>
      <w:r w:rsidRPr="00D76BCB">
        <w:rPr>
          <w:b/>
        </w:rPr>
        <w:t>travel</w:t>
      </w:r>
      <w:proofErr w:type="spellEnd"/>
      <w:r w:rsidRPr="00D76BCB">
        <w:rPr>
          <w:b/>
        </w:rPr>
        <w:t>; and</w:t>
      </w:r>
    </w:p>
    <w:p w14:paraId="15733810" w14:textId="77777777" w:rsidR="002A7CBB" w:rsidRPr="00D76BCB" w:rsidRDefault="002A7CBB" w:rsidP="002A7CBB">
      <w:pPr>
        <w:pStyle w:val="a0"/>
        <w:spacing w:afterLines="120" w:after="288"/>
        <w:rPr>
          <w:b/>
        </w:rPr>
      </w:pPr>
      <w:r w:rsidRPr="00D76BCB">
        <w:rPr>
          <w:b/>
        </w:rPr>
        <w:t>(b) </w:t>
      </w:r>
      <w:r w:rsidRPr="00D76BCB">
        <w:rPr>
          <w:b/>
        </w:rPr>
        <w:tab/>
        <w:t xml:space="preserve">5 g </w:t>
      </w:r>
      <w:proofErr w:type="spellStart"/>
      <w:r w:rsidRPr="00D76BCB">
        <w:rPr>
          <w:b/>
        </w:rPr>
        <w:t>horizontally</w:t>
      </w:r>
      <w:proofErr w:type="spellEnd"/>
      <w:r w:rsidRPr="00D76BCB">
        <w:rPr>
          <w:b/>
        </w:rPr>
        <w:t xml:space="preserve"> </w:t>
      </w:r>
      <w:proofErr w:type="spellStart"/>
      <w:r w:rsidRPr="00D76BCB">
        <w:rPr>
          <w:b/>
        </w:rPr>
        <w:t>perpendicular</w:t>
      </w:r>
      <w:proofErr w:type="spellEnd"/>
      <w:r w:rsidRPr="00D76BCB">
        <w:rPr>
          <w:b/>
        </w:rPr>
        <w:t xml:space="preserve"> to the direction of </w:t>
      </w:r>
      <w:proofErr w:type="spellStart"/>
      <w:r w:rsidRPr="00D76BCB">
        <w:rPr>
          <w:b/>
        </w:rPr>
        <w:t>travel</w:t>
      </w:r>
      <w:proofErr w:type="spellEnd"/>
      <w:r w:rsidRPr="00D76BCB">
        <w:rPr>
          <w:b/>
        </w:rPr>
        <w:t>.</w:t>
      </w:r>
    </w:p>
    <w:p w14:paraId="003A7497" w14:textId="77777777" w:rsidR="002A7CBB" w:rsidRPr="00D76BCB" w:rsidRDefault="002A7CBB" w:rsidP="002A7CBB">
      <w:pPr>
        <w:pStyle w:val="a0"/>
        <w:spacing w:afterLines="120" w:after="288"/>
        <w:rPr>
          <w:b/>
        </w:rPr>
      </w:pPr>
      <w:proofErr w:type="spellStart"/>
      <w:r w:rsidRPr="00D76BCB">
        <w:rPr>
          <w:b/>
        </w:rPr>
        <w:t>Vehicles</w:t>
      </w:r>
      <w:proofErr w:type="spellEnd"/>
      <w:r w:rsidRPr="00D76BCB">
        <w:rPr>
          <w:b/>
        </w:rPr>
        <w:t xml:space="preserve"> of </w:t>
      </w:r>
      <w:proofErr w:type="spellStart"/>
      <w:r w:rsidRPr="00D76BCB">
        <w:rPr>
          <w:b/>
        </w:rPr>
        <w:t>categories</w:t>
      </w:r>
      <w:proofErr w:type="spellEnd"/>
      <w:r w:rsidRPr="00D76BCB">
        <w:rPr>
          <w:b/>
        </w:rPr>
        <w:t xml:space="preserve"> M</w:t>
      </w:r>
      <w:r w:rsidRPr="00D76BCB">
        <w:rPr>
          <w:b/>
          <w:vertAlign w:val="subscript"/>
        </w:rPr>
        <w:t>3</w:t>
      </w:r>
      <w:r w:rsidRPr="00D76BCB">
        <w:rPr>
          <w:b/>
        </w:rPr>
        <w:t> and N</w:t>
      </w:r>
      <w:r w:rsidRPr="00D76BCB">
        <w:rPr>
          <w:b/>
          <w:vertAlign w:val="subscript"/>
        </w:rPr>
        <w:t>3</w:t>
      </w:r>
      <w:r w:rsidRPr="00D76BCB">
        <w:rPr>
          <w:b/>
        </w:rPr>
        <w:t>:</w:t>
      </w:r>
    </w:p>
    <w:p w14:paraId="5D976FDD" w14:textId="77777777" w:rsidR="002A7CBB" w:rsidRPr="00D76BCB" w:rsidRDefault="002A7CBB" w:rsidP="002A7CBB">
      <w:pPr>
        <w:pStyle w:val="a0"/>
        <w:spacing w:afterLines="120" w:after="288"/>
        <w:rPr>
          <w:b/>
        </w:rPr>
      </w:pPr>
      <w:r w:rsidRPr="00D76BCB">
        <w:rPr>
          <w:b/>
        </w:rPr>
        <w:t>(a) </w:t>
      </w:r>
      <w:r w:rsidRPr="00D76BCB">
        <w:rPr>
          <w:b/>
        </w:rPr>
        <w:tab/>
        <w:t xml:space="preserve">6.6 g in the </w:t>
      </w:r>
      <w:proofErr w:type="spellStart"/>
      <w:r w:rsidRPr="00D76BCB">
        <w:rPr>
          <w:b/>
        </w:rPr>
        <w:t>forward</w:t>
      </w:r>
      <w:proofErr w:type="spellEnd"/>
      <w:r w:rsidRPr="00D76BCB">
        <w:rPr>
          <w:b/>
        </w:rPr>
        <w:t xml:space="preserve"> direction of </w:t>
      </w:r>
      <w:proofErr w:type="spellStart"/>
      <w:r w:rsidRPr="00D76BCB">
        <w:rPr>
          <w:b/>
        </w:rPr>
        <w:t>travel</w:t>
      </w:r>
      <w:proofErr w:type="spellEnd"/>
      <w:r w:rsidRPr="00D76BCB">
        <w:rPr>
          <w:b/>
        </w:rPr>
        <w:t>; and</w:t>
      </w:r>
    </w:p>
    <w:p w14:paraId="15AB552B" w14:textId="77777777" w:rsidR="002A7CBB" w:rsidRPr="00D76BCB" w:rsidRDefault="002A7CBB" w:rsidP="002A7CBB">
      <w:pPr>
        <w:pStyle w:val="a0"/>
        <w:spacing w:afterLines="120" w:after="288"/>
        <w:rPr>
          <w:b/>
        </w:rPr>
      </w:pPr>
      <w:r w:rsidRPr="00D76BCB">
        <w:rPr>
          <w:b/>
        </w:rPr>
        <w:t>(b) </w:t>
      </w:r>
      <w:r w:rsidRPr="00D76BCB">
        <w:rPr>
          <w:b/>
        </w:rPr>
        <w:tab/>
        <w:t xml:space="preserve">5 g </w:t>
      </w:r>
      <w:proofErr w:type="spellStart"/>
      <w:r w:rsidRPr="00D76BCB">
        <w:rPr>
          <w:b/>
        </w:rPr>
        <w:t>horizontally</w:t>
      </w:r>
      <w:proofErr w:type="spellEnd"/>
      <w:r w:rsidRPr="00D76BCB">
        <w:rPr>
          <w:b/>
        </w:rPr>
        <w:t xml:space="preserve"> </w:t>
      </w:r>
      <w:proofErr w:type="spellStart"/>
      <w:r w:rsidRPr="00D76BCB">
        <w:rPr>
          <w:b/>
        </w:rPr>
        <w:t>perpendicular</w:t>
      </w:r>
      <w:proofErr w:type="spellEnd"/>
      <w:r w:rsidRPr="00D76BCB">
        <w:rPr>
          <w:b/>
        </w:rPr>
        <w:t xml:space="preserve"> to the direction of </w:t>
      </w:r>
      <w:proofErr w:type="spellStart"/>
      <w:r w:rsidRPr="00D76BCB">
        <w:rPr>
          <w:b/>
        </w:rPr>
        <w:t>travel</w:t>
      </w:r>
      <w:proofErr w:type="spellEnd"/>
      <w:r w:rsidRPr="00D76BCB">
        <w:rPr>
          <w:b/>
        </w:rPr>
        <w:t>.</w:t>
      </w:r>
    </w:p>
    <w:p w14:paraId="68EF195A" w14:textId="77777777" w:rsidR="002A7CBB" w:rsidRPr="00D76BCB" w:rsidRDefault="002A7CBB" w:rsidP="002A7CBB">
      <w:pPr>
        <w:pStyle w:val="a0"/>
        <w:spacing w:afterLines="120" w:after="288"/>
        <w:ind w:left="2268" w:firstLine="0"/>
        <w:rPr>
          <w:b/>
        </w:rPr>
      </w:pPr>
      <w:proofErr w:type="spellStart"/>
      <w:r w:rsidRPr="00D76BCB">
        <w:rPr>
          <w:b/>
        </w:rPr>
        <w:t>Any</w:t>
      </w:r>
      <w:proofErr w:type="spellEnd"/>
      <w:r w:rsidRPr="00D76BCB">
        <w:rPr>
          <w:b/>
        </w:rPr>
        <w:t xml:space="preserve"> substitute mass </w:t>
      </w:r>
      <w:proofErr w:type="spellStart"/>
      <w:r w:rsidRPr="00D76BCB">
        <w:rPr>
          <w:b/>
        </w:rPr>
        <w:t>used</w:t>
      </w:r>
      <w:proofErr w:type="spellEnd"/>
      <w:r w:rsidRPr="00D76BCB">
        <w:rPr>
          <w:b/>
        </w:rPr>
        <w:t xml:space="preserve"> </w:t>
      </w:r>
      <w:proofErr w:type="spellStart"/>
      <w:r w:rsidRPr="00D76BCB">
        <w:rPr>
          <w:b/>
        </w:rPr>
        <w:t>shall</w:t>
      </w:r>
      <w:proofErr w:type="spellEnd"/>
      <w:r w:rsidRPr="00D76BCB">
        <w:rPr>
          <w:b/>
        </w:rPr>
        <w:t xml:space="preserve"> </w:t>
      </w:r>
      <w:proofErr w:type="spellStart"/>
      <w:r w:rsidRPr="00D76BCB">
        <w:rPr>
          <w:b/>
        </w:rPr>
        <w:t>be</w:t>
      </w:r>
      <w:proofErr w:type="spellEnd"/>
      <w:r w:rsidRPr="00D76BCB">
        <w:rPr>
          <w:b/>
        </w:rPr>
        <w:t xml:space="preserve"> </w:t>
      </w:r>
      <w:proofErr w:type="spellStart"/>
      <w:r w:rsidRPr="00D76BCB">
        <w:rPr>
          <w:b/>
        </w:rPr>
        <w:t>representative</w:t>
      </w:r>
      <w:proofErr w:type="spellEnd"/>
      <w:r w:rsidRPr="00D76BCB">
        <w:rPr>
          <w:b/>
        </w:rPr>
        <w:t xml:space="preserve"> for a </w:t>
      </w:r>
      <w:proofErr w:type="spellStart"/>
      <w:r w:rsidRPr="00D76BCB">
        <w:rPr>
          <w:b/>
        </w:rPr>
        <w:t>fully</w:t>
      </w:r>
      <w:proofErr w:type="spellEnd"/>
      <w:r w:rsidRPr="00D76BCB">
        <w:rPr>
          <w:b/>
        </w:rPr>
        <w:t xml:space="preserve"> </w:t>
      </w:r>
      <w:proofErr w:type="spellStart"/>
      <w:r w:rsidRPr="00D76BCB">
        <w:rPr>
          <w:b/>
        </w:rPr>
        <w:t>equipped</w:t>
      </w:r>
      <w:proofErr w:type="spellEnd"/>
      <w:r w:rsidRPr="00D76BCB">
        <w:rPr>
          <w:b/>
        </w:rPr>
        <w:t xml:space="preserve"> and </w:t>
      </w:r>
      <w:proofErr w:type="spellStart"/>
      <w:r w:rsidRPr="00D76BCB">
        <w:rPr>
          <w:b/>
        </w:rPr>
        <w:t>filled</w:t>
      </w:r>
      <w:proofErr w:type="spellEnd"/>
      <w:r w:rsidRPr="00D76BCB">
        <w:rPr>
          <w:b/>
        </w:rPr>
        <w:t xml:space="preserve"> LHSS container/</w:t>
      </w:r>
      <w:proofErr w:type="spellStart"/>
      <w:r w:rsidRPr="00D76BCB">
        <w:rPr>
          <w:b/>
        </w:rPr>
        <w:t>assembly</w:t>
      </w:r>
      <w:proofErr w:type="spellEnd"/>
      <w:r w:rsidRPr="00D76BCB">
        <w:rPr>
          <w:b/>
        </w:rPr>
        <w:t>.</w:t>
      </w:r>
    </w:p>
    <w:p w14:paraId="37AC7D85" w14:textId="77777777" w:rsidR="002A7CBB" w:rsidRPr="00D76BCB" w:rsidRDefault="002A7CBB" w:rsidP="002A7CBB">
      <w:pPr>
        <w:spacing w:after="120"/>
        <w:ind w:left="2268" w:right="1134" w:hanging="1134"/>
        <w:jc w:val="both"/>
        <w:rPr>
          <w:b/>
        </w:rPr>
      </w:pPr>
      <w:r w:rsidRPr="00D76BCB">
        <w:rPr>
          <w:b/>
        </w:rPr>
        <w:t>10.3.1. </w:t>
      </w:r>
      <w:r w:rsidRPr="00D76BCB">
        <w:rPr>
          <w:b/>
        </w:rPr>
        <w:tab/>
        <w:t>Fuel leakage limit</w:t>
      </w:r>
    </w:p>
    <w:p w14:paraId="6F581967" w14:textId="77777777" w:rsidR="002A7CBB" w:rsidRPr="00D76BCB" w:rsidRDefault="002A7CBB" w:rsidP="002A7CBB">
      <w:pPr>
        <w:spacing w:after="120"/>
        <w:ind w:left="2268" w:right="1134"/>
        <w:jc w:val="both"/>
        <w:rPr>
          <w:b/>
        </w:rPr>
      </w:pPr>
      <w:r w:rsidRPr="00D76BCB">
        <w:rPr>
          <w:b/>
        </w:rPr>
        <w:t>The volumetric flow of hydrogen gas leakage shall not exceed an average of 118 NL per minute for 60 minutes after the crash as determined in accordance with Annex 12, paragraph 1.</w:t>
      </w:r>
    </w:p>
    <w:p w14:paraId="21D36634" w14:textId="77777777" w:rsidR="002A7CBB" w:rsidRPr="00D76BCB" w:rsidRDefault="002A7CBB" w:rsidP="002A7CBB">
      <w:pPr>
        <w:spacing w:after="120"/>
        <w:ind w:left="2268" w:right="1134" w:hanging="1134"/>
        <w:jc w:val="both"/>
        <w:rPr>
          <w:b/>
        </w:rPr>
      </w:pPr>
      <w:r w:rsidRPr="00D76BCB">
        <w:rPr>
          <w:b/>
        </w:rPr>
        <w:t>10.3.2. </w:t>
      </w:r>
      <w:r w:rsidRPr="00D76BCB">
        <w:rPr>
          <w:b/>
        </w:rPr>
        <w:tab/>
        <w:t>Concentration limit in enclosed spaces</w:t>
      </w:r>
    </w:p>
    <w:p w14:paraId="46048E04" w14:textId="77777777" w:rsidR="002A7CBB" w:rsidRPr="00D76BCB" w:rsidRDefault="002A7CBB" w:rsidP="002A7CBB">
      <w:pPr>
        <w:spacing w:after="120"/>
        <w:ind w:left="2268" w:right="1134"/>
        <w:jc w:val="both"/>
        <w:rPr>
          <w:b/>
        </w:rPr>
      </w:pPr>
      <w:r w:rsidRPr="00D76BCB">
        <w:rPr>
          <w:b/>
        </w:rPr>
        <w:t>Hydrogen gas leakage shall not result in a hydrogen concentration in the air greater than 4 % by volume in the passenger and luggage compartments (Annex 12, paragraph 2. test procedures). The requirement is satisfied if it is confirmed that the shut-off valve of the storage system has closed within 5 seconds of the crash and no leakage from the storage system.</w:t>
      </w:r>
    </w:p>
    <w:p w14:paraId="37C900FA" w14:textId="77777777" w:rsidR="002A7CBB" w:rsidRPr="00D76BCB" w:rsidRDefault="002A7CBB" w:rsidP="002A7CBB">
      <w:pPr>
        <w:spacing w:after="120"/>
        <w:ind w:left="2268" w:right="1134" w:hanging="1134"/>
        <w:jc w:val="both"/>
        <w:rPr>
          <w:b/>
        </w:rPr>
      </w:pPr>
      <w:r w:rsidRPr="00D76BCB">
        <w:rPr>
          <w:b/>
        </w:rPr>
        <w:t>10.3.3. </w:t>
      </w:r>
      <w:r w:rsidRPr="00D76BCB">
        <w:rPr>
          <w:b/>
        </w:rPr>
        <w:tab/>
        <w:t>Container Displacement</w:t>
      </w:r>
    </w:p>
    <w:p w14:paraId="35374246" w14:textId="77777777" w:rsidR="002A7CBB" w:rsidRPr="00D76BCB" w:rsidRDefault="002A7CBB" w:rsidP="002A7CBB">
      <w:pPr>
        <w:spacing w:after="120"/>
        <w:ind w:left="2268" w:right="1134"/>
        <w:jc w:val="both"/>
        <w:rPr>
          <w:b/>
        </w:rPr>
      </w:pPr>
      <w:r w:rsidRPr="00D76BCB">
        <w:rPr>
          <w:b/>
        </w:rPr>
        <w:t>The storage container(s) shall remain attached to the vehicle at a minimum of one attachment point.</w:t>
      </w:r>
    </w:p>
    <w:p w14:paraId="23F64DE6" w14:textId="77777777" w:rsidR="002A7CBB" w:rsidRPr="00D76BCB" w:rsidRDefault="002A7CBB" w:rsidP="002A7CBB">
      <w:pPr>
        <w:spacing w:after="120"/>
        <w:ind w:left="2268" w:right="1134" w:hanging="1134"/>
        <w:jc w:val="both"/>
        <w:rPr>
          <w:b/>
        </w:rPr>
      </w:pPr>
      <w:r w:rsidRPr="00D76BCB">
        <w:rPr>
          <w:b/>
        </w:rPr>
        <w:t>10.4.</w:t>
      </w:r>
      <w:r w:rsidRPr="00D76BCB">
        <w:rPr>
          <w:b/>
        </w:rPr>
        <w:tab/>
        <w:t>Flammable materials used in the vehicle shall be protected from liquefied air that may condense on elements of the fuel system.</w:t>
      </w:r>
    </w:p>
    <w:p w14:paraId="3B173B8F" w14:textId="77777777" w:rsidR="002A7CBB" w:rsidRPr="00D76BCB" w:rsidRDefault="002A7CBB" w:rsidP="002A7CBB">
      <w:pPr>
        <w:spacing w:after="120"/>
        <w:ind w:left="2268" w:right="1134" w:hanging="1134"/>
        <w:jc w:val="both"/>
      </w:pPr>
      <w:r w:rsidRPr="00D76BCB">
        <w:rPr>
          <w:b/>
        </w:rPr>
        <w:t>10.5. </w:t>
      </w:r>
      <w:r w:rsidRPr="00D76BCB">
        <w:rPr>
          <w:b/>
        </w:rPr>
        <w:tab/>
        <w:t>The insulation of the components shall prevent liquefaction of the air in contact with the outer surfaces, unless a system is provided for collecting and vaporizing the liquefied air. The materials of the components nearby shall be compatible with an atmosphere enriched with oxygen.</w:t>
      </w:r>
      <w:r w:rsidRPr="00D76BCB">
        <w:t xml:space="preserve"> "</w:t>
      </w:r>
    </w:p>
    <w:p w14:paraId="0554AFF9" w14:textId="77777777" w:rsidR="002A7CBB" w:rsidRPr="00D76BCB" w:rsidRDefault="002A7CBB" w:rsidP="002A7CBB">
      <w:pPr>
        <w:spacing w:after="120"/>
        <w:ind w:left="2268" w:right="1134" w:hanging="1134"/>
        <w:jc w:val="both"/>
        <w:rPr>
          <w:lang w:eastAsia="ja-JP"/>
        </w:rPr>
      </w:pPr>
    </w:p>
    <w:p w14:paraId="1CEFA0D3" w14:textId="77777777" w:rsidR="002A7CBB" w:rsidRPr="00D76BCB" w:rsidRDefault="002A7CBB" w:rsidP="002A7CBB">
      <w:pPr>
        <w:spacing w:after="120"/>
        <w:ind w:left="2268" w:right="1134" w:hanging="1134"/>
        <w:jc w:val="both"/>
        <w:rPr>
          <w:lang w:eastAsia="ja-JP"/>
        </w:rPr>
      </w:pPr>
      <w:r w:rsidRPr="00D76BCB">
        <w:rPr>
          <w:i/>
          <w:iCs/>
          <w:lang w:eastAsia="ja-JP"/>
        </w:rPr>
        <w:t>Renumber paragraphs 8 to 13… (former) to 11 to 16</w:t>
      </w:r>
      <w:r w:rsidRPr="00D76BCB">
        <w:rPr>
          <w:lang w:eastAsia="ja-JP"/>
        </w:rPr>
        <w:t>…:</w:t>
      </w:r>
    </w:p>
    <w:p w14:paraId="2FF98F6D" w14:textId="77777777" w:rsidR="002A7CBB" w:rsidRDefault="002A7CBB" w:rsidP="002A7CBB">
      <w:pPr>
        <w:pStyle w:val="HChG"/>
        <w:pageBreakBefore/>
        <w:tabs>
          <w:tab w:val="left" w:pos="2268"/>
        </w:tabs>
        <w:ind w:left="2268"/>
        <w:jc w:val="both"/>
        <w:rPr>
          <w:lang w:eastAsia="ja-JP"/>
        </w:rPr>
      </w:pPr>
      <w:r w:rsidRPr="00D76BCB">
        <w:rPr>
          <w:lang w:eastAsia="ja-JP"/>
        </w:rPr>
        <w:lastRenderedPageBreak/>
        <w:t>16.</w:t>
      </w:r>
      <w:r w:rsidRPr="00D76BCB">
        <w:rPr>
          <w:lang w:eastAsia="ja-JP"/>
        </w:rPr>
        <w:tab/>
        <w:t>Transitional provisions</w:t>
      </w:r>
    </w:p>
    <w:p w14:paraId="14001B19" w14:textId="77777777" w:rsidR="002A7CBB" w:rsidRPr="00D76BCB" w:rsidRDefault="002A7CBB" w:rsidP="002A7CBB">
      <w:pPr>
        <w:ind w:left="1701" w:firstLine="567"/>
        <w:rPr>
          <w:lang w:eastAsia="ja-JP"/>
        </w:rPr>
      </w:pPr>
      <w:r>
        <w:rPr>
          <w:lang w:eastAsia="ja-JP"/>
        </w:rPr>
        <w:t>…[to be discussed]</w:t>
      </w:r>
    </w:p>
    <w:p w14:paraId="631C4108" w14:textId="77777777" w:rsidR="002A7CBB" w:rsidRPr="00D76BCB" w:rsidRDefault="002A7CBB" w:rsidP="002A7CBB">
      <w:pPr>
        <w:keepNext/>
        <w:keepLines/>
        <w:tabs>
          <w:tab w:val="right" w:pos="851"/>
        </w:tabs>
        <w:spacing w:before="360" w:after="240" w:line="300" w:lineRule="exact"/>
        <w:ind w:left="1134" w:right="1134" w:hanging="1134"/>
      </w:pPr>
      <w:r w:rsidRPr="00D76BCB">
        <w:rPr>
          <w:i/>
        </w:rPr>
        <w:t>Amend Annex 6</w:t>
      </w:r>
      <w:r w:rsidRPr="00D76BCB">
        <w:t>, to read:</w:t>
      </w:r>
    </w:p>
    <w:p w14:paraId="4DF7BD87" w14:textId="77777777" w:rsidR="002A7CBB" w:rsidRPr="00D76BCB" w:rsidRDefault="002A7CBB" w:rsidP="002A7CBB">
      <w:pPr>
        <w:keepNext/>
        <w:keepLines/>
        <w:tabs>
          <w:tab w:val="right" w:pos="851"/>
        </w:tabs>
        <w:spacing w:before="360" w:after="240" w:line="300" w:lineRule="exact"/>
        <w:ind w:left="1134" w:right="1134" w:hanging="1134"/>
        <w:rPr>
          <w:b/>
          <w:sz w:val="28"/>
        </w:rPr>
      </w:pPr>
      <w:r w:rsidRPr="00D76BCB">
        <w:t>"</w:t>
      </w:r>
      <w:r w:rsidRPr="00D76BCB">
        <w:rPr>
          <w:b/>
          <w:sz w:val="28"/>
        </w:rPr>
        <w:t>Annex 6 – Part 1</w:t>
      </w:r>
    </w:p>
    <w:p w14:paraId="342EB3EB" w14:textId="77777777" w:rsidR="002A7CBB" w:rsidRPr="00D76BCB" w:rsidRDefault="002A7CBB" w:rsidP="002A7CBB">
      <w:pPr>
        <w:keepNext/>
        <w:keepLines/>
        <w:tabs>
          <w:tab w:val="left" w:pos="1134"/>
        </w:tabs>
        <w:spacing w:before="360" w:after="240" w:line="300" w:lineRule="exact"/>
        <w:ind w:left="1134" w:right="1134" w:hanging="1134"/>
        <w:rPr>
          <w:b/>
          <w:sz w:val="28"/>
        </w:rPr>
      </w:pPr>
      <w:r w:rsidRPr="00D76BCB">
        <w:rPr>
          <w:b/>
          <w:sz w:val="28"/>
        </w:rPr>
        <w:tab/>
      </w:r>
      <w:r w:rsidRPr="00D76BCB">
        <w:rPr>
          <w:b/>
          <w:sz w:val="28"/>
        </w:rPr>
        <w:tab/>
        <w:t>Provisions for a label for compressed hydrogen vehicles of categories M</w:t>
      </w:r>
      <w:r w:rsidRPr="00D76BCB">
        <w:rPr>
          <w:b/>
          <w:sz w:val="28"/>
          <w:vertAlign w:val="subscript"/>
        </w:rPr>
        <w:t>2</w:t>
      </w:r>
      <w:r w:rsidRPr="00D76BCB">
        <w:rPr>
          <w:b/>
          <w:sz w:val="28"/>
        </w:rPr>
        <w:t>/N</w:t>
      </w:r>
      <w:r w:rsidRPr="00D76BCB">
        <w:rPr>
          <w:b/>
          <w:sz w:val="28"/>
          <w:vertAlign w:val="subscript"/>
        </w:rPr>
        <w:t>2</w:t>
      </w:r>
      <w:r w:rsidRPr="00D76BCB">
        <w:rPr>
          <w:b/>
          <w:sz w:val="28"/>
        </w:rPr>
        <w:t xml:space="preserve"> and M</w:t>
      </w:r>
      <w:r w:rsidRPr="00D76BCB">
        <w:rPr>
          <w:b/>
          <w:sz w:val="28"/>
          <w:vertAlign w:val="subscript"/>
        </w:rPr>
        <w:t>3</w:t>
      </w:r>
      <w:r w:rsidRPr="00D76BCB">
        <w:rPr>
          <w:b/>
          <w:sz w:val="28"/>
        </w:rPr>
        <w:t>/N</w:t>
      </w:r>
      <w:r w:rsidRPr="00D76BCB">
        <w:rPr>
          <w:b/>
          <w:sz w:val="28"/>
          <w:vertAlign w:val="subscript"/>
        </w:rPr>
        <w:t>3.</w:t>
      </w:r>
      <w:r w:rsidRPr="00D76BCB">
        <w:rPr>
          <w:b/>
          <w:sz w:val="28"/>
        </w:rPr>
        <w:t xml:space="preserve">  </w:t>
      </w:r>
    </w:p>
    <w:p w14:paraId="7EB909F8" w14:textId="77777777" w:rsidR="002A7CBB" w:rsidRPr="00D76BCB" w:rsidRDefault="002A7CBB" w:rsidP="002A7CBB">
      <w:pPr>
        <w:keepNext/>
        <w:keepLines/>
        <w:tabs>
          <w:tab w:val="left" w:pos="1134"/>
        </w:tabs>
        <w:spacing w:before="360" w:after="240" w:line="300" w:lineRule="exact"/>
        <w:ind w:left="1134" w:right="1134" w:hanging="1134"/>
        <w:rPr>
          <w:b/>
          <w:sz w:val="28"/>
        </w:rPr>
      </w:pPr>
      <w:r w:rsidRPr="00D76BCB">
        <w:rPr>
          <w:b/>
          <w:sz w:val="28"/>
        </w:rPr>
        <w:tab/>
        <w:t>…</w:t>
      </w:r>
      <w:r w:rsidRPr="00D76BCB">
        <w:t>"</w:t>
      </w:r>
    </w:p>
    <w:p w14:paraId="1BC079DD" w14:textId="77777777" w:rsidR="002A7CBB" w:rsidRPr="00D76BCB" w:rsidRDefault="002A7CBB" w:rsidP="002A7CBB">
      <w:pPr>
        <w:keepNext/>
        <w:keepLines/>
        <w:tabs>
          <w:tab w:val="right" w:pos="851"/>
        </w:tabs>
        <w:spacing w:before="360" w:after="240" w:line="300" w:lineRule="exact"/>
        <w:ind w:left="1134" w:right="1134" w:hanging="1134"/>
      </w:pPr>
      <w:r w:rsidRPr="00D76BCB">
        <w:br w:type="page"/>
      </w:r>
      <w:r w:rsidRPr="00D76BCB">
        <w:rPr>
          <w:i/>
        </w:rPr>
        <w:lastRenderedPageBreak/>
        <w:t>Insert new Annex 6 – Part 2</w:t>
      </w:r>
      <w:r w:rsidRPr="00D76BCB">
        <w:t>, to read:</w:t>
      </w:r>
    </w:p>
    <w:p w14:paraId="420FD60C" w14:textId="77777777" w:rsidR="002A7CBB" w:rsidRPr="00D76BCB" w:rsidRDefault="002A7CBB" w:rsidP="002A7CBB">
      <w:pPr>
        <w:keepNext/>
        <w:keepLines/>
        <w:tabs>
          <w:tab w:val="right" w:pos="851"/>
        </w:tabs>
        <w:spacing w:before="360" w:after="240" w:line="300" w:lineRule="exact"/>
        <w:ind w:left="1134" w:right="1134" w:hanging="1134"/>
        <w:rPr>
          <w:b/>
          <w:sz w:val="28"/>
        </w:rPr>
      </w:pPr>
      <w:r w:rsidRPr="00D76BCB">
        <w:t>"</w:t>
      </w:r>
      <w:r w:rsidRPr="00D76BCB">
        <w:rPr>
          <w:b/>
          <w:sz w:val="28"/>
        </w:rPr>
        <w:t>Annex 6 – Part 2</w:t>
      </w:r>
    </w:p>
    <w:p w14:paraId="74935E20" w14:textId="77777777" w:rsidR="002A7CBB" w:rsidRPr="00D76BCB" w:rsidRDefault="002A7CBB" w:rsidP="002A7CBB">
      <w:pPr>
        <w:keepNext/>
        <w:keepLines/>
        <w:tabs>
          <w:tab w:val="left" w:pos="1134"/>
        </w:tabs>
        <w:spacing w:before="360" w:afterLines="120" w:after="288" w:line="300" w:lineRule="exact"/>
        <w:ind w:left="1134" w:right="1134" w:hanging="1134"/>
        <w:rPr>
          <w:b/>
          <w:sz w:val="28"/>
        </w:rPr>
      </w:pPr>
      <w:r w:rsidRPr="00D76BCB">
        <w:rPr>
          <w:b/>
          <w:sz w:val="28"/>
        </w:rPr>
        <w:tab/>
        <w:t>Provisions for a label for liquefied hydrogen vehicles of categories M</w:t>
      </w:r>
      <w:r w:rsidRPr="00D76BCB">
        <w:rPr>
          <w:b/>
          <w:sz w:val="28"/>
          <w:vertAlign w:val="subscript"/>
        </w:rPr>
        <w:t>2</w:t>
      </w:r>
      <w:r w:rsidRPr="00D76BCB">
        <w:rPr>
          <w:b/>
          <w:sz w:val="28"/>
        </w:rPr>
        <w:t>/N</w:t>
      </w:r>
      <w:r w:rsidRPr="00D76BCB">
        <w:rPr>
          <w:b/>
          <w:sz w:val="28"/>
          <w:vertAlign w:val="subscript"/>
        </w:rPr>
        <w:t>2</w:t>
      </w:r>
      <w:r w:rsidRPr="00D76BCB">
        <w:rPr>
          <w:b/>
          <w:sz w:val="28"/>
        </w:rPr>
        <w:t xml:space="preserve"> and M</w:t>
      </w:r>
      <w:r w:rsidRPr="00D76BCB">
        <w:rPr>
          <w:b/>
          <w:sz w:val="28"/>
          <w:vertAlign w:val="subscript"/>
        </w:rPr>
        <w:t>3</w:t>
      </w:r>
      <w:r w:rsidRPr="00D76BCB">
        <w:rPr>
          <w:b/>
          <w:sz w:val="28"/>
        </w:rPr>
        <w:t>/N</w:t>
      </w:r>
      <w:r w:rsidRPr="00D76BCB">
        <w:rPr>
          <w:b/>
          <w:sz w:val="28"/>
          <w:vertAlign w:val="subscript"/>
        </w:rPr>
        <w:t>3</w:t>
      </w:r>
      <w:r w:rsidRPr="00D76BCB">
        <w:rPr>
          <w:b/>
          <w:sz w:val="28"/>
        </w:rPr>
        <w:t xml:space="preserve">. </w:t>
      </w:r>
    </w:p>
    <w:p w14:paraId="548EF4AC" w14:textId="77777777" w:rsidR="002A7CBB" w:rsidRPr="00D76BCB" w:rsidRDefault="002A7CBB" w:rsidP="002A7CBB">
      <w:pPr>
        <w:suppressAutoHyphens w:val="0"/>
        <w:spacing w:line="240" w:lineRule="auto"/>
        <w:ind w:left="567" w:firstLine="567"/>
        <w:rPr>
          <w:b/>
        </w:rPr>
      </w:pPr>
      <w:r w:rsidRPr="00D76BCB">
        <w:rPr>
          <w:b/>
        </w:rPr>
        <w:t>(Paragraph 7. of this Regulation)</w:t>
      </w:r>
    </w:p>
    <w:p w14:paraId="0B4D5EDA" w14:textId="77777777" w:rsidR="002A7CBB" w:rsidRPr="00D76BCB" w:rsidRDefault="002A7CBB" w:rsidP="002A7CBB">
      <w:pPr>
        <w:suppressAutoHyphens w:val="0"/>
        <w:spacing w:line="240" w:lineRule="auto"/>
        <w:ind w:left="567" w:firstLine="567"/>
        <w:rPr>
          <w:b/>
        </w:rPr>
      </w:pPr>
      <w:r w:rsidRPr="00D76BCB">
        <w:rPr>
          <w:b/>
          <w:noProof/>
        </w:rPr>
        <w:drawing>
          <wp:inline distT="0" distB="0" distL="0" distR="0" wp14:anchorId="11EECCCD" wp14:editId="11339D3B">
            <wp:extent cx="3468043" cy="2520000"/>
            <wp:effectExtent l="0" t="0" r="0" b="0"/>
            <wp:docPr id="634839472" name="Afbeelding 1" descr="Afbeelding met tekst, software, Multimediasoftware, Computerpictogram&#10;&#10;Door AI gegenereerde inhoud is mogelijk onjuist.">
              <a:extLst xmlns:a="http://schemas.openxmlformats.org/drawingml/2006/main">
                <a:ext uri="{FF2B5EF4-FFF2-40B4-BE49-F238E27FC236}">
                  <a16:creationId xmlns:a16="http://schemas.microsoft.com/office/drawing/2014/main" id="{19DC98B7-1081-A55E-EA94-F7EC34C605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fbeelding met tekst, software, Multimediasoftware, Computerpictogram&#10;&#10;Door AI gegenereerde inhoud is mogelijk onjuist.">
                      <a:extLst>
                        <a:ext uri="{FF2B5EF4-FFF2-40B4-BE49-F238E27FC236}">
                          <a16:creationId xmlns:a16="http://schemas.microsoft.com/office/drawing/2014/main" id="{19DC98B7-1081-A55E-EA94-F7EC34C6055D}"/>
                        </a:ext>
                      </a:extLst>
                    </pic:cNvPr>
                    <pic:cNvPicPr>
                      <a:picLocks noChangeAspect="1"/>
                    </pic:cNvPicPr>
                  </pic:nvPicPr>
                  <pic:blipFill rotWithShape="1">
                    <a:blip r:embed="rId48" cstate="print">
                      <a:extLst>
                        <a:ext uri="{28A0092B-C50C-407E-A947-70E740481C1C}">
                          <a14:useLocalDpi xmlns:a14="http://schemas.microsoft.com/office/drawing/2010/main" val="0"/>
                        </a:ext>
                      </a:extLst>
                    </a:blip>
                    <a:srcRect l="19350" t="31906" r="63153" b="21673"/>
                    <a:stretch/>
                  </pic:blipFill>
                  <pic:spPr>
                    <a:xfrm>
                      <a:off x="0" y="0"/>
                      <a:ext cx="3468043" cy="2520000"/>
                    </a:xfrm>
                    <a:prstGeom prst="rect">
                      <a:avLst/>
                    </a:prstGeom>
                  </pic:spPr>
                </pic:pic>
              </a:graphicData>
            </a:graphic>
          </wp:inline>
        </w:drawing>
      </w:r>
    </w:p>
    <w:p w14:paraId="323C880B" w14:textId="77777777" w:rsidR="002A7CBB" w:rsidRPr="00D76BCB" w:rsidRDefault="002A7CBB" w:rsidP="002A7CBB">
      <w:pPr>
        <w:suppressAutoHyphens w:val="0"/>
        <w:spacing w:line="240" w:lineRule="auto"/>
        <w:rPr>
          <w:b/>
        </w:rPr>
      </w:pPr>
    </w:p>
    <w:p w14:paraId="573BE656" w14:textId="77777777" w:rsidR="002A7CBB" w:rsidRPr="00D76BCB" w:rsidRDefault="002A7CBB" w:rsidP="002A7CBB">
      <w:pPr>
        <w:suppressAutoHyphens w:val="0"/>
        <w:spacing w:line="360" w:lineRule="auto"/>
        <w:ind w:left="1134"/>
        <w:rPr>
          <w:b/>
        </w:rPr>
      </w:pPr>
      <w:r w:rsidRPr="00D76BCB">
        <w:rPr>
          <w:b/>
        </w:rPr>
        <w:t>The label consists of a sticker which shall be weather resistant.</w:t>
      </w:r>
    </w:p>
    <w:p w14:paraId="30005100" w14:textId="77777777" w:rsidR="002A7CBB" w:rsidRPr="00D76BCB" w:rsidRDefault="002A7CBB" w:rsidP="002A7CBB">
      <w:pPr>
        <w:suppressAutoHyphens w:val="0"/>
        <w:spacing w:line="360" w:lineRule="auto"/>
        <w:ind w:left="1134"/>
        <w:rPr>
          <w:b/>
        </w:rPr>
      </w:pPr>
      <w:r w:rsidRPr="00D76BCB">
        <w:rPr>
          <w:b/>
        </w:rPr>
        <w:t>The centre zone indicates the first energy source.</w:t>
      </w:r>
    </w:p>
    <w:p w14:paraId="17304C16" w14:textId="77777777" w:rsidR="002A7CBB" w:rsidRPr="00D76BCB" w:rsidRDefault="002A7CBB" w:rsidP="002A7CBB">
      <w:pPr>
        <w:suppressAutoHyphens w:val="0"/>
        <w:spacing w:line="360" w:lineRule="auto"/>
        <w:ind w:left="1134"/>
        <w:rPr>
          <w:b/>
        </w:rPr>
      </w:pPr>
      <w:r w:rsidRPr="00D76BCB">
        <w:rPr>
          <w:b/>
        </w:rPr>
        <w:t>The upper zone indicates the second energy source.</w:t>
      </w:r>
    </w:p>
    <w:p w14:paraId="32E3AEBA" w14:textId="77777777" w:rsidR="002A7CBB" w:rsidRPr="00D76BCB" w:rsidRDefault="002A7CBB" w:rsidP="002A7CBB">
      <w:pPr>
        <w:suppressAutoHyphens w:val="0"/>
        <w:spacing w:line="360" w:lineRule="auto"/>
        <w:ind w:left="1134"/>
        <w:rPr>
          <w:b/>
        </w:rPr>
      </w:pPr>
      <w:r w:rsidRPr="00D76BCB">
        <w:rPr>
          <w:b/>
        </w:rPr>
        <w:t>The left zone indicates the gas behaviour due to density.</w:t>
      </w:r>
    </w:p>
    <w:p w14:paraId="63B2DB07" w14:textId="77777777" w:rsidR="002A7CBB" w:rsidRPr="00D76BCB" w:rsidRDefault="002A7CBB" w:rsidP="002A7CBB">
      <w:pPr>
        <w:suppressAutoHyphens w:val="0"/>
        <w:spacing w:line="360" w:lineRule="auto"/>
        <w:ind w:left="1134"/>
        <w:rPr>
          <w:b/>
        </w:rPr>
      </w:pPr>
      <w:r w:rsidRPr="00D76BCB">
        <w:rPr>
          <w:b/>
        </w:rPr>
        <w:t>The right zone indicates the state of aggregation of stored liquefied fuel.</w:t>
      </w:r>
    </w:p>
    <w:p w14:paraId="5F8983FE" w14:textId="77777777" w:rsidR="002A7CBB" w:rsidRPr="00D76BCB" w:rsidRDefault="002A7CBB" w:rsidP="002A7CBB">
      <w:pPr>
        <w:suppressAutoHyphens w:val="0"/>
        <w:spacing w:line="360" w:lineRule="auto"/>
        <w:ind w:left="1134"/>
        <w:rPr>
          <w:b/>
        </w:rPr>
      </w:pPr>
      <w:r w:rsidRPr="00D76BCB">
        <w:rPr>
          <w:b/>
        </w:rPr>
        <w:t>Layout and symbols shall be in accordance with ISO 17840-4:2018.</w:t>
      </w:r>
    </w:p>
    <w:p w14:paraId="3999890E" w14:textId="77777777" w:rsidR="002A7CBB" w:rsidRPr="00D76BCB" w:rsidRDefault="002A7CBB" w:rsidP="002A7CBB">
      <w:pPr>
        <w:tabs>
          <w:tab w:val="left" w:pos="1560"/>
        </w:tabs>
        <w:suppressAutoHyphens w:val="0"/>
        <w:spacing w:after="240" w:line="240" w:lineRule="auto"/>
        <w:ind w:left="1134"/>
        <w:rPr>
          <w:b/>
        </w:rPr>
      </w:pPr>
      <w:r w:rsidRPr="00D76BCB">
        <w:rPr>
          <w:b/>
        </w:rPr>
        <w:t>The colour and dimensions of the sticker shall fulfil the following requirements:</w:t>
      </w:r>
    </w:p>
    <w:p w14:paraId="522BB97F" w14:textId="77777777" w:rsidR="002A7CBB" w:rsidRPr="00D76BCB" w:rsidRDefault="002A7CBB" w:rsidP="002A7CBB">
      <w:pPr>
        <w:tabs>
          <w:tab w:val="left" w:pos="1560"/>
        </w:tabs>
        <w:suppressAutoHyphens w:val="0"/>
        <w:spacing w:line="360" w:lineRule="auto"/>
        <w:ind w:left="1134"/>
        <w:rPr>
          <w:b/>
        </w:rPr>
      </w:pPr>
      <w:r w:rsidRPr="00D76BCB">
        <w:rPr>
          <w:b/>
        </w:rPr>
        <w:t>Colours:</w:t>
      </w:r>
    </w:p>
    <w:p w14:paraId="72782E0D" w14:textId="77777777" w:rsidR="002A7CBB" w:rsidRPr="00D76BCB" w:rsidRDefault="002A7CBB" w:rsidP="002A7CBB">
      <w:pPr>
        <w:tabs>
          <w:tab w:val="left" w:pos="1560"/>
        </w:tabs>
        <w:suppressAutoHyphens w:val="0"/>
        <w:spacing w:line="360" w:lineRule="auto"/>
        <w:ind w:left="1134"/>
        <w:rPr>
          <w:b/>
        </w:rPr>
      </w:pPr>
      <w:r w:rsidRPr="00D76BCB">
        <w:rPr>
          <w:b/>
        </w:rPr>
        <w:t>Background</w:t>
      </w:r>
      <w:r w:rsidRPr="00D76BCB">
        <w:rPr>
          <w:b/>
        </w:rPr>
        <w:tab/>
      </w:r>
      <w:r w:rsidRPr="00D76BCB">
        <w:rPr>
          <w:b/>
        </w:rPr>
        <w:tab/>
        <w:t>:</w:t>
      </w:r>
      <w:r w:rsidRPr="00D76BCB">
        <w:rPr>
          <w:b/>
        </w:rPr>
        <w:tab/>
        <w:t>white</w:t>
      </w:r>
    </w:p>
    <w:p w14:paraId="078B9EAA" w14:textId="77777777" w:rsidR="002A7CBB" w:rsidRPr="00D76BCB" w:rsidRDefault="002A7CBB" w:rsidP="002A7CBB">
      <w:pPr>
        <w:tabs>
          <w:tab w:val="left" w:pos="1560"/>
        </w:tabs>
        <w:suppressAutoHyphens w:val="0"/>
        <w:spacing w:line="360" w:lineRule="auto"/>
        <w:ind w:left="1134"/>
        <w:rPr>
          <w:b/>
        </w:rPr>
      </w:pPr>
      <w:r w:rsidRPr="00D76BCB">
        <w:rPr>
          <w:b/>
        </w:rPr>
        <w:t>Border</w:t>
      </w:r>
      <w:r w:rsidRPr="00D76BCB">
        <w:rPr>
          <w:b/>
        </w:rPr>
        <w:tab/>
      </w:r>
      <w:r w:rsidRPr="00D76BCB">
        <w:rPr>
          <w:b/>
        </w:rPr>
        <w:tab/>
      </w:r>
      <w:r w:rsidRPr="00D76BCB">
        <w:rPr>
          <w:b/>
        </w:rPr>
        <w:tab/>
        <w:t>:</w:t>
      </w:r>
      <w:r w:rsidRPr="00D76BCB">
        <w:rPr>
          <w:b/>
        </w:rPr>
        <w:tab/>
        <w:t>light blue or light blue reflecting, RGB code 0, 176, 240</w:t>
      </w:r>
    </w:p>
    <w:p w14:paraId="12528FA4" w14:textId="77777777" w:rsidR="002A7CBB" w:rsidRPr="00D76BCB" w:rsidRDefault="002A7CBB" w:rsidP="002A7CBB">
      <w:pPr>
        <w:tabs>
          <w:tab w:val="left" w:pos="1560"/>
        </w:tabs>
        <w:suppressAutoHyphens w:val="0"/>
        <w:spacing w:line="360" w:lineRule="auto"/>
        <w:ind w:left="1134"/>
        <w:rPr>
          <w:b/>
        </w:rPr>
      </w:pPr>
      <w:r w:rsidRPr="00D76BCB">
        <w:rPr>
          <w:b/>
        </w:rPr>
        <w:t>Letters and symbols</w:t>
      </w:r>
      <w:r w:rsidRPr="00D76BCB">
        <w:rPr>
          <w:b/>
        </w:rPr>
        <w:tab/>
        <w:t>:</w:t>
      </w:r>
      <w:r w:rsidRPr="00D76BCB">
        <w:rPr>
          <w:b/>
        </w:rPr>
        <w:tab/>
        <w:t>light blue or light blue reflecting, RGB code 0, 176, 240</w:t>
      </w:r>
    </w:p>
    <w:p w14:paraId="045D3CAE" w14:textId="77777777" w:rsidR="002A7CBB" w:rsidRPr="00D76BCB" w:rsidRDefault="002A7CBB" w:rsidP="002A7CBB">
      <w:pPr>
        <w:tabs>
          <w:tab w:val="left" w:pos="1560"/>
        </w:tabs>
        <w:suppressAutoHyphens w:val="0"/>
        <w:spacing w:line="360" w:lineRule="auto"/>
        <w:ind w:left="1134"/>
        <w:rPr>
          <w:b/>
        </w:rPr>
      </w:pPr>
      <w:r w:rsidRPr="00D76BCB">
        <w:rPr>
          <w:b/>
        </w:rPr>
        <w:t>Dimensions:</w:t>
      </w:r>
    </w:p>
    <w:p w14:paraId="07ED983C" w14:textId="77777777" w:rsidR="002A7CBB" w:rsidRPr="00D76BCB" w:rsidRDefault="002A7CBB" w:rsidP="002A7CBB">
      <w:pPr>
        <w:tabs>
          <w:tab w:val="left" w:pos="1560"/>
        </w:tabs>
        <w:suppressAutoHyphens w:val="0"/>
        <w:spacing w:line="360" w:lineRule="auto"/>
        <w:ind w:left="1134"/>
        <w:rPr>
          <w:b/>
        </w:rPr>
      </w:pPr>
      <w:r w:rsidRPr="00D76BCB">
        <w:rPr>
          <w:b/>
        </w:rPr>
        <w:t>Sticker width:</w:t>
      </w:r>
      <w:r w:rsidRPr="00D76BCB">
        <w:rPr>
          <w:b/>
        </w:rPr>
        <w:tab/>
      </w:r>
      <w:r w:rsidRPr="00D76BCB">
        <w:rPr>
          <w:b/>
        </w:rPr>
        <w:tab/>
        <w:t>≥ 110 mm</w:t>
      </w:r>
    </w:p>
    <w:p w14:paraId="40F5F20A" w14:textId="77777777" w:rsidR="002A7CBB" w:rsidRPr="00D76BCB" w:rsidRDefault="002A7CBB" w:rsidP="002A7CBB">
      <w:pPr>
        <w:tabs>
          <w:tab w:val="left" w:pos="1560"/>
        </w:tabs>
        <w:suppressAutoHyphens w:val="0"/>
        <w:spacing w:line="360" w:lineRule="auto"/>
        <w:ind w:left="1134"/>
        <w:rPr>
          <w:b/>
        </w:rPr>
      </w:pPr>
      <w:r w:rsidRPr="00D76BCB">
        <w:rPr>
          <w:b/>
        </w:rPr>
        <w:t xml:space="preserve">Sticker height: </w:t>
      </w:r>
      <w:r w:rsidRPr="00D76BCB">
        <w:rPr>
          <w:b/>
        </w:rPr>
        <w:tab/>
        <w:t>≥ 80 mm"</w:t>
      </w:r>
    </w:p>
    <w:p w14:paraId="365344F9" w14:textId="77777777" w:rsidR="002A7CBB" w:rsidRPr="00D76BCB" w:rsidRDefault="002A7CBB" w:rsidP="002A7CBB">
      <w:pPr>
        <w:keepNext/>
        <w:keepLines/>
        <w:tabs>
          <w:tab w:val="right" w:pos="851"/>
        </w:tabs>
        <w:spacing w:before="360" w:afterLines="120" w:after="288" w:line="300" w:lineRule="exact"/>
        <w:ind w:left="1134" w:right="1134" w:hanging="1134"/>
        <w:rPr>
          <w:b/>
        </w:rPr>
      </w:pPr>
      <w:r w:rsidRPr="00D76BCB">
        <w:br w:type="page"/>
      </w:r>
      <w:r w:rsidRPr="00D76BCB">
        <w:rPr>
          <w:b/>
        </w:rPr>
        <w:lastRenderedPageBreak/>
        <w:tab/>
      </w:r>
      <w:r w:rsidRPr="00D76BCB">
        <w:rPr>
          <w:i/>
        </w:rPr>
        <w:t xml:space="preserve">Insert new Annexes 10 to 12, </w:t>
      </w:r>
      <w:r w:rsidRPr="00D76BCB">
        <w:t>to read:</w:t>
      </w:r>
      <w:r w:rsidRPr="00D76BCB">
        <w:rPr>
          <w:b/>
        </w:rPr>
        <w:t xml:space="preserve"> </w:t>
      </w:r>
    </w:p>
    <w:p w14:paraId="3389C80B" w14:textId="77777777" w:rsidR="002A7CBB" w:rsidRPr="00D76BCB" w:rsidRDefault="002A7CBB" w:rsidP="002A7CBB">
      <w:pPr>
        <w:keepNext/>
        <w:keepLines/>
        <w:tabs>
          <w:tab w:val="right" w:pos="851"/>
        </w:tabs>
        <w:spacing w:before="360" w:afterLines="120" w:after="288" w:line="300" w:lineRule="exact"/>
        <w:ind w:left="1134" w:right="1134" w:hanging="1134"/>
        <w:rPr>
          <w:b/>
          <w:sz w:val="28"/>
        </w:rPr>
      </w:pPr>
      <w:r w:rsidRPr="00D76BCB">
        <w:rPr>
          <w:sz w:val="28"/>
          <w:szCs w:val="28"/>
        </w:rPr>
        <w:t>"</w:t>
      </w:r>
      <w:r w:rsidRPr="00D76BCB">
        <w:rPr>
          <w:b/>
          <w:sz w:val="28"/>
        </w:rPr>
        <w:t>Annex 10</w:t>
      </w:r>
    </w:p>
    <w:p w14:paraId="47CC21B1" w14:textId="77777777" w:rsidR="002A7CBB" w:rsidRPr="00D76BCB" w:rsidRDefault="002A7CBB" w:rsidP="002A7CBB">
      <w:pPr>
        <w:keepNext/>
        <w:keepLines/>
        <w:tabs>
          <w:tab w:val="right" w:pos="851"/>
        </w:tabs>
        <w:spacing w:before="360" w:afterLines="120" w:after="288" w:line="300" w:lineRule="exact"/>
        <w:ind w:left="426" w:right="1134" w:hanging="426"/>
        <w:rPr>
          <w:b/>
          <w:sz w:val="28"/>
        </w:rPr>
      </w:pPr>
      <w:r w:rsidRPr="00D76BCB">
        <w:rPr>
          <w:b/>
          <w:sz w:val="28"/>
        </w:rPr>
        <w:tab/>
      </w:r>
      <w:r w:rsidRPr="00D76BCB">
        <w:rPr>
          <w:b/>
          <w:sz w:val="28"/>
        </w:rPr>
        <w:tab/>
        <w:t>Test procedures for LHSS design qualification</w:t>
      </w:r>
    </w:p>
    <w:p w14:paraId="7D355904" w14:textId="77777777" w:rsidR="002A7CBB" w:rsidRPr="00D76BCB" w:rsidRDefault="002A7CBB" w:rsidP="002A7CBB">
      <w:pPr>
        <w:spacing w:afterLines="120" w:after="288"/>
        <w:ind w:left="2268" w:right="1134" w:hanging="1134"/>
        <w:jc w:val="both"/>
        <w:rPr>
          <w:b/>
          <w:lang w:eastAsia="ja-JP"/>
        </w:rPr>
      </w:pPr>
      <w:r w:rsidRPr="00D76BCB">
        <w:rPr>
          <w:b/>
          <w:lang w:eastAsia="ja-JP"/>
        </w:rPr>
        <w:t>1.</w:t>
      </w:r>
      <w:r w:rsidRPr="00D76BCB">
        <w:rPr>
          <w:b/>
          <w:lang w:eastAsia="ja-JP"/>
        </w:rPr>
        <w:tab/>
        <w:t>Verification tests for Baseline metrics</w:t>
      </w:r>
    </w:p>
    <w:p w14:paraId="02A4E6DE" w14:textId="77777777" w:rsidR="002A7CBB" w:rsidRPr="00D76BCB" w:rsidRDefault="002A7CBB" w:rsidP="002A7CBB">
      <w:pPr>
        <w:spacing w:afterLines="120" w:after="288"/>
        <w:ind w:left="2268" w:right="1134" w:hanging="1134"/>
        <w:jc w:val="both"/>
        <w:rPr>
          <w:b/>
          <w:lang w:eastAsia="ja-JP"/>
        </w:rPr>
      </w:pPr>
      <w:r w:rsidRPr="00D76BCB">
        <w:rPr>
          <w:b/>
          <w:lang w:eastAsia="ja-JP"/>
        </w:rPr>
        <w:t>1.1.</w:t>
      </w:r>
      <w:r w:rsidRPr="00D76BCB">
        <w:rPr>
          <w:b/>
          <w:lang w:eastAsia="ja-JP"/>
        </w:rPr>
        <w:tab/>
        <w:t>Proof pressure test</w:t>
      </w:r>
    </w:p>
    <w:p w14:paraId="0B39823B" w14:textId="77777777" w:rsidR="002A7CBB" w:rsidRPr="00D76BCB" w:rsidRDefault="002A7CBB" w:rsidP="002A7CBB">
      <w:pPr>
        <w:spacing w:afterLines="120" w:after="288"/>
        <w:ind w:left="2268" w:right="1134" w:hanging="850"/>
        <w:jc w:val="both"/>
        <w:rPr>
          <w:b/>
          <w:lang w:eastAsia="ja-JP"/>
        </w:rPr>
      </w:pPr>
      <w:r w:rsidRPr="00D76BCB">
        <w:rPr>
          <w:b/>
          <w:lang w:eastAsia="ja-JP"/>
        </w:rPr>
        <w:tab/>
        <w:t>The inner container and the pipe work situated between the inner container and the outer jacket shall withstand an inner pressure test at room temperature according to the following requirements.</w:t>
      </w:r>
    </w:p>
    <w:p w14:paraId="3845D206" w14:textId="77777777" w:rsidR="002A7CBB" w:rsidRPr="00D76BCB" w:rsidRDefault="002A7CBB" w:rsidP="002A7CBB">
      <w:pPr>
        <w:spacing w:afterLines="120" w:after="288"/>
        <w:ind w:left="2268" w:right="1134"/>
        <w:jc w:val="both"/>
        <w:rPr>
          <w:b/>
        </w:rPr>
      </w:pPr>
      <w:r w:rsidRPr="00D76BCB">
        <w:rPr>
          <w:b/>
          <w:lang w:eastAsia="ja-JP"/>
        </w:rPr>
        <w:t xml:space="preserve">The test pressure </w:t>
      </w:r>
      <w:proofErr w:type="spellStart"/>
      <w:r w:rsidRPr="00D76BCB">
        <w:rPr>
          <w:b/>
          <w:lang w:eastAsia="ja-JP"/>
        </w:rPr>
        <w:t>p</w:t>
      </w:r>
      <w:r w:rsidRPr="00D76BCB">
        <w:rPr>
          <w:b/>
          <w:vertAlign w:val="subscript"/>
          <w:lang w:eastAsia="ja-JP"/>
        </w:rPr>
        <w:t>test</w:t>
      </w:r>
      <w:proofErr w:type="spellEnd"/>
      <w:r w:rsidRPr="00D76BCB">
        <w:rPr>
          <w:b/>
          <w:lang w:eastAsia="ja-JP"/>
        </w:rPr>
        <w:t xml:space="preserve"> is defined by the manufacturer and shall fulfil the following requirements:</w:t>
      </w:r>
    </w:p>
    <w:p w14:paraId="699710AD" w14:textId="77777777" w:rsidR="002A7CBB" w:rsidRPr="00D76BCB" w:rsidRDefault="002A7CBB" w:rsidP="002A7CBB">
      <w:pPr>
        <w:spacing w:afterLines="120" w:after="288"/>
        <w:ind w:left="2268" w:right="1134"/>
        <w:jc w:val="both"/>
        <w:rPr>
          <w:b/>
        </w:rPr>
      </w:pPr>
      <w:proofErr w:type="spellStart"/>
      <w:r w:rsidRPr="00D76BCB">
        <w:rPr>
          <w:b/>
        </w:rPr>
        <w:t>p</w:t>
      </w:r>
      <w:r w:rsidRPr="00D76BCB">
        <w:rPr>
          <w:b/>
          <w:vertAlign w:val="subscript"/>
        </w:rPr>
        <w:t>test</w:t>
      </w:r>
      <w:proofErr w:type="spellEnd"/>
      <w:r w:rsidRPr="00D76BCB">
        <w:rPr>
          <w:b/>
        </w:rPr>
        <w:t xml:space="preserve"> ≥ 1.3 (MAWP ± 0.1 MPa)</w:t>
      </w:r>
    </w:p>
    <w:p w14:paraId="6367ABF7" w14:textId="77777777" w:rsidR="002A7CBB" w:rsidRPr="00D76BCB" w:rsidRDefault="002A7CBB" w:rsidP="002A7CBB">
      <w:pPr>
        <w:pStyle w:val="a0"/>
        <w:spacing w:afterLines="120" w:after="288"/>
        <w:rPr>
          <w:b/>
        </w:rPr>
      </w:pPr>
      <w:r w:rsidRPr="00D76BCB">
        <w:rPr>
          <w:b/>
        </w:rPr>
        <w:t>(a)</w:t>
      </w:r>
      <w:r w:rsidRPr="00D76BCB">
        <w:rPr>
          <w:b/>
        </w:rPr>
        <w:tab/>
        <w:t xml:space="preserve">For </w:t>
      </w:r>
      <w:proofErr w:type="spellStart"/>
      <w:r w:rsidRPr="00D76BCB">
        <w:rPr>
          <w:b/>
        </w:rPr>
        <w:t>metallic</w:t>
      </w:r>
      <w:proofErr w:type="spellEnd"/>
      <w:r w:rsidRPr="00D76BCB">
        <w:rPr>
          <w:b/>
        </w:rPr>
        <w:t xml:space="preserve"> containers, </w:t>
      </w:r>
      <w:proofErr w:type="spellStart"/>
      <w:r w:rsidRPr="00D76BCB">
        <w:rPr>
          <w:b/>
        </w:rPr>
        <w:t>either</w:t>
      </w:r>
      <w:proofErr w:type="spellEnd"/>
      <w:r w:rsidRPr="00D76BCB">
        <w:rPr>
          <w:b/>
        </w:rPr>
        <w:t xml:space="preserve"> </w:t>
      </w:r>
      <w:proofErr w:type="spellStart"/>
      <w:r w:rsidRPr="00D76BCB">
        <w:rPr>
          <w:b/>
        </w:rPr>
        <w:t>p</w:t>
      </w:r>
      <w:r w:rsidRPr="00D76BCB">
        <w:rPr>
          <w:b/>
          <w:vertAlign w:val="subscript"/>
        </w:rPr>
        <w:t>test</w:t>
      </w:r>
      <w:proofErr w:type="spellEnd"/>
      <w:r w:rsidRPr="00D76BCB">
        <w:rPr>
          <w:b/>
        </w:rPr>
        <w:t xml:space="preserve"> </w:t>
      </w:r>
      <w:proofErr w:type="spellStart"/>
      <w:r w:rsidRPr="00D76BCB">
        <w:rPr>
          <w:b/>
        </w:rPr>
        <w:t>is</w:t>
      </w:r>
      <w:proofErr w:type="spellEnd"/>
      <w:r w:rsidRPr="00D76BCB">
        <w:rPr>
          <w:b/>
        </w:rPr>
        <w:t xml:space="preserve"> </w:t>
      </w:r>
      <w:proofErr w:type="spellStart"/>
      <w:r w:rsidRPr="00D76BCB">
        <w:rPr>
          <w:b/>
        </w:rPr>
        <w:t>equal</w:t>
      </w:r>
      <w:proofErr w:type="spellEnd"/>
      <w:r w:rsidRPr="00D76BCB">
        <w:rPr>
          <w:b/>
        </w:rPr>
        <w:t xml:space="preserve"> to or </w:t>
      </w:r>
      <w:proofErr w:type="spellStart"/>
      <w:r w:rsidRPr="00D76BCB">
        <w:rPr>
          <w:b/>
        </w:rPr>
        <w:t>greater</w:t>
      </w:r>
      <w:proofErr w:type="spellEnd"/>
      <w:r w:rsidRPr="00D76BCB">
        <w:rPr>
          <w:b/>
        </w:rPr>
        <w:t xml:space="preserve"> </w:t>
      </w:r>
      <w:proofErr w:type="spellStart"/>
      <w:r w:rsidRPr="00D76BCB">
        <w:rPr>
          <w:b/>
        </w:rPr>
        <w:t>than</w:t>
      </w:r>
      <w:proofErr w:type="spellEnd"/>
      <w:r w:rsidRPr="00D76BCB">
        <w:rPr>
          <w:b/>
        </w:rPr>
        <w:t xml:space="preserve"> the maximum pressure of the </w:t>
      </w:r>
      <w:proofErr w:type="spellStart"/>
      <w:r w:rsidRPr="00D76BCB">
        <w:rPr>
          <w:b/>
        </w:rPr>
        <w:t>inner</w:t>
      </w:r>
      <w:proofErr w:type="spellEnd"/>
      <w:r w:rsidRPr="00D76BCB">
        <w:rPr>
          <w:b/>
        </w:rPr>
        <w:t xml:space="preserve"> container </w:t>
      </w:r>
      <w:proofErr w:type="spellStart"/>
      <w:r w:rsidRPr="00D76BCB">
        <w:rPr>
          <w:b/>
        </w:rPr>
        <w:t>during</w:t>
      </w:r>
      <w:proofErr w:type="spellEnd"/>
      <w:r w:rsidRPr="00D76BCB">
        <w:rPr>
          <w:b/>
        </w:rPr>
        <w:t xml:space="preserve"> </w:t>
      </w:r>
      <w:proofErr w:type="spellStart"/>
      <w:r w:rsidRPr="00D76BCB">
        <w:rPr>
          <w:b/>
        </w:rPr>
        <w:t>fault</w:t>
      </w:r>
      <w:proofErr w:type="spellEnd"/>
      <w:r w:rsidRPr="00D76BCB">
        <w:rPr>
          <w:b/>
        </w:rPr>
        <w:t xml:space="preserve"> management (as </w:t>
      </w:r>
      <w:proofErr w:type="spellStart"/>
      <w:r w:rsidRPr="00D76BCB">
        <w:rPr>
          <w:b/>
        </w:rPr>
        <w:t>determined</w:t>
      </w:r>
      <w:proofErr w:type="spellEnd"/>
      <w:r w:rsidRPr="00D76BCB">
        <w:rPr>
          <w:b/>
        </w:rPr>
        <w:t xml:space="preserve"> in </w:t>
      </w:r>
      <w:r w:rsidRPr="00D76BCB">
        <w:rPr>
          <w:rFonts w:hint="eastAsia"/>
          <w:b/>
        </w:rPr>
        <w:t xml:space="preserve">Annex 10, </w:t>
      </w:r>
      <w:proofErr w:type="spellStart"/>
      <w:r w:rsidRPr="00D76BCB">
        <w:rPr>
          <w:b/>
        </w:rPr>
        <w:t>paragraph</w:t>
      </w:r>
      <w:proofErr w:type="spellEnd"/>
      <w:r w:rsidRPr="00D76BCB">
        <w:rPr>
          <w:b/>
        </w:rPr>
        <w:t xml:space="preserve"> 2.3.) or the manufacturer </w:t>
      </w:r>
      <w:proofErr w:type="spellStart"/>
      <w:r w:rsidRPr="00D76BCB">
        <w:rPr>
          <w:b/>
        </w:rPr>
        <w:t>proves</w:t>
      </w:r>
      <w:proofErr w:type="spellEnd"/>
      <w:r w:rsidRPr="00D76BCB">
        <w:rPr>
          <w:b/>
        </w:rPr>
        <w:t xml:space="preserve"> by </w:t>
      </w:r>
      <w:proofErr w:type="spellStart"/>
      <w:r w:rsidRPr="00D76BCB">
        <w:rPr>
          <w:b/>
        </w:rPr>
        <w:t>calculation</w:t>
      </w:r>
      <w:proofErr w:type="spellEnd"/>
      <w:r w:rsidRPr="00D76BCB">
        <w:rPr>
          <w:b/>
        </w:rPr>
        <w:t xml:space="preserve"> </w:t>
      </w:r>
      <w:proofErr w:type="spellStart"/>
      <w:r w:rsidRPr="00D76BCB">
        <w:rPr>
          <w:b/>
        </w:rPr>
        <w:t>that</w:t>
      </w:r>
      <w:proofErr w:type="spellEnd"/>
      <w:r w:rsidRPr="00D76BCB">
        <w:rPr>
          <w:b/>
        </w:rPr>
        <w:t xml:space="preserve"> at the maximum pressure of the </w:t>
      </w:r>
      <w:proofErr w:type="spellStart"/>
      <w:r w:rsidRPr="00D76BCB">
        <w:rPr>
          <w:b/>
        </w:rPr>
        <w:t>inner</w:t>
      </w:r>
      <w:proofErr w:type="spellEnd"/>
      <w:r w:rsidRPr="00D76BCB">
        <w:rPr>
          <w:b/>
        </w:rPr>
        <w:t xml:space="preserve"> container </w:t>
      </w:r>
      <w:proofErr w:type="spellStart"/>
      <w:r w:rsidRPr="00D76BCB">
        <w:rPr>
          <w:b/>
        </w:rPr>
        <w:t>during</w:t>
      </w:r>
      <w:proofErr w:type="spellEnd"/>
      <w:r w:rsidRPr="00D76BCB">
        <w:rPr>
          <w:b/>
        </w:rPr>
        <w:t xml:space="preserve"> </w:t>
      </w:r>
      <w:proofErr w:type="spellStart"/>
      <w:r w:rsidRPr="00D76BCB">
        <w:rPr>
          <w:b/>
        </w:rPr>
        <w:t>fault</w:t>
      </w:r>
      <w:proofErr w:type="spellEnd"/>
      <w:r w:rsidRPr="00D76BCB">
        <w:rPr>
          <w:b/>
        </w:rPr>
        <w:t xml:space="preserve"> management no </w:t>
      </w:r>
      <w:proofErr w:type="spellStart"/>
      <w:r w:rsidRPr="00D76BCB">
        <w:rPr>
          <w:b/>
        </w:rPr>
        <w:t>yield</w:t>
      </w:r>
      <w:proofErr w:type="spellEnd"/>
      <w:r w:rsidRPr="00D76BCB">
        <w:rPr>
          <w:b/>
        </w:rPr>
        <w:t xml:space="preserve"> </w:t>
      </w:r>
      <w:proofErr w:type="spellStart"/>
      <w:r w:rsidRPr="00D76BCB">
        <w:rPr>
          <w:b/>
        </w:rPr>
        <w:t>occurs</w:t>
      </w:r>
      <w:proofErr w:type="spellEnd"/>
      <w:r w:rsidRPr="00D76BCB">
        <w:rPr>
          <w:b/>
        </w:rPr>
        <w:t>;</w:t>
      </w:r>
    </w:p>
    <w:p w14:paraId="1B3D0AE2" w14:textId="77777777" w:rsidR="002A7CBB" w:rsidRPr="00D76BCB" w:rsidRDefault="002A7CBB" w:rsidP="002A7CBB">
      <w:pPr>
        <w:pStyle w:val="a0"/>
        <w:spacing w:afterLines="120" w:after="288"/>
        <w:rPr>
          <w:b/>
        </w:rPr>
      </w:pPr>
      <w:r w:rsidRPr="00D76BCB">
        <w:rPr>
          <w:b/>
        </w:rPr>
        <w:t>(b)</w:t>
      </w:r>
      <w:r w:rsidRPr="00D76BCB">
        <w:rPr>
          <w:b/>
        </w:rPr>
        <w:tab/>
        <w:t>For non-</w:t>
      </w:r>
      <w:proofErr w:type="spellStart"/>
      <w:r w:rsidRPr="00D76BCB">
        <w:rPr>
          <w:b/>
        </w:rPr>
        <w:t>metallic</w:t>
      </w:r>
      <w:proofErr w:type="spellEnd"/>
      <w:r w:rsidRPr="00D76BCB">
        <w:rPr>
          <w:b/>
        </w:rPr>
        <w:t xml:space="preserve"> containers, </w:t>
      </w:r>
      <w:proofErr w:type="spellStart"/>
      <w:r w:rsidRPr="00D76BCB">
        <w:rPr>
          <w:b/>
        </w:rPr>
        <w:t>p</w:t>
      </w:r>
      <w:r w:rsidRPr="00D76BCB">
        <w:rPr>
          <w:b/>
          <w:vertAlign w:val="subscript"/>
        </w:rPr>
        <w:t>test</w:t>
      </w:r>
      <w:proofErr w:type="spellEnd"/>
      <w:r w:rsidRPr="00D76BCB">
        <w:rPr>
          <w:b/>
        </w:rPr>
        <w:t xml:space="preserve"> </w:t>
      </w:r>
      <w:proofErr w:type="spellStart"/>
      <w:r w:rsidRPr="00D76BCB">
        <w:rPr>
          <w:b/>
        </w:rPr>
        <w:t>is</w:t>
      </w:r>
      <w:proofErr w:type="spellEnd"/>
      <w:r w:rsidRPr="00D76BCB">
        <w:rPr>
          <w:b/>
        </w:rPr>
        <w:t xml:space="preserve"> </w:t>
      </w:r>
      <w:proofErr w:type="spellStart"/>
      <w:r w:rsidRPr="00D76BCB">
        <w:rPr>
          <w:b/>
        </w:rPr>
        <w:t>equal</w:t>
      </w:r>
      <w:proofErr w:type="spellEnd"/>
      <w:r w:rsidRPr="00D76BCB">
        <w:rPr>
          <w:b/>
        </w:rPr>
        <w:t xml:space="preserve"> to or </w:t>
      </w:r>
      <w:proofErr w:type="spellStart"/>
      <w:r w:rsidRPr="00D76BCB">
        <w:rPr>
          <w:b/>
        </w:rPr>
        <w:t>greater</w:t>
      </w:r>
      <w:proofErr w:type="spellEnd"/>
      <w:r w:rsidRPr="00D76BCB">
        <w:rPr>
          <w:b/>
        </w:rPr>
        <w:t xml:space="preserve"> </w:t>
      </w:r>
      <w:proofErr w:type="spellStart"/>
      <w:r w:rsidRPr="00D76BCB">
        <w:rPr>
          <w:b/>
        </w:rPr>
        <w:t>than</w:t>
      </w:r>
      <w:proofErr w:type="spellEnd"/>
      <w:r w:rsidRPr="00D76BCB">
        <w:rPr>
          <w:b/>
        </w:rPr>
        <w:t xml:space="preserve"> the maximum pressure of the </w:t>
      </w:r>
      <w:proofErr w:type="spellStart"/>
      <w:r w:rsidRPr="00D76BCB">
        <w:rPr>
          <w:b/>
        </w:rPr>
        <w:t>inner</w:t>
      </w:r>
      <w:proofErr w:type="spellEnd"/>
      <w:r w:rsidRPr="00D76BCB">
        <w:rPr>
          <w:b/>
        </w:rPr>
        <w:t xml:space="preserve"> container </w:t>
      </w:r>
      <w:proofErr w:type="spellStart"/>
      <w:r w:rsidRPr="00D76BCB">
        <w:rPr>
          <w:b/>
        </w:rPr>
        <w:t>during</w:t>
      </w:r>
      <w:proofErr w:type="spellEnd"/>
      <w:r w:rsidRPr="00D76BCB">
        <w:rPr>
          <w:b/>
        </w:rPr>
        <w:t xml:space="preserve"> </w:t>
      </w:r>
      <w:proofErr w:type="spellStart"/>
      <w:r w:rsidRPr="00D76BCB">
        <w:rPr>
          <w:b/>
        </w:rPr>
        <w:t>fault</w:t>
      </w:r>
      <w:proofErr w:type="spellEnd"/>
      <w:r w:rsidRPr="00D76BCB">
        <w:rPr>
          <w:b/>
        </w:rPr>
        <w:t xml:space="preserve"> management (as </w:t>
      </w:r>
      <w:proofErr w:type="spellStart"/>
      <w:r w:rsidRPr="00D76BCB">
        <w:rPr>
          <w:b/>
        </w:rPr>
        <w:t>determined</w:t>
      </w:r>
      <w:proofErr w:type="spellEnd"/>
      <w:r w:rsidRPr="00D76BCB">
        <w:rPr>
          <w:b/>
        </w:rPr>
        <w:t xml:space="preserve"> in </w:t>
      </w:r>
      <w:r w:rsidRPr="00D76BCB">
        <w:rPr>
          <w:rFonts w:hint="eastAsia"/>
          <w:b/>
        </w:rPr>
        <w:t xml:space="preserve">Annex 10, </w:t>
      </w:r>
      <w:proofErr w:type="spellStart"/>
      <w:r w:rsidRPr="00D76BCB">
        <w:rPr>
          <w:b/>
        </w:rPr>
        <w:t>paragraph</w:t>
      </w:r>
      <w:proofErr w:type="spellEnd"/>
      <w:r w:rsidRPr="00D76BCB">
        <w:rPr>
          <w:b/>
        </w:rPr>
        <w:t xml:space="preserve"> 2.3.).</w:t>
      </w:r>
    </w:p>
    <w:p w14:paraId="0FD74603" w14:textId="77777777" w:rsidR="002A7CBB" w:rsidRPr="00D76BCB" w:rsidRDefault="002A7CBB" w:rsidP="002A7CBB">
      <w:pPr>
        <w:spacing w:afterLines="120" w:after="288"/>
        <w:ind w:left="1701" w:right="1134" w:firstLine="567"/>
        <w:jc w:val="both"/>
        <w:rPr>
          <w:b/>
          <w:lang w:eastAsia="ja-JP"/>
        </w:rPr>
      </w:pPr>
      <w:r w:rsidRPr="00D76BCB">
        <w:rPr>
          <w:b/>
          <w:lang w:eastAsia="ja-JP"/>
        </w:rPr>
        <w:t>The test is conducted according to the following procedure:</w:t>
      </w:r>
    </w:p>
    <w:p w14:paraId="50A5A69F" w14:textId="77777777" w:rsidR="002A7CBB" w:rsidRPr="00D76BCB" w:rsidRDefault="002A7CBB" w:rsidP="002A7CBB">
      <w:pPr>
        <w:pStyle w:val="a0"/>
        <w:spacing w:afterLines="120" w:after="288"/>
        <w:rPr>
          <w:b/>
        </w:rPr>
      </w:pPr>
      <w:r w:rsidRPr="00D76BCB">
        <w:rPr>
          <w:b/>
        </w:rPr>
        <w:t>(a)</w:t>
      </w:r>
      <w:r w:rsidRPr="00D76BCB">
        <w:rPr>
          <w:b/>
        </w:rPr>
        <w:tab/>
        <w:t xml:space="preserve">The test </w:t>
      </w:r>
      <w:proofErr w:type="spellStart"/>
      <w:r w:rsidRPr="00D76BCB">
        <w:rPr>
          <w:b/>
        </w:rPr>
        <w:t>is</w:t>
      </w:r>
      <w:proofErr w:type="spellEnd"/>
      <w:r w:rsidRPr="00D76BCB">
        <w:rPr>
          <w:b/>
        </w:rPr>
        <w:t xml:space="preserve"> </w:t>
      </w:r>
      <w:proofErr w:type="spellStart"/>
      <w:r w:rsidRPr="00D76BCB">
        <w:rPr>
          <w:b/>
        </w:rPr>
        <w:t>conducted</w:t>
      </w:r>
      <w:proofErr w:type="spellEnd"/>
      <w:r w:rsidRPr="00D76BCB">
        <w:rPr>
          <w:b/>
        </w:rPr>
        <w:t xml:space="preserve"> on the </w:t>
      </w:r>
      <w:proofErr w:type="spellStart"/>
      <w:r w:rsidRPr="00D76BCB">
        <w:rPr>
          <w:b/>
        </w:rPr>
        <w:t>inner</w:t>
      </w:r>
      <w:proofErr w:type="spellEnd"/>
      <w:r w:rsidRPr="00D76BCB">
        <w:rPr>
          <w:b/>
        </w:rPr>
        <w:t xml:space="preserve"> </w:t>
      </w:r>
      <w:proofErr w:type="spellStart"/>
      <w:r w:rsidRPr="00D76BCB">
        <w:rPr>
          <w:b/>
        </w:rPr>
        <w:t>storage</w:t>
      </w:r>
      <w:proofErr w:type="spellEnd"/>
      <w:r w:rsidRPr="00D76BCB">
        <w:rPr>
          <w:b/>
        </w:rPr>
        <w:t xml:space="preserve"> container and the </w:t>
      </w:r>
      <w:proofErr w:type="spellStart"/>
      <w:r w:rsidRPr="00D76BCB">
        <w:rPr>
          <w:b/>
        </w:rPr>
        <w:t>interconnecting</w:t>
      </w:r>
      <w:proofErr w:type="spellEnd"/>
      <w:r w:rsidRPr="00D76BCB">
        <w:rPr>
          <w:b/>
        </w:rPr>
        <w:t xml:space="preserve"> pipes </w:t>
      </w:r>
      <w:proofErr w:type="spellStart"/>
      <w:r w:rsidRPr="00D76BCB">
        <w:rPr>
          <w:b/>
        </w:rPr>
        <w:t>between</w:t>
      </w:r>
      <w:proofErr w:type="spellEnd"/>
      <w:r w:rsidRPr="00D76BCB">
        <w:rPr>
          <w:b/>
        </w:rPr>
        <w:t xml:space="preserve"> </w:t>
      </w:r>
      <w:proofErr w:type="spellStart"/>
      <w:r w:rsidRPr="00D76BCB">
        <w:rPr>
          <w:b/>
        </w:rPr>
        <w:t>inner</w:t>
      </w:r>
      <w:proofErr w:type="spellEnd"/>
      <w:r w:rsidRPr="00D76BCB">
        <w:rPr>
          <w:b/>
        </w:rPr>
        <w:t xml:space="preserve"> </w:t>
      </w:r>
      <w:proofErr w:type="spellStart"/>
      <w:r w:rsidRPr="00D76BCB">
        <w:rPr>
          <w:b/>
        </w:rPr>
        <w:t>storage</w:t>
      </w:r>
      <w:proofErr w:type="spellEnd"/>
      <w:r w:rsidRPr="00D76BCB">
        <w:rPr>
          <w:b/>
        </w:rPr>
        <w:t xml:space="preserve"> container and vacuum jacket </w:t>
      </w:r>
      <w:proofErr w:type="spellStart"/>
      <w:r w:rsidRPr="00D76BCB">
        <w:rPr>
          <w:b/>
        </w:rPr>
        <w:t>before</w:t>
      </w:r>
      <w:proofErr w:type="spellEnd"/>
      <w:r w:rsidRPr="00D76BCB">
        <w:rPr>
          <w:b/>
        </w:rPr>
        <w:t xml:space="preserve"> the </w:t>
      </w:r>
      <w:proofErr w:type="spellStart"/>
      <w:r w:rsidRPr="00D76BCB">
        <w:rPr>
          <w:b/>
        </w:rPr>
        <w:t>outer</w:t>
      </w:r>
      <w:proofErr w:type="spellEnd"/>
      <w:r w:rsidRPr="00D76BCB">
        <w:rPr>
          <w:b/>
        </w:rPr>
        <w:t xml:space="preserve"> jacket </w:t>
      </w:r>
      <w:proofErr w:type="spellStart"/>
      <w:r w:rsidRPr="00D76BCB">
        <w:rPr>
          <w:b/>
        </w:rPr>
        <w:t>is</w:t>
      </w:r>
      <w:proofErr w:type="spellEnd"/>
      <w:r w:rsidRPr="00D76BCB">
        <w:rPr>
          <w:b/>
        </w:rPr>
        <w:t xml:space="preserve"> </w:t>
      </w:r>
      <w:proofErr w:type="spellStart"/>
      <w:r w:rsidRPr="00D76BCB">
        <w:rPr>
          <w:b/>
        </w:rPr>
        <w:t>mounted</w:t>
      </w:r>
      <w:proofErr w:type="spellEnd"/>
      <w:r w:rsidRPr="00D76BCB">
        <w:rPr>
          <w:b/>
        </w:rPr>
        <w:t>;</w:t>
      </w:r>
    </w:p>
    <w:p w14:paraId="7DF6112D" w14:textId="77777777" w:rsidR="002A7CBB" w:rsidRPr="00D76BCB" w:rsidRDefault="002A7CBB" w:rsidP="002A7CBB">
      <w:pPr>
        <w:pStyle w:val="a0"/>
        <w:spacing w:afterLines="120" w:after="288"/>
        <w:rPr>
          <w:b/>
        </w:rPr>
      </w:pPr>
      <w:r w:rsidRPr="00D76BCB">
        <w:rPr>
          <w:b/>
        </w:rPr>
        <w:t>(b)</w:t>
      </w:r>
      <w:r w:rsidRPr="00D76BCB">
        <w:rPr>
          <w:b/>
        </w:rPr>
        <w:tab/>
        <w:t xml:space="preserve">The test </w:t>
      </w:r>
      <w:proofErr w:type="spellStart"/>
      <w:r w:rsidRPr="00D76BCB">
        <w:rPr>
          <w:b/>
        </w:rPr>
        <w:t>is</w:t>
      </w:r>
      <w:proofErr w:type="spellEnd"/>
      <w:r w:rsidRPr="00D76BCB">
        <w:rPr>
          <w:b/>
        </w:rPr>
        <w:t xml:space="preserve"> </w:t>
      </w:r>
      <w:proofErr w:type="spellStart"/>
      <w:r w:rsidRPr="00D76BCB">
        <w:rPr>
          <w:b/>
        </w:rPr>
        <w:t>either</w:t>
      </w:r>
      <w:proofErr w:type="spellEnd"/>
      <w:r w:rsidRPr="00D76BCB">
        <w:rPr>
          <w:b/>
        </w:rPr>
        <w:t xml:space="preserve"> </w:t>
      </w:r>
      <w:proofErr w:type="spellStart"/>
      <w:r w:rsidRPr="00D76BCB">
        <w:rPr>
          <w:b/>
        </w:rPr>
        <w:t>conducted</w:t>
      </w:r>
      <w:proofErr w:type="spellEnd"/>
      <w:r w:rsidRPr="00D76BCB">
        <w:rPr>
          <w:b/>
        </w:rPr>
        <w:t xml:space="preserve"> </w:t>
      </w:r>
      <w:proofErr w:type="spellStart"/>
      <w:r w:rsidRPr="00D76BCB">
        <w:rPr>
          <w:b/>
        </w:rPr>
        <w:t>hydraulically</w:t>
      </w:r>
      <w:proofErr w:type="spellEnd"/>
      <w:r w:rsidRPr="00D76BCB">
        <w:rPr>
          <w:b/>
        </w:rPr>
        <w:t xml:space="preserve"> </w:t>
      </w:r>
      <w:proofErr w:type="spellStart"/>
      <w:r w:rsidRPr="00D76BCB">
        <w:rPr>
          <w:b/>
        </w:rPr>
        <w:t>with</w:t>
      </w:r>
      <w:proofErr w:type="spellEnd"/>
      <w:r w:rsidRPr="00D76BCB">
        <w:rPr>
          <w:b/>
        </w:rPr>
        <w:t xml:space="preserve"> </w:t>
      </w:r>
      <w:proofErr w:type="spellStart"/>
      <w:r w:rsidRPr="00D76BCB">
        <w:rPr>
          <w:b/>
        </w:rPr>
        <w:t>water</w:t>
      </w:r>
      <w:proofErr w:type="spellEnd"/>
      <w:r w:rsidRPr="00D76BCB">
        <w:rPr>
          <w:b/>
        </w:rPr>
        <w:t xml:space="preserve"> or a glycol/</w:t>
      </w:r>
      <w:proofErr w:type="spellStart"/>
      <w:r w:rsidRPr="00D76BCB">
        <w:rPr>
          <w:b/>
        </w:rPr>
        <w:t>water</w:t>
      </w:r>
      <w:proofErr w:type="spellEnd"/>
      <w:r w:rsidRPr="00D76BCB">
        <w:rPr>
          <w:b/>
        </w:rPr>
        <w:t xml:space="preserve"> mixture, or </w:t>
      </w:r>
      <w:proofErr w:type="spellStart"/>
      <w:r w:rsidRPr="00D76BCB">
        <w:rPr>
          <w:b/>
        </w:rPr>
        <w:t>alternatively</w:t>
      </w:r>
      <w:proofErr w:type="spellEnd"/>
      <w:r w:rsidRPr="00D76BCB">
        <w:rPr>
          <w:b/>
        </w:rPr>
        <w:t xml:space="preserve"> </w:t>
      </w:r>
      <w:proofErr w:type="spellStart"/>
      <w:r w:rsidRPr="00D76BCB">
        <w:rPr>
          <w:b/>
        </w:rPr>
        <w:t>with</w:t>
      </w:r>
      <w:proofErr w:type="spellEnd"/>
      <w:r w:rsidRPr="00D76BCB">
        <w:rPr>
          <w:b/>
        </w:rPr>
        <w:t xml:space="preserve"> </w:t>
      </w:r>
      <w:proofErr w:type="spellStart"/>
      <w:r w:rsidRPr="00D76BCB">
        <w:rPr>
          <w:b/>
        </w:rPr>
        <w:t>gas</w:t>
      </w:r>
      <w:proofErr w:type="spellEnd"/>
      <w:r w:rsidRPr="00D76BCB">
        <w:rPr>
          <w:b/>
        </w:rPr>
        <w:t xml:space="preserve">. The container </w:t>
      </w:r>
      <w:proofErr w:type="spellStart"/>
      <w:r w:rsidRPr="00D76BCB">
        <w:rPr>
          <w:b/>
        </w:rPr>
        <w:t>is</w:t>
      </w:r>
      <w:proofErr w:type="spellEnd"/>
      <w:r w:rsidRPr="00D76BCB">
        <w:rPr>
          <w:b/>
        </w:rPr>
        <w:t xml:space="preserve"> </w:t>
      </w:r>
      <w:proofErr w:type="spellStart"/>
      <w:r w:rsidRPr="00D76BCB">
        <w:rPr>
          <w:b/>
        </w:rPr>
        <w:t>pressurized</w:t>
      </w:r>
      <w:proofErr w:type="spellEnd"/>
      <w:r w:rsidRPr="00D76BCB">
        <w:rPr>
          <w:b/>
        </w:rPr>
        <w:t xml:space="preserve"> to test pressure </w:t>
      </w:r>
      <w:proofErr w:type="spellStart"/>
      <w:r w:rsidRPr="00D76BCB">
        <w:rPr>
          <w:b/>
        </w:rPr>
        <w:t>ptest</w:t>
      </w:r>
      <w:proofErr w:type="spellEnd"/>
      <w:r w:rsidRPr="00D76BCB">
        <w:rPr>
          <w:b/>
        </w:rPr>
        <w:t xml:space="preserve"> at an </w:t>
      </w:r>
      <w:proofErr w:type="spellStart"/>
      <w:r w:rsidRPr="00D76BCB">
        <w:rPr>
          <w:b/>
        </w:rPr>
        <w:t>even</w:t>
      </w:r>
      <w:proofErr w:type="spellEnd"/>
      <w:r w:rsidRPr="00D76BCB">
        <w:rPr>
          <w:b/>
        </w:rPr>
        <w:t xml:space="preserve"> rate and </w:t>
      </w:r>
      <w:proofErr w:type="spellStart"/>
      <w:r w:rsidRPr="00D76BCB">
        <w:rPr>
          <w:b/>
        </w:rPr>
        <w:t>kept</w:t>
      </w:r>
      <w:proofErr w:type="spellEnd"/>
      <w:r w:rsidRPr="00D76BCB">
        <w:rPr>
          <w:b/>
        </w:rPr>
        <w:t xml:space="preserve"> at </w:t>
      </w:r>
      <w:proofErr w:type="spellStart"/>
      <w:r w:rsidRPr="00D76BCB">
        <w:rPr>
          <w:b/>
        </w:rPr>
        <w:t>that</w:t>
      </w:r>
      <w:proofErr w:type="spellEnd"/>
      <w:r w:rsidRPr="00D76BCB">
        <w:rPr>
          <w:b/>
        </w:rPr>
        <w:t xml:space="preserve"> pressure for at least 10 minutes;</w:t>
      </w:r>
    </w:p>
    <w:p w14:paraId="63FDEF5F" w14:textId="77777777" w:rsidR="002A7CBB" w:rsidRPr="00D76BCB" w:rsidRDefault="002A7CBB" w:rsidP="002A7CBB">
      <w:pPr>
        <w:pStyle w:val="a0"/>
        <w:spacing w:afterLines="120" w:after="288"/>
        <w:rPr>
          <w:b/>
        </w:rPr>
      </w:pPr>
      <w:r w:rsidRPr="00D76BCB">
        <w:rPr>
          <w:b/>
        </w:rPr>
        <w:t>(c)</w:t>
      </w:r>
      <w:r w:rsidRPr="00D76BCB">
        <w:rPr>
          <w:b/>
        </w:rPr>
        <w:tab/>
        <w:t xml:space="preserve">The test </w:t>
      </w:r>
      <w:proofErr w:type="spellStart"/>
      <w:r w:rsidRPr="00D76BCB">
        <w:rPr>
          <w:b/>
        </w:rPr>
        <w:t>is</w:t>
      </w:r>
      <w:proofErr w:type="spellEnd"/>
      <w:r w:rsidRPr="00D76BCB">
        <w:rPr>
          <w:b/>
        </w:rPr>
        <w:t xml:space="preserve"> </w:t>
      </w:r>
      <w:proofErr w:type="spellStart"/>
      <w:r w:rsidRPr="00D76BCB">
        <w:rPr>
          <w:b/>
        </w:rPr>
        <w:t>done</w:t>
      </w:r>
      <w:proofErr w:type="spellEnd"/>
      <w:r w:rsidRPr="00D76BCB">
        <w:rPr>
          <w:b/>
        </w:rPr>
        <w:t xml:space="preserve"> at ambient </w:t>
      </w:r>
      <w:proofErr w:type="spellStart"/>
      <w:r w:rsidRPr="00D76BCB">
        <w:rPr>
          <w:b/>
        </w:rPr>
        <w:t>temperature</w:t>
      </w:r>
      <w:proofErr w:type="spellEnd"/>
      <w:r w:rsidRPr="00D76BCB">
        <w:rPr>
          <w:b/>
        </w:rPr>
        <w:t xml:space="preserve">. In the case of </w:t>
      </w:r>
      <w:proofErr w:type="spellStart"/>
      <w:r w:rsidRPr="00D76BCB">
        <w:rPr>
          <w:b/>
        </w:rPr>
        <w:t>using</w:t>
      </w:r>
      <w:proofErr w:type="spellEnd"/>
      <w:r w:rsidRPr="00D76BCB">
        <w:rPr>
          <w:b/>
        </w:rPr>
        <w:t xml:space="preserve"> </w:t>
      </w:r>
      <w:proofErr w:type="spellStart"/>
      <w:r w:rsidRPr="00D76BCB">
        <w:rPr>
          <w:b/>
        </w:rPr>
        <w:t>gas</w:t>
      </w:r>
      <w:proofErr w:type="spellEnd"/>
      <w:r w:rsidRPr="00D76BCB">
        <w:rPr>
          <w:b/>
        </w:rPr>
        <w:t xml:space="preserve"> to </w:t>
      </w:r>
      <w:proofErr w:type="spellStart"/>
      <w:r w:rsidRPr="00D76BCB">
        <w:rPr>
          <w:b/>
        </w:rPr>
        <w:t>pressurize</w:t>
      </w:r>
      <w:proofErr w:type="spellEnd"/>
      <w:r w:rsidRPr="00D76BCB">
        <w:rPr>
          <w:b/>
        </w:rPr>
        <w:t xml:space="preserve"> the container, the </w:t>
      </w:r>
      <w:proofErr w:type="spellStart"/>
      <w:r w:rsidRPr="00D76BCB">
        <w:rPr>
          <w:b/>
        </w:rPr>
        <w:t>pressurization</w:t>
      </w:r>
      <w:proofErr w:type="spellEnd"/>
      <w:r w:rsidRPr="00D76BCB">
        <w:rPr>
          <w:b/>
        </w:rPr>
        <w:t xml:space="preserve"> </w:t>
      </w:r>
      <w:proofErr w:type="spellStart"/>
      <w:r w:rsidRPr="00D76BCB">
        <w:rPr>
          <w:b/>
        </w:rPr>
        <w:t>is</w:t>
      </w:r>
      <w:proofErr w:type="spellEnd"/>
      <w:r w:rsidRPr="00D76BCB">
        <w:rPr>
          <w:b/>
        </w:rPr>
        <w:t xml:space="preserve"> </w:t>
      </w:r>
      <w:proofErr w:type="spellStart"/>
      <w:r w:rsidRPr="00D76BCB">
        <w:rPr>
          <w:b/>
        </w:rPr>
        <w:t>done</w:t>
      </w:r>
      <w:proofErr w:type="spellEnd"/>
      <w:r w:rsidRPr="00D76BCB">
        <w:rPr>
          <w:b/>
        </w:rPr>
        <w:t xml:space="preserve"> in a </w:t>
      </w:r>
      <w:proofErr w:type="spellStart"/>
      <w:r w:rsidRPr="00D76BCB">
        <w:rPr>
          <w:b/>
        </w:rPr>
        <w:t>way</w:t>
      </w:r>
      <w:proofErr w:type="spellEnd"/>
      <w:r w:rsidRPr="00D76BCB">
        <w:rPr>
          <w:b/>
        </w:rPr>
        <w:t xml:space="preserve"> </w:t>
      </w:r>
      <w:proofErr w:type="spellStart"/>
      <w:r w:rsidRPr="00D76BCB">
        <w:rPr>
          <w:b/>
        </w:rPr>
        <w:t>that</w:t>
      </w:r>
      <w:proofErr w:type="spellEnd"/>
      <w:r w:rsidRPr="00D76BCB">
        <w:rPr>
          <w:b/>
        </w:rPr>
        <w:t xml:space="preserve"> the container </w:t>
      </w:r>
      <w:proofErr w:type="spellStart"/>
      <w:r w:rsidRPr="00D76BCB">
        <w:rPr>
          <w:b/>
        </w:rPr>
        <w:t>temperature</w:t>
      </w:r>
      <w:proofErr w:type="spellEnd"/>
      <w:r w:rsidRPr="00D76BCB">
        <w:rPr>
          <w:b/>
        </w:rPr>
        <w:t xml:space="preserve"> </w:t>
      </w:r>
      <w:proofErr w:type="spellStart"/>
      <w:r w:rsidRPr="00D76BCB">
        <w:rPr>
          <w:b/>
        </w:rPr>
        <w:t>stays</w:t>
      </w:r>
      <w:proofErr w:type="spellEnd"/>
      <w:r w:rsidRPr="00D76BCB">
        <w:rPr>
          <w:b/>
        </w:rPr>
        <w:t xml:space="preserve"> at or </w:t>
      </w:r>
      <w:proofErr w:type="spellStart"/>
      <w:r w:rsidRPr="00D76BCB">
        <w:rPr>
          <w:b/>
        </w:rPr>
        <w:t>around</w:t>
      </w:r>
      <w:proofErr w:type="spellEnd"/>
      <w:r w:rsidRPr="00D76BCB">
        <w:rPr>
          <w:b/>
        </w:rPr>
        <w:t xml:space="preserve"> ambient </w:t>
      </w:r>
      <w:proofErr w:type="spellStart"/>
      <w:r w:rsidRPr="00D76BCB">
        <w:rPr>
          <w:b/>
        </w:rPr>
        <w:t>temperature</w:t>
      </w:r>
      <w:proofErr w:type="spellEnd"/>
      <w:r w:rsidRPr="00D76BCB">
        <w:rPr>
          <w:b/>
        </w:rPr>
        <w:t>.</w:t>
      </w:r>
    </w:p>
    <w:p w14:paraId="1FD4EB73" w14:textId="77777777" w:rsidR="002A7CBB" w:rsidRPr="00D76BCB" w:rsidRDefault="002A7CBB" w:rsidP="002A7CBB">
      <w:pPr>
        <w:spacing w:afterLines="120" w:after="288"/>
        <w:ind w:left="2835" w:right="1134"/>
        <w:jc w:val="both"/>
        <w:rPr>
          <w:b/>
          <w:lang w:eastAsia="ja-JP"/>
        </w:rPr>
      </w:pPr>
      <w:r w:rsidRPr="00D76BCB">
        <w:rPr>
          <w:b/>
          <w:lang w:eastAsia="ja-JP"/>
        </w:rPr>
        <w:t>The test is passed successfully if, during the first 10 minutes after applying the proof pressure, no visible permanent deformation, no visible degradation in the container pressure and no visible leakage are detectable.</w:t>
      </w:r>
    </w:p>
    <w:p w14:paraId="46596FBF" w14:textId="77777777" w:rsidR="002A7CBB" w:rsidRPr="00D76BCB" w:rsidRDefault="002A7CBB" w:rsidP="002A7CBB">
      <w:pPr>
        <w:spacing w:afterLines="120" w:after="288"/>
        <w:ind w:left="2268" w:right="1134" w:hanging="1134"/>
        <w:jc w:val="both"/>
        <w:rPr>
          <w:b/>
          <w:lang w:eastAsia="ja-JP"/>
        </w:rPr>
      </w:pPr>
      <w:r w:rsidRPr="00D76BCB">
        <w:rPr>
          <w:b/>
          <w:lang w:eastAsia="ja-JP"/>
        </w:rPr>
        <w:lastRenderedPageBreak/>
        <w:t>1.2.</w:t>
      </w:r>
      <w:r w:rsidRPr="00D76BCB">
        <w:rPr>
          <w:b/>
          <w:lang w:eastAsia="ja-JP"/>
        </w:rPr>
        <w:tab/>
        <w:t>Baseline initial burst pressure</w:t>
      </w:r>
    </w:p>
    <w:p w14:paraId="7020CB79" w14:textId="77777777" w:rsidR="002A7CBB" w:rsidRPr="00D76BCB" w:rsidRDefault="002A7CBB" w:rsidP="002A7CBB">
      <w:pPr>
        <w:spacing w:afterLines="120" w:after="288"/>
        <w:ind w:left="2268" w:right="1134"/>
        <w:jc w:val="both"/>
        <w:rPr>
          <w:b/>
          <w:lang w:eastAsia="ja-JP"/>
        </w:rPr>
      </w:pPr>
      <w:r w:rsidRPr="00D76BCB">
        <w:rPr>
          <w:b/>
          <w:lang w:eastAsia="ja-JP"/>
        </w:rPr>
        <w:t>The test is conducted according to the following procedure:</w:t>
      </w:r>
    </w:p>
    <w:p w14:paraId="352AE009" w14:textId="77777777" w:rsidR="002A7CBB" w:rsidRPr="00D76BCB" w:rsidRDefault="002A7CBB" w:rsidP="002A7CBB">
      <w:pPr>
        <w:pStyle w:val="a0"/>
        <w:spacing w:afterLines="120" w:after="288"/>
        <w:ind w:left="2977"/>
        <w:rPr>
          <w:b/>
        </w:rPr>
      </w:pPr>
      <w:r w:rsidRPr="00D76BCB">
        <w:rPr>
          <w:b/>
        </w:rPr>
        <w:t>(a)</w:t>
      </w:r>
      <w:r w:rsidRPr="00D76BCB">
        <w:rPr>
          <w:b/>
        </w:rPr>
        <w:tab/>
        <w:t xml:space="preserve">The test </w:t>
      </w:r>
      <w:proofErr w:type="spellStart"/>
      <w:r w:rsidRPr="00D76BCB">
        <w:rPr>
          <w:b/>
        </w:rPr>
        <w:t>is</w:t>
      </w:r>
      <w:proofErr w:type="spellEnd"/>
      <w:r w:rsidRPr="00D76BCB">
        <w:rPr>
          <w:b/>
        </w:rPr>
        <w:t xml:space="preserve"> </w:t>
      </w:r>
      <w:proofErr w:type="spellStart"/>
      <w:r w:rsidRPr="00D76BCB">
        <w:rPr>
          <w:b/>
        </w:rPr>
        <w:t>conducted</w:t>
      </w:r>
      <w:proofErr w:type="spellEnd"/>
      <w:r w:rsidRPr="00D76BCB">
        <w:rPr>
          <w:b/>
        </w:rPr>
        <w:t xml:space="preserve"> on the </w:t>
      </w:r>
      <w:proofErr w:type="spellStart"/>
      <w:r w:rsidRPr="00D76BCB">
        <w:rPr>
          <w:b/>
        </w:rPr>
        <w:t>inner</w:t>
      </w:r>
      <w:proofErr w:type="spellEnd"/>
      <w:r w:rsidRPr="00D76BCB">
        <w:rPr>
          <w:b/>
        </w:rPr>
        <w:t xml:space="preserve"> container at ambient </w:t>
      </w:r>
      <w:proofErr w:type="spellStart"/>
      <w:r w:rsidRPr="00D76BCB">
        <w:rPr>
          <w:b/>
        </w:rPr>
        <w:t>temperature</w:t>
      </w:r>
      <w:proofErr w:type="spellEnd"/>
      <w:r w:rsidRPr="00D76BCB">
        <w:rPr>
          <w:b/>
        </w:rPr>
        <w:t>;</w:t>
      </w:r>
    </w:p>
    <w:p w14:paraId="48E19582" w14:textId="77777777" w:rsidR="002A7CBB" w:rsidRPr="00D76BCB" w:rsidRDefault="002A7CBB" w:rsidP="002A7CBB">
      <w:pPr>
        <w:pStyle w:val="a0"/>
        <w:spacing w:afterLines="120" w:after="288"/>
        <w:ind w:left="2977"/>
        <w:rPr>
          <w:b/>
        </w:rPr>
      </w:pPr>
      <w:r w:rsidRPr="00D76BCB">
        <w:rPr>
          <w:b/>
        </w:rPr>
        <w:t>(b)</w:t>
      </w:r>
      <w:r w:rsidRPr="00D76BCB">
        <w:rPr>
          <w:b/>
        </w:rPr>
        <w:tab/>
        <w:t xml:space="preserve">The test </w:t>
      </w:r>
      <w:proofErr w:type="spellStart"/>
      <w:r w:rsidRPr="00D76BCB">
        <w:rPr>
          <w:b/>
        </w:rPr>
        <w:t>is</w:t>
      </w:r>
      <w:proofErr w:type="spellEnd"/>
      <w:r w:rsidRPr="00D76BCB">
        <w:rPr>
          <w:b/>
        </w:rPr>
        <w:t xml:space="preserve"> </w:t>
      </w:r>
      <w:proofErr w:type="spellStart"/>
      <w:r w:rsidRPr="00D76BCB">
        <w:rPr>
          <w:b/>
        </w:rPr>
        <w:t>conducted</w:t>
      </w:r>
      <w:proofErr w:type="spellEnd"/>
      <w:r w:rsidRPr="00D76BCB">
        <w:rPr>
          <w:b/>
        </w:rPr>
        <w:t xml:space="preserve"> </w:t>
      </w:r>
      <w:proofErr w:type="spellStart"/>
      <w:r w:rsidRPr="00D76BCB">
        <w:rPr>
          <w:b/>
        </w:rPr>
        <w:t>hydraulically</w:t>
      </w:r>
      <w:proofErr w:type="spellEnd"/>
      <w:r w:rsidRPr="00D76BCB">
        <w:rPr>
          <w:b/>
        </w:rPr>
        <w:t xml:space="preserve"> </w:t>
      </w:r>
      <w:proofErr w:type="spellStart"/>
      <w:r w:rsidRPr="00D76BCB">
        <w:rPr>
          <w:b/>
        </w:rPr>
        <w:t>with</w:t>
      </w:r>
      <w:proofErr w:type="spellEnd"/>
      <w:r w:rsidRPr="00D76BCB">
        <w:rPr>
          <w:b/>
        </w:rPr>
        <w:t xml:space="preserve"> water or a water/glycol mixture;</w:t>
      </w:r>
    </w:p>
    <w:p w14:paraId="113166B5" w14:textId="77777777" w:rsidR="002A7CBB" w:rsidRPr="00D76BCB" w:rsidRDefault="002A7CBB" w:rsidP="002A7CBB">
      <w:pPr>
        <w:pStyle w:val="a0"/>
        <w:spacing w:afterLines="120" w:after="288"/>
        <w:ind w:left="2977"/>
        <w:rPr>
          <w:b/>
        </w:rPr>
      </w:pPr>
      <w:r w:rsidRPr="00D76BCB">
        <w:rPr>
          <w:b/>
        </w:rPr>
        <w:t>(c)</w:t>
      </w:r>
      <w:r w:rsidRPr="00D76BCB">
        <w:rPr>
          <w:b/>
        </w:rPr>
        <w:tab/>
        <w:t xml:space="preserve">The pressure </w:t>
      </w:r>
      <w:proofErr w:type="spellStart"/>
      <w:r w:rsidRPr="00D76BCB">
        <w:rPr>
          <w:b/>
        </w:rPr>
        <w:t>is</w:t>
      </w:r>
      <w:proofErr w:type="spellEnd"/>
      <w:r w:rsidRPr="00D76BCB">
        <w:rPr>
          <w:b/>
        </w:rPr>
        <w:t xml:space="preserve"> </w:t>
      </w:r>
      <w:proofErr w:type="spellStart"/>
      <w:r w:rsidRPr="00D76BCB">
        <w:rPr>
          <w:b/>
        </w:rPr>
        <w:t>increased</w:t>
      </w:r>
      <w:proofErr w:type="spellEnd"/>
      <w:r w:rsidRPr="00D76BCB">
        <w:rPr>
          <w:b/>
        </w:rPr>
        <w:t xml:space="preserve"> at a constant rate, not </w:t>
      </w:r>
      <w:proofErr w:type="spellStart"/>
      <w:r w:rsidRPr="00D76BCB">
        <w:rPr>
          <w:b/>
        </w:rPr>
        <w:t>exceeding</w:t>
      </w:r>
      <w:proofErr w:type="spellEnd"/>
      <w:r w:rsidRPr="00D76BCB">
        <w:rPr>
          <w:b/>
        </w:rPr>
        <w:t xml:space="preserve"> 0.5 MPa/min </w:t>
      </w:r>
      <w:proofErr w:type="spellStart"/>
      <w:r w:rsidRPr="00D76BCB">
        <w:rPr>
          <w:b/>
        </w:rPr>
        <w:t>until</w:t>
      </w:r>
      <w:proofErr w:type="spellEnd"/>
      <w:r w:rsidRPr="00D76BCB">
        <w:rPr>
          <w:b/>
        </w:rPr>
        <w:t xml:space="preserve"> </w:t>
      </w:r>
      <w:proofErr w:type="spellStart"/>
      <w:r w:rsidRPr="00D76BCB">
        <w:rPr>
          <w:b/>
        </w:rPr>
        <w:t>burst</w:t>
      </w:r>
      <w:proofErr w:type="spellEnd"/>
      <w:r w:rsidRPr="00D76BCB">
        <w:rPr>
          <w:b/>
        </w:rPr>
        <w:t xml:space="preserve"> or </w:t>
      </w:r>
      <w:proofErr w:type="spellStart"/>
      <w:r w:rsidRPr="00D76BCB">
        <w:rPr>
          <w:b/>
        </w:rPr>
        <w:t>leakage</w:t>
      </w:r>
      <w:proofErr w:type="spellEnd"/>
      <w:r w:rsidRPr="00D76BCB">
        <w:rPr>
          <w:b/>
        </w:rPr>
        <w:t xml:space="preserve"> of the container </w:t>
      </w:r>
      <w:proofErr w:type="spellStart"/>
      <w:r w:rsidRPr="00D76BCB">
        <w:rPr>
          <w:b/>
        </w:rPr>
        <w:t>occurs</w:t>
      </w:r>
      <w:proofErr w:type="spellEnd"/>
      <w:r w:rsidRPr="00D76BCB">
        <w:rPr>
          <w:b/>
        </w:rPr>
        <w:t>;</w:t>
      </w:r>
    </w:p>
    <w:p w14:paraId="2F3DF65C" w14:textId="77777777" w:rsidR="002A7CBB" w:rsidRPr="00D76BCB" w:rsidRDefault="002A7CBB" w:rsidP="002A7CBB">
      <w:pPr>
        <w:pStyle w:val="a0"/>
        <w:spacing w:afterLines="120" w:after="288"/>
        <w:ind w:left="2977"/>
        <w:rPr>
          <w:b/>
        </w:rPr>
      </w:pPr>
      <w:r w:rsidRPr="00D76BCB">
        <w:rPr>
          <w:b/>
        </w:rPr>
        <w:t>(d)</w:t>
      </w:r>
      <w:r w:rsidRPr="00D76BCB">
        <w:rPr>
          <w:b/>
        </w:rPr>
        <w:tab/>
      </w:r>
      <w:proofErr w:type="spellStart"/>
      <w:r w:rsidRPr="00D76BCB">
        <w:rPr>
          <w:b/>
        </w:rPr>
        <w:t>When</w:t>
      </w:r>
      <w:proofErr w:type="spellEnd"/>
      <w:r w:rsidRPr="00D76BCB">
        <w:rPr>
          <w:b/>
        </w:rPr>
        <w:t xml:space="preserve"> MAWP </w:t>
      </w:r>
      <w:proofErr w:type="spellStart"/>
      <w:r w:rsidRPr="00D76BCB">
        <w:rPr>
          <w:b/>
        </w:rPr>
        <w:t>is</w:t>
      </w:r>
      <w:proofErr w:type="spellEnd"/>
      <w:r w:rsidRPr="00D76BCB">
        <w:rPr>
          <w:b/>
        </w:rPr>
        <w:t xml:space="preserve"> </w:t>
      </w:r>
      <w:proofErr w:type="spellStart"/>
      <w:r w:rsidRPr="00D76BCB">
        <w:rPr>
          <w:b/>
        </w:rPr>
        <w:t>reached</w:t>
      </w:r>
      <w:proofErr w:type="spellEnd"/>
      <w:r w:rsidRPr="00D76BCB">
        <w:rPr>
          <w:b/>
        </w:rPr>
        <w:t xml:space="preserve"> </w:t>
      </w:r>
      <w:proofErr w:type="spellStart"/>
      <w:r w:rsidRPr="00D76BCB">
        <w:rPr>
          <w:b/>
        </w:rPr>
        <w:t>there</w:t>
      </w:r>
      <w:proofErr w:type="spellEnd"/>
      <w:r w:rsidRPr="00D76BCB">
        <w:rPr>
          <w:b/>
        </w:rPr>
        <w:t xml:space="preserve"> </w:t>
      </w:r>
      <w:proofErr w:type="spellStart"/>
      <w:r w:rsidRPr="00D76BCB">
        <w:rPr>
          <w:b/>
        </w:rPr>
        <w:t>is</w:t>
      </w:r>
      <w:proofErr w:type="spellEnd"/>
      <w:r w:rsidRPr="00D76BCB">
        <w:rPr>
          <w:b/>
        </w:rPr>
        <w:t xml:space="preserve"> a </w:t>
      </w:r>
      <w:proofErr w:type="spellStart"/>
      <w:r w:rsidRPr="00D76BCB">
        <w:rPr>
          <w:b/>
        </w:rPr>
        <w:t>wait</w:t>
      </w:r>
      <w:proofErr w:type="spellEnd"/>
      <w:r w:rsidRPr="00D76BCB">
        <w:rPr>
          <w:b/>
        </w:rPr>
        <w:t xml:space="preserve"> </w:t>
      </w:r>
      <w:proofErr w:type="spellStart"/>
      <w:r w:rsidRPr="00D76BCB">
        <w:rPr>
          <w:b/>
        </w:rPr>
        <w:t>period</w:t>
      </w:r>
      <w:proofErr w:type="spellEnd"/>
      <w:r w:rsidRPr="00D76BCB">
        <w:rPr>
          <w:b/>
        </w:rPr>
        <w:t xml:space="preserve"> of at least </w:t>
      </w:r>
      <w:proofErr w:type="spellStart"/>
      <w:r w:rsidRPr="00D76BCB">
        <w:rPr>
          <w:b/>
        </w:rPr>
        <w:t>ten</w:t>
      </w:r>
      <w:proofErr w:type="spellEnd"/>
      <w:r w:rsidRPr="00D76BCB">
        <w:rPr>
          <w:b/>
        </w:rPr>
        <w:t xml:space="preserve"> minutes at constant pressure, </w:t>
      </w:r>
      <w:proofErr w:type="spellStart"/>
      <w:r w:rsidRPr="00D76BCB">
        <w:rPr>
          <w:b/>
        </w:rPr>
        <w:t>during</w:t>
      </w:r>
      <w:proofErr w:type="spellEnd"/>
      <w:r w:rsidRPr="00D76BCB">
        <w:rPr>
          <w:b/>
        </w:rPr>
        <w:t xml:space="preserve"> </w:t>
      </w:r>
      <w:proofErr w:type="spellStart"/>
      <w:r w:rsidRPr="00D76BCB">
        <w:rPr>
          <w:b/>
        </w:rPr>
        <w:t>which</w:t>
      </w:r>
      <w:proofErr w:type="spellEnd"/>
      <w:r w:rsidRPr="00D76BCB">
        <w:rPr>
          <w:b/>
        </w:rPr>
        <w:t xml:space="preserve"> time the </w:t>
      </w:r>
      <w:proofErr w:type="spellStart"/>
      <w:r w:rsidRPr="00D76BCB">
        <w:rPr>
          <w:b/>
        </w:rPr>
        <w:t>deformation</w:t>
      </w:r>
      <w:proofErr w:type="spellEnd"/>
      <w:r w:rsidRPr="00D76BCB">
        <w:rPr>
          <w:b/>
        </w:rPr>
        <w:t xml:space="preserve"> of the container can </w:t>
      </w:r>
      <w:proofErr w:type="spellStart"/>
      <w:r w:rsidRPr="00D76BCB">
        <w:rPr>
          <w:b/>
        </w:rPr>
        <w:t>be</w:t>
      </w:r>
      <w:proofErr w:type="spellEnd"/>
      <w:r w:rsidRPr="00D76BCB">
        <w:rPr>
          <w:b/>
        </w:rPr>
        <w:t xml:space="preserve"> </w:t>
      </w:r>
      <w:proofErr w:type="spellStart"/>
      <w:r w:rsidRPr="00D76BCB">
        <w:rPr>
          <w:b/>
        </w:rPr>
        <w:t>checked</w:t>
      </w:r>
      <w:proofErr w:type="spellEnd"/>
      <w:r w:rsidRPr="00D76BCB">
        <w:rPr>
          <w:b/>
        </w:rPr>
        <w:t>;</w:t>
      </w:r>
    </w:p>
    <w:p w14:paraId="772101A2" w14:textId="77777777" w:rsidR="002A7CBB" w:rsidRPr="00D76BCB" w:rsidRDefault="002A7CBB" w:rsidP="002A7CBB">
      <w:pPr>
        <w:pStyle w:val="a0"/>
        <w:spacing w:afterLines="120" w:after="288"/>
        <w:ind w:left="2977"/>
        <w:rPr>
          <w:b/>
        </w:rPr>
      </w:pPr>
      <w:r w:rsidRPr="00D76BCB">
        <w:rPr>
          <w:b/>
        </w:rPr>
        <w:t>(e)</w:t>
      </w:r>
      <w:r w:rsidRPr="00D76BCB">
        <w:rPr>
          <w:b/>
        </w:rPr>
        <w:tab/>
        <w:t xml:space="preserve">The pressure </w:t>
      </w:r>
      <w:proofErr w:type="spellStart"/>
      <w:r w:rsidRPr="00D76BCB">
        <w:rPr>
          <w:b/>
        </w:rPr>
        <w:t>is</w:t>
      </w:r>
      <w:proofErr w:type="spellEnd"/>
      <w:r w:rsidRPr="00D76BCB">
        <w:rPr>
          <w:b/>
        </w:rPr>
        <w:t xml:space="preserve"> </w:t>
      </w:r>
      <w:proofErr w:type="spellStart"/>
      <w:r w:rsidRPr="00D76BCB">
        <w:rPr>
          <w:b/>
        </w:rPr>
        <w:t>recorded</w:t>
      </w:r>
      <w:proofErr w:type="spellEnd"/>
      <w:r w:rsidRPr="00D76BCB">
        <w:rPr>
          <w:b/>
        </w:rPr>
        <w:t xml:space="preserve"> or </w:t>
      </w:r>
      <w:proofErr w:type="spellStart"/>
      <w:r w:rsidRPr="00D76BCB">
        <w:rPr>
          <w:b/>
        </w:rPr>
        <w:t>written</w:t>
      </w:r>
      <w:proofErr w:type="spellEnd"/>
      <w:r w:rsidRPr="00D76BCB">
        <w:rPr>
          <w:b/>
        </w:rPr>
        <w:t xml:space="preserve"> </w:t>
      </w:r>
      <w:proofErr w:type="spellStart"/>
      <w:r w:rsidRPr="00D76BCB">
        <w:rPr>
          <w:b/>
        </w:rPr>
        <w:t>during</w:t>
      </w:r>
      <w:proofErr w:type="spellEnd"/>
      <w:r w:rsidRPr="00D76BCB">
        <w:rPr>
          <w:b/>
        </w:rPr>
        <w:t xml:space="preserve"> the </w:t>
      </w:r>
      <w:proofErr w:type="spellStart"/>
      <w:r w:rsidRPr="00D76BCB">
        <w:rPr>
          <w:b/>
        </w:rPr>
        <w:t>entire</w:t>
      </w:r>
      <w:proofErr w:type="spellEnd"/>
      <w:r w:rsidRPr="00D76BCB">
        <w:rPr>
          <w:b/>
        </w:rPr>
        <w:t xml:space="preserve"> test.</w:t>
      </w:r>
    </w:p>
    <w:p w14:paraId="4848985D" w14:textId="77777777" w:rsidR="002A7CBB" w:rsidRPr="00D76BCB" w:rsidRDefault="002A7CBB" w:rsidP="002A7CBB">
      <w:pPr>
        <w:spacing w:afterLines="120" w:after="288"/>
        <w:ind w:left="2268" w:right="1134"/>
        <w:jc w:val="both"/>
        <w:rPr>
          <w:b/>
          <w:lang w:eastAsia="ja-JP"/>
        </w:rPr>
      </w:pPr>
      <w:r w:rsidRPr="00D76BCB">
        <w:rPr>
          <w:b/>
          <w:lang w:eastAsia="ja-JP"/>
        </w:rPr>
        <w:t xml:space="preserve">For steel inner containers, the test is passed successfully if at least one of the two passing criteria described in </w:t>
      </w:r>
      <w:r w:rsidRPr="00D76BCB">
        <w:rPr>
          <w:rFonts w:hint="eastAsia"/>
          <w:b/>
          <w:lang w:eastAsia="ja-JP"/>
        </w:rPr>
        <w:t>paragraph 5.</w:t>
      </w:r>
      <w:r w:rsidRPr="00D76BCB">
        <w:rPr>
          <w:b/>
          <w:lang w:eastAsia="ja-JP"/>
        </w:rPr>
        <w:t>1.2. of this Regulation is fulfilled. For inner containers made out of an aluminium alloy or other material, a passing criterion shall be defined which guarantees at least the same level of safety compared to steel inner containers.</w:t>
      </w:r>
    </w:p>
    <w:p w14:paraId="240A1302" w14:textId="77777777" w:rsidR="002A7CBB" w:rsidRPr="00D76BCB" w:rsidRDefault="002A7CBB" w:rsidP="002A7CBB">
      <w:pPr>
        <w:spacing w:afterLines="120" w:after="288"/>
        <w:ind w:left="2268" w:right="1134" w:hanging="1134"/>
        <w:jc w:val="both"/>
        <w:rPr>
          <w:b/>
          <w:lang w:eastAsia="ja-JP"/>
        </w:rPr>
      </w:pPr>
      <w:r w:rsidRPr="00D76BCB">
        <w:rPr>
          <w:b/>
          <w:lang w:eastAsia="ja-JP"/>
        </w:rPr>
        <w:t>1.3.</w:t>
      </w:r>
      <w:r w:rsidRPr="00D76BCB">
        <w:rPr>
          <w:b/>
          <w:lang w:eastAsia="ja-JP"/>
        </w:rPr>
        <w:tab/>
        <w:t>Baseline pressure cycle life</w:t>
      </w:r>
    </w:p>
    <w:p w14:paraId="31880ACB" w14:textId="77777777" w:rsidR="002A7CBB" w:rsidRPr="00D76BCB" w:rsidRDefault="002A7CBB" w:rsidP="002A7CBB">
      <w:pPr>
        <w:spacing w:afterLines="120" w:after="288"/>
        <w:ind w:left="2268" w:right="1134"/>
        <w:jc w:val="both"/>
        <w:rPr>
          <w:b/>
          <w:lang w:eastAsia="ja-JP"/>
        </w:rPr>
      </w:pPr>
      <w:r w:rsidRPr="00D76BCB">
        <w:rPr>
          <w:b/>
          <w:lang w:eastAsia="ja-JP"/>
        </w:rPr>
        <w:t xml:space="preserve">Containers and/or vacuum jackets are pressure cycled with a number of cycles at least three times the number of possible full pressure cycles (from the lowest to highest operating pressure) for an expected on-road performance. The number of pressure cycles is defined by the manufacturer under consideration of operating pressure range, size of the storage and, respectively, maximum number of </w:t>
      </w:r>
      <w:proofErr w:type="spellStart"/>
      <w:r w:rsidRPr="00D76BCB">
        <w:rPr>
          <w:b/>
          <w:lang w:eastAsia="ja-JP"/>
        </w:rPr>
        <w:t>refuellings</w:t>
      </w:r>
      <w:proofErr w:type="spellEnd"/>
      <w:r w:rsidRPr="00D76BCB">
        <w:rPr>
          <w:b/>
          <w:lang w:eastAsia="ja-JP"/>
        </w:rPr>
        <w:t xml:space="preserve"> and maximum number of pressure cycles under extreme usage and storage conditions. Pressure cycling is conducted between atmospheric pressure and MAWP at liquid nitrogen temperatures, e.g. by filling the container with liquid nitrogen to certain level and alternately pressurizing and depressurizing it with (pre-cooled) gaseous nitrogen or helium.</w:t>
      </w:r>
    </w:p>
    <w:p w14:paraId="4B12EA22" w14:textId="77777777" w:rsidR="002A7CBB" w:rsidRPr="00D76BCB" w:rsidRDefault="002A7CBB" w:rsidP="002A7CBB">
      <w:pPr>
        <w:spacing w:afterLines="120" w:after="288"/>
        <w:ind w:left="2268" w:right="1134" w:hanging="1134"/>
        <w:jc w:val="both"/>
        <w:rPr>
          <w:b/>
          <w:lang w:eastAsia="ja-JP"/>
        </w:rPr>
      </w:pPr>
      <w:r w:rsidRPr="00D76BCB">
        <w:rPr>
          <w:b/>
          <w:lang w:eastAsia="ja-JP"/>
        </w:rPr>
        <w:t>2.</w:t>
      </w:r>
      <w:r w:rsidRPr="00D76BCB">
        <w:rPr>
          <w:b/>
          <w:lang w:eastAsia="ja-JP"/>
        </w:rPr>
        <w:tab/>
        <w:t>Verification for expected on-road performance</w:t>
      </w:r>
    </w:p>
    <w:p w14:paraId="2FACF2C5" w14:textId="77777777" w:rsidR="002A7CBB" w:rsidRPr="00D76BCB" w:rsidRDefault="002A7CBB" w:rsidP="002A7CBB">
      <w:pPr>
        <w:spacing w:afterLines="120" w:after="288"/>
        <w:ind w:left="2268" w:right="1134" w:hanging="1134"/>
        <w:jc w:val="both"/>
        <w:rPr>
          <w:b/>
          <w:lang w:eastAsia="ja-JP"/>
        </w:rPr>
      </w:pPr>
      <w:r w:rsidRPr="00D76BCB">
        <w:rPr>
          <w:b/>
          <w:lang w:eastAsia="ja-JP"/>
        </w:rPr>
        <w:t>2.1.</w:t>
      </w:r>
      <w:r w:rsidRPr="00D76BCB">
        <w:rPr>
          <w:b/>
          <w:lang w:eastAsia="ja-JP"/>
        </w:rPr>
        <w:tab/>
        <w:t>Boil-off test</w:t>
      </w:r>
    </w:p>
    <w:p w14:paraId="18EA2FEF" w14:textId="77777777" w:rsidR="002A7CBB" w:rsidRPr="00D76BCB" w:rsidRDefault="002A7CBB" w:rsidP="002A7CBB">
      <w:pPr>
        <w:spacing w:afterLines="120" w:after="288"/>
        <w:ind w:left="2268" w:right="1134"/>
        <w:jc w:val="both"/>
        <w:rPr>
          <w:b/>
          <w:lang w:eastAsia="ja-JP"/>
        </w:rPr>
      </w:pPr>
      <w:r w:rsidRPr="00D76BCB">
        <w:rPr>
          <w:b/>
          <w:lang w:eastAsia="ja-JP"/>
        </w:rPr>
        <w:t>The test is conducted according to the following procedure:</w:t>
      </w:r>
    </w:p>
    <w:p w14:paraId="6B3D986C" w14:textId="77777777" w:rsidR="002A7CBB" w:rsidRPr="00D76BCB" w:rsidRDefault="002A7CBB" w:rsidP="002A7CBB">
      <w:pPr>
        <w:pStyle w:val="a0"/>
        <w:spacing w:afterLines="120" w:after="288"/>
        <w:rPr>
          <w:b/>
        </w:rPr>
      </w:pPr>
      <w:r w:rsidRPr="00D76BCB">
        <w:rPr>
          <w:b/>
        </w:rPr>
        <w:t>(a)</w:t>
      </w:r>
      <w:r w:rsidRPr="00D76BCB">
        <w:rPr>
          <w:b/>
        </w:rPr>
        <w:tab/>
        <w:t xml:space="preserve">For </w:t>
      </w:r>
      <w:proofErr w:type="spellStart"/>
      <w:r w:rsidRPr="00D76BCB">
        <w:rPr>
          <w:b/>
        </w:rPr>
        <w:t>pre-conditioning</w:t>
      </w:r>
      <w:proofErr w:type="spellEnd"/>
      <w:r w:rsidRPr="00D76BCB">
        <w:rPr>
          <w:b/>
        </w:rPr>
        <w:t xml:space="preserve">, the container </w:t>
      </w:r>
      <w:proofErr w:type="spellStart"/>
      <w:r w:rsidRPr="00D76BCB">
        <w:rPr>
          <w:b/>
        </w:rPr>
        <w:t>is</w:t>
      </w:r>
      <w:proofErr w:type="spellEnd"/>
      <w:r w:rsidRPr="00D76BCB">
        <w:rPr>
          <w:b/>
        </w:rPr>
        <w:t xml:space="preserve"> </w:t>
      </w:r>
      <w:proofErr w:type="spellStart"/>
      <w:r w:rsidRPr="00D76BCB">
        <w:rPr>
          <w:b/>
        </w:rPr>
        <w:t>fuelled</w:t>
      </w:r>
      <w:proofErr w:type="spellEnd"/>
      <w:r w:rsidRPr="00D76BCB">
        <w:rPr>
          <w:b/>
        </w:rPr>
        <w:t xml:space="preserve"> </w:t>
      </w:r>
      <w:proofErr w:type="spellStart"/>
      <w:r w:rsidRPr="00D76BCB">
        <w:rPr>
          <w:b/>
        </w:rPr>
        <w:t>with</w:t>
      </w:r>
      <w:proofErr w:type="spellEnd"/>
      <w:r w:rsidRPr="00D76BCB">
        <w:rPr>
          <w:b/>
        </w:rPr>
        <w:t xml:space="preserve"> </w:t>
      </w:r>
      <w:proofErr w:type="spellStart"/>
      <w:r w:rsidRPr="00D76BCB">
        <w:rPr>
          <w:b/>
        </w:rPr>
        <w:t>liquid</w:t>
      </w:r>
      <w:proofErr w:type="spellEnd"/>
      <w:r w:rsidRPr="00D76BCB">
        <w:rPr>
          <w:b/>
        </w:rPr>
        <w:t xml:space="preserve"> </w:t>
      </w:r>
      <w:proofErr w:type="spellStart"/>
      <w:r w:rsidRPr="00D76BCB">
        <w:rPr>
          <w:b/>
        </w:rPr>
        <w:t>hydrogen</w:t>
      </w:r>
      <w:proofErr w:type="spellEnd"/>
      <w:r w:rsidRPr="00D76BCB">
        <w:rPr>
          <w:b/>
        </w:rPr>
        <w:t xml:space="preserve"> to the </w:t>
      </w:r>
      <w:proofErr w:type="spellStart"/>
      <w:r w:rsidRPr="00D76BCB">
        <w:rPr>
          <w:b/>
        </w:rPr>
        <w:t>specified</w:t>
      </w:r>
      <w:proofErr w:type="spellEnd"/>
      <w:r w:rsidRPr="00D76BCB">
        <w:rPr>
          <w:b/>
        </w:rPr>
        <w:t xml:space="preserve"> maximum </w:t>
      </w:r>
      <w:proofErr w:type="spellStart"/>
      <w:r w:rsidRPr="00D76BCB">
        <w:rPr>
          <w:b/>
        </w:rPr>
        <w:t>filling</w:t>
      </w:r>
      <w:proofErr w:type="spellEnd"/>
      <w:r w:rsidRPr="00D76BCB">
        <w:rPr>
          <w:b/>
        </w:rPr>
        <w:t xml:space="preserve"> </w:t>
      </w:r>
      <w:proofErr w:type="spellStart"/>
      <w:r w:rsidRPr="00D76BCB">
        <w:rPr>
          <w:b/>
        </w:rPr>
        <w:t>level</w:t>
      </w:r>
      <w:proofErr w:type="spellEnd"/>
      <w:r w:rsidRPr="00D76BCB">
        <w:rPr>
          <w:b/>
        </w:rPr>
        <w:t xml:space="preserve">. </w:t>
      </w:r>
      <w:proofErr w:type="spellStart"/>
      <w:r w:rsidRPr="00D76BCB">
        <w:rPr>
          <w:b/>
        </w:rPr>
        <w:t>Hydrogen</w:t>
      </w:r>
      <w:proofErr w:type="spellEnd"/>
      <w:r w:rsidRPr="00D76BCB">
        <w:rPr>
          <w:b/>
        </w:rPr>
        <w:t xml:space="preserve"> </w:t>
      </w:r>
      <w:proofErr w:type="spellStart"/>
      <w:r w:rsidRPr="00D76BCB">
        <w:rPr>
          <w:b/>
        </w:rPr>
        <w:t>is</w:t>
      </w:r>
      <w:proofErr w:type="spellEnd"/>
      <w:r w:rsidRPr="00D76BCB">
        <w:rPr>
          <w:b/>
        </w:rPr>
        <w:t xml:space="preserve"> </w:t>
      </w:r>
      <w:proofErr w:type="spellStart"/>
      <w:r w:rsidRPr="00D76BCB">
        <w:rPr>
          <w:b/>
        </w:rPr>
        <w:t>subsequently</w:t>
      </w:r>
      <w:proofErr w:type="spellEnd"/>
      <w:r w:rsidRPr="00D76BCB">
        <w:rPr>
          <w:b/>
        </w:rPr>
        <w:t xml:space="preserve"> </w:t>
      </w:r>
      <w:proofErr w:type="spellStart"/>
      <w:r w:rsidRPr="00D76BCB">
        <w:rPr>
          <w:b/>
        </w:rPr>
        <w:t>extracted</w:t>
      </w:r>
      <w:proofErr w:type="spellEnd"/>
      <w:r w:rsidRPr="00D76BCB">
        <w:rPr>
          <w:b/>
        </w:rPr>
        <w:t xml:space="preserve"> </w:t>
      </w:r>
      <w:proofErr w:type="spellStart"/>
      <w:r w:rsidRPr="00D76BCB">
        <w:rPr>
          <w:b/>
        </w:rPr>
        <w:t>until</w:t>
      </w:r>
      <w:proofErr w:type="spellEnd"/>
      <w:r w:rsidRPr="00D76BCB">
        <w:rPr>
          <w:b/>
        </w:rPr>
        <w:t xml:space="preserve"> </w:t>
      </w:r>
      <w:proofErr w:type="spellStart"/>
      <w:r w:rsidRPr="00D76BCB">
        <w:rPr>
          <w:b/>
        </w:rPr>
        <w:t>it</w:t>
      </w:r>
      <w:proofErr w:type="spellEnd"/>
      <w:r w:rsidRPr="00D76BCB">
        <w:rPr>
          <w:b/>
        </w:rPr>
        <w:t xml:space="preserve"> </w:t>
      </w:r>
      <w:proofErr w:type="spellStart"/>
      <w:r w:rsidRPr="00D76BCB">
        <w:rPr>
          <w:b/>
        </w:rPr>
        <w:t>meets</w:t>
      </w:r>
      <w:proofErr w:type="spellEnd"/>
      <w:r w:rsidRPr="00D76BCB">
        <w:rPr>
          <w:b/>
        </w:rPr>
        <w:t xml:space="preserve"> </w:t>
      </w:r>
      <w:proofErr w:type="spellStart"/>
      <w:r w:rsidRPr="00D76BCB">
        <w:rPr>
          <w:b/>
        </w:rPr>
        <w:t>half</w:t>
      </w:r>
      <w:proofErr w:type="spellEnd"/>
      <w:r w:rsidRPr="00D76BCB">
        <w:rPr>
          <w:b/>
        </w:rPr>
        <w:t xml:space="preserve"> </w:t>
      </w:r>
      <w:proofErr w:type="spellStart"/>
      <w:r w:rsidRPr="00D76BCB">
        <w:rPr>
          <w:b/>
        </w:rPr>
        <w:t>filling</w:t>
      </w:r>
      <w:proofErr w:type="spellEnd"/>
      <w:r w:rsidRPr="00D76BCB">
        <w:rPr>
          <w:b/>
        </w:rPr>
        <w:t xml:space="preserve"> </w:t>
      </w:r>
      <w:proofErr w:type="spellStart"/>
      <w:r w:rsidRPr="00D76BCB">
        <w:rPr>
          <w:b/>
        </w:rPr>
        <w:t>level</w:t>
      </w:r>
      <w:proofErr w:type="spellEnd"/>
      <w:r w:rsidRPr="00D76BCB">
        <w:rPr>
          <w:b/>
        </w:rPr>
        <w:t xml:space="preserve">, and the system </w:t>
      </w:r>
      <w:proofErr w:type="spellStart"/>
      <w:r w:rsidRPr="00D76BCB">
        <w:rPr>
          <w:b/>
        </w:rPr>
        <w:t>is</w:t>
      </w:r>
      <w:proofErr w:type="spellEnd"/>
      <w:r w:rsidRPr="00D76BCB">
        <w:rPr>
          <w:b/>
        </w:rPr>
        <w:t xml:space="preserve"> </w:t>
      </w:r>
      <w:proofErr w:type="spellStart"/>
      <w:r w:rsidRPr="00D76BCB">
        <w:rPr>
          <w:b/>
        </w:rPr>
        <w:t>allowed</w:t>
      </w:r>
      <w:proofErr w:type="spellEnd"/>
      <w:r w:rsidRPr="00D76BCB">
        <w:rPr>
          <w:b/>
        </w:rPr>
        <w:t xml:space="preserve"> to </w:t>
      </w:r>
      <w:proofErr w:type="spellStart"/>
      <w:r w:rsidRPr="00D76BCB">
        <w:rPr>
          <w:b/>
        </w:rPr>
        <w:t>completely</w:t>
      </w:r>
      <w:proofErr w:type="spellEnd"/>
      <w:r w:rsidRPr="00D76BCB">
        <w:rPr>
          <w:b/>
        </w:rPr>
        <w:t xml:space="preserve"> cool down for at least 24 </w:t>
      </w:r>
      <w:proofErr w:type="spellStart"/>
      <w:r w:rsidRPr="00D76BCB">
        <w:rPr>
          <w:b/>
        </w:rPr>
        <w:t>hours</w:t>
      </w:r>
      <w:proofErr w:type="spellEnd"/>
      <w:r w:rsidRPr="00D76BCB">
        <w:rPr>
          <w:b/>
        </w:rPr>
        <w:t xml:space="preserve"> and a maximum of 48 </w:t>
      </w:r>
      <w:proofErr w:type="spellStart"/>
      <w:r w:rsidRPr="00D76BCB">
        <w:rPr>
          <w:b/>
        </w:rPr>
        <w:t>hours</w:t>
      </w:r>
      <w:proofErr w:type="spellEnd"/>
      <w:r w:rsidRPr="00D76BCB">
        <w:rPr>
          <w:b/>
        </w:rPr>
        <w:t>;</w:t>
      </w:r>
    </w:p>
    <w:p w14:paraId="350D54B5" w14:textId="77777777" w:rsidR="002A7CBB" w:rsidRPr="00D76BCB" w:rsidRDefault="002A7CBB" w:rsidP="002A7CBB">
      <w:pPr>
        <w:pStyle w:val="a0"/>
        <w:spacing w:afterLines="120" w:after="288"/>
        <w:rPr>
          <w:b/>
        </w:rPr>
      </w:pPr>
      <w:r w:rsidRPr="00D76BCB">
        <w:rPr>
          <w:b/>
        </w:rPr>
        <w:lastRenderedPageBreak/>
        <w:t>(b)</w:t>
      </w:r>
      <w:r w:rsidRPr="00D76BCB">
        <w:rPr>
          <w:b/>
        </w:rPr>
        <w:tab/>
        <w:t xml:space="preserve">The container </w:t>
      </w:r>
      <w:proofErr w:type="spellStart"/>
      <w:r w:rsidRPr="00D76BCB">
        <w:rPr>
          <w:b/>
        </w:rPr>
        <w:t>is</w:t>
      </w:r>
      <w:proofErr w:type="spellEnd"/>
      <w:r w:rsidRPr="00D76BCB">
        <w:rPr>
          <w:b/>
        </w:rPr>
        <w:t xml:space="preserve"> </w:t>
      </w:r>
      <w:proofErr w:type="spellStart"/>
      <w:r w:rsidRPr="00D76BCB">
        <w:rPr>
          <w:b/>
        </w:rPr>
        <w:t>filled</w:t>
      </w:r>
      <w:proofErr w:type="spellEnd"/>
      <w:r w:rsidRPr="00D76BCB">
        <w:rPr>
          <w:b/>
        </w:rPr>
        <w:t xml:space="preserve"> to the </w:t>
      </w:r>
      <w:proofErr w:type="spellStart"/>
      <w:r w:rsidRPr="00D76BCB">
        <w:rPr>
          <w:b/>
        </w:rPr>
        <w:t>specified</w:t>
      </w:r>
      <w:proofErr w:type="spellEnd"/>
      <w:r w:rsidRPr="00D76BCB">
        <w:rPr>
          <w:b/>
        </w:rPr>
        <w:t xml:space="preserve"> maximum </w:t>
      </w:r>
      <w:proofErr w:type="spellStart"/>
      <w:r w:rsidRPr="00D76BCB">
        <w:rPr>
          <w:b/>
        </w:rPr>
        <w:t>filling</w:t>
      </w:r>
      <w:proofErr w:type="spellEnd"/>
      <w:r w:rsidRPr="00D76BCB">
        <w:rPr>
          <w:b/>
        </w:rPr>
        <w:t xml:space="preserve"> </w:t>
      </w:r>
      <w:proofErr w:type="spellStart"/>
      <w:r w:rsidRPr="00D76BCB">
        <w:rPr>
          <w:b/>
        </w:rPr>
        <w:t>level</w:t>
      </w:r>
      <w:proofErr w:type="spellEnd"/>
      <w:r w:rsidRPr="00D76BCB">
        <w:rPr>
          <w:b/>
        </w:rPr>
        <w:t>;</w:t>
      </w:r>
    </w:p>
    <w:p w14:paraId="5B7765C4" w14:textId="77777777" w:rsidR="002A7CBB" w:rsidRPr="00D76BCB" w:rsidRDefault="002A7CBB" w:rsidP="002A7CBB">
      <w:pPr>
        <w:pStyle w:val="a0"/>
        <w:spacing w:afterLines="120" w:after="288"/>
        <w:rPr>
          <w:b/>
        </w:rPr>
      </w:pPr>
      <w:r w:rsidRPr="00D76BCB">
        <w:rPr>
          <w:b/>
        </w:rPr>
        <w:t>(c)</w:t>
      </w:r>
      <w:r w:rsidRPr="00D76BCB">
        <w:rPr>
          <w:b/>
        </w:rPr>
        <w:tab/>
        <w:t xml:space="preserve">The container </w:t>
      </w:r>
      <w:proofErr w:type="spellStart"/>
      <w:r w:rsidRPr="00D76BCB">
        <w:rPr>
          <w:b/>
        </w:rPr>
        <w:t>is</w:t>
      </w:r>
      <w:proofErr w:type="spellEnd"/>
      <w:r w:rsidRPr="00D76BCB">
        <w:rPr>
          <w:b/>
        </w:rPr>
        <w:t xml:space="preserve"> </w:t>
      </w:r>
      <w:proofErr w:type="spellStart"/>
      <w:r w:rsidRPr="00D76BCB">
        <w:rPr>
          <w:b/>
        </w:rPr>
        <w:t>pressurized</w:t>
      </w:r>
      <w:proofErr w:type="spellEnd"/>
      <w:r w:rsidRPr="00D76BCB">
        <w:rPr>
          <w:b/>
        </w:rPr>
        <w:t xml:space="preserve"> </w:t>
      </w:r>
      <w:proofErr w:type="spellStart"/>
      <w:r w:rsidRPr="00D76BCB">
        <w:rPr>
          <w:b/>
        </w:rPr>
        <w:t>until</w:t>
      </w:r>
      <w:proofErr w:type="spellEnd"/>
      <w:r w:rsidRPr="00D76BCB">
        <w:rPr>
          <w:b/>
        </w:rPr>
        <w:t xml:space="preserve"> </w:t>
      </w:r>
      <w:proofErr w:type="spellStart"/>
      <w:r w:rsidRPr="00D76BCB">
        <w:rPr>
          <w:b/>
        </w:rPr>
        <w:t>boil</w:t>
      </w:r>
      <w:proofErr w:type="spellEnd"/>
      <w:r w:rsidRPr="00D76BCB">
        <w:rPr>
          <w:b/>
        </w:rPr>
        <w:t xml:space="preserve">-off pressure </w:t>
      </w:r>
      <w:proofErr w:type="spellStart"/>
      <w:r w:rsidRPr="00D76BCB">
        <w:rPr>
          <w:b/>
        </w:rPr>
        <w:t>is</w:t>
      </w:r>
      <w:proofErr w:type="spellEnd"/>
      <w:r w:rsidRPr="00D76BCB">
        <w:rPr>
          <w:b/>
        </w:rPr>
        <w:t xml:space="preserve"> </w:t>
      </w:r>
      <w:proofErr w:type="spellStart"/>
      <w:r w:rsidRPr="00D76BCB">
        <w:rPr>
          <w:b/>
        </w:rPr>
        <w:t>reached</w:t>
      </w:r>
      <w:proofErr w:type="spellEnd"/>
      <w:r w:rsidRPr="00D76BCB">
        <w:rPr>
          <w:b/>
        </w:rPr>
        <w:t>;</w:t>
      </w:r>
    </w:p>
    <w:p w14:paraId="0E87EB05" w14:textId="77777777" w:rsidR="002A7CBB" w:rsidRPr="00D76BCB" w:rsidRDefault="002A7CBB" w:rsidP="002A7CBB">
      <w:pPr>
        <w:pStyle w:val="a0"/>
        <w:spacing w:afterLines="120" w:after="288"/>
        <w:rPr>
          <w:b/>
        </w:rPr>
      </w:pPr>
      <w:r w:rsidRPr="00D76BCB">
        <w:rPr>
          <w:b/>
        </w:rPr>
        <w:t>(d)</w:t>
      </w:r>
      <w:r w:rsidRPr="00D76BCB">
        <w:rPr>
          <w:b/>
        </w:rPr>
        <w:tab/>
        <w:t xml:space="preserve">The test </w:t>
      </w:r>
      <w:proofErr w:type="spellStart"/>
      <w:r w:rsidRPr="00D76BCB">
        <w:rPr>
          <w:b/>
        </w:rPr>
        <w:t>lasts</w:t>
      </w:r>
      <w:proofErr w:type="spellEnd"/>
      <w:r w:rsidRPr="00D76BCB">
        <w:rPr>
          <w:b/>
        </w:rPr>
        <w:t xml:space="preserve"> for at least </w:t>
      </w:r>
      <w:proofErr w:type="spellStart"/>
      <w:r w:rsidRPr="00D76BCB">
        <w:rPr>
          <w:b/>
        </w:rPr>
        <w:t>another</w:t>
      </w:r>
      <w:proofErr w:type="spellEnd"/>
      <w:r w:rsidRPr="00D76BCB">
        <w:rPr>
          <w:b/>
        </w:rPr>
        <w:t xml:space="preserve"> 48 </w:t>
      </w:r>
      <w:proofErr w:type="spellStart"/>
      <w:r w:rsidRPr="00D76BCB">
        <w:rPr>
          <w:b/>
        </w:rPr>
        <w:t>hours</w:t>
      </w:r>
      <w:proofErr w:type="spellEnd"/>
      <w:r w:rsidRPr="00D76BCB">
        <w:rPr>
          <w:b/>
        </w:rPr>
        <w:t xml:space="preserve"> </w:t>
      </w:r>
      <w:proofErr w:type="spellStart"/>
      <w:r w:rsidRPr="00D76BCB">
        <w:rPr>
          <w:b/>
        </w:rPr>
        <w:t>after</w:t>
      </w:r>
      <w:proofErr w:type="spellEnd"/>
      <w:r w:rsidRPr="00D76BCB">
        <w:rPr>
          <w:b/>
        </w:rPr>
        <w:t xml:space="preserve"> </w:t>
      </w:r>
      <w:proofErr w:type="spellStart"/>
      <w:r w:rsidRPr="00D76BCB">
        <w:rPr>
          <w:b/>
        </w:rPr>
        <w:t>boil</w:t>
      </w:r>
      <w:proofErr w:type="spellEnd"/>
      <w:r w:rsidRPr="00D76BCB">
        <w:rPr>
          <w:b/>
        </w:rPr>
        <w:t xml:space="preserve">-off </w:t>
      </w:r>
      <w:proofErr w:type="spellStart"/>
      <w:r w:rsidRPr="00D76BCB">
        <w:rPr>
          <w:b/>
        </w:rPr>
        <w:t>started</w:t>
      </w:r>
      <w:proofErr w:type="spellEnd"/>
      <w:r w:rsidRPr="00D76BCB">
        <w:rPr>
          <w:b/>
        </w:rPr>
        <w:t xml:space="preserve"> and </w:t>
      </w:r>
      <w:proofErr w:type="spellStart"/>
      <w:r w:rsidRPr="00D76BCB">
        <w:rPr>
          <w:b/>
        </w:rPr>
        <w:t>is</w:t>
      </w:r>
      <w:proofErr w:type="spellEnd"/>
      <w:r w:rsidRPr="00D76BCB">
        <w:rPr>
          <w:b/>
        </w:rPr>
        <w:t xml:space="preserve"> not </w:t>
      </w:r>
      <w:proofErr w:type="spellStart"/>
      <w:r w:rsidRPr="00D76BCB">
        <w:rPr>
          <w:b/>
        </w:rPr>
        <w:t>terminated</w:t>
      </w:r>
      <w:proofErr w:type="spellEnd"/>
      <w:r w:rsidRPr="00D76BCB">
        <w:rPr>
          <w:b/>
        </w:rPr>
        <w:t xml:space="preserve"> </w:t>
      </w:r>
      <w:proofErr w:type="spellStart"/>
      <w:r w:rsidRPr="00D76BCB">
        <w:rPr>
          <w:b/>
        </w:rPr>
        <w:t>before</w:t>
      </w:r>
      <w:proofErr w:type="spellEnd"/>
      <w:r w:rsidRPr="00D76BCB">
        <w:rPr>
          <w:b/>
        </w:rPr>
        <w:t xml:space="preserve"> the pressure </w:t>
      </w:r>
      <w:proofErr w:type="spellStart"/>
      <w:r w:rsidRPr="00D76BCB">
        <w:rPr>
          <w:b/>
        </w:rPr>
        <w:t>stabilizes</w:t>
      </w:r>
      <w:proofErr w:type="spellEnd"/>
      <w:r w:rsidRPr="00D76BCB">
        <w:rPr>
          <w:b/>
        </w:rPr>
        <w:t xml:space="preserve">. Pressure </w:t>
      </w:r>
      <w:proofErr w:type="spellStart"/>
      <w:r w:rsidRPr="00D76BCB">
        <w:rPr>
          <w:b/>
        </w:rPr>
        <w:t>stabilization</w:t>
      </w:r>
      <w:proofErr w:type="spellEnd"/>
      <w:r w:rsidRPr="00D76BCB">
        <w:rPr>
          <w:b/>
        </w:rPr>
        <w:t xml:space="preserve"> has </w:t>
      </w:r>
      <w:proofErr w:type="spellStart"/>
      <w:r w:rsidRPr="00D76BCB">
        <w:rPr>
          <w:b/>
        </w:rPr>
        <w:t>occurred</w:t>
      </w:r>
      <w:proofErr w:type="spellEnd"/>
      <w:r w:rsidRPr="00D76BCB">
        <w:rPr>
          <w:b/>
        </w:rPr>
        <w:t xml:space="preserve"> </w:t>
      </w:r>
      <w:proofErr w:type="spellStart"/>
      <w:r w:rsidRPr="00D76BCB">
        <w:rPr>
          <w:b/>
        </w:rPr>
        <w:t>when</w:t>
      </w:r>
      <w:proofErr w:type="spellEnd"/>
      <w:r w:rsidRPr="00D76BCB">
        <w:rPr>
          <w:b/>
        </w:rPr>
        <w:t xml:space="preserve"> the </w:t>
      </w:r>
      <w:proofErr w:type="spellStart"/>
      <w:r w:rsidRPr="00D76BCB">
        <w:rPr>
          <w:b/>
        </w:rPr>
        <w:t>average</w:t>
      </w:r>
      <w:proofErr w:type="spellEnd"/>
      <w:r w:rsidRPr="00D76BCB">
        <w:rPr>
          <w:b/>
        </w:rPr>
        <w:t xml:space="preserve"> pressure </w:t>
      </w:r>
      <w:proofErr w:type="spellStart"/>
      <w:r w:rsidRPr="00D76BCB">
        <w:rPr>
          <w:b/>
        </w:rPr>
        <w:t>does</w:t>
      </w:r>
      <w:proofErr w:type="spellEnd"/>
      <w:r w:rsidRPr="00D76BCB">
        <w:rPr>
          <w:b/>
        </w:rPr>
        <w:t xml:space="preserve"> not </w:t>
      </w:r>
      <w:proofErr w:type="spellStart"/>
      <w:r w:rsidRPr="00D76BCB">
        <w:rPr>
          <w:b/>
        </w:rPr>
        <w:t>increase</w:t>
      </w:r>
      <w:proofErr w:type="spellEnd"/>
      <w:r w:rsidRPr="00D76BCB">
        <w:rPr>
          <w:b/>
        </w:rPr>
        <w:t xml:space="preserve"> over a </w:t>
      </w:r>
      <w:proofErr w:type="spellStart"/>
      <w:r w:rsidRPr="00D76BCB">
        <w:rPr>
          <w:b/>
        </w:rPr>
        <w:t>two</w:t>
      </w:r>
      <w:proofErr w:type="spellEnd"/>
      <w:r w:rsidRPr="00D76BCB">
        <w:rPr>
          <w:b/>
        </w:rPr>
        <w:t xml:space="preserve"> </w:t>
      </w:r>
      <w:proofErr w:type="spellStart"/>
      <w:r w:rsidRPr="00D76BCB">
        <w:rPr>
          <w:b/>
        </w:rPr>
        <w:t>hour</w:t>
      </w:r>
      <w:proofErr w:type="spellEnd"/>
      <w:r w:rsidRPr="00D76BCB">
        <w:rPr>
          <w:b/>
        </w:rPr>
        <w:t xml:space="preserve"> </w:t>
      </w:r>
      <w:proofErr w:type="spellStart"/>
      <w:r w:rsidRPr="00D76BCB">
        <w:rPr>
          <w:b/>
        </w:rPr>
        <w:t>period</w:t>
      </w:r>
      <w:proofErr w:type="spellEnd"/>
      <w:r w:rsidRPr="00D76BCB">
        <w:rPr>
          <w:b/>
        </w:rPr>
        <w:t>.</w:t>
      </w:r>
    </w:p>
    <w:p w14:paraId="0F4FD7FD" w14:textId="77777777" w:rsidR="002A7CBB" w:rsidRPr="00D76BCB" w:rsidRDefault="002A7CBB" w:rsidP="002A7CBB">
      <w:pPr>
        <w:spacing w:afterLines="120" w:after="288"/>
        <w:ind w:left="2268" w:right="1134"/>
        <w:jc w:val="both"/>
        <w:rPr>
          <w:b/>
          <w:lang w:eastAsia="ja-JP"/>
        </w:rPr>
      </w:pPr>
      <w:r w:rsidRPr="00D76BCB">
        <w:rPr>
          <w:b/>
          <w:lang w:eastAsia="ja-JP"/>
        </w:rPr>
        <w:t>The pressure of the inner container is recorded or written during the entire test. The test is passed successfully if the following requirements are fulfilled:</w:t>
      </w:r>
    </w:p>
    <w:p w14:paraId="051DCF18" w14:textId="77777777" w:rsidR="002A7CBB" w:rsidRPr="00D76BCB" w:rsidRDefault="002A7CBB" w:rsidP="002A7CBB">
      <w:pPr>
        <w:pStyle w:val="a0"/>
        <w:spacing w:afterLines="120" w:after="288"/>
        <w:rPr>
          <w:b/>
        </w:rPr>
      </w:pPr>
      <w:r w:rsidRPr="00D76BCB">
        <w:rPr>
          <w:b/>
        </w:rPr>
        <w:t>(a)</w:t>
      </w:r>
      <w:r w:rsidRPr="00D76BCB">
        <w:rPr>
          <w:b/>
        </w:rPr>
        <w:tab/>
        <w:t xml:space="preserve">The pressure </w:t>
      </w:r>
      <w:proofErr w:type="spellStart"/>
      <w:r w:rsidRPr="00D76BCB">
        <w:rPr>
          <w:b/>
        </w:rPr>
        <w:t>stabilizes</w:t>
      </w:r>
      <w:proofErr w:type="spellEnd"/>
      <w:r w:rsidRPr="00D76BCB">
        <w:rPr>
          <w:b/>
        </w:rPr>
        <w:t xml:space="preserve"> and </w:t>
      </w:r>
      <w:proofErr w:type="spellStart"/>
      <w:r w:rsidRPr="00D76BCB">
        <w:rPr>
          <w:b/>
        </w:rPr>
        <w:t>stays</w:t>
      </w:r>
      <w:proofErr w:type="spellEnd"/>
      <w:r w:rsidRPr="00D76BCB">
        <w:rPr>
          <w:b/>
        </w:rPr>
        <w:t xml:space="preserve"> </w:t>
      </w:r>
      <w:proofErr w:type="spellStart"/>
      <w:r w:rsidRPr="00D76BCB">
        <w:rPr>
          <w:b/>
        </w:rPr>
        <w:t>below</w:t>
      </w:r>
      <w:proofErr w:type="spellEnd"/>
      <w:r w:rsidRPr="00D76BCB">
        <w:rPr>
          <w:b/>
        </w:rPr>
        <w:t xml:space="preserve"> MAWP </w:t>
      </w:r>
      <w:proofErr w:type="spellStart"/>
      <w:r w:rsidRPr="00D76BCB">
        <w:rPr>
          <w:b/>
        </w:rPr>
        <w:t>during</w:t>
      </w:r>
      <w:proofErr w:type="spellEnd"/>
      <w:r w:rsidRPr="00D76BCB">
        <w:rPr>
          <w:b/>
        </w:rPr>
        <w:t xml:space="preserve"> the </w:t>
      </w:r>
      <w:proofErr w:type="spellStart"/>
      <w:r w:rsidRPr="00D76BCB">
        <w:rPr>
          <w:b/>
        </w:rPr>
        <w:t>whole</w:t>
      </w:r>
      <w:proofErr w:type="spellEnd"/>
      <w:r w:rsidRPr="00D76BCB">
        <w:rPr>
          <w:b/>
        </w:rPr>
        <w:t xml:space="preserve"> test;</w:t>
      </w:r>
    </w:p>
    <w:p w14:paraId="639E7873" w14:textId="77777777" w:rsidR="002A7CBB" w:rsidRPr="00D76BCB" w:rsidRDefault="002A7CBB" w:rsidP="002A7CBB">
      <w:pPr>
        <w:spacing w:afterLines="120" w:after="288"/>
        <w:ind w:left="2268" w:right="1134"/>
        <w:jc w:val="both"/>
        <w:rPr>
          <w:b/>
          <w:lang w:eastAsia="ja-JP"/>
        </w:rPr>
      </w:pPr>
      <w:r w:rsidRPr="00D76BCB">
        <w:rPr>
          <w:b/>
        </w:rPr>
        <w:t>(b)</w:t>
      </w:r>
      <w:r w:rsidRPr="00D76BCB">
        <w:rPr>
          <w:b/>
        </w:rPr>
        <w:tab/>
        <w:t xml:space="preserve">The pressure relief devices are not allowed to open during the whole </w:t>
      </w:r>
      <w:r w:rsidRPr="00D76BCB">
        <w:rPr>
          <w:b/>
          <w:lang w:eastAsia="ja-JP"/>
        </w:rPr>
        <w:t>test.</w:t>
      </w:r>
    </w:p>
    <w:p w14:paraId="517FBE79" w14:textId="77777777" w:rsidR="002A7CBB" w:rsidRPr="00D76BCB" w:rsidRDefault="002A7CBB" w:rsidP="002A7CBB">
      <w:pPr>
        <w:spacing w:afterLines="120" w:after="288"/>
        <w:ind w:left="2268" w:right="1134"/>
        <w:jc w:val="both"/>
        <w:rPr>
          <w:b/>
          <w:lang w:eastAsia="ja-JP"/>
        </w:rPr>
      </w:pPr>
      <w:r w:rsidRPr="00D76BCB">
        <w:rPr>
          <w:b/>
          <w:lang w:eastAsia="ja-JP"/>
        </w:rPr>
        <w:t>The pressure of the inner container shall be recorded or written during the entire test. The test is passed when the following requirements are fulfilled:</w:t>
      </w:r>
    </w:p>
    <w:p w14:paraId="2CBB1AF9" w14:textId="77777777" w:rsidR="002A7CBB" w:rsidRPr="00D76BCB" w:rsidRDefault="002A7CBB" w:rsidP="002A7CBB">
      <w:pPr>
        <w:pStyle w:val="a0"/>
        <w:spacing w:afterLines="120" w:after="288"/>
        <w:rPr>
          <w:b/>
        </w:rPr>
      </w:pPr>
      <w:r w:rsidRPr="00D76BCB">
        <w:rPr>
          <w:b/>
        </w:rPr>
        <w:t>(a)</w:t>
      </w:r>
      <w:r w:rsidRPr="00D76BCB">
        <w:rPr>
          <w:b/>
        </w:rPr>
        <w:tab/>
        <w:t xml:space="preserve">The pressure </w:t>
      </w:r>
      <w:proofErr w:type="spellStart"/>
      <w:r w:rsidRPr="00D76BCB">
        <w:rPr>
          <w:b/>
        </w:rPr>
        <w:t>shall</w:t>
      </w:r>
      <w:proofErr w:type="spellEnd"/>
      <w:r w:rsidRPr="00D76BCB">
        <w:rPr>
          <w:b/>
        </w:rPr>
        <w:t xml:space="preserve"> </w:t>
      </w:r>
      <w:proofErr w:type="spellStart"/>
      <w:r w:rsidRPr="00D76BCB">
        <w:rPr>
          <w:b/>
        </w:rPr>
        <w:t>stabilize</w:t>
      </w:r>
      <w:proofErr w:type="spellEnd"/>
      <w:r w:rsidRPr="00D76BCB">
        <w:rPr>
          <w:b/>
        </w:rPr>
        <w:t xml:space="preserve"> and </w:t>
      </w:r>
      <w:proofErr w:type="spellStart"/>
      <w:r w:rsidRPr="00D76BCB">
        <w:rPr>
          <w:b/>
        </w:rPr>
        <w:t>stay</w:t>
      </w:r>
      <w:proofErr w:type="spellEnd"/>
      <w:r w:rsidRPr="00D76BCB">
        <w:rPr>
          <w:b/>
        </w:rPr>
        <w:t xml:space="preserve"> </w:t>
      </w:r>
      <w:proofErr w:type="spellStart"/>
      <w:r w:rsidRPr="00D76BCB">
        <w:rPr>
          <w:b/>
        </w:rPr>
        <w:t>below</w:t>
      </w:r>
      <w:proofErr w:type="spellEnd"/>
      <w:r w:rsidRPr="00D76BCB">
        <w:rPr>
          <w:b/>
        </w:rPr>
        <w:t xml:space="preserve"> MAWP </w:t>
      </w:r>
      <w:proofErr w:type="spellStart"/>
      <w:r w:rsidRPr="00D76BCB">
        <w:rPr>
          <w:b/>
        </w:rPr>
        <w:t>during</w:t>
      </w:r>
      <w:proofErr w:type="spellEnd"/>
      <w:r w:rsidRPr="00D76BCB">
        <w:rPr>
          <w:b/>
        </w:rPr>
        <w:t xml:space="preserve"> the </w:t>
      </w:r>
      <w:proofErr w:type="spellStart"/>
      <w:r w:rsidRPr="00D76BCB">
        <w:rPr>
          <w:b/>
        </w:rPr>
        <w:t>whole</w:t>
      </w:r>
      <w:proofErr w:type="spellEnd"/>
      <w:r w:rsidRPr="00D76BCB">
        <w:rPr>
          <w:b/>
        </w:rPr>
        <w:t xml:space="preserve"> test;</w:t>
      </w:r>
    </w:p>
    <w:p w14:paraId="21069554" w14:textId="77777777" w:rsidR="002A7CBB" w:rsidRPr="00D76BCB" w:rsidRDefault="002A7CBB" w:rsidP="002A7CBB">
      <w:pPr>
        <w:pStyle w:val="a0"/>
        <w:spacing w:afterLines="120" w:after="288"/>
        <w:rPr>
          <w:b/>
        </w:rPr>
      </w:pPr>
      <w:r w:rsidRPr="00D76BCB">
        <w:rPr>
          <w:b/>
        </w:rPr>
        <w:t>(b)</w:t>
      </w:r>
      <w:r w:rsidRPr="00D76BCB">
        <w:rPr>
          <w:b/>
        </w:rPr>
        <w:tab/>
        <w:t xml:space="preserve">The pressure relief </w:t>
      </w:r>
      <w:proofErr w:type="spellStart"/>
      <w:r w:rsidRPr="00D76BCB">
        <w:rPr>
          <w:b/>
        </w:rPr>
        <w:t>devices</w:t>
      </w:r>
      <w:proofErr w:type="spellEnd"/>
      <w:r w:rsidRPr="00D76BCB">
        <w:rPr>
          <w:b/>
        </w:rPr>
        <w:t xml:space="preserve"> are not </w:t>
      </w:r>
      <w:proofErr w:type="spellStart"/>
      <w:r w:rsidRPr="00D76BCB">
        <w:rPr>
          <w:b/>
        </w:rPr>
        <w:t>allowed</w:t>
      </w:r>
      <w:proofErr w:type="spellEnd"/>
      <w:r w:rsidRPr="00D76BCB">
        <w:rPr>
          <w:b/>
        </w:rPr>
        <w:t xml:space="preserve"> to open </w:t>
      </w:r>
      <w:proofErr w:type="spellStart"/>
      <w:r w:rsidRPr="00D76BCB">
        <w:rPr>
          <w:b/>
        </w:rPr>
        <w:t>during</w:t>
      </w:r>
      <w:proofErr w:type="spellEnd"/>
      <w:r w:rsidRPr="00D76BCB">
        <w:rPr>
          <w:b/>
        </w:rPr>
        <w:t xml:space="preserve"> the </w:t>
      </w:r>
      <w:proofErr w:type="spellStart"/>
      <w:r w:rsidRPr="00D76BCB">
        <w:rPr>
          <w:b/>
        </w:rPr>
        <w:t>whole</w:t>
      </w:r>
      <w:proofErr w:type="spellEnd"/>
      <w:r w:rsidRPr="00D76BCB">
        <w:rPr>
          <w:b/>
        </w:rPr>
        <w:t xml:space="preserve"> test.</w:t>
      </w:r>
    </w:p>
    <w:p w14:paraId="149B8D50" w14:textId="77777777" w:rsidR="002A7CBB" w:rsidRPr="00D76BCB" w:rsidRDefault="002A7CBB" w:rsidP="002A7CBB">
      <w:pPr>
        <w:spacing w:afterLines="120" w:after="288"/>
        <w:ind w:left="2268" w:right="1134" w:hanging="1134"/>
        <w:jc w:val="both"/>
        <w:rPr>
          <w:b/>
          <w:lang w:eastAsia="ja-JP"/>
        </w:rPr>
      </w:pPr>
      <w:r w:rsidRPr="00D76BCB">
        <w:rPr>
          <w:b/>
          <w:lang w:eastAsia="ja-JP"/>
        </w:rPr>
        <w:t>2.2.</w:t>
      </w:r>
      <w:r w:rsidRPr="00D76BCB">
        <w:rPr>
          <w:b/>
          <w:lang w:eastAsia="ja-JP"/>
        </w:rPr>
        <w:tab/>
        <w:t>Leak test</w:t>
      </w:r>
    </w:p>
    <w:p w14:paraId="2E88E8B7" w14:textId="77777777" w:rsidR="002A7CBB" w:rsidRPr="00D76BCB" w:rsidRDefault="002A7CBB" w:rsidP="002A7CBB">
      <w:pPr>
        <w:spacing w:afterLines="120" w:after="288"/>
        <w:ind w:left="2268" w:right="1134"/>
        <w:jc w:val="both"/>
        <w:rPr>
          <w:b/>
          <w:lang w:eastAsia="ja-JP"/>
        </w:rPr>
      </w:pPr>
      <w:r w:rsidRPr="00D76BCB">
        <w:rPr>
          <w:b/>
          <w:lang w:eastAsia="ja-JP"/>
        </w:rPr>
        <w:t xml:space="preserve">The test shall be conducted according to the procedure described in </w:t>
      </w:r>
      <w:r w:rsidRPr="00D76BCB">
        <w:rPr>
          <w:rFonts w:hint="eastAsia"/>
          <w:b/>
          <w:lang w:eastAsia="ja-JP"/>
        </w:rPr>
        <w:t xml:space="preserve">Annex 4, </w:t>
      </w:r>
      <w:r w:rsidRPr="00D76BCB">
        <w:rPr>
          <w:b/>
          <w:lang w:eastAsia="ja-JP"/>
        </w:rPr>
        <w:t>paragraph 2.</w:t>
      </w:r>
    </w:p>
    <w:p w14:paraId="5554863A" w14:textId="77777777" w:rsidR="002A7CBB" w:rsidRPr="00D76BCB" w:rsidRDefault="002A7CBB" w:rsidP="002A7CBB">
      <w:pPr>
        <w:spacing w:afterLines="120" w:after="288"/>
        <w:ind w:left="2268" w:right="1134" w:hanging="1134"/>
        <w:jc w:val="both"/>
        <w:rPr>
          <w:b/>
          <w:lang w:eastAsia="ja-JP"/>
        </w:rPr>
      </w:pPr>
      <w:r w:rsidRPr="00D76BCB">
        <w:rPr>
          <w:b/>
          <w:lang w:eastAsia="ja-JP"/>
        </w:rPr>
        <w:t>2.3.</w:t>
      </w:r>
      <w:r w:rsidRPr="00D76BCB">
        <w:rPr>
          <w:b/>
          <w:lang w:eastAsia="ja-JP"/>
        </w:rPr>
        <w:tab/>
        <w:t>Vacuum loss</w:t>
      </w:r>
      <w:r w:rsidRPr="00D76BCB" w:rsidDel="001900B2">
        <w:rPr>
          <w:b/>
          <w:lang w:eastAsia="ja-JP"/>
        </w:rPr>
        <w:t xml:space="preserve"> </w:t>
      </w:r>
      <w:r w:rsidRPr="00D76BCB">
        <w:rPr>
          <w:b/>
          <w:lang w:eastAsia="ja-JP"/>
        </w:rPr>
        <w:t>test</w:t>
      </w:r>
    </w:p>
    <w:p w14:paraId="26AE3F6E" w14:textId="77777777" w:rsidR="002A7CBB" w:rsidRPr="00D76BCB" w:rsidRDefault="002A7CBB" w:rsidP="002A7CBB">
      <w:pPr>
        <w:spacing w:afterLines="120" w:after="288"/>
        <w:ind w:left="2268" w:right="1134"/>
        <w:jc w:val="both"/>
        <w:rPr>
          <w:b/>
          <w:lang w:eastAsia="ja-JP"/>
        </w:rPr>
      </w:pPr>
      <w:r w:rsidRPr="00D76BCB">
        <w:rPr>
          <w:b/>
          <w:lang w:eastAsia="ja-JP"/>
        </w:rPr>
        <w:t>The first part of the test is conducted according to the following procedure:</w:t>
      </w:r>
    </w:p>
    <w:p w14:paraId="05C42912" w14:textId="77777777" w:rsidR="002A7CBB" w:rsidRPr="00D76BCB" w:rsidRDefault="002A7CBB" w:rsidP="002A7CBB">
      <w:pPr>
        <w:pStyle w:val="a0"/>
        <w:spacing w:afterLines="120" w:after="288"/>
        <w:rPr>
          <w:b/>
        </w:rPr>
      </w:pPr>
      <w:r w:rsidRPr="00D76BCB">
        <w:rPr>
          <w:b/>
        </w:rPr>
        <w:t>(a)</w:t>
      </w:r>
      <w:r w:rsidRPr="00D76BCB">
        <w:rPr>
          <w:b/>
        </w:rPr>
        <w:tab/>
        <w:t xml:space="preserve">The vacuum </w:t>
      </w:r>
      <w:proofErr w:type="spellStart"/>
      <w:r w:rsidRPr="00D76BCB">
        <w:rPr>
          <w:b/>
        </w:rPr>
        <w:t>loss</w:t>
      </w:r>
      <w:proofErr w:type="spellEnd"/>
      <w:r w:rsidRPr="00D76BCB">
        <w:rPr>
          <w:b/>
        </w:rPr>
        <w:t xml:space="preserve"> test </w:t>
      </w:r>
      <w:proofErr w:type="spellStart"/>
      <w:r w:rsidRPr="00D76BCB">
        <w:rPr>
          <w:b/>
        </w:rPr>
        <w:t>is</w:t>
      </w:r>
      <w:proofErr w:type="spellEnd"/>
      <w:r w:rsidRPr="00D76BCB">
        <w:rPr>
          <w:b/>
        </w:rPr>
        <w:t xml:space="preserve"> </w:t>
      </w:r>
      <w:proofErr w:type="spellStart"/>
      <w:r w:rsidRPr="00D76BCB">
        <w:rPr>
          <w:b/>
        </w:rPr>
        <w:t>conducted</w:t>
      </w:r>
      <w:proofErr w:type="spellEnd"/>
      <w:r w:rsidRPr="00D76BCB">
        <w:rPr>
          <w:b/>
        </w:rPr>
        <w:t xml:space="preserve"> </w:t>
      </w:r>
      <w:proofErr w:type="spellStart"/>
      <w:r w:rsidRPr="00D76BCB">
        <w:rPr>
          <w:b/>
        </w:rPr>
        <w:t>with</w:t>
      </w:r>
      <w:proofErr w:type="spellEnd"/>
      <w:r w:rsidRPr="00D76BCB">
        <w:rPr>
          <w:b/>
        </w:rPr>
        <w:t xml:space="preserve"> a </w:t>
      </w:r>
      <w:proofErr w:type="spellStart"/>
      <w:r w:rsidRPr="00D76BCB">
        <w:rPr>
          <w:b/>
        </w:rPr>
        <w:t>completely</w:t>
      </w:r>
      <w:proofErr w:type="spellEnd"/>
      <w:r w:rsidRPr="00D76BCB">
        <w:rPr>
          <w:b/>
        </w:rPr>
        <w:t xml:space="preserve"> </w:t>
      </w:r>
      <w:proofErr w:type="spellStart"/>
      <w:r w:rsidRPr="00D76BCB">
        <w:rPr>
          <w:b/>
        </w:rPr>
        <w:t>cooled</w:t>
      </w:r>
      <w:proofErr w:type="spellEnd"/>
      <w:r w:rsidRPr="00D76BCB">
        <w:rPr>
          <w:b/>
        </w:rPr>
        <w:t>-down container (</w:t>
      </w:r>
      <w:proofErr w:type="spellStart"/>
      <w:r w:rsidRPr="00D76BCB">
        <w:rPr>
          <w:b/>
        </w:rPr>
        <w:t>according</w:t>
      </w:r>
      <w:proofErr w:type="spellEnd"/>
      <w:r w:rsidRPr="00D76BCB">
        <w:rPr>
          <w:b/>
        </w:rPr>
        <w:t xml:space="preserve"> to the </w:t>
      </w:r>
      <w:proofErr w:type="spellStart"/>
      <w:r w:rsidRPr="00D76BCB">
        <w:rPr>
          <w:b/>
        </w:rPr>
        <w:t>procedure</w:t>
      </w:r>
      <w:proofErr w:type="spellEnd"/>
      <w:r w:rsidRPr="00D76BCB">
        <w:rPr>
          <w:b/>
        </w:rPr>
        <w:t xml:space="preserve"> in </w:t>
      </w:r>
      <w:r w:rsidRPr="00D76BCB">
        <w:rPr>
          <w:rFonts w:hint="eastAsia"/>
          <w:b/>
        </w:rPr>
        <w:t xml:space="preserve">Annex 10, </w:t>
      </w:r>
      <w:proofErr w:type="spellStart"/>
      <w:r w:rsidRPr="00D76BCB">
        <w:rPr>
          <w:b/>
        </w:rPr>
        <w:t>paragraph</w:t>
      </w:r>
      <w:proofErr w:type="spellEnd"/>
      <w:r w:rsidRPr="00D76BCB">
        <w:rPr>
          <w:b/>
        </w:rPr>
        <w:t xml:space="preserve"> 2.1.);</w:t>
      </w:r>
    </w:p>
    <w:p w14:paraId="51683D4D" w14:textId="77777777" w:rsidR="002A7CBB" w:rsidRPr="00D76BCB" w:rsidRDefault="002A7CBB" w:rsidP="002A7CBB">
      <w:pPr>
        <w:pStyle w:val="a0"/>
        <w:spacing w:afterLines="120" w:after="288"/>
        <w:rPr>
          <w:b/>
        </w:rPr>
      </w:pPr>
      <w:r w:rsidRPr="00D76BCB">
        <w:rPr>
          <w:b/>
        </w:rPr>
        <w:t>(b)</w:t>
      </w:r>
      <w:r w:rsidRPr="00D76BCB">
        <w:rPr>
          <w:b/>
        </w:rPr>
        <w:tab/>
        <w:t xml:space="preserve">The container </w:t>
      </w:r>
      <w:proofErr w:type="spellStart"/>
      <w:r w:rsidRPr="00D76BCB">
        <w:rPr>
          <w:b/>
        </w:rPr>
        <w:t>is</w:t>
      </w:r>
      <w:proofErr w:type="spellEnd"/>
      <w:r w:rsidRPr="00D76BCB">
        <w:rPr>
          <w:b/>
        </w:rPr>
        <w:t xml:space="preserve"> </w:t>
      </w:r>
      <w:proofErr w:type="spellStart"/>
      <w:r w:rsidRPr="00D76BCB">
        <w:rPr>
          <w:b/>
        </w:rPr>
        <w:t>filled</w:t>
      </w:r>
      <w:proofErr w:type="spellEnd"/>
      <w:r w:rsidRPr="00D76BCB">
        <w:rPr>
          <w:b/>
        </w:rPr>
        <w:t xml:space="preserve"> </w:t>
      </w:r>
      <w:proofErr w:type="spellStart"/>
      <w:r w:rsidRPr="00D76BCB">
        <w:rPr>
          <w:b/>
        </w:rPr>
        <w:t>with</w:t>
      </w:r>
      <w:proofErr w:type="spellEnd"/>
      <w:r w:rsidRPr="00D76BCB">
        <w:rPr>
          <w:b/>
        </w:rPr>
        <w:t xml:space="preserve"> </w:t>
      </w:r>
      <w:proofErr w:type="spellStart"/>
      <w:r w:rsidRPr="00D76BCB">
        <w:rPr>
          <w:b/>
        </w:rPr>
        <w:t>liquid</w:t>
      </w:r>
      <w:proofErr w:type="spellEnd"/>
      <w:r w:rsidRPr="00D76BCB">
        <w:rPr>
          <w:b/>
        </w:rPr>
        <w:t xml:space="preserve"> </w:t>
      </w:r>
      <w:proofErr w:type="spellStart"/>
      <w:r w:rsidRPr="00D76BCB">
        <w:rPr>
          <w:b/>
        </w:rPr>
        <w:t>hydrogen</w:t>
      </w:r>
      <w:proofErr w:type="spellEnd"/>
      <w:r w:rsidRPr="00D76BCB">
        <w:rPr>
          <w:b/>
        </w:rPr>
        <w:t xml:space="preserve"> to the </w:t>
      </w:r>
      <w:proofErr w:type="spellStart"/>
      <w:r w:rsidRPr="00D76BCB">
        <w:rPr>
          <w:b/>
        </w:rPr>
        <w:t>specified</w:t>
      </w:r>
      <w:proofErr w:type="spellEnd"/>
      <w:r w:rsidRPr="00D76BCB">
        <w:rPr>
          <w:b/>
        </w:rPr>
        <w:t xml:space="preserve"> maximum </w:t>
      </w:r>
      <w:proofErr w:type="spellStart"/>
      <w:r w:rsidRPr="00D76BCB">
        <w:rPr>
          <w:b/>
        </w:rPr>
        <w:t>filling</w:t>
      </w:r>
      <w:proofErr w:type="spellEnd"/>
      <w:r w:rsidRPr="00D76BCB">
        <w:rPr>
          <w:b/>
        </w:rPr>
        <w:t xml:space="preserve"> </w:t>
      </w:r>
      <w:proofErr w:type="spellStart"/>
      <w:r w:rsidRPr="00D76BCB">
        <w:rPr>
          <w:b/>
        </w:rPr>
        <w:t>level</w:t>
      </w:r>
      <w:proofErr w:type="spellEnd"/>
      <w:r w:rsidRPr="00D76BCB">
        <w:rPr>
          <w:b/>
        </w:rPr>
        <w:t>;</w:t>
      </w:r>
    </w:p>
    <w:p w14:paraId="2704A1CB" w14:textId="77777777" w:rsidR="002A7CBB" w:rsidRPr="00D76BCB" w:rsidRDefault="002A7CBB" w:rsidP="002A7CBB">
      <w:pPr>
        <w:pStyle w:val="a0"/>
        <w:spacing w:afterLines="120" w:after="288"/>
        <w:rPr>
          <w:b/>
        </w:rPr>
      </w:pPr>
      <w:r w:rsidRPr="00D76BCB">
        <w:rPr>
          <w:b/>
        </w:rPr>
        <w:t>(c)</w:t>
      </w:r>
      <w:r w:rsidRPr="00D76BCB">
        <w:rPr>
          <w:b/>
        </w:rPr>
        <w:tab/>
        <w:t xml:space="preserve">The vacuum enclosure </w:t>
      </w:r>
      <w:proofErr w:type="spellStart"/>
      <w:r w:rsidRPr="00D76BCB">
        <w:rPr>
          <w:b/>
        </w:rPr>
        <w:t>is</w:t>
      </w:r>
      <w:proofErr w:type="spellEnd"/>
      <w:r w:rsidRPr="00D76BCB">
        <w:rPr>
          <w:b/>
        </w:rPr>
        <w:t xml:space="preserve"> </w:t>
      </w:r>
      <w:proofErr w:type="spellStart"/>
      <w:r w:rsidRPr="00D76BCB">
        <w:rPr>
          <w:b/>
        </w:rPr>
        <w:t>flooded</w:t>
      </w:r>
      <w:proofErr w:type="spellEnd"/>
      <w:r w:rsidRPr="00D76BCB">
        <w:rPr>
          <w:b/>
        </w:rPr>
        <w:t xml:space="preserve"> </w:t>
      </w:r>
      <w:proofErr w:type="spellStart"/>
      <w:r w:rsidRPr="00D76BCB">
        <w:rPr>
          <w:b/>
        </w:rPr>
        <w:t>with</w:t>
      </w:r>
      <w:proofErr w:type="spellEnd"/>
      <w:r w:rsidRPr="00D76BCB">
        <w:rPr>
          <w:b/>
        </w:rPr>
        <w:t xml:space="preserve"> air at an </w:t>
      </w:r>
      <w:proofErr w:type="spellStart"/>
      <w:r w:rsidRPr="00D76BCB">
        <w:rPr>
          <w:b/>
        </w:rPr>
        <w:t>even</w:t>
      </w:r>
      <w:proofErr w:type="spellEnd"/>
      <w:r w:rsidRPr="00D76BCB">
        <w:rPr>
          <w:b/>
        </w:rPr>
        <w:t xml:space="preserve"> rate to </w:t>
      </w:r>
      <w:proofErr w:type="spellStart"/>
      <w:r w:rsidRPr="00D76BCB">
        <w:rPr>
          <w:b/>
        </w:rPr>
        <w:t>atmospheric</w:t>
      </w:r>
      <w:proofErr w:type="spellEnd"/>
      <w:r w:rsidRPr="00D76BCB">
        <w:rPr>
          <w:b/>
        </w:rPr>
        <w:t xml:space="preserve"> pressure;</w:t>
      </w:r>
    </w:p>
    <w:p w14:paraId="77BFB505" w14:textId="77777777" w:rsidR="002A7CBB" w:rsidRPr="00D76BCB" w:rsidRDefault="002A7CBB" w:rsidP="002A7CBB">
      <w:pPr>
        <w:pStyle w:val="a0"/>
        <w:spacing w:afterLines="120" w:after="288"/>
        <w:rPr>
          <w:b/>
        </w:rPr>
      </w:pPr>
      <w:r w:rsidRPr="00D76BCB">
        <w:rPr>
          <w:b/>
        </w:rPr>
        <w:lastRenderedPageBreak/>
        <w:t>(d)</w:t>
      </w:r>
      <w:r w:rsidRPr="00D76BCB">
        <w:rPr>
          <w:b/>
        </w:rPr>
        <w:tab/>
        <w:t xml:space="preserve">The test </w:t>
      </w:r>
      <w:proofErr w:type="spellStart"/>
      <w:r w:rsidRPr="00D76BCB">
        <w:rPr>
          <w:b/>
        </w:rPr>
        <w:t>is</w:t>
      </w:r>
      <w:proofErr w:type="spellEnd"/>
      <w:r w:rsidRPr="00D76BCB">
        <w:rPr>
          <w:b/>
        </w:rPr>
        <w:t xml:space="preserve"> </w:t>
      </w:r>
      <w:proofErr w:type="spellStart"/>
      <w:r w:rsidRPr="00D76BCB">
        <w:rPr>
          <w:b/>
        </w:rPr>
        <w:t>terminated</w:t>
      </w:r>
      <w:proofErr w:type="spellEnd"/>
      <w:r w:rsidRPr="00D76BCB">
        <w:rPr>
          <w:b/>
        </w:rPr>
        <w:t xml:space="preserve"> </w:t>
      </w:r>
      <w:proofErr w:type="spellStart"/>
      <w:r w:rsidRPr="00D76BCB">
        <w:rPr>
          <w:b/>
        </w:rPr>
        <w:t>when</w:t>
      </w:r>
      <w:proofErr w:type="spellEnd"/>
      <w:r w:rsidRPr="00D76BCB">
        <w:rPr>
          <w:b/>
        </w:rPr>
        <w:t xml:space="preserve"> the first pressure relief </w:t>
      </w:r>
      <w:proofErr w:type="spellStart"/>
      <w:r w:rsidRPr="00D76BCB">
        <w:rPr>
          <w:b/>
        </w:rPr>
        <w:t>device</w:t>
      </w:r>
      <w:proofErr w:type="spellEnd"/>
      <w:r w:rsidRPr="00D76BCB">
        <w:rPr>
          <w:b/>
        </w:rPr>
        <w:t xml:space="preserve"> </w:t>
      </w:r>
      <w:proofErr w:type="spellStart"/>
      <w:r w:rsidRPr="00D76BCB">
        <w:rPr>
          <w:b/>
        </w:rPr>
        <w:t>does</w:t>
      </w:r>
      <w:proofErr w:type="spellEnd"/>
      <w:r w:rsidRPr="00D76BCB">
        <w:rPr>
          <w:b/>
        </w:rPr>
        <w:t xml:space="preserve"> not open </w:t>
      </w:r>
      <w:proofErr w:type="spellStart"/>
      <w:r w:rsidRPr="00D76BCB">
        <w:rPr>
          <w:b/>
        </w:rPr>
        <w:t>any</w:t>
      </w:r>
      <w:proofErr w:type="spellEnd"/>
      <w:r w:rsidRPr="00D76BCB">
        <w:rPr>
          <w:b/>
        </w:rPr>
        <w:t xml:space="preserve"> more.</w:t>
      </w:r>
    </w:p>
    <w:p w14:paraId="10907D93" w14:textId="77777777" w:rsidR="002A7CBB" w:rsidRPr="00D76BCB" w:rsidRDefault="002A7CBB" w:rsidP="002A7CBB">
      <w:pPr>
        <w:spacing w:afterLines="120" w:after="288"/>
        <w:ind w:left="2268" w:right="1134"/>
        <w:jc w:val="both"/>
        <w:rPr>
          <w:b/>
          <w:lang w:eastAsia="ja-JP"/>
        </w:rPr>
      </w:pPr>
      <w:r w:rsidRPr="00D76BCB">
        <w:rPr>
          <w:b/>
          <w:lang w:eastAsia="ja-JP"/>
        </w:rPr>
        <w:t>The pressure of the inner container and the vacuum jacket is recorded or written during the entire test. The opening pressure of the first safety device is recorded or written. The first part of test is passed if the following requirements are fulfilled:</w:t>
      </w:r>
    </w:p>
    <w:p w14:paraId="122E3484" w14:textId="77777777" w:rsidR="002A7CBB" w:rsidRPr="00D76BCB" w:rsidRDefault="002A7CBB" w:rsidP="002A7CBB">
      <w:pPr>
        <w:pStyle w:val="a0"/>
        <w:spacing w:afterLines="120" w:after="288"/>
        <w:rPr>
          <w:b/>
        </w:rPr>
      </w:pPr>
      <w:r w:rsidRPr="00D76BCB">
        <w:rPr>
          <w:b/>
        </w:rPr>
        <w:t>(a)</w:t>
      </w:r>
      <w:r w:rsidRPr="00D76BCB">
        <w:rPr>
          <w:b/>
        </w:rPr>
        <w:tab/>
        <w:t xml:space="preserve">The first pressure relief </w:t>
      </w:r>
      <w:proofErr w:type="spellStart"/>
      <w:r w:rsidRPr="00D76BCB">
        <w:rPr>
          <w:b/>
        </w:rPr>
        <w:t>device</w:t>
      </w:r>
      <w:proofErr w:type="spellEnd"/>
      <w:r w:rsidRPr="00D76BCB">
        <w:rPr>
          <w:b/>
        </w:rPr>
        <w:t xml:space="preserve"> </w:t>
      </w:r>
      <w:proofErr w:type="spellStart"/>
      <w:r w:rsidRPr="00D76BCB">
        <w:rPr>
          <w:b/>
        </w:rPr>
        <w:t>opens</w:t>
      </w:r>
      <w:proofErr w:type="spellEnd"/>
      <w:r w:rsidRPr="00D76BCB">
        <w:rPr>
          <w:b/>
        </w:rPr>
        <w:t xml:space="preserve"> </w:t>
      </w:r>
      <w:proofErr w:type="spellStart"/>
      <w:r w:rsidRPr="00D76BCB">
        <w:rPr>
          <w:b/>
        </w:rPr>
        <w:t>below</w:t>
      </w:r>
      <w:proofErr w:type="spellEnd"/>
      <w:r w:rsidRPr="00D76BCB">
        <w:rPr>
          <w:b/>
        </w:rPr>
        <w:t xml:space="preserve"> or at MAWP and </w:t>
      </w:r>
      <w:proofErr w:type="spellStart"/>
      <w:r w:rsidRPr="00D76BCB">
        <w:rPr>
          <w:b/>
        </w:rPr>
        <w:t>limit</w:t>
      </w:r>
      <w:proofErr w:type="spellEnd"/>
      <w:r w:rsidRPr="00D76BCB">
        <w:rPr>
          <w:b/>
        </w:rPr>
        <w:t xml:space="preserve"> the pressure to not more </w:t>
      </w:r>
      <w:proofErr w:type="spellStart"/>
      <w:r w:rsidRPr="00D76BCB">
        <w:rPr>
          <w:b/>
        </w:rPr>
        <w:t>than</w:t>
      </w:r>
      <w:proofErr w:type="spellEnd"/>
      <w:r w:rsidRPr="00D76BCB">
        <w:rPr>
          <w:b/>
        </w:rPr>
        <w:t xml:space="preserve"> 110 per cent of the MAWP;</w:t>
      </w:r>
    </w:p>
    <w:p w14:paraId="11A163B4" w14:textId="77777777" w:rsidR="002A7CBB" w:rsidRPr="00D76BCB" w:rsidRDefault="002A7CBB" w:rsidP="002A7CBB">
      <w:pPr>
        <w:pStyle w:val="a0"/>
        <w:spacing w:afterLines="120" w:after="288"/>
        <w:rPr>
          <w:b/>
        </w:rPr>
      </w:pPr>
      <w:r w:rsidRPr="00D76BCB">
        <w:rPr>
          <w:b/>
        </w:rPr>
        <w:t>(b)</w:t>
      </w:r>
      <w:r w:rsidRPr="00D76BCB">
        <w:rPr>
          <w:b/>
        </w:rPr>
        <w:tab/>
        <w:t xml:space="preserve">The first pressure relief </w:t>
      </w:r>
      <w:proofErr w:type="spellStart"/>
      <w:r w:rsidRPr="00D76BCB">
        <w:rPr>
          <w:b/>
        </w:rPr>
        <w:t>device</w:t>
      </w:r>
      <w:proofErr w:type="spellEnd"/>
      <w:r w:rsidRPr="00D76BCB">
        <w:rPr>
          <w:b/>
        </w:rPr>
        <w:t xml:space="preserve"> </w:t>
      </w:r>
      <w:proofErr w:type="spellStart"/>
      <w:r w:rsidRPr="00D76BCB">
        <w:rPr>
          <w:b/>
        </w:rPr>
        <w:t>does</w:t>
      </w:r>
      <w:proofErr w:type="spellEnd"/>
      <w:r w:rsidRPr="00D76BCB">
        <w:rPr>
          <w:b/>
        </w:rPr>
        <w:t xml:space="preserve"> not open at pressure </w:t>
      </w:r>
      <w:proofErr w:type="spellStart"/>
      <w:r w:rsidRPr="00D76BCB">
        <w:rPr>
          <w:b/>
        </w:rPr>
        <w:t>above</w:t>
      </w:r>
      <w:proofErr w:type="spellEnd"/>
      <w:r w:rsidRPr="00D76BCB">
        <w:rPr>
          <w:b/>
        </w:rPr>
        <w:t xml:space="preserve"> MAWP;</w:t>
      </w:r>
    </w:p>
    <w:p w14:paraId="777AA942" w14:textId="77777777" w:rsidR="002A7CBB" w:rsidRPr="00D76BCB" w:rsidRDefault="002A7CBB" w:rsidP="002A7CBB">
      <w:pPr>
        <w:pStyle w:val="a0"/>
        <w:spacing w:afterLines="120" w:after="288"/>
        <w:rPr>
          <w:b/>
        </w:rPr>
      </w:pPr>
      <w:r w:rsidRPr="00D76BCB">
        <w:rPr>
          <w:b/>
        </w:rPr>
        <w:t>(c)</w:t>
      </w:r>
      <w:r w:rsidRPr="00D76BCB">
        <w:rPr>
          <w:b/>
        </w:rPr>
        <w:tab/>
        <w:t xml:space="preserve">The </w:t>
      </w:r>
      <w:proofErr w:type="spellStart"/>
      <w:r w:rsidRPr="00D76BCB">
        <w:rPr>
          <w:b/>
        </w:rPr>
        <w:t>secondary</w:t>
      </w:r>
      <w:proofErr w:type="spellEnd"/>
      <w:r w:rsidRPr="00D76BCB">
        <w:rPr>
          <w:b/>
        </w:rPr>
        <w:t xml:space="preserve"> pressure relief </w:t>
      </w:r>
      <w:proofErr w:type="spellStart"/>
      <w:r w:rsidRPr="00D76BCB">
        <w:rPr>
          <w:b/>
        </w:rPr>
        <w:t>device</w:t>
      </w:r>
      <w:proofErr w:type="spellEnd"/>
      <w:r w:rsidRPr="00D76BCB">
        <w:rPr>
          <w:b/>
        </w:rPr>
        <w:t xml:space="preserve"> </w:t>
      </w:r>
      <w:proofErr w:type="spellStart"/>
      <w:r w:rsidRPr="00D76BCB">
        <w:rPr>
          <w:b/>
        </w:rPr>
        <w:t>does</w:t>
      </w:r>
      <w:proofErr w:type="spellEnd"/>
      <w:r w:rsidRPr="00D76BCB">
        <w:rPr>
          <w:b/>
        </w:rPr>
        <w:t xml:space="preserve"> not open </w:t>
      </w:r>
      <w:proofErr w:type="spellStart"/>
      <w:r w:rsidRPr="00D76BCB">
        <w:rPr>
          <w:b/>
        </w:rPr>
        <w:t>during</w:t>
      </w:r>
      <w:proofErr w:type="spellEnd"/>
      <w:r w:rsidRPr="00D76BCB">
        <w:rPr>
          <w:b/>
        </w:rPr>
        <w:t xml:space="preserve"> the </w:t>
      </w:r>
      <w:proofErr w:type="spellStart"/>
      <w:r w:rsidRPr="00D76BCB">
        <w:rPr>
          <w:b/>
        </w:rPr>
        <w:t>entire</w:t>
      </w:r>
      <w:proofErr w:type="spellEnd"/>
      <w:r w:rsidRPr="00D76BCB">
        <w:rPr>
          <w:b/>
        </w:rPr>
        <w:t xml:space="preserve"> test.</w:t>
      </w:r>
    </w:p>
    <w:p w14:paraId="37BC4402" w14:textId="77777777" w:rsidR="002A7CBB" w:rsidRPr="00D76BCB" w:rsidRDefault="002A7CBB" w:rsidP="002A7CBB">
      <w:pPr>
        <w:spacing w:afterLines="120" w:after="288"/>
        <w:ind w:left="2268" w:right="1134"/>
        <w:jc w:val="both"/>
        <w:rPr>
          <w:b/>
          <w:lang w:eastAsia="ja-JP"/>
        </w:rPr>
      </w:pPr>
      <w:r w:rsidRPr="00D76BCB">
        <w:rPr>
          <w:b/>
          <w:lang w:eastAsia="ja-JP"/>
        </w:rPr>
        <w:t>After passing the first part, the test shall be repeated subsequently to re-generation of the vacuum and cool-down of the container as described above.</w:t>
      </w:r>
    </w:p>
    <w:p w14:paraId="4C89E475" w14:textId="77777777" w:rsidR="002A7CBB" w:rsidRPr="00D76BCB" w:rsidRDefault="002A7CBB" w:rsidP="002A7CBB">
      <w:pPr>
        <w:pStyle w:val="a0"/>
        <w:spacing w:afterLines="120" w:after="288"/>
        <w:rPr>
          <w:b/>
        </w:rPr>
      </w:pPr>
      <w:r w:rsidRPr="00D76BCB">
        <w:rPr>
          <w:b/>
        </w:rPr>
        <w:t>(a)</w:t>
      </w:r>
      <w:r w:rsidRPr="00D76BCB">
        <w:rPr>
          <w:b/>
        </w:rPr>
        <w:tab/>
        <w:t xml:space="preserve">The vacuum </w:t>
      </w:r>
      <w:proofErr w:type="spellStart"/>
      <w:r w:rsidRPr="00D76BCB">
        <w:rPr>
          <w:b/>
        </w:rPr>
        <w:t>is</w:t>
      </w:r>
      <w:proofErr w:type="spellEnd"/>
      <w:r w:rsidRPr="00D76BCB">
        <w:rPr>
          <w:b/>
        </w:rPr>
        <w:t xml:space="preserve"> re-</w:t>
      </w:r>
      <w:proofErr w:type="spellStart"/>
      <w:r w:rsidRPr="00D76BCB">
        <w:rPr>
          <w:b/>
        </w:rPr>
        <w:t>generated</w:t>
      </w:r>
      <w:proofErr w:type="spellEnd"/>
      <w:r w:rsidRPr="00D76BCB">
        <w:rPr>
          <w:b/>
        </w:rPr>
        <w:t xml:space="preserve"> to a value </w:t>
      </w:r>
      <w:proofErr w:type="spellStart"/>
      <w:r w:rsidRPr="00D76BCB">
        <w:rPr>
          <w:b/>
        </w:rPr>
        <w:t>specified</w:t>
      </w:r>
      <w:proofErr w:type="spellEnd"/>
      <w:r w:rsidRPr="00D76BCB">
        <w:rPr>
          <w:b/>
        </w:rPr>
        <w:t xml:space="preserve"> by the manufacturer. The vacuum </w:t>
      </w:r>
      <w:proofErr w:type="spellStart"/>
      <w:r w:rsidRPr="00D76BCB">
        <w:rPr>
          <w:b/>
        </w:rPr>
        <w:t>shall</w:t>
      </w:r>
      <w:proofErr w:type="spellEnd"/>
      <w:r w:rsidRPr="00D76BCB">
        <w:rPr>
          <w:b/>
        </w:rPr>
        <w:t xml:space="preserve"> </w:t>
      </w:r>
      <w:proofErr w:type="spellStart"/>
      <w:r w:rsidRPr="00D76BCB">
        <w:rPr>
          <w:b/>
        </w:rPr>
        <w:t>be</w:t>
      </w:r>
      <w:proofErr w:type="spellEnd"/>
      <w:r w:rsidRPr="00D76BCB">
        <w:rPr>
          <w:b/>
        </w:rPr>
        <w:t xml:space="preserve"> </w:t>
      </w:r>
      <w:proofErr w:type="spellStart"/>
      <w:r w:rsidRPr="00D76BCB">
        <w:rPr>
          <w:b/>
        </w:rPr>
        <w:t>maintained</w:t>
      </w:r>
      <w:proofErr w:type="spellEnd"/>
      <w:r w:rsidRPr="00D76BCB">
        <w:rPr>
          <w:b/>
        </w:rPr>
        <w:t xml:space="preserve"> at least 24 </w:t>
      </w:r>
      <w:proofErr w:type="spellStart"/>
      <w:r w:rsidRPr="00D76BCB">
        <w:rPr>
          <w:b/>
        </w:rPr>
        <w:t>hours</w:t>
      </w:r>
      <w:proofErr w:type="spellEnd"/>
      <w:r w:rsidRPr="00D76BCB">
        <w:rPr>
          <w:b/>
        </w:rPr>
        <w:t xml:space="preserve">. The vacuum </w:t>
      </w:r>
      <w:proofErr w:type="spellStart"/>
      <w:r w:rsidRPr="00D76BCB">
        <w:rPr>
          <w:b/>
        </w:rPr>
        <w:t>pump</w:t>
      </w:r>
      <w:proofErr w:type="spellEnd"/>
      <w:r w:rsidRPr="00D76BCB">
        <w:rPr>
          <w:b/>
        </w:rPr>
        <w:t xml:space="preserve"> </w:t>
      </w:r>
      <w:proofErr w:type="spellStart"/>
      <w:r w:rsidRPr="00D76BCB">
        <w:rPr>
          <w:b/>
        </w:rPr>
        <w:t>may</w:t>
      </w:r>
      <w:proofErr w:type="spellEnd"/>
      <w:r w:rsidRPr="00D76BCB">
        <w:rPr>
          <w:b/>
        </w:rPr>
        <w:t xml:space="preserve"> </w:t>
      </w:r>
      <w:proofErr w:type="spellStart"/>
      <w:r w:rsidRPr="00D76BCB">
        <w:rPr>
          <w:b/>
        </w:rPr>
        <w:t>stay</w:t>
      </w:r>
      <w:proofErr w:type="spellEnd"/>
      <w:r w:rsidRPr="00D76BCB">
        <w:rPr>
          <w:b/>
        </w:rPr>
        <w:t xml:space="preserve"> </w:t>
      </w:r>
      <w:proofErr w:type="spellStart"/>
      <w:r w:rsidRPr="00D76BCB">
        <w:rPr>
          <w:b/>
        </w:rPr>
        <w:t>connected</w:t>
      </w:r>
      <w:proofErr w:type="spellEnd"/>
      <w:r w:rsidRPr="00D76BCB">
        <w:rPr>
          <w:b/>
        </w:rPr>
        <w:t xml:space="preserve"> </w:t>
      </w:r>
      <w:proofErr w:type="spellStart"/>
      <w:r w:rsidRPr="00D76BCB">
        <w:rPr>
          <w:b/>
        </w:rPr>
        <w:t>until</w:t>
      </w:r>
      <w:proofErr w:type="spellEnd"/>
      <w:r w:rsidRPr="00D76BCB">
        <w:rPr>
          <w:b/>
        </w:rPr>
        <w:t xml:space="preserve"> the time </w:t>
      </w:r>
      <w:proofErr w:type="spellStart"/>
      <w:r w:rsidRPr="00D76BCB">
        <w:rPr>
          <w:b/>
        </w:rPr>
        <w:t>directly</w:t>
      </w:r>
      <w:proofErr w:type="spellEnd"/>
      <w:r w:rsidRPr="00D76BCB">
        <w:rPr>
          <w:b/>
        </w:rPr>
        <w:t xml:space="preserve"> </w:t>
      </w:r>
      <w:proofErr w:type="spellStart"/>
      <w:r w:rsidRPr="00D76BCB">
        <w:rPr>
          <w:b/>
        </w:rPr>
        <w:t>before</w:t>
      </w:r>
      <w:proofErr w:type="spellEnd"/>
      <w:r w:rsidRPr="00D76BCB">
        <w:rPr>
          <w:b/>
        </w:rPr>
        <w:t xml:space="preserve"> the start of the vacuum </w:t>
      </w:r>
      <w:proofErr w:type="spellStart"/>
      <w:r w:rsidRPr="00D76BCB">
        <w:rPr>
          <w:b/>
        </w:rPr>
        <w:t>loss</w:t>
      </w:r>
      <w:proofErr w:type="spellEnd"/>
      <w:r w:rsidRPr="00D76BCB">
        <w:rPr>
          <w:b/>
        </w:rPr>
        <w:t>;</w:t>
      </w:r>
    </w:p>
    <w:p w14:paraId="610E2D46" w14:textId="77777777" w:rsidR="002A7CBB" w:rsidRPr="00D76BCB" w:rsidRDefault="002A7CBB" w:rsidP="002A7CBB">
      <w:pPr>
        <w:pStyle w:val="a0"/>
        <w:spacing w:afterLines="120" w:after="288"/>
        <w:rPr>
          <w:b/>
        </w:rPr>
      </w:pPr>
      <w:r w:rsidRPr="00D76BCB">
        <w:rPr>
          <w:b/>
        </w:rPr>
        <w:t>(b)</w:t>
      </w:r>
      <w:r w:rsidRPr="00D76BCB">
        <w:rPr>
          <w:b/>
        </w:rPr>
        <w:tab/>
        <w:t xml:space="preserve">The second part of the vacuum </w:t>
      </w:r>
      <w:proofErr w:type="spellStart"/>
      <w:r w:rsidRPr="00D76BCB">
        <w:rPr>
          <w:b/>
        </w:rPr>
        <w:t>loss</w:t>
      </w:r>
      <w:proofErr w:type="spellEnd"/>
      <w:r w:rsidRPr="00D76BCB">
        <w:rPr>
          <w:b/>
        </w:rPr>
        <w:t xml:space="preserve"> test </w:t>
      </w:r>
      <w:proofErr w:type="spellStart"/>
      <w:r w:rsidRPr="00D76BCB">
        <w:rPr>
          <w:b/>
        </w:rPr>
        <w:t>is</w:t>
      </w:r>
      <w:proofErr w:type="spellEnd"/>
      <w:r w:rsidRPr="00D76BCB">
        <w:rPr>
          <w:b/>
        </w:rPr>
        <w:t xml:space="preserve"> </w:t>
      </w:r>
      <w:proofErr w:type="spellStart"/>
      <w:r w:rsidRPr="00D76BCB">
        <w:rPr>
          <w:b/>
        </w:rPr>
        <w:t>conducted</w:t>
      </w:r>
      <w:proofErr w:type="spellEnd"/>
      <w:r w:rsidRPr="00D76BCB">
        <w:rPr>
          <w:b/>
        </w:rPr>
        <w:t xml:space="preserve"> </w:t>
      </w:r>
      <w:proofErr w:type="spellStart"/>
      <w:r w:rsidRPr="00D76BCB">
        <w:rPr>
          <w:b/>
        </w:rPr>
        <w:t>with</w:t>
      </w:r>
      <w:proofErr w:type="spellEnd"/>
      <w:r w:rsidRPr="00D76BCB">
        <w:rPr>
          <w:b/>
        </w:rPr>
        <w:t xml:space="preserve"> a </w:t>
      </w:r>
      <w:proofErr w:type="spellStart"/>
      <w:r w:rsidRPr="00D76BCB">
        <w:rPr>
          <w:b/>
        </w:rPr>
        <w:t>completely</w:t>
      </w:r>
      <w:proofErr w:type="spellEnd"/>
      <w:r w:rsidRPr="00D76BCB">
        <w:rPr>
          <w:b/>
        </w:rPr>
        <w:t xml:space="preserve"> </w:t>
      </w:r>
      <w:proofErr w:type="spellStart"/>
      <w:r w:rsidRPr="00D76BCB">
        <w:rPr>
          <w:b/>
        </w:rPr>
        <w:t>cooled</w:t>
      </w:r>
      <w:proofErr w:type="spellEnd"/>
      <w:r w:rsidRPr="00D76BCB">
        <w:rPr>
          <w:b/>
        </w:rPr>
        <w:t>-down container (</w:t>
      </w:r>
      <w:proofErr w:type="spellStart"/>
      <w:r w:rsidRPr="00D76BCB">
        <w:rPr>
          <w:b/>
        </w:rPr>
        <w:t>according</w:t>
      </w:r>
      <w:proofErr w:type="spellEnd"/>
      <w:r w:rsidRPr="00D76BCB">
        <w:rPr>
          <w:b/>
        </w:rPr>
        <w:t xml:space="preserve"> to the </w:t>
      </w:r>
      <w:proofErr w:type="spellStart"/>
      <w:r w:rsidRPr="00D76BCB">
        <w:rPr>
          <w:b/>
        </w:rPr>
        <w:t>procedure</w:t>
      </w:r>
      <w:proofErr w:type="spellEnd"/>
      <w:r w:rsidRPr="00D76BCB">
        <w:rPr>
          <w:b/>
        </w:rPr>
        <w:t xml:space="preserve"> in </w:t>
      </w:r>
      <w:r w:rsidRPr="00D76BCB">
        <w:rPr>
          <w:rFonts w:hint="eastAsia"/>
          <w:b/>
        </w:rPr>
        <w:t xml:space="preserve">Annex 10, </w:t>
      </w:r>
      <w:proofErr w:type="spellStart"/>
      <w:r w:rsidRPr="00D76BCB">
        <w:rPr>
          <w:b/>
        </w:rPr>
        <w:t>paragraph</w:t>
      </w:r>
      <w:proofErr w:type="spellEnd"/>
      <w:r w:rsidRPr="00D76BCB">
        <w:rPr>
          <w:b/>
        </w:rPr>
        <w:t xml:space="preserve"> 2.1.);</w:t>
      </w:r>
    </w:p>
    <w:p w14:paraId="77EBCF49" w14:textId="77777777" w:rsidR="002A7CBB" w:rsidRPr="00D76BCB" w:rsidRDefault="002A7CBB" w:rsidP="002A7CBB">
      <w:pPr>
        <w:pStyle w:val="a0"/>
        <w:spacing w:afterLines="120" w:after="288"/>
        <w:rPr>
          <w:b/>
        </w:rPr>
      </w:pPr>
      <w:r w:rsidRPr="00D76BCB">
        <w:rPr>
          <w:b/>
        </w:rPr>
        <w:t>(c)</w:t>
      </w:r>
      <w:r w:rsidRPr="00D76BCB">
        <w:rPr>
          <w:b/>
        </w:rPr>
        <w:tab/>
        <w:t xml:space="preserve">The container </w:t>
      </w:r>
      <w:proofErr w:type="spellStart"/>
      <w:r w:rsidRPr="00D76BCB">
        <w:rPr>
          <w:b/>
        </w:rPr>
        <w:t>is</w:t>
      </w:r>
      <w:proofErr w:type="spellEnd"/>
      <w:r w:rsidRPr="00D76BCB">
        <w:rPr>
          <w:b/>
        </w:rPr>
        <w:t xml:space="preserve"> </w:t>
      </w:r>
      <w:proofErr w:type="spellStart"/>
      <w:r w:rsidRPr="00D76BCB">
        <w:rPr>
          <w:b/>
        </w:rPr>
        <w:t>filled</w:t>
      </w:r>
      <w:proofErr w:type="spellEnd"/>
      <w:r w:rsidRPr="00D76BCB">
        <w:rPr>
          <w:b/>
        </w:rPr>
        <w:t xml:space="preserve"> to the </w:t>
      </w:r>
      <w:proofErr w:type="spellStart"/>
      <w:r w:rsidRPr="00D76BCB">
        <w:rPr>
          <w:b/>
        </w:rPr>
        <w:t>specified</w:t>
      </w:r>
      <w:proofErr w:type="spellEnd"/>
      <w:r w:rsidRPr="00D76BCB">
        <w:rPr>
          <w:b/>
        </w:rPr>
        <w:t xml:space="preserve"> maximum </w:t>
      </w:r>
      <w:proofErr w:type="spellStart"/>
      <w:r w:rsidRPr="00D76BCB">
        <w:rPr>
          <w:b/>
        </w:rPr>
        <w:t>filling</w:t>
      </w:r>
      <w:proofErr w:type="spellEnd"/>
      <w:r w:rsidRPr="00D76BCB">
        <w:rPr>
          <w:b/>
        </w:rPr>
        <w:t xml:space="preserve"> </w:t>
      </w:r>
      <w:proofErr w:type="spellStart"/>
      <w:r w:rsidRPr="00D76BCB">
        <w:rPr>
          <w:b/>
        </w:rPr>
        <w:t>level</w:t>
      </w:r>
      <w:proofErr w:type="spellEnd"/>
      <w:r w:rsidRPr="00D76BCB">
        <w:rPr>
          <w:b/>
        </w:rPr>
        <w:t>;</w:t>
      </w:r>
    </w:p>
    <w:p w14:paraId="2C7C2333" w14:textId="77777777" w:rsidR="002A7CBB" w:rsidRPr="00D76BCB" w:rsidRDefault="002A7CBB" w:rsidP="002A7CBB">
      <w:pPr>
        <w:pStyle w:val="a0"/>
        <w:spacing w:afterLines="120" w:after="288"/>
        <w:rPr>
          <w:b/>
        </w:rPr>
      </w:pPr>
      <w:r w:rsidRPr="00D76BCB">
        <w:rPr>
          <w:b/>
        </w:rPr>
        <w:t>(d)</w:t>
      </w:r>
      <w:r w:rsidRPr="00D76BCB">
        <w:rPr>
          <w:b/>
        </w:rPr>
        <w:tab/>
        <w:t xml:space="preserve">The line </w:t>
      </w:r>
      <w:proofErr w:type="spellStart"/>
      <w:r w:rsidRPr="00D76BCB">
        <w:rPr>
          <w:b/>
        </w:rPr>
        <w:t>downstream</w:t>
      </w:r>
      <w:proofErr w:type="spellEnd"/>
      <w:r w:rsidRPr="00D76BCB">
        <w:rPr>
          <w:b/>
        </w:rPr>
        <w:t xml:space="preserve"> the first </w:t>
      </w:r>
      <w:r w:rsidRPr="00D76BCB">
        <w:rPr>
          <w:rFonts w:hint="eastAsia"/>
          <w:b/>
        </w:rPr>
        <w:t>pressure</w:t>
      </w:r>
      <w:r w:rsidRPr="00D76BCB">
        <w:rPr>
          <w:b/>
        </w:rPr>
        <w:t xml:space="preserve"> relief </w:t>
      </w:r>
      <w:proofErr w:type="spellStart"/>
      <w:r w:rsidRPr="00D76BCB">
        <w:rPr>
          <w:b/>
        </w:rPr>
        <w:t>device</w:t>
      </w:r>
      <w:proofErr w:type="spellEnd"/>
      <w:r w:rsidRPr="00D76BCB">
        <w:rPr>
          <w:b/>
        </w:rPr>
        <w:t xml:space="preserve"> </w:t>
      </w:r>
      <w:proofErr w:type="spellStart"/>
      <w:r w:rsidRPr="00D76BCB">
        <w:rPr>
          <w:b/>
        </w:rPr>
        <w:t>is</w:t>
      </w:r>
      <w:proofErr w:type="spellEnd"/>
      <w:r w:rsidRPr="00D76BCB">
        <w:rPr>
          <w:b/>
        </w:rPr>
        <w:t xml:space="preserve"> </w:t>
      </w:r>
      <w:proofErr w:type="spellStart"/>
      <w:r w:rsidRPr="00D76BCB">
        <w:rPr>
          <w:b/>
        </w:rPr>
        <w:t>blocked</w:t>
      </w:r>
      <w:proofErr w:type="spellEnd"/>
      <w:r w:rsidRPr="00D76BCB">
        <w:rPr>
          <w:b/>
        </w:rPr>
        <w:t xml:space="preserve"> and the vacuum enclosure </w:t>
      </w:r>
      <w:proofErr w:type="spellStart"/>
      <w:r w:rsidRPr="00D76BCB">
        <w:rPr>
          <w:b/>
        </w:rPr>
        <w:t>is</w:t>
      </w:r>
      <w:proofErr w:type="spellEnd"/>
      <w:r w:rsidRPr="00D76BCB">
        <w:rPr>
          <w:b/>
        </w:rPr>
        <w:t xml:space="preserve"> </w:t>
      </w:r>
      <w:proofErr w:type="spellStart"/>
      <w:r w:rsidRPr="00D76BCB">
        <w:rPr>
          <w:b/>
        </w:rPr>
        <w:t>flooded</w:t>
      </w:r>
      <w:proofErr w:type="spellEnd"/>
      <w:r w:rsidRPr="00D76BCB">
        <w:rPr>
          <w:b/>
        </w:rPr>
        <w:t xml:space="preserve"> </w:t>
      </w:r>
      <w:proofErr w:type="spellStart"/>
      <w:r w:rsidRPr="00D76BCB">
        <w:rPr>
          <w:b/>
        </w:rPr>
        <w:t>with</w:t>
      </w:r>
      <w:proofErr w:type="spellEnd"/>
      <w:r w:rsidRPr="00D76BCB">
        <w:rPr>
          <w:b/>
        </w:rPr>
        <w:t xml:space="preserve"> air at an </w:t>
      </w:r>
      <w:proofErr w:type="spellStart"/>
      <w:r w:rsidRPr="00D76BCB">
        <w:rPr>
          <w:b/>
        </w:rPr>
        <w:t>even</w:t>
      </w:r>
      <w:proofErr w:type="spellEnd"/>
      <w:r w:rsidRPr="00D76BCB">
        <w:rPr>
          <w:b/>
        </w:rPr>
        <w:t xml:space="preserve"> rate to </w:t>
      </w:r>
      <w:proofErr w:type="spellStart"/>
      <w:r w:rsidRPr="00D76BCB">
        <w:rPr>
          <w:b/>
        </w:rPr>
        <w:t>atmospheric</w:t>
      </w:r>
      <w:proofErr w:type="spellEnd"/>
      <w:r w:rsidRPr="00D76BCB">
        <w:rPr>
          <w:b/>
        </w:rPr>
        <w:t xml:space="preserve"> pressure;</w:t>
      </w:r>
    </w:p>
    <w:p w14:paraId="315F22C9" w14:textId="77777777" w:rsidR="002A7CBB" w:rsidRPr="00D76BCB" w:rsidRDefault="002A7CBB" w:rsidP="002A7CBB">
      <w:pPr>
        <w:pStyle w:val="a0"/>
        <w:spacing w:afterLines="120" w:after="288"/>
        <w:rPr>
          <w:b/>
        </w:rPr>
      </w:pPr>
      <w:r w:rsidRPr="00D76BCB">
        <w:rPr>
          <w:b/>
        </w:rPr>
        <w:t>(e)</w:t>
      </w:r>
      <w:r w:rsidRPr="00D76BCB">
        <w:rPr>
          <w:b/>
        </w:rPr>
        <w:tab/>
        <w:t xml:space="preserve">The test </w:t>
      </w:r>
      <w:proofErr w:type="spellStart"/>
      <w:r w:rsidRPr="00D76BCB">
        <w:rPr>
          <w:b/>
        </w:rPr>
        <w:t>is</w:t>
      </w:r>
      <w:proofErr w:type="spellEnd"/>
      <w:r w:rsidRPr="00D76BCB">
        <w:rPr>
          <w:b/>
        </w:rPr>
        <w:t xml:space="preserve"> </w:t>
      </w:r>
      <w:proofErr w:type="spellStart"/>
      <w:r w:rsidRPr="00D76BCB">
        <w:rPr>
          <w:b/>
        </w:rPr>
        <w:t>terminated</w:t>
      </w:r>
      <w:proofErr w:type="spellEnd"/>
      <w:r w:rsidRPr="00D76BCB">
        <w:rPr>
          <w:b/>
        </w:rPr>
        <w:t xml:space="preserve"> </w:t>
      </w:r>
      <w:proofErr w:type="spellStart"/>
      <w:r w:rsidRPr="00D76BCB">
        <w:rPr>
          <w:b/>
        </w:rPr>
        <w:t>when</w:t>
      </w:r>
      <w:proofErr w:type="spellEnd"/>
      <w:r w:rsidRPr="00D76BCB">
        <w:rPr>
          <w:b/>
        </w:rPr>
        <w:t xml:space="preserve"> the second pressure relief </w:t>
      </w:r>
      <w:proofErr w:type="spellStart"/>
      <w:r w:rsidRPr="00D76BCB">
        <w:rPr>
          <w:b/>
        </w:rPr>
        <w:t>device</w:t>
      </w:r>
      <w:proofErr w:type="spellEnd"/>
      <w:r w:rsidRPr="00D76BCB">
        <w:rPr>
          <w:b/>
        </w:rPr>
        <w:t xml:space="preserve"> </w:t>
      </w:r>
      <w:proofErr w:type="spellStart"/>
      <w:r w:rsidRPr="00D76BCB">
        <w:rPr>
          <w:b/>
        </w:rPr>
        <w:t>does</w:t>
      </w:r>
      <w:proofErr w:type="spellEnd"/>
      <w:r w:rsidRPr="00D76BCB">
        <w:rPr>
          <w:b/>
        </w:rPr>
        <w:t xml:space="preserve"> not open </w:t>
      </w:r>
      <w:proofErr w:type="spellStart"/>
      <w:r w:rsidRPr="00D76BCB">
        <w:rPr>
          <w:b/>
        </w:rPr>
        <w:t>any</w:t>
      </w:r>
      <w:proofErr w:type="spellEnd"/>
      <w:r w:rsidRPr="00D76BCB">
        <w:rPr>
          <w:b/>
        </w:rPr>
        <w:t xml:space="preserve"> more.</w:t>
      </w:r>
    </w:p>
    <w:p w14:paraId="29C648E5" w14:textId="77777777" w:rsidR="002A7CBB" w:rsidRPr="00D76BCB" w:rsidRDefault="002A7CBB" w:rsidP="002A7CBB">
      <w:pPr>
        <w:spacing w:afterLines="120" w:after="288"/>
        <w:ind w:left="2268" w:right="1134" w:hanging="850"/>
        <w:jc w:val="both"/>
        <w:rPr>
          <w:b/>
          <w:lang w:eastAsia="ja-JP"/>
        </w:rPr>
      </w:pPr>
      <w:r w:rsidRPr="00D76BCB">
        <w:rPr>
          <w:b/>
          <w:lang w:eastAsia="ja-JP"/>
        </w:rPr>
        <w:tab/>
        <w:t>The pressure of the inner container and the vacuum jacket is recorded or written during the entire test. For steel containers the second part of the test is passed if the second</w:t>
      </w:r>
      <w:r w:rsidRPr="00D76BCB">
        <w:rPr>
          <w:rFonts w:hint="eastAsia"/>
          <w:b/>
          <w:lang w:eastAsia="ja-JP"/>
        </w:rPr>
        <w:t>ary</w:t>
      </w:r>
      <w:r w:rsidRPr="00D76BCB">
        <w:rPr>
          <w:b/>
          <w:lang w:eastAsia="ja-JP"/>
        </w:rPr>
        <w:t xml:space="preserve"> pressure relief device does not open below 110 per cent of the set pressure of the first </w:t>
      </w:r>
      <w:r w:rsidRPr="00D76BCB">
        <w:rPr>
          <w:rFonts w:hint="eastAsia"/>
          <w:b/>
          <w:lang w:eastAsia="ja-JP"/>
        </w:rPr>
        <w:t>pressure</w:t>
      </w:r>
      <w:r w:rsidRPr="00D76BCB">
        <w:rPr>
          <w:b/>
          <w:lang w:eastAsia="ja-JP"/>
        </w:rPr>
        <w:t xml:space="preserve"> relief device and limits the pressure in the container to a maximum 136 per cent of the MAWP if a safety valve is used, or, 150 per cent of the MAWP if a burst disk is used as the second</w:t>
      </w:r>
      <w:r w:rsidRPr="00D76BCB">
        <w:rPr>
          <w:rFonts w:hint="eastAsia"/>
          <w:b/>
          <w:lang w:eastAsia="ja-JP"/>
        </w:rPr>
        <w:t>ary</w:t>
      </w:r>
      <w:r w:rsidRPr="00D76BCB">
        <w:rPr>
          <w:b/>
          <w:lang w:eastAsia="ja-JP"/>
        </w:rPr>
        <w:t xml:space="preserve"> </w:t>
      </w:r>
      <w:r w:rsidRPr="00D76BCB">
        <w:rPr>
          <w:rFonts w:hint="eastAsia"/>
          <w:b/>
          <w:lang w:eastAsia="ja-JP"/>
        </w:rPr>
        <w:t>pressure</w:t>
      </w:r>
      <w:r w:rsidRPr="00D76BCB">
        <w:rPr>
          <w:b/>
          <w:lang w:eastAsia="ja-JP"/>
        </w:rPr>
        <w:t xml:space="preserve"> relief device. For other container materials, an equivalent level of safety shall be demonstrated.</w:t>
      </w:r>
    </w:p>
    <w:p w14:paraId="36E744CC" w14:textId="77777777" w:rsidR="002A7CBB" w:rsidRPr="00D76BCB" w:rsidRDefault="002A7CBB" w:rsidP="002A7CBB">
      <w:pPr>
        <w:spacing w:afterLines="120" w:after="288"/>
        <w:ind w:left="2268" w:right="1134" w:hanging="1134"/>
        <w:jc w:val="both"/>
        <w:rPr>
          <w:b/>
          <w:lang w:eastAsia="ja-JP"/>
        </w:rPr>
      </w:pPr>
      <w:r w:rsidRPr="00D76BCB">
        <w:rPr>
          <w:b/>
          <w:lang w:eastAsia="ja-JP"/>
        </w:rPr>
        <w:t>3.</w:t>
      </w:r>
      <w:r w:rsidRPr="00D76BCB">
        <w:rPr>
          <w:b/>
          <w:lang w:eastAsia="ja-JP"/>
        </w:rPr>
        <w:tab/>
        <w:t>Verification test for service-terminating performance due to fire</w:t>
      </w:r>
    </w:p>
    <w:p w14:paraId="61470426" w14:textId="77777777" w:rsidR="002A7CBB" w:rsidRPr="00D76BCB" w:rsidRDefault="002A7CBB" w:rsidP="002A7CBB">
      <w:pPr>
        <w:spacing w:afterLines="120" w:after="288"/>
        <w:ind w:left="2268" w:right="1134"/>
        <w:jc w:val="both"/>
        <w:rPr>
          <w:b/>
          <w:lang w:eastAsia="ja-JP"/>
        </w:rPr>
      </w:pPr>
      <w:r w:rsidRPr="00D76BCB">
        <w:rPr>
          <w:b/>
          <w:lang w:eastAsia="ja-JP"/>
        </w:rPr>
        <w:lastRenderedPageBreak/>
        <w:t>The tested liquefied hydrogen storage system shall be representative of the design and the manufacturing of the type to be homologated. Its manufacturing shall be completely finished and it shall be mounted with all its equipment.</w:t>
      </w:r>
    </w:p>
    <w:p w14:paraId="7C770EED" w14:textId="77777777" w:rsidR="002A7CBB" w:rsidRPr="00D76BCB" w:rsidRDefault="002A7CBB" w:rsidP="002A7CBB">
      <w:pPr>
        <w:spacing w:afterLines="120" w:after="288"/>
        <w:ind w:left="2268" w:right="1134"/>
        <w:jc w:val="both"/>
        <w:rPr>
          <w:b/>
          <w:lang w:eastAsia="ja-JP"/>
        </w:rPr>
      </w:pPr>
      <w:r w:rsidRPr="00D76BCB">
        <w:rPr>
          <w:b/>
          <w:lang w:eastAsia="ja-JP"/>
        </w:rPr>
        <w:t>The first part of the test is conducted according to the following procedure:</w:t>
      </w:r>
    </w:p>
    <w:p w14:paraId="7E84943A" w14:textId="77777777" w:rsidR="002A7CBB" w:rsidRPr="00D76BCB" w:rsidRDefault="002A7CBB" w:rsidP="002A7CBB">
      <w:pPr>
        <w:pStyle w:val="a0"/>
        <w:spacing w:afterLines="120" w:after="288"/>
        <w:ind w:left="2977"/>
        <w:rPr>
          <w:b/>
        </w:rPr>
      </w:pPr>
      <w:r w:rsidRPr="00D76BCB">
        <w:rPr>
          <w:b/>
        </w:rPr>
        <w:t>(a)</w:t>
      </w:r>
      <w:r w:rsidRPr="00D76BCB">
        <w:rPr>
          <w:b/>
        </w:rPr>
        <w:tab/>
        <w:t xml:space="preserve">The </w:t>
      </w:r>
      <w:proofErr w:type="spellStart"/>
      <w:r w:rsidRPr="00D76BCB">
        <w:rPr>
          <w:b/>
        </w:rPr>
        <w:t>bonfire</w:t>
      </w:r>
      <w:proofErr w:type="spellEnd"/>
      <w:r w:rsidRPr="00D76BCB">
        <w:rPr>
          <w:b/>
        </w:rPr>
        <w:t xml:space="preserve"> test </w:t>
      </w:r>
      <w:proofErr w:type="spellStart"/>
      <w:r w:rsidRPr="00D76BCB">
        <w:rPr>
          <w:b/>
        </w:rPr>
        <w:t>is</w:t>
      </w:r>
      <w:proofErr w:type="spellEnd"/>
      <w:r w:rsidRPr="00D76BCB">
        <w:rPr>
          <w:b/>
        </w:rPr>
        <w:t xml:space="preserve"> </w:t>
      </w:r>
      <w:proofErr w:type="spellStart"/>
      <w:r w:rsidRPr="00D76BCB">
        <w:rPr>
          <w:b/>
        </w:rPr>
        <w:t>conducted</w:t>
      </w:r>
      <w:proofErr w:type="spellEnd"/>
      <w:r w:rsidRPr="00D76BCB">
        <w:rPr>
          <w:b/>
        </w:rPr>
        <w:t xml:space="preserve"> </w:t>
      </w:r>
      <w:proofErr w:type="spellStart"/>
      <w:r w:rsidRPr="00D76BCB">
        <w:rPr>
          <w:b/>
        </w:rPr>
        <w:t>with</w:t>
      </w:r>
      <w:proofErr w:type="spellEnd"/>
      <w:r w:rsidRPr="00D76BCB">
        <w:rPr>
          <w:b/>
        </w:rPr>
        <w:t xml:space="preserve"> a </w:t>
      </w:r>
      <w:proofErr w:type="spellStart"/>
      <w:r w:rsidRPr="00D76BCB">
        <w:rPr>
          <w:b/>
        </w:rPr>
        <w:t>completely</w:t>
      </w:r>
      <w:proofErr w:type="spellEnd"/>
      <w:r w:rsidRPr="00D76BCB">
        <w:rPr>
          <w:b/>
        </w:rPr>
        <w:t xml:space="preserve"> </w:t>
      </w:r>
      <w:proofErr w:type="spellStart"/>
      <w:r w:rsidRPr="00D76BCB">
        <w:rPr>
          <w:b/>
        </w:rPr>
        <w:t>cooled</w:t>
      </w:r>
      <w:proofErr w:type="spellEnd"/>
      <w:r w:rsidRPr="00D76BCB">
        <w:rPr>
          <w:b/>
        </w:rPr>
        <w:t>-down container (</w:t>
      </w:r>
      <w:proofErr w:type="spellStart"/>
      <w:r w:rsidRPr="00D76BCB">
        <w:rPr>
          <w:b/>
        </w:rPr>
        <w:t>according</w:t>
      </w:r>
      <w:proofErr w:type="spellEnd"/>
      <w:r w:rsidRPr="00D76BCB">
        <w:rPr>
          <w:b/>
        </w:rPr>
        <w:t xml:space="preserve"> to the </w:t>
      </w:r>
      <w:proofErr w:type="spellStart"/>
      <w:r w:rsidRPr="00D76BCB">
        <w:rPr>
          <w:b/>
        </w:rPr>
        <w:t>procedure</w:t>
      </w:r>
      <w:proofErr w:type="spellEnd"/>
      <w:r w:rsidRPr="00D76BCB">
        <w:rPr>
          <w:b/>
        </w:rPr>
        <w:t xml:space="preserve"> in </w:t>
      </w:r>
      <w:r w:rsidRPr="00D76BCB">
        <w:rPr>
          <w:rFonts w:hint="eastAsia"/>
          <w:b/>
        </w:rPr>
        <w:t xml:space="preserve">Annex 10, </w:t>
      </w:r>
      <w:proofErr w:type="spellStart"/>
      <w:r w:rsidRPr="00D76BCB">
        <w:rPr>
          <w:b/>
        </w:rPr>
        <w:t>paragraph</w:t>
      </w:r>
      <w:proofErr w:type="spellEnd"/>
      <w:r w:rsidRPr="00D76BCB">
        <w:rPr>
          <w:b/>
        </w:rPr>
        <w:t xml:space="preserve"> 2.1.);</w:t>
      </w:r>
    </w:p>
    <w:p w14:paraId="3F377845" w14:textId="77777777" w:rsidR="002A7CBB" w:rsidRPr="00D76BCB" w:rsidRDefault="002A7CBB" w:rsidP="002A7CBB">
      <w:pPr>
        <w:pStyle w:val="a0"/>
        <w:spacing w:afterLines="120" w:after="288"/>
        <w:ind w:left="2977"/>
        <w:rPr>
          <w:b/>
        </w:rPr>
      </w:pPr>
      <w:r w:rsidRPr="00D76BCB">
        <w:rPr>
          <w:b/>
        </w:rPr>
        <w:t>(b)</w:t>
      </w:r>
      <w:r w:rsidRPr="00D76BCB">
        <w:rPr>
          <w:b/>
        </w:rPr>
        <w:tab/>
        <w:t xml:space="preserve">The container </w:t>
      </w:r>
      <w:proofErr w:type="spellStart"/>
      <w:r w:rsidRPr="00D76BCB">
        <w:rPr>
          <w:b/>
        </w:rPr>
        <w:t>contained</w:t>
      </w:r>
      <w:proofErr w:type="spellEnd"/>
      <w:r w:rsidRPr="00D76BCB">
        <w:rPr>
          <w:b/>
        </w:rPr>
        <w:t xml:space="preserve"> </w:t>
      </w:r>
      <w:proofErr w:type="spellStart"/>
      <w:r w:rsidRPr="00D76BCB">
        <w:rPr>
          <w:b/>
        </w:rPr>
        <w:t>during</w:t>
      </w:r>
      <w:proofErr w:type="spellEnd"/>
      <w:r w:rsidRPr="00D76BCB">
        <w:rPr>
          <w:b/>
        </w:rPr>
        <w:t xml:space="preserve"> the </w:t>
      </w:r>
      <w:proofErr w:type="spellStart"/>
      <w:r w:rsidRPr="00D76BCB">
        <w:rPr>
          <w:b/>
        </w:rPr>
        <w:t>previous</w:t>
      </w:r>
      <w:proofErr w:type="spellEnd"/>
      <w:r w:rsidRPr="00D76BCB">
        <w:rPr>
          <w:b/>
        </w:rPr>
        <w:t xml:space="preserve"> 24 </w:t>
      </w:r>
      <w:proofErr w:type="spellStart"/>
      <w:r w:rsidRPr="00D76BCB">
        <w:rPr>
          <w:b/>
        </w:rPr>
        <w:t>hours</w:t>
      </w:r>
      <w:proofErr w:type="spellEnd"/>
      <w:r w:rsidRPr="00D76BCB">
        <w:rPr>
          <w:b/>
        </w:rPr>
        <w:t xml:space="preserve"> a volume of </w:t>
      </w:r>
      <w:proofErr w:type="spellStart"/>
      <w:r w:rsidRPr="00D76BCB">
        <w:rPr>
          <w:b/>
        </w:rPr>
        <w:t>liquid</w:t>
      </w:r>
      <w:proofErr w:type="spellEnd"/>
      <w:r w:rsidRPr="00D76BCB">
        <w:rPr>
          <w:b/>
        </w:rPr>
        <w:t xml:space="preserve"> </w:t>
      </w:r>
      <w:proofErr w:type="spellStart"/>
      <w:r w:rsidRPr="00D76BCB">
        <w:rPr>
          <w:b/>
        </w:rPr>
        <w:t>hydrogen</w:t>
      </w:r>
      <w:proofErr w:type="spellEnd"/>
      <w:r w:rsidRPr="00D76BCB">
        <w:rPr>
          <w:b/>
        </w:rPr>
        <w:t xml:space="preserve"> at least </w:t>
      </w:r>
      <w:proofErr w:type="spellStart"/>
      <w:r w:rsidRPr="00D76BCB">
        <w:rPr>
          <w:b/>
        </w:rPr>
        <w:t>equal</w:t>
      </w:r>
      <w:proofErr w:type="spellEnd"/>
      <w:r w:rsidRPr="00D76BCB">
        <w:rPr>
          <w:b/>
        </w:rPr>
        <w:t xml:space="preserve"> to </w:t>
      </w:r>
      <w:proofErr w:type="spellStart"/>
      <w:r w:rsidRPr="00D76BCB">
        <w:rPr>
          <w:b/>
        </w:rPr>
        <w:t>half</w:t>
      </w:r>
      <w:proofErr w:type="spellEnd"/>
      <w:r w:rsidRPr="00D76BCB">
        <w:rPr>
          <w:b/>
        </w:rPr>
        <w:t xml:space="preserve"> of the water volume of the </w:t>
      </w:r>
      <w:proofErr w:type="spellStart"/>
      <w:r w:rsidRPr="00D76BCB">
        <w:rPr>
          <w:b/>
        </w:rPr>
        <w:t>inner</w:t>
      </w:r>
      <w:proofErr w:type="spellEnd"/>
      <w:r w:rsidRPr="00D76BCB">
        <w:rPr>
          <w:b/>
        </w:rPr>
        <w:t xml:space="preserve"> container;</w:t>
      </w:r>
    </w:p>
    <w:p w14:paraId="4E0DCB01" w14:textId="77777777" w:rsidR="002A7CBB" w:rsidRPr="00D76BCB" w:rsidRDefault="002A7CBB" w:rsidP="002A7CBB">
      <w:pPr>
        <w:pStyle w:val="a0"/>
        <w:spacing w:afterLines="120" w:after="288"/>
        <w:ind w:left="2977"/>
        <w:rPr>
          <w:b/>
        </w:rPr>
      </w:pPr>
      <w:r w:rsidRPr="00D76BCB">
        <w:rPr>
          <w:b/>
        </w:rPr>
        <w:t>(c)</w:t>
      </w:r>
      <w:r w:rsidRPr="00D76BCB">
        <w:rPr>
          <w:b/>
        </w:rPr>
        <w:tab/>
        <w:t xml:space="preserve">The container </w:t>
      </w:r>
      <w:proofErr w:type="spellStart"/>
      <w:r w:rsidRPr="00D76BCB">
        <w:rPr>
          <w:b/>
        </w:rPr>
        <w:t>is</w:t>
      </w:r>
      <w:proofErr w:type="spellEnd"/>
      <w:r w:rsidRPr="00D76BCB">
        <w:rPr>
          <w:b/>
        </w:rPr>
        <w:t xml:space="preserve"> </w:t>
      </w:r>
      <w:proofErr w:type="spellStart"/>
      <w:r w:rsidRPr="00D76BCB">
        <w:rPr>
          <w:b/>
        </w:rPr>
        <w:t>filled</w:t>
      </w:r>
      <w:proofErr w:type="spellEnd"/>
      <w:r w:rsidRPr="00D76BCB">
        <w:rPr>
          <w:b/>
        </w:rPr>
        <w:t xml:space="preserve"> </w:t>
      </w:r>
      <w:proofErr w:type="spellStart"/>
      <w:r w:rsidRPr="00D76BCB">
        <w:rPr>
          <w:b/>
        </w:rPr>
        <w:t>with</w:t>
      </w:r>
      <w:proofErr w:type="spellEnd"/>
      <w:r w:rsidRPr="00D76BCB">
        <w:rPr>
          <w:b/>
        </w:rPr>
        <w:t xml:space="preserve"> </w:t>
      </w:r>
      <w:proofErr w:type="spellStart"/>
      <w:r w:rsidRPr="00D76BCB">
        <w:rPr>
          <w:b/>
        </w:rPr>
        <w:t>liquid</w:t>
      </w:r>
      <w:proofErr w:type="spellEnd"/>
      <w:r w:rsidRPr="00D76BCB">
        <w:rPr>
          <w:b/>
        </w:rPr>
        <w:t xml:space="preserve"> </w:t>
      </w:r>
      <w:proofErr w:type="spellStart"/>
      <w:r w:rsidRPr="00D76BCB">
        <w:rPr>
          <w:b/>
        </w:rPr>
        <w:t>hydrogen</w:t>
      </w:r>
      <w:proofErr w:type="spellEnd"/>
      <w:r w:rsidRPr="00D76BCB">
        <w:rPr>
          <w:b/>
        </w:rPr>
        <w:t xml:space="preserve"> </w:t>
      </w:r>
      <w:proofErr w:type="spellStart"/>
      <w:r w:rsidRPr="00D76BCB">
        <w:rPr>
          <w:b/>
        </w:rPr>
        <w:t>so</w:t>
      </w:r>
      <w:proofErr w:type="spellEnd"/>
      <w:r w:rsidRPr="00D76BCB">
        <w:rPr>
          <w:b/>
        </w:rPr>
        <w:t xml:space="preserve"> </w:t>
      </w:r>
      <w:proofErr w:type="spellStart"/>
      <w:r w:rsidRPr="00D76BCB">
        <w:rPr>
          <w:b/>
        </w:rPr>
        <w:t>that</w:t>
      </w:r>
      <w:proofErr w:type="spellEnd"/>
      <w:r w:rsidRPr="00D76BCB">
        <w:rPr>
          <w:b/>
        </w:rPr>
        <w:t xml:space="preserve"> the </w:t>
      </w:r>
      <w:proofErr w:type="spellStart"/>
      <w:r w:rsidRPr="00D76BCB">
        <w:rPr>
          <w:b/>
        </w:rPr>
        <w:t>quantity</w:t>
      </w:r>
      <w:proofErr w:type="spellEnd"/>
      <w:r w:rsidRPr="00D76BCB">
        <w:rPr>
          <w:b/>
        </w:rPr>
        <w:t xml:space="preserve"> of </w:t>
      </w:r>
      <w:proofErr w:type="spellStart"/>
      <w:r w:rsidRPr="00D76BCB">
        <w:rPr>
          <w:b/>
        </w:rPr>
        <w:t>liquid</w:t>
      </w:r>
      <w:proofErr w:type="spellEnd"/>
      <w:r w:rsidRPr="00D76BCB">
        <w:rPr>
          <w:b/>
        </w:rPr>
        <w:t xml:space="preserve"> </w:t>
      </w:r>
      <w:proofErr w:type="spellStart"/>
      <w:r w:rsidRPr="00D76BCB">
        <w:rPr>
          <w:b/>
        </w:rPr>
        <w:t>hydrogen</w:t>
      </w:r>
      <w:proofErr w:type="spellEnd"/>
      <w:r w:rsidRPr="00D76BCB">
        <w:rPr>
          <w:b/>
        </w:rPr>
        <w:t xml:space="preserve"> </w:t>
      </w:r>
      <w:proofErr w:type="spellStart"/>
      <w:r w:rsidRPr="00D76BCB">
        <w:rPr>
          <w:b/>
        </w:rPr>
        <w:t>measured</w:t>
      </w:r>
      <w:proofErr w:type="spellEnd"/>
      <w:r w:rsidRPr="00D76BCB">
        <w:rPr>
          <w:b/>
        </w:rPr>
        <w:t xml:space="preserve"> by the mass </w:t>
      </w:r>
      <w:proofErr w:type="spellStart"/>
      <w:r w:rsidRPr="00D76BCB">
        <w:rPr>
          <w:b/>
        </w:rPr>
        <w:t>measurement</w:t>
      </w:r>
      <w:proofErr w:type="spellEnd"/>
      <w:r w:rsidRPr="00D76BCB">
        <w:rPr>
          <w:b/>
        </w:rPr>
        <w:t xml:space="preserve"> system </w:t>
      </w:r>
      <w:proofErr w:type="spellStart"/>
      <w:r w:rsidRPr="00D76BCB">
        <w:rPr>
          <w:b/>
        </w:rPr>
        <w:t>is</w:t>
      </w:r>
      <w:proofErr w:type="spellEnd"/>
      <w:r w:rsidRPr="00D76BCB">
        <w:rPr>
          <w:b/>
        </w:rPr>
        <w:t xml:space="preserve"> </w:t>
      </w:r>
      <w:proofErr w:type="spellStart"/>
      <w:r w:rsidRPr="00D76BCB">
        <w:rPr>
          <w:b/>
        </w:rPr>
        <w:t>half</w:t>
      </w:r>
      <w:proofErr w:type="spellEnd"/>
      <w:r w:rsidRPr="00D76BCB">
        <w:rPr>
          <w:b/>
        </w:rPr>
        <w:t xml:space="preserve"> of the maximum </w:t>
      </w:r>
      <w:proofErr w:type="spellStart"/>
      <w:r w:rsidRPr="00D76BCB">
        <w:rPr>
          <w:b/>
        </w:rPr>
        <w:t>allowed</w:t>
      </w:r>
      <w:proofErr w:type="spellEnd"/>
      <w:r w:rsidRPr="00D76BCB">
        <w:rPr>
          <w:b/>
        </w:rPr>
        <w:t xml:space="preserve"> </w:t>
      </w:r>
      <w:proofErr w:type="spellStart"/>
      <w:r w:rsidRPr="00D76BCB">
        <w:rPr>
          <w:b/>
        </w:rPr>
        <w:t>quantity</w:t>
      </w:r>
      <w:proofErr w:type="spellEnd"/>
      <w:r w:rsidRPr="00D76BCB">
        <w:rPr>
          <w:b/>
        </w:rPr>
        <w:t xml:space="preserve"> </w:t>
      </w:r>
      <w:proofErr w:type="spellStart"/>
      <w:r w:rsidRPr="00D76BCB">
        <w:rPr>
          <w:b/>
        </w:rPr>
        <w:t>that</w:t>
      </w:r>
      <w:proofErr w:type="spellEnd"/>
      <w:r w:rsidRPr="00D76BCB">
        <w:rPr>
          <w:b/>
        </w:rPr>
        <w:t xml:space="preserve"> </w:t>
      </w:r>
      <w:proofErr w:type="spellStart"/>
      <w:r w:rsidRPr="00D76BCB">
        <w:rPr>
          <w:b/>
        </w:rPr>
        <w:t>may</w:t>
      </w:r>
      <w:proofErr w:type="spellEnd"/>
      <w:r w:rsidRPr="00D76BCB">
        <w:rPr>
          <w:b/>
        </w:rPr>
        <w:t xml:space="preserve"> </w:t>
      </w:r>
      <w:proofErr w:type="spellStart"/>
      <w:r w:rsidRPr="00D76BCB">
        <w:rPr>
          <w:b/>
        </w:rPr>
        <w:t>be</w:t>
      </w:r>
      <w:proofErr w:type="spellEnd"/>
      <w:r w:rsidRPr="00D76BCB">
        <w:rPr>
          <w:b/>
        </w:rPr>
        <w:t xml:space="preserve"> </w:t>
      </w:r>
      <w:proofErr w:type="spellStart"/>
      <w:r w:rsidRPr="00D76BCB">
        <w:rPr>
          <w:b/>
        </w:rPr>
        <w:t>contained</w:t>
      </w:r>
      <w:proofErr w:type="spellEnd"/>
      <w:r w:rsidRPr="00D76BCB">
        <w:rPr>
          <w:b/>
        </w:rPr>
        <w:t xml:space="preserve"> in the </w:t>
      </w:r>
      <w:proofErr w:type="spellStart"/>
      <w:r w:rsidRPr="00D76BCB">
        <w:rPr>
          <w:b/>
        </w:rPr>
        <w:t>inner</w:t>
      </w:r>
      <w:proofErr w:type="spellEnd"/>
      <w:r w:rsidRPr="00D76BCB">
        <w:rPr>
          <w:b/>
        </w:rPr>
        <w:t xml:space="preserve"> container;</w:t>
      </w:r>
    </w:p>
    <w:p w14:paraId="0231BA56" w14:textId="77777777" w:rsidR="002A7CBB" w:rsidRPr="00D76BCB" w:rsidRDefault="002A7CBB" w:rsidP="002A7CBB">
      <w:pPr>
        <w:pStyle w:val="a0"/>
        <w:spacing w:afterLines="120" w:after="288"/>
        <w:ind w:left="2977"/>
        <w:rPr>
          <w:b/>
        </w:rPr>
      </w:pPr>
      <w:r w:rsidRPr="00D76BCB">
        <w:rPr>
          <w:b/>
        </w:rPr>
        <w:t>(d)</w:t>
      </w:r>
      <w:r w:rsidRPr="00D76BCB">
        <w:rPr>
          <w:b/>
        </w:rPr>
        <w:tab/>
        <w:t xml:space="preserve">A </w:t>
      </w:r>
      <w:proofErr w:type="spellStart"/>
      <w:r w:rsidRPr="00D76BCB">
        <w:rPr>
          <w:b/>
        </w:rPr>
        <w:t>fire</w:t>
      </w:r>
      <w:proofErr w:type="spellEnd"/>
      <w:r w:rsidRPr="00D76BCB">
        <w:rPr>
          <w:b/>
        </w:rPr>
        <w:t xml:space="preserve"> </w:t>
      </w:r>
      <w:proofErr w:type="spellStart"/>
      <w:r w:rsidRPr="00D76BCB">
        <w:rPr>
          <w:b/>
        </w:rPr>
        <w:t>burns</w:t>
      </w:r>
      <w:proofErr w:type="spellEnd"/>
      <w:r w:rsidRPr="00D76BCB">
        <w:rPr>
          <w:b/>
        </w:rPr>
        <w:t xml:space="preserve"> 0.1 m </w:t>
      </w:r>
      <w:proofErr w:type="spellStart"/>
      <w:r w:rsidRPr="00D76BCB">
        <w:rPr>
          <w:b/>
        </w:rPr>
        <w:t>underneath</w:t>
      </w:r>
      <w:proofErr w:type="spellEnd"/>
      <w:r w:rsidRPr="00D76BCB">
        <w:rPr>
          <w:b/>
        </w:rPr>
        <w:t xml:space="preserve"> the container. The </w:t>
      </w:r>
      <w:proofErr w:type="spellStart"/>
      <w:r w:rsidRPr="00D76BCB">
        <w:rPr>
          <w:b/>
        </w:rPr>
        <w:t>length</w:t>
      </w:r>
      <w:proofErr w:type="spellEnd"/>
      <w:r w:rsidRPr="00D76BCB">
        <w:rPr>
          <w:b/>
        </w:rPr>
        <w:t xml:space="preserve"> and the </w:t>
      </w:r>
      <w:proofErr w:type="spellStart"/>
      <w:r w:rsidRPr="00D76BCB">
        <w:rPr>
          <w:b/>
        </w:rPr>
        <w:t>width</w:t>
      </w:r>
      <w:proofErr w:type="spellEnd"/>
      <w:r w:rsidRPr="00D76BCB">
        <w:rPr>
          <w:b/>
        </w:rPr>
        <w:t xml:space="preserve"> of the </w:t>
      </w:r>
      <w:proofErr w:type="spellStart"/>
      <w:r w:rsidRPr="00D76BCB">
        <w:rPr>
          <w:b/>
        </w:rPr>
        <w:t>fire</w:t>
      </w:r>
      <w:proofErr w:type="spellEnd"/>
      <w:r w:rsidRPr="00D76BCB">
        <w:rPr>
          <w:b/>
        </w:rPr>
        <w:t xml:space="preserve"> </w:t>
      </w:r>
      <w:proofErr w:type="spellStart"/>
      <w:r w:rsidRPr="00D76BCB">
        <w:rPr>
          <w:b/>
        </w:rPr>
        <w:t>exceed</w:t>
      </w:r>
      <w:proofErr w:type="spellEnd"/>
      <w:r w:rsidRPr="00D76BCB">
        <w:rPr>
          <w:b/>
        </w:rPr>
        <w:t xml:space="preserve"> the plan dimensions of the container by</w:t>
      </w:r>
      <w:r w:rsidRPr="00D76BCB">
        <w:rPr>
          <w:rFonts w:hint="eastAsia"/>
          <w:b/>
        </w:rPr>
        <w:t xml:space="preserve"> </w:t>
      </w:r>
      <w:r w:rsidRPr="00D76BCB">
        <w:rPr>
          <w:b/>
        </w:rPr>
        <w:t>0.1</w:t>
      </w:r>
      <w:r w:rsidRPr="00D76BCB">
        <w:rPr>
          <w:rFonts w:hint="eastAsia"/>
          <w:b/>
        </w:rPr>
        <w:t xml:space="preserve"> </w:t>
      </w:r>
      <w:r w:rsidRPr="00D76BCB">
        <w:rPr>
          <w:b/>
        </w:rPr>
        <w:t xml:space="preserve">m. The </w:t>
      </w:r>
      <w:proofErr w:type="spellStart"/>
      <w:r w:rsidRPr="00D76BCB">
        <w:rPr>
          <w:b/>
        </w:rPr>
        <w:t>temperature</w:t>
      </w:r>
      <w:proofErr w:type="spellEnd"/>
      <w:r w:rsidRPr="00D76BCB">
        <w:rPr>
          <w:b/>
        </w:rPr>
        <w:t xml:space="preserve"> of the </w:t>
      </w:r>
      <w:proofErr w:type="spellStart"/>
      <w:r w:rsidRPr="00D76BCB">
        <w:rPr>
          <w:b/>
        </w:rPr>
        <w:t>fire</w:t>
      </w:r>
      <w:proofErr w:type="spellEnd"/>
      <w:r w:rsidRPr="00D76BCB">
        <w:rPr>
          <w:b/>
        </w:rPr>
        <w:t xml:space="preserve"> </w:t>
      </w:r>
      <w:proofErr w:type="spellStart"/>
      <w:r w:rsidRPr="00D76BCB">
        <w:rPr>
          <w:b/>
        </w:rPr>
        <w:t>is</w:t>
      </w:r>
      <w:proofErr w:type="spellEnd"/>
      <w:r w:rsidRPr="00D76BCB">
        <w:rPr>
          <w:b/>
        </w:rPr>
        <w:t xml:space="preserve"> at least 590</w:t>
      </w:r>
      <w:r w:rsidRPr="00D76BCB">
        <w:rPr>
          <w:rFonts w:hint="eastAsia"/>
          <w:b/>
        </w:rPr>
        <w:t xml:space="preserve"> </w:t>
      </w:r>
      <w:r w:rsidRPr="00D76BCB">
        <w:rPr>
          <w:b/>
        </w:rPr>
        <w:t xml:space="preserve">ºC. The </w:t>
      </w:r>
      <w:proofErr w:type="spellStart"/>
      <w:r w:rsidRPr="00D76BCB">
        <w:rPr>
          <w:b/>
        </w:rPr>
        <w:t>fire</w:t>
      </w:r>
      <w:proofErr w:type="spellEnd"/>
      <w:r w:rsidRPr="00D76BCB">
        <w:rPr>
          <w:b/>
        </w:rPr>
        <w:t xml:space="preserve"> </w:t>
      </w:r>
      <w:proofErr w:type="spellStart"/>
      <w:r w:rsidRPr="00D76BCB">
        <w:rPr>
          <w:b/>
        </w:rPr>
        <w:t>shall</w:t>
      </w:r>
      <w:proofErr w:type="spellEnd"/>
      <w:r w:rsidRPr="00D76BCB">
        <w:rPr>
          <w:b/>
        </w:rPr>
        <w:t xml:space="preserve"> continue to </w:t>
      </w:r>
      <w:proofErr w:type="spellStart"/>
      <w:r w:rsidRPr="00D76BCB">
        <w:rPr>
          <w:b/>
        </w:rPr>
        <w:t>burn</w:t>
      </w:r>
      <w:proofErr w:type="spellEnd"/>
      <w:r w:rsidRPr="00D76BCB">
        <w:rPr>
          <w:b/>
        </w:rPr>
        <w:t xml:space="preserve"> for the duration of the test;</w:t>
      </w:r>
    </w:p>
    <w:p w14:paraId="48C627F8" w14:textId="77777777" w:rsidR="002A7CBB" w:rsidRPr="00D76BCB" w:rsidRDefault="002A7CBB" w:rsidP="002A7CBB">
      <w:pPr>
        <w:pStyle w:val="a0"/>
        <w:spacing w:afterLines="120" w:after="288"/>
        <w:ind w:left="2977"/>
        <w:rPr>
          <w:b/>
        </w:rPr>
      </w:pPr>
      <w:r w:rsidRPr="00D76BCB">
        <w:rPr>
          <w:b/>
        </w:rPr>
        <w:t>(e)</w:t>
      </w:r>
      <w:r w:rsidRPr="00D76BCB">
        <w:rPr>
          <w:b/>
        </w:rPr>
        <w:tab/>
        <w:t xml:space="preserve">The pressure of the container at the </w:t>
      </w:r>
      <w:proofErr w:type="spellStart"/>
      <w:r w:rsidRPr="00D76BCB">
        <w:rPr>
          <w:b/>
        </w:rPr>
        <w:t>beginning</w:t>
      </w:r>
      <w:proofErr w:type="spellEnd"/>
      <w:r w:rsidRPr="00D76BCB">
        <w:rPr>
          <w:b/>
        </w:rPr>
        <w:t xml:space="preserve"> of the test </w:t>
      </w:r>
      <w:proofErr w:type="spellStart"/>
      <w:r w:rsidRPr="00D76BCB">
        <w:rPr>
          <w:b/>
        </w:rPr>
        <w:t>is</w:t>
      </w:r>
      <w:proofErr w:type="spellEnd"/>
      <w:r w:rsidRPr="00D76BCB">
        <w:rPr>
          <w:b/>
        </w:rPr>
        <w:t xml:space="preserve"> </w:t>
      </w:r>
      <w:proofErr w:type="spellStart"/>
      <w:r w:rsidRPr="00D76BCB">
        <w:rPr>
          <w:b/>
        </w:rPr>
        <w:t>between</w:t>
      </w:r>
      <w:proofErr w:type="spellEnd"/>
      <w:r w:rsidRPr="00D76BCB">
        <w:rPr>
          <w:b/>
        </w:rPr>
        <w:t xml:space="preserve"> 0 MPa and 0.01 MPa at the </w:t>
      </w:r>
      <w:proofErr w:type="spellStart"/>
      <w:r w:rsidRPr="00D76BCB">
        <w:rPr>
          <w:b/>
        </w:rPr>
        <w:t>boiling</w:t>
      </w:r>
      <w:proofErr w:type="spellEnd"/>
      <w:r w:rsidRPr="00D76BCB">
        <w:rPr>
          <w:b/>
        </w:rPr>
        <w:t xml:space="preserve"> point of </w:t>
      </w:r>
      <w:proofErr w:type="spellStart"/>
      <w:r w:rsidRPr="00D76BCB">
        <w:rPr>
          <w:b/>
        </w:rPr>
        <w:t>hydrogen</w:t>
      </w:r>
      <w:proofErr w:type="spellEnd"/>
      <w:r w:rsidRPr="00D76BCB">
        <w:rPr>
          <w:b/>
        </w:rPr>
        <w:t xml:space="preserve"> in the </w:t>
      </w:r>
      <w:proofErr w:type="spellStart"/>
      <w:r w:rsidRPr="00D76BCB">
        <w:rPr>
          <w:b/>
        </w:rPr>
        <w:t>inner</w:t>
      </w:r>
      <w:proofErr w:type="spellEnd"/>
      <w:r w:rsidRPr="00D76BCB">
        <w:rPr>
          <w:b/>
        </w:rPr>
        <w:t xml:space="preserve"> container;</w:t>
      </w:r>
    </w:p>
    <w:p w14:paraId="74F82DCF" w14:textId="77777777" w:rsidR="002A7CBB" w:rsidRPr="00D76BCB" w:rsidRDefault="002A7CBB" w:rsidP="002A7CBB">
      <w:pPr>
        <w:pStyle w:val="a0"/>
        <w:spacing w:afterLines="120" w:after="288"/>
        <w:ind w:left="2977"/>
        <w:rPr>
          <w:b/>
        </w:rPr>
      </w:pPr>
      <w:r w:rsidRPr="00D76BCB">
        <w:rPr>
          <w:b/>
        </w:rPr>
        <w:t>(f)</w:t>
      </w:r>
      <w:r w:rsidRPr="00D76BCB">
        <w:rPr>
          <w:b/>
        </w:rPr>
        <w:tab/>
        <w:t xml:space="preserve">The test </w:t>
      </w:r>
      <w:proofErr w:type="spellStart"/>
      <w:r w:rsidRPr="00D76BCB">
        <w:rPr>
          <w:b/>
        </w:rPr>
        <w:t>shall</w:t>
      </w:r>
      <w:proofErr w:type="spellEnd"/>
      <w:r w:rsidRPr="00D76BCB">
        <w:rPr>
          <w:b/>
        </w:rPr>
        <w:t xml:space="preserve"> continue </w:t>
      </w:r>
      <w:proofErr w:type="spellStart"/>
      <w:r w:rsidRPr="00D76BCB">
        <w:rPr>
          <w:b/>
        </w:rPr>
        <w:t>until</w:t>
      </w:r>
      <w:proofErr w:type="spellEnd"/>
      <w:r w:rsidRPr="00D76BCB">
        <w:rPr>
          <w:b/>
        </w:rPr>
        <w:t xml:space="preserve"> the </w:t>
      </w:r>
      <w:proofErr w:type="spellStart"/>
      <w:r w:rsidRPr="00D76BCB">
        <w:rPr>
          <w:b/>
        </w:rPr>
        <w:t>storage</w:t>
      </w:r>
      <w:proofErr w:type="spellEnd"/>
      <w:r w:rsidRPr="00D76BCB">
        <w:rPr>
          <w:b/>
        </w:rPr>
        <w:t xml:space="preserve"> pressure </w:t>
      </w:r>
      <w:proofErr w:type="spellStart"/>
      <w:r w:rsidRPr="00D76BCB">
        <w:rPr>
          <w:b/>
        </w:rPr>
        <w:t>decreases</w:t>
      </w:r>
      <w:proofErr w:type="spellEnd"/>
      <w:r w:rsidRPr="00D76BCB">
        <w:rPr>
          <w:b/>
        </w:rPr>
        <w:t xml:space="preserve"> to or </w:t>
      </w:r>
      <w:proofErr w:type="spellStart"/>
      <w:r w:rsidRPr="00D76BCB">
        <w:rPr>
          <w:b/>
        </w:rPr>
        <w:t>below</w:t>
      </w:r>
      <w:proofErr w:type="spellEnd"/>
      <w:r w:rsidRPr="00D76BCB">
        <w:rPr>
          <w:b/>
        </w:rPr>
        <w:t xml:space="preserve"> the pressure at the </w:t>
      </w:r>
      <w:proofErr w:type="spellStart"/>
      <w:r w:rsidRPr="00D76BCB">
        <w:rPr>
          <w:b/>
        </w:rPr>
        <w:t>beginning</w:t>
      </w:r>
      <w:proofErr w:type="spellEnd"/>
      <w:r w:rsidRPr="00D76BCB">
        <w:rPr>
          <w:b/>
        </w:rPr>
        <w:t xml:space="preserve"> of the test, or </w:t>
      </w:r>
      <w:proofErr w:type="spellStart"/>
      <w:r w:rsidRPr="00D76BCB">
        <w:rPr>
          <w:b/>
        </w:rPr>
        <w:t>alternatively</w:t>
      </w:r>
      <w:proofErr w:type="spellEnd"/>
      <w:r w:rsidRPr="00D76BCB">
        <w:rPr>
          <w:b/>
        </w:rPr>
        <w:t xml:space="preserve"> in case the first PRD </w:t>
      </w:r>
      <w:proofErr w:type="spellStart"/>
      <w:r w:rsidRPr="00D76BCB">
        <w:rPr>
          <w:b/>
        </w:rPr>
        <w:t>is</w:t>
      </w:r>
      <w:proofErr w:type="spellEnd"/>
      <w:r w:rsidRPr="00D76BCB">
        <w:rPr>
          <w:b/>
        </w:rPr>
        <w:t xml:space="preserve"> a re-</w:t>
      </w:r>
      <w:proofErr w:type="spellStart"/>
      <w:r w:rsidRPr="00D76BCB">
        <w:rPr>
          <w:b/>
        </w:rPr>
        <w:t>closing</w:t>
      </w:r>
      <w:proofErr w:type="spellEnd"/>
      <w:r w:rsidRPr="00D76BCB">
        <w:rPr>
          <w:b/>
        </w:rPr>
        <w:t xml:space="preserve"> type, the test </w:t>
      </w:r>
      <w:proofErr w:type="spellStart"/>
      <w:r w:rsidRPr="00D76BCB">
        <w:rPr>
          <w:b/>
        </w:rPr>
        <w:t>shall</w:t>
      </w:r>
      <w:proofErr w:type="spellEnd"/>
      <w:r w:rsidRPr="00D76BCB">
        <w:rPr>
          <w:b/>
        </w:rPr>
        <w:t xml:space="preserve"> continue </w:t>
      </w:r>
      <w:proofErr w:type="spellStart"/>
      <w:r w:rsidRPr="00D76BCB">
        <w:rPr>
          <w:b/>
        </w:rPr>
        <w:t>until</w:t>
      </w:r>
      <w:proofErr w:type="spellEnd"/>
      <w:r w:rsidRPr="00D76BCB">
        <w:rPr>
          <w:b/>
        </w:rPr>
        <w:t xml:space="preserve"> the </w:t>
      </w:r>
      <w:proofErr w:type="spellStart"/>
      <w:r w:rsidRPr="00D76BCB">
        <w:rPr>
          <w:b/>
        </w:rPr>
        <w:t>safety</w:t>
      </w:r>
      <w:proofErr w:type="spellEnd"/>
      <w:r w:rsidRPr="00D76BCB">
        <w:rPr>
          <w:b/>
        </w:rPr>
        <w:t xml:space="preserve"> </w:t>
      </w:r>
      <w:proofErr w:type="spellStart"/>
      <w:r w:rsidRPr="00D76BCB">
        <w:rPr>
          <w:b/>
        </w:rPr>
        <w:t>device</w:t>
      </w:r>
      <w:proofErr w:type="spellEnd"/>
      <w:r w:rsidRPr="00D76BCB">
        <w:rPr>
          <w:b/>
        </w:rPr>
        <w:t xml:space="preserve"> has </w:t>
      </w:r>
      <w:proofErr w:type="spellStart"/>
      <w:r w:rsidRPr="00D76BCB">
        <w:rPr>
          <w:b/>
        </w:rPr>
        <w:t>opened</w:t>
      </w:r>
      <w:proofErr w:type="spellEnd"/>
      <w:r w:rsidRPr="00D76BCB">
        <w:rPr>
          <w:b/>
        </w:rPr>
        <w:t xml:space="preserve"> for a second time;</w:t>
      </w:r>
    </w:p>
    <w:p w14:paraId="70025170" w14:textId="77777777" w:rsidR="002A7CBB" w:rsidRPr="00D76BCB" w:rsidRDefault="002A7CBB" w:rsidP="002A7CBB">
      <w:pPr>
        <w:pStyle w:val="a0"/>
        <w:spacing w:afterLines="120" w:after="288"/>
        <w:ind w:left="2977"/>
        <w:rPr>
          <w:b/>
        </w:rPr>
      </w:pPr>
      <w:r w:rsidRPr="00D76BCB">
        <w:rPr>
          <w:b/>
        </w:rPr>
        <w:t>(g)</w:t>
      </w:r>
      <w:r w:rsidRPr="00D76BCB">
        <w:rPr>
          <w:b/>
        </w:rPr>
        <w:tab/>
        <w:t xml:space="preserve">The test conditions and the maximum pressure </w:t>
      </w:r>
      <w:proofErr w:type="spellStart"/>
      <w:r w:rsidRPr="00D76BCB">
        <w:rPr>
          <w:b/>
        </w:rPr>
        <w:t>reached</w:t>
      </w:r>
      <w:proofErr w:type="spellEnd"/>
      <w:r w:rsidRPr="00D76BCB">
        <w:rPr>
          <w:b/>
        </w:rPr>
        <w:t xml:space="preserve"> </w:t>
      </w:r>
      <w:proofErr w:type="spellStart"/>
      <w:r w:rsidRPr="00D76BCB">
        <w:rPr>
          <w:b/>
        </w:rPr>
        <w:t>within</w:t>
      </w:r>
      <w:proofErr w:type="spellEnd"/>
      <w:r w:rsidRPr="00D76BCB">
        <w:rPr>
          <w:b/>
        </w:rPr>
        <w:t xml:space="preserve"> the container </w:t>
      </w:r>
      <w:proofErr w:type="spellStart"/>
      <w:r w:rsidRPr="00D76BCB">
        <w:rPr>
          <w:b/>
        </w:rPr>
        <w:t>during</w:t>
      </w:r>
      <w:proofErr w:type="spellEnd"/>
      <w:r w:rsidRPr="00D76BCB">
        <w:rPr>
          <w:b/>
        </w:rPr>
        <w:t xml:space="preserve"> the test are </w:t>
      </w:r>
      <w:proofErr w:type="spellStart"/>
      <w:r w:rsidRPr="00D76BCB">
        <w:rPr>
          <w:b/>
        </w:rPr>
        <w:t>recorded</w:t>
      </w:r>
      <w:proofErr w:type="spellEnd"/>
      <w:r w:rsidRPr="00D76BCB">
        <w:rPr>
          <w:b/>
        </w:rPr>
        <w:t xml:space="preserve"> in a test </w:t>
      </w:r>
      <w:proofErr w:type="spellStart"/>
      <w:r w:rsidRPr="00D76BCB">
        <w:rPr>
          <w:b/>
        </w:rPr>
        <w:t>certificate</w:t>
      </w:r>
      <w:proofErr w:type="spellEnd"/>
      <w:r w:rsidRPr="00D76BCB">
        <w:rPr>
          <w:b/>
        </w:rPr>
        <w:t xml:space="preserve"> </w:t>
      </w:r>
      <w:proofErr w:type="spellStart"/>
      <w:r w:rsidRPr="00D76BCB">
        <w:rPr>
          <w:b/>
        </w:rPr>
        <w:t>signed</w:t>
      </w:r>
      <w:proofErr w:type="spellEnd"/>
      <w:r w:rsidRPr="00D76BCB">
        <w:rPr>
          <w:b/>
        </w:rPr>
        <w:t xml:space="preserve"> by the manufacturer and the </w:t>
      </w:r>
      <w:proofErr w:type="spellStart"/>
      <w:r w:rsidRPr="00D76BCB">
        <w:rPr>
          <w:b/>
        </w:rPr>
        <w:t>technical</w:t>
      </w:r>
      <w:proofErr w:type="spellEnd"/>
      <w:r w:rsidRPr="00D76BCB">
        <w:rPr>
          <w:b/>
        </w:rPr>
        <w:t xml:space="preserve"> service.</w:t>
      </w:r>
    </w:p>
    <w:p w14:paraId="23FB1D9D" w14:textId="77777777" w:rsidR="002A7CBB" w:rsidRPr="00D76BCB" w:rsidRDefault="002A7CBB" w:rsidP="002A7CBB">
      <w:pPr>
        <w:spacing w:afterLines="120" w:after="288"/>
        <w:ind w:left="2552" w:right="1134" w:hanging="142"/>
        <w:jc w:val="both"/>
        <w:rPr>
          <w:b/>
          <w:lang w:eastAsia="ja-JP"/>
        </w:rPr>
      </w:pPr>
      <w:r w:rsidRPr="00D76BCB">
        <w:rPr>
          <w:b/>
          <w:lang w:eastAsia="ja-JP"/>
        </w:rPr>
        <w:t>The test is passed if the following requirements are fulfilled:</w:t>
      </w:r>
    </w:p>
    <w:p w14:paraId="73ABE779" w14:textId="77777777" w:rsidR="002A7CBB" w:rsidRPr="00D76BCB" w:rsidRDefault="002A7CBB" w:rsidP="002A7CBB">
      <w:pPr>
        <w:pStyle w:val="a0"/>
        <w:spacing w:afterLines="120" w:after="288"/>
        <w:ind w:left="2977"/>
        <w:rPr>
          <w:b/>
        </w:rPr>
      </w:pPr>
      <w:r w:rsidRPr="00D76BCB">
        <w:rPr>
          <w:b/>
        </w:rPr>
        <w:t>(a)</w:t>
      </w:r>
      <w:r w:rsidRPr="00D76BCB">
        <w:rPr>
          <w:b/>
        </w:rPr>
        <w:tab/>
        <w:t xml:space="preserve">The </w:t>
      </w:r>
      <w:proofErr w:type="spellStart"/>
      <w:r w:rsidRPr="00D76BCB">
        <w:rPr>
          <w:b/>
        </w:rPr>
        <w:t>secondary</w:t>
      </w:r>
      <w:proofErr w:type="spellEnd"/>
      <w:r w:rsidRPr="00D76BCB">
        <w:rPr>
          <w:b/>
        </w:rPr>
        <w:t xml:space="preserve"> pressure relief </w:t>
      </w:r>
      <w:proofErr w:type="spellStart"/>
      <w:r w:rsidRPr="00D76BCB">
        <w:rPr>
          <w:b/>
        </w:rPr>
        <w:t>device</w:t>
      </w:r>
      <w:proofErr w:type="spellEnd"/>
      <w:r w:rsidRPr="00D76BCB">
        <w:rPr>
          <w:b/>
        </w:rPr>
        <w:t xml:space="preserve"> </w:t>
      </w:r>
      <w:proofErr w:type="spellStart"/>
      <w:r w:rsidRPr="00D76BCB">
        <w:rPr>
          <w:b/>
        </w:rPr>
        <w:t>is</w:t>
      </w:r>
      <w:proofErr w:type="spellEnd"/>
      <w:r w:rsidRPr="00D76BCB">
        <w:rPr>
          <w:b/>
        </w:rPr>
        <w:t xml:space="preserve"> not </w:t>
      </w:r>
      <w:proofErr w:type="spellStart"/>
      <w:r w:rsidRPr="00D76BCB">
        <w:rPr>
          <w:b/>
        </w:rPr>
        <w:t>operated</w:t>
      </w:r>
      <w:proofErr w:type="spellEnd"/>
      <w:r w:rsidRPr="00D76BCB">
        <w:rPr>
          <w:b/>
        </w:rPr>
        <w:t xml:space="preserve"> </w:t>
      </w:r>
      <w:proofErr w:type="spellStart"/>
      <w:r w:rsidRPr="00D76BCB">
        <w:rPr>
          <w:b/>
        </w:rPr>
        <w:t>below</w:t>
      </w:r>
      <w:proofErr w:type="spellEnd"/>
      <w:r w:rsidRPr="00D76BCB">
        <w:rPr>
          <w:b/>
        </w:rPr>
        <w:t xml:space="preserve"> 110 per cent of the set pressure of the </w:t>
      </w:r>
      <w:proofErr w:type="spellStart"/>
      <w:r w:rsidRPr="00D76BCB">
        <w:rPr>
          <w:b/>
        </w:rPr>
        <w:t>primary</w:t>
      </w:r>
      <w:proofErr w:type="spellEnd"/>
      <w:r w:rsidRPr="00D76BCB">
        <w:rPr>
          <w:b/>
        </w:rPr>
        <w:t xml:space="preserve"> pressure relief </w:t>
      </w:r>
      <w:proofErr w:type="spellStart"/>
      <w:r w:rsidRPr="00D76BCB">
        <w:rPr>
          <w:b/>
        </w:rPr>
        <w:t>device</w:t>
      </w:r>
      <w:proofErr w:type="spellEnd"/>
      <w:r w:rsidRPr="00D76BCB">
        <w:rPr>
          <w:b/>
        </w:rPr>
        <w:t>;</w:t>
      </w:r>
    </w:p>
    <w:p w14:paraId="24DC0C30" w14:textId="77777777" w:rsidR="002A7CBB" w:rsidRPr="00D76BCB" w:rsidRDefault="002A7CBB" w:rsidP="002A7CBB">
      <w:pPr>
        <w:pStyle w:val="a0"/>
        <w:spacing w:afterLines="120" w:after="288"/>
        <w:ind w:left="2977"/>
        <w:rPr>
          <w:b/>
        </w:rPr>
      </w:pPr>
      <w:r w:rsidRPr="00D76BCB">
        <w:rPr>
          <w:b/>
        </w:rPr>
        <w:t>(b)</w:t>
      </w:r>
      <w:r w:rsidRPr="00D76BCB">
        <w:rPr>
          <w:b/>
        </w:rPr>
        <w:tab/>
        <w:t xml:space="preserve">The container </w:t>
      </w:r>
      <w:proofErr w:type="spellStart"/>
      <w:r w:rsidRPr="00D76BCB">
        <w:rPr>
          <w:b/>
        </w:rPr>
        <w:t>shall</w:t>
      </w:r>
      <w:proofErr w:type="spellEnd"/>
      <w:r w:rsidRPr="00D76BCB">
        <w:rPr>
          <w:b/>
        </w:rPr>
        <w:t xml:space="preserve"> not </w:t>
      </w:r>
      <w:proofErr w:type="spellStart"/>
      <w:r w:rsidRPr="00D76BCB">
        <w:rPr>
          <w:b/>
        </w:rPr>
        <w:t>burst</w:t>
      </w:r>
      <w:proofErr w:type="spellEnd"/>
      <w:r w:rsidRPr="00D76BCB">
        <w:rPr>
          <w:b/>
        </w:rPr>
        <w:t xml:space="preserve"> and the pressure </w:t>
      </w:r>
      <w:proofErr w:type="spellStart"/>
      <w:r w:rsidRPr="00D76BCB">
        <w:rPr>
          <w:b/>
        </w:rPr>
        <w:t>inside</w:t>
      </w:r>
      <w:proofErr w:type="spellEnd"/>
      <w:r w:rsidRPr="00D76BCB">
        <w:rPr>
          <w:b/>
        </w:rPr>
        <w:t xml:space="preserve"> the </w:t>
      </w:r>
      <w:proofErr w:type="spellStart"/>
      <w:r w:rsidRPr="00D76BCB">
        <w:rPr>
          <w:b/>
        </w:rPr>
        <w:t>inner</w:t>
      </w:r>
      <w:proofErr w:type="spellEnd"/>
      <w:r w:rsidRPr="00D76BCB">
        <w:rPr>
          <w:b/>
        </w:rPr>
        <w:t xml:space="preserve"> container </w:t>
      </w:r>
      <w:proofErr w:type="spellStart"/>
      <w:r w:rsidRPr="00D76BCB">
        <w:rPr>
          <w:b/>
        </w:rPr>
        <w:t>shall</w:t>
      </w:r>
      <w:proofErr w:type="spellEnd"/>
      <w:r w:rsidRPr="00D76BCB">
        <w:rPr>
          <w:b/>
        </w:rPr>
        <w:t xml:space="preserve"> not </w:t>
      </w:r>
      <w:proofErr w:type="spellStart"/>
      <w:r w:rsidRPr="00D76BCB">
        <w:rPr>
          <w:b/>
        </w:rPr>
        <w:t>exceed</w:t>
      </w:r>
      <w:proofErr w:type="spellEnd"/>
      <w:r w:rsidRPr="00D76BCB">
        <w:rPr>
          <w:b/>
        </w:rPr>
        <w:t xml:space="preserve"> the permissible </w:t>
      </w:r>
      <w:proofErr w:type="spellStart"/>
      <w:r w:rsidRPr="00D76BCB">
        <w:rPr>
          <w:b/>
        </w:rPr>
        <w:t>fault</w:t>
      </w:r>
      <w:proofErr w:type="spellEnd"/>
      <w:r w:rsidRPr="00D76BCB">
        <w:rPr>
          <w:b/>
        </w:rPr>
        <w:t xml:space="preserve"> range of the </w:t>
      </w:r>
      <w:proofErr w:type="spellStart"/>
      <w:r w:rsidRPr="00D76BCB">
        <w:rPr>
          <w:b/>
        </w:rPr>
        <w:t>inner</w:t>
      </w:r>
      <w:proofErr w:type="spellEnd"/>
      <w:r w:rsidRPr="00D76BCB">
        <w:rPr>
          <w:b/>
        </w:rPr>
        <w:t xml:space="preserve"> container.</w:t>
      </w:r>
    </w:p>
    <w:p w14:paraId="28CC5166" w14:textId="77777777" w:rsidR="002A7CBB" w:rsidRPr="00D76BCB" w:rsidRDefault="002A7CBB" w:rsidP="002A7CBB">
      <w:pPr>
        <w:spacing w:afterLines="120" w:after="288"/>
        <w:ind w:left="2552" w:right="1134" w:hanging="142"/>
        <w:jc w:val="both"/>
        <w:rPr>
          <w:b/>
          <w:lang w:eastAsia="ja-JP"/>
        </w:rPr>
      </w:pPr>
      <w:r w:rsidRPr="00D76BCB">
        <w:rPr>
          <w:b/>
          <w:lang w:eastAsia="ja-JP"/>
        </w:rPr>
        <w:t>The permissible fault range for steel containers is as follows:</w:t>
      </w:r>
    </w:p>
    <w:p w14:paraId="415B863A" w14:textId="77777777" w:rsidR="002A7CBB" w:rsidRPr="00D76BCB" w:rsidRDefault="002A7CBB" w:rsidP="002A7CBB">
      <w:pPr>
        <w:pStyle w:val="a0"/>
        <w:spacing w:afterLines="120" w:after="288"/>
        <w:ind w:left="2977"/>
        <w:rPr>
          <w:b/>
        </w:rPr>
      </w:pPr>
      <w:r w:rsidRPr="00D76BCB">
        <w:rPr>
          <w:b/>
        </w:rPr>
        <w:lastRenderedPageBreak/>
        <w:t>(a)</w:t>
      </w:r>
      <w:r w:rsidRPr="00D76BCB">
        <w:rPr>
          <w:b/>
        </w:rPr>
        <w:tab/>
        <w:t xml:space="preserve">If a </w:t>
      </w:r>
      <w:proofErr w:type="spellStart"/>
      <w:r w:rsidRPr="00D76BCB">
        <w:rPr>
          <w:b/>
        </w:rPr>
        <w:t>safety</w:t>
      </w:r>
      <w:proofErr w:type="spellEnd"/>
      <w:r w:rsidRPr="00D76BCB">
        <w:rPr>
          <w:b/>
        </w:rPr>
        <w:t xml:space="preserve"> valve </w:t>
      </w:r>
      <w:proofErr w:type="spellStart"/>
      <w:r w:rsidRPr="00D76BCB">
        <w:rPr>
          <w:b/>
        </w:rPr>
        <w:t>is</w:t>
      </w:r>
      <w:proofErr w:type="spellEnd"/>
      <w:r w:rsidRPr="00D76BCB">
        <w:rPr>
          <w:b/>
        </w:rPr>
        <w:t xml:space="preserve"> </w:t>
      </w:r>
      <w:proofErr w:type="spellStart"/>
      <w:r w:rsidRPr="00D76BCB">
        <w:rPr>
          <w:b/>
        </w:rPr>
        <w:t>used</w:t>
      </w:r>
      <w:proofErr w:type="spellEnd"/>
      <w:r w:rsidRPr="00D76BCB">
        <w:rPr>
          <w:b/>
        </w:rPr>
        <w:t xml:space="preserve"> as </w:t>
      </w:r>
      <w:proofErr w:type="spellStart"/>
      <w:r w:rsidRPr="00D76BCB">
        <w:rPr>
          <w:b/>
        </w:rPr>
        <w:t>secondary</w:t>
      </w:r>
      <w:proofErr w:type="spellEnd"/>
      <w:r w:rsidRPr="00D76BCB">
        <w:rPr>
          <w:b/>
        </w:rPr>
        <w:t xml:space="preserve"> pressure relief </w:t>
      </w:r>
      <w:proofErr w:type="spellStart"/>
      <w:r w:rsidRPr="00D76BCB">
        <w:rPr>
          <w:b/>
        </w:rPr>
        <w:t>device</w:t>
      </w:r>
      <w:proofErr w:type="spellEnd"/>
      <w:r w:rsidRPr="00D76BCB">
        <w:rPr>
          <w:b/>
        </w:rPr>
        <w:t xml:space="preserve">, the pressure </w:t>
      </w:r>
      <w:proofErr w:type="spellStart"/>
      <w:r w:rsidRPr="00D76BCB">
        <w:rPr>
          <w:b/>
        </w:rPr>
        <w:t>inside</w:t>
      </w:r>
      <w:proofErr w:type="spellEnd"/>
      <w:r w:rsidRPr="00D76BCB">
        <w:rPr>
          <w:b/>
        </w:rPr>
        <w:t xml:space="preserve"> the container </w:t>
      </w:r>
      <w:proofErr w:type="spellStart"/>
      <w:r w:rsidRPr="00D76BCB">
        <w:rPr>
          <w:b/>
        </w:rPr>
        <w:t>does</w:t>
      </w:r>
      <w:proofErr w:type="spellEnd"/>
      <w:r w:rsidRPr="00D76BCB">
        <w:rPr>
          <w:b/>
        </w:rPr>
        <w:t xml:space="preserve"> not </w:t>
      </w:r>
      <w:proofErr w:type="spellStart"/>
      <w:r w:rsidRPr="00D76BCB">
        <w:rPr>
          <w:b/>
        </w:rPr>
        <w:t>exceed</w:t>
      </w:r>
      <w:proofErr w:type="spellEnd"/>
      <w:r w:rsidRPr="00D76BCB">
        <w:rPr>
          <w:b/>
        </w:rPr>
        <w:t xml:space="preserve"> 136 per cent of the MAWP of the </w:t>
      </w:r>
      <w:proofErr w:type="spellStart"/>
      <w:r w:rsidRPr="00D76BCB">
        <w:rPr>
          <w:b/>
        </w:rPr>
        <w:t>inner</w:t>
      </w:r>
      <w:proofErr w:type="spellEnd"/>
      <w:r w:rsidRPr="00D76BCB">
        <w:rPr>
          <w:b/>
        </w:rPr>
        <w:t xml:space="preserve"> container;</w:t>
      </w:r>
    </w:p>
    <w:p w14:paraId="6F39468B" w14:textId="77777777" w:rsidR="002A7CBB" w:rsidRPr="00D76BCB" w:rsidRDefault="002A7CBB" w:rsidP="002A7CBB">
      <w:pPr>
        <w:pStyle w:val="a0"/>
        <w:spacing w:afterLines="120" w:after="288"/>
        <w:ind w:left="2977"/>
        <w:rPr>
          <w:b/>
        </w:rPr>
      </w:pPr>
      <w:r w:rsidRPr="00D76BCB">
        <w:rPr>
          <w:b/>
        </w:rPr>
        <w:t>(b)</w:t>
      </w:r>
      <w:r w:rsidRPr="00D76BCB">
        <w:rPr>
          <w:b/>
        </w:rPr>
        <w:tab/>
        <w:t xml:space="preserve">If a </w:t>
      </w:r>
      <w:proofErr w:type="spellStart"/>
      <w:r w:rsidRPr="00D76BCB">
        <w:rPr>
          <w:b/>
        </w:rPr>
        <w:t>burst</w:t>
      </w:r>
      <w:proofErr w:type="spellEnd"/>
      <w:r w:rsidRPr="00D76BCB">
        <w:rPr>
          <w:b/>
        </w:rPr>
        <w:t xml:space="preserve"> disc </w:t>
      </w:r>
      <w:proofErr w:type="spellStart"/>
      <w:r w:rsidRPr="00D76BCB">
        <w:rPr>
          <w:b/>
        </w:rPr>
        <w:t>is</w:t>
      </w:r>
      <w:proofErr w:type="spellEnd"/>
      <w:r w:rsidRPr="00D76BCB">
        <w:rPr>
          <w:b/>
        </w:rPr>
        <w:t xml:space="preserve"> </w:t>
      </w:r>
      <w:proofErr w:type="spellStart"/>
      <w:r w:rsidRPr="00D76BCB">
        <w:rPr>
          <w:b/>
        </w:rPr>
        <w:t>used</w:t>
      </w:r>
      <w:proofErr w:type="spellEnd"/>
      <w:r w:rsidRPr="00D76BCB">
        <w:rPr>
          <w:b/>
        </w:rPr>
        <w:t xml:space="preserve"> </w:t>
      </w:r>
      <w:proofErr w:type="spellStart"/>
      <w:r w:rsidRPr="00D76BCB">
        <w:rPr>
          <w:b/>
        </w:rPr>
        <w:t>outside</w:t>
      </w:r>
      <w:proofErr w:type="spellEnd"/>
      <w:r w:rsidRPr="00D76BCB">
        <w:rPr>
          <w:b/>
        </w:rPr>
        <w:t xml:space="preserve"> the vacuum area as </w:t>
      </w:r>
      <w:proofErr w:type="spellStart"/>
      <w:r w:rsidRPr="00D76BCB">
        <w:rPr>
          <w:b/>
        </w:rPr>
        <w:t>secondary</w:t>
      </w:r>
      <w:proofErr w:type="spellEnd"/>
      <w:r w:rsidRPr="00D76BCB">
        <w:rPr>
          <w:b/>
        </w:rPr>
        <w:t xml:space="preserve"> pressure relief </w:t>
      </w:r>
      <w:proofErr w:type="spellStart"/>
      <w:r w:rsidRPr="00D76BCB">
        <w:rPr>
          <w:b/>
        </w:rPr>
        <w:t>device</w:t>
      </w:r>
      <w:proofErr w:type="spellEnd"/>
      <w:r w:rsidRPr="00D76BCB">
        <w:rPr>
          <w:b/>
        </w:rPr>
        <w:t>,</w:t>
      </w:r>
      <w:r w:rsidRPr="00D76BCB" w:rsidDel="001C0A04">
        <w:rPr>
          <w:b/>
        </w:rPr>
        <w:t xml:space="preserve"> </w:t>
      </w:r>
      <w:r w:rsidRPr="00D76BCB">
        <w:rPr>
          <w:b/>
        </w:rPr>
        <w:t xml:space="preserve">the pressure </w:t>
      </w:r>
      <w:proofErr w:type="spellStart"/>
      <w:r w:rsidRPr="00D76BCB">
        <w:rPr>
          <w:b/>
        </w:rPr>
        <w:t>inside</w:t>
      </w:r>
      <w:proofErr w:type="spellEnd"/>
      <w:r w:rsidRPr="00D76BCB">
        <w:rPr>
          <w:b/>
        </w:rPr>
        <w:t xml:space="preserve"> the container </w:t>
      </w:r>
      <w:proofErr w:type="spellStart"/>
      <w:r w:rsidRPr="00D76BCB">
        <w:rPr>
          <w:b/>
        </w:rPr>
        <w:t>is</w:t>
      </w:r>
      <w:proofErr w:type="spellEnd"/>
      <w:r w:rsidRPr="00D76BCB">
        <w:rPr>
          <w:b/>
        </w:rPr>
        <w:t xml:space="preserve"> </w:t>
      </w:r>
      <w:proofErr w:type="spellStart"/>
      <w:r w:rsidRPr="00D76BCB">
        <w:rPr>
          <w:b/>
        </w:rPr>
        <w:t>limited</w:t>
      </w:r>
      <w:proofErr w:type="spellEnd"/>
      <w:r w:rsidRPr="00D76BCB">
        <w:rPr>
          <w:b/>
        </w:rPr>
        <w:t xml:space="preserve"> to 150 per cent of the MAWP of the </w:t>
      </w:r>
      <w:proofErr w:type="spellStart"/>
      <w:r w:rsidRPr="00D76BCB">
        <w:rPr>
          <w:b/>
        </w:rPr>
        <w:t>inner</w:t>
      </w:r>
      <w:proofErr w:type="spellEnd"/>
      <w:r w:rsidRPr="00D76BCB">
        <w:rPr>
          <w:b/>
        </w:rPr>
        <w:t xml:space="preserve"> container;</w:t>
      </w:r>
    </w:p>
    <w:p w14:paraId="03543CC8" w14:textId="77777777" w:rsidR="002A7CBB" w:rsidRPr="00D76BCB" w:rsidRDefault="002A7CBB" w:rsidP="002A7CBB">
      <w:pPr>
        <w:pStyle w:val="a0"/>
        <w:spacing w:afterLines="120" w:after="288"/>
        <w:ind w:left="2977"/>
        <w:rPr>
          <w:b/>
        </w:rPr>
      </w:pPr>
      <w:r w:rsidRPr="00D76BCB">
        <w:rPr>
          <w:b/>
        </w:rPr>
        <w:t>(c)</w:t>
      </w:r>
      <w:r w:rsidRPr="00D76BCB">
        <w:rPr>
          <w:b/>
        </w:rPr>
        <w:tab/>
        <w:t xml:space="preserve">If a </w:t>
      </w:r>
      <w:proofErr w:type="spellStart"/>
      <w:r w:rsidRPr="00D76BCB">
        <w:rPr>
          <w:b/>
        </w:rPr>
        <w:t>burst</w:t>
      </w:r>
      <w:proofErr w:type="spellEnd"/>
      <w:r w:rsidRPr="00D76BCB">
        <w:rPr>
          <w:b/>
        </w:rPr>
        <w:t xml:space="preserve"> disc </w:t>
      </w:r>
      <w:proofErr w:type="spellStart"/>
      <w:r w:rsidRPr="00D76BCB">
        <w:rPr>
          <w:b/>
        </w:rPr>
        <w:t>is</w:t>
      </w:r>
      <w:proofErr w:type="spellEnd"/>
      <w:r w:rsidRPr="00D76BCB">
        <w:rPr>
          <w:b/>
        </w:rPr>
        <w:t xml:space="preserve"> </w:t>
      </w:r>
      <w:proofErr w:type="spellStart"/>
      <w:r w:rsidRPr="00D76BCB">
        <w:rPr>
          <w:b/>
        </w:rPr>
        <w:t>used</w:t>
      </w:r>
      <w:proofErr w:type="spellEnd"/>
      <w:r w:rsidRPr="00D76BCB">
        <w:rPr>
          <w:b/>
        </w:rPr>
        <w:t xml:space="preserve"> </w:t>
      </w:r>
      <w:proofErr w:type="spellStart"/>
      <w:r w:rsidRPr="00D76BCB">
        <w:rPr>
          <w:b/>
        </w:rPr>
        <w:t>inside</w:t>
      </w:r>
      <w:proofErr w:type="spellEnd"/>
      <w:r w:rsidRPr="00D76BCB">
        <w:rPr>
          <w:b/>
        </w:rPr>
        <w:t xml:space="preserve"> the vacuum area as </w:t>
      </w:r>
      <w:proofErr w:type="spellStart"/>
      <w:r w:rsidRPr="00D76BCB">
        <w:rPr>
          <w:b/>
        </w:rPr>
        <w:t>secondary</w:t>
      </w:r>
      <w:proofErr w:type="spellEnd"/>
      <w:r w:rsidRPr="00D76BCB">
        <w:rPr>
          <w:b/>
        </w:rPr>
        <w:t xml:space="preserve"> pressure relief </w:t>
      </w:r>
      <w:proofErr w:type="spellStart"/>
      <w:r w:rsidRPr="00D76BCB">
        <w:rPr>
          <w:b/>
        </w:rPr>
        <w:t>device</w:t>
      </w:r>
      <w:proofErr w:type="spellEnd"/>
      <w:r w:rsidRPr="00D76BCB">
        <w:rPr>
          <w:b/>
        </w:rPr>
        <w:t xml:space="preserve">, the pressure </w:t>
      </w:r>
      <w:proofErr w:type="spellStart"/>
      <w:r w:rsidRPr="00D76BCB">
        <w:rPr>
          <w:b/>
        </w:rPr>
        <w:t>inside</w:t>
      </w:r>
      <w:proofErr w:type="spellEnd"/>
      <w:r w:rsidRPr="00D76BCB">
        <w:rPr>
          <w:b/>
        </w:rPr>
        <w:t xml:space="preserve"> the container </w:t>
      </w:r>
      <w:proofErr w:type="spellStart"/>
      <w:r w:rsidRPr="00D76BCB">
        <w:rPr>
          <w:b/>
        </w:rPr>
        <w:t>is</w:t>
      </w:r>
      <w:proofErr w:type="spellEnd"/>
      <w:r w:rsidRPr="00D76BCB">
        <w:rPr>
          <w:b/>
        </w:rPr>
        <w:t xml:space="preserve"> </w:t>
      </w:r>
      <w:proofErr w:type="spellStart"/>
      <w:r w:rsidRPr="00D76BCB">
        <w:rPr>
          <w:b/>
        </w:rPr>
        <w:t>limited</w:t>
      </w:r>
      <w:proofErr w:type="spellEnd"/>
      <w:r w:rsidRPr="00D76BCB">
        <w:rPr>
          <w:b/>
        </w:rPr>
        <w:t xml:space="preserve"> to 150 per cent of the MAWP ± 0.1 MPa of the </w:t>
      </w:r>
      <w:proofErr w:type="spellStart"/>
      <w:r w:rsidRPr="00D76BCB">
        <w:rPr>
          <w:b/>
        </w:rPr>
        <w:t>inner</w:t>
      </w:r>
      <w:proofErr w:type="spellEnd"/>
      <w:r w:rsidRPr="00D76BCB">
        <w:rPr>
          <w:b/>
        </w:rPr>
        <w:t xml:space="preserve"> container.</w:t>
      </w:r>
    </w:p>
    <w:p w14:paraId="51AC88EA" w14:textId="77777777" w:rsidR="002A7CBB" w:rsidRPr="00D76BCB" w:rsidRDefault="002A7CBB" w:rsidP="002A7CBB">
      <w:pPr>
        <w:spacing w:afterLines="120" w:after="288"/>
        <w:ind w:left="2552" w:right="1134" w:hanging="142"/>
        <w:jc w:val="both"/>
        <w:rPr>
          <w:b/>
          <w:lang w:eastAsia="ja-JP"/>
        </w:rPr>
      </w:pPr>
      <w:r w:rsidRPr="00D76BCB">
        <w:rPr>
          <w:b/>
          <w:lang w:eastAsia="ja-JP"/>
        </w:rPr>
        <w:t>For other materials, an equivalent level of safety shall be demonstrated.</w:t>
      </w:r>
    </w:p>
    <w:p w14:paraId="630D650E" w14:textId="77777777" w:rsidR="002A7CBB" w:rsidRPr="00D76BCB" w:rsidRDefault="002A7CBB" w:rsidP="002A7CBB">
      <w:pPr>
        <w:spacing w:afterLines="120" w:after="288"/>
        <w:ind w:left="2552" w:right="1134" w:hanging="142"/>
        <w:jc w:val="both"/>
        <w:rPr>
          <w:b/>
          <w:lang w:eastAsia="ja-JP"/>
        </w:rPr>
        <w:sectPr w:rsidR="002A7CBB" w:rsidRPr="00D76BCB" w:rsidSect="002A7CBB">
          <w:headerReference w:type="even" r:id="rId49"/>
          <w:headerReference w:type="default" r:id="rId50"/>
          <w:headerReference w:type="first" r:id="rId51"/>
          <w:endnotePr>
            <w:numFmt w:val="decimal"/>
          </w:endnotePr>
          <w:type w:val="continuous"/>
          <w:pgSz w:w="11907" w:h="16840" w:code="9"/>
          <w:pgMar w:top="1901" w:right="1134" w:bottom="2268" w:left="1134" w:header="1134" w:footer="1701" w:gutter="0"/>
          <w:cols w:space="720"/>
          <w:titlePg/>
          <w:docGrid w:linePitch="272"/>
        </w:sectPr>
      </w:pPr>
    </w:p>
    <w:p w14:paraId="13EAB815" w14:textId="77777777" w:rsidR="002A7CBB" w:rsidRPr="00D76BCB" w:rsidRDefault="002A7CBB" w:rsidP="002A7CBB">
      <w:pPr>
        <w:keepNext/>
        <w:keepLines/>
        <w:tabs>
          <w:tab w:val="right" w:pos="851"/>
        </w:tabs>
        <w:spacing w:before="360" w:afterLines="120" w:after="288" w:line="300" w:lineRule="exact"/>
        <w:ind w:left="1134" w:right="1134" w:hanging="1134"/>
        <w:rPr>
          <w:b/>
          <w:sz w:val="28"/>
          <w:lang w:eastAsia="ja-JP"/>
        </w:rPr>
      </w:pPr>
      <w:r w:rsidRPr="00D76BCB">
        <w:rPr>
          <w:b/>
          <w:sz w:val="28"/>
        </w:rPr>
        <w:lastRenderedPageBreak/>
        <w:t>Annex 11</w:t>
      </w:r>
    </w:p>
    <w:p w14:paraId="2EA4C9FB" w14:textId="77777777" w:rsidR="002A7CBB" w:rsidRPr="00D76BCB" w:rsidRDefault="002A7CBB" w:rsidP="002A7CBB">
      <w:pPr>
        <w:pStyle w:val="HChG"/>
      </w:pPr>
      <w:r w:rsidRPr="00D76BCB">
        <w:tab/>
      </w:r>
      <w:r w:rsidRPr="00D76BCB">
        <w:tab/>
        <w:t xml:space="preserve">Test procedures for </w:t>
      </w:r>
      <w:r w:rsidRPr="00D76BCB">
        <w:rPr>
          <w:rFonts w:hint="eastAsia"/>
        </w:rPr>
        <w:t xml:space="preserve">specific component for </w:t>
      </w:r>
      <w:r w:rsidRPr="00D76BCB">
        <w:t>LHSS</w:t>
      </w:r>
    </w:p>
    <w:p w14:paraId="02E57F8C" w14:textId="77777777" w:rsidR="002A7CBB" w:rsidRPr="00D76BCB" w:rsidRDefault="002A7CBB" w:rsidP="002A7CBB">
      <w:pPr>
        <w:pStyle w:val="HChG"/>
        <w:rPr>
          <w:bCs/>
          <w:sz w:val="20"/>
          <w:lang w:eastAsia="ja-JP"/>
        </w:rPr>
      </w:pPr>
      <w:r w:rsidRPr="00D76BCB">
        <w:tab/>
      </w:r>
      <w:r w:rsidRPr="00D76BCB">
        <w:tab/>
      </w:r>
      <w:r w:rsidRPr="00D76BCB">
        <w:rPr>
          <w:rFonts w:hint="eastAsia"/>
          <w:bCs/>
          <w:sz w:val="20"/>
          <w:lang w:eastAsia="ja-JP"/>
        </w:rPr>
        <w:t xml:space="preserve">The test procedures for pressure relief devices (paragraph </w:t>
      </w:r>
      <w:r w:rsidRPr="00D76BCB">
        <w:rPr>
          <w:bCs/>
          <w:sz w:val="20"/>
          <w:lang w:eastAsia="ja-JP"/>
        </w:rPr>
        <w:t>9</w:t>
      </w:r>
      <w:r w:rsidRPr="00D76BCB">
        <w:rPr>
          <w:rFonts w:hint="eastAsia"/>
          <w:bCs/>
          <w:sz w:val="20"/>
          <w:lang w:eastAsia="ja-JP"/>
        </w:rPr>
        <w:t xml:space="preserve">.1. of this Regulation) and shut-off valves (paragraph </w:t>
      </w:r>
      <w:r w:rsidRPr="00D76BCB">
        <w:rPr>
          <w:bCs/>
          <w:sz w:val="20"/>
          <w:lang w:eastAsia="ja-JP"/>
        </w:rPr>
        <w:t>9</w:t>
      </w:r>
      <w:r w:rsidRPr="00D76BCB">
        <w:rPr>
          <w:rFonts w:hint="eastAsia"/>
          <w:bCs/>
          <w:sz w:val="20"/>
          <w:lang w:eastAsia="ja-JP"/>
        </w:rPr>
        <w:t xml:space="preserve">.2. of this Regulation) are described below: </w:t>
      </w:r>
    </w:p>
    <w:p w14:paraId="395ADDC6" w14:textId="77777777" w:rsidR="002A7CBB" w:rsidRPr="00D76BCB" w:rsidRDefault="002A7CBB" w:rsidP="002A7CBB">
      <w:pPr>
        <w:pStyle w:val="HChG"/>
        <w:rPr>
          <w:bCs/>
          <w:sz w:val="20"/>
          <w:lang w:eastAsia="ja-JP"/>
        </w:rPr>
      </w:pPr>
      <w:r w:rsidRPr="00D76BCB">
        <w:rPr>
          <w:bCs/>
          <w:sz w:val="20"/>
          <w:lang w:eastAsia="ja-JP"/>
        </w:rPr>
        <w:tab/>
      </w:r>
      <w:r w:rsidRPr="00D76BCB">
        <w:rPr>
          <w:bCs/>
          <w:sz w:val="20"/>
          <w:lang w:eastAsia="ja-JP"/>
        </w:rPr>
        <w:tab/>
        <w:t>Testing shall be performed with hydrogen gas having gas quality compliant with ISO 14687:2025/SAE J2719_202003. All tests shall be performed at ambient temperature 20(±5) °C unless otherwise specified.</w:t>
      </w:r>
    </w:p>
    <w:p w14:paraId="6DFACC72" w14:textId="77777777" w:rsidR="002A7CBB" w:rsidRPr="00D76BCB" w:rsidRDefault="002A7CBB" w:rsidP="002A7CBB">
      <w:pPr>
        <w:spacing w:afterLines="120" w:after="288"/>
        <w:ind w:left="2268" w:right="1134" w:hanging="1134"/>
        <w:jc w:val="both"/>
        <w:rPr>
          <w:b/>
          <w:lang w:eastAsia="ja-JP"/>
        </w:rPr>
      </w:pPr>
      <w:r w:rsidRPr="00D76BCB">
        <w:rPr>
          <w:b/>
          <w:lang w:eastAsia="ja-JP"/>
        </w:rPr>
        <w:t>1.</w:t>
      </w:r>
      <w:r w:rsidRPr="00D76BCB">
        <w:rPr>
          <w:b/>
          <w:lang w:eastAsia="ja-JP"/>
        </w:rPr>
        <w:tab/>
        <w:t>Pressure test</w:t>
      </w:r>
    </w:p>
    <w:p w14:paraId="49822840" w14:textId="77777777" w:rsidR="002A7CBB" w:rsidRPr="00D76BCB" w:rsidRDefault="002A7CBB" w:rsidP="002A7CBB">
      <w:pPr>
        <w:spacing w:afterLines="120" w:after="288"/>
        <w:ind w:left="2268" w:right="1134"/>
        <w:jc w:val="both"/>
        <w:rPr>
          <w:b/>
          <w:lang w:eastAsia="ja-JP"/>
        </w:rPr>
      </w:pPr>
      <w:r w:rsidRPr="00D76BCB">
        <w:rPr>
          <w:b/>
          <w:lang w:eastAsia="ja-JP"/>
        </w:rPr>
        <w:t>A hydrogen containing component shall withstand without any visible evidence of leak or deformation a test pressure of 150 per cent MAWP with the outlets of the high-pressure part plugged. The pressure shall subsequently be increased from 150 per cent to 300 per cent MAWP. The component shall not show any visible evidence of rupture or cracks.</w:t>
      </w:r>
    </w:p>
    <w:p w14:paraId="214EFC63" w14:textId="77777777" w:rsidR="002A7CBB" w:rsidRPr="00D76BCB" w:rsidRDefault="002A7CBB" w:rsidP="002A7CBB">
      <w:pPr>
        <w:spacing w:afterLines="120" w:after="288"/>
        <w:ind w:left="2268" w:right="1134"/>
        <w:jc w:val="both"/>
        <w:rPr>
          <w:b/>
          <w:lang w:eastAsia="ja-JP"/>
        </w:rPr>
      </w:pPr>
      <w:r w:rsidRPr="00D76BCB">
        <w:rPr>
          <w:b/>
          <w:lang w:eastAsia="ja-JP"/>
        </w:rPr>
        <w:t>The pressure supply system shall be equipped with a positive shut-off valve and a pressure gauge having a pressure range of not less than 150 per cent and no more than 200 per cent of the test pressure; the accuracy of the gauge shall be 1 per cent of the pressure range.</w:t>
      </w:r>
    </w:p>
    <w:p w14:paraId="6E353356" w14:textId="77777777" w:rsidR="002A7CBB" w:rsidRPr="00D76BCB" w:rsidRDefault="002A7CBB" w:rsidP="002A7CBB">
      <w:pPr>
        <w:spacing w:afterLines="120" w:after="288"/>
        <w:ind w:left="2268" w:right="1134"/>
        <w:jc w:val="both"/>
        <w:rPr>
          <w:b/>
          <w:lang w:eastAsia="ja-JP"/>
        </w:rPr>
      </w:pPr>
      <w:r w:rsidRPr="00D76BCB">
        <w:rPr>
          <w:b/>
          <w:lang w:eastAsia="ja-JP"/>
        </w:rPr>
        <w:t>For components requiring a leakage test, this test shall be performed prior to the pressure test.</w:t>
      </w:r>
    </w:p>
    <w:p w14:paraId="09FF4E20" w14:textId="77777777" w:rsidR="002A7CBB" w:rsidRPr="00D76BCB" w:rsidRDefault="002A7CBB" w:rsidP="002A7CBB">
      <w:pPr>
        <w:spacing w:afterLines="120" w:after="288"/>
        <w:ind w:left="2268" w:right="1134" w:hanging="1134"/>
        <w:jc w:val="both"/>
        <w:rPr>
          <w:b/>
          <w:lang w:eastAsia="ja-JP"/>
        </w:rPr>
      </w:pPr>
      <w:r w:rsidRPr="00D76BCB">
        <w:rPr>
          <w:b/>
          <w:lang w:eastAsia="ja-JP"/>
        </w:rPr>
        <w:t>2.</w:t>
      </w:r>
      <w:r w:rsidRPr="00D76BCB">
        <w:rPr>
          <w:b/>
          <w:lang w:eastAsia="ja-JP"/>
        </w:rPr>
        <w:tab/>
        <w:t>External leakage test</w:t>
      </w:r>
    </w:p>
    <w:p w14:paraId="2264DA0C" w14:textId="77777777" w:rsidR="002A7CBB" w:rsidRPr="00D76BCB" w:rsidRDefault="002A7CBB" w:rsidP="002A7CBB">
      <w:pPr>
        <w:spacing w:afterLines="120" w:after="288"/>
        <w:ind w:left="2268" w:right="1134"/>
        <w:jc w:val="both"/>
        <w:rPr>
          <w:b/>
          <w:lang w:eastAsia="ja-JP"/>
        </w:rPr>
      </w:pPr>
      <w:r w:rsidRPr="00D76BCB">
        <w:rPr>
          <w:b/>
          <w:lang w:eastAsia="ja-JP"/>
        </w:rPr>
        <w:t xml:space="preserve">A component shall be free from leakage through stem or body seals or other joints and shall not show evidence of porosity in casting when tested as described in </w:t>
      </w:r>
      <w:r w:rsidRPr="00D76BCB">
        <w:rPr>
          <w:rFonts w:hint="eastAsia"/>
          <w:b/>
          <w:lang w:eastAsia="ja-JP"/>
        </w:rPr>
        <w:t xml:space="preserve">Annex 11, </w:t>
      </w:r>
      <w:r w:rsidRPr="00D76BCB">
        <w:rPr>
          <w:b/>
          <w:lang w:eastAsia="ja-JP"/>
        </w:rPr>
        <w:t>paragraph 3.3. at any gas pressure between zero and its MAWP.</w:t>
      </w:r>
    </w:p>
    <w:p w14:paraId="120DCF96" w14:textId="77777777" w:rsidR="002A7CBB" w:rsidRPr="00D76BCB" w:rsidRDefault="002A7CBB" w:rsidP="002A7CBB">
      <w:pPr>
        <w:spacing w:afterLines="120" w:after="288"/>
        <w:ind w:left="2268" w:right="1134"/>
        <w:jc w:val="both"/>
        <w:rPr>
          <w:b/>
          <w:lang w:eastAsia="ja-JP"/>
        </w:rPr>
      </w:pPr>
      <w:r w:rsidRPr="00D76BCB">
        <w:rPr>
          <w:b/>
          <w:lang w:eastAsia="ja-JP"/>
        </w:rPr>
        <w:t>The test shall be performed on the same equipment at the following conditions:</w:t>
      </w:r>
    </w:p>
    <w:p w14:paraId="36E15D13" w14:textId="77777777" w:rsidR="002A7CBB" w:rsidRPr="00D76BCB" w:rsidRDefault="002A7CBB" w:rsidP="002A7CBB">
      <w:pPr>
        <w:pStyle w:val="a0"/>
        <w:spacing w:afterLines="120" w:after="288"/>
        <w:rPr>
          <w:b/>
        </w:rPr>
      </w:pPr>
      <w:r w:rsidRPr="00D76BCB">
        <w:rPr>
          <w:b/>
        </w:rPr>
        <w:t>(a)</w:t>
      </w:r>
      <w:r w:rsidRPr="00D76BCB">
        <w:rPr>
          <w:b/>
        </w:rPr>
        <w:tab/>
        <w:t xml:space="preserve">At ambient </w:t>
      </w:r>
      <w:proofErr w:type="spellStart"/>
      <w:r w:rsidRPr="00D76BCB">
        <w:rPr>
          <w:b/>
        </w:rPr>
        <w:t>temperature</w:t>
      </w:r>
      <w:proofErr w:type="spellEnd"/>
      <w:r w:rsidRPr="00D76BCB">
        <w:rPr>
          <w:b/>
        </w:rPr>
        <w:t>;</w:t>
      </w:r>
    </w:p>
    <w:p w14:paraId="7EBC627D" w14:textId="77777777" w:rsidR="002A7CBB" w:rsidRPr="00D76BCB" w:rsidRDefault="002A7CBB" w:rsidP="002A7CBB">
      <w:pPr>
        <w:pStyle w:val="a0"/>
        <w:spacing w:afterLines="120" w:after="288"/>
        <w:rPr>
          <w:b/>
        </w:rPr>
      </w:pPr>
      <w:r w:rsidRPr="00D76BCB">
        <w:rPr>
          <w:b/>
        </w:rPr>
        <w:t>(b)</w:t>
      </w:r>
      <w:r w:rsidRPr="00D76BCB">
        <w:rPr>
          <w:b/>
        </w:rPr>
        <w:tab/>
        <w:t xml:space="preserve">At the minimum operating </w:t>
      </w:r>
      <w:proofErr w:type="spellStart"/>
      <w:r w:rsidRPr="00D76BCB">
        <w:rPr>
          <w:b/>
        </w:rPr>
        <w:t>temperature</w:t>
      </w:r>
      <w:proofErr w:type="spellEnd"/>
      <w:r w:rsidRPr="00D76BCB">
        <w:rPr>
          <w:b/>
        </w:rPr>
        <w:t xml:space="preserve"> or at </w:t>
      </w:r>
      <w:proofErr w:type="spellStart"/>
      <w:r w:rsidRPr="00D76BCB">
        <w:rPr>
          <w:b/>
        </w:rPr>
        <w:t>liquid</w:t>
      </w:r>
      <w:proofErr w:type="spellEnd"/>
      <w:r w:rsidRPr="00D76BCB">
        <w:rPr>
          <w:b/>
        </w:rPr>
        <w:t xml:space="preserve"> </w:t>
      </w:r>
      <w:proofErr w:type="spellStart"/>
      <w:r w:rsidRPr="00D76BCB">
        <w:rPr>
          <w:b/>
        </w:rPr>
        <w:t>nitrogen</w:t>
      </w:r>
      <w:proofErr w:type="spellEnd"/>
      <w:r w:rsidRPr="00D76BCB">
        <w:rPr>
          <w:b/>
        </w:rPr>
        <w:t xml:space="preserve"> </w:t>
      </w:r>
      <w:proofErr w:type="spellStart"/>
      <w:r w:rsidRPr="00D76BCB">
        <w:rPr>
          <w:b/>
        </w:rPr>
        <w:t>temperature</w:t>
      </w:r>
      <w:proofErr w:type="spellEnd"/>
      <w:r w:rsidRPr="00D76BCB">
        <w:rPr>
          <w:b/>
        </w:rPr>
        <w:t xml:space="preserve"> </w:t>
      </w:r>
      <w:proofErr w:type="spellStart"/>
      <w:r w:rsidRPr="00D76BCB">
        <w:rPr>
          <w:b/>
        </w:rPr>
        <w:t>after</w:t>
      </w:r>
      <w:proofErr w:type="spellEnd"/>
      <w:r w:rsidRPr="00D76BCB">
        <w:rPr>
          <w:b/>
        </w:rPr>
        <w:t xml:space="preserve"> </w:t>
      </w:r>
      <w:proofErr w:type="spellStart"/>
      <w:r w:rsidRPr="00D76BCB">
        <w:rPr>
          <w:b/>
        </w:rPr>
        <w:t>sufficient</w:t>
      </w:r>
      <w:proofErr w:type="spellEnd"/>
      <w:r w:rsidRPr="00D76BCB">
        <w:rPr>
          <w:b/>
        </w:rPr>
        <w:t xml:space="preserve"> </w:t>
      </w:r>
      <w:proofErr w:type="spellStart"/>
      <w:r w:rsidRPr="00D76BCB">
        <w:rPr>
          <w:b/>
        </w:rPr>
        <w:t>conditioning</w:t>
      </w:r>
      <w:proofErr w:type="spellEnd"/>
      <w:r w:rsidRPr="00D76BCB">
        <w:rPr>
          <w:b/>
        </w:rPr>
        <w:t xml:space="preserve"> time at </w:t>
      </w:r>
      <w:proofErr w:type="spellStart"/>
      <w:r w:rsidRPr="00D76BCB">
        <w:rPr>
          <w:b/>
        </w:rPr>
        <w:t>this</w:t>
      </w:r>
      <w:proofErr w:type="spellEnd"/>
      <w:r w:rsidRPr="00D76BCB">
        <w:rPr>
          <w:b/>
        </w:rPr>
        <w:t xml:space="preserve"> </w:t>
      </w:r>
      <w:proofErr w:type="spellStart"/>
      <w:r w:rsidRPr="00D76BCB">
        <w:rPr>
          <w:b/>
        </w:rPr>
        <w:t>temperature</w:t>
      </w:r>
      <w:proofErr w:type="spellEnd"/>
      <w:r w:rsidRPr="00D76BCB">
        <w:rPr>
          <w:b/>
        </w:rPr>
        <w:t xml:space="preserve"> to </w:t>
      </w:r>
      <w:proofErr w:type="spellStart"/>
      <w:r w:rsidRPr="00D76BCB">
        <w:rPr>
          <w:b/>
        </w:rPr>
        <w:t>ensure</w:t>
      </w:r>
      <w:proofErr w:type="spellEnd"/>
      <w:r w:rsidRPr="00D76BCB">
        <w:rPr>
          <w:b/>
        </w:rPr>
        <w:t xml:space="preserve"> thermal </w:t>
      </w:r>
      <w:proofErr w:type="spellStart"/>
      <w:r w:rsidRPr="00D76BCB">
        <w:rPr>
          <w:b/>
        </w:rPr>
        <w:t>stability</w:t>
      </w:r>
      <w:proofErr w:type="spellEnd"/>
      <w:r w:rsidRPr="00D76BCB">
        <w:rPr>
          <w:b/>
        </w:rPr>
        <w:t>;</w:t>
      </w:r>
    </w:p>
    <w:p w14:paraId="1C1B4548" w14:textId="77777777" w:rsidR="002A7CBB" w:rsidRPr="00D76BCB" w:rsidRDefault="002A7CBB" w:rsidP="002A7CBB">
      <w:pPr>
        <w:pStyle w:val="a0"/>
        <w:spacing w:afterLines="120" w:after="288"/>
        <w:rPr>
          <w:b/>
        </w:rPr>
      </w:pPr>
      <w:r w:rsidRPr="00D76BCB">
        <w:rPr>
          <w:b/>
        </w:rPr>
        <w:t>(c)</w:t>
      </w:r>
      <w:r w:rsidRPr="00D76BCB">
        <w:rPr>
          <w:b/>
        </w:rPr>
        <w:tab/>
        <w:t xml:space="preserve">At the maximum operating </w:t>
      </w:r>
      <w:proofErr w:type="spellStart"/>
      <w:r w:rsidRPr="00D76BCB">
        <w:rPr>
          <w:b/>
        </w:rPr>
        <w:t>temperature</w:t>
      </w:r>
      <w:proofErr w:type="spellEnd"/>
      <w:r w:rsidRPr="00D76BCB">
        <w:rPr>
          <w:b/>
        </w:rPr>
        <w:t xml:space="preserve"> </w:t>
      </w:r>
      <w:proofErr w:type="spellStart"/>
      <w:r w:rsidRPr="00D76BCB">
        <w:rPr>
          <w:b/>
        </w:rPr>
        <w:t>after</w:t>
      </w:r>
      <w:proofErr w:type="spellEnd"/>
      <w:r w:rsidRPr="00D76BCB">
        <w:rPr>
          <w:b/>
        </w:rPr>
        <w:t xml:space="preserve"> </w:t>
      </w:r>
      <w:proofErr w:type="spellStart"/>
      <w:r w:rsidRPr="00D76BCB">
        <w:rPr>
          <w:b/>
        </w:rPr>
        <w:t>sufficient</w:t>
      </w:r>
      <w:proofErr w:type="spellEnd"/>
      <w:r w:rsidRPr="00D76BCB">
        <w:rPr>
          <w:b/>
        </w:rPr>
        <w:t xml:space="preserve"> </w:t>
      </w:r>
      <w:proofErr w:type="spellStart"/>
      <w:r w:rsidRPr="00D76BCB">
        <w:rPr>
          <w:b/>
        </w:rPr>
        <w:t>conditioning</w:t>
      </w:r>
      <w:proofErr w:type="spellEnd"/>
      <w:r w:rsidRPr="00D76BCB">
        <w:rPr>
          <w:b/>
        </w:rPr>
        <w:t xml:space="preserve"> time at </w:t>
      </w:r>
      <w:proofErr w:type="spellStart"/>
      <w:r w:rsidRPr="00D76BCB">
        <w:rPr>
          <w:b/>
        </w:rPr>
        <w:t>this</w:t>
      </w:r>
      <w:proofErr w:type="spellEnd"/>
      <w:r w:rsidRPr="00D76BCB">
        <w:rPr>
          <w:b/>
        </w:rPr>
        <w:t xml:space="preserve"> </w:t>
      </w:r>
      <w:proofErr w:type="spellStart"/>
      <w:r w:rsidRPr="00D76BCB">
        <w:rPr>
          <w:b/>
        </w:rPr>
        <w:t>temperature</w:t>
      </w:r>
      <w:proofErr w:type="spellEnd"/>
      <w:r w:rsidRPr="00D76BCB">
        <w:rPr>
          <w:b/>
        </w:rPr>
        <w:t xml:space="preserve"> to </w:t>
      </w:r>
      <w:proofErr w:type="spellStart"/>
      <w:r w:rsidRPr="00D76BCB">
        <w:rPr>
          <w:b/>
        </w:rPr>
        <w:t>ensure</w:t>
      </w:r>
      <w:proofErr w:type="spellEnd"/>
      <w:r w:rsidRPr="00D76BCB">
        <w:rPr>
          <w:b/>
        </w:rPr>
        <w:t xml:space="preserve"> thermal </w:t>
      </w:r>
      <w:proofErr w:type="spellStart"/>
      <w:r w:rsidRPr="00D76BCB">
        <w:rPr>
          <w:b/>
        </w:rPr>
        <w:t>stability</w:t>
      </w:r>
      <w:proofErr w:type="spellEnd"/>
      <w:r w:rsidRPr="00D76BCB">
        <w:rPr>
          <w:b/>
        </w:rPr>
        <w:t>.</w:t>
      </w:r>
    </w:p>
    <w:p w14:paraId="5D3D95F9" w14:textId="77777777" w:rsidR="002A7CBB" w:rsidRPr="00D76BCB" w:rsidRDefault="002A7CBB" w:rsidP="002A7CBB">
      <w:pPr>
        <w:spacing w:afterLines="120" w:after="288"/>
        <w:ind w:left="2268" w:right="1134"/>
        <w:jc w:val="both"/>
        <w:rPr>
          <w:b/>
          <w:lang w:eastAsia="ja-JP"/>
        </w:rPr>
      </w:pPr>
      <w:r w:rsidRPr="00D76BCB">
        <w:rPr>
          <w:b/>
          <w:lang w:eastAsia="ja-JP"/>
        </w:rPr>
        <w:lastRenderedPageBreak/>
        <w:t>During this test, the equipment under test shall be connected to a source of gas pressure. A positive shut-off valve and a pressure gauge having a pressure range of not less than 150 per cent and not more than 200 per cent of the test pressure shall be installed in the pressure supply piping; the accuracy of the gauge shall be 1 per cent of the pressure range. The pressure gauge shall be installed between the positive shut-off valve and the sample under test.</w:t>
      </w:r>
    </w:p>
    <w:p w14:paraId="1EAF61DA" w14:textId="77777777" w:rsidR="002A7CBB" w:rsidRPr="00D76BCB" w:rsidRDefault="002A7CBB" w:rsidP="002A7CBB">
      <w:pPr>
        <w:spacing w:afterLines="120" w:after="288"/>
        <w:ind w:left="2268" w:right="1134"/>
        <w:jc w:val="both"/>
        <w:rPr>
          <w:b/>
          <w:lang w:eastAsia="ja-JP"/>
        </w:rPr>
      </w:pPr>
      <w:r w:rsidRPr="00D76BCB">
        <w:rPr>
          <w:b/>
          <w:lang w:eastAsia="ja-JP"/>
        </w:rPr>
        <w:t xml:space="preserve">Throughout the test, the sample shall be tested for leakage, with a surface-active agent without formation of bubbles or measured with a leakage rate less than 216 </w:t>
      </w:r>
      <w:proofErr w:type="spellStart"/>
      <w:r w:rsidRPr="00D76BCB">
        <w:rPr>
          <w:b/>
          <w:lang w:eastAsia="ja-JP"/>
        </w:rPr>
        <w:t>Nml</w:t>
      </w:r>
      <w:proofErr w:type="spellEnd"/>
      <w:r w:rsidRPr="00D76BCB">
        <w:rPr>
          <w:b/>
          <w:lang w:eastAsia="ja-JP"/>
        </w:rPr>
        <w:t>/hr.</w:t>
      </w:r>
    </w:p>
    <w:p w14:paraId="4949AD5B" w14:textId="77777777" w:rsidR="002A7CBB" w:rsidRPr="00D76BCB" w:rsidRDefault="002A7CBB" w:rsidP="002A7CBB">
      <w:pPr>
        <w:spacing w:afterLines="120" w:after="288"/>
        <w:ind w:left="2268" w:right="1134" w:hanging="1134"/>
        <w:jc w:val="both"/>
        <w:rPr>
          <w:b/>
          <w:lang w:eastAsia="ja-JP"/>
        </w:rPr>
      </w:pPr>
      <w:r w:rsidRPr="00D76BCB">
        <w:rPr>
          <w:b/>
          <w:lang w:eastAsia="ja-JP"/>
        </w:rPr>
        <w:t>3.</w:t>
      </w:r>
      <w:r w:rsidRPr="00D76BCB">
        <w:rPr>
          <w:b/>
          <w:lang w:eastAsia="ja-JP"/>
        </w:rPr>
        <w:tab/>
        <w:t>Endurance test</w:t>
      </w:r>
    </w:p>
    <w:p w14:paraId="2A8C48A3" w14:textId="77777777" w:rsidR="002A7CBB" w:rsidRPr="00D76BCB" w:rsidRDefault="002A7CBB" w:rsidP="002A7CBB">
      <w:pPr>
        <w:spacing w:afterLines="120" w:after="288"/>
        <w:ind w:left="2268" w:right="1134" w:hanging="1134"/>
        <w:jc w:val="both"/>
        <w:rPr>
          <w:b/>
          <w:lang w:eastAsia="ja-JP"/>
        </w:rPr>
      </w:pPr>
      <w:r w:rsidRPr="00D76BCB">
        <w:rPr>
          <w:b/>
          <w:lang w:eastAsia="ja-JP"/>
        </w:rPr>
        <w:t>3.1.</w:t>
      </w:r>
      <w:r w:rsidRPr="00D76BCB">
        <w:rPr>
          <w:b/>
          <w:lang w:eastAsia="ja-JP"/>
        </w:rPr>
        <w:tab/>
        <w:t xml:space="preserve">A component shall be capable of conforming to the applicable leakage test requirements of </w:t>
      </w:r>
      <w:r w:rsidRPr="00D76BCB">
        <w:rPr>
          <w:rFonts w:hint="eastAsia"/>
          <w:b/>
          <w:lang w:eastAsia="ja-JP"/>
        </w:rPr>
        <w:t xml:space="preserve">Annex 11, </w:t>
      </w:r>
      <w:r w:rsidRPr="00D76BCB">
        <w:rPr>
          <w:b/>
          <w:lang w:eastAsia="ja-JP"/>
        </w:rPr>
        <w:t>paragraph</w:t>
      </w:r>
      <w:r w:rsidRPr="00D76BCB">
        <w:rPr>
          <w:rFonts w:hint="eastAsia"/>
          <w:b/>
          <w:lang w:eastAsia="ja-JP"/>
        </w:rPr>
        <w:t>s</w:t>
      </w:r>
      <w:r w:rsidRPr="00D76BCB">
        <w:rPr>
          <w:b/>
          <w:lang w:eastAsia="ja-JP"/>
        </w:rPr>
        <w:t xml:space="preserve"> 2. and 9., after being subjected to 20</w:t>
      </w:r>
      <w:r w:rsidRPr="00D76BCB">
        <w:rPr>
          <w:rFonts w:hint="eastAsia"/>
          <w:b/>
          <w:lang w:eastAsia="ja-JP"/>
        </w:rPr>
        <w:t>,</w:t>
      </w:r>
      <w:r w:rsidRPr="00D76BCB">
        <w:rPr>
          <w:b/>
          <w:lang w:eastAsia="ja-JP"/>
        </w:rPr>
        <w:t>000 operation cycles.</w:t>
      </w:r>
    </w:p>
    <w:p w14:paraId="62CB611E" w14:textId="77777777" w:rsidR="002A7CBB" w:rsidRPr="00D76BCB" w:rsidRDefault="002A7CBB" w:rsidP="002A7CBB">
      <w:pPr>
        <w:spacing w:afterLines="120" w:after="288"/>
        <w:ind w:left="2268" w:right="1134" w:hanging="1134"/>
        <w:jc w:val="both"/>
        <w:rPr>
          <w:b/>
          <w:lang w:eastAsia="ja-JP"/>
        </w:rPr>
      </w:pPr>
      <w:r w:rsidRPr="00D76BCB">
        <w:rPr>
          <w:b/>
          <w:lang w:eastAsia="ja-JP"/>
        </w:rPr>
        <w:t>3.2.</w:t>
      </w:r>
      <w:r w:rsidRPr="00D76BCB">
        <w:rPr>
          <w:b/>
          <w:lang w:eastAsia="ja-JP"/>
        </w:rPr>
        <w:tab/>
        <w:t xml:space="preserve">The appropriate tests for external leakage and seat leakage, as described in </w:t>
      </w:r>
      <w:r w:rsidRPr="00D76BCB">
        <w:rPr>
          <w:rFonts w:hint="eastAsia"/>
          <w:b/>
          <w:lang w:eastAsia="ja-JP"/>
        </w:rPr>
        <w:t xml:space="preserve">Annex 11, </w:t>
      </w:r>
      <w:r w:rsidRPr="00D76BCB">
        <w:rPr>
          <w:b/>
          <w:lang w:eastAsia="ja-JP"/>
        </w:rPr>
        <w:t>paragraph</w:t>
      </w:r>
      <w:r w:rsidRPr="00D76BCB">
        <w:rPr>
          <w:rFonts w:hint="eastAsia"/>
          <w:b/>
          <w:lang w:eastAsia="ja-JP"/>
        </w:rPr>
        <w:t>s</w:t>
      </w:r>
      <w:r w:rsidRPr="00D76BCB">
        <w:rPr>
          <w:b/>
          <w:lang w:eastAsia="ja-JP"/>
        </w:rPr>
        <w:t xml:space="preserve"> 2. and 9. shall be carried out immediately following the endurance test.</w:t>
      </w:r>
    </w:p>
    <w:p w14:paraId="2F5995D0" w14:textId="77777777" w:rsidR="002A7CBB" w:rsidRPr="00D76BCB" w:rsidRDefault="002A7CBB" w:rsidP="002A7CBB">
      <w:pPr>
        <w:spacing w:afterLines="120" w:after="288"/>
        <w:ind w:left="2268" w:right="1134" w:hanging="1134"/>
        <w:jc w:val="both"/>
        <w:rPr>
          <w:b/>
          <w:lang w:eastAsia="ja-JP"/>
        </w:rPr>
      </w:pPr>
      <w:r w:rsidRPr="00D76BCB">
        <w:rPr>
          <w:b/>
          <w:lang w:eastAsia="ja-JP"/>
        </w:rPr>
        <w:t>3.3.</w:t>
      </w:r>
      <w:r w:rsidRPr="00D76BCB">
        <w:rPr>
          <w:b/>
          <w:lang w:eastAsia="ja-JP"/>
        </w:rPr>
        <w:tab/>
        <w:t>The shut-off valve shall be securely connected to a pressurized source of dry air or nitrogen and subjected to 20</w:t>
      </w:r>
      <w:r w:rsidRPr="00D76BCB">
        <w:rPr>
          <w:rFonts w:hint="eastAsia"/>
          <w:b/>
          <w:lang w:eastAsia="ja-JP"/>
        </w:rPr>
        <w:t>,</w:t>
      </w:r>
      <w:r w:rsidRPr="00D76BCB">
        <w:rPr>
          <w:b/>
          <w:lang w:eastAsia="ja-JP"/>
        </w:rPr>
        <w:t>000 operation cycles. A cycle shall consist of one opening and one closing of the component within a period of not less than 10 ± 2 seconds.</w:t>
      </w:r>
    </w:p>
    <w:p w14:paraId="1AD52535" w14:textId="77777777" w:rsidR="002A7CBB" w:rsidRPr="00D76BCB" w:rsidRDefault="002A7CBB" w:rsidP="002A7CBB">
      <w:pPr>
        <w:spacing w:afterLines="120" w:after="288"/>
        <w:ind w:left="2268" w:right="1134" w:hanging="1134"/>
        <w:jc w:val="both"/>
        <w:rPr>
          <w:b/>
          <w:lang w:eastAsia="ja-JP"/>
        </w:rPr>
      </w:pPr>
      <w:r w:rsidRPr="00D76BCB">
        <w:rPr>
          <w:b/>
          <w:lang w:eastAsia="ja-JP"/>
        </w:rPr>
        <w:t>3.4.</w:t>
      </w:r>
      <w:r w:rsidRPr="00D76BCB">
        <w:rPr>
          <w:b/>
          <w:lang w:eastAsia="ja-JP"/>
        </w:rPr>
        <w:tab/>
        <w:t>The component shall be operated through 96 per cent of the number of specified cycles at ambient temperature and at the MAWP of the component. During the off cycle the downstream pressure of the test fixture shall be allowed to decay to 50 per cent of the MAWP of the component.</w:t>
      </w:r>
    </w:p>
    <w:p w14:paraId="7E011128" w14:textId="77777777" w:rsidR="002A7CBB" w:rsidRPr="00D76BCB" w:rsidRDefault="002A7CBB" w:rsidP="002A7CBB">
      <w:pPr>
        <w:spacing w:afterLines="120" w:after="288"/>
        <w:ind w:left="2268" w:right="1134" w:hanging="1134"/>
        <w:jc w:val="both"/>
        <w:rPr>
          <w:b/>
          <w:lang w:eastAsia="ja-JP"/>
        </w:rPr>
      </w:pPr>
      <w:r w:rsidRPr="00D76BCB">
        <w:rPr>
          <w:b/>
          <w:lang w:eastAsia="ja-JP"/>
        </w:rPr>
        <w:t>3.5.</w:t>
      </w:r>
      <w:r w:rsidRPr="00D76BCB">
        <w:rPr>
          <w:b/>
          <w:lang w:eastAsia="ja-JP"/>
        </w:rPr>
        <w:tab/>
        <w:t>The component shall be operated through 2 per cent of the total cycles at the maximum material temperature (-40</w:t>
      </w:r>
      <w:r w:rsidRPr="00D76BCB">
        <w:rPr>
          <w:rFonts w:hint="eastAsia"/>
          <w:b/>
          <w:lang w:eastAsia="ja-JP"/>
        </w:rPr>
        <w:t xml:space="preserve"> </w:t>
      </w:r>
      <w:r w:rsidRPr="00D76BCB">
        <w:rPr>
          <w:b/>
          <w:lang w:eastAsia="ja-JP"/>
        </w:rPr>
        <w:t>°C to +85</w:t>
      </w:r>
      <w:r w:rsidRPr="00D76BCB">
        <w:rPr>
          <w:rFonts w:hint="eastAsia"/>
          <w:b/>
          <w:lang w:eastAsia="ja-JP"/>
        </w:rPr>
        <w:t xml:space="preserve"> </w:t>
      </w:r>
      <w:r w:rsidRPr="00D76BCB">
        <w:rPr>
          <w:b/>
          <w:lang w:eastAsia="ja-JP"/>
        </w:rPr>
        <w:t xml:space="preserve">°C) after sufficient conditioning time at this temperature to ensure thermal stability and at MAWP. The component shall comply with </w:t>
      </w:r>
      <w:r w:rsidRPr="00D76BCB">
        <w:rPr>
          <w:rFonts w:hint="eastAsia"/>
          <w:b/>
          <w:lang w:eastAsia="ja-JP"/>
        </w:rPr>
        <w:t xml:space="preserve">Annex 11, </w:t>
      </w:r>
      <w:r w:rsidRPr="00D76BCB">
        <w:rPr>
          <w:b/>
          <w:lang w:eastAsia="ja-JP"/>
        </w:rPr>
        <w:t>paragraph</w:t>
      </w:r>
      <w:r w:rsidRPr="00D76BCB">
        <w:rPr>
          <w:rFonts w:hint="eastAsia"/>
          <w:b/>
          <w:lang w:eastAsia="ja-JP"/>
        </w:rPr>
        <w:t>s</w:t>
      </w:r>
      <w:r w:rsidRPr="00D76BCB">
        <w:rPr>
          <w:b/>
          <w:lang w:eastAsia="ja-JP"/>
        </w:rPr>
        <w:t xml:space="preserve"> 2. and 9. at the appropriate maximum material temperature (-40</w:t>
      </w:r>
      <w:r w:rsidRPr="00D76BCB">
        <w:rPr>
          <w:rFonts w:hint="eastAsia"/>
          <w:b/>
          <w:lang w:eastAsia="ja-JP"/>
        </w:rPr>
        <w:t xml:space="preserve"> </w:t>
      </w:r>
      <w:r w:rsidRPr="00D76BCB">
        <w:rPr>
          <w:b/>
          <w:lang w:eastAsia="ja-JP"/>
        </w:rPr>
        <w:t>°C to +85</w:t>
      </w:r>
      <w:r w:rsidRPr="00D76BCB">
        <w:rPr>
          <w:rFonts w:hint="eastAsia"/>
          <w:b/>
          <w:lang w:eastAsia="ja-JP"/>
        </w:rPr>
        <w:t xml:space="preserve"> </w:t>
      </w:r>
      <w:r w:rsidRPr="00D76BCB">
        <w:rPr>
          <w:b/>
          <w:lang w:eastAsia="ja-JP"/>
        </w:rPr>
        <w:t>°C) at the completion of the high temperature cycles.</w:t>
      </w:r>
    </w:p>
    <w:p w14:paraId="09FC207F" w14:textId="77777777" w:rsidR="002A7CBB" w:rsidRPr="00D76BCB" w:rsidRDefault="002A7CBB" w:rsidP="002A7CBB">
      <w:pPr>
        <w:spacing w:afterLines="120" w:after="288"/>
        <w:ind w:left="2268" w:right="1134" w:hanging="1134"/>
        <w:jc w:val="both"/>
        <w:rPr>
          <w:b/>
          <w:lang w:eastAsia="ja-JP"/>
        </w:rPr>
      </w:pPr>
      <w:r w:rsidRPr="00D76BCB">
        <w:rPr>
          <w:b/>
          <w:lang w:eastAsia="ja-JP"/>
        </w:rPr>
        <w:t>3.6.</w:t>
      </w:r>
      <w:r w:rsidRPr="00D76BCB">
        <w:rPr>
          <w:b/>
          <w:lang w:eastAsia="ja-JP"/>
        </w:rPr>
        <w:tab/>
        <w:t>The component shall be operated through 2 per cent of the total cycles at the minimum material temperature (-40</w:t>
      </w:r>
      <w:r w:rsidRPr="00D76BCB">
        <w:rPr>
          <w:rFonts w:hint="eastAsia"/>
          <w:b/>
          <w:lang w:eastAsia="ja-JP"/>
        </w:rPr>
        <w:t xml:space="preserve"> </w:t>
      </w:r>
      <w:r w:rsidRPr="00D76BCB">
        <w:rPr>
          <w:b/>
          <w:lang w:eastAsia="ja-JP"/>
        </w:rPr>
        <w:t>°C to +85</w:t>
      </w:r>
      <w:r w:rsidRPr="00D76BCB">
        <w:rPr>
          <w:rFonts w:hint="eastAsia"/>
          <w:b/>
          <w:lang w:eastAsia="ja-JP"/>
        </w:rPr>
        <w:t xml:space="preserve"> </w:t>
      </w:r>
      <w:r w:rsidRPr="00D76BCB">
        <w:rPr>
          <w:b/>
          <w:lang w:eastAsia="ja-JP"/>
        </w:rPr>
        <w:t xml:space="preserve">°C) but not less than the temperature of liquid nitrogen after sufficient conditioning time at this temperature to ensure thermal stability and at the MAWP of the component. The component shall comply with </w:t>
      </w:r>
      <w:r w:rsidRPr="00D76BCB">
        <w:rPr>
          <w:rFonts w:hint="eastAsia"/>
          <w:b/>
          <w:lang w:eastAsia="ja-JP"/>
        </w:rPr>
        <w:t xml:space="preserve">Annex 11, </w:t>
      </w:r>
      <w:r w:rsidRPr="00D76BCB">
        <w:rPr>
          <w:b/>
          <w:lang w:eastAsia="ja-JP"/>
        </w:rPr>
        <w:t>paragraph</w:t>
      </w:r>
      <w:r w:rsidRPr="00D76BCB">
        <w:rPr>
          <w:rFonts w:hint="eastAsia"/>
          <w:b/>
          <w:lang w:eastAsia="ja-JP"/>
        </w:rPr>
        <w:t>s</w:t>
      </w:r>
      <w:r w:rsidRPr="00D76BCB">
        <w:rPr>
          <w:b/>
          <w:lang w:eastAsia="ja-JP"/>
        </w:rPr>
        <w:t xml:space="preserve"> 2. and 9. at the appropriate minimum material temperature (-40</w:t>
      </w:r>
      <w:r w:rsidRPr="00D76BCB">
        <w:rPr>
          <w:rFonts w:hint="eastAsia"/>
          <w:b/>
          <w:lang w:eastAsia="ja-JP"/>
        </w:rPr>
        <w:t xml:space="preserve"> </w:t>
      </w:r>
      <w:r w:rsidRPr="00D76BCB">
        <w:rPr>
          <w:b/>
          <w:lang w:eastAsia="ja-JP"/>
        </w:rPr>
        <w:t>°C to +85</w:t>
      </w:r>
      <w:r w:rsidRPr="00D76BCB">
        <w:rPr>
          <w:rFonts w:hint="eastAsia"/>
          <w:b/>
          <w:lang w:eastAsia="ja-JP"/>
        </w:rPr>
        <w:t xml:space="preserve"> </w:t>
      </w:r>
      <w:r w:rsidRPr="00D76BCB">
        <w:rPr>
          <w:b/>
          <w:lang w:eastAsia="ja-JP"/>
        </w:rPr>
        <w:t>°C) at the completion of the low temperature cycles.</w:t>
      </w:r>
    </w:p>
    <w:p w14:paraId="28777072" w14:textId="77777777" w:rsidR="002A7CBB" w:rsidRPr="00D76BCB" w:rsidRDefault="002A7CBB" w:rsidP="002A7CBB">
      <w:pPr>
        <w:spacing w:afterLines="120" w:after="288"/>
        <w:ind w:left="2268" w:right="1134" w:hanging="1134"/>
        <w:jc w:val="both"/>
        <w:rPr>
          <w:b/>
          <w:lang w:eastAsia="ja-JP"/>
        </w:rPr>
      </w:pPr>
      <w:r w:rsidRPr="00D76BCB">
        <w:rPr>
          <w:b/>
          <w:lang w:eastAsia="ja-JP"/>
        </w:rPr>
        <w:t>4.</w:t>
      </w:r>
      <w:r w:rsidRPr="00D76BCB">
        <w:rPr>
          <w:b/>
          <w:lang w:eastAsia="ja-JP"/>
        </w:rPr>
        <w:tab/>
        <w:t>Operational test</w:t>
      </w:r>
    </w:p>
    <w:p w14:paraId="092183C2" w14:textId="77777777" w:rsidR="002A7CBB" w:rsidRPr="00D76BCB" w:rsidRDefault="002A7CBB" w:rsidP="002A7CBB">
      <w:pPr>
        <w:spacing w:afterLines="120" w:after="288"/>
        <w:ind w:left="2268" w:right="1134" w:hanging="1134"/>
        <w:jc w:val="both"/>
        <w:rPr>
          <w:b/>
          <w:lang w:eastAsia="ja-JP"/>
        </w:rPr>
      </w:pPr>
      <w:r w:rsidRPr="00D76BCB">
        <w:rPr>
          <w:b/>
          <w:lang w:eastAsia="ja-JP"/>
        </w:rPr>
        <w:lastRenderedPageBreak/>
        <w:tab/>
        <w:t>The operational test shall be carried out in accordance with EN 13648-1:2009 or EN 13648-2:2002. The specific requirements of the standard are applicable.</w:t>
      </w:r>
    </w:p>
    <w:p w14:paraId="65C861BF" w14:textId="77777777" w:rsidR="002A7CBB" w:rsidRPr="00D76BCB" w:rsidRDefault="002A7CBB" w:rsidP="002A7CBB">
      <w:pPr>
        <w:spacing w:afterLines="120" w:after="288"/>
        <w:ind w:left="2268" w:right="1134" w:hanging="1134"/>
        <w:jc w:val="both"/>
        <w:rPr>
          <w:b/>
          <w:lang w:eastAsia="ja-JP"/>
        </w:rPr>
      </w:pPr>
      <w:r w:rsidRPr="00D76BCB">
        <w:rPr>
          <w:b/>
          <w:lang w:eastAsia="ja-JP"/>
        </w:rPr>
        <w:t>5.</w:t>
      </w:r>
      <w:r w:rsidRPr="00D76BCB">
        <w:rPr>
          <w:b/>
          <w:lang w:eastAsia="ja-JP"/>
        </w:rPr>
        <w:tab/>
        <w:t>Corrosion resistance test</w:t>
      </w:r>
    </w:p>
    <w:p w14:paraId="535AC609" w14:textId="77777777" w:rsidR="002A7CBB" w:rsidRPr="00D76BCB" w:rsidRDefault="002A7CBB" w:rsidP="002A7CBB">
      <w:pPr>
        <w:spacing w:afterLines="120" w:after="288"/>
        <w:ind w:left="2268" w:right="1134" w:hanging="850"/>
        <w:jc w:val="both"/>
        <w:rPr>
          <w:b/>
          <w:lang w:eastAsia="ja-JP"/>
        </w:rPr>
      </w:pPr>
      <w:r w:rsidRPr="00D76BCB">
        <w:rPr>
          <w:b/>
          <w:lang w:eastAsia="ja-JP"/>
        </w:rPr>
        <w:tab/>
        <w:t xml:space="preserve">Metallic hydrogen components shall comply with the leakage tests referred to in </w:t>
      </w:r>
      <w:r w:rsidRPr="00D76BCB">
        <w:rPr>
          <w:rFonts w:hint="eastAsia"/>
          <w:b/>
          <w:lang w:eastAsia="ja-JP"/>
        </w:rPr>
        <w:t xml:space="preserve">Annex 11, </w:t>
      </w:r>
      <w:r w:rsidRPr="00D76BCB">
        <w:rPr>
          <w:b/>
          <w:lang w:eastAsia="ja-JP"/>
        </w:rPr>
        <w:t>paragraph</w:t>
      </w:r>
      <w:r w:rsidRPr="00D76BCB">
        <w:rPr>
          <w:rFonts w:hint="eastAsia"/>
          <w:b/>
          <w:lang w:eastAsia="ja-JP"/>
        </w:rPr>
        <w:t>s</w:t>
      </w:r>
      <w:r w:rsidRPr="00D76BCB">
        <w:rPr>
          <w:b/>
          <w:lang w:eastAsia="ja-JP"/>
        </w:rPr>
        <w:t xml:space="preserve"> 2. and 9. after being submitted to 144 hours salt spray test according to ISO 9227:2022 with all connections closed.</w:t>
      </w:r>
    </w:p>
    <w:p w14:paraId="5C6C2574" w14:textId="77777777" w:rsidR="002A7CBB" w:rsidRPr="00D76BCB" w:rsidRDefault="002A7CBB" w:rsidP="002A7CBB">
      <w:pPr>
        <w:spacing w:afterLines="120" w:after="288"/>
        <w:ind w:left="2268" w:right="1134" w:hanging="850"/>
        <w:jc w:val="both"/>
        <w:rPr>
          <w:b/>
          <w:lang w:eastAsia="ja-JP"/>
        </w:rPr>
      </w:pPr>
      <w:r w:rsidRPr="00D76BCB">
        <w:rPr>
          <w:b/>
          <w:lang w:eastAsia="ja-JP"/>
        </w:rPr>
        <w:tab/>
        <w:t xml:space="preserve">A copper or brass hydrogen containing component shall comply with the leakage tests referred to in </w:t>
      </w:r>
      <w:r w:rsidRPr="00D76BCB">
        <w:rPr>
          <w:rFonts w:hint="eastAsia"/>
          <w:b/>
          <w:lang w:eastAsia="ja-JP"/>
        </w:rPr>
        <w:t xml:space="preserve">Annex 11, </w:t>
      </w:r>
      <w:r w:rsidRPr="00D76BCB">
        <w:rPr>
          <w:b/>
          <w:lang w:eastAsia="ja-JP"/>
        </w:rPr>
        <w:t>paragraph</w:t>
      </w:r>
      <w:r w:rsidRPr="00D76BCB">
        <w:rPr>
          <w:rFonts w:hint="eastAsia"/>
          <w:b/>
          <w:lang w:eastAsia="ja-JP"/>
        </w:rPr>
        <w:t>s</w:t>
      </w:r>
      <w:r w:rsidRPr="00D76BCB">
        <w:rPr>
          <w:b/>
          <w:lang w:eastAsia="ja-JP"/>
        </w:rPr>
        <w:t xml:space="preserve"> 2. and 9. and after being submitted to 24 hours immersion in ammonia according to ISO 6957:1988 with all connections closed.</w:t>
      </w:r>
    </w:p>
    <w:p w14:paraId="3BE5B958" w14:textId="77777777" w:rsidR="002A7CBB" w:rsidRPr="00D76BCB" w:rsidRDefault="002A7CBB" w:rsidP="002A7CBB">
      <w:pPr>
        <w:spacing w:afterLines="120" w:after="288"/>
        <w:ind w:left="2268" w:right="1134" w:hanging="1134"/>
        <w:jc w:val="both"/>
        <w:rPr>
          <w:b/>
          <w:lang w:eastAsia="ja-JP"/>
        </w:rPr>
      </w:pPr>
      <w:r w:rsidRPr="00D76BCB">
        <w:rPr>
          <w:b/>
          <w:lang w:eastAsia="ja-JP"/>
        </w:rPr>
        <w:t>6.</w:t>
      </w:r>
      <w:r w:rsidRPr="00D76BCB">
        <w:rPr>
          <w:b/>
          <w:lang w:eastAsia="ja-JP"/>
        </w:rPr>
        <w:tab/>
        <w:t>Resistance to dry-heat test</w:t>
      </w:r>
    </w:p>
    <w:p w14:paraId="77043583" w14:textId="77777777" w:rsidR="002A7CBB" w:rsidRPr="00D76BCB" w:rsidRDefault="002A7CBB" w:rsidP="002A7CBB">
      <w:pPr>
        <w:spacing w:afterLines="120" w:after="288"/>
        <w:ind w:left="2268" w:right="1134" w:hanging="850"/>
        <w:jc w:val="both"/>
        <w:rPr>
          <w:b/>
          <w:lang w:eastAsia="ja-JP"/>
        </w:rPr>
      </w:pPr>
      <w:r w:rsidRPr="00D76BCB">
        <w:rPr>
          <w:b/>
          <w:lang w:eastAsia="ja-JP"/>
        </w:rPr>
        <w:tab/>
        <w:t>The test shall be carried out in compliance with ISO 188:2023. The test piece shall be exposed to air at a temperature equal to the maximum operating temperature for 168 hours. The change in tensile strength shall not exceed ±25 per cent. The change in ultimate elongation shall not exceed the following values:</w:t>
      </w:r>
    </w:p>
    <w:p w14:paraId="7785ECE8" w14:textId="77777777" w:rsidR="002A7CBB" w:rsidRPr="00D76BCB" w:rsidRDefault="002A7CBB" w:rsidP="003772ED">
      <w:pPr>
        <w:pStyle w:val="ListParagraph"/>
        <w:numPr>
          <w:ilvl w:val="1"/>
          <w:numId w:val="20"/>
        </w:numPr>
        <w:spacing w:afterLines="120" w:after="288"/>
        <w:ind w:left="2835" w:right="1134"/>
        <w:jc w:val="both"/>
        <w:rPr>
          <w:b/>
          <w:sz w:val="20"/>
          <w:szCs w:val="20"/>
          <w:lang w:val="en-GB" w:eastAsia="ja-JP"/>
        </w:rPr>
      </w:pPr>
      <w:r w:rsidRPr="00D76BCB">
        <w:rPr>
          <w:b/>
          <w:sz w:val="20"/>
          <w:szCs w:val="20"/>
          <w:lang w:val="en-GB" w:eastAsia="ja-JP"/>
        </w:rPr>
        <w:t>maximum increase 10 per cent;</w:t>
      </w:r>
    </w:p>
    <w:p w14:paraId="67DE661B" w14:textId="77777777" w:rsidR="002A7CBB" w:rsidRPr="00D76BCB" w:rsidRDefault="002A7CBB" w:rsidP="003772ED">
      <w:pPr>
        <w:pStyle w:val="ListParagraph"/>
        <w:numPr>
          <w:ilvl w:val="1"/>
          <w:numId w:val="20"/>
        </w:numPr>
        <w:spacing w:afterLines="120" w:after="288"/>
        <w:ind w:left="2835" w:right="1134"/>
        <w:jc w:val="both"/>
        <w:rPr>
          <w:b/>
          <w:sz w:val="20"/>
          <w:szCs w:val="20"/>
          <w:lang w:val="en-GB" w:eastAsia="ja-JP"/>
        </w:rPr>
      </w:pPr>
      <w:r w:rsidRPr="00D76BCB">
        <w:rPr>
          <w:b/>
          <w:sz w:val="20"/>
          <w:szCs w:val="20"/>
          <w:lang w:val="en-GB" w:eastAsia="ja-JP"/>
        </w:rPr>
        <w:t>maximum decrease 30 per cent.</w:t>
      </w:r>
    </w:p>
    <w:p w14:paraId="5A001451" w14:textId="77777777" w:rsidR="002A7CBB" w:rsidRPr="00D76BCB" w:rsidRDefault="002A7CBB" w:rsidP="002A7CBB">
      <w:pPr>
        <w:spacing w:afterLines="120" w:after="288"/>
        <w:ind w:left="2268" w:right="1134" w:hanging="1134"/>
        <w:jc w:val="both"/>
        <w:rPr>
          <w:b/>
          <w:lang w:eastAsia="ja-JP"/>
        </w:rPr>
      </w:pPr>
      <w:r w:rsidRPr="00D76BCB">
        <w:rPr>
          <w:b/>
          <w:lang w:eastAsia="ja-JP"/>
        </w:rPr>
        <w:t>7.</w:t>
      </w:r>
      <w:r w:rsidRPr="00D76BCB">
        <w:rPr>
          <w:b/>
          <w:lang w:eastAsia="ja-JP"/>
        </w:rPr>
        <w:tab/>
        <w:t>Ozone ageing Test</w:t>
      </w:r>
    </w:p>
    <w:p w14:paraId="50184097" w14:textId="77777777" w:rsidR="002A7CBB" w:rsidRPr="00D76BCB" w:rsidRDefault="002A7CBB" w:rsidP="002A7CBB">
      <w:pPr>
        <w:spacing w:afterLines="120" w:after="288"/>
        <w:ind w:left="2268" w:right="1134" w:hanging="1134"/>
        <w:jc w:val="both"/>
        <w:rPr>
          <w:b/>
          <w:lang w:eastAsia="ja-JP"/>
        </w:rPr>
      </w:pPr>
      <w:r w:rsidRPr="00D76BCB">
        <w:rPr>
          <w:b/>
          <w:lang w:eastAsia="ja-JP"/>
        </w:rPr>
        <w:tab/>
        <w:t>The test shall be in compliance with ISO 1431-1:2024. The test piece, which shall be stressed to 20 per cent elongation, shall be exposed to air at +40 °C with an ozone concentration of 50 parts per hundred million during 120 hours.</w:t>
      </w:r>
    </w:p>
    <w:p w14:paraId="4D72C08A" w14:textId="77777777" w:rsidR="002A7CBB" w:rsidRPr="00D76BCB" w:rsidRDefault="002A7CBB" w:rsidP="002A7CBB">
      <w:pPr>
        <w:spacing w:afterLines="120" w:after="288"/>
        <w:ind w:left="2268" w:right="1134" w:hanging="1134"/>
        <w:jc w:val="both"/>
        <w:rPr>
          <w:b/>
          <w:lang w:eastAsia="ja-JP"/>
        </w:rPr>
      </w:pPr>
      <w:r w:rsidRPr="00D76BCB">
        <w:rPr>
          <w:b/>
          <w:lang w:eastAsia="ja-JP"/>
        </w:rPr>
        <w:tab/>
        <w:t>No cracking of the test piece is allowed.</w:t>
      </w:r>
    </w:p>
    <w:p w14:paraId="46514640" w14:textId="77777777" w:rsidR="002A7CBB" w:rsidRPr="00D76BCB" w:rsidRDefault="002A7CBB" w:rsidP="002A7CBB">
      <w:pPr>
        <w:spacing w:afterLines="120" w:after="288"/>
        <w:ind w:left="2268" w:right="1134" w:hanging="1134"/>
        <w:jc w:val="both"/>
        <w:rPr>
          <w:b/>
          <w:lang w:eastAsia="ja-JP"/>
        </w:rPr>
      </w:pPr>
      <w:r w:rsidRPr="00D76BCB">
        <w:rPr>
          <w:b/>
          <w:lang w:eastAsia="ja-JP"/>
        </w:rPr>
        <w:t>8.</w:t>
      </w:r>
      <w:r w:rsidRPr="00D76BCB">
        <w:rPr>
          <w:b/>
          <w:lang w:eastAsia="ja-JP"/>
        </w:rPr>
        <w:tab/>
        <w:t>Temperature cycle test</w:t>
      </w:r>
    </w:p>
    <w:p w14:paraId="3700D01B" w14:textId="77777777" w:rsidR="002A7CBB" w:rsidRPr="00D76BCB" w:rsidRDefault="002A7CBB" w:rsidP="002A7CBB">
      <w:pPr>
        <w:spacing w:afterLines="120" w:after="288"/>
        <w:ind w:left="2268" w:right="1134" w:hanging="1134"/>
        <w:jc w:val="both"/>
        <w:rPr>
          <w:b/>
          <w:lang w:eastAsia="ja-JP"/>
        </w:rPr>
      </w:pPr>
      <w:r w:rsidRPr="00D76BCB">
        <w:rPr>
          <w:b/>
          <w:lang w:eastAsia="ja-JP"/>
        </w:rPr>
        <w:tab/>
        <w:t xml:space="preserve">A non-metallic part containing hydrogen shall comply with the leakage tests referred to in </w:t>
      </w:r>
      <w:r w:rsidRPr="00D76BCB">
        <w:rPr>
          <w:rFonts w:hint="eastAsia"/>
          <w:b/>
          <w:lang w:eastAsia="ja-JP"/>
        </w:rPr>
        <w:t xml:space="preserve">Annex 11, </w:t>
      </w:r>
      <w:r w:rsidRPr="00D76BCB">
        <w:rPr>
          <w:b/>
          <w:lang w:eastAsia="ja-JP"/>
        </w:rPr>
        <w:t>paragraph</w:t>
      </w:r>
      <w:r w:rsidRPr="00D76BCB">
        <w:rPr>
          <w:rFonts w:hint="eastAsia"/>
          <w:b/>
          <w:lang w:eastAsia="ja-JP"/>
        </w:rPr>
        <w:t>s</w:t>
      </w:r>
      <w:r w:rsidRPr="00D76BCB">
        <w:rPr>
          <w:b/>
          <w:lang w:eastAsia="ja-JP"/>
        </w:rPr>
        <w:t xml:space="preserve"> 2. and 9. after having been submitted to a 96-hour temperature cycle from the minimum operating temperature up to the maximum operating temperature with a cycle time of 120 minutes, under MAWP.</w:t>
      </w:r>
    </w:p>
    <w:p w14:paraId="353C60E5" w14:textId="77777777" w:rsidR="002A7CBB" w:rsidRPr="00D76BCB" w:rsidRDefault="002A7CBB" w:rsidP="002A7CBB">
      <w:pPr>
        <w:spacing w:afterLines="120" w:after="288"/>
        <w:ind w:left="2268" w:right="1134" w:hanging="1134"/>
        <w:jc w:val="both"/>
        <w:rPr>
          <w:b/>
          <w:lang w:eastAsia="ja-JP"/>
        </w:rPr>
      </w:pPr>
      <w:r w:rsidRPr="00D76BCB">
        <w:rPr>
          <w:b/>
          <w:lang w:eastAsia="ja-JP"/>
        </w:rPr>
        <w:t>9.</w:t>
      </w:r>
      <w:r w:rsidRPr="00D76BCB">
        <w:rPr>
          <w:b/>
          <w:lang w:eastAsia="ja-JP"/>
        </w:rPr>
        <w:tab/>
        <w:t>Flex line cycle test</w:t>
      </w:r>
    </w:p>
    <w:p w14:paraId="685DF6CC" w14:textId="77777777" w:rsidR="002A7CBB" w:rsidRPr="00D76BCB" w:rsidRDefault="002A7CBB" w:rsidP="002A7CBB">
      <w:pPr>
        <w:spacing w:afterLines="120" w:after="288"/>
        <w:ind w:left="2268" w:right="1134" w:hanging="1134"/>
        <w:jc w:val="both"/>
        <w:rPr>
          <w:b/>
          <w:lang w:eastAsia="ja-JP"/>
        </w:rPr>
      </w:pPr>
      <w:r w:rsidRPr="00D76BCB">
        <w:rPr>
          <w:b/>
          <w:lang w:eastAsia="ja-JP"/>
        </w:rPr>
        <w:tab/>
        <w:t xml:space="preserve">Any flexible fuel line shall be capable of conforming to the applicable leakage test requirements referred to in </w:t>
      </w:r>
      <w:r w:rsidRPr="00D76BCB">
        <w:rPr>
          <w:rFonts w:hint="eastAsia"/>
          <w:b/>
          <w:lang w:eastAsia="ja-JP"/>
        </w:rPr>
        <w:t xml:space="preserve">Annex 11, </w:t>
      </w:r>
      <w:r w:rsidRPr="00D76BCB">
        <w:rPr>
          <w:b/>
          <w:lang w:eastAsia="ja-JP"/>
        </w:rPr>
        <w:t>paragraph 2., after being subjected to 6,000 pressure cycles.</w:t>
      </w:r>
    </w:p>
    <w:p w14:paraId="77D1E67E" w14:textId="77777777" w:rsidR="002A7CBB" w:rsidRPr="00D76BCB" w:rsidRDefault="002A7CBB" w:rsidP="002A7CBB">
      <w:pPr>
        <w:spacing w:afterLines="120" w:after="288"/>
        <w:ind w:left="2268" w:right="1134" w:hanging="1134"/>
        <w:jc w:val="both"/>
        <w:rPr>
          <w:b/>
          <w:lang w:eastAsia="ja-JP"/>
        </w:rPr>
      </w:pPr>
      <w:r w:rsidRPr="00D76BCB">
        <w:rPr>
          <w:b/>
          <w:lang w:eastAsia="ja-JP"/>
        </w:rPr>
        <w:lastRenderedPageBreak/>
        <w:tab/>
        <w:t>The pressure shall change from atmospheric pressure to the MAWP of the container within less than five seconds, and after a time of at least five seconds, shall decrease to atmospheric pressure within less than five seconds.</w:t>
      </w:r>
    </w:p>
    <w:p w14:paraId="4A846FAD" w14:textId="77777777" w:rsidR="002A7CBB" w:rsidRPr="00D76BCB" w:rsidRDefault="002A7CBB" w:rsidP="002A7CBB">
      <w:pPr>
        <w:spacing w:afterLines="120" w:after="288"/>
        <w:ind w:left="2268" w:right="1134" w:hanging="1134"/>
        <w:jc w:val="both"/>
        <w:rPr>
          <w:b/>
          <w:lang w:eastAsia="ja-JP"/>
        </w:rPr>
      </w:pPr>
      <w:r w:rsidRPr="00D76BCB">
        <w:rPr>
          <w:b/>
          <w:lang w:eastAsia="ja-JP"/>
        </w:rPr>
        <w:tab/>
        <w:t xml:space="preserve">The appropriate test for external leakage, as referred to in </w:t>
      </w:r>
      <w:r w:rsidRPr="00D76BCB">
        <w:rPr>
          <w:rFonts w:hint="eastAsia"/>
          <w:b/>
          <w:lang w:eastAsia="ja-JP"/>
        </w:rPr>
        <w:t xml:space="preserve">Annex 11, </w:t>
      </w:r>
      <w:r w:rsidRPr="00D76BCB">
        <w:rPr>
          <w:b/>
          <w:lang w:eastAsia="ja-JP"/>
        </w:rPr>
        <w:t>paragraph</w:t>
      </w:r>
      <w:r w:rsidRPr="00D76BCB">
        <w:rPr>
          <w:rFonts w:hint="eastAsia"/>
          <w:b/>
          <w:lang w:eastAsia="ja-JP"/>
        </w:rPr>
        <w:t xml:space="preserve"> </w:t>
      </w:r>
      <w:r w:rsidRPr="00D76BCB">
        <w:rPr>
          <w:b/>
          <w:lang w:eastAsia="ja-JP"/>
        </w:rPr>
        <w:t>2., shall be carried out immediately following the endurance test.</w:t>
      </w:r>
    </w:p>
    <w:p w14:paraId="55BD1C15" w14:textId="77777777" w:rsidR="002A7CBB" w:rsidRPr="00D76BCB" w:rsidRDefault="002A7CBB" w:rsidP="002A7CBB">
      <w:pPr>
        <w:spacing w:afterLines="120" w:after="288"/>
        <w:ind w:left="2268" w:right="1134" w:hanging="1134"/>
        <w:jc w:val="both"/>
        <w:rPr>
          <w:b/>
          <w:lang w:eastAsia="ja-JP"/>
        </w:rPr>
        <w:sectPr w:rsidR="002A7CBB" w:rsidRPr="00D76BCB" w:rsidSect="002A7CBB">
          <w:headerReference w:type="even" r:id="rId52"/>
          <w:headerReference w:type="default" r:id="rId53"/>
          <w:footerReference w:type="even" r:id="rId54"/>
          <w:footerReference w:type="default" r:id="rId55"/>
          <w:headerReference w:type="first" r:id="rId56"/>
          <w:footerReference w:type="first" r:id="rId57"/>
          <w:endnotePr>
            <w:numFmt w:val="decimal"/>
          </w:endnotePr>
          <w:pgSz w:w="11907" w:h="16840" w:code="9"/>
          <w:pgMar w:top="1887" w:right="1134" w:bottom="2268" w:left="1134" w:header="1134" w:footer="1701" w:gutter="0"/>
          <w:cols w:space="720"/>
          <w:titlePg/>
          <w:docGrid w:linePitch="272"/>
        </w:sectPr>
      </w:pPr>
    </w:p>
    <w:p w14:paraId="52EB4278" w14:textId="77777777" w:rsidR="002A7CBB" w:rsidRPr="00D76BCB" w:rsidRDefault="002A7CBB" w:rsidP="002A7CBB">
      <w:pPr>
        <w:spacing w:afterLines="120" w:after="288"/>
        <w:ind w:left="2268" w:right="1134" w:hanging="1134"/>
        <w:jc w:val="both"/>
        <w:rPr>
          <w:b/>
          <w:lang w:eastAsia="ja-JP"/>
        </w:rPr>
        <w:sectPr w:rsidR="002A7CBB" w:rsidRPr="00D76BCB" w:rsidSect="002A7CBB">
          <w:endnotePr>
            <w:numFmt w:val="decimal"/>
          </w:endnotePr>
          <w:type w:val="continuous"/>
          <w:pgSz w:w="11907" w:h="16840" w:code="9"/>
          <w:pgMar w:top="1887" w:right="1134" w:bottom="2268" w:left="1134" w:header="1134" w:footer="1701" w:gutter="0"/>
          <w:cols w:space="720"/>
          <w:titlePg/>
          <w:docGrid w:linePitch="272"/>
        </w:sectPr>
      </w:pPr>
    </w:p>
    <w:p w14:paraId="2661E490" w14:textId="77777777" w:rsidR="002A7CBB" w:rsidRPr="00D76BCB" w:rsidRDefault="002A7CBB" w:rsidP="002A7CBB">
      <w:pPr>
        <w:keepNext/>
        <w:keepLines/>
        <w:tabs>
          <w:tab w:val="right" w:pos="851"/>
        </w:tabs>
        <w:spacing w:before="360" w:afterLines="120" w:after="288" w:line="300" w:lineRule="exact"/>
        <w:ind w:left="1134" w:right="1134" w:hanging="1134"/>
        <w:rPr>
          <w:b/>
          <w:sz w:val="28"/>
          <w:lang w:eastAsia="ja-JP"/>
        </w:rPr>
      </w:pPr>
      <w:r w:rsidRPr="00D76BCB">
        <w:rPr>
          <w:b/>
          <w:sz w:val="28"/>
        </w:rPr>
        <w:t>Annex 12</w:t>
      </w:r>
    </w:p>
    <w:p w14:paraId="148A4287" w14:textId="77777777" w:rsidR="002A7CBB" w:rsidRPr="00D76BCB" w:rsidRDefault="002A7CBB" w:rsidP="002A7CBB">
      <w:pPr>
        <w:pStyle w:val="HChG"/>
        <w:spacing w:afterLines="120" w:after="288"/>
        <w:rPr>
          <w:lang w:eastAsia="ja-JP"/>
        </w:rPr>
      </w:pPr>
      <w:r w:rsidRPr="00D76BCB">
        <w:tab/>
      </w:r>
      <w:r w:rsidRPr="00D76BCB">
        <w:tab/>
        <w:t>Test procedures for a vehicle fuel system incorporating LHSS</w:t>
      </w:r>
    </w:p>
    <w:p w14:paraId="17270332" w14:textId="77777777" w:rsidR="002A7CBB" w:rsidRPr="00D76BCB" w:rsidRDefault="002A7CBB" w:rsidP="002A7CBB">
      <w:pPr>
        <w:spacing w:afterLines="120" w:after="288"/>
        <w:ind w:left="1134" w:right="1134"/>
        <w:jc w:val="both"/>
        <w:rPr>
          <w:b/>
          <w:lang w:eastAsia="ja-JP"/>
        </w:rPr>
      </w:pPr>
      <w:r w:rsidRPr="00D76BCB">
        <w:rPr>
          <w:b/>
          <w:lang w:eastAsia="ja-JP"/>
        </w:rPr>
        <w:t>The test procedures for vehicle fuel systems incorporating LHSS according to paragraphs 1., 2. and 7. of this annex apply only to vehicles of categories M1 and N1 that are subjected to one or more crash tests.</w:t>
      </w:r>
    </w:p>
    <w:p w14:paraId="4EB259F3" w14:textId="77777777" w:rsidR="002A7CBB" w:rsidRPr="00D76BCB" w:rsidRDefault="002A7CBB" w:rsidP="002A7CBB">
      <w:pPr>
        <w:spacing w:afterLines="120" w:after="288"/>
        <w:ind w:left="2268" w:right="1134" w:hanging="1134"/>
        <w:jc w:val="both"/>
        <w:rPr>
          <w:b/>
          <w:lang w:eastAsia="ja-JP"/>
        </w:rPr>
      </w:pPr>
      <w:r w:rsidRPr="00D76BCB">
        <w:rPr>
          <w:b/>
          <w:lang w:eastAsia="ja-JP"/>
        </w:rPr>
        <w:t>1. </w:t>
      </w:r>
      <w:r w:rsidRPr="00D76BCB">
        <w:rPr>
          <w:b/>
          <w:lang w:eastAsia="ja-JP"/>
        </w:rPr>
        <w:tab/>
        <w:t>Post-crash liquefied hydrogen storage system leak test</w:t>
      </w:r>
    </w:p>
    <w:p w14:paraId="2B318F61" w14:textId="77777777" w:rsidR="002A7CBB" w:rsidRPr="00D76BCB" w:rsidRDefault="002A7CBB" w:rsidP="002A7CBB">
      <w:pPr>
        <w:spacing w:afterLines="120" w:after="288"/>
        <w:ind w:left="2268" w:right="1134"/>
        <w:jc w:val="both"/>
        <w:rPr>
          <w:b/>
          <w:lang w:eastAsia="ja-JP"/>
        </w:rPr>
      </w:pPr>
      <w:r w:rsidRPr="00D76BCB">
        <w:rPr>
          <w:b/>
          <w:lang w:eastAsia="ja-JP"/>
        </w:rPr>
        <w:t>Prior to conducting the crash test, instrumentation is installed in the hydrogen storage system to perform the required pressure and temperature measurements if the standard vehicle does not already have instrumentation with the required accuracy.</w:t>
      </w:r>
    </w:p>
    <w:p w14:paraId="27563662" w14:textId="77777777" w:rsidR="002A7CBB" w:rsidRPr="00D76BCB" w:rsidRDefault="002A7CBB" w:rsidP="002A7CBB">
      <w:pPr>
        <w:spacing w:afterLines="120" w:after="288"/>
        <w:ind w:left="2268" w:right="1134"/>
        <w:jc w:val="both"/>
        <w:rPr>
          <w:b/>
          <w:lang w:eastAsia="ja-JP"/>
        </w:rPr>
      </w:pPr>
      <w:r w:rsidRPr="00D76BCB">
        <w:rPr>
          <w:b/>
          <w:lang w:eastAsia="ja-JP"/>
        </w:rPr>
        <w:t>The storage system is then purged, if necessary, following manufacturer directions to remove impurities from the container before filling the storage system with compressed hydrogen or helium gas. Since the storage system pressure varies with temperature, the targeted fill pressure is a function of the temperature. The target pressure shall be determined from the following equation:</w:t>
      </w:r>
    </w:p>
    <w:p w14:paraId="317125A5" w14:textId="77777777" w:rsidR="002A7CBB" w:rsidRPr="00D76BCB" w:rsidRDefault="002A7CBB" w:rsidP="002A7CBB">
      <w:pPr>
        <w:spacing w:afterLines="120" w:after="288"/>
        <w:ind w:left="2268" w:right="1134"/>
        <w:jc w:val="both"/>
        <w:rPr>
          <w:b/>
          <w:lang w:eastAsia="ja-JP"/>
        </w:rPr>
      </w:pPr>
      <w:proofErr w:type="spellStart"/>
      <w:r w:rsidRPr="00D76BCB">
        <w:rPr>
          <w:b/>
          <w:lang w:eastAsia="ja-JP"/>
        </w:rPr>
        <w:t>P</w:t>
      </w:r>
      <w:r w:rsidRPr="00D76BCB">
        <w:rPr>
          <w:b/>
          <w:vertAlign w:val="subscript"/>
          <w:lang w:eastAsia="ja-JP"/>
        </w:rPr>
        <w:t>target</w:t>
      </w:r>
      <w:proofErr w:type="spellEnd"/>
      <w:r w:rsidRPr="00D76BCB">
        <w:rPr>
          <w:b/>
          <w:vertAlign w:val="subscript"/>
          <w:lang w:eastAsia="ja-JP"/>
        </w:rPr>
        <w:t> </w:t>
      </w:r>
      <w:r w:rsidRPr="00D76BCB">
        <w:rPr>
          <w:b/>
          <w:lang w:eastAsia="ja-JP"/>
        </w:rPr>
        <w:t>= NWP × (273 + To) / 288</w:t>
      </w:r>
    </w:p>
    <w:p w14:paraId="5CBDEED3" w14:textId="77777777" w:rsidR="002A7CBB" w:rsidRPr="00D76BCB" w:rsidRDefault="002A7CBB" w:rsidP="002A7CBB">
      <w:pPr>
        <w:spacing w:afterLines="120" w:after="288"/>
        <w:ind w:left="2268" w:right="1134"/>
        <w:jc w:val="both"/>
        <w:rPr>
          <w:b/>
          <w:lang w:eastAsia="ja-JP"/>
        </w:rPr>
      </w:pPr>
      <w:r w:rsidRPr="00D76BCB">
        <w:rPr>
          <w:b/>
          <w:lang w:eastAsia="ja-JP"/>
        </w:rPr>
        <w:t xml:space="preserve">where NWP is the nominal working pressure (MPa), To is the ambient temperature to which the storage system is expected to settle, and </w:t>
      </w:r>
      <w:proofErr w:type="spellStart"/>
      <w:r w:rsidRPr="00D76BCB">
        <w:rPr>
          <w:b/>
          <w:lang w:eastAsia="ja-JP"/>
        </w:rPr>
        <w:t>P</w:t>
      </w:r>
      <w:r w:rsidRPr="00D76BCB">
        <w:rPr>
          <w:b/>
          <w:vertAlign w:val="subscript"/>
          <w:lang w:eastAsia="ja-JP"/>
        </w:rPr>
        <w:t>target</w:t>
      </w:r>
      <w:proofErr w:type="spellEnd"/>
      <w:r w:rsidRPr="00D76BCB">
        <w:rPr>
          <w:b/>
          <w:vertAlign w:val="subscript"/>
          <w:lang w:eastAsia="ja-JP"/>
        </w:rPr>
        <w:t xml:space="preserve"> </w:t>
      </w:r>
      <w:r w:rsidRPr="00D76BCB">
        <w:rPr>
          <w:b/>
          <w:lang w:eastAsia="ja-JP"/>
        </w:rPr>
        <w:t>is the targeted fill pressure after the temperature settles.</w:t>
      </w:r>
    </w:p>
    <w:p w14:paraId="7D800438" w14:textId="77777777" w:rsidR="002A7CBB" w:rsidRPr="00D76BCB" w:rsidRDefault="002A7CBB" w:rsidP="002A7CBB">
      <w:pPr>
        <w:spacing w:afterLines="120" w:after="288"/>
        <w:ind w:left="2268" w:right="1134"/>
        <w:jc w:val="both"/>
        <w:rPr>
          <w:b/>
          <w:lang w:eastAsia="ja-JP"/>
        </w:rPr>
      </w:pPr>
      <w:r w:rsidRPr="00D76BCB">
        <w:rPr>
          <w:b/>
          <w:lang w:eastAsia="ja-JP"/>
        </w:rPr>
        <w:t>The container is filled to a minimum of 95 % of the targeted fill pressure and allowed to settle (stabilize) prior to conducting the crash test.</w:t>
      </w:r>
    </w:p>
    <w:p w14:paraId="332EC3F1" w14:textId="77777777" w:rsidR="002A7CBB" w:rsidRPr="00D76BCB" w:rsidRDefault="002A7CBB" w:rsidP="002A7CBB">
      <w:pPr>
        <w:spacing w:afterLines="120" w:after="288"/>
        <w:ind w:left="2268" w:right="1134"/>
        <w:jc w:val="both"/>
        <w:rPr>
          <w:b/>
          <w:lang w:eastAsia="ja-JP"/>
        </w:rPr>
      </w:pPr>
      <w:r w:rsidRPr="00D76BCB">
        <w:rPr>
          <w:b/>
          <w:lang w:eastAsia="ja-JP"/>
        </w:rPr>
        <w:t>The main stop valve and shut-off valves for hydrogen gas, located in the downstream hydrogen gas piping, are kept open immediately prior to the impact.</w:t>
      </w:r>
    </w:p>
    <w:p w14:paraId="241FC819" w14:textId="77777777" w:rsidR="002A7CBB" w:rsidRPr="00D76BCB" w:rsidRDefault="002A7CBB" w:rsidP="002A7CBB">
      <w:pPr>
        <w:spacing w:afterLines="120" w:after="288"/>
        <w:ind w:left="2268" w:right="1134" w:hanging="1134"/>
        <w:jc w:val="both"/>
        <w:rPr>
          <w:b/>
          <w:lang w:eastAsia="ja-JP"/>
        </w:rPr>
      </w:pPr>
      <w:r w:rsidRPr="00D76BCB">
        <w:rPr>
          <w:b/>
          <w:lang w:eastAsia="ja-JP"/>
        </w:rPr>
        <w:t>1.1. </w:t>
      </w:r>
      <w:r w:rsidRPr="00D76BCB">
        <w:rPr>
          <w:b/>
          <w:lang w:eastAsia="ja-JP"/>
        </w:rPr>
        <w:tab/>
        <w:t>Post-crash leak test - compressed hydrogen storage system filled with compressed hydrogen</w:t>
      </w:r>
    </w:p>
    <w:p w14:paraId="724C2EDC" w14:textId="77777777" w:rsidR="002A7CBB" w:rsidRPr="00D76BCB" w:rsidRDefault="002A7CBB" w:rsidP="002A7CBB">
      <w:pPr>
        <w:spacing w:afterLines="120" w:after="288"/>
        <w:ind w:left="2268" w:right="1134"/>
        <w:jc w:val="both"/>
        <w:rPr>
          <w:b/>
          <w:lang w:eastAsia="ja-JP"/>
        </w:rPr>
      </w:pPr>
      <w:r w:rsidRPr="00D76BCB">
        <w:rPr>
          <w:b/>
          <w:lang w:eastAsia="ja-JP"/>
        </w:rPr>
        <w:lastRenderedPageBreak/>
        <w:t xml:space="preserve">The hydrogen gas pressure, P0 (MPa), and temperature, T0 (°C), is measured immediately before the impact and then at a time interval, </w:t>
      </w:r>
      <w:proofErr w:type="spellStart"/>
      <w:r w:rsidRPr="00D76BCB">
        <w:rPr>
          <w:b/>
          <w:lang w:eastAsia="ja-JP"/>
        </w:rPr>
        <w:t>Δt</w:t>
      </w:r>
      <w:proofErr w:type="spellEnd"/>
      <w:r w:rsidRPr="00D76BCB">
        <w:rPr>
          <w:b/>
          <w:lang w:eastAsia="ja-JP"/>
        </w:rPr>
        <w:t xml:space="preserve"> (min), after the impact. The time interval, </w:t>
      </w:r>
      <w:proofErr w:type="spellStart"/>
      <w:r w:rsidRPr="00D76BCB">
        <w:rPr>
          <w:b/>
          <w:lang w:eastAsia="ja-JP"/>
        </w:rPr>
        <w:t>Δt</w:t>
      </w:r>
      <w:proofErr w:type="spellEnd"/>
      <w:r w:rsidRPr="00D76BCB">
        <w:rPr>
          <w:b/>
          <w:lang w:eastAsia="ja-JP"/>
        </w:rPr>
        <w:t xml:space="preserve">, starts when the vehicle comes to rest after the impact and continues for at least 60 minutes. The time interval, </w:t>
      </w:r>
      <w:proofErr w:type="spellStart"/>
      <w:r w:rsidRPr="00D76BCB">
        <w:rPr>
          <w:b/>
          <w:lang w:eastAsia="ja-JP"/>
        </w:rPr>
        <w:t>Δt</w:t>
      </w:r>
      <w:proofErr w:type="spellEnd"/>
      <w:r w:rsidRPr="00D76BCB">
        <w:rPr>
          <w:b/>
          <w:lang w:eastAsia="ja-JP"/>
        </w:rPr>
        <w:t xml:space="preserve">, is increased, if necessary, in order to accommodate measurement accuracy for a storage system with a large volume operating up to 70 MPa; in that case, </w:t>
      </w:r>
      <w:proofErr w:type="spellStart"/>
      <w:r w:rsidRPr="00D76BCB">
        <w:rPr>
          <w:b/>
          <w:lang w:eastAsia="ja-JP"/>
        </w:rPr>
        <w:t>Δt</w:t>
      </w:r>
      <w:proofErr w:type="spellEnd"/>
      <w:r w:rsidRPr="00D76BCB">
        <w:rPr>
          <w:b/>
          <w:lang w:eastAsia="ja-JP"/>
        </w:rPr>
        <w:t xml:space="preserve"> can be calculated from the following equation:</w:t>
      </w:r>
    </w:p>
    <w:p w14:paraId="6FAEAE92" w14:textId="77777777" w:rsidR="002A7CBB" w:rsidRPr="00D76BCB" w:rsidRDefault="002A7CBB" w:rsidP="002A7CBB">
      <w:pPr>
        <w:spacing w:afterLines="120" w:after="288"/>
        <w:ind w:left="2268" w:right="1134"/>
        <w:jc w:val="both"/>
        <w:rPr>
          <w:b/>
          <w:lang w:eastAsia="ja-JP"/>
        </w:rPr>
      </w:pPr>
      <w:proofErr w:type="spellStart"/>
      <w:r w:rsidRPr="00D76BCB">
        <w:rPr>
          <w:b/>
          <w:lang w:eastAsia="ja-JP"/>
        </w:rPr>
        <w:t>Δt</w:t>
      </w:r>
      <w:proofErr w:type="spellEnd"/>
      <w:r w:rsidRPr="00D76BCB">
        <w:rPr>
          <w:b/>
          <w:lang w:eastAsia="ja-JP"/>
        </w:rPr>
        <w:t xml:space="preserve"> = V</w:t>
      </w:r>
      <w:r w:rsidRPr="00D76BCB">
        <w:rPr>
          <w:b/>
          <w:vertAlign w:val="subscript"/>
          <w:lang w:eastAsia="ja-JP"/>
        </w:rPr>
        <w:t>CHSS</w:t>
      </w:r>
      <w:r w:rsidRPr="00D76BCB">
        <w:rPr>
          <w:b/>
          <w:lang w:eastAsia="ja-JP"/>
        </w:rPr>
        <w:t> × NWP /1 000 × ((– 0.027 × NWP + 4) × Rs – 0.21) – 1.7 × Rs</w:t>
      </w:r>
    </w:p>
    <w:p w14:paraId="1B6C1299" w14:textId="77777777" w:rsidR="002A7CBB" w:rsidRPr="00D76BCB" w:rsidRDefault="002A7CBB" w:rsidP="002A7CBB">
      <w:pPr>
        <w:spacing w:afterLines="120" w:after="288"/>
        <w:ind w:left="2268" w:right="1134"/>
        <w:jc w:val="both"/>
        <w:rPr>
          <w:b/>
          <w:lang w:eastAsia="ja-JP"/>
        </w:rPr>
      </w:pPr>
      <w:r w:rsidRPr="00D76BCB">
        <w:rPr>
          <w:b/>
          <w:lang w:eastAsia="ja-JP"/>
        </w:rPr>
        <w:t>where Rs = Ps / NWP, Ps is the pressure range of the pressure sensor (MPa), NWP is the Nominal Working Pressure (MPa), V</w:t>
      </w:r>
      <w:r w:rsidRPr="00D76BCB">
        <w:rPr>
          <w:b/>
          <w:vertAlign w:val="subscript"/>
          <w:lang w:eastAsia="ja-JP"/>
        </w:rPr>
        <w:t>CHSS</w:t>
      </w:r>
      <w:r w:rsidRPr="00D76BCB">
        <w:rPr>
          <w:b/>
          <w:lang w:eastAsia="ja-JP"/>
        </w:rPr>
        <w:t xml:space="preserve"> is the volume of the compressed hydrogen storage system (L), and </w:t>
      </w:r>
      <w:proofErr w:type="spellStart"/>
      <w:r w:rsidRPr="00D76BCB">
        <w:rPr>
          <w:b/>
          <w:lang w:eastAsia="ja-JP"/>
        </w:rPr>
        <w:t>Δt</w:t>
      </w:r>
      <w:proofErr w:type="spellEnd"/>
      <w:r w:rsidRPr="00D76BCB">
        <w:rPr>
          <w:b/>
          <w:lang w:eastAsia="ja-JP"/>
        </w:rPr>
        <w:t xml:space="preserve"> is the time interval (min). If the calculated value of </w:t>
      </w:r>
      <w:proofErr w:type="spellStart"/>
      <w:r w:rsidRPr="00D76BCB">
        <w:rPr>
          <w:b/>
          <w:lang w:eastAsia="ja-JP"/>
        </w:rPr>
        <w:t>Δt</w:t>
      </w:r>
      <w:proofErr w:type="spellEnd"/>
      <w:r w:rsidRPr="00D76BCB">
        <w:rPr>
          <w:b/>
          <w:lang w:eastAsia="ja-JP"/>
        </w:rPr>
        <w:t xml:space="preserve"> is less than 60 minutes, </w:t>
      </w:r>
      <w:proofErr w:type="spellStart"/>
      <w:r w:rsidRPr="00D76BCB">
        <w:rPr>
          <w:b/>
          <w:lang w:eastAsia="ja-JP"/>
        </w:rPr>
        <w:t>Δt</w:t>
      </w:r>
      <w:proofErr w:type="spellEnd"/>
      <w:r w:rsidRPr="00D76BCB">
        <w:rPr>
          <w:b/>
          <w:lang w:eastAsia="ja-JP"/>
        </w:rPr>
        <w:t xml:space="preserve"> is set to 60 minutes.</w:t>
      </w:r>
    </w:p>
    <w:p w14:paraId="1C123F4A" w14:textId="77777777" w:rsidR="002A7CBB" w:rsidRPr="00D76BCB" w:rsidRDefault="002A7CBB" w:rsidP="002A7CBB">
      <w:pPr>
        <w:spacing w:afterLines="120" w:after="288"/>
        <w:ind w:left="2268" w:right="1134"/>
        <w:jc w:val="both"/>
        <w:rPr>
          <w:b/>
          <w:lang w:eastAsia="ja-JP"/>
        </w:rPr>
      </w:pPr>
      <w:r w:rsidRPr="00D76BCB">
        <w:rPr>
          <w:b/>
          <w:lang w:eastAsia="ja-JP"/>
        </w:rPr>
        <w:t>The initial mass of hydrogen in the storage system can be calculated as follows:</w:t>
      </w:r>
    </w:p>
    <w:p w14:paraId="0312CD35" w14:textId="77777777" w:rsidR="002A7CBB" w:rsidRPr="00D76BCB" w:rsidRDefault="002A7CBB" w:rsidP="002A7CBB">
      <w:pPr>
        <w:spacing w:after="120"/>
        <w:ind w:left="1843" w:right="1134" w:firstLine="425"/>
        <w:jc w:val="both"/>
        <w:rPr>
          <w:b/>
          <w:lang w:val="de-DE"/>
        </w:rPr>
      </w:pPr>
      <w:r w:rsidRPr="00D76BCB">
        <w:rPr>
          <w:b/>
          <w:lang w:val="de-DE"/>
        </w:rPr>
        <w:t>P</w:t>
      </w:r>
      <w:r w:rsidRPr="00D76BCB">
        <w:rPr>
          <w:b/>
          <w:vertAlign w:val="subscript"/>
          <w:lang w:val="de-DE"/>
        </w:rPr>
        <w:t>o</w:t>
      </w:r>
      <w:r w:rsidRPr="00D76BCB">
        <w:rPr>
          <w:b/>
          <w:lang w:val="de-DE"/>
        </w:rPr>
        <w:t>’ = P</w:t>
      </w:r>
      <w:r w:rsidRPr="00D76BCB">
        <w:rPr>
          <w:b/>
          <w:vertAlign w:val="subscript"/>
          <w:lang w:val="de-DE"/>
        </w:rPr>
        <w:t>o</w:t>
      </w:r>
      <w:r w:rsidRPr="00D76BCB">
        <w:rPr>
          <w:b/>
          <w:lang w:val="de-DE"/>
        </w:rPr>
        <w:t> × 288 / (273 + T</w:t>
      </w:r>
      <w:r w:rsidRPr="00D76BCB">
        <w:rPr>
          <w:b/>
          <w:vertAlign w:val="subscript"/>
          <w:lang w:val="de-DE"/>
        </w:rPr>
        <w:t>0</w:t>
      </w:r>
      <w:r w:rsidRPr="00D76BCB">
        <w:rPr>
          <w:b/>
          <w:lang w:val="de-DE"/>
        </w:rPr>
        <w:t>)</w:t>
      </w:r>
    </w:p>
    <w:p w14:paraId="03571D22" w14:textId="77777777" w:rsidR="002A7CBB" w:rsidRPr="00D76BCB" w:rsidRDefault="002A7CBB" w:rsidP="002A7CBB">
      <w:pPr>
        <w:spacing w:after="120"/>
        <w:ind w:left="2268" w:right="1134"/>
        <w:jc w:val="both"/>
        <w:rPr>
          <w:b/>
          <w:lang w:val="de-DE"/>
        </w:rPr>
      </w:pPr>
      <w:r w:rsidRPr="00D76BCB">
        <w:rPr>
          <w:b/>
          <w:lang w:val="de-DE"/>
        </w:rPr>
        <w:t>P</w:t>
      </w:r>
      <w:r w:rsidRPr="00D76BCB">
        <w:rPr>
          <w:b/>
          <w:vertAlign w:val="subscript"/>
          <w:lang w:val="de-DE"/>
        </w:rPr>
        <w:t>o</w:t>
      </w:r>
      <w:r w:rsidRPr="00D76BCB">
        <w:rPr>
          <w:b/>
          <w:lang w:val="de-DE"/>
        </w:rPr>
        <w:t>’ = – 0.0027 × (P</w:t>
      </w:r>
      <w:r w:rsidRPr="00D76BCB">
        <w:rPr>
          <w:b/>
          <w:vertAlign w:val="subscript"/>
          <w:lang w:val="de-DE"/>
        </w:rPr>
        <w:t>0</w:t>
      </w:r>
      <w:r w:rsidRPr="00D76BCB">
        <w:rPr>
          <w:b/>
          <w:lang w:val="de-DE"/>
        </w:rPr>
        <w:t>’)</w:t>
      </w:r>
      <w:r w:rsidRPr="00D76BCB">
        <w:rPr>
          <w:b/>
          <w:vertAlign w:val="superscript"/>
          <w:lang w:val="de-DE"/>
        </w:rPr>
        <w:t>2</w:t>
      </w:r>
      <w:r w:rsidRPr="00D76BCB">
        <w:rPr>
          <w:b/>
          <w:lang w:val="de-DE"/>
        </w:rPr>
        <w:t> + 0.75 × P</w:t>
      </w:r>
      <w:r w:rsidRPr="00D76BCB">
        <w:rPr>
          <w:b/>
          <w:vertAlign w:val="subscript"/>
          <w:lang w:val="de-DE"/>
        </w:rPr>
        <w:t>0</w:t>
      </w:r>
      <w:r w:rsidRPr="00D76BCB">
        <w:rPr>
          <w:b/>
          <w:lang w:val="de-DE"/>
        </w:rPr>
        <w:t>’ + 0.5789</w:t>
      </w:r>
    </w:p>
    <w:p w14:paraId="400561A5" w14:textId="77777777" w:rsidR="002A7CBB" w:rsidRPr="00D76BCB" w:rsidRDefault="002A7CBB" w:rsidP="002A7CBB">
      <w:pPr>
        <w:spacing w:after="120"/>
        <w:ind w:left="2268" w:right="1134"/>
        <w:jc w:val="both"/>
        <w:rPr>
          <w:b/>
          <w:vertAlign w:val="subscript"/>
        </w:rPr>
      </w:pPr>
      <w:r w:rsidRPr="00D76BCB">
        <w:rPr>
          <w:b/>
        </w:rPr>
        <w:t>M</w:t>
      </w:r>
      <w:r w:rsidRPr="00D76BCB">
        <w:rPr>
          <w:b/>
          <w:vertAlign w:val="subscript"/>
        </w:rPr>
        <w:t>o</w:t>
      </w:r>
      <w:r w:rsidRPr="00D76BCB">
        <w:rPr>
          <w:b/>
        </w:rPr>
        <w:t xml:space="preserve"> = </w:t>
      </w:r>
      <w:proofErr w:type="spellStart"/>
      <w:r w:rsidRPr="00D76BCB">
        <w:rPr>
          <w:b/>
        </w:rPr>
        <w:t>ρ</w:t>
      </w:r>
      <w:r w:rsidRPr="00D76BCB">
        <w:rPr>
          <w:b/>
          <w:vertAlign w:val="subscript"/>
        </w:rPr>
        <w:t>o</w:t>
      </w:r>
      <w:proofErr w:type="spellEnd"/>
      <w:r w:rsidRPr="00D76BCB">
        <w:rPr>
          <w:b/>
        </w:rPr>
        <w:t>’ × V</w:t>
      </w:r>
      <w:r w:rsidRPr="00D76BCB">
        <w:rPr>
          <w:b/>
          <w:vertAlign w:val="subscript"/>
        </w:rPr>
        <w:t>CHSS</w:t>
      </w:r>
    </w:p>
    <w:p w14:paraId="297FBB91" w14:textId="77777777" w:rsidR="002A7CBB" w:rsidRPr="00D76BCB" w:rsidRDefault="002A7CBB" w:rsidP="002A7CBB">
      <w:pPr>
        <w:spacing w:after="120"/>
        <w:ind w:left="2268" w:right="1134"/>
        <w:jc w:val="both"/>
        <w:rPr>
          <w:b/>
        </w:rPr>
      </w:pPr>
      <w:r w:rsidRPr="00D76BCB">
        <w:rPr>
          <w:b/>
        </w:rPr>
        <w:t xml:space="preserve">Correspondingly, the final mass of hydrogen in the storage system, </w:t>
      </w:r>
      <w:proofErr w:type="spellStart"/>
      <w:r w:rsidRPr="00D76BCB">
        <w:rPr>
          <w:b/>
        </w:rPr>
        <w:t>M</w:t>
      </w:r>
      <w:r w:rsidRPr="00D76BCB">
        <w:rPr>
          <w:b/>
          <w:vertAlign w:val="subscript"/>
        </w:rPr>
        <w:t>f</w:t>
      </w:r>
      <w:proofErr w:type="spellEnd"/>
      <w:r w:rsidRPr="00D76BCB">
        <w:rPr>
          <w:b/>
        </w:rPr>
        <w:t xml:space="preserve">, at the end of the time interval, </w:t>
      </w:r>
      <w:proofErr w:type="spellStart"/>
      <w:r w:rsidRPr="00D76BCB">
        <w:rPr>
          <w:b/>
        </w:rPr>
        <w:t>Δt</w:t>
      </w:r>
      <w:proofErr w:type="spellEnd"/>
      <w:r w:rsidRPr="00D76BCB">
        <w:rPr>
          <w:b/>
        </w:rPr>
        <w:t>, can be calculated as follows:</w:t>
      </w:r>
    </w:p>
    <w:p w14:paraId="244B82EB" w14:textId="77777777" w:rsidR="002A7CBB" w:rsidRPr="00D76BCB" w:rsidRDefault="002A7CBB" w:rsidP="002A7CBB">
      <w:pPr>
        <w:spacing w:after="120"/>
        <w:ind w:left="2268" w:right="1134"/>
        <w:jc w:val="both"/>
        <w:rPr>
          <w:b/>
        </w:rPr>
      </w:pPr>
      <w:proofErr w:type="spellStart"/>
      <w:r w:rsidRPr="00D76BCB">
        <w:rPr>
          <w:b/>
        </w:rPr>
        <w:t>P</w:t>
      </w:r>
      <w:r w:rsidRPr="00D76BCB">
        <w:rPr>
          <w:b/>
          <w:vertAlign w:val="subscript"/>
        </w:rPr>
        <w:t>f</w:t>
      </w:r>
      <w:proofErr w:type="spellEnd"/>
      <w:r w:rsidRPr="00D76BCB">
        <w:rPr>
          <w:b/>
        </w:rPr>
        <w:t xml:space="preserve">’ = </w:t>
      </w:r>
      <w:proofErr w:type="spellStart"/>
      <w:r w:rsidRPr="00D76BCB">
        <w:rPr>
          <w:b/>
        </w:rPr>
        <w:t>P</w:t>
      </w:r>
      <w:r w:rsidRPr="00D76BCB">
        <w:rPr>
          <w:b/>
          <w:vertAlign w:val="subscript"/>
        </w:rPr>
        <w:t>f</w:t>
      </w:r>
      <w:proofErr w:type="spellEnd"/>
      <w:r w:rsidRPr="00D76BCB">
        <w:rPr>
          <w:b/>
        </w:rPr>
        <w:t xml:space="preserve"> × 288 / (273 + </w:t>
      </w:r>
      <w:proofErr w:type="spellStart"/>
      <w:r w:rsidRPr="00D76BCB">
        <w:rPr>
          <w:b/>
        </w:rPr>
        <w:t>T</w:t>
      </w:r>
      <w:r w:rsidRPr="00D76BCB">
        <w:rPr>
          <w:b/>
          <w:vertAlign w:val="subscript"/>
        </w:rPr>
        <w:t>f</w:t>
      </w:r>
      <w:proofErr w:type="spellEnd"/>
      <w:r w:rsidRPr="00D76BCB">
        <w:rPr>
          <w:b/>
        </w:rPr>
        <w:t>)</w:t>
      </w:r>
    </w:p>
    <w:p w14:paraId="7FEA31A8" w14:textId="77777777" w:rsidR="002A7CBB" w:rsidRPr="00D76BCB" w:rsidRDefault="002A7CBB" w:rsidP="002A7CBB">
      <w:pPr>
        <w:spacing w:after="120"/>
        <w:ind w:left="2268" w:right="1134"/>
        <w:jc w:val="both"/>
        <w:rPr>
          <w:b/>
        </w:rPr>
      </w:pPr>
      <w:proofErr w:type="spellStart"/>
      <w:r w:rsidRPr="00D76BCB">
        <w:rPr>
          <w:b/>
        </w:rPr>
        <w:t>ρ</w:t>
      </w:r>
      <w:r w:rsidRPr="00D76BCB">
        <w:rPr>
          <w:b/>
          <w:vertAlign w:val="subscript"/>
        </w:rPr>
        <w:t>f</w:t>
      </w:r>
      <w:proofErr w:type="spellEnd"/>
      <w:r w:rsidRPr="00D76BCB">
        <w:rPr>
          <w:b/>
        </w:rPr>
        <w:t>’ = – 0.0027 × (</w:t>
      </w:r>
      <w:proofErr w:type="spellStart"/>
      <w:r w:rsidRPr="00D76BCB">
        <w:rPr>
          <w:b/>
        </w:rPr>
        <w:t>P</w:t>
      </w:r>
      <w:r w:rsidRPr="00D76BCB">
        <w:rPr>
          <w:b/>
          <w:vertAlign w:val="subscript"/>
        </w:rPr>
        <w:t>f</w:t>
      </w:r>
      <w:proofErr w:type="spellEnd"/>
      <w:r w:rsidRPr="00D76BCB">
        <w:rPr>
          <w:b/>
        </w:rPr>
        <w:t>’)</w:t>
      </w:r>
      <w:r w:rsidRPr="00D76BCB">
        <w:rPr>
          <w:b/>
          <w:vertAlign w:val="superscript"/>
        </w:rPr>
        <w:t>2</w:t>
      </w:r>
      <w:r w:rsidRPr="00D76BCB">
        <w:rPr>
          <w:b/>
        </w:rPr>
        <w:t xml:space="preserve"> + 0.75 × </w:t>
      </w:r>
      <w:proofErr w:type="spellStart"/>
      <w:r w:rsidRPr="00D76BCB">
        <w:rPr>
          <w:b/>
        </w:rPr>
        <w:t>P</w:t>
      </w:r>
      <w:r w:rsidRPr="00D76BCB">
        <w:rPr>
          <w:b/>
          <w:vertAlign w:val="subscript"/>
        </w:rPr>
        <w:t>f</w:t>
      </w:r>
      <w:proofErr w:type="spellEnd"/>
      <w:r w:rsidRPr="00D76BCB">
        <w:rPr>
          <w:b/>
        </w:rPr>
        <w:t>’ + 0.5789</w:t>
      </w:r>
    </w:p>
    <w:p w14:paraId="567FF463" w14:textId="77777777" w:rsidR="002A7CBB" w:rsidRPr="00D76BCB" w:rsidRDefault="002A7CBB" w:rsidP="002A7CBB">
      <w:pPr>
        <w:spacing w:after="120"/>
        <w:ind w:left="2268" w:right="1134"/>
        <w:jc w:val="both"/>
        <w:rPr>
          <w:b/>
          <w:vertAlign w:val="subscript"/>
        </w:rPr>
      </w:pPr>
      <w:proofErr w:type="spellStart"/>
      <w:r w:rsidRPr="00D76BCB">
        <w:rPr>
          <w:b/>
        </w:rPr>
        <w:t>M</w:t>
      </w:r>
      <w:r w:rsidRPr="00D76BCB">
        <w:rPr>
          <w:b/>
          <w:vertAlign w:val="subscript"/>
        </w:rPr>
        <w:t>f</w:t>
      </w:r>
      <w:proofErr w:type="spellEnd"/>
      <w:r w:rsidRPr="00D76BCB">
        <w:rPr>
          <w:b/>
        </w:rPr>
        <w:t xml:space="preserve"> = </w:t>
      </w:r>
      <w:proofErr w:type="spellStart"/>
      <w:r w:rsidRPr="00D76BCB">
        <w:rPr>
          <w:b/>
        </w:rPr>
        <w:t>ρ</w:t>
      </w:r>
      <w:r w:rsidRPr="00D76BCB">
        <w:rPr>
          <w:b/>
          <w:vertAlign w:val="subscript"/>
        </w:rPr>
        <w:t>f</w:t>
      </w:r>
      <w:proofErr w:type="spellEnd"/>
      <w:r w:rsidRPr="00D76BCB">
        <w:rPr>
          <w:b/>
        </w:rPr>
        <w:t>’ × V</w:t>
      </w:r>
      <w:r w:rsidRPr="00D76BCB">
        <w:rPr>
          <w:b/>
          <w:vertAlign w:val="subscript"/>
        </w:rPr>
        <w:t>CHSS</w:t>
      </w:r>
    </w:p>
    <w:p w14:paraId="05CF6BA3" w14:textId="77777777" w:rsidR="002A7CBB" w:rsidRPr="00D76BCB" w:rsidRDefault="002A7CBB" w:rsidP="002A7CBB">
      <w:pPr>
        <w:spacing w:after="120"/>
        <w:ind w:left="2268" w:right="1134"/>
        <w:jc w:val="both"/>
        <w:rPr>
          <w:b/>
        </w:rPr>
      </w:pPr>
      <w:r w:rsidRPr="00D76BCB">
        <w:rPr>
          <w:b/>
        </w:rPr>
        <w:t xml:space="preserve">where </w:t>
      </w:r>
      <w:proofErr w:type="spellStart"/>
      <w:r w:rsidRPr="00D76BCB">
        <w:rPr>
          <w:b/>
        </w:rPr>
        <w:t>P</w:t>
      </w:r>
      <w:r w:rsidRPr="00D76BCB">
        <w:rPr>
          <w:b/>
          <w:vertAlign w:val="subscript"/>
        </w:rPr>
        <w:t>f</w:t>
      </w:r>
      <w:proofErr w:type="spellEnd"/>
      <w:r w:rsidRPr="00D76BCB">
        <w:rPr>
          <w:b/>
        </w:rPr>
        <w:t xml:space="preserve"> is the measured final pressure (MPa) at the end of the time interval, and </w:t>
      </w:r>
      <w:proofErr w:type="spellStart"/>
      <w:r w:rsidRPr="00D76BCB">
        <w:rPr>
          <w:b/>
        </w:rPr>
        <w:t>T</w:t>
      </w:r>
      <w:r w:rsidRPr="00D76BCB">
        <w:rPr>
          <w:b/>
          <w:vertAlign w:val="subscript"/>
        </w:rPr>
        <w:t>f</w:t>
      </w:r>
      <w:proofErr w:type="spellEnd"/>
      <w:r w:rsidRPr="00D76BCB">
        <w:rPr>
          <w:b/>
        </w:rPr>
        <w:t> is the measured final temperature (°C).</w:t>
      </w:r>
    </w:p>
    <w:p w14:paraId="0160EE63" w14:textId="77777777" w:rsidR="002A7CBB" w:rsidRPr="00D76BCB" w:rsidRDefault="002A7CBB" w:rsidP="002A7CBB">
      <w:pPr>
        <w:spacing w:after="120"/>
        <w:ind w:left="2268" w:right="1134"/>
        <w:jc w:val="both"/>
        <w:rPr>
          <w:b/>
        </w:rPr>
      </w:pPr>
      <w:r w:rsidRPr="00D76BCB">
        <w:rPr>
          <w:b/>
        </w:rPr>
        <w:t>The average hydrogen flow rate over the time interval (that shall be less than the criteria in paragraph 7.3.1.) is therefore:</w:t>
      </w:r>
    </w:p>
    <w:p w14:paraId="7EA5F8D8" w14:textId="77777777" w:rsidR="002A7CBB" w:rsidRPr="00D76BCB" w:rsidRDefault="002A7CBB" w:rsidP="002A7CBB">
      <w:pPr>
        <w:spacing w:after="120"/>
        <w:ind w:left="2268" w:right="1134"/>
        <w:jc w:val="both"/>
        <w:rPr>
          <w:b/>
        </w:rPr>
      </w:pPr>
      <w:r w:rsidRPr="00D76BCB">
        <w:rPr>
          <w:b/>
        </w:rPr>
        <w:t>V</w:t>
      </w:r>
      <w:r w:rsidRPr="00D76BCB">
        <w:rPr>
          <w:b/>
          <w:vertAlign w:val="subscript"/>
        </w:rPr>
        <w:t>H2</w:t>
      </w:r>
      <w:r w:rsidRPr="00D76BCB">
        <w:rPr>
          <w:b/>
        </w:rPr>
        <w:t> = (</w:t>
      </w:r>
      <w:proofErr w:type="spellStart"/>
      <w:r w:rsidRPr="00D76BCB">
        <w:rPr>
          <w:b/>
        </w:rPr>
        <w:t>M</w:t>
      </w:r>
      <w:r w:rsidRPr="00D76BCB">
        <w:rPr>
          <w:b/>
          <w:vertAlign w:val="subscript"/>
        </w:rPr>
        <w:t>f</w:t>
      </w:r>
      <w:proofErr w:type="spellEnd"/>
      <w:r w:rsidRPr="00D76BCB">
        <w:rPr>
          <w:b/>
        </w:rPr>
        <w:t>–M</w:t>
      </w:r>
      <w:r w:rsidRPr="00D76BCB">
        <w:rPr>
          <w:b/>
          <w:vertAlign w:val="subscript"/>
        </w:rPr>
        <w:t>o</w:t>
      </w:r>
      <w:r w:rsidRPr="00D76BCB">
        <w:rPr>
          <w:b/>
        </w:rPr>
        <w:t xml:space="preserve">) / </w:t>
      </w:r>
      <w:proofErr w:type="spellStart"/>
      <w:r w:rsidRPr="00D76BCB">
        <w:rPr>
          <w:b/>
        </w:rPr>
        <w:t>Δt</w:t>
      </w:r>
      <w:proofErr w:type="spellEnd"/>
      <w:r w:rsidRPr="00D76BCB">
        <w:rPr>
          <w:b/>
        </w:rPr>
        <w:t xml:space="preserve"> × 22.41 / 2.016 × (</w:t>
      </w:r>
      <w:proofErr w:type="spellStart"/>
      <w:r w:rsidRPr="00D76BCB">
        <w:rPr>
          <w:b/>
        </w:rPr>
        <w:t>P</w:t>
      </w:r>
      <w:r w:rsidRPr="00D76BCB">
        <w:rPr>
          <w:b/>
          <w:vertAlign w:val="subscript"/>
        </w:rPr>
        <w:t>target</w:t>
      </w:r>
      <w:proofErr w:type="spellEnd"/>
      <w:r w:rsidRPr="00D76BCB">
        <w:rPr>
          <w:b/>
        </w:rPr>
        <w:t> /P</w:t>
      </w:r>
      <w:r w:rsidRPr="00D76BCB">
        <w:rPr>
          <w:b/>
          <w:vertAlign w:val="subscript"/>
        </w:rPr>
        <w:t>o</w:t>
      </w:r>
      <w:r w:rsidRPr="00D76BCB">
        <w:rPr>
          <w:b/>
        </w:rPr>
        <w:t>)</w:t>
      </w:r>
    </w:p>
    <w:p w14:paraId="40486F1B" w14:textId="77777777" w:rsidR="002A7CBB" w:rsidRPr="00D76BCB" w:rsidRDefault="002A7CBB" w:rsidP="002A7CBB">
      <w:pPr>
        <w:spacing w:after="120"/>
        <w:ind w:left="2268" w:right="1134"/>
        <w:jc w:val="both"/>
        <w:rPr>
          <w:b/>
        </w:rPr>
      </w:pPr>
      <w:r w:rsidRPr="00D76BCB">
        <w:rPr>
          <w:b/>
        </w:rPr>
        <w:t>where V</w:t>
      </w:r>
      <w:r w:rsidRPr="00D76BCB">
        <w:rPr>
          <w:b/>
          <w:vertAlign w:val="subscript"/>
        </w:rPr>
        <w:t>H2</w:t>
      </w:r>
      <w:r w:rsidRPr="00D76BCB">
        <w:rPr>
          <w:b/>
        </w:rPr>
        <w:t> is the average volumetric flow rate (NL/min) over the time interval and the term (</w:t>
      </w:r>
      <w:proofErr w:type="spellStart"/>
      <w:r w:rsidRPr="00D76BCB">
        <w:rPr>
          <w:b/>
        </w:rPr>
        <w:t>P</w:t>
      </w:r>
      <w:r w:rsidRPr="00D76BCB">
        <w:rPr>
          <w:b/>
          <w:vertAlign w:val="subscript"/>
        </w:rPr>
        <w:t>target</w:t>
      </w:r>
      <w:proofErr w:type="spellEnd"/>
      <w:r w:rsidRPr="00D76BCB">
        <w:rPr>
          <w:b/>
        </w:rPr>
        <w:t> /P</w:t>
      </w:r>
      <w:r w:rsidRPr="00D76BCB">
        <w:rPr>
          <w:b/>
          <w:vertAlign w:val="subscript"/>
        </w:rPr>
        <w:t>o</w:t>
      </w:r>
      <w:r w:rsidRPr="00D76BCB">
        <w:rPr>
          <w:b/>
        </w:rPr>
        <w:t>) is used to compensate for differences between the measured initial pressure, P</w:t>
      </w:r>
      <w:r w:rsidRPr="00D76BCB">
        <w:rPr>
          <w:b/>
          <w:vertAlign w:val="subscript"/>
        </w:rPr>
        <w:t>o</w:t>
      </w:r>
      <w:r w:rsidRPr="00D76BCB">
        <w:rPr>
          <w:b/>
        </w:rPr>
        <w:t xml:space="preserve">, and the targeted fill pressure </w:t>
      </w:r>
      <w:proofErr w:type="spellStart"/>
      <w:r w:rsidRPr="00D76BCB">
        <w:rPr>
          <w:b/>
        </w:rPr>
        <w:t>P</w:t>
      </w:r>
      <w:r w:rsidRPr="00D76BCB">
        <w:rPr>
          <w:b/>
          <w:vertAlign w:val="subscript"/>
        </w:rPr>
        <w:t>target</w:t>
      </w:r>
      <w:proofErr w:type="spellEnd"/>
      <w:r w:rsidRPr="00D76BCB">
        <w:rPr>
          <w:b/>
        </w:rPr>
        <w:t>.</w:t>
      </w:r>
    </w:p>
    <w:p w14:paraId="35DB2EC2" w14:textId="77777777" w:rsidR="002A7CBB" w:rsidRPr="00D76BCB" w:rsidRDefault="002A7CBB" w:rsidP="002A7CBB">
      <w:pPr>
        <w:spacing w:afterLines="120" w:after="288"/>
        <w:ind w:left="2268" w:right="1134" w:hanging="1134"/>
        <w:jc w:val="both"/>
        <w:rPr>
          <w:b/>
          <w:lang w:eastAsia="ja-JP"/>
        </w:rPr>
      </w:pPr>
      <w:r w:rsidRPr="00D76BCB">
        <w:rPr>
          <w:b/>
          <w:lang w:eastAsia="ja-JP"/>
        </w:rPr>
        <w:t>1.2. </w:t>
      </w:r>
      <w:r w:rsidRPr="00D76BCB">
        <w:rPr>
          <w:b/>
          <w:lang w:eastAsia="ja-JP"/>
        </w:rPr>
        <w:tab/>
        <w:t>Post-crash leak test - Compressed hydrogen storage system filled with compressed helium</w:t>
      </w:r>
    </w:p>
    <w:p w14:paraId="349D9B0C" w14:textId="77777777" w:rsidR="002A7CBB" w:rsidRPr="00D76BCB" w:rsidRDefault="002A7CBB" w:rsidP="002A7CBB">
      <w:pPr>
        <w:spacing w:after="120"/>
        <w:ind w:left="2268" w:right="1134"/>
        <w:jc w:val="both"/>
        <w:rPr>
          <w:b/>
        </w:rPr>
      </w:pPr>
      <w:r w:rsidRPr="00D76BCB">
        <w:rPr>
          <w:b/>
        </w:rPr>
        <w:t>The helium gas pressure, P</w:t>
      </w:r>
      <w:r w:rsidRPr="00D76BCB">
        <w:rPr>
          <w:b/>
          <w:vertAlign w:val="subscript"/>
        </w:rPr>
        <w:t>0</w:t>
      </w:r>
      <w:r w:rsidRPr="00D76BCB">
        <w:rPr>
          <w:b/>
        </w:rPr>
        <w:t> (MPa), and temperature T</w:t>
      </w:r>
      <w:r w:rsidRPr="00D76BCB">
        <w:rPr>
          <w:b/>
          <w:vertAlign w:val="subscript"/>
        </w:rPr>
        <w:t>0</w:t>
      </w:r>
      <w:r w:rsidRPr="00D76BCB">
        <w:rPr>
          <w:b/>
        </w:rPr>
        <w:t xml:space="preserve"> (°C), are measured immediately before the impact and then at a predetermined time interval after the impact. The time interval, </w:t>
      </w:r>
      <w:proofErr w:type="spellStart"/>
      <w:r w:rsidRPr="00D76BCB">
        <w:rPr>
          <w:b/>
        </w:rPr>
        <w:t>Δt</w:t>
      </w:r>
      <w:proofErr w:type="spellEnd"/>
      <w:r w:rsidRPr="00D76BCB">
        <w:rPr>
          <w:b/>
        </w:rPr>
        <w:t>, starts when the vehicle comes to rest after the impact and continues for at least 60 minutes.</w:t>
      </w:r>
    </w:p>
    <w:p w14:paraId="1D51FBA5" w14:textId="77777777" w:rsidR="002A7CBB" w:rsidRPr="00D76BCB" w:rsidRDefault="002A7CBB" w:rsidP="002A7CBB">
      <w:pPr>
        <w:spacing w:after="120"/>
        <w:ind w:left="2268" w:right="1134"/>
        <w:jc w:val="both"/>
        <w:rPr>
          <w:b/>
        </w:rPr>
      </w:pPr>
      <w:r w:rsidRPr="00D76BCB">
        <w:rPr>
          <w:b/>
        </w:rPr>
        <w:lastRenderedPageBreak/>
        <w:t xml:space="preserve">The time interval, </w:t>
      </w:r>
      <w:proofErr w:type="spellStart"/>
      <w:r w:rsidRPr="00D76BCB">
        <w:rPr>
          <w:b/>
        </w:rPr>
        <w:t>Δt</w:t>
      </w:r>
      <w:proofErr w:type="spellEnd"/>
      <w:r w:rsidRPr="00D76BCB">
        <w:rPr>
          <w:b/>
        </w:rPr>
        <w:t xml:space="preserve">, shall be increased, if necessary, in order to accommodate measurement accuracy for a storage system with a large volume operating up to 70MPa; in that case, </w:t>
      </w:r>
      <w:proofErr w:type="spellStart"/>
      <w:r w:rsidRPr="00D76BCB">
        <w:rPr>
          <w:b/>
        </w:rPr>
        <w:t>Δt</w:t>
      </w:r>
      <w:proofErr w:type="spellEnd"/>
      <w:r w:rsidRPr="00D76BCB">
        <w:rPr>
          <w:b/>
        </w:rPr>
        <w:t xml:space="preserve"> can be calculated from the following equation:</w:t>
      </w:r>
    </w:p>
    <w:p w14:paraId="6D2FAC13" w14:textId="77777777" w:rsidR="002A7CBB" w:rsidRPr="00D76BCB" w:rsidRDefault="002A7CBB" w:rsidP="002A7CBB">
      <w:pPr>
        <w:spacing w:after="120"/>
        <w:ind w:left="2268" w:right="1134"/>
        <w:jc w:val="both"/>
        <w:rPr>
          <w:b/>
          <w:vertAlign w:val="subscript"/>
        </w:rPr>
      </w:pPr>
      <w:proofErr w:type="spellStart"/>
      <w:r w:rsidRPr="00D76BCB">
        <w:rPr>
          <w:b/>
        </w:rPr>
        <w:t>Δt</w:t>
      </w:r>
      <w:proofErr w:type="spellEnd"/>
      <w:r w:rsidRPr="00D76BCB">
        <w:rPr>
          <w:b/>
        </w:rPr>
        <w:t xml:space="preserve"> = V</w:t>
      </w:r>
      <w:r w:rsidRPr="00D76BCB">
        <w:rPr>
          <w:b/>
          <w:vertAlign w:val="subscript"/>
        </w:rPr>
        <w:t>CHSS</w:t>
      </w:r>
      <w:r w:rsidRPr="00D76BCB">
        <w:rPr>
          <w:b/>
        </w:rPr>
        <w:t> × NWP /1 000 × ((– 0.028 × NWP + 5.5) x R</w:t>
      </w:r>
      <w:r w:rsidRPr="00D76BCB">
        <w:rPr>
          <w:b/>
          <w:vertAlign w:val="subscript"/>
        </w:rPr>
        <w:t>s</w:t>
      </w:r>
      <w:r w:rsidRPr="00D76BCB">
        <w:rPr>
          <w:b/>
        </w:rPr>
        <w:t> – 0.3) – 2.6 × R</w:t>
      </w:r>
      <w:r w:rsidRPr="00D76BCB">
        <w:rPr>
          <w:b/>
          <w:vertAlign w:val="subscript"/>
        </w:rPr>
        <w:t>s</w:t>
      </w:r>
    </w:p>
    <w:p w14:paraId="58E94B83" w14:textId="77777777" w:rsidR="002A7CBB" w:rsidRPr="00D76BCB" w:rsidRDefault="002A7CBB" w:rsidP="002A7CBB">
      <w:pPr>
        <w:spacing w:after="120"/>
        <w:ind w:left="2268" w:right="1134"/>
        <w:jc w:val="both"/>
        <w:rPr>
          <w:b/>
        </w:rPr>
      </w:pPr>
      <w:r w:rsidRPr="00D76BCB">
        <w:rPr>
          <w:b/>
        </w:rPr>
        <w:t>where R</w:t>
      </w:r>
      <w:r w:rsidRPr="00D76BCB">
        <w:rPr>
          <w:b/>
          <w:vertAlign w:val="subscript"/>
        </w:rPr>
        <w:t>s</w:t>
      </w:r>
      <w:r w:rsidRPr="00D76BCB">
        <w:rPr>
          <w:b/>
        </w:rPr>
        <w:t> = P</w:t>
      </w:r>
      <w:r w:rsidRPr="00D76BCB">
        <w:rPr>
          <w:b/>
          <w:vertAlign w:val="subscript"/>
        </w:rPr>
        <w:t>s</w:t>
      </w:r>
      <w:r w:rsidRPr="00D76BCB">
        <w:rPr>
          <w:b/>
        </w:rPr>
        <w:t> / NWP, P</w:t>
      </w:r>
      <w:r w:rsidRPr="00D76BCB">
        <w:rPr>
          <w:b/>
          <w:vertAlign w:val="subscript"/>
        </w:rPr>
        <w:t>s</w:t>
      </w:r>
      <w:r w:rsidRPr="00D76BCB">
        <w:rPr>
          <w:b/>
        </w:rPr>
        <w:t> is the pressure range of the pressure sensor (MPa), NWP is the Nominal Working Pressure (MPa), V</w:t>
      </w:r>
      <w:r w:rsidRPr="00D76BCB">
        <w:rPr>
          <w:b/>
          <w:vertAlign w:val="subscript"/>
        </w:rPr>
        <w:t>CHSS</w:t>
      </w:r>
      <w:r w:rsidRPr="00D76BCB">
        <w:rPr>
          <w:b/>
        </w:rPr>
        <w:t xml:space="preserve"> is the volume of the compressed hydrogen storage system (L), and </w:t>
      </w:r>
      <w:proofErr w:type="spellStart"/>
      <w:r w:rsidRPr="00D76BCB">
        <w:rPr>
          <w:b/>
        </w:rPr>
        <w:t>Δt</w:t>
      </w:r>
      <w:proofErr w:type="spellEnd"/>
      <w:r w:rsidRPr="00D76BCB">
        <w:rPr>
          <w:b/>
        </w:rPr>
        <w:t xml:space="preserve"> is the time interval (min). If the value of </w:t>
      </w:r>
      <w:proofErr w:type="spellStart"/>
      <w:r w:rsidRPr="00D76BCB">
        <w:rPr>
          <w:b/>
        </w:rPr>
        <w:t>Δt</w:t>
      </w:r>
      <w:proofErr w:type="spellEnd"/>
      <w:r w:rsidRPr="00D76BCB">
        <w:rPr>
          <w:b/>
        </w:rPr>
        <w:t xml:space="preserve"> is less than 60 minutes, </w:t>
      </w:r>
      <w:proofErr w:type="spellStart"/>
      <w:r w:rsidRPr="00D76BCB">
        <w:rPr>
          <w:b/>
        </w:rPr>
        <w:t>Δt</w:t>
      </w:r>
      <w:proofErr w:type="spellEnd"/>
      <w:r w:rsidRPr="00D76BCB">
        <w:rPr>
          <w:b/>
        </w:rPr>
        <w:t xml:space="preserve"> is set to 60 minutes.</w:t>
      </w:r>
    </w:p>
    <w:p w14:paraId="0902CF1D" w14:textId="77777777" w:rsidR="002A7CBB" w:rsidRPr="00D76BCB" w:rsidRDefault="002A7CBB" w:rsidP="002A7CBB">
      <w:pPr>
        <w:spacing w:after="120"/>
        <w:ind w:left="2268" w:right="1134"/>
        <w:jc w:val="both"/>
        <w:rPr>
          <w:b/>
        </w:rPr>
      </w:pPr>
      <w:r w:rsidRPr="00D76BCB">
        <w:rPr>
          <w:b/>
        </w:rPr>
        <w:t>The initial mass of hydrogen in the storage system is calculated as follows:</w:t>
      </w:r>
    </w:p>
    <w:p w14:paraId="4BD03BF0" w14:textId="77777777" w:rsidR="002A7CBB" w:rsidRPr="00D76BCB" w:rsidRDefault="002A7CBB" w:rsidP="002A7CBB">
      <w:pPr>
        <w:spacing w:after="120"/>
        <w:ind w:left="2268" w:right="1134"/>
        <w:jc w:val="both"/>
        <w:rPr>
          <w:b/>
          <w:lang w:val="de-DE"/>
        </w:rPr>
      </w:pPr>
      <w:r w:rsidRPr="00D76BCB">
        <w:rPr>
          <w:b/>
          <w:lang w:val="de-DE"/>
        </w:rPr>
        <w:t>P</w:t>
      </w:r>
      <w:r w:rsidRPr="00D76BCB">
        <w:rPr>
          <w:b/>
          <w:vertAlign w:val="subscript"/>
          <w:lang w:val="de-DE"/>
        </w:rPr>
        <w:t>o</w:t>
      </w:r>
      <w:r w:rsidRPr="00D76BCB">
        <w:rPr>
          <w:b/>
          <w:lang w:val="de-DE"/>
        </w:rPr>
        <w:t>’ = P</w:t>
      </w:r>
      <w:r w:rsidRPr="00D76BCB">
        <w:rPr>
          <w:b/>
          <w:vertAlign w:val="subscript"/>
          <w:lang w:val="de-DE"/>
        </w:rPr>
        <w:t>o</w:t>
      </w:r>
      <w:r w:rsidRPr="00D76BCB">
        <w:rPr>
          <w:b/>
          <w:lang w:val="de-DE"/>
        </w:rPr>
        <w:t> × 288 / (273 + T</w:t>
      </w:r>
      <w:r w:rsidRPr="00D76BCB">
        <w:rPr>
          <w:b/>
          <w:vertAlign w:val="subscript"/>
          <w:lang w:val="de-DE"/>
        </w:rPr>
        <w:t>0</w:t>
      </w:r>
      <w:r w:rsidRPr="00D76BCB">
        <w:rPr>
          <w:b/>
          <w:lang w:val="de-DE"/>
        </w:rPr>
        <w:t>)</w:t>
      </w:r>
    </w:p>
    <w:p w14:paraId="0E984D11" w14:textId="77777777" w:rsidR="002A7CBB" w:rsidRPr="00D76BCB" w:rsidRDefault="002A7CBB" w:rsidP="002A7CBB">
      <w:pPr>
        <w:spacing w:after="120"/>
        <w:ind w:left="2268" w:right="1134"/>
        <w:jc w:val="both"/>
        <w:rPr>
          <w:b/>
          <w:lang w:val="de-DE"/>
        </w:rPr>
      </w:pPr>
      <w:r w:rsidRPr="00D76BCB">
        <w:rPr>
          <w:b/>
        </w:rPr>
        <w:t>ρ</w:t>
      </w:r>
      <w:proofErr w:type="spellStart"/>
      <w:r w:rsidRPr="00D76BCB">
        <w:rPr>
          <w:b/>
          <w:vertAlign w:val="subscript"/>
          <w:lang w:val="de-DE"/>
        </w:rPr>
        <w:t>o</w:t>
      </w:r>
      <w:r w:rsidRPr="00D76BCB">
        <w:rPr>
          <w:b/>
          <w:lang w:val="de-DE"/>
        </w:rPr>
        <w:t>’</w:t>
      </w:r>
      <w:proofErr w:type="spellEnd"/>
      <w:r w:rsidRPr="00D76BCB">
        <w:rPr>
          <w:b/>
          <w:lang w:val="de-DE"/>
        </w:rPr>
        <w:t xml:space="preserve"> = – 0.0043 × (P</w:t>
      </w:r>
      <w:r w:rsidRPr="00D76BCB">
        <w:rPr>
          <w:b/>
          <w:vertAlign w:val="subscript"/>
          <w:lang w:val="de-DE"/>
        </w:rPr>
        <w:t>0</w:t>
      </w:r>
      <w:r w:rsidRPr="00D76BCB">
        <w:rPr>
          <w:b/>
          <w:lang w:val="de-DE"/>
        </w:rPr>
        <w:t>’)</w:t>
      </w:r>
      <w:r w:rsidRPr="00D76BCB">
        <w:rPr>
          <w:b/>
          <w:vertAlign w:val="superscript"/>
          <w:lang w:val="de-DE"/>
        </w:rPr>
        <w:t>2</w:t>
      </w:r>
      <w:r w:rsidRPr="00D76BCB">
        <w:rPr>
          <w:b/>
          <w:lang w:val="de-DE"/>
        </w:rPr>
        <w:t> + 1.53 × P</w:t>
      </w:r>
      <w:r w:rsidRPr="00D76BCB">
        <w:rPr>
          <w:b/>
          <w:vertAlign w:val="subscript"/>
          <w:lang w:val="de-DE"/>
        </w:rPr>
        <w:t>0</w:t>
      </w:r>
      <w:r w:rsidRPr="00D76BCB">
        <w:rPr>
          <w:b/>
          <w:lang w:val="de-DE"/>
        </w:rPr>
        <w:t>’ + 1.49</w:t>
      </w:r>
    </w:p>
    <w:p w14:paraId="03D147B7" w14:textId="77777777" w:rsidR="002A7CBB" w:rsidRPr="00D76BCB" w:rsidRDefault="002A7CBB" w:rsidP="002A7CBB">
      <w:pPr>
        <w:spacing w:after="120"/>
        <w:ind w:left="2268" w:right="1134"/>
        <w:jc w:val="both"/>
        <w:rPr>
          <w:b/>
          <w:vertAlign w:val="subscript"/>
        </w:rPr>
      </w:pPr>
      <w:r w:rsidRPr="00D76BCB">
        <w:rPr>
          <w:b/>
        </w:rPr>
        <w:t>M</w:t>
      </w:r>
      <w:r w:rsidRPr="00D76BCB">
        <w:rPr>
          <w:b/>
          <w:vertAlign w:val="subscript"/>
        </w:rPr>
        <w:t>o</w:t>
      </w:r>
      <w:r w:rsidRPr="00D76BCB">
        <w:rPr>
          <w:b/>
        </w:rPr>
        <w:t xml:space="preserve"> = </w:t>
      </w:r>
      <w:proofErr w:type="spellStart"/>
      <w:r w:rsidRPr="00D76BCB">
        <w:rPr>
          <w:b/>
        </w:rPr>
        <w:t>ρ</w:t>
      </w:r>
      <w:r w:rsidRPr="00D76BCB">
        <w:rPr>
          <w:b/>
          <w:vertAlign w:val="subscript"/>
        </w:rPr>
        <w:t>o</w:t>
      </w:r>
      <w:proofErr w:type="spellEnd"/>
      <w:r w:rsidRPr="00D76BCB">
        <w:rPr>
          <w:b/>
        </w:rPr>
        <w:t>’ × V</w:t>
      </w:r>
      <w:r w:rsidRPr="00D76BCB">
        <w:rPr>
          <w:b/>
          <w:vertAlign w:val="subscript"/>
        </w:rPr>
        <w:t>CHSS</w:t>
      </w:r>
    </w:p>
    <w:p w14:paraId="0EB8F659" w14:textId="77777777" w:rsidR="002A7CBB" w:rsidRPr="00D76BCB" w:rsidRDefault="002A7CBB" w:rsidP="002A7CBB">
      <w:pPr>
        <w:spacing w:after="120"/>
        <w:ind w:left="2268" w:right="1134"/>
        <w:jc w:val="both"/>
        <w:rPr>
          <w:b/>
        </w:rPr>
      </w:pPr>
      <w:r w:rsidRPr="00D76BCB">
        <w:rPr>
          <w:b/>
        </w:rPr>
        <w:t xml:space="preserve">The final mass of hydrogen in the storage system at the end of the time interval, </w:t>
      </w:r>
      <w:proofErr w:type="spellStart"/>
      <w:r w:rsidRPr="00D76BCB">
        <w:rPr>
          <w:b/>
        </w:rPr>
        <w:t>Δt</w:t>
      </w:r>
      <w:proofErr w:type="spellEnd"/>
      <w:r w:rsidRPr="00D76BCB">
        <w:rPr>
          <w:b/>
        </w:rPr>
        <w:t>, is calculated as follows:</w:t>
      </w:r>
    </w:p>
    <w:p w14:paraId="68CF7704" w14:textId="77777777" w:rsidR="002A7CBB" w:rsidRPr="00D76BCB" w:rsidRDefault="002A7CBB" w:rsidP="002A7CBB">
      <w:pPr>
        <w:spacing w:after="120"/>
        <w:ind w:left="2268" w:right="1134"/>
        <w:jc w:val="both"/>
        <w:rPr>
          <w:b/>
        </w:rPr>
      </w:pPr>
      <w:proofErr w:type="spellStart"/>
      <w:r w:rsidRPr="00D76BCB">
        <w:rPr>
          <w:b/>
        </w:rPr>
        <w:t>P</w:t>
      </w:r>
      <w:r w:rsidRPr="00D76BCB">
        <w:rPr>
          <w:b/>
          <w:vertAlign w:val="subscript"/>
        </w:rPr>
        <w:t>f</w:t>
      </w:r>
      <w:proofErr w:type="spellEnd"/>
      <w:r w:rsidRPr="00D76BCB">
        <w:rPr>
          <w:b/>
        </w:rPr>
        <w:t xml:space="preserve">’ = </w:t>
      </w:r>
      <w:proofErr w:type="spellStart"/>
      <w:r w:rsidRPr="00D76BCB">
        <w:rPr>
          <w:b/>
        </w:rPr>
        <w:t>P</w:t>
      </w:r>
      <w:r w:rsidRPr="00D76BCB">
        <w:rPr>
          <w:b/>
          <w:vertAlign w:val="subscript"/>
        </w:rPr>
        <w:t>f</w:t>
      </w:r>
      <w:proofErr w:type="spellEnd"/>
      <w:r w:rsidRPr="00D76BCB">
        <w:rPr>
          <w:b/>
        </w:rPr>
        <w:t xml:space="preserve"> × 288 / (273 + </w:t>
      </w:r>
      <w:proofErr w:type="spellStart"/>
      <w:r w:rsidRPr="00D76BCB">
        <w:rPr>
          <w:b/>
        </w:rPr>
        <w:t>T</w:t>
      </w:r>
      <w:r w:rsidRPr="00D76BCB">
        <w:rPr>
          <w:b/>
          <w:vertAlign w:val="subscript"/>
        </w:rPr>
        <w:t>f</w:t>
      </w:r>
      <w:proofErr w:type="spellEnd"/>
      <w:r w:rsidRPr="00D76BCB">
        <w:rPr>
          <w:b/>
        </w:rPr>
        <w:t>)</w:t>
      </w:r>
    </w:p>
    <w:p w14:paraId="7A15C79D" w14:textId="77777777" w:rsidR="002A7CBB" w:rsidRPr="00D76BCB" w:rsidRDefault="002A7CBB" w:rsidP="002A7CBB">
      <w:pPr>
        <w:spacing w:after="120"/>
        <w:ind w:left="2268" w:right="1134"/>
        <w:jc w:val="both"/>
        <w:rPr>
          <w:b/>
        </w:rPr>
      </w:pPr>
      <w:proofErr w:type="spellStart"/>
      <w:r w:rsidRPr="00D76BCB">
        <w:rPr>
          <w:b/>
        </w:rPr>
        <w:t>ρ</w:t>
      </w:r>
      <w:r w:rsidRPr="00D76BCB">
        <w:rPr>
          <w:b/>
          <w:vertAlign w:val="subscript"/>
        </w:rPr>
        <w:t>f</w:t>
      </w:r>
      <w:proofErr w:type="spellEnd"/>
      <w:r w:rsidRPr="00D76BCB">
        <w:rPr>
          <w:b/>
        </w:rPr>
        <w:t>’ = – 0.0043 × (</w:t>
      </w:r>
      <w:proofErr w:type="spellStart"/>
      <w:r w:rsidRPr="00D76BCB">
        <w:rPr>
          <w:b/>
        </w:rPr>
        <w:t>P</w:t>
      </w:r>
      <w:r w:rsidRPr="00D76BCB">
        <w:rPr>
          <w:b/>
          <w:vertAlign w:val="subscript"/>
        </w:rPr>
        <w:t>f</w:t>
      </w:r>
      <w:proofErr w:type="spellEnd"/>
      <w:r w:rsidRPr="00D76BCB">
        <w:rPr>
          <w:b/>
        </w:rPr>
        <w:t>’)</w:t>
      </w:r>
      <w:r w:rsidRPr="00D76BCB">
        <w:rPr>
          <w:b/>
          <w:vertAlign w:val="superscript"/>
        </w:rPr>
        <w:t>2</w:t>
      </w:r>
      <w:r w:rsidRPr="00D76BCB">
        <w:rPr>
          <w:b/>
        </w:rPr>
        <w:t xml:space="preserve"> + 1.53 × </w:t>
      </w:r>
      <w:proofErr w:type="spellStart"/>
      <w:r w:rsidRPr="00D76BCB">
        <w:rPr>
          <w:b/>
        </w:rPr>
        <w:t>P</w:t>
      </w:r>
      <w:r w:rsidRPr="00D76BCB">
        <w:rPr>
          <w:b/>
          <w:vertAlign w:val="subscript"/>
        </w:rPr>
        <w:t>f</w:t>
      </w:r>
      <w:proofErr w:type="spellEnd"/>
      <w:r w:rsidRPr="00D76BCB">
        <w:rPr>
          <w:b/>
        </w:rPr>
        <w:t>’ + 1.49</w:t>
      </w:r>
    </w:p>
    <w:p w14:paraId="3097D935" w14:textId="77777777" w:rsidR="002A7CBB" w:rsidRPr="00D76BCB" w:rsidRDefault="002A7CBB" w:rsidP="002A7CBB">
      <w:pPr>
        <w:spacing w:after="120"/>
        <w:ind w:left="2268" w:right="1134"/>
        <w:jc w:val="both"/>
        <w:rPr>
          <w:b/>
          <w:vertAlign w:val="subscript"/>
        </w:rPr>
      </w:pPr>
      <w:proofErr w:type="spellStart"/>
      <w:r w:rsidRPr="00D76BCB">
        <w:rPr>
          <w:b/>
        </w:rPr>
        <w:t>M</w:t>
      </w:r>
      <w:r w:rsidRPr="00D76BCB">
        <w:rPr>
          <w:b/>
          <w:vertAlign w:val="subscript"/>
        </w:rPr>
        <w:t>f</w:t>
      </w:r>
      <w:proofErr w:type="spellEnd"/>
      <w:r w:rsidRPr="00D76BCB">
        <w:rPr>
          <w:b/>
        </w:rPr>
        <w:t xml:space="preserve"> = </w:t>
      </w:r>
      <w:proofErr w:type="spellStart"/>
      <w:r w:rsidRPr="00D76BCB">
        <w:rPr>
          <w:b/>
        </w:rPr>
        <w:t>ρ</w:t>
      </w:r>
      <w:r w:rsidRPr="00D76BCB">
        <w:rPr>
          <w:b/>
          <w:vertAlign w:val="subscript"/>
        </w:rPr>
        <w:t>f</w:t>
      </w:r>
      <w:proofErr w:type="spellEnd"/>
      <w:r w:rsidRPr="00D76BCB">
        <w:rPr>
          <w:b/>
        </w:rPr>
        <w:t>’ × V</w:t>
      </w:r>
      <w:r w:rsidRPr="00D76BCB">
        <w:rPr>
          <w:b/>
          <w:vertAlign w:val="subscript"/>
        </w:rPr>
        <w:t>CHSS</w:t>
      </w:r>
    </w:p>
    <w:p w14:paraId="4C7493CE" w14:textId="77777777" w:rsidR="002A7CBB" w:rsidRPr="00D76BCB" w:rsidRDefault="002A7CBB" w:rsidP="002A7CBB">
      <w:pPr>
        <w:spacing w:after="120"/>
        <w:ind w:left="2268" w:right="1134"/>
        <w:jc w:val="both"/>
        <w:rPr>
          <w:b/>
        </w:rPr>
      </w:pPr>
      <w:r w:rsidRPr="00D76BCB">
        <w:rPr>
          <w:b/>
        </w:rPr>
        <w:t xml:space="preserve">where </w:t>
      </w:r>
      <w:proofErr w:type="spellStart"/>
      <w:r w:rsidRPr="00D76BCB">
        <w:rPr>
          <w:b/>
        </w:rPr>
        <w:t>P</w:t>
      </w:r>
      <w:r w:rsidRPr="00D76BCB">
        <w:rPr>
          <w:b/>
          <w:vertAlign w:val="subscript"/>
        </w:rPr>
        <w:t>f</w:t>
      </w:r>
      <w:proofErr w:type="spellEnd"/>
      <w:r w:rsidRPr="00D76BCB">
        <w:rPr>
          <w:b/>
        </w:rPr>
        <w:t xml:space="preserve"> is the measured final pressure (MPa) at the end of the time interval, and </w:t>
      </w:r>
      <w:proofErr w:type="spellStart"/>
      <w:r w:rsidRPr="00D76BCB">
        <w:rPr>
          <w:b/>
        </w:rPr>
        <w:t>T</w:t>
      </w:r>
      <w:r w:rsidRPr="00D76BCB">
        <w:rPr>
          <w:b/>
          <w:vertAlign w:val="subscript"/>
        </w:rPr>
        <w:t>f</w:t>
      </w:r>
      <w:proofErr w:type="spellEnd"/>
      <w:r w:rsidRPr="00D76BCB">
        <w:rPr>
          <w:b/>
        </w:rPr>
        <w:t> is the measured final temperature (°C).</w:t>
      </w:r>
    </w:p>
    <w:p w14:paraId="2F571F9A" w14:textId="77777777" w:rsidR="002A7CBB" w:rsidRPr="00D76BCB" w:rsidRDefault="002A7CBB" w:rsidP="002A7CBB">
      <w:pPr>
        <w:spacing w:after="120"/>
        <w:ind w:left="2268" w:right="1134"/>
        <w:jc w:val="both"/>
        <w:rPr>
          <w:b/>
        </w:rPr>
      </w:pPr>
      <w:r w:rsidRPr="00D76BCB">
        <w:rPr>
          <w:b/>
        </w:rPr>
        <w:t>The average helium flow rate over the time interval is therefore</w:t>
      </w:r>
    </w:p>
    <w:p w14:paraId="3C6421A6" w14:textId="77777777" w:rsidR="002A7CBB" w:rsidRPr="00D76BCB" w:rsidRDefault="002A7CBB" w:rsidP="002A7CBB">
      <w:pPr>
        <w:spacing w:after="120"/>
        <w:ind w:left="2268" w:right="1134"/>
        <w:jc w:val="both"/>
        <w:rPr>
          <w:b/>
        </w:rPr>
      </w:pPr>
      <w:proofErr w:type="spellStart"/>
      <w:r w:rsidRPr="00D76BCB">
        <w:rPr>
          <w:b/>
        </w:rPr>
        <w:t>V</w:t>
      </w:r>
      <w:r w:rsidRPr="00D76BCB">
        <w:rPr>
          <w:b/>
          <w:vertAlign w:val="subscript"/>
        </w:rPr>
        <w:t>He</w:t>
      </w:r>
      <w:proofErr w:type="spellEnd"/>
      <w:r w:rsidRPr="00D76BCB">
        <w:rPr>
          <w:b/>
        </w:rPr>
        <w:t> = (</w:t>
      </w:r>
      <w:proofErr w:type="spellStart"/>
      <w:r w:rsidRPr="00D76BCB">
        <w:rPr>
          <w:b/>
        </w:rPr>
        <w:t>M</w:t>
      </w:r>
      <w:r w:rsidRPr="00D76BCB">
        <w:rPr>
          <w:b/>
          <w:vertAlign w:val="subscript"/>
        </w:rPr>
        <w:t>f</w:t>
      </w:r>
      <w:proofErr w:type="spellEnd"/>
      <w:r w:rsidRPr="00D76BCB">
        <w:rPr>
          <w:b/>
        </w:rPr>
        <w:t>–M</w:t>
      </w:r>
      <w:r w:rsidRPr="00D76BCB">
        <w:rPr>
          <w:b/>
          <w:vertAlign w:val="subscript"/>
        </w:rPr>
        <w:t>o</w:t>
      </w:r>
      <w:r w:rsidRPr="00D76BCB">
        <w:rPr>
          <w:b/>
        </w:rPr>
        <w:t xml:space="preserve">) / </w:t>
      </w:r>
      <w:proofErr w:type="spellStart"/>
      <w:r w:rsidRPr="00D76BCB">
        <w:rPr>
          <w:b/>
        </w:rPr>
        <w:t>Δt</w:t>
      </w:r>
      <w:proofErr w:type="spellEnd"/>
      <w:r w:rsidRPr="00D76BCB">
        <w:rPr>
          <w:b/>
        </w:rPr>
        <w:t xml:space="preserve"> × 22.41 / 4.003 × (P</w:t>
      </w:r>
      <w:r w:rsidRPr="00D76BCB">
        <w:rPr>
          <w:b/>
          <w:vertAlign w:val="subscript"/>
        </w:rPr>
        <w:t>o</w:t>
      </w:r>
      <w:r w:rsidRPr="00D76BCB">
        <w:rPr>
          <w:b/>
        </w:rPr>
        <w:t xml:space="preserve">/ </w:t>
      </w:r>
      <w:proofErr w:type="spellStart"/>
      <w:r w:rsidRPr="00D76BCB">
        <w:rPr>
          <w:b/>
        </w:rPr>
        <w:t>P</w:t>
      </w:r>
      <w:r w:rsidRPr="00D76BCB">
        <w:rPr>
          <w:b/>
          <w:vertAlign w:val="subscript"/>
        </w:rPr>
        <w:t>target</w:t>
      </w:r>
      <w:proofErr w:type="spellEnd"/>
      <w:r w:rsidRPr="00D76BCB">
        <w:rPr>
          <w:b/>
        </w:rPr>
        <w:t>)</w:t>
      </w:r>
    </w:p>
    <w:p w14:paraId="686BBAD0" w14:textId="77777777" w:rsidR="002A7CBB" w:rsidRPr="00D76BCB" w:rsidRDefault="002A7CBB" w:rsidP="002A7CBB">
      <w:pPr>
        <w:spacing w:after="120"/>
        <w:ind w:left="2268" w:right="1134"/>
        <w:jc w:val="both"/>
        <w:rPr>
          <w:b/>
        </w:rPr>
      </w:pPr>
      <w:r w:rsidRPr="00D76BCB">
        <w:rPr>
          <w:b/>
        </w:rPr>
        <w:t xml:space="preserve">where </w:t>
      </w:r>
      <w:proofErr w:type="spellStart"/>
      <w:r w:rsidRPr="00D76BCB">
        <w:rPr>
          <w:b/>
        </w:rPr>
        <w:t>V</w:t>
      </w:r>
      <w:r w:rsidRPr="00D76BCB">
        <w:rPr>
          <w:b/>
          <w:vertAlign w:val="subscript"/>
        </w:rPr>
        <w:t>He</w:t>
      </w:r>
      <w:proofErr w:type="spellEnd"/>
      <w:r w:rsidRPr="00D76BCB">
        <w:rPr>
          <w:b/>
        </w:rPr>
        <w:t> is the average volumetric flow rate (NL/min) over the time interval and the term P</w:t>
      </w:r>
      <w:r w:rsidRPr="00D76BCB">
        <w:rPr>
          <w:b/>
          <w:vertAlign w:val="subscript"/>
        </w:rPr>
        <w:t>o</w:t>
      </w:r>
      <w:r w:rsidRPr="00D76BCB">
        <w:rPr>
          <w:b/>
        </w:rPr>
        <w:t xml:space="preserve">/ </w:t>
      </w:r>
      <w:proofErr w:type="spellStart"/>
      <w:r w:rsidRPr="00D76BCB">
        <w:rPr>
          <w:b/>
        </w:rPr>
        <w:t>P</w:t>
      </w:r>
      <w:r w:rsidRPr="00D76BCB">
        <w:rPr>
          <w:b/>
          <w:vertAlign w:val="subscript"/>
        </w:rPr>
        <w:t>target</w:t>
      </w:r>
      <w:proofErr w:type="spellEnd"/>
      <w:r w:rsidRPr="00D76BCB">
        <w:rPr>
          <w:b/>
        </w:rPr>
        <w:t> is used to compensate for differences between the measured initial pressure (P</w:t>
      </w:r>
      <w:r w:rsidRPr="00D76BCB">
        <w:rPr>
          <w:b/>
          <w:vertAlign w:val="subscript"/>
        </w:rPr>
        <w:t>o</w:t>
      </w:r>
      <w:r w:rsidRPr="00D76BCB">
        <w:rPr>
          <w:b/>
        </w:rPr>
        <w:t>) and the targeted fill pressure (</w:t>
      </w:r>
      <w:proofErr w:type="spellStart"/>
      <w:r w:rsidRPr="00D76BCB">
        <w:rPr>
          <w:b/>
        </w:rPr>
        <w:t>P</w:t>
      </w:r>
      <w:r w:rsidRPr="00D76BCB">
        <w:rPr>
          <w:b/>
          <w:vertAlign w:val="subscript"/>
        </w:rPr>
        <w:t>target</w:t>
      </w:r>
      <w:proofErr w:type="spellEnd"/>
      <w:r w:rsidRPr="00D76BCB">
        <w:rPr>
          <w:b/>
        </w:rPr>
        <w:t>).</w:t>
      </w:r>
    </w:p>
    <w:p w14:paraId="07EAB1C8" w14:textId="77777777" w:rsidR="002A7CBB" w:rsidRPr="00D76BCB" w:rsidRDefault="002A7CBB" w:rsidP="002A7CBB">
      <w:pPr>
        <w:spacing w:after="120"/>
        <w:ind w:left="2268" w:right="1134"/>
        <w:jc w:val="both"/>
        <w:rPr>
          <w:b/>
        </w:rPr>
      </w:pPr>
      <w:r w:rsidRPr="00D76BCB">
        <w:rPr>
          <w:b/>
        </w:rPr>
        <w:t>Conversion of the average volumetric flow of helium to the average hydrogen flow is done with the following expression:</w:t>
      </w:r>
    </w:p>
    <w:p w14:paraId="51B2EE91" w14:textId="77777777" w:rsidR="002A7CBB" w:rsidRPr="00D76BCB" w:rsidRDefault="002A7CBB" w:rsidP="002A7CBB">
      <w:pPr>
        <w:spacing w:after="120"/>
        <w:ind w:left="2268" w:right="1134"/>
        <w:jc w:val="both"/>
        <w:rPr>
          <w:b/>
        </w:rPr>
      </w:pPr>
      <w:r w:rsidRPr="00D76BCB">
        <w:rPr>
          <w:b/>
        </w:rPr>
        <w:t>V</w:t>
      </w:r>
      <w:r w:rsidRPr="00D76BCB">
        <w:rPr>
          <w:b/>
          <w:vertAlign w:val="subscript"/>
        </w:rPr>
        <w:t>H2</w:t>
      </w:r>
      <w:r w:rsidRPr="00D76BCB">
        <w:rPr>
          <w:b/>
        </w:rPr>
        <w:t xml:space="preserve"> = </w:t>
      </w:r>
      <w:proofErr w:type="spellStart"/>
      <w:r w:rsidRPr="00D76BCB">
        <w:rPr>
          <w:b/>
        </w:rPr>
        <w:t>V</w:t>
      </w:r>
      <w:r w:rsidRPr="00D76BCB">
        <w:rPr>
          <w:b/>
          <w:vertAlign w:val="subscript"/>
        </w:rPr>
        <w:t>He</w:t>
      </w:r>
      <w:proofErr w:type="spellEnd"/>
      <w:r w:rsidRPr="00D76BCB">
        <w:rPr>
          <w:b/>
        </w:rPr>
        <w:t> / 0.75</w:t>
      </w:r>
    </w:p>
    <w:p w14:paraId="58771142" w14:textId="77777777" w:rsidR="002A7CBB" w:rsidRPr="00D76BCB" w:rsidRDefault="002A7CBB" w:rsidP="002A7CBB">
      <w:pPr>
        <w:spacing w:after="120"/>
        <w:ind w:left="2268" w:right="1134"/>
        <w:jc w:val="both"/>
        <w:rPr>
          <w:b/>
        </w:rPr>
      </w:pPr>
      <w:r w:rsidRPr="00D76BCB">
        <w:rPr>
          <w:b/>
        </w:rPr>
        <w:t>where V</w:t>
      </w:r>
      <w:r w:rsidRPr="00D76BCB">
        <w:rPr>
          <w:b/>
          <w:vertAlign w:val="subscript"/>
        </w:rPr>
        <w:t>H2</w:t>
      </w:r>
      <w:r w:rsidRPr="00D76BCB">
        <w:rPr>
          <w:b/>
        </w:rPr>
        <w:t> is the corresponding average volumetric flow of hydrogen (that shall be less than the criteria in paragraph 7.3.1. of this Regulation to pass).</w:t>
      </w:r>
    </w:p>
    <w:p w14:paraId="6ADDEFFC" w14:textId="77777777" w:rsidR="002A7CBB" w:rsidRPr="00D76BCB" w:rsidRDefault="002A7CBB" w:rsidP="002A7CBB">
      <w:pPr>
        <w:spacing w:after="120"/>
        <w:ind w:left="2268" w:right="1134" w:hanging="1134"/>
        <w:jc w:val="both"/>
        <w:rPr>
          <w:b/>
          <w:lang w:eastAsia="ja-JP"/>
        </w:rPr>
      </w:pPr>
      <w:r w:rsidRPr="00D76BCB">
        <w:rPr>
          <w:b/>
          <w:lang w:eastAsia="ja-JP"/>
        </w:rPr>
        <w:t>2. </w:t>
      </w:r>
      <w:r w:rsidRPr="00D76BCB">
        <w:rPr>
          <w:b/>
          <w:lang w:eastAsia="ja-JP"/>
        </w:rPr>
        <w:tab/>
        <w:t>Post-crash concentration test for enclosed spaces</w:t>
      </w:r>
    </w:p>
    <w:p w14:paraId="5F4C7CAC" w14:textId="77777777" w:rsidR="002A7CBB" w:rsidRPr="00D76BCB" w:rsidRDefault="002A7CBB" w:rsidP="002A7CBB">
      <w:pPr>
        <w:spacing w:after="120"/>
        <w:ind w:left="2268" w:right="1134" w:hanging="1134"/>
        <w:jc w:val="both"/>
        <w:rPr>
          <w:b/>
          <w:lang w:eastAsia="ja-JP"/>
        </w:rPr>
      </w:pPr>
      <w:r w:rsidRPr="00D76BCB">
        <w:rPr>
          <w:b/>
          <w:lang w:eastAsia="ja-JP"/>
        </w:rPr>
        <w:t>2.1. </w:t>
      </w:r>
      <w:r w:rsidRPr="00D76BCB">
        <w:rPr>
          <w:b/>
          <w:lang w:eastAsia="ja-JP"/>
        </w:rPr>
        <w:tab/>
        <w:t>The measurements are recorded in the crash test that evaluates potential hydrogen (or helium) leakage as determined in accordance with paragraph 1.</w:t>
      </w:r>
    </w:p>
    <w:p w14:paraId="1457C281" w14:textId="77777777" w:rsidR="002A7CBB" w:rsidRPr="00D76BCB" w:rsidRDefault="002A7CBB" w:rsidP="002A7CBB">
      <w:pPr>
        <w:spacing w:after="120"/>
        <w:ind w:left="2268" w:right="1134" w:hanging="1134"/>
        <w:jc w:val="both"/>
        <w:rPr>
          <w:b/>
          <w:lang w:eastAsia="ja-JP"/>
        </w:rPr>
      </w:pPr>
      <w:r w:rsidRPr="00D76BCB">
        <w:rPr>
          <w:b/>
          <w:lang w:eastAsia="ja-JP"/>
        </w:rPr>
        <w:t>2.2. </w:t>
      </w:r>
      <w:r w:rsidRPr="00D76BCB">
        <w:rPr>
          <w:b/>
          <w:lang w:eastAsia="ja-JP"/>
        </w:rPr>
        <w:tab/>
        <w:t>Sensors are selected to measure either the build-up of the hydrogen or helium gas or the reduction in oxygen (due to displacement of air by leaking hydrogen/helium).</w:t>
      </w:r>
    </w:p>
    <w:p w14:paraId="05CD978C" w14:textId="77777777" w:rsidR="002A7CBB" w:rsidRPr="00D76BCB" w:rsidRDefault="002A7CBB" w:rsidP="002A7CBB">
      <w:pPr>
        <w:spacing w:after="120"/>
        <w:ind w:left="2268" w:right="1134" w:hanging="1134"/>
        <w:jc w:val="both"/>
        <w:rPr>
          <w:b/>
          <w:lang w:eastAsia="ja-JP"/>
        </w:rPr>
      </w:pPr>
      <w:r w:rsidRPr="00D76BCB">
        <w:rPr>
          <w:b/>
          <w:lang w:eastAsia="ja-JP"/>
        </w:rPr>
        <w:t>2.3. </w:t>
      </w:r>
      <w:r w:rsidRPr="00D76BCB">
        <w:rPr>
          <w:b/>
          <w:lang w:eastAsia="ja-JP"/>
        </w:rPr>
        <w:tab/>
        <w:t xml:space="preserve">Sensors are calibrated to traceable references to ensure an accuracy of ±5 % at the targeted criteria of 4 % hydrogen or 3 % helium by volume in air, and a full-scale measurement capability of at least 25 % above the </w:t>
      </w:r>
      <w:r w:rsidRPr="00D76BCB">
        <w:rPr>
          <w:b/>
          <w:lang w:eastAsia="ja-JP"/>
        </w:rPr>
        <w:lastRenderedPageBreak/>
        <w:t>target criteria. The sensor shall be capable of a 90 % response to a full-scale change in concentration within 10 seconds.</w:t>
      </w:r>
    </w:p>
    <w:p w14:paraId="3B3B90AE" w14:textId="77777777" w:rsidR="002A7CBB" w:rsidRPr="00D76BCB" w:rsidRDefault="002A7CBB" w:rsidP="002A7CBB">
      <w:pPr>
        <w:spacing w:after="120"/>
        <w:ind w:left="2268" w:right="1134" w:hanging="1134"/>
        <w:jc w:val="both"/>
        <w:rPr>
          <w:b/>
          <w:lang w:eastAsia="ja-JP"/>
        </w:rPr>
      </w:pPr>
      <w:r w:rsidRPr="00D76BCB">
        <w:rPr>
          <w:b/>
          <w:lang w:eastAsia="ja-JP"/>
        </w:rPr>
        <w:t>2.4. </w:t>
      </w:r>
      <w:r w:rsidRPr="00D76BCB">
        <w:rPr>
          <w:b/>
          <w:lang w:eastAsia="ja-JP"/>
        </w:rPr>
        <w:tab/>
        <w:t>Prior to the crash impact, the sensors are located in the passenger and luggage compartments of the vehicle as follows:</w:t>
      </w:r>
    </w:p>
    <w:p w14:paraId="772A2D3D" w14:textId="77777777" w:rsidR="002A7CBB" w:rsidRPr="00D76BCB" w:rsidRDefault="002A7CBB" w:rsidP="002A7CBB">
      <w:pPr>
        <w:spacing w:after="120"/>
        <w:ind w:left="2694" w:right="1134" w:hanging="425"/>
        <w:jc w:val="both"/>
        <w:rPr>
          <w:b/>
        </w:rPr>
      </w:pPr>
      <w:r w:rsidRPr="00D76BCB">
        <w:rPr>
          <w:b/>
        </w:rPr>
        <w:t>(a) </w:t>
      </w:r>
      <w:r w:rsidRPr="00D76BCB">
        <w:rPr>
          <w:b/>
        </w:rPr>
        <w:tab/>
        <w:t>At a distance within 250 mm of the headliner above the driver’s seat or near the top centre the passenger compartment;</w:t>
      </w:r>
    </w:p>
    <w:p w14:paraId="281668AF" w14:textId="77777777" w:rsidR="002A7CBB" w:rsidRPr="00D76BCB" w:rsidRDefault="002A7CBB" w:rsidP="002A7CBB">
      <w:pPr>
        <w:spacing w:after="120"/>
        <w:ind w:left="2694" w:right="1134" w:hanging="425"/>
        <w:jc w:val="both"/>
        <w:rPr>
          <w:b/>
        </w:rPr>
      </w:pPr>
      <w:r w:rsidRPr="00D76BCB">
        <w:rPr>
          <w:b/>
        </w:rPr>
        <w:t>(b) </w:t>
      </w:r>
      <w:r w:rsidRPr="00D76BCB">
        <w:rPr>
          <w:b/>
        </w:rPr>
        <w:tab/>
        <w:t>At a distance within 250 mm of the floor in front of the rear (or rear most) seat in the passenger compartment;</w:t>
      </w:r>
    </w:p>
    <w:p w14:paraId="7EBACE39" w14:textId="77777777" w:rsidR="002A7CBB" w:rsidRPr="00D76BCB" w:rsidRDefault="002A7CBB" w:rsidP="002A7CBB">
      <w:pPr>
        <w:spacing w:after="120"/>
        <w:ind w:left="2694" w:right="1134" w:hanging="425"/>
        <w:jc w:val="both"/>
        <w:rPr>
          <w:b/>
        </w:rPr>
      </w:pPr>
      <w:r w:rsidRPr="00D76BCB">
        <w:rPr>
          <w:b/>
        </w:rPr>
        <w:t>(c) </w:t>
      </w:r>
      <w:r w:rsidRPr="00D76BCB">
        <w:rPr>
          <w:b/>
        </w:rPr>
        <w:tab/>
        <w:t>At a distance within 100 mm of the top of luggage compartments within the vehicle that are not directly affected by the particular crash impact to be conducted.</w:t>
      </w:r>
    </w:p>
    <w:p w14:paraId="5F8659F0" w14:textId="77777777" w:rsidR="002A7CBB" w:rsidRPr="00D76BCB" w:rsidRDefault="002A7CBB" w:rsidP="002A7CBB">
      <w:pPr>
        <w:spacing w:after="120"/>
        <w:ind w:left="2268" w:right="1134" w:hanging="1134"/>
        <w:jc w:val="both"/>
        <w:rPr>
          <w:b/>
          <w:lang w:eastAsia="ja-JP"/>
        </w:rPr>
      </w:pPr>
      <w:r w:rsidRPr="00D76BCB">
        <w:rPr>
          <w:b/>
          <w:lang w:eastAsia="ja-JP"/>
        </w:rPr>
        <w:t>2.5. </w:t>
      </w:r>
      <w:r w:rsidRPr="00D76BCB">
        <w:rPr>
          <w:b/>
          <w:lang w:eastAsia="ja-JP"/>
        </w:rPr>
        <w:tab/>
        <w:t>The sensors are securely mounted on the vehicle structure or seats and protected for the planned crash test from debris, air bag exhaust gas and projectiles. The measurements following the crash are recorded by instruments located within the vehicle or by remote transmission.</w:t>
      </w:r>
    </w:p>
    <w:p w14:paraId="4035487E" w14:textId="77777777" w:rsidR="002A7CBB" w:rsidRPr="00D76BCB" w:rsidRDefault="002A7CBB" w:rsidP="002A7CBB">
      <w:pPr>
        <w:spacing w:after="120"/>
        <w:ind w:left="2268" w:right="1134" w:hanging="1134"/>
        <w:jc w:val="both"/>
        <w:rPr>
          <w:b/>
          <w:lang w:eastAsia="ja-JP"/>
        </w:rPr>
      </w:pPr>
      <w:r w:rsidRPr="00D76BCB">
        <w:rPr>
          <w:b/>
          <w:lang w:eastAsia="ja-JP"/>
        </w:rPr>
        <w:t>2.6. </w:t>
      </w:r>
      <w:r w:rsidRPr="00D76BCB">
        <w:rPr>
          <w:b/>
          <w:lang w:eastAsia="ja-JP"/>
        </w:rPr>
        <w:tab/>
        <w:t>The vehicle may be located either outdoors in an area protected from the wind and possible solar effects or indoors in a space that is large enough or ventilated to prevent the build-up of hydrogen to more than 10 % of the targeted criteria in the passenger, luggage, and cargo compartments.</w:t>
      </w:r>
    </w:p>
    <w:p w14:paraId="572AF0B9" w14:textId="77777777" w:rsidR="002A7CBB" w:rsidRPr="00D76BCB" w:rsidRDefault="002A7CBB" w:rsidP="002A7CBB">
      <w:pPr>
        <w:spacing w:after="120"/>
        <w:ind w:left="2268" w:right="1134" w:hanging="1134"/>
        <w:jc w:val="both"/>
        <w:rPr>
          <w:b/>
          <w:lang w:eastAsia="ja-JP"/>
        </w:rPr>
      </w:pPr>
      <w:r w:rsidRPr="00D76BCB">
        <w:rPr>
          <w:b/>
          <w:lang w:eastAsia="ja-JP"/>
        </w:rPr>
        <w:t>2.7.</w:t>
      </w:r>
      <w:r w:rsidRPr="00D76BCB">
        <w:rPr>
          <w:b/>
          <w:lang w:eastAsia="ja-JP"/>
        </w:rPr>
        <w:tab/>
        <w:t> Post-crash data collection in enclosed spaces commences when the vehicle comes to a rest. Data from the sensors are collected at least every 5 seconds and continue for a period of 60 minutes after the test. A first-order lag (time constant) up to a maximum of 5 seconds may be applied to the measurements to provide "smoothing" and filter the effects of spurious data points.</w:t>
      </w:r>
    </w:p>
    <w:p w14:paraId="2561D914" w14:textId="77777777" w:rsidR="002A7CBB" w:rsidRPr="00D76BCB" w:rsidRDefault="002A7CBB" w:rsidP="002A7CBB">
      <w:pPr>
        <w:spacing w:after="120"/>
        <w:ind w:left="2268" w:right="1134" w:hanging="1134"/>
        <w:jc w:val="both"/>
        <w:rPr>
          <w:b/>
          <w:lang w:eastAsia="ja-JP"/>
        </w:rPr>
      </w:pPr>
      <w:r w:rsidRPr="00D76BCB">
        <w:rPr>
          <w:b/>
          <w:lang w:eastAsia="ja-JP"/>
        </w:rPr>
        <w:t>2.8. </w:t>
      </w:r>
      <w:r w:rsidRPr="00D76BCB">
        <w:rPr>
          <w:b/>
          <w:lang w:eastAsia="ja-JP"/>
        </w:rPr>
        <w:tab/>
        <w:t>The filtered readings from each sensor shall be below the targeted criteria of 3 ± 1.0 % for hydrogen or 2.25 ± 0.75 % for helium at all times throughout the 60 minutes post-crash test period.</w:t>
      </w:r>
    </w:p>
    <w:p w14:paraId="35D18F03" w14:textId="77777777" w:rsidR="002A7CBB" w:rsidRPr="00D76BCB" w:rsidRDefault="002A7CBB" w:rsidP="002A7CBB">
      <w:pPr>
        <w:spacing w:after="120"/>
        <w:ind w:left="2268" w:right="1134" w:hanging="1134"/>
        <w:jc w:val="both"/>
        <w:rPr>
          <w:b/>
          <w:lang w:eastAsia="ja-JP"/>
        </w:rPr>
      </w:pPr>
      <w:r w:rsidRPr="00D76BCB">
        <w:rPr>
          <w:b/>
          <w:lang w:eastAsia="ja-JP"/>
        </w:rPr>
        <w:t>3. </w:t>
      </w:r>
      <w:r w:rsidRPr="00D76BCB">
        <w:rPr>
          <w:b/>
          <w:lang w:eastAsia="ja-JP"/>
        </w:rPr>
        <w:tab/>
        <w:t>Compliance test for single failure conditions</w:t>
      </w:r>
    </w:p>
    <w:p w14:paraId="43682927" w14:textId="77777777" w:rsidR="002A7CBB" w:rsidRPr="00D76BCB" w:rsidRDefault="002A7CBB" w:rsidP="002A7CBB">
      <w:pPr>
        <w:spacing w:after="120"/>
        <w:ind w:left="2268" w:right="1134"/>
        <w:jc w:val="both"/>
        <w:rPr>
          <w:b/>
          <w:lang w:eastAsia="ja-JP"/>
        </w:rPr>
      </w:pPr>
      <w:r w:rsidRPr="00D76BCB">
        <w:rPr>
          <w:b/>
          <w:lang w:eastAsia="ja-JP"/>
        </w:rPr>
        <w:t>Either test procedure of paragraph 3.1. or paragraph 3.2. shall be executed:</w:t>
      </w:r>
    </w:p>
    <w:p w14:paraId="0DFF8674" w14:textId="77777777" w:rsidR="002A7CBB" w:rsidRPr="00D76BCB" w:rsidRDefault="002A7CBB" w:rsidP="002A7CBB">
      <w:pPr>
        <w:spacing w:after="120"/>
        <w:ind w:left="2268" w:right="1134" w:hanging="1134"/>
        <w:jc w:val="both"/>
        <w:rPr>
          <w:b/>
          <w:lang w:eastAsia="ja-JP"/>
        </w:rPr>
      </w:pPr>
      <w:r w:rsidRPr="00D76BCB">
        <w:rPr>
          <w:b/>
          <w:lang w:eastAsia="ja-JP"/>
        </w:rPr>
        <w:t>3.1. </w:t>
      </w:r>
      <w:r w:rsidRPr="00D76BCB">
        <w:rPr>
          <w:b/>
          <w:lang w:eastAsia="ja-JP"/>
        </w:rPr>
        <w:tab/>
        <w:t>Test procedure for vehicle equipped with hydrogen gas leakage detectors</w:t>
      </w:r>
    </w:p>
    <w:p w14:paraId="1ED5B5FB" w14:textId="77777777" w:rsidR="002A7CBB" w:rsidRPr="00D76BCB" w:rsidRDefault="002A7CBB" w:rsidP="002A7CBB">
      <w:pPr>
        <w:spacing w:after="120"/>
        <w:ind w:left="2268" w:right="1134" w:hanging="1134"/>
        <w:jc w:val="both"/>
        <w:rPr>
          <w:b/>
          <w:lang w:eastAsia="ja-JP"/>
        </w:rPr>
      </w:pPr>
      <w:r w:rsidRPr="00D76BCB">
        <w:rPr>
          <w:b/>
          <w:lang w:eastAsia="ja-JP"/>
        </w:rPr>
        <w:t>3.1.1. </w:t>
      </w:r>
      <w:r w:rsidRPr="00D76BCB">
        <w:rPr>
          <w:b/>
          <w:lang w:eastAsia="ja-JP"/>
        </w:rPr>
        <w:tab/>
        <w:t>Test condition</w:t>
      </w:r>
    </w:p>
    <w:p w14:paraId="07B32D9D" w14:textId="77777777" w:rsidR="002A7CBB" w:rsidRPr="00D76BCB" w:rsidRDefault="002A7CBB" w:rsidP="002A7CBB">
      <w:pPr>
        <w:spacing w:after="120"/>
        <w:ind w:left="2268" w:right="1134" w:hanging="1134"/>
        <w:jc w:val="both"/>
        <w:rPr>
          <w:b/>
          <w:lang w:eastAsia="ja-JP"/>
        </w:rPr>
      </w:pPr>
      <w:r w:rsidRPr="00D76BCB">
        <w:rPr>
          <w:b/>
          <w:lang w:eastAsia="ja-JP"/>
        </w:rPr>
        <w:t>3.1.1.1. </w:t>
      </w:r>
      <w:r w:rsidRPr="00D76BCB">
        <w:rPr>
          <w:b/>
          <w:lang w:eastAsia="ja-JP"/>
        </w:rPr>
        <w:tab/>
        <w:t>Test vehicle: The propulsion system of the test vehicle is started, warmed up to its normal operating temperature, and left operating for the test duration. If the vehicle is not a fuel cell vehicle, it is warmed up and kept idling. If the test vehicle has a system to stop idling automatically, measures are taken so as to prevent the engine from stopping.</w:t>
      </w:r>
    </w:p>
    <w:p w14:paraId="7FE981D3" w14:textId="77777777" w:rsidR="002A7CBB" w:rsidRPr="00D76BCB" w:rsidRDefault="002A7CBB" w:rsidP="002A7CBB">
      <w:pPr>
        <w:spacing w:after="120"/>
        <w:ind w:left="2268" w:right="1134" w:hanging="1134"/>
        <w:jc w:val="both"/>
        <w:rPr>
          <w:b/>
          <w:lang w:eastAsia="ja-JP"/>
        </w:rPr>
      </w:pPr>
      <w:r w:rsidRPr="00D76BCB">
        <w:rPr>
          <w:b/>
          <w:lang w:eastAsia="ja-JP"/>
        </w:rPr>
        <w:t>3.1.1.2. </w:t>
      </w:r>
      <w:r w:rsidRPr="00D76BCB">
        <w:rPr>
          <w:b/>
          <w:lang w:eastAsia="ja-JP"/>
        </w:rPr>
        <w:tab/>
        <w:t>Test gas: Two mixtures of air and hydrogen gas: 2 ± 1.0 % concentration (or less) of hydrogen in the air to verify function of the warning, and 3 ± 1.0 % concentration (or less) of hydrogen in the air to verify function of the shut-down. The proper concentrations are selected based on the recommendation (or the detector specification) by the manufacturer.</w:t>
      </w:r>
    </w:p>
    <w:p w14:paraId="3C2678C8" w14:textId="77777777" w:rsidR="002A7CBB" w:rsidRPr="00D76BCB" w:rsidRDefault="002A7CBB" w:rsidP="002A7CBB">
      <w:pPr>
        <w:spacing w:after="120"/>
        <w:ind w:left="2268" w:right="1134" w:hanging="1134"/>
        <w:jc w:val="both"/>
        <w:rPr>
          <w:b/>
          <w:lang w:eastAsia="ja-JP"/>
        </w:rPr>
      </w:pPr>
      <w:r w:rsidRPr="00D76BCB">
        <w:rPr>
          <w:b/>
          <w:lang w:eastAsia="ja-JP"/>
        </w:rPr>
        <w:t>3.1.2. </w:t>
      </w:r>
      <w:r w:rsidRPr="00D76BCB">
        <w:rPr>
          <w:b/>
          <w:lang w:eastAsia="ja-JP"/>
        </w:rPr>
        <w:tab/>
        <w:t>Test method</w:t>
      </w:r>
    </w:p>
    <w:p w14:paraId="2AF477AF" w14:textId="77777777" w:rsidR="002A7CBB" w:rsidRPr="00D76BCB" w:rsidRDefault="002A7CBB" w:rsidP="002A7CBB">
      <w:pPr>
        <w:spacing w:after="120"/>
        <w:ind w:left="2268" w:right="1134" w:hanging="1134"/>
        <w:jc w:val="both"/>
        <w:rPr>
          <w:b/>
          <w:lang w:eastAsia="ja-JP"/>
        </w:rPr>
      </w:pPr>
      <w:r w:rsidRPr="00D76BCB">
        <w:rPr>
          <w:b/>
          <w:lang w:eastAsia="ja-JP"/>
        </w:rPr>
        <w:lastRenderedPageBreak/>
        <w:t>3.1.2.1. </w:t>
      </w:r>
      <w:r w:rsidRPr="00D76BCB">
        <w:rPr>
          <w:b/>
          <w:lang w:eastAsia="ja-JP"/>
        </w:rPr>
        <w:tab/>
        <w:t>Preparation for the test: The test is conducted without any influence of wind by appropriate means such as;</w:t>
      </w:r>
    </w:p>
    <w:p w14:paraId="7FA0450B" w14:textId="77777777" w:rsidR="002A7CBB" w:rsidRPr="00D76BCB" w:rsidRDefault="002A7CBB" w:rsidP="002A7CBB">
      <w:pPr>
        <w:pStyle w:val="a0"/>
        <w:spacing w:afterLines="120" w:after="288"/>
        <w:rPr>
          <w:b/>
        </w:rPr>
      </w:pPr>
      <w:r w:rsidRPr="00D76BCB">
        <w:rPr>
          <w:b/>
        </w:rPr>
        <w:t>(a) </w:t>
      </w:r>
      <w:r w:rsidRPr="00D76BCB">
        <w:rPr>
          <w:b/>
        </w:rPr>
        <w:tab/>
        <w:t xml:space="preserve">A test </w:t>
      </w:r>
      <w:proofErr w:type="spellStart"/>
      <w:r w:rsidRPr="00D76BCB">
        <w:rPr>
          <w:b/>
        </w:rPr>
        <w:t>gas</w:t>
      </w:r>
      <w:proofErr w:type="spellEnd"/>
      <w:r w:rsidRPr="00D76BCB">
        <w:rPr>
          <w:b/>
        </w:rPr>
        <w:t xml:space="preserve"> induction hose </w:t>
      </w:r>
      <w:proofErr w:type="spellStart"/>
      <w:r w:rsidRPr="00D76BCB">
        <w:rPr>
          <w:b/>
        </w:rPr>
        <w:t>is</w:t>
      </w:r>
      <w:proofErr w:type="spellEnd"/>
      <w:r w:rsidRPr="00D76BCB">
        <w:rPr>
          <w:b/>
        </w:rPr>
        <w:t xml:space="preserve"> </w:t>
      </w:r>
      <w:proofErr w:type="spellStart"/>
      <w:r w:rsidRPr="00D76BCB">
        <w:rPr>
          <w:b/>
        </w:rPr>
        <w:t>attached</w:t>
      </w:r>
      <w:proofErr w:type="spellEnd"/>
      <w:r w:rsidRPr="00D76BCB">
        <w:rPr>
          <w:b/>
        </w:rPr>
        <w:t xml:space="preserve"> to the </w:t>
      </w:r>
      <w:proofErr w:type="spellStart"/>
      <w:r w:rsidRPr="00D76BCB">
        <w:rPr>
          <w:b/>
        </w:rPr>
        <w:t>hydrogen</w:t>
      </w:r>
      <w:proofErr w:type="spellEnd"/>
      <w:r w:rsidRPr="00D76BCB">
        <w:rPr>
          <w:b/>
        </w:rPr>
        <w:t xml:space="preserve"> </w:t>
      </w:r>
      <w:proofErr w:type="spellStart"/>
      <w:r w:rsidRPr="00D76BCB">
        <w:rPr>
          <w:b/>
        </w:rPr>
        <w:t>gas</w:t>
      </w:r>
      <w:proofErr w:type="spellEnd"/>
      <w:r w:rsidRPr="00D76BCB">
        <w:rPr>
          <w:b/>
        </w:rPr>
        <w:t xml:space="preserve"> </w:t>
      </w:r>
      <w:proofErr w:type="spellStart"/>
      <w:r w:rsidRPr="00D76BCB">
        <w:rPr>
          <w:b/>
        </w:rPr>
        <w:t>leakage</w:t>
      </w:r>
      <w:proofErr w:type="spellEnd"/>
      <w:r w:rsidRPr="00D76BCB">
        <w:rPr>
          <w:b/>
        </w:rPr>
        <w:t xml:space="preserve"> detector;</w:t>
      </w:r>
    </w:p>
    <w:p w14:paraId="4285BA58" w14:textId="77777777" w:rsidR="002A7CBB" w:rsidRPr="00D76BCB" w:rsidRDefault="002A7CBB" w:rsidP="002A7CBB">
      <w:pPr>
        <w:pStyle w:val="a0"/>
        <w:spacing w:afterLines="120" w:after="288"/>
        <w:rPr>
          <w:b/>
        </w:rPr>
      </w:pPr>
      <w:r w:rsidRPr="00D76BCB">
        <w:rPr>
          <w:b/>
        </w:rPr>
        <w:t>(b) </w:t>
      </w:r>
      <w:r w:rsidRPr="00D76BCB">
        <w:rPr>
          <w:b/>
        </w:rPr>
        <w:tab/>
        <w:t xml:space="preserve">The </w:t>
      </w:r>
      <w:proofErr w:type="spellStart"/>
      <w:r w:rsidRPr="00D76BCB">
        <w:rPr>
          <w:b/>
        </w:rPr>
        <w:t>hydrogen</w:t>
      </w:r>
      <w:proofErr w:type="spellEnd"/>
      <w:r w:rsidRPr="00D76BCB">
        <w:rPr>
          <w:b/>
        </w:rPr>
        <w:t xml:space="preserve"> </w:t>
      </w:r>
      <w:proofErr w:type="spellStart"/>
      <w:r w:rsidRPr="00D76BCB">
        <w:rPr>
          <w:b/>
        </w:rPr>
        <w:t>leak</w:t>
      </w:r>
      <w:proofErr w:type="spellEnd"/>
      <w:r w:rsidRPr="00D76BCB">
        <w:rPr>
          <w:b/>
        </w:rPr>
        <w:t xml:space="preserve"> detector </w:t>
      </w:r>
      <w:proofErr w:type="spellStart"/>
      <w:r w:rsidRPr="00D76BCB">
        <w:rPr>
          <w:b/>
        </w:rPr>
        <w:t>is</w:t>
      </w:r>
      <w:proofErr w:type="spellEnd"/>
      <w:r w:rsidRPr="00D76BCB">
        <w:rPr>
          <w:b/>
        </w:rPr>
        <w:t xml:space="preserve"> </w:t>
      </w:r>
      <w:proofErr w:type="spellStart"/>
      <w:r w:rsidRPr="00D76BCB">
        <w:rPr>
          <w:b/>
        </w:rPr>
        <w:t>enclosed</w:t>
      </w:r>
      <w:proofErr w:type="spellEnd"/>
      <w:r w:rsidRPr="00D76BCB">
        <w:rPr>
          <w:b/>
        </w:rPr>
        <w:t xml:space="preserve"> </w:t>
      </w:r>
      <w:proofErr w:type="spellStart"/>
      <w:r w:rsidRPr="00D76BCB">
        <w:rPr>
          <w:b/>
        </w:rPr>
        <w:t>with</w:t>
      </w:r>
      <w:proofErr w:type="spellEnd"/>
      <w:r w:rsidRPr="00D76BCB">
        <w:rPr>
          <w:b/>
        </w:rPr>
        <w:t xml:space="preserve"> a cover to </w:t>
      </w:r>
      <w:proofErr w:type="spellStart"/>
      <w:r w:rsidRPr="00D76BCB">
        <w:rPr>
          <w:b/>
        </w:rPr>
        <w:t>make</w:t>
      </w:r>
      <w:proofErr w:type="spellEnd"/>
      <w:r w:rsidRPr="00D76BCB">
        <w:rPr>
          <w:b/>
        </w:rPr>
        <w:t xml:space="preserve"> </w:t>
      </w:r>
      <w:proofErr w:type="spellStart"/>
      <w:r w:rsidRPr="00D76BCB">
        <w:rPr>
          <w:b/>
        </w:rPr>
        <w:t>gas</w:t>
      </w:r>
      <w:proofErr w:type="spellEnd"/>
      <w:r w:rsidRPr="00D76BCB">
        <w:rPr>
          <w:b/>
        </w:rPr>
        <w:t xml:space="preserve"> </w:t>
      </w:r>
      <w:proofErr w:type="spellStart"/>
      <w:r w:rsidRPr="00D76BCB">
        <w:rPr>
          <w:b/>
        </w:rPr>
        <w:t>stay</w:t>
      </w:r>
      <w:proofErr w:type="spellEnd"/>
      <w:r w:rsidRPr="00D76BCB">
        <w:rPr>
          <w:b/>
        </w:rPr>
        <w:t xml:space="preserve"> </w:t>
      </w:r>
      <w:proofErr w:type="spellStart"/>
      <w:r w:rsidRPr="00D76BCB">
        <w:rPr>
          <w:b/>
        </w:rPr>
        <w:t>around</w:t>
      </w:r>
      <w:proofErr w:type="spellEnd"/>
      <w:r w:rsidRPr="00D76BCB">
        <w:rPr>
          <w:b/>
        </w:rPr>
        <w:t xml:space="preserve"> </w:t>
      </w:r>
      <w:proofErr w:type="spellStart"/>
      <w:r w:rsidRPr="00D76BCB">
        <w:rPr>
          <w:b/>
        </w:rPr>
        <w:t>hydrogen</w:t>
      </w:r>
      <w:proofErr w:type="spellEnd"/>
      <w:r w:rsidRPr="00D76BCB">
        <w:rPr>
          <w:b/>
        </w:rPr>
        <w:t xml:space="preserve"> </w:t>
      </w:r>
      <w:proofErr w:type="spellStart"/>
      <w:r w:rsidRPr="00D76BCB">
        <w:rPr>
          <w:b/>
        </w:rPr>
        <w:t>leak</w:t>
      </w:r>
      <w:proofErr w:type="spellEnd"/>
      <w:r w:rsidRPr="00D76BCB">
        <w:rPr>
          <w:b/>
        </w:rPr>
        <w:t xml:space="preserve"> detector.</w:t>
      </w:r>
    </w:p>
    <w:p w14:paraId="1F4AABD8" w14:textId="77777777" w:rsidR="002A7CBB" w:rsidRPr="00D76BCB" w:rsidRDefault="002A7CBB" w:rsidP="002A7CBB">
      <w:pPr>
        <w:spacing w:after="120"/>
        <w:ind w:left="2268" w:right="1134" w:hanging="1134"/>
        <w:jc w:val="both"/>
        <w:rPr>
          <w:b/>
          <w:lang w:eastAsia="ja-JP"/>
        </w:rPr>
      </w:pPr>
      <w:r w:rsidRPr="00D76BCB">
        <w:rPr>
          <w:b/>
          <w:lang w:eastAsia="ja-JP"/>
        </w:rPr>
        <w:t>3.1.2.2. </w:t>
      </w:r>
      <w:r w:rsidRPr="00D76BCB">
        <w:rPr>
          <w:b/>
          <w:lang w:eastAsia="ja-JP"/>
        </w:rPr>
        <w:tab/>
        <w:t>Execution of the test</w:t>
      </w:r>
    </w:p>
    <w:p w14:paraId="0EAF4A33" w14:textId="77777777" w:rsidR="002A7CBB" w:rsidRPr="00D76BCB" w:rsidRDefault="002A7CBB" w:rsidP="002A7CBB">
      <w:pPr>
        <w:pStyle w:val="a0"/>
        <w:spacing w:afterLines="120" w:after="288"/>
        <w:rPr>
          <w:b/>
        </w:rPr>
      </w:pPr>
      <w:r w:rsidRPr="00D76BCB">
        <w:rPr>
          <w:b/>
        </w:rPr>
        <w:t>(a) </w:t>
      </w:r>
      <w:r w:rsidRPr="00D76BCB">
        <w:rPr>
          <w:b/>
        </w:rPr>
        <w:tab/>
        <w:t xml:space="preserve">Test </w:t>
      </w:r>
      <w:proofErr w:type="spellStart"/>
      <w:r w:rsidRPr="00D76BCB">
        <w:rPr>
          <w:b/>
        </w:rPr>
        <w:t>gas</w:t>
      </w:r>
      <w:proofErr w:type="spellEnd"/>
      <w:r w:rsidRPr="00D76BCB">
        <w:rPr>
          <w:b/>
        </w:rPr>
        <w:t xml:space="preserve"> </w:t>
      </w:r>
      <w:proofErr w:type="spellStart"/>
      <w:r w:rsidRPr="00D76BCB">
        <w:rPr>
          <w:b/>
        </w:rPr>
        <w:t>is</w:t>
      </w:r>
      <w:proofErr w:type="spellEnd"/>
      <w:r w:rsidRPr="00D76BCB">
        <w:rPr>
          <w:b/>
        </w:rPr>
        <w:t xml:space="preserve"> </w:t>
      </w:r>
      <w:proofErr w:type="spellStart"/>
      <w:r w:rsidRPr="00D76BCB">
        <w:rPr>
          <w:b/>
        </w:rPr>
        <w:t>blown</w:t>
      </w:r>
      <w:proofErr w:type="spellEnd"/>
      <w:r w:rsidRPr="00D76BCB">
        <w:rPr>
          <w:b/>
        </w:rPr>
        <w:t xml:space="preserve"> to the </w:t>
      </w:r>
      <w:proofErr w:type="spellStart"/>
      <w:r w:rsidRPr="00D76BCB">
        <w:rPr>
          <w:b/>
        </w:rPr>
        <w:t>hydrogen</w:t>
      </w:r>
      <w:proofErr w:type="spellEnd"/>
      <w:r w:rsidRPr="00D76BCB">
        <w:rPr>
          <w:b/>
        </w:rPr>
        <w:t xml:space="preserve"> </w:t>
      </w:r>
      <w:proofErr w:type="spellStart"/>
      <w:r w:rsidRPr="00D76BCB">
        <w:rPr>
          <w:b/>
        </w:rPr>
        <w:t>gas</w:t>
      </w:r>
      <w:proofErr w:type="spellEnd"/>
      <w:r w:rsidRPr="00D76BCB">
        <w:rPr>
          <w:b/>
        </w:rPr>
        <w:t xml:space="preserve"> </w:t>
      </w:r>
      <w:proofErr w:type="spellStart"/>
      <w:r w:rsidRPr="00D76BCB">
        <w:rPr>
          <w:b/>
        </w:rPr>
        <w:t>leakage</w:t>
      </w:r>
      <w:proofErr w:type="spellEnd"/>
      <w:r w:rsidRPr="00D76BCB">
        <w:rPr>
          <w:b/>
        </w:rPr>
        <w:t xml:space="preserve"> detector;</w:t>
      </w:r>
    </w:p>
    <w:p w14:paraId="75BE3A00" w14:textId="77777777" w:rsidR="002A7CBB" w:rsidRPr="00D76BCB" w:rsidRDefault="002A7CBB" w:rsidP="002A7CBB">
      <w:pPr>
        <w:pStyle w:val="a0"/>
        <w:spacing w:afterLines="120" w:after="288"/>
        <w:rPr>
          <w:b/>
        </w:rPr>
      </w:pPr>
      <w:r w:rsidRPr="00D76BCB">
        <w:rPr>
          <w:b/>
        </w:rPr>
        <w:t>(b) </w:t>
      </w:r>
      <w:r w:rsidRPr="00D76BCB">
        <w:rPr>
          <w:b/>
        </w:rPr>
        <w:tab/>
      </w:r>
      <w:proofErr w:type="spellStart"/>
      <w:r w:rsidRPr="00D76BCB">
        <w:rPr>
          <w:b/>
        </w:rPr>
        <w:t>Proper</w:t>
      </w:r>
      <w:proofErr w:type="spellEnd"/>
      <w:r w:rsidRPr="00D76BCB">
        <w:rPr>
          <w:b/>
        </w:rPr>
        <w:t xml:space="preserve"> </w:t>
      </w:r>
      <w:proofErr w:type="spellStart"/>
      <w:r w:rsidRPr="00D76BCB">
        <w:rPr>
          <w:b/>
        </w:rPr>
        <w:t>function</w:t>
      </w:r>
      <w:proofErr w:type="spellEnd"/>
      <w:r w:rsidRPr="00D76BCB">
        <w:rPr>
          <w:b/>
        </w:rPr>
        <w:t xml:space="preserve"> of the warning system </w:t>
      </w:r>
      <w:proofErr w:type="spellStart"/>
      <w:r w:rsidRPr="00D76BCB">
        <w:rPr>
          <w:b/>
        </w:rPr>
        <w:t>is</w:t>
      </w:r>
      <w:proofErr w:type="spellEnd"/>
      <w:r w:rsidRPr="00D76BCB">
        <w:rPr>
          <w:b/>
        </w:rPr>
        <w:t xml:space="preserve"> </w:t>
      </w:r>
      <w:proofErr w:type="spellStart"/>
      <w:r w:rsidRPr="00D76BCB">
        <w:rPr>
          <w:b/>
        </w:rPr>
        <w:t>confirmed</w:t>
      </w:r>
      <w:proofErr w:type="spellEnd"/>
      <w:r w:rsidRPr="00D76BCB">
        <w:rPr>
          <w:b/>
        </w:rPr>
        <w:t xml:space="preserve"> </w:t>
      </w:r>
      <w:proofErr w:type="spellStart"/>
      <w:r w:rsidRPr="00D76BCB">
        <w:rPr>
          <w:b/>
        </w:rPr>
        <w:t>when</w:t>
      </w:r>
      <w:proofErr w:type="spellEnd"/>
      <w:r w:rsidRPr="00D76BCB">
        <w:rPr>
          <w:b/>
        </w:rPr>
        <w:t xml:space="preserve"> </w:t>
      </w:r>
      <w:proofErr w:type="spellStart"/>
      <w:r w:rsidRPr="00D76BCB">
        <w:rPr>
          <w:b/>
        </w:rPr>
        <w:t>tested</w:t>
      </w:r>
      <w:proofErr w:type="spellEnd"/>
      <w:r w:rsidRPr="00D76BCB">
        <w:rPr>
          <w:b/>
        </w:rPr>
        <w:t xml:space="preserve"> </w:t>
      </w:r>
      <w:proofErr w:type="spellStart"/>
      <w:r w:rsidRPr="00D76BCB">
        <w:rPr>
          <w:b/>
        </w:rPr>
        <w:t>with</w:t>
      </w:r>
      <w:proofErr w:type="spellEnd"/>
      <w:r w:rsidRPr="00D76BCB">
        <w:rPr>
          <w:b/>
        </w:rPr>
        <w:t xml:space="preserve"> the </w:t>
      </w:r>
      <w:proofErr w:type="spellStart"/>
      <w:r w:rsidRPr="00D76BCB">
        <w:rPr>
          <w:b/>
        </w:rPr>
        <w:t>gas</w:t>
      </w:r>
      <w:proofErr w:type="spellEnd"/>
      <w:r w:rsidRPr="00D76BCB">
        <w:rPr>
          <w:b/>
        </w:rPr>
        <w:t xml:space="preserve"> to </w:t>
      </w:r>
      <w:proofErr w:type="spellStart"/>
      <w:r w:rsidRPr="00D76BCB">
        <w:rPr>
          <w:b/>
        </w:rPr>
        <w:t>verify</w:t>
      </w:r>
      <w:proofErr w:type="spellEnd"/>
      <w:r w:rsidRPr="00D76BCB">
        <w:rPr>
          <w:b/>
        </w:rPr>
        <w:t xml:space="preserve"> </w:t>
      </w:r>
      <w:proofErr w:type="spellStart"/>
      <w:r w:rsidRPr="00D76BCB">
        <w:rPr>
          <w:b/>
        </w:rPr>
        <w:t>function</w:t>
      </w:r>
      <w:proofErr w:type="spellEnd"/>
      <w:r w:rsidRPr="00D76BCB">
        <w:rPr>
          <w:b/>
        </w:rPr>
        <w:t xml:space="preserve"> of the warning;</w:t>
      </w:r>
    </w:p>
    <w:p w14:paraId="1DC40A0A" w14:textId="77777777" w:rsidR="002A7CBB" w:rsidRPr="00D76BCB" w:rsidRDefault="002A7CBB" w:rsidP="002A7CBB">
      <w:pPr>
        <w:pStyle w:val="a0"/>
        <w:spacing w:afterLines="120" w:after="288"/>
        <w:rPr>
          <w:b/>
        </w:rPr>
      </w:pPr>
      <w:r w:rsidRPr="00D76BCB">
        <w:rPr>
          <w:b/>
        </w:rPr>
        <w:t>(c) </w:t>
      </w:r>
      <w:r w:rsidRPr="00D76BCB">
        <w:rPr>
          <w:b/>
        </w:rPr>
        <w:tab/>
        <w:t xml:space="preserve">The main </w:t>
      </w:r>
      <w:proofErr w:type="spellStart"/>
      <w:r w:rsidRPr="00D76BCB">
        <w:rPr>
          <w:b/>
        </w:rPr>
        <w:t>shut</w:t>
      </w:r>
      <w:proofErr w:type="spellEnd"/>
      <w:r w:rsidRPr="00D76BCB">
        <w:rPr>
          <w:b/>
        </w:rPr>
        <w:t xml:space="preserve">-off valve </w:t>
      </w:r>
      <w:proofErr w:type="spellStart"/>
      <w:r w:rsidRPr="00D76BCB">
        <w:rPr>
          <w:b/>
        </w:rPr>
        <w:t>is</w:t>
      </w:r>
      <w:proofErr w:type="spellEnd"/>
      <w:r w:rsidRPr="00D76BCB">
        <w:rPr>
          <w:b/>
        </w:rPr>
        <w:t xml:space="preserve"> </w:t>
      </w:r>
      <w:proofErr w:type="spellStart"/>
      <w:r w:rsidRPr="00D76BCB">
        <w:rPr>
          <w:b/>
        </w:rPr>
        <w:t>confirmed</w:t>
      </w:r>
      <w:proofErr w:type="spellEnd"/>
      <w:r w:rsidRPr="00D76BCB">
        <w:rPr>
          <w:b/>
        </w:rPr>
        <w:t xml:space="preserve"> to </w:t>
      </w:r>
      <w:proofErr w:type="spellStart"/>
      <w:r w:rsidRPr="00D76BCB">
        <w:rPr>
          <w:b/>
        </w:rPr>
        <w:t>be</w:t>
      </w:r>
      <w:proofErr w:type="spellEnd"/>
      <w:r w:rsidRPr="00D76BCB">
        <w:rPr>
          <w:b/>
        </w:rPr>
        <w:t xml:space="preserve"> </w:t>
      </w:r>
      <w:proofErr w:type="spellStart"/>
      <w:r w:rsidRPr="00D76BCB">
        <w:rPr>
          <w:b/>
        </w:rPr>
        <w:t>closed</w:t>
      </w:r>
      <w:proofErr w:type="spellEnd"/>
      <w:r w:rsidRPr="00D76BCB">
        <w:rPr>
          <w:b/>
        </w:rPr>
        <w:t xml:space="preserve"> </w:t>
      </w:r>
      <w:proofErr w:type="spellStart"/>
      <w:r w:rsidRPr="00D76BCB">
        <w:rPr>
          <w:b/>
        </w:rPr>
        <w:t>when</w:t>
      </w:r>
      <w:proofErr w:type="spellEnd"/>
      <w:r w:rsidRPr="00D76BCB">
        <w:rPr>
          <w:b/>
        </w:rPr>
        <w:t xml:space="preserve"> </w:t>
      </w:r>
      <w:proofErr w:type="spellStart"/>
      <w:r w:rsidRPr="00D76BCB">
        <w:rPr>
          <w:b/>
        </w:rPr>
        <w:t>tested</w:t>
      </w:r>
      <w:proofErr w:type="spellEnd"/>
      <w:r w:rsidRPr="00D76BCB">
        <w:rPr>
          <w:b/>
        </w:rPr>
        <w:t xml:space="preserve"> </w:t>
      </w:r>
      <w:proofErr w:type="spellStart"/>
      <w:r w:rsidRPr="00D76BCB">
        <w:rPr>
          <w:b/>
        </w:rPr>
        <w:t>with</w:t>
      </w:r>
      <w:proofErr w:type="spellEnd"/>
      <w:r w:rsidRPr="00D76BCB">
        <w:rPr>
          <w:b/>
        </w:rPr>
        <w:t xml:space="preserve"> the </w:t>
      </w:r>
      <w:proofErr w:type="spellStart"/>
      <w:r w:rsidRPr="00D76BCB">
        <w:rPr>
          <w:b/>
        </w:rPr>
        <w:t>gas</w:t>
      </w:r>
      <w:proofErr w:type="spellEnd"/>
      <w:r w:rsidRPr="00D76BCB">
        <w:rPr>
          <w:b/>
        </w:rPr>
        <w:t xml:space="preserve"> to </w:t>
      </w:r>
      <w:proofErr w:type="spellStart"/>
      <w:r w:rsidRPr="00D76BCB">
        <w:rPr>
          <w:b/>
        </w:rPr>
        <w:t>verify</w:t>
      </w:r>
      <w:proofErr w:type="spellEnd"/>
      <w:r w:rsidRPr="00D76BCB">
        <w:rPr>
          <w:b/>
        </w:rPr>
        <w:t xml:space="preserve"> </w:t>
      </w:r>
      <w:proofErr w:type="spellStart"/>
      <w:r w:rsidRPr="00D76BCB">
        <w:rPr>
          <w:b/>
        </w:rPr>
        <w:t>function</w:t>
      </w:r>
      <w:proofErr w:type="spellEnd"/>
      <w:r w:rsidRPr="00D76BCB">
        <w:rPr>
          <w:b/>
        </w:rPr>
        <w:t xml:space="preserve"> of the </w:t>
      </w:r>
      <w:proofErr w:type="spellStart"/>
      <w:r w:rsidRPr="00D76BCB">
        <w:rPr>
          <w:b/>
        </w:rPr>
        <w:t>shut</w:t>
      </w:r>
      <w:proofErr w:type="spellEnd"/>
      <w:r w:rsidRPr="00D76BCB">
        <w:rPr>
          <w:b/>
        </w:rPr>
        <w:t xml:space="preserve">-down. For </w:t>
      </w:r>
      <w:proofErr w:type="spellStart"/>
      <w:r w:rsidRPr="00D76BCB">
        <w:rPr>
          <w:b/>
        </w:rPr>
        <w:t>example</w:t>
      </w:r>
      <w:proofErr w:type="spellEnd"/>
      <w:r w:rsidRPr="00D76BCB">
        <w:rPr>
          <w:b/>
        </w:rPr>
        <w:t xml:space="preserve">, the monitoring of the </w:t>
      </w:r>
      <w:proofErr w:type="spellStart"/>
      <w:r w:rsidRPr="00D76BCB">
        <w:rPr>
          <w:b/>
        </w:rPr>
        <w:t>electric</w:t>
      </w:r>
      <w:proofErr w:type="spellEnd"/>
      <w:r w:rsidRPr="00D76BCB">
        <w:rPr>
          <w:b/>
        </w:rPr>
        <w:t xml:space="preserve"> power to the </w:t>
      </w:r>
      <w:proofErr w:type="spellStart"/>
      <w:r w:rsidRPr="00D76BCB">
        <w:rPr>
          <w:b/>
        </w:rPr>
        <w:t>shut</w:t>
      </w:r>
      <w:proofErr w:type="spellEnd"/>
      <w:r w:rsidRPr="00D76BCB">
        <w:rPr>
          <w:b/>
        </w:rPr>
        <w:t xml:space="preserve">-off valve or of the </w:t>
      </w:r>
      <w:proofErr w:type="spellStart"/>
      <w:r w:rsidRPr="00D76BCB">
        <w:rPr>
          <w:b/>
        </w:rPr>
        <w:t>sound</w:t>
      </w:r>
      <w:proofErr w:type="spellEnd"/>
      <w:r w:rsidRPr="00D76BCB">
        <w:rPr>
          <w:b/>
        </w:rPr>
        <w:t xml:space="preserve"> of the </w:t>
      </w:r>
      <w:proofErr w:type="spellStart"/>
      <w:r w:rsidRPr="00D76BCB">
        <w:rPr>
          <w:b/>
        </w:rPr>
        <w:t>shut</w:t>
      </w:r>
      <w:proofErr w:type="spellEnd"/>
      <w:r w:rsidRPr="00D76BCB">
        <w:rPr>
          <w:b/>
        </w:rPr>
        <w:t xml:space="preserve">-off valve activation </w:t>
      </w:r>
      <w:proofErr w:type="spellStart"/>
      <w:r w:rsidRPr="00D76BCB">
        <w:rPr>
          <w:b/>
        </w:rPr>
        <w:t>may</w:t>
      </w:r>
      <w:proofErr w:type="spellEnd"/>
      <w:r w:rsidRPr="00D76BCB">
        <w:rPr>
          <w:b/>
        </w:rPr>
        <w:t xml:space="preserve"> </w:t>
      </w:r>
      <w:proofErr w:type="spellStart"/>
      <w:r w:rsidRPr="00D76BCB">
        <w:rPr>
          <w:b/>
        </w:rPr>
        <w:t>be</w:t>
      </w:r>
      <w:proofErr w:type="spellEnd"/>
      <w:r w:rsidRPr="00D76BCB">
        <w:rPr>
          <w:b/>
        </w:rPr>
        <w:t xml:space="preserve"> </w:t>
      </w:r>
      <w:proofErr w:type="spellStart"/>
      <w:r w:rsidRPr="00D76BCB">
        <w:rPr>
          <w:b/>
        </w:rPr>
        <w:t>used</w:t>
      </w:r>
      <w:proofErr w:type="spellEnd"/>
      <w:r w:rsidRPr="00D76BCB">
        <w:rPr>
          <w:b/>
        </w:rPr>
        <w:t xml:space="preserve"> to </w:t>
      </w:r>
      <w:proofErr w:type="spellStart"/>
      <w:r w:rsidRPr="00D76BCB">
        <w:rPr>
          <w:b/>
        </w:rPr>
        <w:t>confirm</w:t>
      </w:r>
      <w:proofErr w:type="spellEnd"/>
      <w:r w:rsidRPr="00D76BCB">
        <w:rPr>
          <w:b/>
        </w:rPr>
        <w:t xml:space="preserve"> the </w:t>
      </w:r>
      <w:proofErr w:type="spellStart"/>
      <w:r w:rsidRPr="00D76BCB">
        <w:rPr>
          <w:b/>
        </w:rPr>
        <w:t>operation</w:t>
      </w:r>
      <w:proofErr w:type="spellEnd"/>
      <w:r w:rsidRPr="00D76BCB">
        <w:rPr>
          <w:b/>
        </w:rPr>
        <w:t xml:space="preserve"> of the main </w:t>
      </w:r>
      <w:proofErr w:type="spellStart"/>
      <w:r w:rsidRPr="00D76BCB">
        <w:rPr>
          <w:b/>
        </w:rPr>
        <w:t>shut</w:t>
      </w:r>
      <w:proofErr w:type="spellEnd"/>
      <w:r w:rsidRPr="00D76BCB">
        <w:rPr>
          <w:b/>
        </w:rPr>
        <w:t xml:space="preserve">-off valve of the </w:t>
      </w:r>
      <w:proofErr w:type="spellStart"/>
      <w:r w:rsidRPr="00D76BCB">
        <w:rPr>
          <w:b/>
        </w:rPr>
        <w:t>hydrogen</w:t>
      </w:r>
      <w:proofErr w:type="spellEnd"/>
      <w:r w:rsidRPr="00D76BCB">
        <w:rPr>
          <w:b/>
        </w:rPr>
        <w:t xml:space="preserve"> </w:t>
      </w:r>
      <w:proofErr w:type="spellStart"/>
      <w:r w:rsidRPr="00D76BCB">
        <w:rPr>
          <w:b/>
        </w:rPr>
        <w:t>supply</w:t>
      </w:r>
      <w:proofErr w:type="spellEnd"/>
      <w:r w:rsidRPr="00D76BCB">
        <w:rPr>
          <w:b/>
        </w:rPr>
        <w:t>.</w:t>
      </w:r>
    </w:p>
    <w:p w14:paraId="04C1D4D0" w14:textId="77777777" w:rsidR="002A7CBB" w:rsidRPr="00D76BCB" w:rsidRDefault="002A7CBB" w:rsidP="002A7CBB">
      <w:pPr>
        <w:spacing w:after="120"/>
        <w:ind w:left="2268" w:right="1134" w:hanging="1134"/>
        <w:jc w:val="both"/>
        <w:rPr>
          <w:b/>
          <w:lang w:eastAsia="ja-JP"/>
        </w:rPr>
      </w:pPr>
      <w:r w:rsidRPr="00D76BCB">
        <w:rPr>
          <w:b/>
          <w:lang w:eastAsia="ja-JP"/>
        </w:rPr>
        <w:t>3.2. </w:t>
      </w:r>
      <w:r w:rsidRPr="00D76BCB">
        <w:rPr>
          <w:b/>
          <w:lang w:eastAsia="ja-JP"/>
        </w:rPr>
        <w:tab/>
        <w:t>Test procedure for integrity of enclosed spaces and detection systems.</w:t>
      </w:r>
    </w:p>
    <w:p w14:paraId="1B0DE55D" w14:textId="77777777" w:rsidR="002A7CBB" w:rsidRPr="00D76BCB" w:rsidRDefault="002A7CBB" w:rsidP="002A7CBB">
      <w:pPr>
        <w:spacing w:after="120"/>
        <w:ind w:left="2268" w:right="1134" w:hanging="1134"/>
        <w:jc w:val="both"/>
        <w:rPr>
          <w:b/>
          <w:lang w:eastAsia="ja-JP"/>
        </w:rPr>
      </w:pPr>
      <w:r w:rsidRPr="00D76BCB">
        <w:rPr>
          <w:b/>
          <w:lang w:eastAsia="ja-JP"/>
        </w:rPr>
        <w:t>3.2.1. </w:t>
      </w:r>
      <w:r w:rsidRPr="00D76BCB">
        <w:rPr>
          <w:b/>
          <w:lang w:eastAsia="ja-JP"/>
        </w:rPr>
        <w:tab/>
        <w:t>Preparation:</w:t>
      </w:r>
    </w:p>
    <w:p w14:paraId="7F24E44B" w14:textId="77777777" w:rsidR="002A7CBB" w:rsidRPr="00D76BCB" w:rsidRDefault="002A7CBB" w:rsidP="002A7CBB">
      <w:pPr>
        <w:spacing w:after="120"/>
        <w:ind w:left="2268" w:right="1134"/>
        <w:jc w:val="both"/>
        <w:rPr>
          <w:b/>
          <w:lang w:eastAsia="ja-JP"/>
        </w:rPr>
      </w:pPr>
      <w:r w:rsidRPr="00D76BCB">
        <w:rPr>
          <w:b/>
          <w:lang w:eastAsia="ja-JP"/>
        </w:rPr>
        <w:t>The test is conducted without any influence of wind.</w:t>
      </w:r>
    </w:p>
    <w:p w14:paraId="45570456" w14:textId="77777777" w:rsidR="002A7CBB" w:rsidRPr="00D76BCB" w:rsidRDefault="002A7CBB" w:rsidP="002A7CBB">
      <w:pPr>
        <w:spacing w:after="120"/>
        <w:ind w:left="2268" w:right="1134"/>
        <w:jc w:val="both"/>
        <w:rPr>
          <w:b/>
          <w:lang w:eastAsia="ja-JP"/>
        </w:rPr>
      </w:pPr>
      <w:r w:rsidRPr="00D76BCB">
        <w:rPr>
          <w:b/>
          <w:lang w:eastAsia="ja-JP"/>
        </w:rPr>
        <w:t>Special attention is paid to the test environment as during the test flammable mixtures of hydrogen and air may occur.</w:t>
      </w:r>
    </w:p>
    <w:p w14:paraId="364E3115" w14:textId="77777777" w:rsidR="002A7CBB" w:rsidRPr="00D76BCB" w:rsidRDefault="002A7CBB" w:rsidP="002A7CBB">
      <w:pPr>
        <w:spacing w:after="120"/>
        <w:ind w:left="2268" w:right="1134" w:hanging="1134"/>
        <w:jc w:val="both"/>
        <w:rPr>
          <w:b/>
          <w:lang w:eastAsia="ja-JP"/>
        </w:rPr>
      </w:pPr>
      <w:r w:rsidRPr="00D76BCB">
        <w:rPr>
          <w:b/>
          <w:lang w:eastAsia="ja-JP"/>
        </w:rPr>
        <w:t>3.2.1.1. </w:t>
      </w:r>
      <w:r w:rsidRPr="00D76BCB">
        <w:rPr>
          <w:b/>
          <w:lang w:eastAsia="ja-JP"/>
        </w:rPr>
        <w:tab/>
        <w:t>Prior to the test, the vehicle is prepared to allow remotely controllable hydrogen releases from the hydrogen system. The number, location and flow capacity of the release points downstream of the main hydrogen shutoff valve are defined by the vehicle manufacturer taking worst case leakage scenarios under single failure condition into account. As a minimum, the total flow of all remotely controlled releases shall be adequate to trigger demonstration of the automatic "warning" and hydrogen shut-off functions.</w:t>
      </w:r>
    </w:p>
    <w:p w14:paraId="70BDC44C" w14:textId="77777777" w:rsidR="002A7CBB" w:rsidRPr="00D76BCB" w:rsidRDefault="002A7CBB" w:rsidP="002A7CBB">
      <w:pPr>
        <w:spacing w:after="120"/>
        <w:ind w:left="2268" w:right="1134" w:hanging="1134"/>
        <w:jc w:val="both"/>
        <w:rPr>
          <w:b/>
          <w:lang w:eastAsia="ja-JP"/>
        </w:rPr>
      </w:pPr>
      <w:r w:rsidRPr="00D76BCB">
        <w:rPr>
          <w:b/>
          <w:lang w:eastAsia="ja-JP"/>
        </w:rPr>
        <w:t>3.2.1.2. </w:t>
      </w:r>
      <w:r w:rsidRPr="00D76BCB">
        <w:rPr>
          <w:b/>
          <w:lang w:eastAsia="ja-JP"/>
        </w:rPr>
        <w:tab/>
        <w:t>For the purpose of the test, a hydrogen concentration detector is installed where hydrogen gas may accumulate most in the passenger compartment (e.g. near the headliner) when testing for compliance with paragraph 10.2.3.2. of this Regulation and hydrogen concentration detectors are installed in enclosed or semi enclosed volumes on the vehicle where hydrogen can accumulate from the simulated hydrogen releases when testing for compliance with paragraph 10.2.3.1.</w:t>
      </w:r>
    </w:p>
    <w:p w14:paraId="3B20975D" w14:textId="77777777" w:rsidR="002A7CBB" w:rsidRPr="00D76BCB" w:rsidRDefault="002A7CBB" w:rsidP="002A7CBB">
      <w:pPr>
        <w:spacing w:after="120"/>
        <w:ind w:left="2268" w:right="1134" w:hanging="1134"/>
        <w:jc w:val="both"/>
        <w:rPr>
          <w:b/>
          <w:lang w:eastAsia="ja-JP"/>
        </w:rPr>
      </w:pPr>
      <w:r w:rsidRPr="00D76BCB">
        <w:rPr>
          <w:b/>
          <w:lang w:eastAsia="ja-JP"/>
        </w:rPr>
        <w:t>3.2.2. </w:t>
      </w:r>
      <w:r w:rsidRPr="00D76BCB">
        <w:rPr>
          <w:b/>
          <w:lang w:eastAsia="ja-JP"/>
        </w:rPr>
        <w:tab/>
        <w:t>Procedure:</w:t>
      </w:r>
    </w:p>
    <w:p w14:paraId="6C5B9915" w14:textId="77777777" w:rsidR="002A7CBB" w:rsidRPr="00D76BCB" w:rsidRDefault="002A7CBB" w:rsidP="002A7CBB">
      <w:pPr>
        <w:spacing w:after="120"/>
        <w:ind w:left="2268" w:right="1134"/>
        <w:jc w:val="both"/>
        <w:rPr>
          <w:b/>
          <w:lang w:eastAsia="ja-JP"/>
        </w:rPr>
      </w:pPr>
      <w:r w:rsidRPr="00D76BCB">
        <w:rPr>
          <w:b/>
          <w:lang w:eastAsia="ja-JP"/>
        </w:rPr>
        <w:t>Vehicle doors, windows and other covers are closed.</w:t>
      </w:r>
    </w:p>
    <w:p w14:paraId="110CB3B7" w14:textId="77777777" w:rsidR="002A7CBB" w:rsidRPr="00D76BCB" w:rsidRDefault="002A7CBB" w:rsidP="002A7CBB">
      <w:pPr>
        <w:spacing w:after="120"/>
        <w:ind w:left="2268" w:right="1134"/>
        <w:jc w:val="both"/>
        <w:rPr>
          <w:b/>
          <w:lang w:eastAsia="ja-JP"/>
        </w:rPr>
      </w:pPr>
      <w:r w:rsidRPr="00D76BCB">
        <w:rPr>
          <w:b/>
          <w:lang w:eastAsia="ja-JP"/>
        </w:rPr>
        <w:t>The propulsion system is started, allowed to warm up to its normal operating temperature and left operating at idle for the test duration.</w:t>
      </w:r>
    </w:p>
    <w:p w14:paraId="2F573B57" w14:textId="77777777" w:rsidR="002A7CBB" w:rsidRPr="00D76BCB" w:rsidRDefault="002A7CBB" w:rsidP="002A7CBB">
      <w:pPr>
        <w:spacing w:after="120"/>
        <w:ind w:left="2268" w:right="1134"/>
        <w:jc w:val="both"/>
        <w:rPr>
          <w:b/>
          <w:lang w:eastAsia="ja-JP"/>
        </w:rPr>
      </w:pPr>
      <w:r w:rsidRPr="00D76BCB">
        <w:rPr>
          <w:b/>
          <w:lang w:eastAsia="ja-JP"/>
        </w:rPr>
        <w:t>A leak is simulated using the remote controllable function.</w:t>
      </w:r>
    </w:p>
    <w:p w14:paraId="408C3380" w14:textId="77777777" w:rsidR="002A7CBB" w:rsidRPr="00D76BCB" w:rsidRDefault="002A7CBB" w:rsidP="002A7CBB">
      <w:pPr>
        <w:spacing w:after="120"/>
        <w:ind w:left="2268" w:right="1134"/>
        <w:jc w:val="both"/>
        <w:rPr>
          <w:b/>
          <w:lang w:eastAsia="ja-JP"/>
        </w:rPr>
      </w:pPr>
      <w:r w:rsidRPr="00D76BCB">
        <w:rPr>
          <w:b/>
          <w:lang w:eastAsia="ja-JP"/>
        </w:rPr>
        <w:lastRenderedPageBreak/>
        <w:t>The hydrogen concentration is measured continuously until the concentration does not rise for 3 minutes. When testing for compliance with paragraph 10.2.3.3. of this Regulation, the simulated leak is then increased using the remote controllable function until the main hydrogen shutoff valve is closed and the tell-tale warning signal is activated. The monitoring of the electric power to the shut-off valve or of the sound of the shut-off valve activation may be used to confirm the operation of the main shut-off valve of the hydrogen supply.</w:t>
      </w:r>
    </w:p>
    <w:p w14:paraId="5DA0867F" w14:textId="77777777" w:rsidR="002A7CBB" w:rsidRPr="00D76BCB" w:rsidRDefault="002A7CBB" w:rsidP="002A7CBB">
      <w:pPr>
        <w:spacing w:after="120"/>
        <w:ind w:left="2268" w:right="1134"/>
        <w:jc w:val="both"/>
        <w:rPr>
          <w:b/>
          <w:lang w:eastAsia="ja-JP"/>
        </w:rPr>
      </w:pPr>
      <w:r w:rsidRPr="00D76BCB">
        <w:rPr>
          <w:b/>
          <w:lang w:eastAsia="ja-JP"/>
        </w:rPr>
        <w:t>When testing for compliance with paragraph 10.2.3.2. of this Regulation, the test is successfully completed if the hydrogen concentration in the passenger compartment does not exceed 1.0 %. When testing for compliance with paragraph 10.2.3.3. of this Regulation, the test is successfully completed if the tell-tale warning and shut-off function are executed at (or below) the levels specified in paragraph 10.2.3.3. of this Regulation; otherwise, the test is failed and the system is not qualified for vehicle service.</w:t>
      </w:r>
    </w:p>
    <w:p w14:paraId="72549D89" w14:textId="77777777" w:rsidR="002A7CBB" w:rsidRPr="00D76BCB" w:rsidRDefault="002A7CBB" w:rsidP="002A7CBB">
      <w:pPr>
        <w:spacing w:after="120"/>
        <w:ind w:left="2268" w:right="1134" w:hanging="1134"/>
        <w:jc w:val="both"/>
        <w:rPr>
          <w:b/>
          <w:lang w:eastAsia="ja-JP"/>
        </w:rPr>
      </w:pPr>
      <w:r w:rsidRPr="00D76BCB">
        <w:rPr>
          <w:b/>
          <w:lang w:eastAsia="ja-JP"/>
        </w:rPr>
        <w:t>4. </w:t>
      </w:r>
      <w:r w:rsidRPr="00D76BCB">
        <w:rPr>
          <w:b/>
          <w:lang w:eastAsia="ja-JP"/>
        </w:rPr>
        <w:tab/>
        <w:t>Compliance test for the vehicle exhaust system</w:t>
      </w:r>
    </w:p>
    <w:p w14:paraId="332C8416" w14:textId="77777777" w:rsidR="002A7CBB" w:rsidRPr="00D76BCB" w:rsidRDefault="002A7CBB" w:rsidP="002A7CBB">
      <w:pPr>
        <w:spacing w:after="120"/>
        <w:ind w:left="2268" w:right="1134" w:hanging="1134"/>
        <w:jc w:val="both"/>
        <w:rPr>
          <w:b/>
          <w:lang w:eastAsia="ja-JP"/>
        </w:rPr>
      </w:pPr>
      <w:r w:rsidRPr="00D76BCB">
        <w:rPr>
          <w:b/>
          <w:lang w:eastAsia="ja-JP"/>
        </w:rPr>
        <w:t>4.1. </w:t>
      </w:r>
      <w:r w:rsidRPr="00D76BCB">
        <w:rPr>
          <w:b/>
          <w:lang w:eastAsia="ja-JP"/>
        </w:rPr>
        <w:tab/>
        <w:t>The power system of the test vehicle (e.g. fuel cell stack or engine) is warmed up to its normal operating temperature.</w:t>
      </w:r>
    </w:p>
    <w:p w14:paraId="4DD40873" w14:textId="77777777" w:rsidR="002A7CBB" w:rsidRPr="00D76BCB" w:rsidRDefault="002A7CBB" w:rsidP="002A7CBB">
      <w:pPr>
        <w:spacing w:after="120"/>
        <w:ind w:left="2268" w:right="1134" w:hanging="1134"/>
        <w:jc w:val="both"/>
        <w:rPr>
          <w:b/>
          <w:lang w:eastAsia="ja-JP"/>
        </w:rPr>
      </w:pPr>
      <w:r w:rsidRPr="00D76BCB">
        <w:rPr>
          <w:b/>
          <w:lang w:eastAsia="ja-JP"/>
        </w:rPr>
        <w:t>4.2. </w:t>
      </w:r>
      <w:r w:rsidRPr="00D76BCB">
        <w:rPr>
          <w:b/>
          <w:lang w:eastAsia="ja-JP"/>
        </w:rPr>
        <w:tab/>
        <w:t>The measuring device is warmed up before use to its normal operating temperature.</w:t>
      </w:r>
    </w:p>
    <w:p w14:paraId="5A54F00E" w14:textId="77777777" w:rsidR="002A7CBB" w:rsidRPr="00D76BCB" w:rsidRDefault="002A7CBB" w:rsidP="002A7CBB">
      <w:pPr>
        <w:spacing w:after="120"/>
        <w:ind w:left="2268" w:right="1134" w:hanging="1134"/>
        <w:jc w:val="both"/>
        <w:rPr>
          <w:b/>
          <w:lang w:eastAsia="ja-JP"/>
        </w:rPr>
      </w:pPr>
      <w:r w:rsidRPr="00D76BCB">
        <w:rPr>
          <w:b/>
          <w:lang w:eastAsia="ja-JP"/>
        </w:rPr>
        <w:t>4.3. </w:t>
      </w:r>
      <w:r w:rsidRPr="00D76BCB">
        <w:rPr>
          <w:b/>
          <w:lang w:eastAsia="ja-JP"/>
        </w:rPr>
        <w:tab/>
        <w:t>The measuring section of the measuring device is placed on the centre line of the exhaust gas flow within 100 mm from the exhaust point of discharge external to the vehicle.</w:t>
      </w:r>
    </w:p>
    <w:p w14:paraId="078A1F7B" w14:textId="77777777" w:rsidR="002A7CBB" w:rsidRPr="00D76BCB" w:rsidRDefault="002A7CBB" w:rsidP="002A7CBB">
      <w:pPr>
        <w:spacing w:after="120"/>
        <w:ind w:left="2268" w:right="1134" w:hanging="1134"/>
        <w:jc w:val="both"/>
        <w:rPr>
          <w:b/>
          <w:lang w:eastAsia="ja-JP"/>
        </w:rPr>
      </w:pPr>
      <w:r w:rsidRPr="00D76BCB">
        <w:rPr>
          <w:b/>
          <w:lang w:eastAsia="ja-JP"/>
        </w:rPr>
        <w:t>4.4. </w:t>
      </w:r>
      <w:r w:rsidRPr="00D76BCB">
        <w:rPr>
          <w:b/>
          <w:lang w:eastAsia="ja-JP"/>
        </w:rPr>
        <w:tab/>
        <w:t>The exhaust hydrogen concentration is continuously measured during the following steps:</w:t>
      </w:r>
    </w:p>
    <w:p w14:paraId="58E675B8" w14:textId="77777777" w:rsidR="002A7CBB" w:rsidRPr="00D76BCB" w:rsidRDefault="002A7CBB" w:rsidP="002A7CBB">
      <w:pPr>
        <w:pStyle w:val="a0"/>
        <w:spacing w:afterLines="120" w:after="288"/>
        <w:rPr>
          <w:b/>
        </w:rPr>
      </w:pPr>
      <w:r w:rsidRPr="00D76BCB">
        <w:rPr>
          <w:b/>
        </w:rPr>
        <w:t>(a) </w:t>
      </w:r>
      <w:r w:rsidRPr="00D76BCB">
        <w:rPr>
          <w:b/>
        </w:rPr>
        <w:tab/>
        <w:t xml:space="preserve">The power system </w:t>
      </w:r>
      <w:proofErr w:type="spellStart"/>
      <w:r w:rsidRPr="00D76BCB">
        <w:rPr>
          <w:b/>
        </w:rPr>
        <w:t>is</w:t>
      </w:r>
      <w:proofErr w:type="spellEnd"/>
      <w:r w:rsidRPr="00D76BCB">
        <w:rPr>
          <w:b/>
        </w:rPr>
        <w:t xml:space="preserve"> </w:t>
      </w:r>
      <w:proofErr w:type="spellStart"/>
      <w:r w:rsidRPr="00D76BCB">
        <w:rPr>
          <w:b/>
        </w:rPr>
        <w:t>shut</w:t>
      </w:r>
      <w:proofErr w:type="spellEnd"/>
      <w:r w:rsidRPr="00D76BCB">
        <w:rPr>
          <w:b/>
        </w:rPr>
        <w:t xml:space="preserve"> down;</w:t>
      </w:r>
    </w:p>
    <w:p w14:paraId="1C3EEAFD" w14:textId="77777777" w:rsidR="002A7CBB" w:rsidRPr="00D76BCB" w:rsidRDefault="002A7CBB" w:rsidP="002A7CBB">
      <w:pPr>
        <w:pStyle w:val="a0"/>
        <w:spacing w:afterLines="120" w:after="288"/>
        <w:rPr>
          <w:b/>
        </w:rPr>
      </w:pPr>
      <w:r w:rsidRPr="00D76BCB">
        <w:rPr>
          <w:b/>
        </w:rPr>
        <w:t>(b) </w:t>
      </w:r>
      <w:r w:rsidRPr="00D76BCB">
        <w:rPr>
          <w:b/>
        </w:rPr>
        <w:tab/>
      </w:r>
      <w:proofErr w:type="spellStart"/>
      <w:r w:rsidRPr="00D76BCB">
        <w:rPr>
          <w:b/>
        </w:rPr>
        <w:t>Upon</w:t>
      </w:r>
      <w:proofErr w:type="spellEnd"/>
      <w:r w:rsidRPr="00D76BCB">
        <w:rPr>
          <w:b/>
        </w:rPr>
        <w:t xml:space="preserve"> </w:t>
      </w:r>
      <w:proofErr w:type="spellStart"/>
      <w:r w:rsidRPr="00D76BCB">
        <w:rPr>
          <w:b/>
        </w:rPr>
        <w:t>completion</w:t>
      </w:r>
      <w:proofErr w:type="spellEnd"/>
      <w:r w:rsidRPr="00D76BCB">
        <w:rPr>
          <w:b/>
        </w:rPr>
        <w:t xml:space="preserve"> of the </w:t>
      </w:r>
      <w:proofErr w:type="spellStart"/>
      <w:r w:rsidRPr="00D76BCB">
        <w:rPr>
          <w:b/>
        </w:rPr>
        <w:t>shut</w:t>
      </w:r>
      <w:proofErr w:type="spellEnd"/>
      <w:r w:rsidRPr="00D76BCB">
        <w:rPr>
          <w:b/>
        </w:rPr>
        <w:t xml:space="preserve">-down process, the power system </w:t>
      </w:r>
      <w:proofErr w:type="spellStart"/>
      <w:r w:rsidRPr="00D76BCB">
        <w:rPr>
          <w:b/>
        </w:rPr>
        <w:t>is</w:t>
      </w:r>
      <w:proofErr w:type="spellEnd"/>
      <w:r w:rsidRPr="00D76BCB">
        <w:rPr>
          <w:b/>
        </w:rPr>
        <w:t xml:space="preserve"> </w:t>
      </w:r>
      <w:proofErr w:type="spellStart"/>
      <w:r w:rsidRPr="00D76BCB">
        <w:rPr>
          <w:b/>
        </w:rPr>
        <w:t>immediately</w:t>
      </w:r>
      <w:proofErr w:type="spellEnd"/>
      <w:r w:rsidRPr="00D76BCB">
        <w:rPr>
          <w:b/>
        </w:rPr>
        <w:t xml:space="preserve"> </w:t>
      </w:r>
      <w:proofErr w:type="spellStart"/>
      <w:r w:rsidRPr="00D76BCB">
        <w:rPr>
          <w:b/>
        </w:rPr>
        <w:t>started</w:t>
      </w:r>
      <w:proofErr w:type="spellEnd"/>
      <w:r w:rsidRPr="00D76BCB">
        <w:rPr>
          <w:b/>
        </w:rPr>
        <w:t>; and</w:t>
      </w:r>
    </w:p>
    <w:p w14:paraId="34C9A8E7" w14:textId="77777777" w:rsidR="002A7CBB" w:rsidRPr="00D76BCB" w:rsidRDefault="002A7CBB" w:rsidP="002A7CBB">
      <w:pPr>
        <w:pStyle w:val="a0"/>
        <w:spacing w:afterLines="120" w:after="288"/>
        <w:rPr>
          <w:b/>
        </w:rPr>
      </w:pPr>
      <w:r w:rsidRPr="00D76BCB">
        <w:rPr>
          <w:b/>
        </w:rPr>
        <w:t>(c) </w:t>
      </w:r>
      <w:r w:rsidRPr="00D76BCB">
        <w:rPr>
          <w:b/>
        </w:rPr>
        <w:tab/>
      </w:r>
      <w:proofErr w:type="spellStart"/>
      <w:r w:rsidRPr="00D76BCB">
        <w:rPr>
          <w:b/>
        </w:rPr>
        <w:t>After</w:t>
      </w:r>
      <w:proofErr w:type="spellEnd"/>
      <w:r w:rsidRPr="00D76BCB">
        <w:rPr>
          <w:b/>
        </w:rPr>
        <w:t xml:space="preserve"> a lapse of one minute, the power system </w:t>
      </w:r>
      <w:proofErr w:type="spellStart"/>
      <w:r w:rsidRPr="00D76BCB">
        <w:rPr>
          <w:b/>
        </w:rPr>
        <w:t>is</w:t>
      </w:r>
      <w:proofErr w:type="spellEnd"/>
      <w:r w:rsidRPr="00D76BCB">
        <w:rPr>
          <w:b/>
        </w:rPr>
        <w:t xml:space="preserve"> </w:t>
      </w:r>
      <w:proofErr w:type="spellStart"/>
      <w:r w:rsidRPr="00D76BCB">
        <w:rPr>
          <w:b/>
        </w:rPr>
        <w:t>turned</w:t>
      </w:r>
      <w:proofErr w:type="spellEnd"/>
      <w:r w:rsidRPr="00D76BCB">
        <w:rPr>
          <w:b/>
        </w:rPr>
        <w:t xml:space="preserve"> off and </w:t>
      </w:r>
      <w:proofErr w:type="spellStart"/>
      <w:r w:rsidRPr="00D76BCB">
        <w:rPr>
          <w:b/>
        </w:rPr>
        <w:t>measurement</w:t>
      </w:r>
      <w:proofErr w:type="spellEnd"/>
      <w:r w:rsidRPr="00D76BCB">
        <w:rPr>
          <w:b/>
        </w:rPr>
        <w:t xml:space="preserve"> continues </w:t>
      </w:r>
      <w:proofErr w:type="spellStart"/>
      <w:r w:rsidRPr="00D76BCB">
        <w:rPr>
          <w:b/>
        </w:rPr>
        <w:t>until</w:t>
      </w:r>
      <w:proofErr w:type="spellEnd"/>
      <w:r w:rsidRPr="00D76BCB">
        <w:rPr>
          <w:b/>
        </w:rPr>
        <w:t xml:space="preserve"> the power system </w:t>
      </w:r>
      <w:proofErr w:type="spellStart"/>
      <w:r w:rsidRPr="00D76BCB">
        <w:rPr>
          <w:b/>
        </w:rPr>
        <w:t>shut</w:t>
      </w:r>
      <w:proofErr w:type="spellEnd"/>
      <w:r w:rsidRPr="00D76BCB">
        <w:rPr>
          <w:b/>
        </w:rPr>
        <w:t xml:space="preserve">-down </w:t>
      </w:r>
      <w:proofErr w:type="spellStart"/>
      <w:r w:rsidRPr="00D76BCB">
        <w:rPr>
          <w:b/>
        </w:rPr>
        <w:t>procedure</w:t>
      </w:r>
      <w:proofErr w:type="spellEnd"/>
      <w:r w:rsidRPr="00D76BCB">
        <w:rPr>
          <w:b/>
        </w:rPr>
        <w:t xml:space="preserve"> </w:t>
      </w:r>
      <w:proofErr w:type="spellStart"/>
      <w:r w:rsidRPr="00D76BCB">
        <w:rPr>
          <w:b/>
        </w:rPr>
        <w:t>is</w:t>
      </w:r>
      <w:proofErr w:type="spellEnd"/>
      <w:r w:rsidRPr="00D76BCB">
        <w:rPr>
          <w:b/>
        </w:rPr>
        <w:t xml:space="preserve"> </w:t>
      </w:r>
      <w:proofErr w:type="spellStart"/>
      <w:r w:rsidRPr="00D76BCB">
        <w:rPr>
          <w:b/>
        </w:rPr>
        <w:t>completed</w:t>
      </w:r>
      <w:proofErr w:type="spellEnd"/>
      <w:r w:rsidRPr="00D76BCB">
        <w:rPr>
          <w:b/>
        </w:rPr>
        <w:t>.</w:t>
      </w:r>
    </w:p>
    <w:p w14:paraId="37617A37" w14:textId="77777777" w:rsidR="002A7CBB" w:rsidRPr="00D76BCB" w:rsidRDefault="002A7CBB" w:rsidP="002A7CBB">
      <w:pPr>
        <w:spacing w:after="120"/>
        <w:ind w:left="2268" w:right="1134" w:hanging="1134"/>
        <w:jc w:val="both"/>
        <w:rPr>
          <w:b/>
          <w:lang w:eastAsia="ja-JP"/>
        </w:rPr>
      </w:pPr>
      <w:r w:rsidRPr="00D76BCB">
        <w:rPr>
          <w:b/>
          <w:lang w:eastAsia="ja-JP"/>
        </w:rPr>
        <w:t>4.5. </w:t>
      </w:r>
      <w:r w:rsidRPr="00D76BCB">
        <w:rPr>
          <w:b/>
          <w:lang w:eastAsia="ja-JP"/>
        </w:rPr>
        <w:tab/>
        <w:t>The measurement device shall have a measurement response time of less than 300 milliseconds.</w:t>
      </w:r>
    </w:p>
    <w:p w14:paraId="319A50B8" w14:textId="77777777" w:rsidR="002A7CBB" w:rsidRPr="00D76BCB" w:rsidRDefault="002A7CBB" w:rsidP="002A7CBB">
      <w:pPr>
        <w:spacing w:after="120"/>
        <w:ind w:left="2268" w:right="1134" w:hanging="1134"/>
        <w:jc w:val="both"/>
        <w:rPr>
          <w:b/>
          <w:lang w:eastAsia="ja-JP"/>
        </w:rPr>
      </w:pPr>
      <w:r w:rsidRPr="00D76BCB">
        <w:rPr>
          <w:b/>
          <w:lang w:eastAsia="ja-JP"/>
        </w:rPr>
        <w:t>5. </w:t>
      </w:r>
      <w:r w:rsidRPr="00D76BCB">
        <w:rPr>
          <w:b/>
          <w:lang w:eastAsia="ja-JP"/>
        </w:rPr>
        <w:tab/>
        <w:t>Compliance test for fuel line leakage</w:t>
      </w:r>
    </w:p>
    <w:p w14:paraId="08177A4A" w14:textId="77777777" w:rsidR="002A7CBB" w:rsidRPr="00D76BCB" w:rsidRDefault="002A7CBB" w:rsidP="002A7CBB">
      <w:pPr>
        <w:spacing w:after="120"/>
        <w:ind w:left="2268" w:right="1134" w:hanging="1134"/>
        <w:jc w:val="both"/>
        <w:rPr>
          <w:b/>
          <w:lang w:eastAsia="ja-JP"/>
        </w:rPr>
      </w:pPr>
      <w:r w:rsidRPr="00D76BCB">
        <w:rPr>
          <w:b/>
          <w:lang w:eastAsia="ja-JP"/>
        </w:rPr>
        <w:t>5.1. </w:t>
      </w:r>
      <w:r w:rsidRPr="00D76BCB">
        <w:rPr>
          <w:b/>
          <w:lang w:eastAsia="ja-JP"/>
        </w:rPr>
        <w:tab/>
        <w:t>The power system of the test vehicle (e.g. fuel cell stack or engine) is warmed up and operating at its normal operating temperature with the operating pressure applied to fuel lines.</w:t>
      </w:r>
    </w:p>
    <w:p w14:paraId="07BB1B63" w14:textId="77777777" w:rsidR="002A7CBB" w:rsidRPr="00D76BCB" w:rsidRDefault="002A7CBB" w:rsidP="002A7CBB">
      <w:pPr>
        <w:spacing w:after="120"/>
        <w:ind w:left="2268" w:right="1134" w:hanging="1134"/>
        <w:jc w:val="both"/>
        <w:rPr>
          <w:b/>
          <w:lang w:eastAsia="ja-JP"/>
        </w:rPr>
      </w:pPr>
      <w:r w:rsidRPr="00D76BCB">
        <w:rPr>
          <w:b/>
          <w:lang w:eastAsia="ja-JP"/>
        </w:rPr>
        <w:t>5.2. </w:t>
      </w:r>
      <w:r w:rsidRPr="00D76BCB">
        <w:rPr>
          <w:b/>
          <w:lang w:eastAsia="ja-JP"/>
        </w:rPr>
        <w:tab/>
        <w:t>Hydrogen leakage is evaluated at accessible sections of the fuel lines from the high-pressure section to the fuel cell stack (or the engine), using a gas leak detector or a leak detecting liquid, such as soap solution.</w:t>
      </w:r>
    </w:p>
    <w:p w14:paraId="301668C7" w14:textId="77777777" w:rsidR="002A7CBB" w:rsidRPr="00D76BCB" w:rsidRDefault="002A7CBB" w:rsidP="002A7CBB">
      <w:pPr>
        <w:spacing w:after="120"/>
        <w:ind w:left="2268" w:right="1134" w:hanging="1134"/>
        <w:jc w:val="both"/>
        <w:rPr>
          <w:b/>
          <w:lang w:eastAsia="ja-JP"/>
        </w:rPr>
      </w:pPr>
      <w:r w:rsidRPr="00D76BCB">
        <w:rPr>
          <w:b/>
          <w:lang w:eastAsia="ja-JP"/>
        </w:rPr>
        <w:t>5.3. </w:t>
      </w:r>
      <w:r w:rsidRPr="00D76BCB">
        <w:rPr>
          <w:b/>
          <w:lang w:eastAsia="ja-JP"/>
        </w:rPr>
        <w:tab/>
        <w:t>Hydrogen leak detection is performed primarily at joints.</w:t>
      </w:r>
    </w:p>
    <w:p w14:paraId="66BE5C87" w14:textId="77777777" w:rsidR="002A7CBB" w:rsidRPr="00D76BCB" w:rsidRDefault="002A7CBB" w:rsidP="002A7CBB">
      <w:pPr>
        <w:spacing w:after="120"/>
        <w:ind w:left="2268" w:right="1134" w:hanging="1134"/>
        <w:jc w:val="both"/>
        <w:rPr>
          <w:b/>
          <w:lang w:eastAsia="ja-JP"/>
        </w:rPr>
      </w:pPr>
      <w:r w:rsidRPr="00D76BCB">
        <w:rPr>
          <w:b/>
          <w:lang w:eastAsia="ja-JP"/>
        </w:rPr>
        <w:lastRenderedPageBreak/>
        <w:t>5.4. </w:t>
      </w:r>
      <w:r w:rsidRPr="00D76BCB">
        <w:rPr>
          <w:b/>
          <w:lang w:eastAsia="ja-JP"/>
        </w:rPr>
        <w:tab/>
        <w:t>When a gas leak detector is used, detection is performed by operating the leak detector for at least 10 seconds at locations as close to fuel lines as possible.</w:t>
      </w:r>
    </w:p>
    <w:p w14:paraId="2FF096C3" w14:textId="77777777" w:rsidR="002A7CBB" w:rsidRPr="00D76BCB" w:rsidRDefault="002A7CBB" w:rsidP="002A7CBB">
      <w:pPr>
        <w:spacing w:after="120"/>
        <w:ind w:left="2268" w:right="1134" w:hanging="1134"/>
        <w:jc w:val="both"/>
        <w:rPr>
          <w:b/>
          <w:lang w:eastAsia="ja-JP"/>
        </w:rPr>
      </w:pPr>
      <w:r w:rsidRPr="00D76BCB">
        <w:rPr>
          <w:b/>
          <w:lang w:eastAsia="ja-JP"/>
        </w:rPr>
        <w:t>5.5. </w:t>
      </w:r>
      <w:r w:rsidRPr="00D76BCB">
        <w:rPr>
          <w:b/>
          <w:lang w:eastAsia="ja-JP"/>
        </w:rPr>
        <w:tab/>
        <w:t>When a leak detecting liquid is used, hydrogen gas leak detection is performed immediately after applying the liquid. In addition, visual checks are performed a few minutes after the application of liquid in order to check for bubbles caused by trace leaks.</w:t>
      </w:r>
    </w:p>
    <w:p w14:paraId="3BD48A03" w14:textId="77777777" w:rsidR="002A7CBB" w:rsidRPr="00D76BCB" w:rsidRDefault="002A7CBB" w:rsidP="002A7CBB">
      <w:pPr>
        <w:spacing w:after="120"/>
        <w:ind w:left="2268" w:right="1134" w:hanging="1134"/>
        <w:jc w:val="both"/>
        <w:rPr>
          <w:b/>
          <w:lang w:eastAsia="ja-JP"/>
        </w:rPr>
      </w:pPr>
      <w:r w:rsidRPr="00D76BCB">
        <w:rPr>
          <w:b/>
          <w:lang w:eastAsia="ja-JP"/>
        </w:rPr>
        <w:t>6. </w:t>
      </w:r>
      <w:r w:rsidRPr="00D76BCB">
        <w:rPr>
          <w:b/>
          <w:lang w:eastAsia="ja-JP"/>
        </w:rPr>
        <w:tab/>
        <w:t>Installation verification</w:t>
      </w:r>
    </w:p>
    <w:p w14:paraId="63BF6064" w14:textId="77777777" w:rsidR="002A7CBB" w:rsidRPr="00D76BCB" w:rsidRDefault="002A7CBB" w:rsidP="002A7CBB">
      <w:pPr>
        <w:spacing w:after="120"/>
        <w:ind w:left="2268" w:right="1134"/>
        <w:jc w:val="both"/>
        <w:rPr>
          <w:b/>
          <w:lang w:eastAsia="ja-JP"/>
        </w:rPr>
      </w:pPr>
      <w:r w:rsidRPr="00D76BCB">
        <w:rPr>
          <w:b/>
          <w:lang w:eastAsia="ja-JP"/>
        </w:rPr>
        <w:t>The system is visually inspected for compliance.</w:t>
      </w:r>
    </w:p>
    <w:p w14:paraId="3FE1CB39" w14:textId="77777777" w:rsidR="002A7CBB" w:rsidRPr="00D76BCB" w:rsidRDefault="002A7CBB" w:rsidP="002A7CBB">
      <w:pPr>
        <w:spacing w:after="120"/>
        <w:ind w:left="2268" w:right="1134" w:hanging="1134"/>
        <w:jc w:val="both"/>
        <w:rPr>
          <w:b/>
          <w:lang w:eastAsia="ja-JP"/>
        </w:rPr>
      </w:pPr>
      <w:r w:rsidRPr="00D76BCB">
        <w:rPr>
          <w:b/>
          <w:lang w:eastAsia="ja-JP"/>
        </w:rPr>
        <w:t>7. </w:t>
      </w:r>
      <w:r w:rsidRPr="00D76BCB">
        <w:rPr>
          <w:b/>
          <w:lang w:eastAsia="ja-JP"/>
        </w:rPr>
        <w:tab/>
        <w:t>Post-crash leak test for the liquefied hydrogen storage systems</w:t>
      </w:r>
    </w:p>
    <w:p w14:paraId="543E1CF4" w14:textId="77777777" w:rsidR="002A7CBB" w:rsidRPr="00D76BCB" w:rsidRDefault="002A7CBB" w:rsidP="002A7CBB">
      <w:pPr>
        <w:spacing w:after="120"/>
        <w:ind w:left="2268" w:right="1134"/>
        <w:jc w:val="both"/>
        <w:rPr>
          <w:b/>
          <w:lang w:eastAsia="ja-JP"/>
        </w:rPr>
      </w:pPr>
      <w:r w:rsidRPr="00D76BCB">
        <w:rPr>
          <w:b/>
          <w:lang w:eastAsia="ja-JP"/>
        </w:rPr>
        <w:t>Prior to the vehicle crash test, the following steps are taken to prepare the liquefied hydrogen storage system (LHSS):</w:t>
      </w:r>
    </w:p>
    <w:p w14:paraId="6DE98EE9" w14:textId="77777777" w:rsidR="002A7CBB" w:rsidRPr="00D76BCB" w:rsidRDefault="002A7CBB" w:rsidP="002A7CBB">
      <w:pPr>
        <w:pStyle w:val="a0"/>
        <w:spacing w:afterLines="120" w:after="288"/>
        <w:rPr>
          <w:b/>
        </w:rPr>
      </w:pPr>
      <w:r w:rsidRPr="00D76BCB">
        <w:rPr>
          <w:b/>
        </w:rPr>
        <w:t>(a) </w:t>
      </w:r>
      <w:r w:rsidRPr="00D76BCB">
        <w:rPr>
          <w:b/>
        </w:rPr>
        <w:tab/>
        <w:t xml:space="preserve">If the </w:t>
      </w:r>
      <w:proofErr w:type="spellStart"/>
      <w:r w:rsidRPr="00D76BCB">
        <w:rPr>
          <w:b/>
        </w:rPr>
        <w:t>vehicle</w:t>
      </w:r>
      <w:proofErr w:type="spellEnd"/>
      <w:r w:rsidRPr="00D76BCB">
        <w:rPr>
          <w:b/>
        </w:rPr>
        <w:t xml:space="preserve"> </w:t>
      </w:r>
      <w:proofErr w:type="spellStart"/>
      <w:r w:rsidRPr="00D76BCB">
        <w:rPr>
          <w:b/>
        </w:rPr>
        <w:t>does</w:t>
      </w:r>
      <w:proofErr w:type="spellEnd"/>
      <w:r w:rsidRPr="00D76BCB">
        <w:rPr>
          <w:b/>
        </w:rPr>
        <w:t xml:space="preserve"> not </w:t>
      </w:r>
      <w:proofErr w:type="spellStart"/>
      <w:r w:rsidRPr="00D76BCB">
        <w:rPr>
          <w:b/>
        </w:rPr>
        <w:t>already</w:t>
      </w:r>
      <w:proofErr w:type="spellEnd"/>
      <w:r w:rsidRPr="00D76BCB">
        <w:rPr>
          <w:b/>
        </w:rPr>
        <w:t xml:space="preserve"> have the </w:t>
      </w:r>
      <w:proofErr w:type="spellStart"/>
      <w:r w:rsidRPr="00D76BCB">
        <w:rPr>
          <w:b/>
        </w:rPr>
        <w:t>following</w:t>
      </w:r>
      <w:proofErr w:type="spellEnd"/>
      <w:r w:rsidRPr="00D76BCB">
        <w:rPr>
          <w:b/>
        </w:rPr>
        <w:t xml:space="preserve"> </w:t>
      </w:r>
      <w:proofErr w:type="spellStart"/>
      <w:r w:rsidRPr="00D76BCB">
        <w:rPr>
          <w:b/>
        </w:rPr>
        <w:t>capabilities</w:t>
      </w:r>
      <w:proofErr w:type="spellEnd"/>
      <w:r w:rsidRPr="00D76BCB">
        <w:rPr>
          <w:b/>
        </w:rPr>
        <w:t xml:space="preserve"> as part of the standard </w:t>
      </w:r>
      <w:proofErr w:type="spellStart"/>
      <w:r w:rsidRPr="00D76BCB">
        <w:rPr>
          <w:b/>
        </w:rPr>
        <w:t>vehicle</w:t>
      </w:r>
      <w:proofErr w:type="spellEnd"/>
      <w:r w:rsidRPr="00D76BCB">
        <w:rPr>
          <w:b/>
        </w:rPr>
        <w:t xml:space="preserve">; the </w:t>
      </w:r>
      <w:proofErr w:type="spellStart"/>
      <w:r w:rsidRPr="00D76BCB">
        <w:rPr>
          <w:b/>
        </w:rPr>
        <w:t>following</w:t>
      </w:r>
      <w:proofErr w:type="spellEnd"/>
      <w:r w:rsidRPr="00D76BCB">
        <w:rPr>
          <w:b/>
        </w:rPr>
        <w:t xml:space="preserve"> </w:t>
      </w:r>
      <w:proofErr w:type="spellStart"/>
      <w:r w:rsidRPr="00D76BCB">
        <w:rPr>
          <w:b/>
        </w:rPr>
        <w:t>shall</w:t>
      </w:r>
      <w:proofErr w:type="spellEnd"/>
      <w:r w:rsidRPr="00D76BCB">
        <w:rPr>
          <w:b/>
        </w:rPr>
        <w:t xml:space="preserve"> </w:t>
      </w:r>
      <w:proofErr w:type="spellStart"/>
      <w:r w:rsidRPr="00D76BCB">
        <w:rPr>
          <w:b/>
        </w:rPr>
        <w:t>be</w:t>
      </w:r>
      <w:proofErr w:type="spellEnd"/>
      <w:r w:rsidRPr="00D76BCB">
        <w:rPr>
          <w:b/>
        </w:rPr>
        <w:t xml:space="preserve"> </w:t>
      </w:r>
      <w:proofErr w:type="spellStart"/>
      <w:r w:rsidRPr="00D76BCB">
        <w:rPr>
          <w:b/>
        </w:rPr>
        <w:t>installed</w:t>
      </w:r>
      <w:proofErr w:type="spellEnd"/>
      <w:r w:rsidRPr="00D76BCB">
        <w:rPr>
          <w:b/>
        </w:rPr>
        <w:t xml:space="preserve"> </w:t>
      </w:r>
      <w:proofErr w:type="spellStart"/>
      <w:r w:rsidRPr="00D76BCB">
        <w:rPr>
          <w:b/>
        </w:rPr>
        <w:t>before</w:t>
      </w:r>
      <w:proofErr w:type="spellEnd"/>
      <w:r w:rsidRPr="00D76BCB">
        <w:rPr>
          <w:b/>
        </w:rPr>
        <w:t xml:space="preserve"> the test:</w:t>
      </w:r>
    </w:p>
    <w:p w14:paraId="341C6B6B" w14:textId="77777777" w:rsidR="002A7CBB" w:rsidRPr="00D76BCB" w:rsidRDefault="002A7CBB" w:rsidP="003772ED">
      <w:pPr>
        <w:pStyle w:val="ListParagraph"/>
        <w:numPr>
          <w:ilvl w:val="0"/>
          <w:numId w:val="19"/>
        </w:numPr>
        <w:spacing w:after="120"/>
        <w:ind w:left="3261" w:right="1134"/>
        <w:jc w:val="both"/>
        <w:rPr>
          <w:b/>
          <w:lang w:val="en-GB"/>
        </w:rPr>
      </w:pPr>
      <w:r w:rsidRPr="00D76BCB">
        <w:rPr>
          <w:b/>
          <w:sz w:val="20"/>
          <w:szCs w:val="20"/>
          <w:lang w:val="en-GB"/>
        </w:rPr>
        <w:t>LHSS pressure sensor. The pressure sensor shall have a full scale of reading of at least 150 % of MAWP, an accuracy of at least 1 % of full scale, and capable of reading values of at least 10 kPa;</w:t>
      </w:r>
    </w:p>
    <w:p w14:paraId="4151BB91" w14:textId="77777777" w:rsidR="002A7CBB" w:rsidRPr="00D76BCB" w:rsidRDefault="002A7CBB" w:rsidP="003772ED">
      <w:pPr>
        <w:pStyle w:val="ListParagraph"/>
        <w:numPr>
          <w:ilvl w:val="0"/>
          <w:numId w:val="19"/>
        </w:numPr>
        <w:spacing w:after="120"/>
        <w:ind w:left="3261" w:right="1134"/>
        <w:jc w:val="both"/>
        <w:rPr>
          <w:b/>
          <w:sz w:val="20"/>
          <w:szCs w:val="20"/>
          <w:lang w:val="en-GB"/>
        </w:rPr>
      </w:pPr>
      <w:r w:rsidRPr="00D76BCB">
        <w:rPr>
          <w:b/>
          <w:sz w:val="20"/>
          <w:szCs w:val="20"/>
          <w:lang w:val="en-GB"/>
        </w:rPr>
        <w:t>LHSS temperature sensor. The temperature sensor shall be capable of measuring cryogenic temperatures expected before crash. The sensor is located on an outlet, as near as possible to the container;</w:t>
      </w:r>
    </w:p>
    <w:p w14:paraId="77957F64" w14:textId="77777777" w:rsidR="002A7CBB" w:rsidRPr="00D76BCB" w:rsidRDefault="002A7CBB" w:rsidP="002A7CBB">
      <w:pPr>
        <w:pStyle w:val="a0"/>
        <w:spacing w:afterLines="120" w:after="288"/>
        <w:rPr>
          <w:b/>
        </w:rPr>
      </w:pPr>
      <w:r w:rsidRPr="00D76BCB">
        <w:rPr>
          <w:b/>
        </w:rPr>
        <w:t>(b) </w:t>
      </w:r>
      <w:r w:rsidRPr="00D76BCB">
        <w:rPr>
          <w:b/>
        </w:rPr>
        <w:tab/>
        <w:t xml:space="preserve">Fill and drain ports. The </w:t>
      </w:r>
      <w:proofErr w:type="spellStart"/>
      <w:r w:rsidRPr="00D76BCB">
        <w:rPr>
          <w:b/>
        </w:rPr>
        <w:t>ability</w:t>
      </w:r>
      <w:proofErr w:type="spellEnd"/>
      <w:r w:rsidRPr="00D76BCB">
        <w:rPr>
          <w:b/>
        </w:rPr>
        <w:t xml:space="preserve"> to </w:t>
      </w:r>
      <w:proofErr w:type="spellStart"/>
      <w:r w:rsidRPr="00D76BCB">
        <w:rPr>
          <w:b/>
        </w:rPr>
        <w:t>add</w:t>
      </w:r>
      <w:proofErr w:type="spellEnd"/>
      <w:r w:rsidRPr="00D76BCB">
        <w:rPr>
          <w:b/>
        </w:rPr>
        <w:t xml:space="preserve"> and </w:t>
      </w:r>
      <w:proofErr w:type="spellStart"/>
      <w:r w:rsidRPr="00D76BCB">
        <w:rPr>
          <w:b/>
        </w:rPr>
        <w:t>remove</w:t>
      </w:r>
      <w:proofErr w:type="spellEnd"/>
      <w:r w:rsidRPr="00D76BCB">
        <w:rPr>
          <w:b/>
        </w:rPr>
        <w:t xml:space="preserve"> </w:t>
      </w:r>
      <w:proofErr w:type="spellStart"/>
      <w:r w:rsidRPr="00D76BCB">
        <w:rPr>
          <w:b/>
        </w:rPr>
        <w:t>both</w:t>
      </w:r>
      <w:proofErr w:type="spellEnd"/>
      <w:r w:rsidRPr="00D76BCB">
        <w:rPr>
          <w:b/>
        </w:rPr>
        <w:t xml:space="preserve"> </w:t>
      </w:r>
      <w:proofErr w:type="spellStart"/>
      <w:r w:rsidRPr="00D76BCB">
        <w:rPr>
          <w:b/>
        </w:rPr>
        <w:t>liquefied</w:t>
      </w:r>
      <w:proofErr w:type="spellEnd"/>
      <w:r w:rsidRPr="00D76BCB">
        <w:rPr>
          <w:b/>
        </w:rPr>
        <w:t xml:space="preserve"> and </w:t>
      </w:r>
      <w:proofErr w:type="spellStart"/>
      <w:r w:rsidRPr="00D76BCB">
        <w:rPr>
          <w:b/>
        </w:rPr>
        <w:t>gaseous</w:t>
      </w:r>
      <w:proofErr w:type="spellEnd"/>
      <w:r w:rsidRPr="00D76BCB">
        <w:rPr>
          <w:b/>
        </w:rPr>
        <w:t xml:space="preserve"> contents of the LHSS </w:t>
      </w:r>
      <w:proofErr w:type="spellStart"/>
      <w:r w:rsidRPr="00D76BCB">
        <w:rPr>
          <w:b/>
        </w:rPr>
        <w:t>before</w:t>
      </w:r>
      <w:proofErr w:type="spellEnd"/>
      <w:r w:rsidRPr="00D76BCB">
        <w:rPr>
          <w:b/>
        </w:rPr>
        <w:t xml:space="preserve"> and </w:t>
      </w:r>
      <w:proofErr w:type="spellStart"/>
      <w:r w:rsidRPr="00D76BCB">
        <w:rPr>
          <w:b/>
        </w:rPr>
        <w:t>after</w:t>
      </w:r>
      <w:proofErr w:type="spellEnd"/>
      <w:r w:rsidRPr="00D76BCB">
        <w:rPr>
          <w:b/>
        </w:rPr>
        <w:t xml:space="preserve"> the crash test </w:t>
      </w:r>
      <w:proofErr w:type="spellStart"/>
      <w:r w:rsidRPr="00D76BCB">
        <w:rPr>
          <w:b/>
        </w:rPr>
        <w:t>shall</w:t>
      </w:r>
      <w:proofErr w:type="spellEnd"/>
      <w:r w:rsidRPr="00D76BCB">
        <w:rPr>
          <w:b/>
        </w:rPr>
        <w:t xml:space="preserve"> </w:t>
      </w:r>
      <w:proofErr w:type="spellStart"/>
      <w:r w:rsidRPr="00D76BCB">
        <w:rPr>
          <w:b/>
        </w:rPr>
        <w:t>be</w:t>
      </w:r>
      <w:proofErr w:type="spellEnd"/>
      <w:r w:rsidRPr="00D76BCB">
        <w:rPr>
          <w:b/>
        </w:rPr>
        <w:t xml:space="preserve"> </w:t>
      </w:r>
      <w:proofErr w:type="spellStart"/>
      <w:r w:rsidRPr="00D76BCB">
        <w:rPr>
          <w:b/>
        </w:rPr>
        <w:t>provided</w:t>
      </w:r>
      <w:proofErr w:type="spellEnd"/>
      <w:r w:rsidRPr="00D76BCB">
        <w:rPr>
          <w:b/>
        </w:rPr>
        <w:t>;</w:t>
      </w:r>
    </w:p>
    <w:p w14:paraId="3D4517BD" w14:textId="77777777" w:rsidR="002A7CBB" w:rsidRPr="00D76BCB" w:rsidRDefault="002A7CBB" w:rsidP="002A7CBB">
      <w:pPr>
        <w:pStyle w:val="a0"/>
        <w:spacing w:afterLines="120" w:after="288"/>
        <w:rPr>
          <w:b/>
        </w:rPr>
      </w:pPr>
      <w:r w:rsidRPr="00D76BCB">
        <w:rPr>
          <w:b/>
        </w:rPr>
        <w:t>(c) </w:t>
      </w:r>
      <w:r w:rsidRPr="00D76BCB">
        <w:rPr>
          <w:b/>
        </w:rPr>
        <w:tab/>
        <w:t xml:space="preserve">The LHSS </w:t>
      </w:r>
      <w:proofErr w:type="spellStart"/>
      <w:r w:rsidRPr="00D76BCB">
        <w:rPr>
          <w:b/>
        </w:rPr>
        <w:t>is</w:t>
      </w:r>
      <w:proofErr w:type="spellEnd"/>
      <w:r w:rsidRPr="00D76BCB">
        <w:rPr>
          <w:b/>
        </w:rPr>
        <w:t xml:space="preserve"> </w:t>
      </w:r>
      <w:proofErr w:type="spellStart"/>
      <w:r w:rsidRPr="00D76BCB">
        <w:rPr>
          <w:b/>
        </w:rPr>
        <w:t>purged</w:t>
      </w:r>
      <w:proofErr w:type="spellEnd"/>
      <w:r w:rsidRPr="00D76BCB">
        <w:rPr>
          <w:b/>
        </w:rPr>
        <w:t xml:space="preserve"> </w:t>
      </w:r>
      <w:proofErr w:type="spellStart"/>
      <w:r w:rsidRPr="00D76BCB">
        <w:rPr>
          <w:b/>
        </w:rPr>
        <w:t>with</w:t>
      </w:r>
      <w:proofErr w:type="spellEnd"/>
      <w:r w:rsidRPr="00D76BCB">
        <w:rPr>
          <w:b/>
        </w:rPr>
        <w:t xml:space="preserve"> at least 5 volumes of </w:t>
      </w:r>
      <w:proofErr w:type="spellStart"/>
      <w:r w:rsidRPr="00D76BCB">
        <w:rPr>
          <w:b/>
        </w:rPr>
        <w:t>nitrogen</w:t>
      </w:r>
      <w:proofErr w:type="spellEnd"/>
      <w:r w:rsidRPr="00D76BCB">
        <w:rPr>
          <w:b/>
        </w:rPr>
        <w:t xml:space="preserve"> </w:t>
      </w:r>
      <w:proofErr w:type="spellStart"/>
      <w:r w:rsidRPr="00D76BCB">
        <w:rPr>
          <w:b/>
        </w:rPr>
        <w:t>gas</w:t>
      </w:r>
      <w:proofErr w:type="spellEnd"/>
      <w:r w:rsidRPr="00D76BCB">
        <w:rPr>
          <w:b/>
        </w:rPr>
        <w:t>;</w:t>
      </w:r>
    </w:p>
    <w:p w14:paraId="1EAC839B" w14:textId="77777777" w:rsidR="002A7CBB" w:rsidRPr="00D76BCB" w:rsidRDefault="002A7CBB" w:rsidP="002A7CBB">
      <w:pPr>
        <w:pStyle w:val="a0"/>
        <w:spacing w:afterLines="120" w:after="288"/>
        <w:rPr>
          <w:b/>
        </w:rPr>
      </w:pPr>
      <w:r w:rsidRPr="00D76BCB">
        <w:rPr>
          <w:b/>
        </w:rPr>
        <w:t>(d) </w:t>
      </w:r>
      <w:r w:rsidRPr="00D76BCB">
        <w:rPr>
          <w:b/>
        </w:rPr>
        <w:tab/>
        <w:t xml:space="preserve">The LHSS </w:t>
      </w:r>
      <w:proofErr w:type="spellStart"/>
      <w:r w:rsidRPr="00D76BCB">
        <w:rPr>
          <w:b/>
        </w:rPr>
        <w:t>is</w:t>
      </w:r>
      <w:proofErr w:type="spellEnd"/>
      <w:r w:rsidRPr="00D76BCB">
        <w:rPr>
          <w:b/>
        </w:rPr>
        <w:t xml:space="preserve"> </w:t>
      </w:r>
      <w:proofErr w:type="spellStart"/>
      <w:r w:rsidRPr="00D76BCB">
        <w:rPr>
          <w:b/>
        </w:rPr>
        <w:t>filled</w:t>
      </w:r>
      <w:proofErr w:type="spellEnd"/>
      <w:r w:rsidRPr="00D76BCB">
        <w:rPr>
          <w:b/>
        </w:rPr>
        <w:t xml:space="preserve"> </w:t>
      </w:r>
      <w:proofErr w:type="spellStart"/>
      <w:r w:rsidRPr="00D76BCB">
        <w:rPr>
          <w:b/>
        </w:rPr>
        <w:t>with</w:t>
      </w:r>
      <w:proofErr w:type="spellEnd"/>
      <w:r w:rsidRPr="00D76BCB">
        <w:rPr>
          <w:b/>
        </w:rPr>
        <w:t xml:space="preserve"> </w:t>
      </w:r>
      <w:proofErr w:type="spellStart"/>
      <w:r w:rsidRPr="00D76BCB">
        <w:rPr>
          <w:b/>
        </w:rPr>
        <w:t>nitrogen</w:t>
      </w:r>
      <w:proofErr w:type="spellEnd"/>
      <w:r w:rsidRPr="00D76BCB">
        <w:rPr>
          <w:b/>
        </w:rPr>
        <w:t xml:space="preserve"> to the </w:t>
      </w:r>
      <w:proofErr w:type="spellStart"/>
      <w:r w:rsidRPr="00D76BCB">
        <w:rPr>
          <w:b/>
        </w:rPr>
        <w:t>equivalence</w:t>
      </w:r>
      <w:proofErr w:type="spellEnd"/>
      <w:r w:rsidRPr="00D76BCB">
        <w:rPr>
          <w:b/>
        </w:rPr>
        <w:t xml:space="preserve"> of the maximum </w:t>
      </w:r>
      <w:proofErr w:type="spellStart"/>
      <w:r w:rsidRPr="00D76BCB">
        <w:rPr>
          <w:b/>
        </w:rPr>
        <w:t>fill</w:t>
      </w:r>
      <w:proofErr w:type="spellEnd"/>
      <w:r w:rsidRPr="00D76BCB">
        <w:rPr>
          <w:b/>
        </w:rPr>
        <w:t xml:space="preserve"> </w:t>
      </w:r>
      <w:proofErr w:type="spellStart"/>
      <w:r w:rsidRPr="00D76BCB">
        <w:rPr>
          <w:b/>
        </w:rPr>
        <w:t>level</w:t>
      </w:r>
      <w:proofErr w:type="spellEnd"/>
      <w:r w:rsidRPr="00D76BCB">
        <w:rPr>
          <w:b/>
        </w:rPr>
        <w:t xml:space="preserve"> of </w:t>
      </w:r>
      <w:proofErr w:type="spellStart"/>
      <w:r w:rsidRPr="00D76BCB">
        <w:rPr>
          <w:b/>
        </w:rPr>
        <w:t>hydrogen</w:t>
      </w:r>
      <w:proofErr w:type="spellEnd"/>
      <w:r w:rsidRPr="00D76BCB">
        <w:rPr>
          <w:b/>
        </w:rPr>
        <w:t xml:space="preserve"> by </w:t>
      </w:r>
      <w:proofErr w:type="spellStart"/>
      <w:r w:rsidRPr="00D76BCB">
        <w:rPr>
          <w:b/>
        </w:rPr>
        <w:t>weight</w:t>
      </w:r>
      <w:proofErr w:type="spellEnd"/>
      <w:r w:rsidRPr="00D76BCB">
        <w:rPr>
          <w:b/>
        </w:rPr>
        <w:t>;</w:t>
      </w:r>
    </w:p>
    <w:p w14:paraId="5B4191E5" w14:textId="77777777" w:rsidR="002A7CBB" w:rsidRPr="00D76BCB" w:rsidRDefault="002A7CBB" w:rsidP="002A7CBB">
      <w:pPr>
        <w:pStyle w:val="a0"/>
        <w:spacing w:afterLines="120" w:after="288"/>
        <w:rPr>
          <w:b/>
        </w:rPr>
      </w:pPr>
      <w:r w:rsidRPr="00D76BCB">
        <w:rPr>
          <w:b/>
        </w:rPr>
        <w:t>(e) </w:t>
      </w:r>
      <w:r w:rsidRPr="00D76BCB">
        <w:rPr>
          <w:b/>
        </w:rPr>
        <w:tab/>
      </w:r>
      <w:proofErr w:type="spellStart"/>
      <w:r w:rsidRPr="00D76BCB">
        <w:rPr>
          <w:b/>
        </w:rPr>
        <w:t>After</w:t>
      </w:r>
      <w:proofErr w:type="spellEnd"/>
      <w:r w:rsidRPr="00D76BCB">
        <w:rPr>
          <w:b/>
        </w:rPr>
        <w:t xml:space="preserve"> </w:t>
      </w:r>
      <w:proofErr w:type="spellStart"/>
      <w:r w:rsidRPr="00D76BCB">
        <w:rPr>
          <w:b/>
        </w:rPr>
        <w:t>fill</w:t>
      </w:r>
      <w:proofErr w:type="spellEnd"/>
      <w:r w:rsidRPr="00D76BCB">
        <w:rPr>
          <w:b/>
        </w:rPr>
        <w:t>, the (</w:t>
      </w:r>
      <w:proofErr w:type="spellStart"/>
      <w:r w:rsidRPr="00D76BCB">
        <w:rPr>
          <w:b/>
        </w:rPr>
        <w:t>nitrogen</w:t>
      </w:r>
      <w:proofErr w:type="spellEnd"/>
      <w:r w:rsidRPr="00D76BCB">
        <w:rPr>
          <w:b/>
        </w:rPr>
        <w:t xml:space="preserve">) </w:t>
      </w:r>
      <w:proofErr w:type="spellStart"/>
      <w:r w:rsidRPr="00D76BCB">
        <w:rPr>
          <w:b/>
        </w:rPr>
        <w:t>gas</w:t>
      </w:r>
      <w:proofErr w:type="spellEnd"/>
      <w:r w:rsidRPr="00D76BCB">
        <w:rPr>
          <w:b/>
        </w:rPr>
        <w:t xml:space="preserve"> vent </w:t>
      </w:r>
      <w:proofErr w:type="spellStart"/>
      <w:r w:rsidRPr="00D76BCB">
        <w:rPr>
          <w:b/>
        </w:rPr>
        <w:t>is</w:t>
      </w:r>
      <w:proofErr w:type="spellEnd"/>
      <w:r w:rsidRPr="00D76BCB">
        <w:rPr>
          <w:b/>
        </w:rPr>
        <w:t xml:space="preserve"> to </w:t>
      </w:r>
      <w:proofErr w:type="spellStart"/>
      <w:r w:rsidRPr="00D76BCB">
        <w:rPr>
          <w:b/>
        </w:rPr>
        <w:t>be</w:t>
      </w:r>
      <w:proofErr w:type="spellEnd"/>
      <w:r w:rsidRPr="00D76BCB">
        <w:rPr>
          <w:b/>
        </w:rPr>
        <w:t xml:space="preserve"> </w:t>
      </w:r>
      <w:proofErr w:type="spellStart"/>
      <w:r w:rsidRPr="00D76BCB">
        <w:rPr>
          <w:b/>
        </w:rPr>
        <w:t>closed</w:t>
      </w:r>
      <w:proofErr w:type="spellEnd"/>
      <w:r w:rsidRPr="00D76BCB">
        <w:rPr>
          <w:b/>
        </w:rPr>
        <w:t xml:space="preserve">, and the container </w:t>
      </w:r>
      <w:proofErr w:type="spellStart"/>
      <w:r w:rsidRPr="00D76BCB">
        <w:rPr>
          <w:b/>
        </w:rPr>
        <w:t>allowed</w:t>
      </w:r>
      <w:proofErr w:type="spellEnd"/>
      <w:r w:rsidRPr="00D76BCB">
        <w:rPr>
          <w:b/>
        </w:rPr>
        <w:t xml:space="preserve"> to </w:t>
      </w:r>
      <w:proofErr w:type="spellStart"/>
      <w:r w:rsidRPr="00D76BCB">
        <w:rPr>
          <w:b/>
        </w:rPr>
        <w:t>equilibrate</w:t>
      </w:r>
      <w:proofErr w:type="spellEnd"/>
      <w:r w:rsidRPr="00D76BCB">
        <w:rPr>
          <w:b/>
        </w:rPr>
        <w:t>.</w:t>
      </w:r>
    </w:p>
    <w:p w14:paraId="7D86EE0E" w14:textId="77777777" w:rsidR="002A7CBB" w:rsidRPr="00D76BCB" w:rsidRDefault="002A7CBB" w:rsidP="002A7CBB">
      <w:pPr>
        <w:spacing w:after="120"/>
        <w:ind w:left="2268" w:right="1134"/>
        <w:jc w:val="both"/>
        <w:rPr>
          <w:b/>
        </w:rPr>
      </w:pPr>
      <w:r w:rsidRPr="00D76BCB">
        <w:rPr>
          <w:b/>
        </w:rPr>
        <w:t>The leak-tightness of the LHSS is confirmed.</w:t>
      </w:r>
    </w:p>
    <w:p w14:paraId="3C67968F" w14:textId="77777777" w:rsidR="002A7CBB" w:rsidRPr="00D76BCB" w:rsidRDefault="002A7CBB" w:rsidP="002A7CBB">
      <w:pPr>
        <w:spacing w:after="120"/>
        <w:ind w:left="2268" w:right="1134"/>
        <w:jc w:val="both"/>
        <w:rPr>
          <w:b/>
        </w:rPr>
      </w:pPr>
      <w:r w:rsidRPr="00D76BCB">
        <w:rPr>
          <w:b/>
        </w:rPr>
        <w:t xml:space="preserve">After the LHSS pressure and temperature sensors indicate that the system has cooled and equilibrated, the vehicle shall be crashed per state or regional regulation. Following the crash, there shall be no visible leak of cold nitrogen gas or liquid for a period of at least 1 hour after the crash. Additionally, the operability of the pressure controls or PRDs shall be proven to ensure that the LHSS is protected against burst after the crash. If the LHSS vacuum has not been compromised by the crash, nitrogen gas may be added to the LHSS via the fill / drain port until pressure controls and/or PRDs are activated. In the case of re-closing pressure controls or PRDs, activation and re-closing for at least 2 cycles shall be demonstrated. </w:t>
      </w:r>
      <w:r w:rsidRPr="00D76BCB">
        <w:rPr>
          <w:b/>
        </w:rPr>
        <w:lastRenderedPageBreak/>
        <w:t>Exhaust from the venting of the pressure controls or the PRDs shall not be vented to the passenger or luggage, compartments during these post-crash tests.</w:t>
      </w:r>
    </w:p>
    <w:p w14:paraId="6D07AF02" w14:textId="77777777" w:rsidR="002A7CBB" w:rsidRPr="00D76BCB" w:rsidRDefault="002A7CBB" w:rsidP="002A7CBB">
      <w:pPr>
        <w:spacing w:after="120"/>
        <w:ind w:left="2268" w:right="1134"/>
        <w:jc w:val="both"/>
        <w:rPr>
          <w:b/>
        </w:rPr>
      </w:pPr>
      <w:r w:rsidRPr="00D76BCB">
        <w:rPr>
          <w:b/>
        </w:rPr>
        <w:t>Either test procedure referred to in paragraph 7.1. or the alternative test procedure in paragraph 7.2. (consisting of paragraphs 7.2.1. and 7.2.2.) may be chosen at the discretion of the manufacturer.</w:t>
      </w:r>
    </w:p>
    <w:p w14:paraId="5AD1CF5E" w14:textId="77777777" w:rsidR="002A7CBB" w:rsidRPr="00D76BCB" w:rsidRDefault="002A7CBB" w:rsidP="002A7CBB">
      <w:pPr>
        <w:spacing w:after="120"/>
        <w:ind w:left="2268" w:right="1134" w:hanging="1134"/>
        <w:jc w:val="both"/>
        <w:rPr>
          <w:b/>
        </w:rPr>
      </w:pPr>
      <w:r w:rsidRPr="00D76BCB">
        <w:rPr>
          <w:b/>
        </w:rPr>
        <w:t>7.1. </w:t>
      </w:r>
      <w:r w:rsidRPr="00D76BCB">
        <w:rPr>
          <w:b/>
        </w:rPr>
        <w:tab/>
        <w:t>Post-crash leak test for the liquefied hydrogen storage systems</w:t>
      </w:r>
    </w:p>
    <w:p w14:paraId="3E0D3BDD" w14:textId="77777777" w:rsidR="002A7CBB" w:rsidRPr="00D76BCB" w:rsidRDefault="002A7CBB" w:rsidP="002A7CBB">
      <w:pPr>
        <w:spacing w:after="120"/>
        <w:ind w:left="2268" w:right="1134" w:hanging="1134"/>
        <w:jc w:val="both"/>
        <w:rPr>
          <w:b/>
        </w:rPr>
      </w:pPr>
      <w:r w:rsidRPr="00D76BCB">
        <w:rPr>
          <w:b/>
        </w:rPr>
        <w:t>7.1.1. </w:t>
      </w:r>
      <w:r w:rsidRPr="00D76BCB">
        <w:rPr>
          <w:b/>
        </w:rPr>
        <w:tab/>
        <w:t>Following confirmation that the pressure control and/or safety relief valves are still functional, the leak tightness of the LHSS may be proven by detecting all possible leaking parts with a sniff sensor of a calibrated Helium leak test device used in sniff modus. The test can be performed as an alternative if the following pre-conditions are fulfilled:</w:t>
      </w:r>
    </w:p>
    <w:p w14:paraId="1CBE6AA6" w14:textId="77777777" w:rsidR="002A7CBB" w:rsidRPr="00D76BCB" w:rsidRDefault="002A7CBB" w:rsidP="002A7CBB">
      <w:pPr>
        <w:pStyle w:val="a0"/>
        <w:spacing w:afterLines="120" w:after="288"/>
        <w:ind w:left="2977"/>
        <w:rPr>
          <w:b/>
        </w:rPr>
      </w:pPr>
      <w:r w:rsidRPr="00D76BCB">
        <w:rPr>
          <w:b/>
        </w:rPr>
        <w:t>(a) </w:t>
      </w:r>
      <w:r w:rsidRPr="00D76BCB">
        <w:rPr>
          <w:b/>
        </w:rPr>
        <w:tab/>
        <w:t xml:space="preserve">No possible </w:t>
      </w:r>
      <w:proofErr w:type="spellStart"/>
      <w:r w:rsidRPr="00D76BCB">
        <w:rPr>
          <w:b/>
        </w:rPr>
        <w:t>leaking</w:t>
      </w:r>
      <w:proofErr w:type="spellEnd"/>
      <w:r w:rsidRPr="00D76BCB">
        <w:rPr>
          <w:b/>
        </w:rPr>
        <w:t xml:space="preserve"> part </w:t>
      </w:r>
      <w:proofErr w:type="spellStart"/>
      <w:r w:rsidRPr="00D76BCB">
        <w:rPr>
          <w:b/>
        </w:rPr>
        <w:t>shall</w:t>
      </w:r>
      <w:proofErr w:type="spellEnd"/>
      <w:r w:rsidRPr="00D76BCB">
        <w:rPr>
          <w:b/>
        </w:rPr>
        <w:t xml:space="preserve"> </w:t>
      </w:r>
      <w:proofErr w:type="spellStart"/>
      <w:r w:rsidRPr="00D76BCB">
        <w:rPr>
          <w:b/>
        </w:rPr>
        <w:t>be</w:t>
      </w:r>
      <w:proofErr w:type="spellEnd"/>
      <w:r w:rsidRPr="00D76BCB">
        <w:rPr>
          <w:b/>
        </w:rPr>
        <w:t xml:space="preserve"> </w:t>
      </w:r>
      <w:proofErr w:type="spellStart"/>
      <w:r w:rsidRPr="00D76BCB">
        <w:rPr>
          <w:b/>
        </w:rPr>
        <w:t>below</w:t>
      </w:r>
      <w:proofErr w:type="spellEnd"/>
      <w:r w:rsidRPr="00D76BCB">
        <w:rPr>
          <w:b/>
        </w:rPr>
        <w:t xml:space="preserve"> the </w:t>
      </w:r>
      <w:proofErr w:type="spellStart"/>
      <w:r w:rsidRPr="00D76BCB">
        <w:rPr>
          <w:b/>
        </w:rPr>
        <w:t>liquid</w:t>
      </w:r>
      <w:proofErr w:type="spellEnd"/>
      <w:r w:rsidRPr="00D76BCB">
        <w:rPr>
          <w:b/>
        </w:rPr>
        <w:t xml:space="preserve"> </w:t>
      </w:r>
      <w:proofErr w:type="spellStart"/>
      <w:r w:rsidRPr="00D76BCB">
        <w:rPr>
          <w:b/>
        </w:rPr>
        <w:t>nitrogen</w:t>
      </w:r>
      <w:proofErr w:type="spellEnd"/>
      <w:r w:rsidRPr="00D76BCB">
        <w:rPr>
          <w:b/>
        </w:rPr>
        <w:t xml:space="preserve"> </w:t>
      </w:r>
      <w:proofErr w:type="spellStart"/>
      <w:r w:rsidRPr="00D76BCB">
        <w:rPr>
          <w:b/>
        </w:rPr>
        <w:t>level</w:t>
      </w:r>
      <w:proofErr w:type="spellEnd"/>
      <w:r w:rsidRPr="00D76BCB">
        <w:rPr>
          <w:b/>
        </w:rPr>
        <w:t xml:space="preserve"> as </w:t>
      </w:r>
      <w:proofErr w:type="spellStart"/>
      <w:r w:rsidRPr="00D76BCB">
        <w:rPr>
          <w:b/>
        </w:rPr>
        <w:t>indicated</w:t>
      </w:r>
      <w:proofErr w:type="spellEnd"/>
      <w:r w:rsidRPr="00D76BCB">
        <w:rPr>
          <w:b/>
        </w:rPr>
        <w:t xml:space="preserve"> on the </w:t>
      </w:r>
      <w:proofErr w:type="spellStart"/>
      <w:r w:rsidRPr="00D76BCB">
        <w:rPr>
          <w:b/>
        </w:rPr>
        <w:t>storage</w:t>
      </w:r>
      <w:proofErr w:type="spellEnd"/>
      <w:r w:rsidRPr="00D76BCB">
        <w:rPr>
          <w:b/>
        </w:rPr>
        <w:t xml:space="preserve"> container;</w:t>
      </w:r>
    </w:p>
    <w:p w14:paraId="500E2238" w14:textId="77777777" w:rsidR="002A7CBB" w:rsidRPr="00D76BCB" w:rsidRDefault="002A7CBB" w:rsidP="002A7CBB">
      <w:pPr>
        <w:pStyle w:val="a0"/>
        <w:spacing w:afterLines="120" w:after="288"/>
        <w:ind w:left="2977"/>
        <w:rPr>
          <w:b/>
        </w:rPr>
      </w:pPr>
      <w:r w:rsidRPr="00D76BCB">
        <w:rPr>
          <w:b/>
        </w:rPr>
        <w:t>(b) </w:t>
      </w:r>
      <w:r w:rsidRPr="00D76BCB">
        <w:rPr>
          <w:b/>
        </w:rPr>
        <w:tab/>
        <w:t xml:space="preserve">All possible </w:t>
      </w:r>
      <w:proofErr w:type="spellStart"/>
      <w:r w:rsidRPr="00D76BCB">
        <w:rPr>
          <w:b/>
        </w:rPr>
        <w:t>leaking</w:t>
      </w:r>
      <w:proofErr w:type="spellEnd"/>
      <w:r w:rsidRPr="00D76BCB">
        <w:rPr>
          <w:b/>
        </w:rPr>
        <w:t xml:space="preserve"> parts are </w:t>
      </w:r>
      <w:proofErr w:type="spellStart"/>
      <w:r w:rsidRPr="00D76BCB">
        <w:rPr>
          <w:b/>
        </w:rPr>
        <w:t>pressurized</w:t>
      </w:r>
      <w:proofErr w:type="spellEnd"/>
      <w:r w:rsidRPr="00D76BCB">
        <w:rPr>
          <w:b/>
        </w:rPr>
        <w:t xml:space="preserve"> </w:t>
      </w:r>
      <w:proofErr w:type="spellStart"/>
      <w:r w:rsidRPr="00D76BCB">
        <w:rPr>
          <w:b/>
        </w:rPr>
        <w:t>with</w:t>
      </w:r>
      <w:proofErr w:type="spellEnd"/>
      <w:r w:rsidRPr="00D76BCB">
        <w:rPr>
          <w:b/>
        </w:rPr>
        <w:t xml:space="preserve"> </w:t>
      </w:r>
      <w:proofErr w:type="spellStart"/>
      <w:r w:rsidRPr="00D76BCB">
        <w:rPr>
          <w:b/>
        </w:rPr>
        <w:t>helium</w:t>
      </w:r>
      <w:proofErr w:type="spellEnd"/>
      <w:r w:rsidRPr="00D76BCB">
        <w:rPr>
          <w:b/>
        </w:rPr>
        <w:t xml:space="preserve"> </w:t>
      </w:r>
      <w:proofErr w:type="spellStart"/>
      <w:r w:rsidRPr="00D76BCB">
        <w:rPr>
          <w:b/>
        </w:rPr>
        <w:t>gas</w:t>
      </w:r>
      <w:proofErr w:type="spellEnd"/>
      <w:r w:rsidRPr="00D76BCB">
        <w:rPr>
          <w:b/>
        </w:rPr>
        <w:t xml:space="preserve"> </w:t>
      </w:r>
      <w:proofErr w:type="spellStart"/>
      <w:r w:rsidRPr="00D76BCB">
        <w:rPr>
          <w:b/>
        </w:rPr>
        <w:t>when</w:t>
      </w:r>
      <w:proofErr w:type="spellEnd"/>
      <w:r w:rsidRPr="00D76BCB">
        <w:rPr>
          <w:b/>
        </w:rPr>
        <w:t xml:space="preserve"> the LHSS </w:t>
      </w:r>
      <w:proofErr w:type="spellStart"/>
      <w:r w:rsidRPr="00D76BCB">
        <w:rPr>
          <w:b/>
        </w:rPr>
        <w:t>is</w:t>
      </w:r>
      <w:proofErr w:type="spellEnd"/>
      <w:r w:rsidRPr="00D76BCB">
        <w:rPr>
          <w:b/>
        </w:rPr>
        <w:t xml:space="preserve"> </w:t>
      </w:r>
      <w:proofErr w:type="spellStart"/>
      <w:r w:rsidRPr="00D76BCB">
        <w:rPr>
          <w:b/>
        </w:rPr>
        <w:t>pressurized</w:t>
      </w:r>
      <w:proofErr w:type="spellEnd"/>
      <w:r w:rsidRPr="00D76BCB">
        <w:rPr>
          <w:b/>
        </w:rPr>
        <w:t>;</w:t>
      </w:r>
    </w:p>
    <w:p w14:paraId="494395DC" w14:textId="77777777" w:rsidR="002A7CBB" w:rsidRPr="00D76BCB" w:rsidRDefault="002A7CBB" w:rsidP="002A7CBB">
      <w:pPr>
        <w:pStyle w:val="a0"/>
        <w:spacing w:afterLines="120" w:after="288"/>
        <w:ind w:left="2977"/>
        <w:rPr>
          <w:b/>
        </w:rPr>
      </w:pPr>
      <w:r w:rsidRPr="00D76BCB">
        <w:rPr>
          <w:b/>
        </w:rPr>
        <w:t>(c) </w:t>
      </w:r>
      <w:r w:rsidRPr="00D76BCB">
        <w:rPr>
          <w:b/>
        </w:rPr>
        <w:tab/>
      </w:r>
      <w:proofErr w:type="spellStart"/>
      <w:r w:rsidRPr="00D76BCB">
        <w:rPr>
          <w:b/>
        </w:rPr>
        <w:t>Required</w:t>
      </w:r>
      <w:proofErr w:type="spellEnd"/>
      <w:r w:rsidRPr="00D76BCB">
        <w:rPr>
          <w:b/>
        </w:rPr>
        <w:t xml:space="preserve"> </w:t>
      </w:r>
      <w:proofErr w:type="spellStart"/>
      <w:r w:rsidRPr="00D76BCB">
        <w:rPr>
          <w:b/>
        </w:rPr>
        <w:t>covers</w:t>
      </w:r>
      <w:proofErr w:type="spellEnd"/>
      <w:r w:rsidRPr="00D76BCB">
        <w:rPr>
          <w:b/>
        </w:rPr>
        <w:t xml:space="preserve"> and/or body panels and parts can </w:t>
      </w:r>
      <w:proofErr w:type="spellStart"/>
      <w:r w:rsidRPr="00D76BCB">
        <w:rPr>
          <w:b/>
        </w:rPr>
        <w:t>be</w:t>
      </w:r>
      <w:proofErr w:type="spellEnd"/>
      <w:r w:rsidRPr="00D76BCB">
        <w:rPr>
          <w:b/>
        </w:rPr>
        <w:t xml:space="preserve"> </w:t>
      </w:r>
      <w:proofErr w:type="spellStart"/>
      <w:r w:rsidRPr="00D76BCB">
        <w:rPr>
          <w:b/>
        </w:rPr>
        <w:t>removed</w:t>
      </w:r>
      <w:proofErr w:type="spellEnd"/>
      <w:r w:rsidRPr="00D76BCB">
        <w:rPr>
          <w:b/>
        </w:rPr>
        <w:t xml:space="preserve"> to gain </w:t>
      </w:r>
      <w:proofErr w:type="spellStart"/>
      <w:r w:rsidRPr="00D76BCB">
        <w:rPr>
          <w:b/>
        </w:rPr>
        <w:t>access</w:t>
      </w:r>
      <w:proofErr w:type="spellEnd"/>
      <w:r w:rsidRPr="00D76BCB">
        <w:rPr>
          <w:b/>
        </w:rPr>
        <w:t xml:space="preserve"> to all </w:t>
      </w:r>
      <w:proofErr w:type="spellStart"/>
      <w:r w:rsidRPr="00D76BCB">
        <w:rPr>
          <w:b/>
        </w:rPr>
        <w:t>potential</w:t>
      </w:r>
      <w:proofErr w:type="spellEnd"/>
      <w:r w:rsidRPr="00D76BCB">
        <w:rPr>
          <w:b/>
        </w:rPr>
        <w:t xml:space="preserve"> </w:t>
      </w:r>
      <w:proofErr w:type="spellStart"/>
      <w:r w:rsidRPr="00D76BCB">
        <w:rPr>
          <w:b/>
        </w:rPr>
        <w:t>leak</w:t>
      </w:r>
      <w:proofErr w:type="spellEnd"/>
      <w:r w:rsidRPr="00D76BCB">
        <w:rPr>
          <w:b/>
        </w:rPr>
        <w:t xml:space="preserve"> sites.</w:t>
      </w:r>
    </w:p>
    <w:p w14:paraId="40D8F8C1" w14:textId="77777777" w:rsidR="002A7CBB" w:rsidRPr="00D76BCB" w:rsidRDefault="002A7CBB" w:rsidP="002A7CBB">
      <w:pPr>
        <w:spacing w:after="120"/>
        <w:ind w:left="2268" w:right="1134" w:hanging="1134"/>
        <w:jc w:val="both"/>
        <w:rPr>
          <w:b/>
        </w:rPr>
      </w:pPr>
      <w:r w:rsidRPr="00D76BCB">
        <w:rPr>
          <w:b/>
        </w:rPr>
        <w:t>7.1.2. </w:t>
      </w:r>
      <w:r w:rsidRPr="00D76BCB">
        <w:rPr>
          <w:b/>
        </w:rPr>
        <w:tab/>
        <w:t>Prior to the test the manufacturer shall provide a list of all possible leaking parts of the LHSS. Possible leaking parts are:</w:t>
      </w:r>
    </w:p>
    <w:p w14:paraId="5ECBEA2A" w14:textId="77777777" w:rsidR="002A7CBB" w:rsidRPr="00D76BCB" w:rsidRDefault="002A7CBB" w:rsidP="002A7CBB">
      <w:pPr>
        <w:pStyle w:val="a0"/>
        <w:spacing w:afterLines="120" w:after="288"/>
        <w:ind w:left="2977"/>
        <w:rPr>
          <w:b/>
        </w:rPr>
      </w:pPr>
      <w:r w:rsidRPr="00D76BCB">
        <w:rPr>
          <w:b/>
        </w:rPr>
        <w:t>(a) </w:t>
      </w:r>
      <w:r w:rsidRPr="00D76BCB">
        <w:rPr>
          <w:b/>
        </w:rPr>
        <w:tab/>
      </w:r>
      <w:proofErr w:type="spellStart"/>
      <w:r w:rsidRPr="00D76BCB">
        <w:rPr>
          <w:b/>
        </w:rPr>
        <w:t>Any</w:t>
      </w:r>
      <w:proofErr w:type="spellEnd"/>
      <w:r w:rsidRPr="00D76BCB">
        <w:rPr>
          <w:b/>
        </w:rPr>
        <w:t xml:space="preserve"> </w:t>
      </w:r>
      <w:proofErr w:type="spellStart"/>
      <w:r w:rsidRPr="00D76BCB">
        <w:rPr>
          <w:b/>
        </w:rPr>
        <w:t>connectors</w:t>
      </w:r>
      <w:proofErr w:type="spellEnd"/>
      <w:r w:rsidRPr="00D76BCB">
        <w:rPr>
          <w:b/>
        </w:rPr>
        <w:t xml:space="preserve"> </w:t>
      </w:r>
      <w:proofErr w:type="spellStart"/>
      <w:r w:rsidRPr="00D76BCB">
        <w:rPr>
          <w:b/>
        </w:rPr>
        <w:t>between</w:t>
      </w:r>
      <w:proofErr w:type="spellEnd"/>
      <w:r w:rsidRPr="00D76BCB">
        <w:rPr>
          <w:b/>
        </w:rPr>
        <w:t xml:space="preserve"> pipes and </w:t>
      </w:r>
      <w:proofErr w:type="spellStart"/>
      <w:r w:rsidRPr="00D76BCB">
        <w:rPr>
          <w:b/>
        </w:rPr>
        <w:t>between</w:t>
      </w:r>
      <w:proofErr w:type="spellEnd"/>
      <w:r w:rsidRPr="00D76BCB">
        <w:rPr>
          <w:b/>
        </w:rPr>
        <w:t xml:space="preserve"> pipes and the container;</w:t>
      </w:r>
    </w:p>
    <w:p w14:paraId="4FE3363B" w14:textId="77777777" w:rsidR="002A7CBB" w:rsidRPr="00D76BCB" w:rsidRDefault="002A7CBB" w:rsidP="002A7CBB">
      <w:pPr>
        <w:pStyle w:val="a0"/>
        <w:spacing w:afterLines="120" w:after="288"/>
        <w:ind w:left="2977"/>
        <w:rPr>
          <w:b/>
        </w:rPr>
      </w:pPr>
      <w:r w:rsidRPr="00D76BCB">
        <w:rPr>
          <w:b/>
        </w:rPr>
        <w:t>(b) </w:t>
      </w:r>
      <w:r w:rsidRPr="00D76BCB">
        <w:rPr>
          <w:b/>
        </w:rPr>
        <w:tab/>
      </w:r>
      <w:proofErr w:type="spellStart"/>
      <w:r w:rsidRPr="00D76BCB">
        <w:rPr>
          <w:b/>
        </w:rPr>
        <w:t>Any</w:t>
      </w:r>
      <w:proofErr w:type="spellEnd"/>
      <w:r w:rsidRPr="00D76BCB">
        <w:rPr>
          <w:b/>
        </w:rPr>
        <w:t xml:space="preserve"> </w:t>
      </w:r>
      <w:proofErr w:type="spellStart"/>
      <w:r w:rsidRPr="00D76BCB">
        <w:rPr>
          <w:b/>
        </w:rPr>
        <w:t>welding</w:t>
      </w:r>
      <w:proofErr w:type="spellEnd"/>
      <w:r w:rsidRPr="00D76BCB">
        <w:rPr>
          <w:b/>
        </w:rPr>
        <w:t xml:space="preserve"> of pipes and components </w:t>
      </w:r>
      <w:proofErr w:type="spellStart"/>
      <w:r w:rsidRPr="00D76BCB">
        <w:rPr>
          <w:b/>
        </w:rPr>
        <w:t>downstream</w:t>
      </w:r>
      <w:proofErr w:type="spellEnd"/>
      <w:r w:rsidRPr="00D76BCB">
        <w:rPr>
          <w:b/>
        </w:rPr>
        <w:t xml:space="preserve"> the container;</w:t>
      </w:r>
    </w:p>
    <w:p w14:paraId="5AA461A1" w14:textId="77777777" w:rsidR="002A7CBB" w:rsidRPr="00D76BCB" w:rsidRDefault="002A7CBB" w:rsidP="002A7CBB">
      <w:pPr>
        <w:pStyle w:val="a0"/>
        <w:spacing w:afterLines="120" w:after="288"/>
        <w:ind w:left="2977"/>
        <w:rPr>
          <w:b/>
        </w:rPr>
      </w:pPr>
      <w:r w:rsidRPr="00D76BCB">
        <w:rPr>
          <w:b/>
        </w:rPr>
        <w:t>(c) </w:t>
      </w:r>
      <w:r w:rsidRPr="00D76BCB">
        <w:rPr>
          <w:b/>
        </w:rPr>
        <w:tab/>
        <w:t>Valves;</w:t>
      </w:r>
    </w:p>
    <w:p w14:paraId="6F42426A" w14:textId="77777777" w:rsidR="002A7CBB" w:rsidRPr="00D76BCB" w:rsidRDefault="002A7CBB" w:rsidP="002A7CBB">
      <w:pPr>
        <w:pStyle w:val="a0"/>
        <w:spacing w:afterLines="120" w:after="288"/>
        <w:ind w:left="2977"/>
        <w:rPr>
          <w:b/>
        </w:rPr>
      </w:pPr>
      <w:r w:rsidRPr="00D76BCB">
        <w:rPr>
          <w:b/>
        </w:rPr>
        <w:t>(d) </w:t>
      </w:r>
      <w:r w:rsidRPr="00D76BCB">
        <w:rPr>
          <w:b/>
        </w:rPr>
        <w:tab/>
        <w:t xml:space="preserve">Flexible </w:t>
      </w:r>
      <w:proofErr w:type="spellStart"/>
      <w:r w:rsidRPr="00D76BCB">
        <w:rPr>
          <w:b/>
        </w:rPr>
        <w:t>lines</w:t>
      </w:r>
      <w:proofErr w:type="spellEnd"/>
      <w:r w:rsidRPr="00D76BCB">
        <w:rPr>
          <w:b/>
        </w:rPr>
        <w:t>;</w:t>
      </w:r>
    </w:p>
    <w:p w14:paraId="5BFAD00C" w14:textId="77777777" w:rsidR="002A7CBB" w:rsidRPr="00D76BCB" w:rsidRDefault="002A7CBB" w:rsidP="002A7CBB">
      <w:pPr>
        <w:pStyle w:val="a0"/>
        <w:spacing w:afterLines="120" w:after="288"/>
        <w:ind w:left="2977"/>
        <w:rPr>
          <w:b/>
        </w:rPr>
      </w:pPr>
      <w:r w:rsidRPr="00D76BCB">
        <w:rPr>
          <w:b/>
        </w:rPr>
        <w:t>(e) </w:t>
      </w:r>
      <w:r w:rsidRPr="00D76BCB">
        <w:rPr>
          <w:b/>
        </w:rPr>
        <w:tab/>
      </w:r>
      <w:proofErr w:type="spellStart"/>
      <w:r w:rsidRPr="00D76BCB">
        <w:rPr>
          <w:b/>
        </w:rPr>
        <w:t>Sensors</w:t>
      </w:r>
      <w:proofErr w:type="spellEnd"/>
      <w:r w:rsidRPr="00D76BCB">
        <w:rPr>
          <w:b/>
        </w:rPr>
        <w:t>.</w:t>
      </w:r>
    </w:p>
    <w:p w14:paraId="400C39CC" w14:textId="77777777" w:rsidR="002A7CBB" w:rsidRPr="00D76BCB" w:rsidRDefault="002A7CBB" w:rsidP="002A7CBB">
      <w:pPr>
        <w:spacing w:after="120"/>
        <w:ind w:left="2268" w:right="1134" w:hanging="1134"/>
        <w:jc w:val="both"/>
        <w:rPr>
          <w:b/>
        </w:rPr>
      </w:pPr>
      <w:r w:rsidRPr="00D76BCB">
        <w:rPr>
          <w:b/>
        </w:rPr>
        <w:t>7.1.3. </w:t>
      </w:r>
      <w:r w:rsidRPr="00D76BCB">
        <w:rPr>
          <w:b/>
        </w:rPr>
        <w:tab/>
        <w:t xml:space="preserve">Prior to the leak test overpressure in the LHSS should be released to atmospheric pressure and afterwards the LHSS should be pressurized with helium to at least the operating pressure but well below the normal pressure control setting (so the pressure regulators do not activate during the test period). The test is passed if the total leakage amount (i.e. the sum of all detected leakage points) is less than 216 </w:t>
      </w:r>
      <w:proofErr w:type="spellStart"/>
      <w:r w:rsidRPr="00D76BCB">
        <w:rPr>
          <w:b/>
        </w:rPr>
        <w:t>Nml</w:t>
      </w:r>
      <w:proofErr w:type="spellEnd"/>
      <w:r w:rsidRPr="00D76BCB">
        <w:rPr>
          <w:b/>
        </w:rPr>
        <w:t>/hr.</w:t>
      </w:r>
    </w:p>
    <w:p w14:paraId="30120DFE" w14:textId="77777777" w:rsidR="002A7CBB" w:rsidRPr="00D76BCB" w:rsidRDefault="002A7CBB" w:rsidP="002A7CBB">
      <w:pPr>
        <w:spacing w:after="120"/>
        <w:ind w:left="2268" w:right="1134" w:hanging="1134"/>
        <w:jc w:val="both"/>
        <w:rPr>
          <w:b/>
        </w:rPr>
      </w:pPr>
      <w:r w:rsidRPr="00D76BCB">
        <w:rPr>
          <w:b/>
        </w:rPr>
        <w:t>7.2. </w:t>
      </w:r>
      <w:r w:rsidRPr="00D76BCB">
        <w:rPr>
          <w:b/>
        </w:rPr>
        <w:tab/>
        <w:t>Alternative post-crash tests for the liquefied hydrogen storage systems</w:t>
      </w:r>
    </w:p>
    <w:p w14:paraId="3FAF9CAB" w14:textId="77777777" w:rsidR="002A7CBB" w:rsidRPr="00D76BCB" w:rsidRDefault="002A7CBB" w:rsidP="002A7CBB">
      <w:pPr>
        <w:spacing w:after="120"/>
        <w:ind w:left="2268" w:right="1134"/>
        <w:jc w:val="both"/>
        <w:rPr>
          <w:b/>
        </w:rPr>
      </w:pPr>
      <w:r w:rsidRPr="00D76BCB">
        <w:rPr>
          <w:b/>
        </w:rPr>
        <w:t>Both tests of paragraphs 7.2.1. and 7.2.2. are conducted under the test procedure referred to in of paragraph 7.2.</w:t>
      </w:r>
    </w:p>
    <w:p w14:paraId="4F1A2C54" w14:textId="77777777" w:rsidR="002A7CBB" w:rsidRPr="00D76BCB" w:rsidRDefault="002A7CBB" w:rsidP="002A7CBB">
      <w:pPr>
        <w:spacing w:after="120"/>
        <w:ind w:left="2268" w:right="1134" w:hanging="1134"/>
        <w:jc w:val="both"/>
        <w:rPr>
          <w:b/>
        </w:rPr>
      </w:pPr>
      <w:r w:rsidRPr="00D76BCB">
        <w:rPr>
          <w:b/>
        </w:rPr>
        <w:t>7.2.1. </w:t>
      </w:r>
      <w:r w:rsidRPr="00D76BCB">
        <w:rPr>
          <w:b/>
        </w:rPr>
        <w:tab/>
        <w:t>Alternative post-crash leak test</w:t>
      </w:r>
    </w:p>
    <w:p w14:paraId="3A23750C" w14:textId="77777777" w:rsidR="002A7CBB" w:rsidRPr="00D76BCB" w:rsidRDefault="002A7CBB" w:rsidP="002A7CBB">
      <w:pPr>
        <w:spacing w:after="120"/>
        <w:ind w:left="2268" w:right="1134" w:hanging="1134"/>
        <w:jc w:val="both"/>
        <w:rPr>
          <w:b/>
        </w:rPr>
      </w:pPr>
      <w:r w:rsidRPr="00D76BCB">
        <w:rPr>
          <w:b/>
        </w:rPr>
        <w:t>7.2.1.1. </w:t>
      </w:r>
      <w:r w:rsidRPr="00D76BCB">
        <w:rPr>
          <w:b/>
        </w:rPr>
        <w:tab/>
        <w:t xml:space="preserve">Following confirmation that the pressure control and/or safety relief valves are still functional, the following test may be conducted to measure </w:t>
      </w:r>
      <w:r w:rsidRPr="00D76BCB">
        <w:rPr>
          <w:b/>
        </w:rPr>
        <w:lastRenderedPageBreak/>
        <w:t>the post-crash leakage. The concentration test described in Annex 12, paragraph 1.2. shall be conducted in parallel for the 60-minute test period if the hydrogen concentration has not already been directly measured following the vehicle crash.</w:t>
      </w:r>
    </w:p>
    <w:p w14:paraId="7D4E21BA" w14:textId="77777777" w:rsidR="002A7CBB" w:rsidRPr="00D76BCB" w:rsidRDefault="002A7CBB" w:rsidP="002A7CBB">
      <w:pPr>
        <w:spacing w:after="120"/>
        <w:ind w:left="2268" w:right="1134" w:hanging="1134"/>
        <w:jc w:val="both"/>
        <w:rPr>
          <w:b/>
        </w:rPr>
      </w:pPr>
      <w:r w:rsidRPr="00D76BCB">
        <w:rPr>
          <w:b/>
        </w:rPr>
        <w:t>7.2.1.2. </w:t>
      </w:r>
      <w:r w:rsidRPr="00D76BCB">
        <w:rPr>
          <w:b/>
        </w:rPr>
        <w:tab/>
        <w:t>The container shall be vented to atmospheric pressure and the liquefied contents of the container shall be removed and the container shall be heated up to ambient temperature. The heat-up could be done, e.g. by purging the container sufficient times with warm nitrogen or increasing the vacuum pressure.</w:t>
      </w:r>
    </w:p>
    <w:p w14:paraId="3970CAA4" w14:textId="77777777" w:rsidR="002A7CBB" w:rsidRPr="00D76BCB" w:rsidRDefault="002A7CBB" w:rsidP="002A7CBB">
      <w:pPr>
        <w:spacing w:after="120"/>
        <w:ind w:left="2268" w:right="1134" w:hanging="1134"/>
        <w:jc w:val="both"/>
        <w:rPr>
          <w:b/>
        </w:rPr>
      </w:pPr>
      <w:r w:rsidRPr="00D76BCB">
        <w:rPr>
          <w:b/>
        </w:rPr>
        <w:t>7.2.1.3. </w:t>
      </w:r>
      <w:r w:rsidRPr="00D76BCB">
        <w:rPr>
          <w:b/>
        </w:rPr>
        <w:tab/>
        <w:t>If the pressure control set point is less than 90 % of the MAWP, the pressure control shall be disabled so that it does not activate and vent gas during the leak test.</w:t>
      </w:r>
    </w:p>
    <w:p w14:paraId="371AC8F9" w14:textId="77777777" w:rsidR="002A7CBB" w:rsidRPr="00D76BCB" w:rsidRDefault="002A7CBB" w:rsidP="002A7CBB">
      <w:pPr>
        <w:spacing w:after="120"/>
        <w:ind w:left="2268" w:right="1134" w:hanging="1134"/>
        <w:jc w:val="both"/>
        <w:rPr>
          <w:b/>
        </w:rPr>
      </w:pPr>
      <w:r w:rsidRPr="00D76BCB">
        <w:rPr>
          <w:b/>
        </w:rPr>
        <w:t>7.2.1.4. </w:t>
      </w:r>
      <w:r w:rsidRPr="00D76BCB">
        <w:rPr>
          <w:b/>
        </w:rPr>
        <w:tab/>
        <w:t>The container shall then be purged with helium by either:</w:t>
      </w:r>
    </w:p>
    <w:p w14:paraId="199CD8AB" w14:textId="77777777" w:rsidR="002A7CBB" w:rsidRPr="00D76BCB" w:rsidRDefault="002A7CBB" w:rsidP="002A7CBB">
      <w:pPr>
        <w:pStyle w:val="a0"/>
        <w:spacing w:afterLines="120" w:after="288"/>
        <w:rPr>
          <w:b/>
        </w:rPr>
      </w:pPr>
      <w:r w:rsidRPr="00D76BCB">
        <w:rPr>
          <w:b/>
        </w:rPr>
        <w:t>(a) </w:t>
      </w:r>
      <w:r w:rsidRPr="00D76BCB">
        <w:rPr>
          <w:b/>
        </w:rPr>
        <w:tab/>
      </w:r>
      <w:proofErr w:type="spellStart"/>
      <w:r w:rsidRPr="00D76BCB">
        <w:rPr>
          <w:b/>
        </w:rPr>
        <w:t>flowing</w:t>
      </w:r>
      <w:proofErr w:type="spellEnd"/>
      <w:r w:rsidRPr="00D76BCB">
        <w:rPr>
          <w:b/>
        </w:rPr>
        <w:t xml:space="preserve"> at least 5 volumes </w:t>
      </w:r>
      <w:proofErr w:type="spellStart"/>
      <w:r w:rsidRPr="00D76BCB">
        <w:rPr>
          <w:b/>
        </w:rPr>
        <w:t>through</w:t>
      </w:r>
      <w:proofErr w:type="spellEnd"/>
      <w:r w:rsidRPr="00D76BCB">
        <w:rPr>
          <w:b/>
        </w:rPr>
        <w:t xml:space="preserve"> the container; or</w:t>
      </w:r>
    </w:p>
    <w:p w14:paraId="3130D44A" w14:textId="77777777" w:rsidR="002A7CBB" w:rsidRPr="00D76BCB" w:rsidRDefault="002A7CBB" w:rsidP="002A7CBB">
      <w:pPr>
        <w:pStyle w:val="a0"/>
        <w:spacing w:afterLines="120" w:after="288"/>
        <w:rPr>
          <w:b/>
        </w:rPr>
      </w:pPr>
      <w:r w:rsidRPr="00D76BCB">
        <w:rPr>
          <w:b/>
        </w:rPr>
        <w:t>(b) </w:t>
      </w:r>
      <w:r w:rsidRPr="00D76BCB">
        <w:rPr>
          <w:b/>
        </w:rPr>
        <w:tab/>
      </w:r>
      <w:proofErr w:type="spellStart"/>
      <w:r w:rsidRPr="00D76BCB">
        <w:rPr>
          <w:b/>
        </w:rPr>
        <w:t>pressurizing</w:t>
      </w:r>
      <w:proofErr w:type="spellEnd"/>
      <w:r w:rsidRPr="00D76BCB">
        <w:rPr>
          <w:b/>
        </w:rPr>
        <w:t xml:space="preserve"> and de-</w:t>
      </w:r>
      <w:proofErr w:type="spellStart"/>
      <w:r w:rsidRPr="00D76BCB">
        <w:rPr>
          <w:b/>
        </w:rPr>
        <w:t>pressurizing</w:t>
      </w:r>
      <w:proofErr w:type="spellEnd"/>
      <w:r w:rsidRPr="00D76BCB">
        <w:rPr>
          <w:b/>
        </w:rPr>
        <w:t xml:space="preserve"> the container the LHSS at least 5 times.</w:t>
      </w:r>
    </w:p>
    <w:p w14:paraId="394CEF41" w14:textId="77777777" w:rsidR="002A7CBB" w:rsidRPr="00D76BCB" w:rsidRDefault="002A7CBB" w:rsidP="002A7CBB">
      <w:pPr>
        <w:spacing w:after="120"/>
        <w:ind w:left="2268" w:right="1134" w:hanging="1134"/>
        <w:jc w:val="both"/>
        <w:rPr>
          <w:b/>
        </w:rPr>
      </w:pPr>
      <w:r w:rsidRPr="00D76BCB">
        <w:rPr>
          <w:b/>
        </w:rPr>
        <w:t>7.2.1.5. </w:t>
      </w:r>
      <w:r w:rsidRPr="00D76BCB">
        <w:rPr>
          <w:b/>
        </w:rPr>
        <w:tab/>
        <w:t>The LHSS shall then be filled with helium to 80 % of the MAWP of the container or to within 10 % of the primary relief valve setting, whichever results in the lower pressure, and held for a period of 60 minutes. The measured pressure loss over the 60-minute test period shall be less than or equal to the following criterion based on the liquid capacity of the LHSS:</w:t>
      </w:r>
    </w:p>
    <w:p w14:paraId="57835852" w14:textId="77777777" w:rsidR="002A7CBB" w:rsidRPr="00D76BCB" w:rsidRDefault="002A7CBB" w:rsidP="002A7CBB">
      <w:pPr>
        <w:pStyle w:val="a0"/>
        <w:spacing w:afterLines="120" w:after="288"/>
        <w:ind w:left="2977"/>
        <w:rPr>
          <w:b/>
        </w:rPr>
      </w:pPr>
      <w:r w:rsidRPr="00D76BCB">
        <w:rPr>
          <w:b/>
        </w:rPr>
        <w:t>(a) </w:t>
      </w:r>
      <w:r w:rsidRPr="00D76BCB">
        <w:rPr>
          <w:b/>
        </w:rPr>
        <w:tab/>
        <w:t xml:space="preserve">0.20 MPa </w:t>
      </w:r>
      <w:proofErr w:type="spellStart"/>
      <w:r w:rsidRPr="00D76BCB">
        <w:rPr>
          <w:b/>
        </w:rPr>
        <w:t>allowable</w:t>
      </w:r>
      <w:proofErr w:type="spellEnd"/>
      <w:r w:rsidRPr="00D76BCB">
        <w:rPr>
          <w:b/>
        </w:rPr>
        <w:t xml:space="preserve"> </w:t>
      </w:r>
      <w:proofErr w:type="spellStart"/>
      <w:r w:rsidRPr="00D76BCB">
        <w:rPr>
          <w:b/>
        </w:rPr>
        <w:t>loss</w:t>
      </w:r>
      <w:proofErr w:type="spellEnd"/>
      <w:r w:rsidRPr="00D76BCB">
        <w:rPr>
          <w:b/>
        </w:rPr>
        <w:t xml:space="preserve"> for 100 l </w:t>
      </w:r>
      <w:proofErr w:type="spellStart"/>
      <w:r w:rsidRPr="00D76BCB">
        <w:rPr>
          <w:b/>
        </w:rPr>
        <w:t>systems</w:t>
      </w:r>
      <w:proofErr w:type="spellEnd"/>
      <w:r w:rsidRPr="00D76BCB">
        <w:rPr>
          <w:b/>
        </w:rPr>
        <w:t xml:space="preserve"> or </w:t>
      </w:r>
      <w:proofErr w:type="spellStart"/>
      <w:r w:rsidRPr="00D76BCB">
        <w:rPr>
          <w:b/>
        </w:rPr>
        <w:t>less</w:t>
      </w:r>
      <w:proofErr w:type="spellEnd"/>
      <w:r w:rsidRPr="00D76BCB">
        <w:rPr>
          <w:b/>
        </w:rPr>
        <w:t>;</w:t>
      </w:r>
    </w:p>
    <w:p w14:paraId="64E0151B" w14:textId="77777777" w:rsidR="002A7CBB" w:rsidRPr="00D76BCB" w:rsidRDefault="002A7CBB" w:rsidP="002A7CBB">
      <w:pPr>
        <w:pStyle w:val="a0"/>
        <w:spacing w:afterLines="120" w:after="288"/>
        <w:ind w:left="2977"/>
        <w:rPr>
          <w:b/>
        </w:rPr>
      </w:pPr>
      <w:r w:rsidRPr="00D76BCB">
        <w:rPr>
          <w:b/>
        </w:rPr>
        <w:t>(b) </w:t>
      </w:r>
      <w:r w:rsidRPr="00D76BCB">
        <w:rPr>
          <w:b/>
        </w:rPr>
        <w:tab/>
        <w:t xml:space="preserve">0.10 MPa </w:t>
      </w:r>
      <w:proofErr w:type="spellStart"/>
      <w:r w:rsidRPr="00D76BCB">
        <w:rPr>
          <w:b/>
        </w:rPr>
        <w:t>allowable</w:t>
      </w:r>
      <w:proofErr w:type="spellEnd"/>
      <w:r w:rsidRPr="00D76BCB">
        <w:rPr>
          <w:b/>
        </w:rPr>
        <w:t xml:space="preserve"> </w:t>
      </w:r>
      <w:proofErr w:type="spellStart"/>
      <w:r w:rsidRPr="00D76BCB">
        <w:rPr>
          <w:b/>
        </w:rPr>
        <w:t>loss</w:t>
      </w:r>
      <w:proofErr w:type="spellEnd"/>
      <w:r w:rsidRPr="00D76BCB">
        <w:rPr>
          <w:b/>
        </w:rPr>
        <w:t xml:space="preserve"> for </w:t>
      </w:r>
      <w:proofErr w:type="spellStart"/>
      <w:r w:rsidRPr="00D76BCB">
        <w:rPr>
          <w:b/>
        </w:rPr>
        <w:t>systems</w:t>
      </w:r>
      <w:proofErr w:type="spellEnd"/>
      <w:r w:rsidRPr="00D76BCB">
        <w:rPr>
          <w:b/>
        </w:rPr>
        <w:t xml:space="preserve"> </w:t>
      </w:r>
      <w:proofErr w:type="spellStart"/>
      <w:r w:rsidRPr="00D76BCB">
        <w:rPr>
          <w:b/>
        </w:rPr>
        <w:t>greater</w:t>
      </w:r>
      <w:proofErr w:type="spellEnd"/>
      <w:r w:rsidRPr="00D76BCB">
        <w:rPr>
          <w:b/>
        </w:rPr>
        <w:t xml:space="preserve"> </w:t>
      </w:r>
      <w:proofErr w:type="spellStart"/>
      <w:r w:rsidRPr="00D76BCB">
        <w:rPr>
          <w:b/>
        </w:rPr>
        <w:t>than</w:t>
      </w:r>
      <w:proofErr w:type="spellEnd"/>
      <w:r w:rsidRPr="00D76BCB">
        <w:rPr>
          <w:b/>
        </w:rPr>
        <w:t xml:space="preserve"> 100 l and </w:t>
      </w:r>
      <w:proofErr w:type="spellStart"/>
      <w:r w:rsidRPr="00D76BCB">
        <w:rPr>
          <w:b/>
        </w:rPr>
        <w:t>less</w:t>
      </w:r>
      <w:proofErr w:type="spellEnd"/>
      <w:r w:rsidRPr="00D76BCB">
        <w:rPr>
          <w:b/>
        </w:rPr>
        <w:t xml:space="preserve"> </w:t>
      </w:r>
      <w:proofErr w:type="spellStart"/>
      <w:r w:rsidRPr="00D76BCB">
        <w:rPr>
          <w:b/>
        </w:rPr>
        <w:t>than</w:t>
      </w:r>
      <w:proofErr w:type="spellEnd"/>
      <w:r w:rsidRPr="00D76BCB">
        <w:rPr>
          <w:b/>
        </w:rPr>
        <w:t xml:space="preserve"> or </w:t>
      </w:r>
      <w:proofErr w:type="spellStart"/>
      <w:r w:rsidRPr="00D76BCB">
        <w:rPr>
          <w:b/>
        </w:rPr>
        <w:t>equal</w:t>
      </w:r>
      <w:proofErr w:type="spellEnd"/>
      <w:r w:rsidRPr="00D76BCB">
        <w:rPr>
          <w:b/>
        </w:rPr>
        <w:t xml:space="preserve"> to 200 l; and</w:t>
      </w:r>
    </w:p>
    <w:p w14:paraId="0396AC6A" w14:textId="77777777" w:rsidR="002A7CBB" w:rsidRPr="00D76BCB" w:rsidRDefault="002A7CBB" w:rsidP="002A7CBB">
      <w:pPr>
        <w:pStyle w:val="a0"/>
        <w:spacing w:afterLines="120" w:after="288"/>
        <w:ind w:left="2977"/>
        <w:rPr>
          <w:b/>
        </w:rPr>
      </w:pPr>
      <w:r w:rsidRPr="00D76BCB">
        <w:rPr>
          <w:b/>
        </w:rPr>
        <w:t>(c) </w:t>
      </w:r>
      <w:r w:rsidRPr="00D76BCB">
        <w:rPr>
          <w:b/>
        </w:rPr>
        <w:tab/>
        <w:t xml:space="preserve">0.05 MPa </w:t>
      </w:r>
      <w:proofErr w:type="spellStart"/>
      <w:r w:rsidRPr="00D76BCB">
        <w:rPr>
          <w:b/>
        </w:rPr>
        <w:t>allowable</w:t>
      </w:r>
      <w:proofErr w:type="spellEnd"/>
      <w:r w:rsidRPr="00D76BCB">
        <w:rPr>
          <w:b/>
        </w:rPr>
        <w:t xml:space="preserve"> for </w:t>
      </w:r>
      <w:proofErr w:type="spellStart"/>
      <w:r w:rsidRPr="00D76BCB">
        <w:rPr>
          <w:b/>
        </w:rPr>
        <w:t>systems</w:t>
      </w:r>
      <w:proofErr w:type="spellEnd"/>
      <w:r w:rsidRPr="00D76BCB">
        <w:rPr>
          <w:b/>
        </w:rPr>
        <w:t xml:space="preserve"> </w:t>
      </w:r>
      <w:proofErr w:type="spellStart"/>
      <w:r w:rsidRPr="00D76BCB">
        <w:rPr>
          <w:b/>
        </w:rPr>
        <w:t>greater</w:t>
      </w:r>
      <w:proofErr w:type="spellEnd"/>
      <w:r w:rsidRPr="00D76BCB">
        <w:rPr>
          <w:b/>
        </w:rPr>
        <w:t xml:space="preserve"> </w:t>
      </w:r>
      <w:proofErr w:type="spellStart"/>
      <w:r w:rsidRPr="00D76BCB">
        <w:rPr>
          <w:b/>
        </w:rPr>
        <w:t>than</w:t>
      </w:r>
      <w:proofErr w:type="spellEnd"/>
      <w:r w:rsidRPr="00D76BCB">
        <w:rPr>
          <w:b/>
        </w:rPr>
        <w:t xml:space="preserve"> 200 l.</w:t>
      </w:r>
    </w:p>
    <w:p w14:paraId="46611ECC" w14:textId="77777777" w:rsidR="002A7CBB" w:rsidRPr="00D76BCB" w:rsidRDefault="002A7CBB" w:rsidP="002A7CBB">
      <w:pPr>
        <w:spacing w:after="120"/>
        <w:ind w:left="2268" w:right="1134" w:hanging="1134"/>
        <w:jc w:val="both"/>
        <w:rPr>
          <w:b/>
        </w:rPr>
      </w:pPr>
      <w:r w:rsidRPr="00D76BCB">
        <w:rPr>
          <w:b/>
        </w:rPr>
        <w:t>7.2.2. </w:t>
      </w:r>
      <w:r w:rsidRPr="00D76BCB">
        <w:rPr>
          <w:b/>
        </w:rPr>
        <w:tab/>
        <w:t>Post-crash enclosed spaces test</w:t>
      </w:r>
    </w:p>
    <w:p w14:paraId="16E74C1B" w14:textId="77777777" w:rsidR="002A7CBB" w:rsidRPr="00D76BCB" w:rsidRDefault="002A7CBB" w:rsidP="002A7CBB">
      <w:pPr>
        <w:spacing w:after="120"/>
        <w:ind w:left="2268" w:right="1134" w:hanging="1134"/>
        <w:jc w:val="both"/>
        <w:rPr>
          <w:b/>
        </w:rPr>
      </w:pPr>
      <w:r w:rsidRPr="00D76BCB">
        <w:rPr>
          <w:b/>
        </w:rPr>
        <w:t>7.2.2.1. </w:t>
      </w:r>
      <w:r w:rsidRPr="00D76BCB">
        <w:rPr>
          <w:b/>
        </w:rPr>
        <w:tab/>
        <w:t>The measurements shall be recorded in the crash test that evaluates potential liquid hydrogen leakage in test procedure paragraph 7.2.1. if the LHSS contains hydrogen for the crash test or during the helium leak test in test procedure in paragraph 2 of this annex.</w:t>
      </w:r>
    </w:p>
    <w:p w14:paraId="425F7309" w14:textId="77777777" w:rsidR="002A7CBB" w:rsidRPr="00D76BCB" w:rsidRDefault="002A7CBB" w:rsidP="002A7CBB">
      <w:pPr>
        <w:spacing w:after="120"/>
        <w:ind w:left="2268" w:right="1134" w:hanging="1134"/>
        <w:jc w:val="both"/>
        <w:rPr>
          <w:b/>
        </w:rPr>
      </w:pPr>
      <w:r w:rsidRPr="00D76BCB">
        <w:rPr>
          <w:b/>
        </w:rPr>
        <w:t>7.2.2.2. </w:t>
      </w:r>
      <w:r w:rsidRPr="00D76BCB">
        <w:rPr>
          <w:b/>
        </w:rPr>
        <w:tab/>
        <w:t>Select sensors to measure the build-up of hydrogen or helium (depending which gas is contained within the Liquefied Hydrogen Storage Systems (LHSS) for the crash test). Sensors may measure either measure the hydrogen/helium content of the atmosphere within the compartments or measure the reduction in oxygen (due to displacement of air by leaking hydrogen/helium).</w:t>
      </w:r>
    </w:p>
    <w:p w14:paraId="62CD0831" w14:textId="77777777" w:rsidR="002A7CBB" w:rsidRPr="00D76BCB" w:rsidRDefault="002A7CBB" w:rsidP="002A7CBB">
      <w:pPr>
        <w:spacing w:after="120"/>
        <w:ind w:left="2268" w:right="1134" w:hanging="1134"/>
        <w:jc w:val="both"/>
        <w:rPr>
          <w:b/>
        </w:rPr>
      </w:pPr>
      <w:r w:rsidRPr="00D76BCB">
        <w:rPr>
          <w:b/>
        </w:rPr>
        <w:t>7.2.2.3. </w:t>
      </w:r>
      <w:r w:rsidRPr="00D76BCB">
        <w:rPr>
          <w:b/>
        </w:rPr>
        <w:tab/>
        <w:t xml:space="preserve">The sensors shall be calibrated to traceable references, have an accuracy of 5 % of reading at the targeted criteria of 4 % hydrogen (for a test with liquefied hydrogen) or 0.8 % helium by volume in the air (for a test at room temperature with helium), and a full-scale measurement capability </w:t>
      </w:r>
      <w:r w:rsidRPr="00D76BCB">
        <w:rPr>
          <w:b/>
        </w:rPr>
        <w:lastRenderedPageBreak/>
        <w:t>of at least 25 % above the target criteria. The sensor shall be capable of a 90 % response to a full-scale change in concentration within 10 seconds.</w:t>
      </w:r>
    </w:p>
    <w:p w14:paraId="6EC03D87" w14:textId="77777777" w:rsidR="002A7CBB" w:rsidRPr="00D76BCB" w:rsidRDefault="002A7CBB" w:rsidP="002A7CBB">
      <w:pPr>
        <w:spacing w:after="120"/>
        <w:ind w:left="2268" w:right="1134" w:hanging="1134"/>
        <w:jc w:val="both"/>
        <w:rPr>
          <w:b/>
        </w:rPr>
      </w:pPr>
      <w:r w:rsidRPr="00D76BCB">
        <w:rPr>
          <w:b/>
        </w:rPr>
        <w:t>7.2.2.4. </w:t>
      </w:r>
      <w:r w:rsidRPr="00D76BCB">
        <w:rPr>
          <w:b/>
        </w:rPr>
        <w:tab/>
        <w:t>The installation in vehicles with LHSS shall meet the same requirements as for vehicles with compressed hydrogen storage systems in paragraph 2. Data from the sensors shall be collected at least every 5 seconds and continue for a period of 60 minutes after the vehicle comes to a rest if post-crash hydrogen is being measured or after the initiation of the helium leak test if helium build-up is being measured. Up to a 5 second rolling average may be applied to the measurements to provide "smoothing" and filter effects of spurious data paragraphs. The rolling average of each sensor shall be below the targeted criteria of 4 % hydrogen (for a test with liquefied hydrogen) or 0.8 % helium by volume in the air (for a test at room temperature with helium) at all times throughout the 60-minute post-crash test period. "</w:t>
      </w:r>
    </w:p>
    <w:p w14:paraId="1B64B584" w14:textId="77777777" w:rsidR="00B97EC2" w:rsidRPr="00D76BCB" w:rsidRDefault="00B97EC2" w:rsidP="00B97EC2">
      <w:pPr>
        <w:keepNext/>
        <w:keepLines/>
        <w:tabs>
          <w:tab w:val="right" w:pos="851"/>
        </w:tabs>
        <w:spacing w:before="240" w:after="120" w:line="270" w:lineRule="exact"/>
        <w:ind w:left="1134" w:right="1134" w:hanging="1134"/>
        <w:rPr>
          <w:b/>
          <w:sz w:val="28"/>
          <w:szCs w:val="21"/>
        </w:rPr>
      </w:pPr>
      <w:r w:rsidRPr="00D76BCB">
        <w:rPr>
          <w:b/>
          <w:sz w:val="28"/>
          <w:szCs w:val="21"/>
        </w:rPr>
        <w:t>Proposal for the 04 series of amendments to UN Regulation No. 134 (Hydrogen and fuel cell vehicles)</w:t>
      </w:r>
    </w:p>
    <w:p w14:paraId="01943F5B" w14:textId="77777777" w:rsidR="00B97EC2" w:rsidRPr="00D76BCB" w:rsidRDefault="00B97EC2" w:rsidP="00B97EC2">
      <w:pPr>
        <w:keepNext/>
        <w:keepLines/>
        <w:tabs>
          <w:tab w:val="right" w:pos="851"/>
        </w:tabs>
        <w:spacing w:before="240" w:after="120" w:line="270" w:lineRule="exact"/>
        <w:ind w:left="1134" w:right="1134" w:hanging="1134"/>
        <w:rPr>
          <w:b/>
          <w:bCs/>
          <w:sz w:val="24"/>
          <w:szCs w:val="24"/>
        </w:rPr>
      </w:pPr>
      <w:r w:rsidRPr="00D76BCB">
        <w:rPr>
          <w:b/>
          <w:bCs/>
          <w:sz w:val="24"/>
          <w:szCs w:val="24"/>
        </w:rPr>
        <w:tab/>
      </w:r>
      <w:r w:rsidRPr="00D76BCB">
        <w:rPr>
          <w:b/>
          <w:bCs/>
          <w:sz w:val="24"/>
          <w:szCs w:val="24"/>
        </w:rPr>
        <w:tab/>
        <w:t>Submitted by the experts from the International Organization of Motor Vehicle Manufacturers (OICA) and the Task Force amending UN Regulation No. 134 (TF-R134)</w:t>
      </w:r>
      <w:r w:rsidRPr="00D76BCB">
        <w:rPr>
          <w:rStyle w:val="FootnoteReference"/>
          <w:b/>
          <w:bCs/>
          <w:sz w:val="24"/>
          <w:szCs w:val="24"/>
        </w:rPr>
        <w:footnoteReference w:customMarkFollows="1" w:id="13"/>
        <w:t>*</w:t>
      </w:r>
    </w:p>
    <w:p w14:paraId="2F4F3497" w14:textId="77777777" w:rsidR="00B97EC2" w:rsidRPr="00D76BCB" w:rsidRDefault="00B97EC2" w:rsidP="00B97EC2">
      <w:pPr>
        <w:suppressAutoHyphens w:val="0"/>
        <w:spacing w:line="240" w:lineRule="auto"/>
        <w:rPr>
          <w:b/>
          <w:sz w:val="28"/>
          <w:szCs w:val="21"/>
        </w:rPr>
      </w:pPr>
    </w:p>
    <w:p w14:paraId="0CA156FB" w14:textId="77777777" w:rsidR="00B97EC2" w:rsidRDefault="00B97EC2" w:rsidP="00B97EC2">
      <w:pPr>
        <w:suppressAutoHyphens w:val="0"/>
        <w:spacing w:line="240" w:lineRule="auto"/>
        <w:ind w:left="1134"/>
        <w:rPr>
          <w:szCs w:val="18"/>
        </w:rPr>
      </w:pPr>
      <w:r w:rsidRPr="00D76BCB">
        <w:rPr>
          <w:rStyle w:val="FootnoteReference"/>
          <w:szCs w:val="18"/>
          <w:vertAlign w:val="baseline"/>
        </w:rPr>
        <w:t>The text reproduced below was prepared by T</w:t>
      </w:r>
      <w:r w:rsidRPr="00D76BCB">
        <w:rPr>
          <w:sz w:val="18"/>
          <w:szCs w:val="18"/>
        </w:rPr>
        <w:t>F-R134,</w:t>
      </w:r>
      <w:r w:rsidRPr="00D76BCB">
        <w:rPr>
          <w:rStyle w:val="FootnoteReference"/>
          <w:szCs w:val="18"/>
          <w:vertAlign w:val="baseline"/>
        </w:rPr>
        <w:t xml:space="preserve"> involving France, Japan, the </w:t>
      </w:r>
      <w:r w:rsidRPr="00D76BCB">
        <w:rPr>
          <w:sz w:val="18"/>
          <w:szCs w:val="18"/>
        </w:rPr>
        <w:t xml:space="preserve">Kingdom of the </w:t>
      </w:r>
      <w:r w:rsidRPr="00D76BCB">
        <w:rPr>
          <w:rStyle w:val="FootnoteReference"/>
          <w:szCs w:val="18"/>
          <w:vertAlign w:val="baseline"/>
        </w:rPr>
        <w:t>Netherlands, the European Commission, the European Association of Automotive Suppliers (CLEPA) and OICA</w:t>
      </w:r>
      <w:r w:rsidRPr="00D76BCB">
        <w:rPr>
          <w:sz w:val="18"/>
          <w:szCs w:val="18"/>
        </w:rPr>
        <w:t>,</w:t>
      </w:r>
      <w:r w:rsidRPr="00D76BCB">
        <w:rPr>
          <w:rStyle w:val="FootnoteReference"/>
          <w:szCs w:val="18"/>
          <w:vertAlign w:val="baseline"/>
        </w:rPr>
        <w:t xml:space="preserve"> as well as related industry experts on transposing amendment 1 to UN Global Technical Regulation </w:t>
      </w:r>
      <w:r w:rsidRPr="00D76BCB">
        <w:rPr>
          <w:sz w:val="18"/>
          <w:szCs w:val="18"/>
        </w:rPr>
        <w:t xml:space="preserve">(GTR) </w:t>
      </w:r>
      <w:r w:rsidRPr="00D76BCB">
        <w:rPr>
          <w:rStyle w:val="FootnoteReference"/>
          <w:szCs w:val="18"/>
          <w:vertAlign w:val="baseline"/>
        </w:rPr>
        <w:t xml:space="preserve">No. 13, Phase 2 into a UN Regulation under the 1958 Agreement. </w:t>
      </w:r>
    </w:p>
    <w:p w14:paraId="24929D29" w14:textId="77777777" w:rsidR="00B97EC2" w:rsidRDefault="00B97EC2" w:rsidP="00B97EC2">
      <w:pPr>
        <w:suppressAutoHyphens w:val="0"/>
        <w:spacing w:line="240" w:lineRule="auto"/>
        <w:rPr>
          <w:szCs w:val="18"/>
        </w:rPr>
      </w:pPr>
      <w:r>
        <w:rPr>
          <w:szCs w:val="18"/>
        </w:rPr>
        <w:br w:type="page"/>
      </w:r>
    </w:p>
    <w:p w14:paraId="27A3F20B" w14:textId="77777777" w:rsidR="00B97EC2" w:rsidRPr="00D76BCB" w:rsidRDefault="00B97EC2" w:rsidP="00B97EC2">
      <w:pPr>
        <w:pStyle w:val="HChG"/>
      </w:pPr>
      <w:r w:rsidRPr="00D76BCB">
        <w:lastRenderedPageBreak/>
        <w:tab/>
        <w:t>I.</w:t>
      </w:r>
      <w:r w:rsidRPr="00D76BCB">
        <w:tab/>
        <w:t>Proposal</w:t>
      </w:r>
    </w:p>
    <w:p w14:paraId="57895E68" w14:textId="77777777" w:rsidR="00B97EC2" w:rsidRPr="00D76BCB" w:rsidRDefault="00B97EC2" w:rsidP="00B97EC2">
      <w:pPr>
        <w:pStyle w:val="HChG"/>
        <w:rPr>
          <w:b w:val="0"/>
          <w:sz w:val="20"/>
        </w:rPr>
      </w:pPr>
      <w:r w:rsidRPr="00D76BCB">
        <w:rPr>
          <w:b w:val="0"/>
          <w:i/>
          <w:sz w:val="20"/>
        </w:rPr>
        <w:t>Amend table of contents,</w:t>
      </w:r>
      <w:r w:rsidRPr="00D76BCB">
        <w:rPr>
          <w:b w:val="0"/>
          <w:sz w:val="20"/>
        </w:rPr>
        <w:t xml:space="preserve"> to read:</w:t>
      </w:r>
    </w:p>
    <w:p w14:paraId="4BF7AC23" w14:textId="77777777" w:rsidR="00B97EC2" w:rsidRPr="00D76BCB" w:rsidRDefault="00B97EC2" w:rsidP="00B97EC2">
      <w:pPr>
        <w:pStyle w:val="HChG"/>
        <w:rPr>
          <w:b w:val="0"/>
        </w:rPr>
      </w:pPr>
      <w:r w:rsidRPr="00D76BCB">
        <w:t>"</w:t>
      </w:r>
      <w:r w:rsidRPr="00D76BCB">
        <w:rPr>
          <w:b w:val="0"/>
        </w:rPr>
        <w:t>Contents</w:t>
      </w:r>
    </w:p>
    <w:p w14:paraId="77938F88" w14:textId="77777777" w:rsidR="00B97EC2" w:rsidRPr="00D76BCB" w:rsidRDefault="00B97EC2" w:rsidP="00B97EC2">
      <w:pPr>
        <w:tabs>
          <w:tab w:val="right" w:pos="9638"/>
        </w:tabs>
        <w:spacing w:after="120"/>
        <w:ind w:left="283"/>
        <w:rPr>
          <w:i/>
          <w:sz w:val="18"/>
        </w:rPr>
      </w:pPr>
      <w:r w:rsidRPr="00D76BCB">
        <w:rPr>
          <w:i/>
          <w:sz w:val="18"/>
        </w:rPr>
        <w:tab/>
        <w:t>Page</w:t>
      </w:r>
    </w:p>
    <w:p w14:paraId="72F645EB" w14:textId="77777777" w:rsidR="00B97EC2" w:rsidRPr="00D76BCB" w:rsidRDefault="00B97EC2" w:rsidP="00B97EC2">
      <w:pPr>
        <w:tabs>
          <w:tab w:val="right" w:pos="9638"/>
        </w:tabs>
        <w:spacing w:after="120"/>
      </w:pPr>
      <w:r w:rsidRPr="00D76BCB">
        <w:t>Regulation</w:t>
      </w:r>
    </w:p>
    <w:p w14:paraId="6CE54FC4" w14:textId="77777777" w:rsidR="00B97EC2" w:rsidRPr="00D76BCB" w:rsidRDefault="00B97EC2" w:rsidP="00B97EC2">
      <w:pPr>
        <w:tabs>
          <w:tab w:val="right" w:pos="850"/>
          <w:tab w:val="left" w:pos="1134"/>
          <w:tab w:val="left" w:pos="1559"/>
          <w:tab w:val="left" w:leader="dot" w:pos="8929"/>
          <w:tab w:val="right" w:pos="9638"/>
        </w:tabs>
        <w:spacing w:after="120"/>
        <w:rPr>
          <w:lang w:eastAsia="ja-JP"/>
        </w:rPr>
      </w:pPr>
      <w:r w:rsidRPr="00D76BCB">
        <w:rPr>
          <w:lang w:eastAsia="ja-JP"/>
        </w:rPr>
        <w:tab/>
      </w:r>
      <w:r w:rsidRPr="00D76BCB">
        <w:t>1.</w:t>
      </w:r>
      <w:r w:rsidRPr="00D76BCB">
        <w:tab/>
        <w:t xml:space="preserve">Scope </w:t>
      </w:r>
      <w:r w:rsidRPr="00D76BCB">
        <w:tab/>
      </w:r>
      <w:r w:rsidRPr="00D76BCB">
        <w:rPr>
          <w:lang w:eastAsia="ja-JP"/>
        </w:rPr>
        <w:tab/>
        <w:t>5</w:t>
      </w:r>
    </w:p>
    <w:p w14:paraId="3431F4BC" w14:textId="77777777" w:rsidR="00B97EC2" w:rsidRPr="00D76BCB" w:rsidRDefault="00B97EC2" w:rsidP="00B97EC2">
      <w:pPr>
        <w:tabs>
          <w:tab w:val="right" w:pos="850"/>
          <w:tab w:val="left" w:pos="1134"/>
          <w:tab w:val="left" w:pos="1559"/>
          <w:tab w:val="left" w:leader="dot" w:pos="8929"/>
          <w:tab w:val="right" w:pos="9638"/>
        </w:tabs>
        <w:spacing w:after="120"/>
        <w:rPr>
          <w:lang w:eastAsia="ja-JP"/>
        </w:rPr>
      </w:pPr>
      <w:r w:rsidRPr="00D76BCB">
        <w:rPr>
          <w:lang w:eastAsia="ja-JP"/>
        </w:rPr>
        <w:tab/>
      </w:r>
      <w:r w:rsidRPr="00D76BCB">
        <w:t>2.</w:t>
      </w:r>
      <w:r w:rsidRPr="00D76BCB">
        <w:tab/>
        <w:t xml:space="preserve">Definitions </w:t>
      </w:r>
      <w:r w:rsidRPr="00D76BCB">
        <w:tab/>
      </w:r>
      <w:r w:rsidRPr="00D76BCB">
        <w:rPr>
          <w:lang w:eastAsia="ja-JP"/>
        </w:rPr>
        <w:tab/>
        <w:t>5</w:t>
      </w:r>
    </w:p>
    <w:p w14:paraId="7B86A4BD" w14:textId="77777777" w:rsidR="00B97EC2" w:rsidRPr="00D76BCB" w:rsidRDefault="00B97EC2" w:rsidP="00B97EC2">
      <w:pPr>
        <w:tabs>
          <w:tab w:val="right" w:pos="850"/>
          <w:tab w:val="left" w:pos="1134"/>
          <w:tab w:val="left" w:pos="1559"/>
          <w:tab w:val="left" w:leader="dot" w:pos="8929"/>
          <w:tab w:val="right" w:pos="9638"/>
        </w:tabs>
        <w:spacing w:after="120"/>
        <w:rPr>
          <w:lang w:eastAsia="ja-JP"/>
        </w:rPr>
      </w:pPr>
      <w:r w:rsidRPr="00D76BCB">
        <w:rPr>
          <w:lang w:eastAsia="ja-JP"/>
        </w:rPr>
        <w:tab/>
      </w:r>
      <w:r w:rsidRPr="00D76BCB">
        <w:t>3.</w:t>
      </w:r>
      <w:r w:rsidRPr="00D76BCB">
        <w:tab/>
        <w:t xml:space="preserve">Application for approval </w:t>
      </w:r>
      <w:r w:rsidRPr="00D76BCB">
        <w:tab/>
      </w:r>
      <w:r w:rsidRPr="00D76BCB">
        <w:rPr>
          <w:lang w:eastAsia="ja-JP"/>
        </w:rPr>
        <w:tab/>
        <w:t>7</w:t>
      </w:r>
    </w:p>
    <w:p w14:paraId="776ADBB2" w14:textId="77777777" w:rsidR="00B97EC2" w:rsidRPr="00D76BCB" w:rsidRDefault="00B97EC2" w:rsidP="00B97EC2">
      <w:pPr>
        <w:tabs>
          <w:tab w:val="right" w:pos="850"/>
          <w:tab w:val="left" w:pos="1134"/>
          <w:tab w:val="left" w:pos="1559"/>
          <w:tab w:val="left" w:leader="dot" w:pos="8929"/>
          <w:tab w:val="right" w:pos="9638"/>
        </w:tabs>
        <w:spacing w:after="120"/>
        <w:rPr>
          <w:lang w:eastAsia="ja-JP"/>
        </w:rPr>
      </w:pPr>
      <w:r w:rsidRPr="00D76BCB">
        <w:rPr>
          <w:lang w:eastAsia="ja-JP"/>
        </w:rPr>
        <w:tab/>
      </w:r>
      <w:r w:rsidRPr="00D76BCB">
        <w:t>4.</w:t>
      </w:r>
      <w:r w:rsidRPr="00D76BCB">
        <w:tab/>
        <w:t xml:space="preserve">Approval </w:t>
      </w:r>
      <w:r w:rsidRPr="00D76BCB">
        <w:tab/>
      </w:r>
      <w:r w:rsidRPr="00D76BCB">
        <w:rPr>
          <w:lang w:eastAsia="ja-JP"/>
        </w:rPr>
        <w:tab/>
        <w:t>8</w:t>
      </w:r>
    </w:p>
    <w:p w14:paraId="597B3160" w14:textId="77777777" w:rsidR="00B97EC2" w:rsidRPr="00D76BCB" w:rsidRDefault="00B97EC2" w:rsidP="00B97EC2">
      <w:pPr>
        <w:tabs>
          <w:tab w:val="right" w:pos="850"/>
          <w:tab w:val="left" w:pos="1134"/>
          <w:tab w:val="left" w:pos="1559"/>
          <w:tab w:val="left" w:leader="dot" w:pos="8929"/>
          <w:tab w:val="right" w:pos="9638"/>
        </w:tabs>
        <w:spacing w:after="120"/>
        <w:rPr>
          <w:lang w:eastAsia="ja-JP"/>
        </w:rPr>
      </w:pPr>
      <w:r w:rsidRPr="00D76BCB">
        <w:rPr>
          <w:lang w:eastAsia="ja-JP"/>
        </w:rPr>
        <w:tab/>
      </w:r>
      <w:r w:rsidRPr="00D76BCB">
        <w:t>5.</w:t>
      </w:r>
      <w:r w:rsidRPr="00D76BCB">
        <w:tab/>
        <w:t xml:space="preserve">Part I – Specifications of the </w:t>
      </w:r>
      <w:r w:rsidRPr="00D76BCB">
        <w:rPr>
          <w:lang w:eastAsia="ja-JP"/>
        </w:rPr>
        <w:t xml:space="preserve">compressed </w:t>
      </w:r>
      <w:r w:rsidRPr="00D76BCB">
        <w:t xml:space="preserve">hydrogen storage system </w:t>
      </w:r>
      <w:r w:rsidRPr="00D76BCB">
        <w:tab/>
      </w:r>
      <w:r w:rsidRPr="00D76BCB">
        <w:rPr>
          <w:lang w:eastAsia="ja-JP"/>
        </w:rPr>
        <w:tab/>
        <w:t>9</w:t>
      </w:r>
    </w:p>
    <w:p w14:paraId="66221780" w14:textId="77777777" w:rsidR="00B97EC2" w:rsidRPr="00D76BCB" w:rsidRDefault="00B97EC2" w:rsidP="00B97EC2">
      <w:pPr>
        <w:tabs>
          <w:tab w:val="right" w:pos="850"/>
          <w:tab w:val="left" w:pos="1134"/>
          <w:tab w:val="left" w:pos="1559"/>
          <w:tab w:val="left" w:leader="dot" w:pos="8929"/>
          <w:tab w:val="right" w:pos="9638"/>
        </w:tabs>
        <w:spacing w:after="120"/>
        <w:rPr>
          <w:lang w:eastAsia="ja-JP"/>
        </w:rPr>
      </w:pPr>
      <w:r w:rsidRPr="00D76BCB">
        <w:rPr>
          <w:lang w:eastAsia="ja-JP"/>
        </w:rPr>
        <w:tab/>
        <w:t>6</w:t>
      </w:r>
      <w:r w:rsidRPr="00D76BCB">
        <w:t>.</w:t>
      </w:r>
      <w:r w:rsidRPr="00D76BCB">
        <w:tab/>
        <w:t>Part I</w:t>
      </w:r>
      <w:r w:rsidRPr="00D76BCB">
        <w:rPr>
          <w:lang w:eastAsia="ja-JP"/>
        </w:rPr>
        <w:t>I</w:t>
      </w:r>
      <w:r w:rsidRPr="00D76BCB">
        <w:t xml:space="preserve"> – Specifications of </w:t>
      </w:r>
      <w:r w:rsidRPr="00D76BCB">
        <w:rPr>
          <w:lang w:eastAsia="ja-JP"/>
        </w:rPr>
        <w:t xml:space="preserve">specific components for the compressed </w:t>
      </w:r>
      <w:r w:rsidRPr="00D76BCB">
        <w:t xml:space="preserve">hydrogen storage system </w:t>
      </w:r>
      <w:r w:rsidRPr="00D76BCB">
        <w:tab/>
      </w:r>
      <w:r w:rsidRPr="00D76BCB">
        <w:rPr>
          <w:lang w:eastAsia="ja-JP"/>
        </w:rPr>
        <w:tab/>
        <w:t>15</w:t>
      </w:r>
    </w:p>
    <w:p w14:paraId="44EC6B5B" w14:textId="77777777" w:rsidR="00B97EC2" w:rsidRPr="00D76BCB" w:rsidRDefault="00B97EC2" w:rsidP="00B97EC2">
      <w:pPr>
        <w:tabs>
          <w:tab w:val="right" w:pos="850"/>
          <w:tab w:val="left" w:pos="1134"/>
          <w:tab w:val="left" w:pos="1559"/>
          <w:tab w:val="left" w:leader="dot" w:pos="8929"/>
          <w:tab w:val="right" w:pos="9638"/>
        </w:tabs>
        <w:spacing w:after="120"/>
        <w:ind w:left="1134" w:hanging="1134"/>
        <w:rPr>
          <w:lang w:eastAsia="ja-JP"/>
        </w:rPr>
      </w:pPr>
      <w:r w:rsidRPr="00D76BCB">
        <w:rPr>
          <w:lang w:eastAsia="ja-JP"/>
        </w:rPr>
        <w:tab/>
        <w:t>7</w:t>
      </w:r>
      <w:r w:rsidRPr="00D76BCB">
        <w:t>.</w:t>
      </w:r>
      <w:r w:rsidRPr="00D76BCB">
        <w:tab/>
        <w:t xml:space="preserve">Part </w:t>
      </w:r>
      <w:r w:rsidRPr="00D76BCB">
        <w:rPr>
          <w:lang w:eastAsia="ja-JP"/>
        </w:rPr>
        <w:t>III</w:t>
      </w:r>
      <w:r w:rsidRPr="00D76BCB">
        <w:t xml:space="preserve"> – Specifications of a vehicle fuel system</w:t>
      </w:r>
      <w:r w:rsidRPr="00D76BCB">
        <w:rPr>
          <w:lang w:eastAsia="ja-JP"/>
        </w:rPr>
        <w:t xml:space="preserve"> incorporating the compressed hydrogen </w:t>
      </w:r>
      <w:r w:rsidRPr="00D76BCB">
        <w:rPr>
          <w:lang w:eastAsia="ja-JP"/>
        </w:rPr>
        <w:br/>
        <w:t>storage system</w:t>
      </w:r>
      <w:r w:rsidRPr="00D76BCB">
        <w:rPr>
          <w:lang w:eastAsia="ja-JP"/>
        </w:rPr>
        <w:tab/>
      </w:r>
      <w:r w:rsidRPr="00D76BCB">
        <w:rPr>
          <w:lang w:eastAsia="ja-JP"/>
        </w:rPr>
        <w:tab/>
        <w:t>15</w:t>
      </w:r>
    </w:p>
    <w:p w14:paraId="3CDF6471" w14:textId="77777777" w:rsidR="00B97EC2" w:rsidRPr="00D76BCB" w:rsidRDefault="00B97EC2" w:rsidP="00B97EC2">
      <w:pPr>
        <w:tabs>
          <w:tab w:val="right" w:pos="850"/>
          <w:tab w:val="left" w:pos="1134"/>
          <w:tab w:val="left" w:pos="1559"/>
          <w:tab w:val="left" w:leader="dot" w:pos="8929"/>
          <w:tab w:val="right" w:pos="9638"/>
        </w:tabs>
        <w:spacing w:after="120"/>
        <w:ind w:left="1134" w:hanging="1134"/>
        <w:rPr>
          <w:b/>
          <w:bCs/>
          <w:lang w:eastAsia="ja-JP"/>
        </w:rPr>
      </w:pPr>
      <w:r w:rsidRPr="00D76BCB">
        <w:rPr>
          <w:b/>
          <w:bCs/>
          <w:lang w:eastAsia="ja-JP"/>
        </w:rPr>
        <w:tab/>
        <w:t>8.</w:t>
      </w:r>
      <w:r w:rsidRPr="00D76BCB">
        <w:rPr>
          <w:b/>
          <w:bCs/>
          <w:lang w:eastAsia="ja-JP"/>
        </w:rPr>
        <w:tab/>
        <w:t xml:space="preserve">Part </w:t>
      </w:r>
      <w:r w:rsidRPr="00D76BCB">
        <w:rPr>
          <w:rFonts w:hint="eastAsia"/>
          <w:b/>
          <w:bCs/>
          <w:lang w:eastAsia="ja-JP"/>
        </w:rPr>
        <w:t>I</w:t>
      </w:r>
      <w:r w:rsidRPr="00D76BCB">
        <w:rPr>
          <w:b/>
          <w:bCs/>
          <w:lang w:eastAsia="ja-JP"/>
        </w:rPr>
        <w:t xml:space="preserve">V – Specifications of the </w:t>
      </w:r>
      <w:r w:rsidRPr="00D76BCB">
        <w:rPr>
          <w:rFonts w:hint="eastAsia"/>
          <w:b/>
          <w:bCs/>
          <w:lang w:eastAsia="ja-JP"/>
        </w:rPr>
        <w:t xml:space="preserve">liquefied </w:t>
      </w:r>
      <w:r w:rsidRPr="00D76BCB">
        <w:rPr>
          <w:b/>
          <w:bCs/>
          <w:lang w:eastAsia="ja-JP"/>
        </w:rPr>
        <w:t>hydrogen storage system</w:t>
      </w:r>
      <w:r w:rsidRPr="00D76BCB">
        <w:rPr>
          <w:rFonts w:hint="eastAsia"/>
          <w:b/>
          <w:bCs/>
          <w:lang w:eastAsia="ja-JP"/>
        </w:rPr>
        <w:t xml:space="preserve"> (LHSS)</w:t>
      </w:r>
      <w:r w:rsidRPr="00D76BCB">
        <w:rPr>
          <w:b/>
          <w:bCs/>
          <w:lang w:eastAsia="ja-JP"/>
        </w:rPr>
        <w:t xml:space="preserve"> </w:t>
      </w:r>
      <w:r w:rsidRPr="00D76BCB">
        <w:rPr>
          <w:b/>
          <w:bCs/>
          <w:lang w:eastAsia="ja-JP"/>
        </w:rPr>
        <w:tab/>
      </w:r>
      <w:r w:rsidRPr="00D76BCB">
        <w:rPr>
          <w:b/>
          <w:bCs/>
          <w:lang w:eastAsia="ja-JP"/>
        </w:rPr>
        <w:tab/>
      </w:r>
    </w:p>
    <w:p w14:paraId="611D097B" w14:textId="77777777" w:rsidR="00B97EC2" w:rsidRPr="00D76BCB" w:rsidRDefault="00B97EC2" w:rsidP="00B97EC2">
      <w:pPr>
        <w:tabs>
          <w:tab w:val="right" w:pos="850"/>
          <w:tab w:val="left" w:pos="1134"/>
          <w:tab w:val="left" w:pos="1559"/>
          <w:tab w:val="left" w:leader="dot" w:pos="8929"/>
          <w:tab w:val="right" w:pos="9638"/>
        </w:tabs>
        <w:spacing w:after="120"/>
        <w:ind w:left="1134" w:hanging="1134"/>
        <w:rPr>
          <w:b/>
          <w:bCs/>
          <w:lang w:eastAsia="ja-JP"/>
        </w:rPr>
      </w:pPr>
      <w:r w:rsidRPr="00D76BCB">
        <w:rPr>
          <w:b/>
          <w:bCs/>
          <w:lang w:eastAsia="ja-JP"/>
        </w:rPr>
        <w:tab/>
        <w:t>9</w:t>
      </w:r>
      <w:r w:rsidRPr="00D76BCB">
        <w:rPr>
          <w:rFonts w:hint="eastAsia"/>
          <w:b/>
          <w:bCs/>
          <w:lang w:eastAsia="ja-JP"/>
        </w:rPr>
        <w:t>.</w:t>
      </w:r>
      <w:r w:rsidRPr="00D76BCB">
        <w:rPr>
          <w:b/>
          <w:bCs/>
          <w:lang w:eastAsia="ja-JP"/>
        </w:rPr>
        <w:tab/>
        <w:t xml:space="preserve">Part V – Specifications of </w:t>
      </w:r>
      <w:r w:rsidRPr="00D76BCB">
        <w:rPr>
          <w:rFonts w:hint="eastAsia"/>
          <w:b/>
          <w:bCs/>
          <w:lang w:eastAsia="ja-JP"/>
        </w:rPr>
        <w:t xml:space="preserve">specific components for </w:t>
      </w:r>
      <w:r w:rsidRPr="00D76BCB">
        <w:rPr>
          <w:b/>
          <w:bCs/>
          <w:lang w:eastAsia="ja-JP"/>
        </w:rPr>
        <w:t xml:space="preserve">liquefied hydrogen storage system (LHSS) </w:t>
      </w:r>
      <w:r w:rsidRPr="00D76BCB">
        <w:rPr>
          <w:b/>
          <w:bCs/>
          <w:lang w:eastAsia="ja-JP"/>
        </w:rPr>
        <w:tab/>
      </w:r>
    </w:p>
    <w:p w14:paraId="3201A9FF" w14:textId="77777777" w:rsidR="00B97EC2" w:rsidRPr="00D76BCB" w:rsidRDefault="00B97EC2" w:rsidP="00B97EC2">
      <w:pPr>
        <w:tabs>
          <w:tab w:val="right" w:pos="850"/>
          <w:tab w:val="left" w:pos="1134"/>
          <w:tab w:val="left" w:pos="1559"/>
          <w:tab w:val="left" w:leader="dot" w:pos="8929"/>
          <w:tab w:val="right" w:pos="9638"/>
        </w:tabs>
        <w:spacing w:after="120"/>
        <w:ind w:left="1134" w:hanging="1134"/>
        <w:rPr>
          <w:b/>
          <w:bCs/>
          <w:lang w:eastAsia="ja-JP"/>
        </w:rPr>
      </w:pPr>
      <w:r w:rsidRPr="00D76BCB">
        <w:rPr>
          <w:b/>
          <w:bCs/>
          <w:lang w:eastAsia="ja-JP"/>
        </w:rPr>
        <w:tab/>
        <w:t>10</w:t>
      </w:r>
      <w:r w:rsidRPr="00D76BCB">
        <w:rPr>
          <w:rFonts w:hint="eastAsia"/>
          <w:b/>
          <w:bCs/>
          <w:lang w:eastAsia="ja-JP"/>
        </w:rPr>
        <w:t>.</w:t>
      </w:r>
      <w:r w:rsidRPr="00D76BCB">
        <w:rPr>
          <w:b/>
          <w:bCs/>
          <w:lang w:eastAsia="ja-JP"/>
        </w:rPr>
        <w:tab/>
        <w:t>Part V</w:t>
      </w:r>
      <w:r w:rsidRPr="00D76BCB">
        <w:rPr>
          <w:rFonts w:hint="eastAsia"/>
          <w:b/>
          <w:bCs/>
          <w:lang w:eastAsia="ja-JP"/>
        </w:rPr>
        <w:t>I</w:t>
      </w:r>
      <w:r w:rsidRPr="00D76BCB">
        <w:rPr>
          <w:b/>
          <w:bCs/>
          <w:lang w:eastAsia="ja-JP"/>
        </w:rPr>
        <w:t xml:space="preserve"> – Specifications of vehicle fuel system</w:t>
      </w:r>
      <w:r w:rsidRPr="00D76BCB">
        <w:rPr>
          <w:rFonts w:hint="eastAsia"/>
          <w:b/>
          <w:bCs/>
          <w:lang w:eastAsia="ja-JP"/>
        </w:rPr>
        <w:t xml:space="preserve"> incorporating LHSS</w:t>
      </w:r>
      <w:r w:rsidRPr="00D76BCB">
        <w:rPr>
          <w:rFonts w:hint="eastAsia"/>
          <w:b/>
          <w:bCs/>
          <w:lang w:eastAsia="ja-JP"/>
        </w:rPr>
        <w:tab/>
      </w:r>
      <w:r w:rsidRPr="00D76BCB">
        <w:rPr>
          <w:rFonts w:hint="eastAsia"/>
          <w:b/>
          <w:bCs/>
          <w:lang w:eastAsia="ja-JP"/>
        </w:rPr>
        <w:tab/>
      </w:r>
    </w:p>
    <w:p w14:paraId="04E36E36" w14:textId="77777777" w:rsidR="00B97EC2" w:rsidRPr="00D76BCB" w:rsidRDefault="00B97EC2" w:rsidP="00B97EC2">
      <w:pPr>
        <w:tabs>
          <w:tab w:val="right" w:pos="850"/>
          <w:tab w:val="left" w:pos="1134"/>
          <w:tab w:val="left" w:pos="1559"/>
          <w:tab w:val="left" w:leader="dot" w:pos="8929"/>
          <w:tab w:val="right" w:pos="9638"/>
        </w:tabs>
        <w:spacing w:after="120"/>
        <w:ind w:left="1134" w:hanging="1134"/>
        <w:rPr>
          <w:lang w:eastAsia="ja-JP"/>
        </w:rPr>
      </w:pPr>
      <w:r w:rsidRPr="00D76BCB">
        <w:rPr>
          <w:lang w:eastAsia="ja-JP"/>
        </w:rPr>
        <w:tab/>
        <w:t>11</w:t>
      </w:r>
      <w:r w:rsidRPr="00D76BCB">
        <w:t>.</w:t>
      </w:r>
      <w:r w:rsidRPr="00D76BCB">
        <w:tab/>
        <w:t>Vehicle identification</w:t>
      </w:r>
      <w:r w:rsidRPr="00D76BCB">
        <w:tab/>
      </w:r>
      <w:r w:rsidRPr="00D76BCB">
        <w:tab/>
      </w:r>
    </w:p>
    <w:p w14:paraId="2407C78A" w14:textId="77777777" w:rsidR="00B97EC2" w:rsidRPr="00D76BCB" w:rsidRDefault="00B97EC2" w:rsidP="00B97EC2">
      <w:pPr>
        <w:tabs>
          <w:tab w:val="right" w:pos="850"/>
          <w:tab w:val="left" w:pos="1134"/>
          <w:tab w:val="left" w:pos="1559"/>
          <w:tab w:val="left" w:leader="dot" w:pos="8929"/>
          <w:tab w:val="right" w:pos="9638"/>
        </w:tabs>
        <w:spacing w:after="120"/>
        <w:rPr>
          <w:lang w:eastAsia="ja-JP"/>
        </w:rPr>
      </w:pPr>
      <w:r w:rsidRPr="00D76BCB">
        <w:rPr>
          <w:lang w:eastAsia="ja-JP"/>
        </w:rPr>
        <w:tab/>
        <w:t>12</w:t>
      </w:r>
      <w:r w:rsidRPr="00D76BCB">
        <w:t>.</w:t>
      </w:r>
      <w:r w:rsidRPr="00D76BCB">
        <w:tab/>
        <w:t>Modification of type and extension of approval</w:t>
      </w:r>
      <w:r w:rsidRPr="00D76BCB">
        <w:tab/>
      </w:r>
      <w:r w:rsidRPr="00D76BCB">
        <w:rPr>
          <w:lang w:eastAsia="ja-JP"/>
        </w:rPr>
        <w:tab/>
      </w:r>
    </w:p>
    <w:p w14:paraId="597EBC44" w14:textId="77777777" w:rsidR="00B97EC2" w:rsidRPr="00D76BCB" w:rsidRDefault="00B97EC2" w:rsidP="00B97EC2">
      <w:pPr>
        <w:tabs>
          <w:tab w:val="right" w:pos="850"/>
          <w:tab w:val="left" w:pos="1134"/>
          <w:tab w:val="left" w:pos="1559"/>
          <w:tab w:val="left" w:leader="dot" w:pos="8929"/>
          <w:tab w:val="right" w:pos="9638"/>
        </w:tabs>
        <w:spacing w:after="120"/>
        <w:rPr>
          <w:lang w:eastAsia="ja-JP"/>
        </w:rPr>
      </w:pPr>
      <w:r w:rsidRPr="00D76BCB">
        <w:rPr>
          <w:lang w:eastAsia="ja-JP"/>
        </w:rPr>
        <w:tab/>
        <w:t>13.</w:t>
      </w:r>
      <w:r w:rsidRPr="00D76BCB">
        <w:rPr>
          <w:lang w:eastAsia="ja-JP"/>
        </w:rPr>
        <w:tab/>
        <w:t xml:space="preserve">Conformity of production </w:t>
      </w:r>
      <w:r w:rsidRPr="00D76BCB">
        <w:rPr>
          <w:lang w:eastAsia="ja-JP"/>
        </w:rPr>
        <w:tab/>
      </w:r>
      <w:r w:rsidRPr="00D76BCB">
        <w:rPr>
          <w:lang w:eastAsia="ja-JP"/>
        </w:rPr>
        <w:tab/>
      </w:r>
    </w:p>
    <w:p w14:paraId="6E097350" w14:textId="77777777" w:rsidR="00B97EC2" w:rsidRPr="00D76BCB" w:rsidRDefault="00B97EC2" w:rsidP="00B97EC2">
      <w:pPr>
        <w:tabs>
          <w:tab w:val="right" w:pos="850"/>
          <w:tab w:val="left" w:pos="1134"/>
          <w:tab w:val="left" w:pos="1559"/>
          <w:tab w:val="left" w:leader="dot" w:pos="8929"/>
          <w:tab w:val="right" w:pos="9638"/>
        </w:tabs>
        <w:spacing w:after="120"/>
        <w:rPr>
          <w:lang w:eastAsia="ja-JP"/>
        </w:rPr>
      </w:pPr>
      <w:r w:rsidRPr="00D76BCB">
        <w:rPr>
          <w:lang w:eastAsia="ja-JP"/>
        </w:rPr>
        <w:tab/>
        <w:t>14.</w:t>
      </w:r>
      <w:r w:rsidRPr="00D76BCB">
        <w:rPr>
          <w:lang w:eastAsia="ja-JP"/>
        </w:rPr>
        <w:tab/>
        <w:t xml:space="preserve">Penalties for non-conformity of production </w:t>
      </w:r>
      <w:r w:rsidRPr="00D76BCB">
        <w:rPr>
          <w:lang w:eastAsia="ja-JP"/>
        </w:rPr>
        <w:tab/>
      </w:r>
      <w:r w:rsidRPr="00D76BCB">
        <w:rPr>
          <w:lang w:eastAsia="ja-JP"/>
        </w:rPr>
        <w:tab/>
      </w:r>
    </w:p>
    <w:p w14:paraId="7B99B281" w14:textId="77777777" w:rsidR="00B97EC2" w:rsidRPr="00D76BCB" w:rsidRDefault="00B97EC2" w:rsidP="00B97EC2">
      <w:pPr>
        <w:tabs>
          <w:tab w:val="right" w:pos="850"/>
          <w:tab w:val="left" w:pos="1134"/>
          <w:tab w:val="left" w:pos="1559"/>
          <w:tab w:val="left" w:leader="dot" w:pos="8929"/>
          <w:tab w:val="right" w:pos="9638"/>
        </w:tabs>
        <w:spacing w:after="120"/>
        <w:rPr>
          <w:lang w:eastAsia="ja-JP"/>
        </w:rPr>
      </w:pPr>
      <w:r w:rsidRPr="00D76BCB">
        <w:rPr>
          <w:lang w:eastAsia="ja-JP"/>
        </w:rPr>
        <w:tab/>
        <w:t>15.</w:t>
      </w:r>
      <w:r w:rsidRPr="00D76BCB">
        <w:rPr>
          <w:lang w:eastAsia="ja-JP"/>
        </w:rPr>
        <w:tab/>
        <w:t xml:space="preserve">Production definitively discontinued </w:t>
      </w:r>
      <w:r w:rsidRPr="00D76BCB">
        <w:rPr>
          <w:lang w:eastAsia="ja-JP"/>
        </w:rPr>
        <w:tab/>
      </w:r>
      <w:r w:rsidRPr="00D76BCB">
        <w:rPr>
          <w:lang w:eastAsia="ja-JP"/>
        </w:rPr>
        <w:tab/>
      </w:r>
    </w:p>
    <w:p w14:paraId="5261F52D" w14:textId="77777777" w:rsidR="00B97EC2" w:rsidRPr="00D76BCB" w:rsidRDefault="00B97EC2" w:rsidP="00B97EC2">
      <w:pPr>
        <w:tabs>
          <w:tab w:val="right" w:pos="850"/>
          <w:tab w:val="left" w:pos="1134"/>
          <w:tab w:val="left" w:pos="1559"/>
          <w:tab w:val="left" w:leader="dot" w:pos="8929"/>
          <w:tab w:val="right" w:pos="9638"/>
        </w:tabs>
        <w:spacing w:after="120"/>
        <w:ind w:left="1134" w:hanging="1134"/>
        <w:rPr>
          <w:lang w:eastAsia="ja-JP"/>
        </w:rPr>
      </w:pPr>
      <w:r w:rsidRPr="00D76BCB">
        <w:rPr>
          <w:lang w:eastAsia="ja-JP"/>
        </w:rPr>
        <w:tab/>
        <w:t>16.</w:t>
      </w:r>
      <w:r w:rsidRPr="00D76BCB">
        <w:rPr>
          <w:lang w:eastAsia="ja-JP"/>
        </w:rPr>
        <w:tab/>
        <w:t xml:space="preserve">Names and addresses of Technical Services responsible for conducting approval tests </w:t>
      </w:r>
      <w:r w:rsidRPr="00D76BCB">
        <w:rPr>
          <w:lang w:eastAsia="ja-JP"/>
        </w:rPr>
        <w:br/>
        <w:t>and of the Type Approval Authorities</w:t>
      </w:r>
      <w:r w:rsidRPr="00D76BCB">
        <w:rPr>
          <w:lang w:eastAsia="ja-JP"/>
        </w:rPr>
        <w:tab/>
      </w:r>
      <w:r w:rsidRPr="00D76BCB">
        <w:rPr>
          <w:lang w:eastAsia="ja-JP"/>
        </w:rPr>
        <w:tab/>
      </w:r>
    </w:p>
    <w:p w14:paraId="130791FF" w14:textId="77777777" w:rsidR="00B97EC2" w:rsidRPr="00D76BCB" w:rsidRDefault="00B97EC2" w:rsidP="00B97EC2">
      <w:pPr>
        <w:pStyle w:val="SingleTxtG"/>
        <w:tabs>
          <w:tab w:val="left" w:pos="567"/>
          <w:tab w:val="left" w:pos="1134"/>
          <w:tab w:val="right" w:leader="dot" w:pos="8505"/>
          <w:tab w:val="right" w:pos="9639"/>
        </w:tabs>
        <w:ind w:left="567" w:right="239"/>
        <w:jc w:val="left"/>
        <w:rPr>
          <w:bCs/>
        </w:rPr>
      </w:pPr>
      <w:r w:rsidRPr="00D76BCB">
        <w:rPr>
          <w:bCs/>
        </w:rPr>
        <w:t>17.</w:t>
      </w:r>
      <w:r w:rsidRPr="00D76BCB">
        <w:rPr>
          <w:bCs/>
        </w:rPr>
        <w:tab/>
        <w:t xml:space="preserve">Transitional provisions </w:t>
      </w:r>
      <w:r w:rsidRPr="00D76BCB">
        <w:rPr>
          <w:bCs/>
          <w:i/>
        </w:rPr>
        <w:tab/>
      </w:r>
      <w:r w:rsidRPr="00D76BCB">
        <w:rPr>
          <w:bCs/>
          <w:i/>
        </w:rPr>
        <w:tab/>
      </w:r>
    </w:p>
    <w:p w14:paraId="2478A487" w14:textId="77777777" w:rsidR="00B97EC2" w:rsidRPr="00D76BCB" w:rsidRDefault="00B97EC2" w:rsidP="00B97EC2">
      <w:pPr>
        <w:tabs>
          <w:tab w:val="right" w:pos="850"/>
          <w:tab w:val="left" w:pos="1134"/>
          <w:tab w:val="left" w:pos="1559"/>
          <w:tab w:val="left" w:pos="1984"/>
          <w:tab w:val="left" w:leader="dot" w:pos="8929"/>
          <w:tab w:val="right" w:pos="9638"/>
        </w:tabs>
        <w:spacing w:after="120"/>
        <w:ind w:left="567" w:hanging="567"/>
      </w:pPr>
      <w:r w:rsidRPr="00D76BCB">
        <w:t>A</w:t>
      </w:r>
      <w:r w:rsidRPr="00D76BCB">
        <w:rPr>
          <w:rFonts w:hint="eastAsia"/>
          <w:lang w:eastAsia="ja-JP"/>
        </w:rPr>
        <w:t>nnexes</w:t>
      </w:r>
    </w:p>
    <w:p w14:paraId="434C8E0F" w14:textId="77777777" w:rsidR="00B97EC2" w:rsidRPr="00D76BCB" w:rsidRDefault="00B97EC2" w:rsidP="00B97EC2">
      <w:pPr>
        <w:tabs>
          <w:tab w:val="right" w:pos="850"/>
          <w:tab w:val="left" w:pos="1134"/>
          <w:tab w:val="left" w:pos="1559"/>
          <w:tab w:val="left" w:pos="1985"/>
          <w:tab w:val="left" w:leader="dot" w:pos="8931"/>
          <w:tab w:val="left" w:pos="9407"/>
        </w:tabs>
        <w:spacing w:after="120"/>
        <w:ind w:left="1977" w:right="708" w:hanging="1410"/>
        <w:rPr>
          <w:lang w:eastAsia="ja-JP"/>
        </w:rPr>
      </w:pPr>
      <w:r w:rsidRPr="00D76BCB">
        <w:rPr>
          <w:rFonts w:hint="eastAsia"/>
          <w:lang w:eastAsia="ja-JP"/>
        </w:rPr>
        <w:tab/>
      </w:r>
      <w:r w:rsidRPr="00D76BCB">
        <w:t>1</w:t>
      </w:r>
      <w:r w:rsidRPr="00D76BCB">
        <w:tab/>
        <w:t>Part 1</w:t>
      </w:r>
      <w:r w:rsidRPr="00D76BCB">
        <w:tab/>
        <w:t>Model I - Information document No … on the type approval of a hydrogen storage system with regard to the safety-related performance of hydrogen-fuelled vehicles</w:t>
      </w:r>
      <w:r w:rsidRPr="00D76BCB">
        <w:tab/>
      </w:r>
      <w:r w:rsidRPr="00D76BCB">
        <w:rPr>
          <w:lang w:eastAsia="ja-JP"/>
        </w:rPr>
        <w:tab/>
      </w:r>
    </w:p>
    <w:p w14:paraId="6AF2A612" w14:textId="77777777" w:rsidR="00B97EC2" w:rsidRPr="00D76BCB" w:rsidRDefault="00B97EC2" w:rsidP="00B97EC2">
      <w:pPr>
        <w:tabs>
          <w:tab w:val="left" w:pos="1134"/>
          <w:tab w:val="left" w:pos="1985"/>
          <w:tab w:val="left" w:leader="dot" w:pos="8789"/>
          <w:tab w:val="left" w:pos="8931"/>
          <w:tab w:val="left" w:pos="9407"/>
        </w:tabs>
        <w:spacing w:after="120"/>
        <w:ind w:left="1977" w:right="708" w:hanging="1410"/>
        <w:rPr>
          <w:lang w:eastAsia="ja-JP"/>
        </w:rPr>
      </w:pPr>
      <w:r w:rsidRPr="00D76BCB">
        <w:rPr>
          <w:lang w:eastAsia="ja-JP"/>
        </w:rPr>
        <w:tab/>
      </w:r>
      <w:r w:rsidRPr="00D76BCB">
        <w:rPr>
          <w:lang w:eastAsia="ja-JP"/>
        </w:rPr>
        <w:tab/>
        <w:t xml:space="preserve">Model II - Information document No … on the type approval of </w:t>
      </w:r>
      <w:r w:rsidRPr="00D76BCB">
        <w:rPr>
          <w:lang w:eastAsia="ja-JP"/>
        </w:rPr>
        <w:br/>
        <w:t>specific component for a hydrogen storage system with regard to the safety-related performance of hydrogen-fuelled vehicles</w:t>
      </w:r>
      <w:r w:rsidRPr="00D76BCB">
        <w:rPr>
          <w:lang w:eastAsia="ja-JP"/>
        </w:rPr>
        <w:tab/>
      </w:r>
      <w:r w:rsidRPr="00D76BCB">
        <w:rPr>
          <w:lang w:eastAsia="ja-JP"/>
        </w:rPr>
        <w:tab/>
      </w:r>
      <w:r w:rsidRPr="00D76BCB">
        <w:rPr>
          <w:lang w:eastAsia="ja-JP"/>
        </w:rPr>
        <w:tab/>
      </w:r>
    </w:p>
    <w:p w14:paraId="79D9EB75" w14:textId="77777777" w:rsidR="00B97EC2" w:rsidRPr="00D76BCB" w:rsidRDefault="00B97EC2" w:rsidP="00B97EC2">
      <w:pPr>
        <w:tabs>
          <w:tab w:val="left" w:pos="1134"/>
          <w:tab w:val="left" w:pos="1985"/>
          <w:tab w:val="left" w:leader="dot" w:pos="8789"/>
          <w:tab w:val="left" w:pos="9421"/>
        </w:tabs>
        <w:spacing w:after="120"/>
        <w:ind w:left="1977" w:right="708" w:hanging="1410"/>
        <w:rPr>
          <w:lang w:eastAsia="ja-JP"/>
        </w:rPr>
      </w:pPr>
      <w:r w:rsidRPr="00D76BCB">
        <w:rPr>
          <w:lang w:eastAsia="ja-JP"/>
        </w:rPr>
        <w:tab/>
      </w:r>
      <w:r w:rsidRPr="00D76BCB">
        <w:rPr>
          <w:lang w:eastAsia="ja-JP"/>
        </w:rPr>
        <w:tab/>
        <w:t>Model III - Information document No … on the type approval of a vehicle</w:t>
      </w:r>
      <w:r w:rsidRPr="00D76BCB">
        <w:rPr>
          <w:lang w:eastAsia="ja-JP"/>
        </w:rPr>
        <w:br/>
        <w:t>with regard to the safety-related performance of hydrogen-fuelled vehicles</w:t>
      </w:r>
      <w:r w:rsidRPr="00D76BCB">
        <w:rPr>
          <w:lang w:eastAsia="ja-JP"/>
        </w:rPr>
        <w:tab/>
      </w:r>
      <w:r w:rsidRPr="00D76BCB">
        <w:rPr>
          <w:lang w:eastAsia="ja-JP"/>
        </w:rPr>
        <w:tab/>
      </w:r>
    </w:p>
    <w:p w14:paraId="382AEF80" w14:textId="77777777" w:rsidR="00B97EC2" w:rsidRPr="00D76BCB" w:rsidRDefault="00B97EC2" w:rsidP="00B97EC2">
      <w:pPr>
        <w:tabs>
          <w:tab w:val="right" w:pos="850"/>
          <w:tab w:val="left" w:pos="1134"/>
          <w:tab w:val="left" w:pos="1559"/>
          <w:tab w:val="left" w:pos="1984"/>
          <w:tab w:val="left" w:leader="dot" w:pos="8929"/>
          <w:tab w:val="left" w:pos="9407"/>
        </w:tabs>
        <w:spacing w:after="120"/>
        <w:ind w:left="1977" w:right="708" w:hanging="1410"/>
      </w:pPr>
      <w:r w:rsidRPr="00D76BCB">
        <w:tab/>
      </w:r>
      <w:r w:rsidRPr="00D76BCB">
        <w:tab/>
        <w:t>Part 2</w:t>
      </w:r>
      <w:r w:rsidRPr="00D76BCB">
        <w:tab/>
        <w:t xml:space="preserve">Model I - Communication concerning the approval or extension or refusal or withdrawal of approval or production definitively discontinued of a type of </w:t>
      </w:r>
      <w:r w:rsidRPr="00D76BCB">
        <w:rPr>
          <w:rFonts w:hint="eastAsia"/>
        </w:rPr>
        <w:t xml:space="preserve">compressed </w:t>
      </w:r>
      <w:r w:rsidRPr="00D76BCB">
        <w:t>hydrogen storage system with regard to the safety-related performance of hydrogen-fuelled vehicles pursuant to Regulation</w:t>
      </w:r>
      <w:r w:rsidRPr="00D76BCB">
        <w:rPr>
          <w:rFonts w:hint="eastAsia"/>
        </w:rPr>
        <w:t xml:space="preserve"> </w:t>
      </w:r>
      <w:r w:rsidRPr="00D76BCB">
        <w:t>No. 134</w:t>
      </w:r>
      <w:r w:rsidRPr="00D76BCB">
        <w:tab/>
      </w:r>
      <w:r w:rsidRPr="00D76BCB">
        <w:tab/>
      </w:r>
    </w:p>
    <w:p w14:paraId="6232CF0D" w14:textId="77777777" w:rsidR="00B97EC2" w:rsidRPr="00D76BCB" w:rsidRDefault="00B97EC2" w:rsidP="00B97EC2">
      <w:pPr>
        <w:tabs>
          <w:tab w:val="right" w:pos="850"/>
          <w:tab w:val="left" w:pos="1134"/>
          <w:tab w:val="left" w:pos="1559"/>
          <w:tab w:val="left" w:pos="1984"/>
          <w:tab w:val="left" w:leader="dot" w:pos="8929"/>
          <w:tab w:val="left" w:pos="9407"/>
        </w:tabs>
        <w:spacing w:after="120"/>
        <w:ind w:left="1977" w:right="708" w:hanging="1410"/>
      </w:pPr>
      <w:r w:rsidRPr="00D76BCB">
        <w:lastRenderedPageBreak/>
        <w:tab/>
      </w:r>
      <w:r w:rsidRPr="00D76BCB">
        <w:tab/>
      </w:r>
      <w:r w:rsidRPr="00D76BCB">
        <w:tab/>
      </w:r>
      <w:r w:rsidRPr="00D76BCB">
        <w:tab/>
        <w:t>Model II – Communication concerning the approval or extension or refusal or withdrawal of approval or production definitively discontinued of a type of specific component</w:t>
      </w:r>
      <w:r w:rsidRPr="00D76BCB">
        <w:rPr>
          <w:rFonts w:hint="eastAsia"/>
        </w:rPr>
        <w:t xml:space="preserve"> </w:t>
      </w:r>
      <w:r w:rsidRPr="00D76BCB">
        <w:t>(TPRD / Check valve / Automatic shut-off valve) with regard to the safety-related performance of hydrogen-fuelled vehicles pursuant to Regulation</w:t>
      </w:r>
      <w:r w:rsidRPr="00D76BCB">
        <w:rPr>
          <w:rFonts w:hint="eastAsia"/>
        </w:rPr>
        <w:t xml:space="preserve"> </w:t>
      </w:r>
      <w:r w:rsidRPr="00D76BCB">
        <w:t>No. 134</w:t>
      </w:r>
      <w:r w:rsidRPr="00D76BCB">
        <w:tab/>
      </w:r>
      <w:r w:rsidRPr="00D76BCB">
        <w:tab/>
        <w:t>30</w:t>
      </w:r>
    </w:p>
    <w:p w14:paraId="523DFF7C" w14:textId="77777777" w:rsidR="00B97EC2" w:rsidRPr="00D76BCB" w:rsidRDefault="00B97EC2" w:rsidP="00B97EC2">
      <w:pPr>
        <w:tabs>
          <w:tab w:val="right" w:pos="850"/>
          <w:tab w:val="left" w:pos="1134"/>
          <w:tab w:val="left" w:pos="1559"/>
          <w:tab w:val="left" w:pos="1984"/>
          <w:tab w:val="left" w:leader="dot" w:pos="8929"/>
          <w:tab w:val="left" w:pos="9407"/>
        </w:tabs>
        <w:spacing w:after="120"/>
        <w:ind w:left="1977" w:right="708" w:hanging="1410"/>
        <w:rPr>
          <w:lang w:eastAsia="ja-JP"/>
        </w:rPr>
      </w:pPr>
      <w:r w:rsidRPr="00D76BCB">
        <w:tab/>
      </w:r>
      <w:r w:rsidRPr="00D76BCB">
        <w:rPr>
          <w:rFonts w:hint="eastAsia"/>
          <w:lang w:eastAsia="ja-JP"/>
        </w:rPr>
        <w:tab/>
      </w:r>
      <w:r w:rsidRPr="00D76BCB">
        <w:rPr>
          <w:lang w:eastAsia="ja-JP"/>
        </w:rPr>
        <w:tab/>
      </w:r>
      <w:r w:rsidRPr="00D76BCB">
        <w:rPr>
          <w:lang w:eastAsia="ja-JP"/>
        </w:rPr>
        <w:tab/>
        <w:t xml:space="preserve">Model III – Communication concerning the approval or extension or refusal or withdrawal of approval or production definitively discontinued of a type of </w:t>
      </w:r>
      <w:r w:rsidRPr="00D76BCB">
        <w:rPr>
          <w:rFonts w:hint="eastAsia"/>
          <w:lang w:eastAsia="ja-JP"/>
        </w:rPr>
        <w:t>vehicle</w:t>
      </w:r>
      <w:r w:rsidRPr="00D76BCB">
        <w:rPr>
          <w:lang w:eastAsia="ja-JP"/>
        </w:rPr>
        <w:t xml:space="preserve"> with regard to the safety-related performance of hydrogen-fuelled vehicles pursuant to </w:t>
      </w:r>
      <w:r w:rsidRPr="00D76BCB">
        <w:t>Regulation</w:t>
      </w:r>
      <w:r w:rsidRPr="00D76BCB">
        <w:rPr>
          <w:rFonts w:hint="eastAsia"/>
          <w:lang w:eastAsia="ja-JP"/>
        </w:rPr>
        <w:t xml:space="preserve"> </w:t>
      </w:r>
      <w:r w:rsidRPr="00D76BCB">
        <w:rPr>
          <w:lang w:eastAsia="ja-JP"/>
        </w:rPr>
        <w:t>No. 134</w:t>
      </w:r>
      <w:r w:rsidRPr="00D76BCB">
        <w:rPr>
          <w:lang w:eastAsia="ja-JP"/>
        </w:rPr>
        <w:tab/>
      </w:r>
      <w:r w:rsidRPr="00D76BCB">
        <w:rPr>
          <w:lang w:eastAsia="ja-JP"/>
        </w:rPr>
        <w:tab/>
        <w:t>31</w:t>
      </w:r>
    </w:p>
    <w:p w14:paraId="2F7F291D" w14:textId="77777777" w:rsidR="00B97EC2" w:rsidRPr="00D76BCB" w:rsidRDefault="00B97EC2" w:rsidP="00B97EC2">
      <w:pPr>
        <w:tabs>
          <w:tab w:val="right" w:pos="850"/>
          <w:tab w:val="left" w:pos="1134"/>
          <w:tab w:val="left" w:pos="1559"/>
          <w:tab w:val="left" w:pos="1984"/>
          <w:tab w:val="left" w:leader="dot" w:pos="8929"/>
          <w:tab w:val="right" w:pos="9611"/>
          <w:tab w:val="right" w:pos="9639"/>
        </w:tabs>
        <w:spacing w:after="120"/>
        <w:rPr>
          <w:lang w:eastAsia="ja-JP"/>
        </w:rPr>
      </w:pPr>
      <w:r w:rsidRPr="00D76BCB">
        <w:tab/>
        <w:t>2</w:t>
      </w:r>
      <w:r w:rsidRPr="00D76BCB">
        <w:tab/>
        <w:t>Arrangements of the approval mark</w:t>
      </w:r>
      <w:r w:rsidRPr="00D76BCB">
        <w:rPr>
          <w:rFonts w:hint="eastAsia"/>
          <w:lang w:eastAsia="ja-JP"/>
        </w:rPr>
        <w:t>s</w:t>
      </w:r>
      <w:r w:rsidRPr="00D76BCB">
        <w:tab/>
      </w:r>
      <w:r w:rsidRPr="00D76BCB">
        <w:rPr>
          <w:rFonts w:hint="eastAsia"/>
          <w:lang w:eastAsia="ja-JP"/>
        </w:rPr>
        <w:tab/>
      </w:r>
      <w:r w:rsidRPr="00D76BCB">
        <w:rPr>
          <w:lang w:eastAsia="ja-JP"/>
        </w:rPr>
        <w:t>32</w:t>
      </w:r>
    </w:p>
    <w:p w14:paraId="3C591B0C" w14:textId="77777777" w:rsidR="00B97EC2" w:rsidRPr="00D76BCB" w:rsidRDefault="00B97EC2" w:rsidP="00B97EC2">
      <w:pPr>
        <w:tabs>
          <w:tab w:val="right" w:pos="850"/>
          <w:tab w:val="left" w:pos="1134"/>
          <w:tab w:val="left" w:pos="1559"/>
          <w:tab w:val="left" w:pos="1984"/>
          <w:tab w:val="left" w:leader="dot" w:pos="8929"/>
          <w:tab w:val="right" w:pos="9611"/>
        </w:tabs>
        <w:spacing w:after="120"/>
      </w:pPr>
      <w:r w:rsidRPr="00D76BCB">
        <w:tab/>
      </w:r>
      <w:r w:rsidRPr="00D76BCB">
        <w:rPr>
          <w:rFonts w:hint="eastAsia"/>
        </w:rPr>
        <w:t>3</w:t>
      </w:r>
      <w:r w:rsidRPr="00D76BCB">
        <w:tab/>
      </w:r>
      <w:r w:rsidRPr="00D76BCB">
        <w:rPr>
          <w:rFonts w:hint="eastAsia"/>
        </w:rPr>
        <w:t>T</w:t>
      </w:r>
      <w:r w:rsidRPr="00D76BCB">
        <w:t>est</w:t>
      </w:r>
      <w:r w:rsidRPr="00D76BCB">
        <w:rPr>
          <w:rFonts w:hint="eastAsia"/>
        </w:rPr>
        <w:t xml:space="preserve"> procedure</w:t>
      </w:r>
      <w:r w:rsidRPr="00D76BCB">
        <w:t>s for the compressed hydrogen storage system</w:t>
      </w:r>
      <w:r w:rsidRPr="00D76BCB">
        <w:tab/>
      </w:r>
      <w:r w:rsidRPr="00D76BCB">
        <w:rPr>
          <w:rFonts w:hint="eastAsia"/>
        </w:rPr>
        <w:tab/>
      </w:r>
      <w:r w:rsidRPr="00D76BCB">
        <w:t>33</w:t>
      </w:r>
    </w:p>
    <w:p w14:paraId="416F6936" w14:textId="77777777" w:rsidR="00B97EC2" w:rsidRPr="00D76BCB" w:rsidRDefault="00B97EC2" w:rsidP="00B97EC2">
      <w:pPr>
        <w:tabs>
          <w:tab w:val="right" w:pos="850"/>
          <w:tab w:val="left" w:pos="1134"/>
          <w:tab w:val="left" w:pos="1559"/>
          <w:tab w:val="left" w:pos="1984"/>
          <w:tab w:val="left" w:leader="dot" w:pos="8929"/>
          <w:tab w:val="right" w:pos="9611"/>
        </w:tabs>
        <w:spacing w:after="120"/>
      </w:pPr>
      <w:r w:rsidRPr="00D76BCB">
        <w:tab/>
      </w:r>
      <w:r w:rsidRPr="00D76BCB">
        <w:rPr>
          <w:rFonts w:hint="eastAsia"/>
        </w:rPr>
        <w:t>4</w:t>
      </w:r>
      <w:r w:rsidRPr="00D76BCB">
        <w:tab/>
      </w:r>
      <w:r w:rsidRPr="00D76BCB">
        <w:rPr>
          <w:rFonts w:hint="eastAsia"/>
        </w:rPr>
        <w:t>T</w:t>
      </w:r>
      <w:r w:rsidRPr="00D76BCB">
        <w:t>est</w:t>
      </w:r>
      <w:r w:rsidRPr="00D76BCB">
        <w:rPr>
          <w:rFonts w:hint="eastAsia"/>
        </w:rPr>
        <w:t xml:space="preserve"> procedure</w:t>
      </w:r>
      <w:r w:rsidRPr="00D76BCB">
        <w:t xml:space="preserve">s for </w:t>
      </w:r>
      <w:r w:rsidRPr="00D76BCB">
        <w:rPr>
          <w:rFonts w:hint="eastAsia"/>
        </w:rPr>
        <w:t xml:space="preserve">specific components for </w:t>
      </w:r>
      <w:r w:rsidRPr="00D76BCB">
        <w:t>the compressed hydrogen storage system</w:t>
      </w:r>
      <w:r w:rsidRPr="00D76BCB">
        <w:tab/>
      </w:r>
      <w:r w:rsidRPr="00D76BCB">
        <w:rPr>
          <w:rFonts w:hint="eastAsia"/>
        </w:rPr>
        <w:tab/>
      </w:r>
      <w:r w:rsidRPr="00D76BCB">
        <w:t>42</w:t>
      </w:r>
    </w:p>
    <w:p w14:paraId="6A240BE4" w14:textId="77777777" w:rsidR="00B97EC2" w:rsidRPr="00D76BCB" w:rsidRDefault="00B97EC2" w:rsidP="00B97EC2">
      <w:pPr>
        <w:tabs>
          <w:tab w:val="right" w:pos="850"/>
          <w:tab w:val="left" w:pos="1134"/>
          <w:tab w:val="left" w:pos="1559"/>
          <w:tab w:val="left" w:pos="1984"/>
          <w:tab w:val="left" w:leader="dot" w:pos="8929"/>
          <w:tab w:val="right" w:pos="9611"/>
        </w:tabs>
        <w:spacing w:after="120"/>
      </w:pPr>
      <w:r w:rsidRPr="00D76BCB">
        <w:tab/>
      </w:r>
      <w:r w:rsidRPr="00D76BCB">
        <w:tab/>
        <w:t>Appendix 1 - Overview of TPRD tests</w:t>
      </w:r>
      <w:r w:rsidRPr="00D76BCB">
        <w:tab/>
      </w:r>
      <w:r w:rsidRPr="00D76BCB">
        <w:tab/>
        <w:t>50</w:t>
      </w:r>
    </w:p>
    <w:p w14:paraId="03E90A6A" w14:textId="77777777" w:rsidR="00B97EC2" w:rsidRPr="00D76BCB" w:rsidRDefault="00B97EC2" w:rsidP="00B97EC2">
      <w:pPr>
        <w:tabs>
          <w:tab w:val="right" w:pos="850"/>
          <w:tab w:val="left" w:pos="1134"/>
          <w:tab w:val="left" w:pos="1559"/>
          <w:tab w:val="left" w:pos="1984"/>
          <w:tab w:val="left" w:leader="dot" w:pos="8929"/>
          <w:tab w:val="right" w:pos="9611"/>
        </w:tabs>
        <w:spacing w:after="120"/>
      </w:pPr>
      <w:r w:rsidRPr="00D76BCB">
        <w:tab/>
      </w:r>
      <w:r w:rsidRPr="00D76BCB">
        <w:tab/>
        <w:t>Appendix 2 - Overview of check valve and automatic shut-off valve tests</w:t>
      </w:r>
      <w:r w:rsidRPr="00D76BCB">
        <w:tab/>
      </w:r>
      <w:r w:rsidRPr="00D76BCB">
        <w:tab/>
        <w:t>51</w:t>
      </w:r>
    </w:p>
    <w:p w14:paraId="1E413D28" w14:textId="77777777" w:rsidR="00B97EC2" w:rsidRPr="00D76BCB" w:rsidRDefault="00B97EC2" w:rsidP="00B97EC2">
      <w:pPr>
        <w:tabs>
          <w:tab w:val="right" w:pos="850"/>
          <w:tab w:val="left" w:pos="1134"/>
          <w:tab w:val="left" w:pos="1559"/>
          <w:tab w:val="left" w:pos="1984"/>
          <w:tab w:val="left" w:leader="dot" w:pos="8929"/>
          <w:tab w:val="right" w:pos="9611"/>
        </w:tabs>
        <w:spacing w:after="120"/>
      </w:pPr>
      <w:r w:rsidRPr="00D76BCB">
        <w:tab/>
      </w:r>
      <w:r w:rsidRPr="00D76BCB">
        <w:rPr>
          <w:rFonts w:hint="eastAsia"/>
        </w:rPr>
        <w:t>5</w:t>
      </w:r>
      <w:r w:rsidRPr="00D76BCB">
        <w:tab/>
        <w:t>Test procedures for vehicle fuel system</w:t>
      </w:r>
      <w:r w:rsidRPr="00D76BCB">
        <w:rPr>
          <w:rFonts w:hint="eastAsia"/>
        </w:rPr>
        <w:t xml:space="preserve"> incorporating </w:t>
      </w:r>
      <w:r w:rsidRPr="00D76BCB">
        <w:t xml:space="preserve">the </w:t>
      </w:r>
      <w:r w:rsidRPr="00D76BCB">
        <w:rPr>
          <w:rFonts w:hint="eastAsia"/>
        </w:rPr>
        <w:t>compressed hydrogen storage system</w:t>
      </w:r>
      <w:r w:rsidRPr="00D76BCB">
        <w:tab/>
      </w:r>
      <w:r w:rsidRPr="00D76BCB">
        <w:rPr>
          <w:rFonts w:hint="eastAsia"/>
        </w:rPr>
        <w:tab/>
      </w:r>
      <w:r w:rsidRPr="00D76BCB">
        <w:t>52</w:t>
      </w:r>
    </w:p>
    <w:p w14:paraId="47D3E74C" w14:textId="77777777" w:rsidR="00B97EC2" w:rsidRPr="00D76BCB" w:rsidRDefault="00B97EC2" w:rsidP="00B97EC2">
      <w:pPr>
        <w:tabs>
          <w:tab w:val="right" w:pos="850"/>
          <w:tab w:val="left" w:pos="1134"/>
          <w:tab w:val="left" w:pos="1559"/>
          <w:tab w:val="left" w:pos="1984"/>
          <w:tab w:val="left" w:leader="dot" w:pos="8929"/>
          <w:tab w:val="right" w:pos="9611"/>
        </w:tabs>
        <w:spacing w:after="120"/>
        <w:ind w:left="1985" w:hanging="1412"/>
        <w:rPr>
          <w:lang w:eastAsia="ja-JP"/>
        </w:rPr>
      </w:pPr>
      <w:r w:rsidRPr="00D76BCB">
        <w:tab/>
      </w:r>
      <w:r w:rsidRPr="00D76BCB">
        <w:rPr>
          <w:lang w:eastAsia="ja-JP"/>
        </w:rPr>
        <w:t>6</w:t>
      </w:r>
      <w:r w:rsidRPr="00D76BCB">
        <w:rPr>
          <w:lang w:eastAsia="ja-JP"/>
        </w:rPr>
        <w:tab/>
      </w:r>
      <w:r w:rsidRPr="00D76BCB">
        <w:rPr>
          <w:b/>
          <w:bCs/>
          <w:lang w:eastAsia="ja-JP"/>
        </w:rPr>
        <w:t>Part 1</w:t>
      </w:r>
      <w:r w:rsidRPr="00D76BCB">
        <w:rPr>
          <w:lang w:eastAsia="ja-JP"/>
        </w:rPr>
        <w:tab/>
        <w:t>Provisions for a label for compressed hydrogen vehicles of categories M</w:t>
      </w:r>
      <w:r w:rsidRPr="00D76BCB">
        <w:rPr>
          <w:vertAlign w:val="subscript"/>
          <w:lang w:eastAsia="ja-JP"/>
        </w:rPr>
        <w:t>2</w:t>
      </w:r>
      <w:r w:rsidRPr="00D76BCB">
        <w:rPr>
          <w:lang w:eastAsia="ja-JP"/>
        </w:rPr>
        <w:t>/N</w:t>
      </w:r>
      <w:r w:rsidRPr="00D76BCB">
        <w:rPr>
          <w:vertAlign w:val="subscript"/>
          <w:lang w:eastAsia="ja-JP"/>
        </w:rPr>
        <w:t>2</w:t>
      </w:r>
      <w:r w:rsidRPr="00D76BCB">
        <w:rPr>
          <w:lang w:eastAsia="ja-JP"/>
        </w:rPr>
        <w:t xml:space="preserve"> and </w:t>
      </w:r>
      <w:r w:rsidRPr="00D76BCB">
        <w:rPr>
          <w:lang w:eastAsia="ja-JP"/>
        </w:rPr>
        <w:br/>
        <w:t>M</w:t>
      </w:r>
      <w:r w:rsidRPr="00D76BCB">
        <w:rPr>
          <w:vertAlign w:val="subscript"/>
          <w:lang w:eastAsia="ja-JP"/>
        </w:rPr>
        <w:t>3</w:t>
      </w:r>
      <w:r w:rsidRPr="00D76BCB">
        <w:rPr>
          <w:lang w:eastAsia="ja-JP"/>
        </w:rPr>
        <w:t>/N</w:t>
      </w:r>
      <w:r w:rsidRPr="00D76BCB">
        <w:rPr>
          <w:vertAlign w:val="subscript"/>
          <w:lang w:eastAsia="ja-JP"/>
        </w:rPr>
        <w:t>3</w:t>
      </w:r>
      <w:r w:rsidRPr="00D76BCB">
        <w:rPr>
          <w:lang w:eastAsia="ja-JP"/>
        </w:rPr>
        <w:t xml:space="preserve"> </w:t>
      </w:r>
      <w:r w:rsidRPr="00D76BCB">
        <w:rPr>
          <w:lang w:eastAsia="ja-JP"/>
        </w:rPr>
        <w:tab/>
      </w:r>
      <w:r w:rsidRPr="00D76BCB">
        <w:rPr>
          <w:lang w:eastAsia="ja-JP"/>
        </w:rPr>
        <w:tab/>
      </w:r>
    </w:p>
    <w:p w14:paraId="275D1831" w14:textId="77777777" w:rsidR="00B97EC2" w:rsidRPr="00D76BCB" w:rsidRDefault="00B97EC2" w:rsidP="00B97EC2">
      <w:pPr>
        <w:tabs>
          <w:tab w:val="right" w:pos="850"/>
          <w:tab w:val="left" w:pos="1134"/>
          <w:tab w:val="left" w:pos="1559"/>
          <w:tab w:val="left" w:pos="1984"/>
          <w:tab w:val="left" w:leader="dot" w:pos="8929"/>
          <w:tab w:val="right" w:pos="9611"/>
        </w:tabs>
        <w:spacing w:after="120"/>
        <w:rPr>
          <w:b/>
          <w:bCs/>
        </w:rPr>
      </w:pPr>
      <w:r w:rsidRPr="00D76BCB">
        <w:tab/>
      </w:r>
      <w:r w:rsidRPr="00D76BCB">
        <w:tab/>
      </w:r>
      <w:r w:rsidRPr="00D76BCB">
        <w:rPr>
          <w:b/>
          <w:bCs/>
        </w:rPr>
        <w:t>Part 2</w:t>
      </w:r>
      <w:r w:rsidRPr="00D76BCB">
        <w:rPr>
          <w:b/>
          <w:bCs/>
        </w:rPr>
        <w:tab/>
        <w:t xml:space="preserve">Provisions for a label for liquefied hydrogen vehicles of categories </w:t>
      </w:r>
      <w:r w:rsidRPr="00D76BCB">
        <w:rPr>
          <w:b/>
          <w:bCs/>
          <w:lang w:eastAsia="ja-JP"/>
        </w:rPr>
        <w:t>M</w:t>
      </w:r>
      <w:r w:rsidRPr="00D76BCB">
        <w:rPr>
          <w:b/>
          <w:bCs/>
          <w:vertAlign w:val="subscript"/>
          <w:lang w:eastAsia="ja-JP"/>
        </w:rPr>
        <w:t>2</w:t>
      </w:r>
      <w:r w:rsidRPr="00D76BCB">
        <w:rPr>
          <w:b/>
          <w:bCs/>
          <w:lang w:eastAsia="ja-JP"/>
        </w:rPr>
        <w:t>/N</w:t>
      </w:r>
      <w:r w:rsidRPr="00D76BCB">
        <w:rPr>
          <w:b/>
          <w:bCs/>
          <w:vertAlign w:val="subscript"/>
          <w:lang w:eastAsia="ja-JP"/>
        </w:rPr>
        <w:t>2</w:t>
      </w:r>
      <w:r w:rsidRPr="00D76BCB">
        <w:rPr>
          <w:b/>
          <w:bCs/>
          <w:lang w:eastAsia="ja-JP"/>
        </w:rPr>
        <w:t xml:space="preserve"> and M</w:t>
      </w:r>
      <w:r w:rsidRPr="00D76BCB">
        <w:rPr>
          <w:b/>
          <w:bCs/>
          <w:vertAlign w:val="subscript"/>
          <w:lang w:eastAsia="ja-JP"/>
        </w:rPr>
        <w:t>3</w:t>
      </w:r>
      <w:r w:rsidRPr="00D76BCB">
        <w:rPr>
          <w:b/>
          <w:bCs/>
          <w:lang w:eastAsia="ja-JP"/>
        </w:rPr>
        <w:t>/N</w:t>
      </w:r>
      <w:r w:rsidRPr="00D76BCB">
        <w:rPr>
          <w:b/>
          <w:bCs/>
          <w:vertAlign w:val="subscript"/>
          <w:lang w:eastAsia="ja-JP"/>
        </w:rPr>
        <w:t>3</w:t>
      </w:r>
      <w:r w:rsidRPr="00D76BCB">
        <w:rPr>
          <w:b/>
          <w:bCs/>
          <w:lang w:eastAsia="ja-JP"/>
        </w:rPr>
        <w:tab/>
      </w:r>
      <w:r w:rsidRPr="00D76BCB">
        <w:rPr>
          <w:b/>
          <w:bCs/>
          <w:lang w:eastAsia="ja-JP"/>
        </w:rPr>
        <w:tab/>
      </w:r>
      <w:r w:rsidRPr="00D76BCB">
        <w:rPr>
          <w:b/>
          <w:bCs/>
        </w:rPr>
        <w:t xml:space="preserve">  </w:t>
      </w:r>
    </w:p>
    <w:p w14:paraId="3975D183" w14:textId="77777777" w:rsidR="00B97EC2" w:rsidRPr="00D76BCB" w:rsidRDefault="00B97EC2" w:rsidP="00B97EC2">
      <w:pPr>
        <w:tabs>
          <w:tab w:val="right" w:pos="850"/>
          <w:tab w:val="left" w:pos="1134"/>
          <w:tab w:val="left" w:pos="1559"/>
          <w:tab w:val="left" w:pos="1984"/>
          <w:tab w:val="left" w:leader="dot" w:pos="8929"/>
          <w:tab w:val="right" w:pos="9611"/>
        </w:tabs>
        <w:spacing w:after="120"/>
      </w:pPr>
      <w:r w:rsidRPr="00D76BCB">
        <w:tab/>
        <w:t>7</w:t>
      </w:r>
      <w:r w:rsidRPr="00D76BCB">
        <w:tab/>
        <w:t>Approval testing for compressed hydrogen storage system (CHSS) modifications………………...</w:t>
      </w:r>
      <w:r w:rsidRPr="00D76BCB">
        <w:tab/>
        <w:t>81</w:t>
      </w:r>
    </w:p>
    <w:p w14:paraId="77F373E4" w14:textId="77777777" w:rsidR="00B97EC2" w:rsidRPr="00D76BCB" w:rsidRDefault="00B97EC2" w:rsidP="00B97EC2">
      <w:pPr>
        <w:tabs>
          <w:tab w:val="right" w:pos="850"/>
          <w:tab w:val="left" w:pos="1134"/>
          <w:tab w:val="left" w:pos="1559"/>
          <w:tab w:val="left" w:pos="1984"/>
          <w:tab w:val="left" w:leader="dot" w:pos="8929"/>
          <w:tab w:val="right" w:pos="9611"/>
        </w:tabs>
        <w:spacing w:after="120"/>
      </w:pPr>
      <w:r w:rsidRPr="00D76BCB">
        <w:tab/>
        <w:t xml:space="preserve">8 </w:t>
      </w:r>
      <w:r w:rsidRPr="00D76BCB">
        <w:tab/>
        <w:t>Part 1</w:t>
      </w:r>
      <w:r w:rsidRPr="00D76BCB">
        <w:tab/>
        <w:t>Alternative lateral impact test for CHSS mounted at a height of 800 mm or lower</w:t>
      </w:r>
      <w:r w:rsidRPr="00D76BCB">
        <w:tab/>
      </w:r>
      <w:r w:rsidRPr="00D76BCB">
        <w:tab/>
        <w:t>83</w:t>
      </w:r>
    </w:p>
    <w:p w14:paraId="51B1E1D8" w14:textId="77777777" w:rsidR="00B97EC2" w:rsidRPr="00D76BCB" w:rsidRDefault="00B97EC2" w:rsidP="00B97EC2">
      <w:pPr>
        <w:tabs>
          <w:tab w:val="right" w:pos="850"/>
          <w:tab w:val="left" w:pos="1134"/>
          <w:tab w:val="left" w:pos="1559"/>
          <w:tab w:val="left" w:pos="1984"/>
          <w:tab w:val="left" w:leader="dot" w:pos="8929"/>
          <w:tab w:val="right" w:pos="9611"/>
        </w:tabs>
        <w:spacing w:after="120"/>
      </w:pPr>
      <w:r w:rsidRPr="00D76BCB">
        <w:tab/>
        <w:t xml:space="preserve"> </w:t>
      </w:r>
      <w:r w:rsidRPr="00D76BCB">
        <w:tab/>
        <w:t xml:space="preserve">Part 2 </w:t>
      </w:r>
      <w:r w:rsidRPr="00D76BCB">
        <w:tab/>
        <w:t xml:space="preserve">Alternative lateral impact test for CHSS mounted at a height above 800 mm </w:t>
      </w:r>
      <w:r w:rsidRPr="00D76BCB">
        <w:tab/>
      </w:r>
      <w:r w:rsidRPr="00D76BCB">
        <w:tab/>
        <w:t>84</w:t>
      </w:r>
    </w:p>
    <w:p w14:paraId="30320A97" w14:textId="77777777" w:rsidR="00B97EC2" w:rsidRPr="00D76BCB" w:rsidRDefault="00B97EC2" w:rsidP="00B97EC2">
      <w:pPr>
        <w:tabs>
          <w:tab w:val="right" w:pos="850"/>
          <w:tab w:val="left" w:pos="1134"/>
          <w:tab w:val="left" w:pos="1559"/>
          <w:tab w:val="left" w:pos="1984"/>
          <w:tab w:val="left" w:leader="dot" w:pos="8929"/>
          <w:tab w:val="right" w:pos="9611"/>
        </w:tabs>
        <w:spacing w:after="120"/>
        <w:rPr>
          <w:lang w:eastAsia="ja-JP"/>
        </w:rPr>
      </w:pPr>
      <w:r w:rsidRPr="00D76BCB">
        <w:tab/>
        <w:t>9</w:t>
      </w:r>
      <w:r w:rsidRPr="00D76BCB">
        <w:tab/>
        <w:t>Overview of applicability of component and system tests for supply lines for additional TPRDs</w:t>
      </w:r>
      <w:r w:rsidRPr="00D76BCB">
        <w:tab/>
      </w:r>
      <w:r w:rsidRPr="00D76BCB">
        <w:tab/>
        <w:t>85</w:t>
      </w:r>
    </w:p>
    <w:p w14:paraId="0ACD04A5" w14:textId="77777777" w:rsidR="00B97EC2" w:rsidRPr="00D76BCB" w:rsidRDefault="00B97EC2" w:rsidP="00B97EC2">
      <w:pPr>
        <w:tabs>
          <w:tab w:val="right" w:pos="850"/>
          <w:tab w:val="left" w:pos="1134"/>
          <w:tab w:val="left" w:pos="1559"/>
          <w:tab w:val="left" w:pos="1984"/>
          <w:tab w:val="left" w:leader="dot" w:pos="8929"/>
          <w:tab w:val="right" w:pos="9611"/>
        </w:tabs>
        <w:spacing w:after="120"/>
        <w:rPr>
          <w:b/>
          <w:lang w:eastAsia="ja-JP"/>
        </w:rPr>
      </w:pPr>
      <w:r w:rsidRPr="00D76BCB">
        <w:rPr>
          <w:b/>
          <w:lang w:eastAsia="ja-JP"/>
        </w:rPr>
        <w:tab/>
        <w:t>10</w:t>
      </w:r>
      <w:r w:rsidRPr="00D76BCB">
        <w:rPr>
          <w:b/>
          <w:lang w:eastAsia="ja-JP"/>
        </w:rPr>
        <w:tab/>
        <w:t xml:space="preserve">Test procedures for LHSS </w:t>
      </w:r>
      <w:r w:rsidRPr="00D76BCB">
        <w:rPr>
          <w:b/>
          <w:lang w:eastAsia="ja-JP"/>
        </w:rPr>
        <w:tab/>
      </w:r>
      <w:r w:rsidRPr="00D76BCB">
        <w:rPr>
          <w:rFonts w:hint="eastAsia"/>
          <w:b/>
          <w:lang w:eastAsia="ja-JP"/>
        </w:rPr>
        <w:tab/>
      </w:r>
    </w:p>
    <w:p w14:paraId="7637F3D9" w14:textId="77777777" w:rsidR="00B97EC2" w:rsidRPr="00D76BCB" w:rsidRDefault="00B97EC2" w:rsidP="00B97EC2">
      <w:pPr>
        <w:tabs>
          <w:tab w:val="right" w:pos="850"/>
          <w:tab w:val="left" w:pos="1134"/>
          <w:tab w:val="left" w:pos="1559"/>
          <w:tab w:val="left" w:pos="1984"/>
          <w:tab w:val="left" w:leader="dot" w:pos="8929"/>
          <w:tab w:val="right" w:pos="9611"/>
        </w:tabs>
        <w:spacing w:after="120"/>
        <w:rPr>
          <w:b/>
          <w:lang w:eastAsia="ja-JP"/>
        </w:rPr>
      </w:pPr>
      <w:r w:rsidRPr="00D76BCB">
        <w:rPr>
          <w:b/>
          <w:lang w:eastAsia="ja-JP"/>
        </w:rPr>
        <w:tab/>
        <w:t>11</w:t>
      </w:r>
      <w:r w:rsidRPr="00D76BCB">
        <w:rPr>
          <w:b/>
          <w:lang w:eastAsia="ja-JP"/>
        </w:rPr>
        <w:tab/>
        <w:t xml:space="preserve">Test procedures for </w:t>
      </w:r>
      <w:r w:rsidRPr="00D76BCB">
        <w:rPr>
          <w:rFonts w:hint="eastAsia"/>
          <w:b/>
          <w:lang w:eastAsia="ja-JP"/>
        </w:rPr>
        <w:t xml:space="preserve">specific components for </w:t>
      </w:r>
      <w:r w:rsidRPr="00D76BCB">
        <w:rPr>
          <w:b/>
          <w:lang w:eastAsia="ja-JP"/>
        </w:rPr>
        <w:t>LHSS</w:t>
      </w:r>
      <w:r w:rsidRPr="00D76BCB">
        <w:rPr>
          <w:b/>
          <w:lang w:eastAsia="ja-JP"/>
        </w:rPr>
        <w:tab/>
      </w:r>
      <w:r w:rsidRPr="00D76BCB">
        <w:rPr>
          <w:rFonts w:hint="eastAsia"/>
          <w:b/>
          <w:lang w:eastAsia="ja-JP"/>
        </w:rPr>
        <w:tab/>
      </w:r>
    </w:p>
    <w:p w14:paraId="5B92B7BA" w14:textId="77777777" w:rsidR="00B97EC2" w:rsidRPr="00D76BCB" w:rsidRDefault="00B97EC2" w:rsidP="00B97EC2">
      <w:pPr>
        <w:tabs>
          <w:tab w:val="right" w:pos="850"/>
          <w:tab w:val="left" w:pos="1134"/>
          <w:tab w:val="left" w:pos="1559"/>
          <w:tab w:val="left" w:pos="1984"/>
          <w:tab w:val="left" w:leader="dot" w:pos="8929"/>
          <w:tab w:val="right" w:pos="9611"/>
        </w:tabs>
        <w:spacing w:after="120"/>
      </w:pPr>
      <w:r w:rsidRPr="00D76BCB">
        <w:rPr>
          <w:b/>
          <w:lang w:eastAsia="ja-JP"/>
        </w:rPr>
        <w:tab/>
        <w:t>12</w:t>
      </w:r>
      <w:r w:rsidRPr="00D76BCB">
        <w:rPr>
          <w:rFonts w:hint="eastAsia"/>
          <w:b/>
          <w:lang w:eastAsia="ja-JP"/>
        </w:rPr>
        <w:tab/>
        <w:t xml:space="preserve">Test procedure for </w:t>
      </w:r>
      <w:r w:rsidRPr="00D76BCB">
        <w:rPr>
          <w:b/>
          <w:lang w:eastAsia="ja-JP"/>
        </w:rPr>
        <w:t>vehicle fuel system</w:t>
      </w:r>
      <w:r w:rsidRPr="00D76BCB">
        <w:rPr>
          <w:rFonts w:hint="eastAsia"/>
          <w:b/>
          <w:lang w:eastAsia="ja-JP"/>
        </w:rPr>
        <w:t xml:space="preserve"> incorporating LHSS</w:t>
      </w:r>
      <w:r w:rsidRPr="00D76BCB">
        <w:rPr>
          <w:rFonts w:hint="eastAsia"/>
          <w:b/>
          <w:lang w:eastAsia="ja-JP"/>
        </w:rPr>
        <w:tab/>
      </w:r>
      <w:r w:rsidRPr="00D76BCB">
        <w:rPr>
          <w:b/>
          <w:lang w:eastAsia="ja-JP"/>
        </w:rPr>
        <w:tab/>
      </w:r>
      <w:r w:rsidRPr="00D76BCB">
        <w:t>"</w:t>
      </w:r>
    </w:p>
    <w:p w14:paraId="269F49FE" w14:textId="77777777" w:rsidR="00B97EC2" w:rsidRPr="00D76BCB" w:rsidRDefault="00B97EC2" w:rsidP="00B97EC2">
      <w:pPr>
        <w:tabs>
          <w:tab w:val="right" w:pos="850"/>
          <w:tab w:val="left" w:pos="1134"/>
          <w:tab w:val="left" w:pos="1559"/>
          <w:tab w:val="left" w:pos="1984"/>
          <w:tab w:val="left" w:leader="dot" w:pos="8929"/>
          <w:tab w:val="right" w:pos="9638"/>
        </w:tabs>
        <w:spacing w:after="120"/>
      </w:pPr>
    </w:p>
    <w:p w14:paraId="47E64C92" w14:textId="77777777" w:rsidR="00B97EC2" w:rsidRPr="00D76BCB" w:rsidRDefault="00B97EC2" w:rsidP="00B97EC2">
      <w:pPr>
        <w:tabs>
          <w:tab w:val="right" w:pos="850"/>
          <w:tab w:val="left" w:pos="1134"/>
          <w:tab w:val="left" w:pos="1559"/>
          <w:tab w:val="left" w:pos="1984"/>
          <w:tab w:val="left" w:leader="dot" w:pos="8929"/>
          <w:tab w:val="right" w:pos="9638"/>
        </w:tabs>
        <w:spacing w:after="120"/>
        <w:rPr>
          <w:lang w:eastAsia="ja-JP"/>
        </w:rPr>
      </w:pPr>
    </w:p>
    <w:p w14:paraId="691458D3" w14:textId="77777777" w:rsidR="00B97EC2" w:rsidRPr="00D76BCB" w:rsidRDefault="00B97EC2" w:rsidP="00B97EC2">
      <w:pPr>
        <w:tabs>
          <w:tab w:val="right" w:pos="850"/>
          <w:tab w:val="left" w:pos="1134"/>
          <w:tab w:val="left" w:pos="1559"/>
          <w:tab w:val="left" w:pos="1984"/>
          <w:tab w:val="left" w:leader="dot" w:pos="8929"/>
          <w:tab w:val="right" w:pos="9638"/>
        </w:tabs>
        <w:spacing w:after="120"/>
        <w:rPr>
          <w:lang w:eastAsia="ja-JP"/>
        </w:rPr>
      </w:pPr>
      <w:r w:rsidRPr="00D76BCB">
        <w:rPr>
          <w:lang w:eastAsia="ja-JP"/>
        </w:rPr>
        <w:tab/>
        <w:t xml:space="preserve"> </w:t>
      </w:r>
    </w:p>
    <w:p w14:paraId="4CA0840C" w14:textId="77777777" w:rsidR="00B97EC2" w:rsidRPr="00D76BCB" w:rsidRDefault="00B97EC2" w:rsidP="00B97EC2">
      <w:pPr>
        <w:tabs>
          <w:tab w:val="right" w:pos="851"/>
          <w:tab w:val="left" w:pos="1134"/>
          <w:tab w:val="left" w:pos="2268"/>
          <w:tab w:val="left" w:leader="dot" w:pos="8929"/>
          <w:tab w:val="right" w:pos="9638"/>
        </w:tabs>
        <w:spacing w:after="120"/>
        <w:ind w:left="283" w:firstLine="851"/>
      </w:pPr>
      <w:r w:rsidRPr="00D76BCB">
        <w:br w:type="page"/>
      </w:r>
      <w:r w:rsidRPr="00D76BCB">
        <w:rPr>
          <w:i/>
        </w:rPr>
        <w:lastRenderedPageBreak/>
        <w:t>Insert new paragraphs 1.4 to 1.6</w:t>
      </w:r>
      <w:r w:rsidRPr="00D76BCB">
        <w:t>, to read:</w:t>
      </w:r>
    </w:p>
    <w:p w14:paraId="44F6A1B1" w14:textId="77777777" w:rsidR="00B97EC2" w:rsidRPr="00D76BCB" w:rsidRDefault="00B97EC2" w:rsidP="00B97EC2">
      <w:pPr>
        <w:spacing w:after="120"/>
        <w:ind w:left="2268" w:right="1134" w:hanging="1134"/>
        <w:jc w:val="both"/>
        <w:rPr>
          <w:b/>
          <w:lang w:eastAsia="ja-JP"/>
        </w:rPr>
      </w:pPr>
      <w:r w:rsidRPr="00D76BCB">
        <w:t>"</w:t>
      </w:r>
      <w:r w:rsidRPr="00D76BCB">
        <w:rPr>
          <w:rFonts w:hint="eastAsia"/>
          <w:b/>
          <w:bCs/>
          <w:lang w:eastAsia="ja-JP"/>
        </w:rPr>
        <w:t>1</w:t>
      </w:r>
      <w:r w:rsidRPr="00D76BCB">
        <w:rPr>
          <w:b/>
          <w:lang w:eastAsia="ja-JP"/>
        </w:rPr>
        <w:t>.4.</w:t>
      </w:r>
      <w:r w:rsidRPr="00D76BCB">
        <w:rPr>
          <w:b/>
          <w:lang w:eastAsia="ja-JP"/>
        </w:rPr>
        <w:tab/>
      </w:r>
      <w:r w:rsidRPr="00D76BCB">
        <w:rPr>
          <w:rFonts w:hint="eastAsia"/>
          <w:b/>
          <w:lang w:eastAsia="ja-JP"/>
        </w:rPr>
        <w:t>Part I - Liquefied hydrogen storage systems</w:t>
      </w:r>
      <w:r w:rsidRPr="00D76BCB">
        <w:rPr>
          <w:b/>
          <w:lang w:eastAsia="ja-JP"/>
        </w:rPr>
        <w:t xml:space="preserve"> </w:t>
      </w:r>
      <w:r w:rsidRPr="00D76BCB">
        <w:rPr>
          <w:rFonts w:hint="eastAsia"/>
          <w:b/>
          <w:lang w:eastAsia="ja-JP"/>
        </w:rPr>
        <w:t xml:space="preserve">(LHSS) </w:t>
      </w:r>
      <w:r w:rsidRPr="00D76BCB">
        <w:rPr>
          <w:b/>
          <w:lang w:eastAsia="ja-JP"/>
        </w:rPr>
        <w:t xml:space="preserve">for </w:t>
      </w:r>
      <w:r w:rsidRPr="00D76BCB">
        <w:rPr>
          <w:rFonts w:hint="eastAsia"/>
          <w:b/>
          <w:lang w:eastAsia="ja-JP"/>
        </w:rPr>
        <w:t xml:space="preserve">hydrogen-fuelled </w:t>
      </w:r>
      <w:r w:rsidRPr="00D76BCB">
        <w:rPr>
          <w:b/>
          <w:lang w:eastAsia="ja-JP"/>
        </w:rPr>
        <w:t>vehicles on</w:t>
      </w:r>
      <w:r w:rsidRPr="00D76BCB">
        <w:rPr>
          <w:rFonts w:hint="eastAsia"/>
          <w:b/>
          <w:lang w:eastAsia="ja-JP"/>
        </w:rPr>
        <w:t xml:space="preserve"> their safety-related performance.</w:t>
      </w:r>
    </w:p>
    <w:p w14:paraId="44A5DB44" w14:textId="77777777" w:rsidR="00B97EC2" w:rsidRPr="00D76BCB" w:rsidRDefault="00B97EC2" w:rsidP="00B97EC2">
      <w:pPr>
        <w:spacing w:after="120"/>
        <w:ind w:left="2268" w:right="1134" w:hanging="1134"/>
        <w:jc w:val="both"/>
        <w:rPr>
          <w:b/>
          <w:lang w:eastAsia="ja-JP"/>
        </w:rPr>
      </w:pPr>
      <w:r w:rsidRPr="00D76BCB">
        <w:rPr>
          <w:rFonts w:hint="eastAsia"/>
          <w:b/>
          <w:lang w:eastAsia="ja-JP"/>
        </w:rPr>
        <w:t>1</w:t>
      </w:r>
      <w:r w:rsidRPr="00D76BCB">
        <w:rPr>
          <w:b/>
          <w:lang w:eastAsia="ja-JP"/>
        </w:rPr>
        <w:t>.5.</w:t>
      </w:r>
      <w:r w:rsidRPr="00D76BCB">
        <w:rPr>
          <w:b/>
          <w:lang w:eastAsia="ja-JP"/>
        </w:rPr>
        <w:tab/>
      </w:r>
      <w:r w:rsidRPr="00D76BCB">
        <w:rPr>
          <w:rFonts w:hint="eastAsia"/>
          <w:b/>
          <w:lang w:eastAsia="ja-JP"/>
        </w:rPr>
        <w:t xml:space="preserve">Part </w:t>
      </w:r>
      <w:r w:rsidRPr="00D76BCB">
        <w:rPr>
          <w:b/>
          <w:lang w:eastAsia="ja-JP"/>
        </w:rPr>
        <w:t>II</w:t>
      </w:r>
      <w:r w:rsidRPr="00D76BCB">
        <w:rPr>
          <w:rFonts w:hint="eastAsia"/>
          <w:b/>
          <w:lang w:eastAsia="ja-JP"/>
        </w:rPr>
        <w:t xml:space="preserve"> - Specific components for liquefied hydrogen storage systems</w:t>
      </w:r>
      <w:r w:rsidRPr="00D76BCB">
        <w:rPr>
          <w:b/>
          <w:lang w:eastAsia="ja-JP"/>
        </w:rPr>
        <w:t xml:space="preserve"> </w:t>
      </w:r>
      <w:r w:rsidRPr="00D76BCB">
        <w:rPr>
          <w:rFonts w:hint="eastAsia"/>
          <w:b/>
          <w:lang w:eastAsia="ja-JP"/>
        </w:rPr>
        <w:t xml:space="preserve">(LHSS) </w:t>
      </w:r>
      <w:r w:rsidRPr="00D76BCB">
        <w:rPr>
          <w:b/>
          <w:lang w:eastAsia="ja-JP"/>
        </w:rPr>
        <w:t xml:space="preserve">for </w:t>
      </w:r>
      <w:r w:rsidRPr="00D76BCB">
        <w:rPr>
          <w:rFonts w:hint="eastAsia"/>
          <w:b/>
          <w:lang w:eastAsia="ja-JP"/>
        </w:rPr>
        <w:t xml:space="preserve">hydrogen-fuelled </w:t>
      </w:r>
      <w:r w:rsidRPr="00D76BCB">
        <w:rPr>
          <w:b/>
          <w:lang w:eastAsia="ja-JP"/>
        </w:rPr>
        <w:t xml:space="preserve">vehicles </w:t>
      </w:r>
      <w:r w:rsidRPr="00D76BCB">
        <w:rPr>
          <w:rFonts w:hint="eastAsia"/>
          <w:b/>
          <w:lang w:eastAsia="ja-JP"/>
        </w:rPr>
        <w:t>o</w:t>
      </w:r>
      <w:r w:rsidRPr="00D76BCB">
        <w:rPr>
          <w:b/>
          <w:lang w:eastAsia="ja-JP"/>
        </w:rPr>
        <w:t>n</w:t>
      </w:r>
      <w:r w:rsidRPr="00D76BCB">
        <w:rPr>
          <w:rFonts w:hint="eastAsia"/>
          <w:b/>
          <w:lang w:eastAsia="ja-JP"/>
        </w:rPr>
        <w:t xml:space="preserve"> their safety-related performance. </w:t>
      </w:r>
    </w:p>
    <w:p w14:paraId="29D9A2FC" w14:textId="77777777" w:rsidR="00B97EC2" w:rsidRPr="00D76BCB" w:rsidDel="0022099D" w:rsidRDefault="00B97EC2" w:rsidP="00B97EC2">
      <w:pPr>
        <w:spacing w:after="120"/>
        <w:ind w:left="2268" w:right="1134" w:hanging="1134"/>
        <w:jc w:val="both"/>
        <w:rPr>
          <w:lang w:eastAsia="ja-JP"/>
        </w:rPr>
      </w:pPr>
      <w:r w:rsidRPr="00D76BCB">
        <w:rPr>
          <w:rFonts w:hint="eastAsia"/>
          <w:b/>
          <w:lang w:eastAsia="ja-JP"/>
        </w:rPr>
        <w:t>1.</w:t>
      </w:r>
      <w:r w:rsidRPr="00D76BCB">
        <w:rPr>
          <w:b/>
          <w:lang w:eastAsia="ja-JP"/>
        </w:rPr>
        <w:t>6</w:t>
      </w:r>
      <w:r w:rsidRPr="00D76BCB">
        <w:rPr>
          <w:rFonts w:hint="eastAsia"/>
          <w:b/>
          <w:lang w:eastAsia="ja-JP"/>
        </w:rPr>
        <w:t>.</w:t>
      </w:r>
      <w:r w:rsidRPr="00D76BCB">
        <w:rPr>
          <w:rFonts w:hint="eastAsia"/>
          <w:b/>
          <w:lang w:eastAsia="ja-JP"/>
        </w:rPr>
        <w:tab/>
        <w:t xml:space="preserve">Part </w:t>
      </w:r>
      <w:r w:rsidRPr="00D76BCB">
        <w:rPr>
          <w:b/>
          <w:lang w:eastAsia="ja-JP"/>
        </w:rPr>
        <w:t>II</w:t>
      </w:r>
      <w:r w:rsidRPr="00D76BCB">
        <w:rPr>
          <w:rFonts w:hint="eastAsia"/>
          <w:b/>
          <w:lang w:eastAsia="ja-JP"/>
        </w:rPr>
        <w:t>I - Hydrogen-fuelled</w:t>
      </w:r>
      <w:r w:rsidRPr="00D76BCB">
        <w:rPr>
          <w:b/>
          <w:lang w:eastAsia="ja-JP"/>
        </w:rPr>
        <w:t xml:space="preserve"> vehicles of category M and N</w:t>
      </w:r>
      <w:r w:rsidRPr="00D76BCB">
        <w:rPr>
          <w:b/>
          <w:vertAlign w:val="superscript"/>
          <w:lang w:eastAsia="ja-JP"/>
        </w:rPr>
        <w:t>2</w:t>
      </w:r>
      <w:r w:rsidRPr="00D76BCB">
        <w:rPr>
          <w:rFonts w:hint="eastAsia"/>
          <w:b/>
          <w:lang w:eastAsia="ja-JP"/>
        </w:rPr>
        <w:t xml:space="preserve"> incorporating </w:t>
      </w:r>
      <w:r w:rsidRPr="00D76BCB">
        <w:rPr>
          <w:b/>
          <w:lang w:eastAsia="ja-JP"/>
        </w:rPr>
        <w:t>liquefied</w:t>
      </w:r>
      <w:r w:rsidRPr="00D76BCB">
        <w:rPr>
          <w:rFonts w:hint="eastAsia"/>
          <w:b/>
          <w:lang w:eastAsia="ja-JP"/>
        </w:rPr>
        <w:t xml:space="preserve"> hydrogen storage system (LHSS) </w:t>
      </w:r>
      <w:r w:rsidRPr="00D76BCB">
        <w:rPr>
          <w:b/>
          <w:lang w:eastAsia="ja-JP"/>
        </w:rPr>
        <w:t>on</w:t>
      </w:r>
      <w:r w:rsidRPr="00D76BCB">
        <w:rPr>
          <w:rFonts w:hint="eastAsia"/>
          <w:b/>
          <w:lang w:eastAsia="ja-JP"/>
        </w:rPr>
        <w:t xml:space="preserve"> its safety-related performance</w:t>
      </w:r>
      <w:r w:rsidRPr="00D76BCB">
        <w:rPr>
          <w:b/>
          <w:lang w:eastAsia="ja-JP"/>
        </w:rPr>
        <w:t>.</w:t>
      </w:r>
      <w:r w:rsidRPr="00D76BCB">
        <w:t xml:space="preserve"> "</w:t>
      </w:r>
    </w:p>
    <w:p w14:paraId="1D4E6AE0" w14:textId="77777777" w:rsidR="00B97EC2" w:rsidRPr="00D76BCB" w:rsidRDefault="00B97EC2" w:rsidP="00B97EC2">
      <w:pPr>
        <w:spacing w:after="120"/>
        <w:ind w:left="2268" w:right="1134" w:hanging="1134"/>
        <w:jc w:val="both"/>
      </w:pPr>
      <w:r w:rsidRPr="00D76BCB">
        <w:rPr>
          <w:i/>
        </w:rPr>
        <w:t>Insert new paragraph 2.13</w:t>
      </w:r>
      <w:r w:rsidRPr="00D76BCB">
        <w:t>, to read:</w:t>
      </w:r>
    </w:p>
    <w:p w14:paraId="6466D83B" w14:textId="77777777" w:rsidR="00B97EC2" w:rsidRPr="00D76BCB" w:rsidRDefault="00B97EC2" w:rsidP="00B97EC2">
      <w:pPr>
        <w:pStyle w:val="SingleTxtG1"/>
      </w:pPr>
      <w:r w:rsidRPr="00D76BCB">
        <w:t>"</w:t>
      </w:r>
      <w:r w:rsidRPr="00D76BCB">
        <w:rPr>
          <w:rFonts w:hint="eastAsia"/>
          <w:b/>
          <w:lang w:eastAsia="ja-JP"/>
        </w:rPr>
        <w:t>2</w:t>
      </w:r>
      <w:r w:rsidRPr="00D76BCB">
        <w:rPr>
          <w:b/>
        </w:rPr>
        <w:t>.</w:t>
      </w:r>
      <w:r w:rsidRPr="00D76BCB">
        <w:rPr>
          <w:rFonts w:hint="eastAsia"/>
          <w:b/>
          <w:lang w:eastAsia="ja-JP"/>
        </w:rPr>
        <w:t>13</w:t>
      </w:r>
      <w:r w:rsidRPr="00D76BCB">
        <w:rPr>
          <w:b/>
        </w:rPr>
        <w:t>.</w:t>
      </w:r>
      <w:r w:rsidRPr="00D76BCB">
        <w:rPr>
          <w:b/>
        </w:rPr>
        <w:tab/>
        <w:t>"</w:t>
      </w:r>
      <w:r w:rsidRPr="00D76BCB">
        <w:rPr>
          <w:b/>
          <w:i/>
        </w:rPr>
        <w:t>Liquefied Hydrogen Storage System</w:t>
      </w:r>
      <w:r w:rsidRPr="00D76BCB">
        <w:rPr>
          <w:rFonts w:hint="eastAsia"/>
          <w:b/>
          <w:i/>
          <w:lang w:eastAsia="ja-JP"/>
        </w:rPr>
        <w:t xml:space="preserve"> (LHSS)</w:t>
      </w:r>
      <w:r w:rsidRPr="00D76BCB">
        <w:rPr>
          <w:b/>
        </w:rPr>
        <w:t xml:space="preserve">" </w:t>
      </w:r>
      <w:r w:rsidRPr="00D76BCB">
        <w:rPr>
          <w:rFonts w:hint="eastAsia"/>
          <w:b/>
          <w:lang w:eastAsia="ja-JP"/>
        </w:rPr>
        <w:t>means</w:t>
      </w:r>
      <w:r w:rsidRPr="00D76BCB">
        <w:rPr>
          <w:b/>
        </w:rPr>
        <w:t xml:space="preserve"> liquefied hydrogen storage container(s) PRDs, shut</w:t>
      </w:r>
      <w:r w:rsidRPr="00D76BCB">
        <w:rPr>
          <w:rFonts w:hint="eastAsia"/>
          <w:b/>
          <w:lang w:eastAsia="ja-JP"/>
        </w:rPr>
        <w:t>-</w:t>
      </w:r>
      <w:r w:rsidRPr="00D76BCB">
        <w:rPr>
          <w:b/>
        </w:rPr>
        <w:t>off device, a boil-off system and the interconnection piping (if any) and fittings between the above components.</w:t>
      </w:r>
      <w:r w:rsidRPr="00D76BCB">
        <w:t>"</w:t>
      </w:r>
    </w:p>
    <w:p w14:paraId="58824CDD" w14:textId="77777777" w:rsidR="00B97EC2" w:rsidRPr="00D76BCB" w:rsidRDefault="00B97EC2" w:rsidP="00B97EC2">
      <w:pPr>
        <w:spacing w:after="120"/>
        <w:ind w:left="2268" w:right="1134" w:hanging="1134"/>
        <w:jc w:val="both"/>
        <w:rPr>
          <w:i/>
          <w:lang w:eastAsia="ja-JP"/>
        </w:rPr>
      </w:pPr>
      <w:r w:rsidRPr="00D76BCB">
        <w:rPr>
          <w:i/>
          <w:lang w:eastAsia="ja-JP"/>
        </w:rPr>
        <w:t>Renumber paragraphs 2.13 to 2.31 (former) to 2.14 to 2.32:</w:t>
      </w:r>
    </w:p>
    <w:p w14:paraId="19CB96AD" w14:textId="77777777" w:rsidR="00B97EC2" w:rsidRPr="00D76BCB" w:rsidRDefault="00B97EC2" w:rsidP="00B97EC2">
      <w:pPr>
        <w:pStyle w:val="SingleTxtG"/>
        <w:ind w:left="2268" w:hanging="1134"/>
        <w:rPr>
          <w:bCs/>
        </w:rPr>
      </w:pPr>
      <w:r w:rsidRPr="00D76BCB">
        <w:rPr>
          <w:bCs/>
          <w:i/>
        </w:rPr>
        <w:t>Amend paragraph 7.1.7.</w:t>
      </w:r>
      <w:r w:rsidRPr="00D76BCB">
        <w:rPr>
          <w:bCs/>
        </w:rPr>
        <w:t>, to read:</w:t>
      </w:r>
    </w:p>
    <w:p w14:paraId="32601CE7" w14:textId="77777777" w:rsidR="00B97EC2" w:rsidRPr="00D76BCB" w:rsidRDefault="00B97EC2" w:rsidP="00B97EC2">
      <w:pPr>
        <w:pStyle w:val="SingleTxtG"/>
        <w:ind w:left="2268" w:hanging="1134"/>
        <w:rPr>
          <w:bCs/>
        </w:rPr>
      </w:pPr>
      <w:r w:rsidRPr="00D76BCB">
        <w:t>"</w:t>
      </w:r>
      <w:r w:rsidRPr="00D76BCB">
        <w:rPr>
          <w:bCs/>
        </w:rPr>
        <w:t xml:space="preserve">7.1.7. </w:t>
      </w:r>
      <w:r w:rsidRPr="00D76BCB">
        <w:rPr>
          <w:bCs/>
        </w:rPr>
        <w:tab/>
        <w:t>Identification of hydrogen fuelled vehicles.</w:t>
      </w:r>
    </w:p>
    <w:p w14:paraId="2C418A48" w14:textId="77777777" w:rsidR="00B97EC2" w:rsidRPr="00D76BCB" w:rsidRDefault="00B97EC2" w:rsidP="00B97EC2">
      <w:pPr>
        <w:pStyle w:val="SingleTxtG"/>
        <w:ind w:left="2268" w:hanging="1134"/>
        <w:rPr>
          <w:bCs/>
        </w:rPr>
      </w:pPr>
      <w:r w:rsidRPr="00D76BCB">
        <w:rPr>
          <w:bCs/>
        </w:rPr>
        <w:tab/>
        <w:t>On vehicles of the categories M</w:t>
      </w:r>
      <w:r w:rsidRPr="00D76BCB">
        <w:rPr>
          <w:bCs/>
          <w:vertAlign w:val="subscript"/>
        </w:rPr>
        <w:t>2</w:t>
      </w:r>
      <w:r w:rsidRPr="00D76BCB">
        <w:rPr>
          <w:bCs/>
        </w:rPr>
        <w:t>/N</w:t>
      </w:r>
      <w:r w:rsidRPr="00D76BCB">
        <w:rPr>
          <w:bCs/>
          <w:vertAlign w:val="subscript"/>
        </w:rPr>
        <w:t>2</w:t>
      </w:r>
      <w:r w:rsidRPr="00D76BCB">
        <w:rPr>
          <w:bCs/>
        </w:rPr>
        <w:t xml:space="preserve"> and M</w:t>
      </w:r>
      <w:r w:rsidRPr="00D76BCB">
        <w:rPr>
          <w:bCs/>
          <w:vertAlign w:val="subscript"/>
        </w:rPr>
        <w:t>3</w:t>
      </w:r>
      <w:r w:rsidRPr="00D76BCB">
        <w:rPr>
          <w:bCs/>
        </w:rPr>
        <w:t>/N</w:t>
      </w:r>
      <w:r w:rsidRPr="00D76BCB">
        <w:rPr>
          <w:bCs/>
          <w:vertAlign w:val="subscript"/>
        </w:rPr>
        <w:t>3</w:t>
      </w:r>
      <w:r w:rsidRPr="00D76BCB">
        <w:rPr>
          <w:bCs/>
        </w:rPr>
        <w:t xml:space="preserve">, equipped with a compressed hydrogen system, labels shall be installed as specified in Annex 6 </w:t>
      </w:r>
      <w:r w:rsidRPr="00D76BCB">
        <w:rPr>
          <w:b/>
          <w:bCs/>
        </w:rPr>
        <w:t>– Part 1</w:t>
      </w:r>
      <w:r w:rsidRPr="00D76BCB">
        <w:rPr>
          <w:bCs/>
        </w:rPr>
        <w:t xml:space="preserve">. </w:t>
      </w:r>
    </w:p>
    <w:p w14:paraId="6962C71E" w14:textId="77777777" w:rsidR="00B97EC2" w:rsidRPr="00D76BCB" w:rsidRDefault="00B97EC2" w:rsidP="00B97EC2">
      <w:pPr>
        <w:spacing w:after="120" w:line="480" w:lineRule="auto"/>
        <w:ind w:left="2268" w:right="1134"/>
        <w:jc w:val="both"/>
        <w:rPr>
          <w:bCs/>
        </w:rPr>
      </w:pPr>
      <w:r w:rsidRPr="00D76BCB">
        <w:rPr>
          <w:bCs/>
        </w:rPr>
        <w:t>…</w:t>
      </w:r>
      <w:r w:rsidRPr="00D76BCB">
        <w:t>"</w:t>
      </w:r>
    </w:p>
    <w:p w14:paraId="0D7DB75F" w14:textId="77777777" w:rsidR="00B97EC2" w:rsidRPr="00D76BCB" w:rsidRDefault="00B97EC2" w:rsidP="00B97EC2">
      <w:pPr>
        <w:pStyle w:val="SingleTxtG"/>
        <w:ind w:left="2268" w:hanging="1134"/>
        <w:rPr>
          <w:bCs/>
          <w:i/>
        </w:rPr>
      </w:pPr>
      <w:r w:rsidRPr="00D76BCB">
        <w:rPr>
          <w:bCs/>
          <w:i/>
        </w:rPr>
        <w:t xml:space="preserve">Insert new paragraphs 8 to 10.5, </w:t>
      </w:r>
      <w:r w:rsidRPr="00D76BCB">
        <w:rPr>
          <w:bCs/>
        </w:rPr>
        <w:t>to read:</w:t>
      </w:r>
    </w:p>
    <w:p w14:paraId="2AF07973" w14:textId="77777777" w:rsidR="00B97EC2" w:rsidRPr="00D76BCB" w:rsidRDefault="00B97EC2" w:rsidP="00B97EC2">
      <w:pPr>
        <w:pStyle w:val="HChG"/>
        <w:tabs>
          <w:tab w:val="left" w:pos="2268"/>
        </w:tabs>
        <w:spacing w:afterLines="120" w:after="288"/>
        <w:ind w:left="2268"/>
        <w:jc w:val="both"/>
        <w:rPr>
          <w:lang w:eastAsia="ja-JP"/>
        </w:rPr>
      </w:pPr>
      <w:r w:rsidRPr="00D76BCB">
        <w:t>"</w:t>
      </w:r>
      <w:r w:rsidRPr="00D76BCB">
        <w:rPr>
          <w:lang w:eastAsia="ja-JP"/>
        </w:rPr>
        <w:t xml:space="preserve">8. </w:t>
      </w:r>
      <w:r w:rsidRPr="00D76BCB">
        <w:rPr>
          <w:lang w:eastAsia="ja-JP"/>
        </w:rPr>
        <w:tab/>
      </w:r>
      <w:r w:rsidRPr="00D76BCB">
        <w:rPr>
          <w:lang w:eastAsia="ja-JP"/>
        </w:rPr>
        <w:tab/>
      </w:r>
      <w:r w:rsidRPr="00D76BCB">
        <w:rPr>
          <w:rFonts w:hint="eastAsia"/>
          <w:lang w:eastAsia="ja-JP"/>
        </w:rPr>
        <w:t>Part I</w:t>
      </w:r>
      <w:r w:rsidRPr="00D76BCB">
        <w:rPr>
          <w:lang w:eastAsia="ja-JP"/>
        </w:rPr>
        <w:t>V</w:t>
      </w:r>
      <w:r w:rsidRPr="00D76BCB">
        <w:rPr>
          <w:rFonts w:hint="eastAsia"/>
          <w:lang w:eastAsia="ja-JP"/>
        </w:rPr>
        <w:t xml:space="preserve"> </w:t>
      </w:r>
      <w:r w:rsidRPr="00D76BCB">
        <w:rPr>
          <w:lang w:eastAsia="ja-JP"/>
        </w:rPr>
        <w:t>–</w:t>
      </w:r>
      <w:r w:rsidRPr="00D76BCB">
        <w:rPr>
          <w:rFonts w:hint="eastAsia"/>
          <w:lang w:eastAsia="ja-JP"/>
        </w:rPr>
        <w:t xml:space="preserve"> Specifications of </w:t>
      </w:r>
      <w:r w:rsidRPr="00D76BCB">
        <w:rPr>
          <w:lang w:eastAsia="ja-JP"/>
        </w:rPr>
        <w:t>the L</w:t>
      </w:r>
      <w:r w:rsidRPr="00D76BCB">
        <w:rPr>
          <w:rFonts w:hint="eastAsia"/>
          <w:lang w:eastAsia="ja-JP"/>
        </w:rPr>
        <w:t xml:space="preserve">iquefied </w:t>
      </w:r>
      <w:r w:rsidRPr="00D76BCB">
        <w:rPr>
          <w:lang w:eastAsia="ja-JP"/>
        </w:rPr>
        <w:t>H</w:t>
      </w:r>
      <w:r w:rsidRPr="00D76BCB">
        <w:rPr>
          <w:rFonts w:hint="eastAsia"/>
          <w:lang w:eastAsia="ja-JP"/>
        </w:rPr>
        <w:t xml:space="preserve">ydrogen </w:t>
      </w:r>
      <w:r w:rsidRPr="00D76BCB">
        <w:rPr>
          <w:lang w:eastAsia="ja-JP"/>
        </w:rPr>
        <w:t>S</w:t>
      </w:r>
      <w:r w:rsidRPr="00D76BCB">
        <w:rPr>
          <w:rFonts w:hint="eastAsia"/>
          <w:lang w:eastAsia="ja-JP"/>
        </w:rPr>
        <w:t xml:space="preserve">torage </w:t>
      </w:r>
      <w:r w:rsidRPr="00D76BCB">
        <w:rPr>
          <w:lang w:eastAsia="ja-JP"/>
        </w:rPr>
        <w:t>S</w:t>
      </w:r>
      <w:r w:rsidRPr="00D76BCB">
        <w:rPr>
          <w:rFonts w:hint="eastAsia"/>
          <w:lang w:eastAsia="ja-JP"/>
        </w:rPr>
        <w:t>ystem (LHSS)</w:t>
      </w:r>
    </w:p>
    <w:p w14:paraId="6670049F" w14:textId="77777777" w:rsidR="00B97EC2" w:rsidRPr="00D76BCB" w:rsidRDefault="00B97EC2" w:rsidP="00B97EC2">
      <w:pPr>
        <w:spacing w:afterLines="120" w:after="288"/>
        <w:ind w:left="2268" w:right="1134" w:hanging="1134"/>
        <w:jc w:val="both"/>
        <w:rPr>
          <w:b/>
          <w:lang w:eastAsia="ja-JP"/>
        </w:rPr>
      </w:pPr>
      <w:r w:rsidRPr="00D76BCB">
        <w:tab/>
      </w:r>
      <w:r w:rsidRPr="00D76BCB">
        <w:rPr>
          <w:b/>
        </w:rPr>
        <w:t xml:space="preserve">This </w:t>
      </w:r>
      <w:r w:rsidRPr="00D76BCB">
        <w:rPr>
          <w:rFonts w:hint="eastAsia"/>
          <w:b/>
          <w:lang w:eastAsia="ja-JP"/>
        </w:rPr>
        <w:t>part</w:t>
      </w:r>
      <w:r w:rsidRPr="00D76BCB">
        <w:rPr>
          <w:b/>
        </w:rPr>
        <w:t xml:space="preserve"> specifies the requirements for the liquefied hydrogen storage system.</w:t>
      </w:r>
    </w:p>
    <w:p w14:paraId="726E2B6A" w14:textId="77777777" w:rsidR="00B97EC2" w:rsidRPr="00D76BCB" w:rsidRDefault="00B97EC2" w:rsidP="00B97EC2">
      <w:pPr>
        <w:spacing w:afterLines="120" w:after="288"/>
        <w:ind w:left="2268" w:right="1134" w:hanging="1134"/>
        <w:jc w:val="both"/>
        <w:rPr>
          <w:b/>
          <w:lang w:eastAsia="ja-JP"/>
        </w:rPr>
      </w:pPr>
      <w:r w:rsidRPr="00D76BCB">
        <w:rPr>
          <w:rFonts w:hint="eastAsia"/>
          <w:b/>
          <w:lang w:eastAsia="ja-JP"/>
        </w:rPr>
        <w:tab/>
        <w:t>T</w:t>
      </w:r>
      <w:r w:rsidRPr="00D76BCB">
        <w:rPr>
          <w:b/>
        </w:rPr>
        <w:t xml:space="preserve">he boundaries of the LHSS are defined by the interfaces which can isolate the stored liquefied (and/or gaseous) hydrogen from the remainder of the fuel system and the environment. All components located within this boundary are subject to the requirements defined in this </w:t>
      </w:r>
      <w:r w:rsidRPr="00D76BCB">
        <w:rPr>
          <w:rFonts w:hint="eastAsia"/>
          <w:b/>
          <w:lang w:eastAsia="ja-JP"/>
        </w:rPr>
        <w:t>paragraph</w:t>
      </w:r>
      <w:r w:rsidRPr="00D76BCB">
        <w:rPr>
          <w:b/>
        </w:rPr>
        <w:t xml:space="preserve">. </w:t>
      </w:r>
      <w:r w:rsidRPr="00D76BCB">
        <w:rPr>
          <w:rFonts w:hint="eastAsia"/>
          <w:b/>
          <w:lang w:eastAsia="ja-JP"/>
        </w:rPr>
        <w:t xml:space="preserve">- Figure </w:t>
      </w:r>
      <w:r w:rsidRPr="00D76BCB">
        <w:rPr>
          <w:b/>
          <w:lang w:eastAsia="ja-JP"/>
        </w:rPr>
        <w:t>1</w:t>
      </w:r>
      <w:r w:rsidRPr="00D76BCB">
        <w:rPr>
          <w:rFonts w:hint="eastAsia"/>
          <w:b/>
          <w:lang w:eastAsia="ja-JP"/>
        </w:rPr>
        <w:t xml:space="preserve"> shows </w:t>
      </w:r>
      <w:r w:rsidRPr="00D76BCB">
        <w:rPr>
          <w:b/>
          <w:lang w:eastAsia="ja-JP"/>
        </w:rPr>
        <w:t xml:space="preserve">a </w:t>
      </w:r>
      <w:r w:rsidRPr="00D76BCB">
        <w:rPr>
          <w:rFonts w:hint="eastAsia"/>
          <w:b/>
          <w:lang w:eastAsia="ja-JP"/>
        </w:rPr>
        <w:t xml:space="preserve">typical LHSS. </w:t>
      </w:r>
      <w:r w:rsidRPr="00D76BCB">
        <w:rPr>
          <w:b/>
        </w:rPr>
        <w:t xml:space="preserve">The closure devices </w:t>
      </w:r>
      <w:r w:rsidRPr="00D76BCB">
        <w:rPr>
          <w:rFonts w:hint="eastAsia"/>
          <w:b/>
          <w:lang w:eastAsia="ja-JP"/>
        </w:rPr>
        <w:t xml:space="preserve">shall </w:t>
      </w:r>
      <w:r w:rsidRPr="00D76BCB">
        <w:rPr>
          <w:b/>
        </w:rPr>
        <w:t>include</w:t>
      </w:r>
      <w:r w:rsidRPr="00D76BCB">
        <w:rPr>
          <w:rFonts w:hint="eastAsia"/>
          <w:b/>
          <w:lang w:eastAsia="ja-JP"/>
        </w:rPr>
        <w:t xml:space="preserve"> the following functions, which may be combined:</w:t>
      </w:r>
    </w:p>
    <w:p w14:paraId="078471AE" w14:textId="77777777" w:rsidR="00B97EC2" w:rsidRPr="00D76BCB" w:rsidRDefault="00B97EC2" w:rsidP="00B97EC2">
      <w:pPr>
        <w:pStyle w:val="a0"/>
        <w:spacing w:afterLines="120" w:after="288"/>
        <w:rPr>
          <w:b/>
        </w:rPr>
      </w:pPr>
      <w:r w:rsidRPr="00D76BCB">
        <w:rPr>
          <w:b/>
        </w:rPr>
        <w:t>(a)</w:t>
      </w:r>
      <w:r w:rsidRPr="00D76BCB">
        <w:rPr>
          <w:b/>
        </w:rPr>
        <w:tab/>
      </w:r>
      <w:proofErr w:type="spellStart"/>
      <w:r w:rsidRPr="00D76BCB">
        <w:rPr>
          <w:rFonts w:hint="eastAsia"/>
          <w:b/>
        </w:rPr>
        <w:t>Automatic</w:t>
      </w:r>
      <w:proofErr w:type="spellEnd"/>
      <w:r w:rsidRPr="00D76BCB">
        <w:rPr>
          <w:rFonts w:hint="eastAsia"/>
          <w:b/>
        </w:rPr>
        <w:t xml:space="preserve"> </w:t>
      </w:r>
      <w:proofErr w:type="spellStart"/>
      <w:r w:rsidRPr="00D76BCB">
        <w:rPr>
          <w:rFonts w:hint="eastAsia"/>
          <w:b/>
        </w:rPr>
        <w:t>s</w:t>
      </w:r>
      <w:r w:rsidRPr="00D76BCB">
        <w:rPr>
          <w:b/>
        </w:rPr>
        <w:t>hut</w:t>
      </w:r>
      <w:proofErr w:type="spellEnd"/>
      <w:r w:rsidRPr="00D76BCB">
        <w:rPr>
          <w:rFonts w:hint="eastAsia"/>
          <w:b/>
        </w:rPr>
        <w:t>-</w:t>
      </w:r>
      <w:r w:rsidRPr="00D76BCB">
        <w:rPr>
          <w:b/>
        </w:rPr>
        <w:t xml:space="preserve">off </w:t>
      </w:r>
      <w:proofErr w:type="spellStart"/>
      <w:r w:rsidRPr="00D76BCB">
        <w:rPr>
          <w:b/>
        </w:rPr>
        <w:t>device</w:t>
      </w:r>
      <w:proofErr w:type="spellEnd"/>
      <w:r w:rsidRPr="00D76BCB">
        <w:rPr>
          <w:b/>
        </w:rPr>
        <w:t>;</w:t>
      </w:r>
    </w:p>
    <w:p w14:paraId="7F09D089" w14:textId="77777777" w:rsidR="00B97EC2" w:rsidRPr="00D76BCB" w:rsidRDefault="00B97EC2" w:rsidP="00B97EC2">
      <w:pPr>
        <w:pStyle w:val="a0"/>
        <w:spacing w:afterLines="120" w:after="288"/>
        <w:rPr>
          <w:b/>
        </w:rPr>
      </w:pPr>
      <w:r w:rsidRPr="00D76BCB">
        <w:rPr>
          <w:b/>
        </w:rPr>
        <w:t>(b)</w:t>
      </w:r>
      <w:r w:rsidRPr="00D76BCB">
        <w:rPr>
          <w:b/>
        </w:rPr>
        <w:tab/>
      </w:r>
      <w:proofErr w:type="spellStart"/>
      <w:r w:rsidRPr="00D76BCB">
        <w:rPr>
          <w:rFonts w:hint="eastAsia"/>
          <w:b/>
        </w:rPr>
        <w:t>B</w:t>
      </w:r>
      <w:r w:rsidRPr="00D76BCB">
        <w:rPr>
          <w:b/>
        </w:rPr>
        <w:t>oil</w:t>
      </w:r>
      <w:proofErr w:type="spellEnd"/>
      <w:r w:rsidRPr="00D76BCB">
        <w:rPr>
          <w:b/>
        </w:rPr>
        <w:t>-off system;</w:t>
      </w:r>
    </w:p>
    <w:p w14:paraId="36921E0B" w14:textId="77777777" w:rsidR="00B97EC2" w:rsidRPr="00D76BCB" w:rsidRDefault="00B97EC2" w:rsidP="00B97EC2">
      <w:pPr>
        <w:pStyle w:val="a0"/>
        <w:spacing w:afterLines="120" w:after="288"/>
        <w:rPr>
          <w:b/>
        </w:rPr>
      </w:pPr>
      <w:r w:rsidRPr="00D76BCB">
        <w:rPr>
          <w:b/>
        </w:rPr>
        <w:t>(c)</w:t>
      </w:r>
      <w:r w:rsidRPr="00D76BCB">
        <w:rPr>
          <w:b/>
        </w:rPr>
        <w:tab/>
        <w:t xml:space="preserve">Pressure Relief </w:t>
      </w:r>
      <w:proofErr w:type="spellStart"/>
      <w:r w:rsidRPr="00D76BCB">
        <w:rPr>
          <w:b/>
        </w:rPr>
        <w:t>Device</w:t>
      </w:r>
      <w:proofErr w:type="spellEnd"/>
      <w:r w:rsidRPr="00D76BCB">
        <w:rPr>
          <w:b/>
        </w:rPr>
        <w:t xml:space="preserve"> (PRD).</w:t>
      </w:r>
    </w:p>
    <w:p w14:paraId="1E9752A8" w14:textId="77777777" w:rsidR="00B97EC2" w:rsidRPr="00D76BCB" w:rsidRDefault="00B97EC2" w:rsidP="00B97EC2">
      <w:pPr>
        <w:spacing w:afterLines="120" w:after="288"/>
        <w:ind w:left="2268" w:right="1134" w:hanging="1134"/>
        <w:jc w:val="both"/>
        <w:rPr>
          <w:b/>
          <w:lang w:eastAsia="ja-JP"/>
        </w:rPr>
      </w:pPr>
      <w:r w:rsidRPr="00D76BCB">
        <w:rPr>
          <w:b/>
        </w:rPr>
        <w:t xml:space="preserve">Figure </w:t>
      </w:r>
      <w:r w:rsidRPr="00D76BCB">
        <w:rPr>
          <w:b/>
          <w:lang w:eastAsia="ja-JP"/>
        </w:rPr>
        <w:t>2</w:t>
      </w:r>
    </w:p>
    <w:p w14:paraId="2E4AB586" w14:textId="77777777" w:rsidR="00B97EC2" w:rsidRPr="00D76BCB" w:rsidRDefault="00B97EC2" w:rsidP="00B97EC2">
      <w:pPr>
        <w:pStyle w:val="SingleTxtG"/>
        <w:spacing w:afterLines="120" w:after="288" w:line="240" w:lineRule="auto"/>
        <w:ind w:left="2268" w:hanging="1134"/>
        <w:jc w:val="left"/>
        <w:rPr>
          <w:b/>
        </w:rPr>
      </w:pPr>
      <w:r w:rsidRPr="00D76BCB">
        <w:rPr>
          <w:b/>
        </w:rPr>
        <w:t>Typical liquefied hydrogen storage system</w:t>
      </w:r>
    </w:p>
    <w:p w14:paraId="03229BE4" w14:textId="77777777" w:rsidR="00B97EC2" w:rsidRPr="00D76BCB" w:rsidRDefault="00B97EC2" w:rsidP="00B97EC2">
      <w:pPr>
        <w:spacing w:afterLines="120" w:after="288"/>
        <w:ind w:left="2268" w:right="1134" w:hanging="1134"/>
        <w:jc w:val="both"/>
        <w:rPr>
          <w:b/>
          <w:lang w:eastAsia="ja-JP"/>
        </w:rPr>
      </w:pPr>
      <w:r w:rsidRPr="00D76BCB">
        <w:rPr>
          <w:b/>
          <w:noProof/>
        </w:rPr>
        <w:lastRenderedPageBreak/>
        <w:drawing>
          <wp:inline distT="0" distB="0" distL="0" distR="0" wp14:anchorId="0ED421F4" wp14:editId="04E5948F">
            <wp:extent cx="4495165" cy="2247900"/>
            <wp:effectExtent l="0" t="0" r="0" b="0"/>
            <wp:docPr id="594288255" name="Picture 9" descr="Diagram of a diagram of a vacuum storage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288255" name="Picture 9" descr="Diagram of a diagram of a vacuum storage device&#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5165" cy="2247900"/>
                    </a:xfrm>
                    <a:prstGeom prst="rect">
                      <a:avLst/>
                    </a:prstGeom>
                    <a:noFill/>
                    <a:ln>
                      <a:noFill/>
                    </a:ln>
                  </pic:spPr>
                </pic:pic>
              </a:graphicData>
            </a:graphic>
          </wp:inline>
        </w:drawing>
      </w:r>
    </w:p>
    <w:p w14:paraId="61C334DF" w14:textId="77777777" w:rsidR="00B97EC2" w:rsidRPr="00D76BCB" w:rsidRDefault="00B97EC2" w:rsidP="00B97EC2">
      <w:pPr>
        <w:spacing w:afterLines="120" w:after="288"/>
        <w:ind w:left="2268" w:right="1134" w:hanging="1134"/>
        <w:jc w:val="both"/>
        <w:rPr>
          <w:b/>
          <w:lang w:eastAsia="ja-JP"/>
        </w:rPr>
      </w:pPr>
    </w:p>
    <w:p w14:paraId="18D02DF3" w14:textId="77777777" w:rsidR="00B97EC2" w:rsidRPr="00D76BCB" w:rsidRDefault="00B97EC2" w:rsidP="00B97EC2">
      <w:pPr>
        <w:spacing w:afterLines="120" w:after="288"/>
        <w:ind w:left="2268" w:right="1134" w:hanging="1134"/>
        <w:jc w:val="both"/>
        <w:rPr>
          <w:b/>
        </w:rPr>
      </w:pPr>
      <w:r w:rsidRPr="00D76BCB">
        <w:rPr>
          <w:b/>
        </w:rPr>
        <w:tab/>
        <w:t>The liquefied hydrogen storage system shall qualify for the performance test requirements specified in this paragraph. The manufacturer shall specify a Maximum Allowable Working Pressure (MAWP).</w:t>
      </w:r>
    </w:p>
    <w:p w14:paraId="057F9314" w14:textId="77777777" w:rsidR="00B97EC2" w:rsidRPr="00D76BCB" w:rsidRDefault="00B97EC2" w:rsidP="00B97EC2">
      <w:pPr>
        <w:spacing w:afterLines="120" w:after="288"/>
        <w:ind w:left="2268" w:right="1134" w:hanging="1134"/>
        <w:jc w:val="both"/>
        <w:rPr>
          <w:b/>
        </w:rPr>
      </w:pPr>
      <w:r w:rsidRPr="00D76BCB">
        <w:rPr>
          <w:b/>
        </w:rPr>
        <w:tab/>
        <w:t>The test elements within these performance requirements are summarized in Table 1.</w:t>
      </w:r>
    </w:p>
    <w:p w14:paraId="0A3A2AE7" w14:textId="77777777" w:rsidR="00B97EC2" w:rsidRPr="00D76BCB" w:rsidRDefault="00B97EC2" w:rsidP="00B97EC2">
      <w:pPr>
        <w:pStyle w:val="SingleTxtG"/>
        <w:spacing w:afterLines="120" w:after="288"/>
        <w:ind w:left="2268" w:hanging="1134"/>
        <w:rPr>
          <w:b/>
          <w:lang w:eastAsia="ja-JP"/>
        </w:rPr>
      </w:pPr>
      <w:r w:rsidRPr="00D76BCB">
        <w:rPr>
          <w:b/>
        </w:rPr>
        <w:t xml:space="preserve">Table </w:t>
      </w:r>
      <w:r w:rsidRPr="00D76BCB">
        <w:rPr>
          <w:b/>
          <w:lang w:eastAsia="ja-JP"/>
        </w:rPr>
        <w:t>2</w:t>
      </w:r>
    </w:p>
    <w:p w14:paraId="748CA214" w14:textId="77777777" w:rsidR="00B97EC2" w:rsidRPr="00D76BCB" w:rsidRDefault="00B97EC2" w:rsidP="00B97EC2">
      <w:pPr>
        <w:pStyle w:val="SingleTxtG"/>
        <w:spacing w:afterLines="120" w:after="288" w:line="240" w:lineRule="auto"/>
        <w:ind w:left="2268" w:hanging="1134"/>
        <w:rPr>
          <w:b/>
        </w:rPr>
      </w:pPr>
      <w:r w:rsidRPr="00D76BCB">
        <w:rPr>
          <w:b/>
        </w:rPr>
        <w:t>Overview of performance requirements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7370"/>
      </w:tblGrid>
      <w:tr w:rsidR="00B97EC2" w:rsidRPr="00D76BCB" w14:paraId="48487DF6" w14:textId="77777777" w:rsidTr="00EC48AF">
        <w:trPr>
          <w:trHeight w:val="449"/>
          <w:tblHeader/>
        </w:trPr>
        <w:tc>
          <w:tcPr>
            <w:tcW w:w="8731" w:type="dxa"/>
            <w:tcBorders>
              <w:top w:val="single" w:sz="2" w:space="0" w:color="auto"/>
              <w:left w:val="single" w:sz="2" w:space="0" w:color="auto"/>
              <w:bottom w:val="single" w:sz="2" w:space="0" w:color="auto"/>
              <w:right w:val="single" w:sz="2" w:space="0" w:color="auto"/>
            </w:tcBorders>
            <w:shd w:val="clear" w:color="auto" w:fill="auto"/>
            <w:vAlign w:val="bottom"/>
          </w:tcPr>
          <w:p w14:paraId="5232C204" w14:textId="77777777" w:rsidR="00B97EC2" w:rsidRPr="00D76BCB" w:rsidRDefault="00B97EC2" w:rsidP="00EC48AF">
            <w:pPr>
              <w:suppressAutoHyphens w:val="0"/>
              <w:autoSpaceDE w:val="0"/>
              <w:autoSpaceDN w:val="0"/>
              <w:adjustRightInd w:val="0"/>
              <w:spacing w:before="40" w:afterLines="120" w:after="288" w:line="200" w:lineRule="exact"/>
              <w:ind w:left="987" w:right="113" w:hanging="851"/>
              <w:rPr>
                <w:b/>
              </w:rPr>
            </w:pPr>
            <w:r w:rsidRPr="00D76BCB">
              <w:rPr>
                <w:rFonts w:hint="eastAsia"/>
                <w:b/>
                <w:lang w:eastAsia="ja-JP"/>
              </w:rPr>
              <w:t xml:space="preserve">Paragraph </w:t>
            </w:r>
            <w:r w:rsidRPr="00D76BCB">
              <w:rPr>
                <w:b/>
                <w:lang w:eastAsia="ja-JP"/>
              </w:rPr>
              <w:t>8</w:t>
            </w:r>
            <w:r w:rsidRPr="00D76BCB">
              <w:rPr>
                <w:b/>
              </w:rPr>
              <w:t>.1. Verification of baseline metrics</w:t>
            </w:r>
          </w:p>
          <w:p w14:paraId="0049EAE6" w14:textId="77777777" w:rsidR="00B97EC2" w:rsidRPr="00D76BCB" w:rsidRDefault="00B97EC2" w:rsidP="00EC48AF">
            <w:pPr>
              <w:tabs>
                <w:tab w:val="left" w:pos="1270"/>
              </w:tabs>
              <w:suppressAutoHyphens w:val="0"/>
              <w:autoSpaceDE w:val="0"/>
              <w:autoSpaceDN w:val="0"/>
              <w:adjustRightInd w:val="0"/>
              <w:spacing w:before="40" w:afterLines="120" w:after="288" w:line="200" w:lineRule="exact"/>
              <w:ind w:left="1270" w:right="113" w:hanging="1134"/>
              <w:rPr>
                <w:b/>
              </w:rPr>
            </w:pPr>
            <w:r w:rsidRPr="00D76BCB">
              <w:rPr>
                <w:b/>
              </w:rPr>
              <w:tab/>
            </w:r>
            <w:r w:rsidRPr="00D76BCB">
              <w:rPr>
                <w:b/>
                <w:lang w:eastAsia="ja-JP"/>
              </w:rPr>
              <w:t>8</w:t>
            </w:r>
            <w:r w:rsidRPr="00D76BCB">
              <w:rPr>
                <w:rFonts w:hint="eastAsia"/>
                <w:b/>
                <w:lang w:eastAsia="ja-JP"/>
              </w:rPr>
              <w:t>.</w:t>
            </w:r>
            <w:r w:rsidRPr="00D76BCB">
              <w:rPr>
                <w:b/>
              </w:rPr>
              <w:t>1.1. Proof pressure</w:t>
            </w:r>
          </w:p>
          <w:p w14:paraId="2EC52C0F" w14:textId="77777777" w:rsidR="00B97EC2" w:rsidRPr="00D76BCB" w:rsidRDefault="00B97EC2" w:rsidP="00EC48AF">
            <w:pPr>
              <w:tabs>
                <w:tab w:val="left" w:pos="1270"/>
              </w:tabs>
              <w:suppressAutoHyphens w:val="0"/>
              <w:autoSpaceDE w:val="0"/>
              <w:autoSpaceDN w:val="0"/>
              <w:adjustRightInd w:val="0"/>
              <w:spacing w:before="40" w:afterLines="120" w:after="288" w:line="200" w:lineRule="exact"/>
              <w:ind w:left="1270" w:right="113" w:hanging="1134"/>
              <w:rPr>
                <w:b/>
              </w:rPr>
            </w:pPr>
            <w:r w:rsidRPr="00D76BCB">
              <w:rPr>
                <w:b/>
              </w:rPr>
              <w:tab/>
            </w:r>
            <w:r w:rsidRPr="00D76BCB">
              <w:rPr>
                <w:b/>
                <w:lang w:eastAsia="ja-JP"/>
              </w:rPr>
              <w:t>8</w:t>
            </w:r>
            <w:r w:rsidRPr="00D76BCB">
              <w:rPr>
                <w:rFonts w:hint="eastAsia"/>
                <w:b/>
                <w:lang w:eastAsia="ja-JP"/>
              </w:rPr>
              <w:t>.</w:t>
            </w:r>
            <w:r w:rsidRPr="00D76BCB">
              <w:rPr>
                <w:b/>
              </w:rPr>
              <w:t>1.2. Baseline initial burst pressure, performed on the inner container</w:t>
            </w:r>
          </w:p>
          <w:p w14:paraId="5D37FF42" w14:textId="77777777" w:rsidR="00B97EC2" w:rsidRPr="00D76BCB" w:rsidRDefault="00B97EC2" w:rsidP="00EC48AF">
            <w:pPr>
              <w:tabs>
                <w:tab w:val="left" w:pos="1270"/>
              </w:tabs>
              <w:suppressAutoHyphens w:val="0"/>
              <w:autoSpaceDE w:val="0"/>
              <w:autoSpaceDN w:val="0"/>
              <w:adjustRightInd w:val="0"/>
              <w:spacing w:before="40" w:afterLines="120" w:after="288" w:line="200" w:lineRule="exact"/>
              <w:ind w:left="1270" w:right="113" w:hanging="1134"/>
              <w:rPr>
                <w:b/>
              </w:rPr>
            </w:pPr>
            <w:r w:rsidRPr="00D76BCB">
              <w:rPr>
                <w:b/>
              </w:rPr>
              <w:tab/>
            </w:r>
            <w:r w:rsidRPr="00D76BCB">
              <w:rPr>
                <w:b/>
                <w:lang w:eastAsia="ja-JP"/>
              </w:rPr>
              <w:t>8</w:t>
            </w:r>
            <w:r w:rsidRPr="00D76BCB">
              <w:rPr>
                <w:rFonts w:hint="eastAsia"/>
                <w:b/>
                <w:lang w:eastAsia="ja-JP"/>
              </w:rPr>
              <w:t>.</w:t>
            </w:r>
            <w:r w:rsidRPr="00D76BCB">
              <w:rPr>
                <w:b/>
              </w:rPr>
              <w:t>1.3. Baseline Pressure cycle life</w:t>
            </w:r>
          </w:p>
        </w:tc>
      </w:tr>
      <w:tr w:rsidR="00B97EC2" w:rsidRPr="00D76BCB" w14:paraId="51E8BD19" w14:textId="77777777" w:rsidTr="00EC48AF">
        <w:tc>
          <w:tcPr>
            <w:tcW w:w="8731" w:type="dxa"/>
            <w:tcBorders>
              <w:top w:val="single" w:sz="2" w:space="0" w:color="auto"/>
              <w:left w:val="single" w:sz="2" w:space="0" w:color="auto"/>
              <w:bottom w:val="single" w:sz="2" w:space="0" w:color="auto"/>
              <w:right w:val="single" w:sz="2" w:space="0" w:color="auto"/>
            </w:tcBorders>
            <w:shd w:val="clear" w:color="auto" w:fill="auto"/>
          </w:tcPr>
          <w:p w14:paraId="2015314B" w14:textId="77777777" w:rsidR="00B97EC2" w:rsidRPr="00D76BCB" w:rsidRDefault="00B97EC2" w:rsidP="00EC48AF">
            <w:pPr>
              <w:tabs>
                <w:tab w:val="left" w:pos="1270"/>
              </w:tabs>
              <w:suppressAutoHyphens w:val="0"/>
              <w:autoSpaceDE w:val="0"/>
              <w:autoSpaceDN w:val="0"/>
              <w:adjustRightInd w:val="0"/>
              <w:spacing w:before="40" w:afterLines="120" w:after="288" w:line="200" w:lineRule="exact"/>
              <w:ind w:left="1270" w:right="113" w:hanging="1134"/>
              <w:rPr>
                <w:b/>
              </w:rPr>
            </w:pPr>
            <w:r w:rsidRPr="00D76BCB">
              <w:rPr>
                <w:rFonts w:hint="eastAsia"/>
                <w:b/>
                <w:lang w:eastAsia="ja-JP"/>
              </w:rPr>
              <w:t xml:space="preserve">Paragraph </w:t>
            </w:r>
            <w:r w:rsidRPr="00D76BCB">
              <w:rPr>
                <w:b/>
                <w:lang w:eastAsia="ja-JP"/>
              </w:rPr>
              <w:t>8</w:t>
            </w:r>
            <w:r w:rsidRPr="00D76BCB">
              <w:rPr>
                <w:rFonts w:hint="eastAsia"/>
                <w:b/>
                <w:lang w:eastAsia="ja-JP"/>
              </w:rPr>
              <w:t>.</w:t>
            </w:r>
            <w:r w:rsidRPr="00D76BCB">
              <w:rPr>
                <w:b/>
              </w:rPr>
              <w:t>2. Verification of expected on-road performance</w:t>
            </w:r>
          </w:p>
          <w:p w14:paraId="6810C570" w14:textId="77777777" w:rsidR="00B97EC2" w:rsidRPr="00D76BCB" w:rsidRDefault="00B97EC2" w:rsidP="00EC48AF">
            <w:pPr>
              <w:tabs>
                <w:tab w:val="left" w:pos="1270"/>
              </w:tabs>
              <w:suppressAutoHyphens w:val="0"/>
              <w:autoSpaceDE w:val="0"/>
              <w:autoSpaceDN w:val="0"/>
              <w:adjustRightInd w:val="0"/>
              <w:spacing w:before="40" w:afterLines="120" w:after="288" w:line="200" w:lineRule="exact"/>
              <w:ind w:left="1270" w:right="113" w:hanging="1134"/>
              <w:rPr>
                <w:b/>
              </w:rPr>
            </w:pPr>
            <w:r w:rsidRPr="00D76BCB">
              <w:rPr>
                <w:b/>
              </w:rPr>
              <w:tab/>
            </w:r>
            <w:r w:rsidRPr="00D76BCB">
              <w:rPr>
                <w:b/>
                <w:lang w:eastAsia="ja-JP"/>
              </w:rPr>
              <w:t>8</w:t>
            </w:r>
            <w:r w:rsidRPr="00D76BCB">
              <w:rPr>
                <w:rFonts w:hint="eastAsia"/>
                <w:b/>
                <w:lang w:eastAsia="ja-JP"/>
              </w:rPr>
              <w:t>.</w:t>
            </w:r>
            <w:r w:rsidRPr="00D76BCB">
              <w:rPr>
                <w:b/>
              </w:rPr>
              <w:t>2.1. Boil-off</w:t>
            </w:r>
          </w:p>
          <w:p w14:paraId="6673468E" w14:textId="77777777" w:rsidR="00B97EC2" w:rsidRPr="00D76BCB" w:rsidRDefault="00B97EC2" w:rsidP="00EC48AF">
            <w:pPr>
              <w:tabs>
                <w:tab w:val="left" w:pos="1270"/>
              </w:tabs>
              <w:suppressAutoHyphens w:val="0"/>
              <w:autoSpaceDE w:val="0"/>
              <w:autoSpaceDN w:val="0"/>
              <w:adjustRightInd w:val="0"/>
              <w:spacing w:before="40" w:afterLines="120" w:after="288" w:line="200" w:lineRule="exact"/>
              <w:ind w:left="1270" w:right="113" w:hanging="1134"/>
              <w:rPr>
                <w:b/>
              </w:rPr>
            </w:pPr>
            <w:r w:rsidRPr="00D76BCB">
              <w:rPr>
                <w:b/>
              </w:rPr>
              <w:tab/>
            </w:r>
            <w:r w:rsidRPr="00D76BCB">
              <w:rPr>
                <w:b/>
                <w:lang w:eastAsia="ja-JP"/>
              </w:rPr>
              <w:t>8</w:t>
            </w:r>
            <w:r w:rsidRPr="00D76BCB">
              <w:rPr>
                <w:rFonts w:hint="eastAsia"/>
                <w:b/>
                <w:lang w:eastAsia="ja-JP"/>
              </w:rPr>
              <w:t>.</w:t>
            </w:r>
            <w:r w:rsidRPr="00D76BCB">
              <w:rPr>
                <w:b/>
              </w:rPr>
              <w:t>2.2. Leak</w:t>
            </w:r>
          </w:p>
          <w:p w14:paraId="6F66B2DD" w14:textId="77777777" w:rsidR="00B97EC2" w:rsidRPr="00D76BCB" w:rsidRDefault="00B97EC2" w:rsidP="00EC48AF">
            <w:pPr>
              <w:tabs>
                <w:tab w:val="left" w:pos="1270"/>
              </w:tabs>
              <w:suppressAutoHyphens w:val="0"/>
              <w:autoSpaceDE w:val="0"/>
              <w:autoSpaceDN w:val="0"/>
              <w:adjustRightInd w:val="0"/>
              <w:spacing w:before="40" w:afterLines="120" w:after="288" w:line="200" w:lineRule="exact"/>
              <w:ind w:left="1270" w:right="113" w:hanging="1134"/>
              <w:rPr>
                <w:b/>
              </w:rPr>
            </w:pPr>
            <w:r w:rsidRPr="00D76BCB">
              <w:rPr>
                <w:b/>
              </w:rPr>
              <w:tab/>
            </w:r>
            <w:r w:rsidRPr="00D76BCB">
              <w:rPr>
                <w:b/>
                <w:lang w:eastAsia="ja-JP"/>
              </w:rPr>
              <w:t>8</w:t>
            </w:r>
            <w:r w:rsidRPr="00D76BCB">
              <w:rPr>
                <w:rFonts w:hint="eastAsia"/>
                <w:b/>
                <w:lang w:eastAsia="ja-JP"/>
              </w:rPr>
              <w:t>.</w:t>
            </w:r>
            <w:r w:rsidRPr="00D76BCB">
              <w:rPr>
                <w:b/>
              </w:rPr>
              <w:t>2.3. Vacuum loss</w:t>
            </w:r>
          </w:p>
        </w:tc>
      </w:tr>
      <w:tr w:rsidR="00B97EC2" w:rsidRPr="00D76BCB" w14:paraId="0E154083" w14:textId="77777777" w:rsidTr="00EC48AF">
        <w:tc>
          <w:tcPr>
            <w:tcW w:w="8731" w:type="dxa"/>
            <w:tcBorders>
              <w:top w:val="single" w:sz="2" w:space="0" w:color="auto"/>
              <w:left w:val="single" w:sz="2" w:space="0" w:color="auto"/>
              <w:bottom w:val="single" w:sz="2" w:space="0" w:color="auto"/>
              <w:right w:val="single" w:sz="2" w:space="0" w:color="auto"/>
            </w:tcBorders>
            <w:shd w:val="clear" w:color="auto" w:fill="auto"/>
          </w:tcPr>
          <w:p w14:paraId="68AB48D0" w14:textId="77777777" w:rsidR="00B97EC2" w:rsidRPr="00D76BCB" w:rsidRDefault="00B97EC2" w:rsidP="00EC48AF">
            <w:pPr>
              <w:tabs>
                <w:tab w:val="left" w:pos="1270"/>
              </w:tabs>
              <w:suppressAutoHyphens w:val="0"/>
              <w:autoSpaceDE w:val="0"/>
              <w:autoSpaceDN w:val="0"/>
              <w:adjustRightInd w:val="0"/>
              <w:spacing w:before="40" w:afterLines="120" w:after="288" w:line="200" w:lineRule="exact"/>
              <w:ind w:left="1270" w:right="113" w:hanging="1134"/>
              <w:rPr>
                <w:b/>
                <w:lang w:eastAsia="ja-JP"/>
              </w:rPr>
            </w:pPr>
            <w:r w:rsidRPr="00D76BCB">
              <w:rPr>
                <w:rFonts w:hint="eastAsia"/>
                <w:b/>
                <w:lang w:eastAsia="ja-JP"/>
              </w:rPr>
              <w:t xml:space="preserve">Paragraph </w:t>
            </w:r>
            <w:r w:rsidRPr="00D76BCB">
              <w:rPr>
                <w:b/>
                <w:lang w:eastAsia="ja-JP"/>
              </w:rPr>
              <w:t>8</w:t>
            </w:r>
            <w:r w:rsidRPr="00D76BCB">
              <w:rPr>
                <w:rFonts w:hint="eastAsia"/>
                <w:b/>
                <w:lang w:eastAsia="ja-JP"/>
              </w:rPr>
              <w:t>.</w:t>
            </w:r>
            <w:r w:rsidRPr="00D76BCB">
              <w:rPr>
                <w:b/>
              </w:rPr>
              <w:t>3. Verification for service</w:t>
            </w:r>
            <w:r w:rsidRPr="00D76BCB">
              <w:rPr>
                <w:rFonts w:hint="eastAsia"/>
                <w:b/>
                <w:lang w:eastAsia="ja-JP"/>
              </w:rPr>
              <w:t>-</w:t>
            </w:r>
            <w:r w:rsidRPr="00D76BCB">
              <w:rPr>
                <w:b/>
              </w:rPr>
              <w:t xml:space="preserve">terminating </w:t>
            </w:r>
            <w:r w:rsidRPr="00D76BCB">
              <w:rPr>
                <w:rFonts w:hint="eastAsia"/>
                <w:b/>
                <w:lang w:eastAsia="ja-JP"/>
              </w:rPr>
              <w:t>conditions</w:t>
            </w:r>
            <w:r w:rsidRPr="00D76BCB">
              <w:rPr>
                <w:b/>
              </w:rPr>
              <w:t>:</w:t>
            </w:r>
            <w:r w:rsidRPr="00D76BCB">
              <w:rPr>
                <w:b/>
                <w:bCs/>
              </w:rPr>
              <w:t xml:space="preserve"> Bonfire </w:t>
            </w:r>
            <w:r w:rsidRPr="00D76BCB">
              <w:rPr>
                <w:rFonts w:hint="eastAsia"/>
                <w:b/>
                <w:bCs/>
                <w:lang w:eastAsia="ja-JP"/>
              </w:rPr>
              <w:t xml:space="preserve">test </w:t>
            </w:r>
          </w:p>
        </w:tc>
      </w:tr>
      <w:tr w:rsidR="00B97EC2" w:rsidRPr="00D76BCB" w14:paraId="41F6B7DD" w14:textId="77777777" w:rsidTr="00EC48AF">
        <w:tc>
          <w:tcPr>
            <w:tcW w:w="8731" w:type="dxa"/>
            <w:tcBorders>
              <w:top w:val="single" w:sz="2" w:space="0" w:color="auto"/>
              <w:left w:val="single" w:sz="2" w:space="0" w:color="auto"/>
              <w:bottom w:val="single" w:sz="2" w:space="0" w:color="auto"/>
              <w:right w:val="single" w:sz="2" w:space="0" w:color="auto"/>
            </w:tcBorders>
            <w:shd w:val="clear" w:color="auto" w:fill="auto"/>
          </w:tcPr>
          <w:p w14:paraId="6058991C" w14:textId="77777777" w:rsidR="00B97EC2" w:rsidRPr="00D76BCB" w:rsidRDefault="00B97EC2" w:rsidP="00EC48AF">
            <w:pPr>
              <w:tabs>
                <w:tab w:val="left" w:pos="1270"/>
              </w:tabs>
              <w:suppressAutoHyphens w:val="0"/>
              <w:autoSpaceDE w:val="0"/>
              <w:autoSpaceDN w:val="0"/>
              <w:adjustRightInd w:val="0"/>
              <w:spacing w:before="40" w:afterLines="120" w:after="288" w:line="200" w:lineRule="exact"/>
              <w:ind w:left="1270" w:right="113" w:hanging="1134"/>
              <w:rPr>
                <w:b/>
                <w:lang w:eastAsia="ja-JP"/>
              </w:rPr>
            </w:pPr>
            <w:r w:rsidRPr="00D76BCB">
              <w:rPr>
                <w:rFonts w:hint="eastAsia"/>
                <w:b/>
                <w:lang w:eastAsia="ja-JP"/>
              </w:rPr>
              <w:t xml:space="preserve">Paragraph </w:t>
            </w:r>
            <w:r w:rsidRPr="00D76BCB">
              <w:rPr>
                <w:b/>
                <w:lang w:eastAsia="ja-JP"/>
              </w:rPr>
              <w:t>8</w:t>
            </w:r>
            <w:r w:rsidRPr="00D76BCB">
              <w:rPr>
                <w:rFonts w:hint="eastAsia"/>
                <w:b/>
                <w:lang w:eastAsia="ja-JP"/>
              </w:rPr>
              <w:t>.</w:t>
            </w:r>
            <w:r w:rsidRPr="00D76BCB">
              <w:rPr>
                <w:b/>
              </w:rPr>
              <w:t xml:space="preserve">2.4. </w:t>
            </w:r>
            <w:r w:rsidRPr="00D76BCB">
              <w:rPr>
                <w:rFonts w:hint="eastAsia"/>
                <w:b/>
                <w:lang w:eastAsia="ja-JP"/>
              </w:rPr>
              <w:t>Requirements for pressure relief device and shut-off device</w:t>
            </w:r>
          </w:p>
        </w:tc>
      </w:tr>
    </w:tbl>
    <w:p w14:paraId="30F87A52" w14:textId="77777777" w:rsidR="00B97EC2" w:rsidRPr="00D76BCB" w:rsidRDefault="00B97EC2" w:rsidP="00B97EC2">
      <w:pPr>
        <w:pStyle w:val="SingleTxtG"/>
        <w:spacing w:afterLines="120" w:after="288"/>
        <w:ind w:left="2268" w:hanging="1134"/>
        <w:rPr>
          <w:b/>
        </w:rPr>
      </w:pPr>
    </w:p>
    <w:p w14:paraId="477957E2" w14:textId="77777777" w:rsidR="00B97EC2" w:rsidRPr="00D76BCB" w:rsidRDefault="00B97EC2" w:rsidP="00B97EC2">
      <w:pPr>
        <w:pStyle w:val="SingleTxtG"/>
        <w:keepNext/>
        <w:keepLines/>
        <w:spacing w:afterLines="120" w:after="288"/>
        <w:ind w:left="2268" w:hanging="1134"/>
        <w:rPr>
          <w:b/>
        </w:rPr>
      </w:pPr>
      <w:r w:rsidRPr="00D76BCB">
        <w:rPr>
          <w:b/>
          <w:lang w:eastAsia="ja-JP"/>
        </w:rPr>
        <w:t>8</w:t>
      </w:r>
      <w:r w:rsidRPr="00D76BCB">
        <w:rPr>
          <w:rFonts w:hint="eastAsia"/>
          <w:b/>
          <w:lang w:eastAsia="ja-JP"/>
        </w:rPr>
        <w:t>.</w:t>
      </w:r>
      <w:r w:rsidRPr="00D76BCB">
        <w:rPr>
          <w:b/>
        </w:rPr>
        <w:t>1.</w:t>
      </w:r>
      <w:r w:rsidRPr="00D76BCB">
        <w:rPr>
          <w:b/>
        </w:rPr>
        <w:tab/>
        <w:t>Verification of baseline metrics</w:t>
      </w:r>
    </w:p>
    <w:p w14:paraId="152D4681" w14:textId="77777777" w:rsidR="00B97EC2" w:rsidRPr="00D76BCB" w:rsidRDefault="00B97EC2" w:rsidP="00B97EC2">
      <w:pPr>
        <w:keepNext/>
        <w:keepLines/>
        <w:spacing w:afterLines="120" w:after="288"/>
        <w:ind w:left="2268" w:right="1134" w:hanging="1134"/>
        <w:jc w:val="both"/>
        <w:rPr>
          <w:b/>
        </w:rPr>
      </w:pPr>
      <w:r w:rsidRPr="00D76BCB">
        <w:rPr>
          <w:b/>
          <w:lang w:eastAsia="ja-JP"/>
        </w:rPr>
        <w:t>8</w:t>
      </w:r>
      <w:r w:rsidRPr="00D76BCB">
        <w:rPr>
          <w:rFonts w:hint="eastAsia"/>
          <w:b/>
          <w:lang w:eastAsia="ja-JP"/>
        </w:rPr>
        <w:t>.</w:t>
      </w:r>
      <w:r w:rsidRPr="00D76BCB">
        <w:rPr>
          <w:b/>
        </w:rPr>
        <w:t>1.1.</w:t>
      </w:r>
      <w:r w:rsidRPr="00D76BCB">
        <w:rPr>
          <w:b/>
        </w:rPr>
        <w:tab/>
        <w:t>Proof pressure</w:t>
      </w:r>
    </w:p>
    <w:p w14:paraId="04F68EB2" w14:textId="77777777" w:rsidR="00B97EC2" w:rsidRPr="00D76BCB" w:rsidRDefault="00B97EC2" w:rsidP="00B97EC2">
      <w:pPr>
        <w:keepNext/>
        <w:keepLines/>
        <w:spacing w:afterLines="120" w:after="288"/>
        <w:ind w:left="2268" w:right="1134" w:hanging="1134"/>
        <w:jc w:val="both"/>
        <w:rPr>
          <w:b/>
        </w:rPr>
      </w:pPr>
      <w:r w:rsidRPr="00D76BCB">
        <w:rPr>
          <w:b/>
        </w:rPr>
        <w:tab/>
        <w:t xml:space="preserve">A system is pressurized to a pressure </w:t>
      </w:r>
      <w:proofErr w:type="spellStart"/>
      <w:r w:rsidRPr="00D76BCB">
        <w:rPr>
          <w:b/>
        </w:rPr>
        <w:t>p</w:t>
      </w:r>
      <w:r w:rsidRPr="00D76BCB">
        <w:rPr>
          <w:b/>
          <w:vertAlign w:val="subscript"/>
        </w:rPr>
        <w:t>test</w:t>
      </w:r>
      <w:proofErr w:type="spellEnd"/>
      <w:r w:rsidRPr="00D76BCB">
        <w:rPr>
          <w:b/>
        </w:rPr>
        <w:t xml:space="preserve"> ≥ 1.3 (MAWP ± 0.1 MPa) in accordance with </w:t>
      </w:r>
      <w:r w:rsidRPr="00D76BCB">
        <w:rPr>
          <w:b/>
          <w:highlight w:val="yellow"/>
        </w:rPr>
        <w:t>the</w:t>
      </w:r>
      <w:r w:rsidRPr="00D76BCB">
        <w:rPr>
          <w:b/>
        </w:rPr>
        <w:t xml:space="preserve"> test procedure </w:t>
      </w:r>
      <w:r w:rsidRPr="00D76BCB">
        <w:rPr>
          <w:rFonts w:hint="eastAsia"/>
          <w:b/>
          <w:lang w:eastAsia="ja-JP"/>
        </w:rPr>
        <w:t xml:space="preserve">in Annex 10, paragraph </w:t>
      </w:r>
      <w:r w:rsidRPr="00D76BCB">
        <w:rPr>
          <w:b/>
        </w:rPr>
        <w:t>1.1. without visible deformation, degradation of container pressure, or detectable leakage.</w:t>
      </w:r>
    </w:p>
    <w:p w14:paraId="01CCEF40" w14:textId="77777777" w:rsidR="00B97EC2" w:rsidRPr="00D76BCB" w:rsidRDefault="00B97EC2" w:rsidP="00B97EC2">
      <w:pPr>
        <w:spacing w:afterLines="120" w:after="288"/>
        <w:ind w:left="2268" w:right="1134" w:hanging="1134"/>
        <w:jc w:val="both"/>
        <w:rPr>
          <w:b/>
        </w:rPr>
      </w:pPr>
      <w:r w:rsidRPr="00D76BCB">
        <w:rPr>
          <w:rFonts w:hint="eastAsia"/>
          <w:b/>
          <w:lang w:eastAsia="ja-JP"/>
        </w:rPr>
        <w:t>8.</w:t>
      </w:r>
      <w:r w:rsidRPr="00D76BCB">
        <w:rPr>
          <w:b/>
        </w:rPr>
        <w:t>1.2.</w:t>
      </w:r>
      <w:r w:rsidRPr="00D76BCB">
        <w:rPr>
          <w:b/>
        </w:rPr>
        <w:tab/>
        <w:t>Baseline initial burst pressure</w:t>
      </w:r>
    </w:p>
    <w:p w14:paraId="2E0320A6" w14:textId="77777777" w:rsidR="00B97EC2" w:rsidRPr="00D76BCB" w:rsidRDefault="00B97EC2" w:rsidP="00B97EC2">
      <w:pPr>
        <w:spacing w:afterLines="120" w:after="288"/>
        <w:ind w:left="2268" w:right="1134" w:hanging="1134"/>
        <w:jc w:val="both"/>
        <w:rPr>
          <w:b/>
        </w:rPr>
      </w:pPr>
      <w:r w:rsidRPr="00D76BCB">
        <w:rPr>
          <w:b/>
        </w:rPr>
        <w:tab/>
        <w:t xml:space="preserve">The burst test is performed in accordance with the test procedure in </w:t>
      </w:r>
      <w:r w:rsidRPr="00D76BCB">
        <w:rPr>
          <w:rFonts w:hint="eastAsia"/>
          <w:b/>
          <w:lang w:eastAsia="ja-JP"/>
        </w:rPr>
        <w:t xml:space="preserve">Annex 10, paragraph </w:t>
      </w:r>
      <w:r w:rsidRPr="00D76BCB">
        <w:rPr>
          <w:b/>
        </w:rPr>
        <w:t>1.2. on one sample of the inner container that is not integrated in its outer jacket and not insulated.</w:t>
      </w:r>
    </w:p>
    <w:p w14:paraId="49085533" w14:textId="77777777" w:rsidR="00B97EC2" w:rsidRPr="00D76BCB" w:rsidRDefault="00B97EC2" w:rsidP="00B97EC2">
      <w:pPr>
        <w:spacing w:afterLines="120" w:after="288"/>
        <w:ind w:left="2268" w:right="1134" w:hanging="1134"/>
        <w:jc w:val="both"/>
        <w:rPr>
          <w:b/>
        </w:rPr>
      </w:pPr>
      <w:r w:rsidRPr="00D76BCB">
        <w:rPr>
          <w:b/>
        </w:rPr>
        <w:tab/>
        <w:t>The burst pressure shall be at least equal to the burst pressure used for the mechanical calculations. For steel containers that is either:</w:t>
      </w:r>
    </w:p>
    <w:p w14:paraId="5FB96EA6" w14:textId="77777777" w:rsidR="00B97EC2" w:rsidRPr="00D76BCB" w:rsidRDefault="00B97EC2" w:rsidP="00B97EC2">
      <w:pPr>
        <w:pStyle w:val="a0"/>
        <w:spacing w:afterLines="120" w:after="288"/>
        <w:rPr>
          <w:b/>
        </w:rPr>
      </w:pPr>
      <w:r w:rsidRPr="00D76BCB">
        <w:rPr>
          <w:b/>
        </w:rPr>
        <w:t>(a)</w:t>
      </w:r>
      <w:r w:rsidRPr="00D76BCB">
        <w:rPr>
          <w:b/>
        </w:rPr>
        <w:tab/>
        <w:t xml:space="preserve">Maximum </w:t>
      </w:r>
      <w:proofErr w:type="spellStart"/>
      <w:r w:rsidRPr="00D76BCB">
        <w:rPr>
          <w:b/>
        </w:rPr>
        <w:t>Allowable</w:t>
      </w:r>
      <w:proofErr w:type="spellEnd"/>
      <w:r w:rsidRPr="00D76BCB">
        <w:rPr>
          <w:b/>
        </w:rPr>
        <w:t xml:space="preserve"> </w:t>
      </w:r>
      <w:proofErr w:type="spellStart"/>
      <w:r w:rsidRPr="00D76BCB">
        <w:rPr>
          <w:b/>
        </w:rPr>
        <w:t>Working</w:t>
      </w:r>
      <w:proofErr w:type="spellEnd"/>
      <w:r w:rsidRPr="00D76BCB">
        <w:rPr>
          <w:b/>
        </w:rPr>
        <w:t xml:space="preserve"> Pressure (MAWP) (in MPa) plus 0.1 MPa </w:t>
      </w:r>
      <w:proofErr w:type="spellStart"/>
      <w:r w:rsidRPr="00D76BCB">
        <w:rPr>
          <w:b/>
        </w:rPr>
        <w:t>multiplied</w:t>
      </w:r>
      <w:proofErr w:type="spellEnd"/>
      <w:r w:rsidRPr="00D76BCB">
        <w:rPr>
          <w:b/>
        </w:rPr>
        <w:t xml:space="preserve"> by 3.25;</w:t>
      </w:r>
    </w:p>
    <w:p w14:paraId="67D6D070" w14:textId="77777777" w:rsidR="00B97EC2" w:rsidRPr="00D76BCB" w:rsidRDefault="00B97EC2" w:rsidP="00B97EC2">
      <w:pPr>
        <w:pStyle w:val="a0"/>
        <w:spacing w:afterLines="120" w:after="288"/>
        <w:ind w:left="2268" w:firstLine="0"/>
        <w:rPr>
          <w:b/>
        </w:rPr>
      </w:pPr>
      <w:r w:rsidRPr="00D76BCB">
        <w:rPr>
          <w:b/>
        </w:rPr>
        <w:t>or</w:t>
      </w:r>
    </w:p>
    <w:p w14:paraId="37073560" w14:textId="77777777" w:rsidR="00B97EC2" w:rsidRPr="00D76BCB" w:rsidRDefault="00B97EC2" w:rsidP="00B97EC2">
      <w:pPr>
        <w:pStyle w:val="a0"/>
        <w:spacing w:afterLines="120" w:after="288"/>
        <w:rPr>
          <w:b/>
        </w:rPr>
      </w:pPr>
      <w:r w:rsidRPr="00D76BCB">
        <w:rPr>
          <w:b/>
        </w:rPr>
        <w:t>(b)</w:t>
      </w:r>
      <w:r w:rsidRPr="00D76BCB">
        <w:rPr>
          <w:b/>
        </w:rPr>
        <w:tab/>
        <w:t xml:space="preserve">Maximum </w:t>
      </w:r>
      <w:proofErr w:type="spellStart"/>
      <w:r w:rsidRPr="00D76BCB">
        <w:rPr>
          <w:b/>
        </w:rPr>
        <w:t>Allowable</w:t>
      </w:r>
      <w:proofErr w:type="spellEnd"/>
      <w:r w:rsidRPr="00D76BCB">
        <w:rPr>
          <w:b/>
        </w:rPr>
        <w:t xml:space="preserve"> </w:t>
      </w:r>
      <w:proofErr w:type="spellStart"/>
      <w:r w:rsidRPr="00D76BCB">
        <w:rPr>
          <w:b/>
        </w:rPr>
        <w:t>Working</w:t>
      </w:r>
      <w:proofErr w:type="spellEnd"/>
      <w:r w:rsidRPr="00D76BCB">
        <w:rPr>
          <w:b/>
        </w:rPr>
        <w:t xml:space="preserve"> Pressure (MAWP) (in MPa) plus 0.1 MPa </w:t>
      </w:r>
      <w:proofErr w:type="spellStart"/>
      <w:r w:rsidRPr="00D76BCB">
        <w:rPr>
          <w:b/>
        </w:rPr>
        <w:t>multiplied</w:t>
      </w:r>
      <w:proofErr w:type="spellEnd"/>
      <w:r w:rsidRPr="00D76BCB">
        <w:rPr>
          <w:b/>
        </w:rPr>
        <w:t xml:space="preserve"> by 1.5 and </w:t>
      </w:r>
      <w:proofErr w:type="spellStart"/>
      <w:r w:rsidRPr="00D76BCB">
        <w:rPr>
          <w:b/>
        </w:rPr>
        <w:t>multiplied</w:t>
      </w:r>
      <w:proofErr w:type="spellEnd"/>
      <w:r w:rsidRPr="00D76BCB">
        <w:rPr>
          <w:b/>
        </w:rPr>
        <w:t xml:space="preserve"> by </w:t>
      </w:r>
      <w:proofErr w:type="spellStart"/>
      <w:r w:rsidRPr="00D76BCB">
        <w:rPr>
          <w:b/>
        </w:rPr>
        <w:t>Rm</w:t>
      </w:r>
      <w:proofErr w:type="spellEnd"/>
      <w:r w:rsidRPr="00D76BCB">
        <w:rPr>
          <w:b/>
        </w:rPr>
        <w:t>/</w:t>
      </w:r>
      <w:proofErr w:type="spellStart"/>
      <w:r w:rsidRPr="00D76BCB">
        <w:rPr>
          <w:b/>
        </w:rPr>
        <w:t>Rp</w:t>
      </w:r>
      <w:proofErr w:type="spellEnd"/>
      <w:r w:rsidRPr="00D76BCB">
        <w:rPr>
          <w:b/>
        </w:rPr>
        <w:t xml:space="preserve">, </w:t>
      </w:r>
      <w:proofErr w:type="spellStart"/>
      <w:r w:rsidRPr="00D76BCB">
        <w:rPr>
          <w:b/>
        </w:rPr>
        <w:t>where</w:t>
      </w:r>
      <w:proofErr w:type="spellEnd"/>
      <w:r w:rsidRPr="00D76BCB">
        <w:rPr>
          <w:b/>
        </w:rPr>
        <w:t xml:space="preserve"> </w:t>
      </w:r>
      <w:proofErr w:type="spellStart"/>
      <w:r w:rsidRPr="00D76BCB">
        <w:rPr>
          <w:b/>
        </w:rPr>
        <w:t>Rm</w:t>
      </w:r>
      <w:proofErr w:type="spellEnd"/>
      <w:r w:rsidRPr="00D76BCB">
        <w:rPr>
          <w:b/>
        </w:rPr>
        <w:t xml:space="preserve"> </w:t>
      </w:r>
      <w:proofErr w:type="spellStart"/>
      <w:r w:rsidRPr="00D76BCB">
        <w:rPr>
          <w:b/>
        </w:rPr>
        <w:t>is</w:t>
      </w:r>
      <w:proofErr w:type="spellEnd"/>
      <w:r w:rsidRPr="00D76BCB">
        <w:rPr>
          <w:b/>
        </w:rPr>
        <w:t xml:space="preserve"> the minimum </w:t>
      </w:r>
      <w:proofErr w:type="spellStart"/>
      <w:r w:rsidRPr="00D76BCB">
        <w:rPr>
          <w:b/>
        </w:rPr>
        <w:t>ultimate</w:t>
      </w:r>
      <w:proofErr w:type="spellEnd"/>
      <w:r w:rsidRPr="00D76BCB">
        <w:rPr>
          <w:b/>
        </w:rPr>
        <w:t xml:space="preserve"> </w:t>
      </w:r>
      <w:proofErr w:type="spellStart"/>
      <w:r w:rsidRPr="00D76BCB">
        <w:rPr>
          <w:b/>
        </w:rPr>
        <w:t>tensile</w:t>
      </w:r>
      <w:proofErr w:type="spellEnd"/>
      <w:r w:rsidRPr="00D76BCB">
        <w:rPr>
          <w:b/>
        </w:rPr>
        <w:t xml:space="preserve"> </w:t>
      </w:r>
      <w:proofErr w:type="spellStart"/>
      <w:r w:rsidRPr="00D76BCB">
        <w:rPr>
          <w:b/>
        </w:rPr>
        <w:t>strength</w:t>
      </w:r>
      <w:proofErr w:type="spellEnd"/>
      <w:r w:rsidRPr="00D76BCB">
        <w:rPr>
          <w:b/>
        </w:rPr>
        <w:t xml:space="preserve"> of the container </w:t>
      </w:r>
      <w:proofErr w:type="spellStart"/>
      <w:r w:rsidRPr="00D76BCB">
        <w:rPr>
          <w:b/>
        </w:rPr>
        <w:t>material</w:t>
      </w:r>
      <w:proofErr w:type="spellEnd"/>
      <w:r w:rsidRPr="00D76BCB">
        <w:rPr>
          <w:b/>
        </w:rPr>
        <w:t xml:space="preserve"> and </w:t>
      </w:r>
      <w:proofErr w:type="spellStart"/>
      <w:r w:rsidRPr="00D76BCB">
        <w:rPr>
          <w:b/>
        </w:rPr>
        <w:t>Rp</w:t>
      </w:r>
      <w:proofErr w:type="spellEnd"/>
      <w:r w:rsidRPr="00D76BCB">
        <w:rPr>
          <w:b/>
        </w:rPr>
        <w:t xml:space="preserve"> (minimum </w:t>
      </w:r>
      <w:proofErr w:type="spellStart"/>
      <w:r w:rsidRPr="00D76BCB">
        <w:rPr>
          <w:b/>
        </w:rPr>
        <w:t>yield</w:t>
      </w:r>
      <w:proofErr w:type="spellEnd"/>
      <w:r w:rsidRPr="00D76BCB">
        <w:rPr>
          <w:b/>
        </w:rPr>
        <w:t xml:space="preserve"> </w:t>
      </w:r>
      <w:proofErr w:type="spellStart"/>
      <w:r w:rsidRPr="00D76BCB">
        <w:rPr>
          <w:b/>
        </w:rPr>
        <w:t>strength</w:t>
      </w:r>
      <w:proofErr w:type="spellEnd"/>
      <w:r w:rsidRPr="00D76BCB">
        <w:rPr>
          <w:b/>
        </w:rPr>
        <w:t xml:space="preserve">) </w:t>
      </w:r>
      <w:proofErr w:type="spellStart"/>
      <w:r w:rsidRPr="00D76BCB">
        <w:rPr>
          <w:b/>
        </w:rPr>
        <w:t>is</w:t>
      </w:r>
      <w:proofErr w:type="spellEnd"/>
      <w:r w:rsidRPr="00D76BCB">
        <w:rPr>
          <w:b/>
        </w:rPr>
        <w:t xml:space="preserve"> 1.0 for </w:t>
      </w:r>
      <w:proofErr w:type="spellStart"/>
      <w:r w:rsidRPr="00D76BCB">
        <w:rPr>
          <w:b/>
        </w:rPr>
        <w:t>austenitic</w:t>
      </w:r>
      <w:proofErr w:type="spellEnd"/>
      <w:r w:rsidRPr="00D76BCB">
        <w:rPr>
          <w:b/>
        </w:rPr>
        <w:t xml:space="preserve"> </w:t>
      </w:r>
      <w:proofErr w:type="spellStart"/>
      <w:r w:rsidRPr="00D76BCB">
        <w:rPr>
          <w:b/>
        </w:rPr>
        <w:t>steels</w:t>
      </w:r>
      <w:proofErr w:type="spellEnd"/>
      <w:r w:rsidRPr="00D76BCB">
        <w:rPr>
          <w:b/>
        </w:rPr>
        <w:t xml:space="preserve"> and </w:t>
      </w:r>
      <w:proofErr w:type="spellStart"/>
      <w:r w:rsidRPr="00D76BCB">
        <w:rPr>
          <w:b/>
        </w:rPr>
        <w:t>Rp</w:t>
      </w:r>
      <w:proofErr w:type="spellEnd"/>
      <w:r w:rsidRPr="00D76BCB">
        <w:rPr>
          <w:b/>
        </w:rPr>
        <w:t xml:space="preserve"> </w:t>
      </w:r>
      <w:proofErr w:type="spellStart"/>
      <w:r w:rsidRPr="00D76BCB">
        <w:rPr>
          <w:b/>
        </w:rPr>
        <w:t>is</w:t>
      </w:r>
      <w:proofErr w:type="spellEnd"/>
      <w:r w:rsidRPr="00D76BCB">
        <w:rPr>
          <w:b/>
        </w:rPr>
        <w:t xml:space="preserve"> 0.2 for </w:t>
      </w:r>
      <w:proofErr w:type="spellStart"/>
      <w:r w:rsidRPr="00D76BCB">
        <w:rPr>
          <w:b/>
        </w:rPr>
        <w:t>other</w:t>
      </w:r>
      <w:proofErr w:type="spellEnd"/>
      <w:r w:rsidRPr="00D76BCB">
        <w:rPr>
          <w:b/>
        </w:rPr>
        <w:t xml:space="preserve"> </w:t>
      </w:r>
      <w:proofErr w:type="spellStart"/>
      <w:r w:rsidRPr="00D76BCB">
        <w:rPr>
          <w:b/>
        </w:rPr>
        <w:t>steels</w:t>
      </w:r>
      <w:proofErr w:type="spellEnd"/>
      <w:r w:rsidRPr="00D76BCB">
        <w:rPr>
          <w:b/>
        </w:rPr>
        <w:t>.</w:t>
      </w:r>
    </w:p>
    <w:p w14:paraId="2A9771CD" w14:textId="77777777" w:rsidR="00B97EC2" w:rsidRPr="00D76BCB" w:rsidRDefault="00B97EC2" w:rsidP="00B97EC2">
      <w:pPr>
        <w:spacing w:afterLines="120" w:after="288"/>
        <w:ind w:left="2268" w:right="1134" w:hanging="1134"/>
        <w:jc w:val="both"/>
        <w:rPr>
          <w:b/>
        </w:rPr>
      </w:pPr>
      <w:r w:rsidRPr="00D76BCB">
        <w:rPr>
          <w:rFonts w:hint="eastAsia"/>
          <w:b/>
          <w:lang w:eastAsia="ja-JP"/>
        </w:rPr>
        <w:t>8.</w:t>
      </w:r>
      <w:r w:rsidRPr="00D76BCB">
        <w:rPr>
          <w:b/>
        </w:rPr>
        <w:t>1.3.</w:t>
      </w:r>
      <w:r w:rsidRPr="00D76BCB">
        <w:rPr>
          <w:b/>
        </w:rPr>
        <w:tab/>
        <w:t>Baseline pressure cycle life</w:t>
      </w:r>
    </w:p>
    <w:p w14:paraId="0EF59BB8" w14:textId="77777777" w:rsidR="00B97EC2" w:rsidRPr="00D76BCB" w:rsidRDefault="00B97EC2" w:rsidP="00B97EC2">
      <w:pPr>
        <w:spacing w:afterLines="120" w:after="288"/>
        <w:ind w:left="2268" w:right="1134" w:hanging="1134"/>
        <w:jc w:val="both"/>
        <w:rPr>
          <w:b/>
        </w:rPr>
      </w:pPr>
      <w:r w:rsidRPr="00D76BCB">
        <w:rPr>
          <w:b/>
        </w:rPr>
        <w:tab/>
        <w:t xml:space="preserve">When using metallic containers and/or metallic vacuum jackets, the manufacturer shall either provide a calculation in order to demonstrate that the container is designed according to current regional legislation or accepted standards (e.g. in US the ASME Boiler and Pressure Vessel Code, in Europe EN 1251-1:2000 and EN 1251-2:2000 and in all other countries an applicable regulation for the design of metallic pressure containers), or define and perform suitable tests (including </w:t>
      </w:r>
      <w:r w:rsidRPr="00D76BCB">
        <w:rPr>
          <w:rFonts w:hint="eastAsia"/>
          <w:b/>
          <w:lang w:eastAsia="ja-JP"/>
        </w:rPr>
        <w:t xml:space="preserve">Annex 10, paragraph </w:t>
      </w:r>
      <w:r w:rsidRPr="00D76BCB">
        <w:rPr>
          <w:b/>
        </w:rPr>
        <w:t>1.3.) that prove the same level of safety compared to a design supported by calculation according to accepted standards.</w:t>
      </w:r>
    </w:p>
    <w:p w14:paraId="7F6397F0" w14:textId="77777777" w:rsidR="00B97EC2" w:rsidRPr="00D76BCB" w:rsidRDefault="00B97EC2" w:rsidP="00B97EC2">
      <w:pPr>
        <w:spacing w:afterLines="120" w:after="288"/>
        <w:ind w:left="2268" w:right="1134" w:hanging="1134"/>
        <w:jc w:val="both"/>
        <w:rPr>
          <w:b/>
        </w:rPr>
      </w:pPr>
      <w:r w:rsidRPr="00D76BCB">
        <w:rPr>
          <w:b/>
        </w:rPr>
        <w:tab/>
        <w:t xml:space="preserve">For non-metallic containers and/or vacuum jackets, in addition to the tests in </w:t>
      </w:r>
      <w:r w:rsidRPr="00D76BCB">
        <w:rPr>
          <w:rFonts w:hint="eastAsia"/>
          <w:b/>
          <w:lang w:eastAsia="ja-JP"/>
        </w:rPr>
        <w:t xml:space="preserve">Annex 10, paragraph </w:t>
      </w:r>
      <w:r w:rsidRPr="00D76BCB">
        <w:rPr>
          <w:b/>
        </w:rPr>
        <w:t>1.3., suitable tests shall be designed by the manufacturer to prove the same level of safety as a metallic container.</w:t>
      </w:r>
    </w:p>
    <w:p w14:paraId="2AC8D7F0" w14:textId="77777777" w:rsidR="00B97EC2" w:rsidRPr="00D76BCB" w:rsidRDefault="00B97EC2" w:rsidP="00B97EC2">
      <w:pPr>
        <w:spacing w:afterLines="120" w:after="288"/>
        <w:ind w:left="2268" w:right="1134" w:hanging="1134"/>
        <w:jc w:val="both"/>
        <w:rPr>
          <w:b/>
        </w:rPr>
      </w:pPr>
      <w:r w:rsidRPr="00D76BCB">
        <w:rPr>
          <w:rFonts w:hint="eastAsia"/>
          <w:b/>
          <w:lang w:eastAsia="ja-JP"/>
        </w:rPr>
        <w:t>8.</w:t>
      </w:r>
      <w:r w:rsidRPr="00D76BCB">
        <w:rPr>
          <w:b/>
        </w:rPr>
        <w:t>2.</w:t>
      </w:r>
      <w:r w:rsidRPr="00D76BCB">
        <w:rPr>
          <w:b/>
        </w:rPr>
        <w:tab/>
        <w:t>Verification for expected on-road performance</w:t>
      </w:r>
    </w:p>
    <w:p w14:paraId="7610CE80" w14:textId="77777777" w:rsidR="00B97EC2" w:rsidRPr="00D76BCB" w:rsidRDefault="00B97EC2" w:rsidP="00B97EC2">
      <w:pPr>
        <w:spacing w:afterLines="120" w:after="288"/>
        <w:ind w:left="2268" w:right="1134" w:hanging="1134"/>
        <w:jc w:val="both"/>
        <w:rPr>
          <w:b/>
        </w:rPr>
      </w:pPr>
      <w:r w:rsidRPr="00D76BCB">
        <w:rPr>
          <w:rFonts w:hint="eastAsia"/>
          <w:b/>
          <w:lang w:eastAsia="ja-JP"/>
        </w:rPr>
        <w:lastRenderedPageBreak/>
        <w:t>8.</w:t>
      </w:r>
      <w:r w:rsidRPr="00D76BCB">
        <w:rPr>
          <w:b/>
        </w:rPr>
        <w:t>2.1.</w:t>
      </w:r>
      <w:r w:rsidRPr="00D76BCB">
        <w:rPr>
          <w:b/>
        </w:rPr>
        <w:tab/>
        <w:t xml:space="preserve">Boil-off </w:t>
      </w:r>
    </w:p>
    <w:p w14:paraId="7DCF0D2A" w14:textId="77777777" w:rsidR="00B97EC2" w:rsidRPr="00D76BCB" w:rsidRDefault="00B97EC2" w:rsidP="00B97EC2">
      <w:pPr>
        <w:spacing w:afterLines="120" w:after="288"/>
        <w:ind w:left="2268" w:right="1134" w:hanging="1134"/>
        <w:jc w:val="both"/>
        <w:rPr>
          <w:b/>
        </w:rPr>
      </w:pPr>
      <w:r w:rsidRPr="00D76BCB">
        <w:rPr>
          <w:b/>
        </w:rPr>
        <w:tab/>
        <w:t>The boil-off test is performed on a liquefied</w:t>
      </w:r>
      <w:r w:rsidRPr="00D76BCB">
        <w:rPr>
          <w:rFonts w:hint="eastAsia"/>
          <w:b/>
          <w:lang w:eastAsia="ja-JP"/>
        </w:rPr>
        <w:t xml:space="preserve"> </w:t>
      </w:r>
      <w:r w:rsidRPr="00D76BCB">
        <w:rPr>
          <w:b/>
        </w:rPr>
        <w:t>hydrogen storage system equipped with all components as described in paragraph</w:t>
      </w:r>
      <w:r w:rsidRPr="00D76BCB">
        <w:rPr>
          <w:rFonts w:hint="eastAsia"/>
          <w:b/>
          <w:lang w:eastAsia="ja-JP"/>
        </w:rPr>
        <w:t xml:space="preserve"> 8.</w:t>
      </w:r>
      <w:r w:rsidRPr="00D76BCB">
        <w:rPr>
          <w:b/>
        </w:rPr>
        <w:t xml:space="preserve"> (Figure </w:t>
      </w:r>
      <w:r w:rsidRPr="00D76BCB">
        <w:rPr>
          <w:b/>
          <w:lang w:eastAsia="ja-JP"/>
        </w:rPr>
        <w:t>1</w:t>
      </w:r>
      <w:r w:rsidRPr="00D76BCB">
        <w:rPr>
          <w:b/>
        </w:rPr>
        <w:t xml:space="preserve">). The test is performed on a system filled with liquid hydrogen in accordance with the test procedure in </w:t>
      </w:r>
      <w:r w:rsidRPr="00D76BCB">
        <w:rPr>
          <w:rFonts w:hint="eastAsia"/>
          <w:b/>
          <w:lang w:eastAsia="ja-JP"/>
        </w:rPr>
        <w:t xml:space="preserve">Annex 10, paragraph </w:t>
      </w:r>
      <w:r w:rsidRPr="00D76BCB">
        <w:rPr>
          <w:b/>
        </w:rPr>
        <w:t>2.1. and shall demonstrate that the boil-off system limits the pressure in the inner storage container to below the maximum allowable working pressure.</w:t>
      </w:r>
    </w:p>
    <w:p w14:paraId="0B391074" w14:textId="77777777" w:rsidR="00B97EC2" w:rsidRPr="00D76BCB" w:rsidRDefault="00B97EC2" w:rsidP="00B97EC2">
      <w:pPr>
        <w:spacing w:afterLines="120" w:after="288"/>
        <w:ind w:left="2268" w:right="1134" w:hanging="1134"/>
        <w:jc w:val="both"/>
        <w:rPr>
          <w:b/>
        </w:rPr>
      </w:pPr>
      <w:r w:rsidRPr="00D76BCB">
        <w:rPr>
          <w:rFonts w:hint="eastAsia"/>
          <w:b/>
          <w:lang w:eastAsia="ja-JP"/>
        </w:rPr>
        <w:t>8.</w:t>
      </w:r>
      <w:r w:rsidRPr="00D76BCB">
        <w:rPr>
          <w:b/>
        </w:rPr>
        <w:t>2.2.</w:t>
      </w:r>
      <w:r w:rsidRPr="00D76BCB">
        <w:rPr>
          <w:b/>
        </w:rPr>
        <w:tab/>
        <w:t xml:space="preserve">Leak </w:t>
      </w:r>
    </w:p>
    <w:p w14:paraId="2738DFEC" w14:textId="77777777" w:rsidR="00B97EC2" w:rsidRPr="00D76BCB" w:rsidRDefault="00B97EC2" w:rsidP="00B97EC2">
      <w:pPr>
        <w:spacing w:afterLines="120" w:after="288"/>
        <w:ind w:left="2268" w:right="1134" w:hanging="1134"/>
        <w:jc w:val="both"/>
        <w:rPr>
          <w:b/>
        </w:rPr>
      </w:pPr>
      <w:r w:rsidRPr="00D76BCB">
        <w:rPr>
          <w:b/>
        </w:rPr>
        <w:tab/>
        <w:t>After the boil-off test in</w:t>
      </w:r>
      <w:r w:rsidRPr="00D76BCB">
        <w:rPr>
          <w:rFonts w:hint="eastAsia"/>
          <w:b/>
          <w:lang w:eastAsia="ja-JP"/>
        </w:rPr>
        <w:t xml:space="preserve"> paragraph</w:t>
      </w:r>
      <w:r w:rsidRPr="00D76BCB">
        <w:rPr>
          <w:b/>
          <w:lang w:eastAsia="ja-JP"/>
        </w:rPr>
        <w:t xml:space="preserve"> 2.1. of Annex 10, </w:t>
      </w:r>
      <w:r w:rsidRPr="00D76BCB">
        <w:rPr>
          <w:b/>
        </w:rPr>
        <w:t xml:space="preserve">the system is kept at boil-off pressure and the total discharge rate due to leakage shall be measured in accordance with the test procedure in </w:t>
      </w:r>
      <w:r w:rsidRPr="00D76BCB">
        <w:rPr>
          <w:rFonts w:hint="eastAsia"/>
          <w:b/>
          <w:lang w:eastAsia="ja-JP"/>
        </w:rPr>
        <w:t xml:space="preserve">Annex 10, paragraph </w:t>
      </w:r>
      <w:r w:rsidRPr="00D76BCB">
        <w:rPr>
          <w:b/>
        </w:rPr>
        <w:t xml:space="preserve">2.2. The maximum allowable discharge from the hydrogen storage system is R*150 </w:t>
      </w:r>
      <w:proofErr w:type="spellStart"/>
      <w:r w:rsidRPr="00D76BCB">
        <w:rPr>
          <w:b/>
        </w:rPr>
        <w:t>Nm</w:t>
      </w:r>
      <w:r w:rsidRPr="00D76BCB">
        <w:rPr>
          <w:rFonts w:hint="eastAsia"/>
          <w:b/>
          <w:lang w:eastAsia="ja-JP"/>
        </w:rPr>
        <w:t>l</w:t>
      </w:r>
      <w:proofErr w:type="spellEnd"/>
      <w:r w:rsidRPr="00D76BCB">
        <w:rPr>
          <w:b/>
        </w:rPr>
        <w:t>/min where</w:t>
      </w:r>
    </w:p>
    <w:p w14:paraId="4BF339E6" w14:textId="77777777" w:rsidR="00B97EC2" w:rsidRPr="00D76BCB" w:rsidRDefault="00B97EC2" w:rsidP="00B97EC2">
      <w:pPr>
        <w:spacing w:afterLines="120" w:after="288"/>
        <w:ind w:left="2835" w:right="1134" w:hanging="567"/>
        <w:jc w:val="both"/>
        <w:rPr>
          <w:b/>
        </w:rPr>
      </w:pPr>
      <w:r w:rsidRPr="00D76BCB">
        <w:rPr>
          <w:b/>
        </w:rPr>
        <w:t xml:space="preserve">R = </w:t>
      </w:r>
      <w:r w:rsidRPr="00D76BCB">
        <w:rPr>
          <w:b/>
        </w:rPr>
        <w:tab/>
        <w:t>(V</w:t>
      </w:r>
      <w:r w:rsidRPr="00D76BCB">
        <w:rPr>
          <w:b/>
          <w:vertAlign w:val="subscript"/>
        </w:rPr>
        <w:t>width</w:t>
      </w:r>
      <w:r w:rsidRPr="00D76BCB">
        <w:rPr>
          <w:b/>
        </w:rPr>
        <w:t>+1)*(V</w:t>
      </w:r>
      <w:r w:rsidRPr="00D76BCB">
        <w:rPr>
          <w:b/>
          <w:vertAlign w:val="subscript"/>
        </w:rPr>
        <w:t>height</w:t>
      </w:r>
      <w:r w:rsidRPr="00D76BCB">
        <w:rPr>
          <w:b/>
        </w:rPr>
        <w:t>+0.5)*(V</w:t>
      </w:r>
      <w:r w:rsidRPr="00D76BCB">
        <w:rPr>
          <w:b/>
          <w:vertAlign w:val="subscript"/>
        </w:rPr>
        <w:t>length</w:t>
      </w:r>
      <w:r w:rsidRPr="00D76BCB">
        <w:rPr>
          <w:b/>
        </w:rPr>
        <w:t xml:space="preserve">+1)/30.4 and </w:t>
      </w:r>
      <w:proofErr w:type="spellStart"/>
      <w:r w:rsidRPr="00D76BCB">
        <w:rPr>
          <w:b/>
        </w:rPr>
        <w:t>V</w:t>
      </w:r>
      <w:r w:rsidRPr="00D76BCB">
        <w:rPr>
          <w:b/>
          <w:vertAlign w:val="subscript"/>
        </w:rPr>
        <w:t>width</w:t>
      </w:r>
      <w:proofErr w:type="spellEnd"/>
      <w:r w:rsidRPr="00D76BCB">
        <w:rPr>
          <w:b/>
        </w:rPr>
        <w:t xml:space="preserve">, </w:t>
      </w:r>
      <w:proofErr w:type="spellStart"/>
      <w:r w:rsidRPr="00D76BCB">
        <w:rPr>
          <w:b/>
        </w:rPr>
        <w:t>V</w:t>
      </w:r>
      <w:r w:rsidRPr="00D76BCB">
        <w:rPr>
          <w:b/>
          <w:vertAlign w:val="subscript"/>
        </w:rPr>
        <w:t>height</w:t>
      </w:r>
      <w:proofErr w:type="spellEnd"/>
      <w:r w:rsidRPr="00D76BCB">
        <w:rPr>
          <w:b/>
        </w:rPr>
        <w:t xml:space="preserve">, </w:t>
      </w:r>
      <w:proofErr w:type="spellStart"/>
      <w:r w:rsidRPr="00D76BCB">
        <w:rPr>
          <w:b/>
        </w:rPr>
        <w:t>V</w:t>
      </w:r>
      <w:r w:rsidRPr="00D76BCB">
        <w:rPr>
          <w:b/>
          <w:vertAlign w:val="subscript"/>
        </w:rPr>
        <w:t>length</w:t>
      </w:r>
      <w:proofErr w:type="spellEnd"/>
      <w:r w:rsidRPr="00D76BCB">
        <w:rPr>
          <w:b/>
        </w:rPr>
        <w:t xml:space="preserve"> are the vehicle width, height, length (m), respectively.</w:t>
      </w:r>
    </w:p>
    <w:p w14:paraId="4D010C3D" w14:textId="77777777" w:rsidR="00B97EC2" w:rsidRPr="00D76BCB" w:rsidRDefault="00B97EC2" w:rsidP="00B97EC2">
      <w:pPr>
        <w:spacing w:afterLines="120" w:after="288"/>
        <w:ind w:left="2268" w:right="1134" w:hanging="1134"/>
        <w:jc w:val="both"/>
        <w:rPr>
          <w:b/>
        </w:rPr>
      </w:pPr>
      <w:r w:rsidRPr="00D76BCB">
        <w:rPr>
          <w:rFonts w:hint="eastAsia"/>
          <w:b/>
          <w:lang w:eastAsia="ja-JP"/>
        </w:rPr>
        <w:t>8.</w:t>
      </w:r>
      <w:r w:rsidRPr="00D76BCB">
        <w:rPr>
          <w:b/>
        </w:rPr>
        <w:t>2.3.</w:t>
      </w:r>
      <w:r w:rsidRPr="00D76BCB">
        <w:rPr>
          <w:b/>
        </w:rPr>
        <w:tab/>
        <w:t>Vacuum loss</w:t>
      </w:r>
    </w:p>
    <w:p w14:paraId="3C3F5847" w14:textId="77777777" w:rsidR="00B97EC2" w:rsidRPr="00D76BCB" w:rsidRDefault="00B97EC2" w:rsidP="00B97EC2">
      <w:pPr>
        <w:spacing w:afterLines="120" w:after="288"/>
        <w:ind w:left="2268" w:right="1134" w:hanging="1134"/>
        <w:jc w:val="both"/>
        <w:rPr>
          <w:b/>
        </w:rPr>
      </w:pPr>
      <w:r w:rsidRPr="00D76BCB">
        <w:rPr>
          <w:b/>
        </w:rPr>
        <w:tab/>
        <w:t>The vacuum loss test is performed on a liquefied hydrogen storage system equipped with all components as described in paragraph</w:t>
      </w:r>
      <w:r w:rsidRPr="00D76BCB">
        <w:rPr>
          <w:rFonts w:hint="eastAsia"/>
          <w:b/>
          <w:lang w:eastAsia="ja-JP"/>
        </w:rPr>
        <w:t xml:space="preserve"> 8.</w:t>
      </w:r>
      <w:r w:rsidRPr="00D76BCB">
        <w:rPr>
          <w:b/>
        </w:rPr>
        <w:t xml:space="preserve"> (Figure </w:t>
      </w:r>
      <w:r w:rsidRPr="00D76BCB">
        <w:rPr>
          <w:b/>
          <w:lang w:eastAsia="ja-JP"/>
        </w:rPr>
        <w:t>1</w:t>
      </w:r>
      <w:r w:rsidRPr="00D76BCB">
        <w:rPr>
          <w:b/>
        </w:rPr>
        <w:t xml:space="preserve">). The test is performed on a system filled with liquid hydrogen in accordance with the test procedure in </w:t>
      </w:r>
      <w:r w:rsidRPr="00D76BCB">
        <w:rPr>
          <w:rFonts w:hint="eastAsia"/>
          <w:b/>
          <w:lang w:eastAsia="ja-JP"/>
        </w:rPr>
        <w:t xml:space="preserve">Annex 10, paragraph </w:t>
      </w:r>
      <w:r w:rsidRPr="00D76BCB">
        <w:rPr>
          <w:b/>
        </w:rPr>
        <w:t xml:space="preserve">2.3. and shall demonstrate that both primary and secondary pressure relief devices limit the pressure to the values specified in </w:t>
      </w:r>
      <w:r w:rsidRPr="00D76BCB">
        <w:rPr>
          <w:rFonts w:hint="eastAsia"/>
          <w:b/>
          <w:lang w:eastAsia="ja-JP"/>
        </w:rPr>
        <w:t xml:space="preserve">Annex 10, paragraph </w:t>
      </w:r>
      <w:r w:rsidRPr="00D76BCB">
        <w:rPr>
          <w:b/>
        </w:rPr>
        <w:t>2.3. if vacuum pressure is lost.</w:t>
      </w:r>
    </w:p>
    <w:p w14:paraId="652A66A5" w14:textId="77777777" w:rsidR="00B97EC2" w:rsidRPr="00D76BCB" w:rsidRDefault="00B97EC2" w:rsidP="00B97EC2">
      <w:pPr>
        <w:spacing w:afterLines="120" w:after="288"/>
        <w:ind w:left="2268" w:right="1134" w:hanging="1134"/>
        <w:jc w:val="both"/>
        <w:rPr>
          <w:b/>
        </w:rPr>
      </w:pPr>
      <w:r w:rsidRPr="00D76BCB">
        <w:rPr>
          <w:rFonts w:hint="eastAsia"/>
          <w:b/>
          <w:lang w:eastAsia="ja-JP"/>
        </w:rPr>
        <w:t>8.</w:t>
      </w:r>
      <w:r w:rsidRPr="00D76BCB">
        <w:rPr>
          <w:b/>
        </w:rPr>
        <w:t>3.</w:t>
      </w:r>
      <w:r w:rsidRPr="00D76BCB">
        <w:rPr>
          <w:b/>
        </w:rPr>
        <w:tab/>
        <w:t xml:space="preserve">Verification of service-terminating conditions: </w:t>
      </w:r>
      <w:r w:rsidRPr="00D76BCB">
        <w:rPr>
          <w:rFonts w:hint="eastAsia"/>
          <w:b/>
          <w:lang w:eastAsia="ja-JP"/>
        </w:rPr>
        <w:t>B</w:t>
      </w:r>
      <w:r w:rsidRPr="00D76BCB">
        <w:rPr>
          <w:b/>
        </w:rPr>
        <w:t>onfire</w:t>
      </w:r>
      <w:r w:rsidRPr="00D76BCB">
        <w:rPr>
          <w:rFonts w:hint="eastAsia"/>
          <w:b/>
          <w:lang w:eastAsia="ja-JP"/>
        </w:rPr>
        <w:t xml:space="preserve"> test</w:t>
      </w:r>
      <w:r w:rsidRPr="00D76BCB">
        <w:rPr>
          <w:b/>
        </w:rPr>
        <w:t xml:space="preserve"> </w:t>
      </w:r>
    </w:p>
    <w:p w14:paraId="26B0B364" w14:textId="77777777" w:rsidR="00B97EC2" w:rsidRPr="00D76BCB" w:rsidRDefault="00B97EC2" w:rsidP="00B97EC2">
      <w:pPr>
        <w:spacing w:afterLines="120" w:after="288"/>
        <w:ind w:left="2268" w:right="1134" w:hanging="1134"/>
        <w:jc w:val="both"/>
        <w:rPr>
          <w:b/>
        </w:rPr>
      </w:pPr>
      <w:r w:rsidRPr="00D76BCB">
        <w:rPr>
          <w:b/>
        </w:rPr>
        <w:tab/>
      </w:r>
      <w:r w:rsidRPr="00D76BCB">
        <w:rPr>
          <w:rFonts w:hint="eastAsia"/>
          <w:b/>
          <w:lang w:eastAsia="ja-JP"/>
        </w:rPr>
        <w:t>T</w:t>
      </w:r>
      <w:r w:rsidRPr="00D76BCB">
        <w:rPr>
          <w:b/>
        </w:rPr>
        <w:t xml:space="preserve">he </w:t>
      </w:r>
      <w:r w:rsidRPr="00D76BCB">
        <w:rPr>
          <w:rFonts w:hint="eastAsia"/>
          <w:b/>
          <w:lang w:eastAsia="ja-JP"/>
        </w:rPr>
        <w:t xml:space="preserve">function </w:t>
      </w:r>
      <w:r w:rsidRPr="00D76BCB">
        <w:rPr>
          <w:b/>
        </w:rPr>
        <w:t>of the pressure relief devices and the absence of rupture under the following service terminating conditions</w:t>
      </w:r>
      <w:r w:rsidRPr="00D76BCB">
        <w:rPr>
          <w:rFonts w:hint="eastAsia"/>
          <w:b/>
          <w:lang w:eastAsia="ja-JP"/>
        </w:rPr>
        <w:t xml:space="preserve"> shall be demonstrated in accordance with</w:t>
      </w:r>
      <w:r w:rsidRPr="00D76BCB">
        <w:rPr>
          <w:b/>
        </w:rPr>
        <w:t xml:space="preserve"> </w:t>
      </w:r>
      <w:r w:rsidRPr="00D76BCB">
        <w:rPr>
          <w:rFonts w:hint="eastAsia"/>
          <w:b/>
          <w:lang w:eastAsia="ja-JP"/>
        </w:rPr>
        <w:t xml:space="preserve">the </w:t>
      </w:r>
      <w:r w:rsidRPr="00D76BCB">
        <w:rPr>
          <w:b/>
        </w:rPr>
        <w:t xml:space="preserve">test procedures provided in </w:t>
      </w:r>
      <w:r w:rsidRPr="00D76BCB">
        <w:rPr>
          <w:rFonts w:hint="eastAsia"/>
          <w:b/>
          <w:lang w:eastAsia="ja-JP"/>
        </w:rPr>
        <w:t xml:space="preserve">Annex 10, paragraph </w:t>
      </w:r>
      <w:r w:rsidRPr="00D76BCB">
        <w:rPr>
          <w:b/>
        </w:rPr>
        <w:t>3.</w:t>
      </w:r>
    </w:p>
    <w:p w14:paraId="63DEC8EF" w14:textId="77777777" w:rsidR="00B97EC2" w:rsidRPr="00D76BCB" w:rsidRDefault="00B97EC2" w:rsidP="00B97EC2">
      <w:pPr>
        <w:spacing w:afterLines="120" w:after="288"/>
        <w:ind w:left="2268" w:right="1134" w:hanging="1134"/>
        <w:jc w:val="both"/>
        <w:rPr>
          <w:b/>
        </w:rPr>
      </w:pPr>
      <w:r w:rsidRPr="00D76BCB">
        <w:rPr>
          <w:b/>
        </w:rPr>
        <w:tab/>
        <w:t xml:space="preserve">A hydrogen storage system is filled to half-full liquid level and exposed to fire in accordance with the test procedure of </w:t>
      </w:r>
      <w:r w:rsidRPr="00D76BCB">
        <w:rPr>
          <w:rFonts w:hint="eastAsia"/>
          <w:b/>
          <w:lang w:eastAsia="ja-JP"/>
        </w:rPr>
        <w:t xml:space="preserve">Annex 10, paragraph </w:t>
      </w:r>
      <w:r w:rsidRPr="00D76BCB">
        <w:rPr>
          <w:b/>
        </w:rPr>
        <w:t>3. The pressure relief device(s) shall release the contained gas in a controlled manner without rupture.</w:t>
      </w:r>
    </w:p>
    <w:p w14:paraId="74CF6F35" w14:textId="77777777" w:rsidR="00B97EC2" w:rsidRPr="00D76BCB" w:rsidRDefault="00B97EC2" w:rsidP="00B97EC2">
      <w:pPr>
        <w:spacing w:afterLines="120" w:after="288"/>
        <w:ind w:left="2268" w:right="1134" w:hanging="1134"/>
        <w:jc w:val="both"/>
        <w:rPr>
          <w:b/>
          <w:lang w:eastAsia="ja-JP"/>
        </w:rPr>
      </w:pPr>
      <w:r w:rsidRPr="00D76BCB">
        <w:rPr>
          <w:b/>
        </w:rPr>
        <w:tab/>
        <w:t xml:space="preserve">For steel containers, the test is successfully completed when the requirements on the pressure limits for the pressure relief devices as described in </w:t>
      </w:r>
      <w:r w:rsidRPr="00D76BCB">
        <w:rPr>
          <w:rFonts w:hint="eastAsia"/>
          <w:b/>
          <w:lang w:eastAsia="ja-JP"/>
        </w:rPr>
        <w:t xml:space="preserve">Annex 10, paragraph </w:t>
      </w:r>
      <w:r w:rsidRPr="00D76BCB">
        <w:rPr>
          <w:b/>
        </w:rPr>
        <w:t>3. are fulfilled. For other container materials, an equivalent level of safety shall be demonstrated.</w:t>
      </w:r>
    </w:p>
    <w:p w14:paraId="54EA4428" w14:textId="77777777" w:rsidR="00B97EC2" w:rsidRPr="00D76BCB" w:rsidRDefault="00B97EC2" w:rsidP="00B97EC2">
      <w:pPr>
        <w:spacing w:afterLines="120" w:after="288"/>
        <w:ind w:left="2268" w:right="1134" w:hanging="1134"/>
        <w:jc w:val="both"/>
        <w:rPr>
          <w:b/>
        </w:rPr>
      </w:pPr>
      <w:r w:rsidRPr="00D76BCB">
        <w:rPr>
          <w:rFonts w:hint="eastAsia"/>
          <w:b/>
          <w:lang w:eastAsia="ja-JP"/>
        </w:rPr>
        <w:t>8.</w:t>
      </w:r>
      <w:r w:rsidRPr="00D76BCB">
        <w:rPr>
          <w:b/>
        </w:rPr>
        <w:t>4.</w:t>
      </w:r>
      <w:r w:rsidRPr="00D76BCB">
        <w:rPr>
          <w:b/>
        </w:rPr>
        <w:tab/>
        <w:t>Labelling</w:t>
      </w:r>
    </w:p>
    <w:p w14:paraId="3A458EC5" w14:textId="77777777" w:rsidR="00B97EC2" w:rsidRPr="00D76BCB" w:rsidRDefault="00B97EC2" w:rsidP="00B97EC2">
      <w:pPr>
        <w:spacing w:afterLines="120" w:after="288"/>
        <w:ind w:left="2268" w:right="1134" w:hanging="1134"/>
        <w:jc w:val="both"/>
        <w:rPr>
          <w:b/>
          <w:strike/>
        </w:rPr>
      </w:pPr>
      <w:r w:rsidRPr="00D76BCB">
        <w:rPr>
          <w:b/>
        </w:rPr>
        <w:lastRenderedPageBreak/>
        <w:tab/>
        <w:t xml:space="preserve">A label shall be permanently affixed on each container with at least the following information: Name of the Manufacturer, Serial Number, Date of Manufacture, MAWP, </w:t>
      </w:r>
      <w:r w:rsidRPr="00D76BCB">
        <w:rPr>
          <w:rFonts w:cs="Arial"/>
          <w:b/>
        </w:rPr>
        <w:t>fuel type</w:t>
      </w:r>
      <w:r w:rsidRPr="00D76BCB">
        <w:rPr>
          <w:rFonts w:cs="Arial" w:hint="eastAsia"/>
          <w:b/>
          <w:lang w:eastAsia="ja-JP"/>
        </w:rPr>
        <w:t xml:space="preserve"> </w:t>
      </w:r>
      <w:r w:rsidRPr="00D76BCB">
        <w:rPr>
          <w:rFonts w:hint="eastAsia"/>
          <w:b/>
          <w:lang w:eastAsia="ja-JP"/>
        </w:rPr>
        <w:t xml:space="preserve">(i.e. </w:t>
      </w:r>
      <w:r w:rsidRPr="00D76BCB">
        <w:rPr>
          <w:b/>
          <w:lang w:eastAsia="ja-JP"/>
        </w:rPr>
        <w:t>"</w:t>
      </w:r>
      <w:r w:rsidRPr="00D76BCB">
        <w:rPr>
          <w:rFonts w:hint="eastAsia"/>
          <w:b/>
          <w:lang w:eastAsia="ja-JP"/>
        </w:rPr>
        <w:t>LH</w:t>
      </w:r>
      <w:r w:rsidRPr="00D76BCB">
        <w:rPr>
          <w:rFonts w:hint="eastAsia"/>
          <w:b/>
          <w:vertAlign w:val="subscript"/>
          <w:lang w:eastAsia="ja-JP"/>
        </w:rPr>
        <w:t>2</w:t>
      </w:r>
      <w:r w:rsidRPr="00D76BCB">
        <w:rPr>
          <w:b/>
          <w:lang w:eastAsia="ja-JP"/>
        </w:rPr>
        <w:t>"</w:t>
      </w:r>
      <w:r w:rsidRPr="00D76BCB">
        <w:rPr>
          <w:rFonts w:hint="eastAsia"/>
          <w:b/>
          <w:lang w:eastAsia="ja-JP"/>
        </w:rPr>
        <w:t xml:space="preserve"> for </w:t>
      </w:r>
      <w:r w:rsidRPr="00D76BCB">
        <w:rPr>
          <w:b/>
          <w:lang w:eastAsia="ja-JP"/>
        </w:rPr>
        <w:t>liquid</w:t>
      </w:r>
      <w:r w:rsidRPr="00D76BCB">
        <w:rPr>
          <w:rFonts w:hint="eastAsia"/>
          <w:b/>
          <w:lang w:eastAsia="ja-JP"/>
        </w:rPr>
        <w:t xml:space="preserve"> hydrogen).</w:t>
      </w:r>
    </w:p>
    <w:p w14:paraId="1982E60C" w14:textId="77777777" w:rsidR="00B97EC2" w:rsidRPr="00D76BCB" w:rsidRDefault="00B97EC2" w:rsidP="00B97EC2">
      <w:pPr>
        <w:pStyle w:val="HChG"/>
        <w:tabs>
          <w:tab w:val="left" w:pos="2268"/>
        </w:tabs>
        <w:spacing w:afterLines="120" w:after="288"/>
        <w:ind w:left="2268"/>
        <w:jc w:val="both"/>
        <w:rPr>
          <w:lang w:eastAsia="ja-JP"/>
        </w:rPr>
      </w:pPr>
      <w:r w:rsidRPr="00D76BCB">
        <w:rPr>
          <w:lang w:eastAsia="ja-JP"/>
        </w:rPr>
        <w:t>9</w:t>
      </w:r>
      <w:r w:rsidRPr="00D76BCB">
        <w:rPr>
          <w:rFonts w:hint="eastAsia"/>
          <w:lang w:eastAsia="ja-JP"/>
        </w:rPr>
        <w:t>.</w:t>
      </w:r>
      <w:r w:rsidRPr="00D76BCB">
        <w:rPr>
          <w:lang w:eastAsia="ja-JP"/>
        </w:rPr>
        <w:t xml:space="preserve"> </w:t>
      </w:r>
      <w:r w:rsidRPr="00D76BCB">
        <w:rPr>
          <w:lang w:eastAsia="ja-JP"/>
        </w:rPr>
        <w:tab/>
      </w:r>
      <w:r w:rsidRPr="00D76BCB">
        <w:rPr>
          <w:lang w:eastAsia="ja-JP"/>
        </w:rPr>
        <w:tab/>
      </w:r>
      <w:r w:rsidRPr="00D76BCB">
        <w:rPr>
          <w:rFonts w:hint="eastAsia"/>
          <w:lang w:eastAsia="ja-JP"/>
        </w:rPr>
        <w:t xml:space="preserve">Part </w:t>
      </w:r>
      <w:r w:rsidRPr="00D76BCB">
        <w:rPr>
          <w:lang w:eastAsia="ja-JP"/>
        </w:rPr>
        <w:t>V</w:t>
      </w:r>
      <w:r w:rsidRPr="00D76BCB">
        <w:rPr>
          <w:rFonts w:hint="eastAsia"/>
          <w:lang w:eastAsia="ja-JP"/>
        </w:rPr>
        <w:t xml:space="preserve"> </w:t>
      </w:r>
      <w:r w:rsidRPr="00D76BCB">
        <w:rPr>
          <w:lang w:eastAsia="ja-JP"/>
        </w:rPr>
        <w:t>–</w:t>
      </w:r>
      <w:r w:rsidRPr="00D76BCB">
        <w:rPr>
          <w:rFonts w:hint="eastAsia"/>
          <w:lang w:eastAsia="ja-JP"/>
        </w:rPr>
        <w:t xml:space="preserve"> Specifications of </w:t>
      </w:r>
      <w:r w:rsidRPr="00D76BCB">
        <w:rPr>
          <w:lang w:eastAsia="ja-JP"/>
        </w:rPr>
        <w:t xml:space="preserve">the </w:t>
      </w:r>
      <w:r w:rsidRPr="00D76BCB">
        <w:rPr>
          <w:rFonts w:hint="eastAsia"/>
          <w:lang w:eastAsia="ja-JP"/>
        </w:rPr>
        <w:t>specific components for liquefied hydrogen storage system (LHSS)</w:t>
      </w:r>
    </w:p>
    <w:p w14:paraId="4DC022F7" w14:textId="77777777" w:rsidR="00B97EC2" w:rsidRPr="00D76BCB" w:rsidRDefault="00B97EC2" w:rsidP="00B97EC2">
      <w:pPr>
        <w:spacing w:afterLines="120" w:after="288"/>
        <w:ind w:left="2268" w:right="1134" w:hanging="1134"/>
        <w:jc w:val="both"/>
        <w:rPr>
          <w:b/>
        </w:rPr>
      </w:pPr>
      <w:r w:rsidRPr="00D76BCB">
        <w:rPr>
          <w:b/>
          <w:lang w:eastAsia="ja-JP"/>
        </w:rPr>
        <w:t>9</w:t>
      </w:r>
      <w:r w:rsidRPr="00D76BCB">
        <w:rPr>
          <w:rFonts w:hint="eastAsia"/>
          <w:b/>
          <w:lang w:eastAsia="ja-JP"/>
        </w:rPr>
        <w:t>.</w:t>
      </w:r>
      <w:r w:rsidRPr="00D76BCB">
        <w:rPr>
          <w:b/>
        </w:rPr>
        <w:t>1.</w:t>
      </w:r>
      <w:r w:rsidRPr="00D76BCB">
        <w:rPr>
          <w:b/>
        </w:rPr>
        <w:tab/>
        <w:t xml:space="preserve">Pressure relief device qualification requirements </w:t>
      </w:r>
    </w:p>
    <w:p w14:paraId="5F0A37F1" w14:textId="77777777" w:rsidR="00B97EC2" w:rsidRPr="00D76BCB" w:rsidRDefault="00B97EC2" w:rsidP="00B97EC2">
      <w:pPr>
        <w:spacing w:afterLines="120" w:after="288"/>
        <w:ind w:left="2268" w:right="1134" w:hanging="1134"/>
        <w:jc w:val="both"/>
        <w:rPr>
          <w:b/>
        </w:rPr>
      </w:pPr>
      <w:r w:rsidRPr="00D76BCB">
        <w:rPr>
          <w:b/>
        </w:rPr>
        <w:tab/>
        <w:t>The pressure relief device shall meet the following performance qualification requirements:</w:t>
      </w:r>
    </w:p>
    <w:p w14:paraId="26110D11" w14:textId="77777777" w:rsidR="00B97EC2" w:rsidRPr="00D76BCB" w:rsidRDefault="00B97EC2" w:rsidP="00B97EC2">
      <w:pPr>
        <w:pStyle w:val="a0"/>
        <w:spacing w:afterLines="120" w:after="288"/>
        <w:rPr>
          <w:b/>
        </w:rPr>
      </w:pPr>
      <w:r w:rsidRPr="00D76BCB">
        <w:rPr>
          <w:b/>
        </w:rPr>
        <w:t>(a)</w:t>
      </w:r>
      <w:r w:rsidRPr="00D76BCB">
        <w:rPr>
          <w:b/>
        </w:rPr>
        <w:tab/>
        <w:t>Pressure test (</w:t>
      </w:r>
      <w:r w:rsidRPr="00D76BCB">
        <w:rPr>
          <w:rFonts w:hint="eastAsia"/>
          <w:b/>
        </w:rPr>
        <w:t xml:space="preserve">Annex 11, </w:t>
      </w:r>
      <w:proofErr w:type="spellStart"/>
      <w:r w:rsidRPr="00D76BCB">
        <w:rPr>
          <w:rFonts w:hint="eastAsia"/>
          <w:b/>
        </w:rPr>
        <w:t>paragraph</w:t>
      </w:r>
      <w:proofErr w:type="spellEnd"/>
      <w:r w:rsidRPr="00D76BCB">
        <w:rPr>
          <w:rFonts w:hint="eastAsia"/>
          <w:b/>
        </w:rPr>
        <w:t xml:space="preserve"> </w:t>
      </w:r>
      <w:r w:rsidRPr="00D76BCB">
        <w:rPr>
          <w:b/>
        </w:rPr>
        <w:t xml:space="preserve">1. test </w:t>
      </w:r>
      <w:proofErr w:type="spellStart"/>
      <w:r w:rsidRPr="00D76BCB">
        <w:rPr>
          <w:b/>
        </w:rPr>
        <w:t>procedure</w:t>
      </w:r>
      <w:proofErr w:type="spellEnd"/>
      <w:r w:rsidRPr="00D76BCB">
        <w:rPr>
          <w:b/>
        </w:rPr>
        <w:t>);</w:t>
      </w:r>
    </w:p>
    <w:p w14:paraId="772F09F5" w14:textId="77777777" w:rsidR="00B97EC2" w:rsidRPr="00D76BCB" w:rsidRDefault="00B97EC2" w:rsidP="00B97EC2">
      <w:pPr>
        <w:pStyle w:val="a0"/>
        <w:spacing w:afterLines="120" w:after="288"/>
        <w:rPr>
          <w:b/>
        </w:rPr>
      </w:pPr>
      <w:r w:rsidRPr="00D76BCB">
        <w:rPr>
          <w:b/>
        </w:rPr>
        <w:t>(b)</w:t>
      </w:r>
      <w:r w:rsidRPr="00D76BCB">
        <w:rPr>
          <w:b/>
        </w:rPr>
        <w:tab/>
      </w:r>
      <w:proofErr w:type="spellStart"/>
      <w:r w:rsidRPr="00D76BCB">
        <w:rPr>
          <w:b/>
        </w:rPr>
        <w:t>External</w:t>
      </w:r>
      <w:proofErr w:type="spellEnd"/>
      <w:r w:rsidRPr="00D76BCB">
        <w:rPr>
          <w:b/>
        </w:rPr>
        <w:t xml:space="preserve"> </w:t>
      </w:r>
      <w:proofErr w:type="spellStart"/>
      <w:r w:rsidRPr="00D76BCB">
        <w:rPr>
          <w:b/>
        </w:rPr>
        <w:t>leakage</w:t>
      </w:r>
      <w:proofErr w:type="spellEnd"/>
      <w:r w:rsidRPr="00D76BCB">
        <w:rPr>
          <w:b/>
        </w:rPr>
        <w:t xml:space="preserve"> test (</w:t>
      </w:r>
      <w:r w:rsidRPr="00D76BCB">
        <w:rPr>
          <w:rFonts w:hint="eastAsia"/>
          <w:b/>
        </w:rPr>
        <w:t xml:space="preserve">Annex 11, </w:t>
      </w:r>
      <w:proofErr w:type="spellStart"/>
      <w:r w:rsidRPr="00D76BCB">
        <w:rPr>
          <w:rFonts w:hint="eastAsia"/>
          <w:b/>
        </w:rPr>
        <w:t>paragraph</w:t>
      </w:r>
      <w:proofErr w:type="spellEnd"/>
      <w:r w:rsidRPr="00D76BCB">
        <w:rPr>
          <w:rFonts w:hint="eastAsia"/>
          <w:b/>
        </w:rPr>
        <w:t xml:space="preserve"> </w:t>
      </w:r>
      <w:r w:rsidRPr="00D76BCB">
        <w:rPr>
          <w:b/>
        </w:rPr>
        <w:t xml:space="preserve">2. test </w:t>
      </w:r>
      <w:proofErr w:type="spellStart"/>
      <w:r w:rsidRPr="00D76BCB">
        <w:rPr>
          <w:b/>
        </w:rPr>
        <w:t>procedure</w:t>
      </w:r>
      <w:proofErr w:type="spellEnd"/>
      <w:r w:rsidRPr="00D76BCB">
        <w:rPr>
          <w:b/>
        </w:rPr>
        <w:t>);</w:t>
      </w:r>
    </w:p>
    <w:p w14:paraId="629DF277" w14:textId="77777777" w:rsidR="00B97EC2" w:rsidRPr="00D76BCB" w:rsidRDefault="00B97EC2" w:rsidP="00B97EC2">
      <w:pPr>
        <w:pStyle w:val="a0"/>
        <w:spacing w:afterLines="120" w:after="288"/>
        <w:rPr>
          <w:b/>
        </w:rPr>
      </w:pPr>
      <w:r w:rsidRPr="00D76BCB">
        <w:rPr>
          <w:b/>
        </w:rPr>
        <w:t>(c)</w:t>
      </w:r>
      <w:r w:rsidRPr="00D76BCB">
        <w:rPr>
          <w:b/>
        </w:rPr>
        <w:tab/>
      </w:r>
      <w:proofErr w:type="spellStart"/>
      <w:r w:rsidRPr="00D76BCB">
        <w:rPr>
          <w:b/>
        </w:rPr>
        <w:t>Operational</w:t>
      </w:r>
      <w:proofErr w:type="spellEnd"/>
      <w:r w:rsidRPr="00D76BCB">
        <w:rPr>
          <w:b/>
        </w:rPr>
        <w:t xml:space="preserve"> test (</w:t>
      </w:r>
      <w:r w:rsidRPr="00D76BCB">
        <w:rPr>
          <w:rFonts w:hint="eastAsia"/>
          <w:b/>
        </w:rPr>
        <w:t xml:space="preserve">Annex 11, </w:t>
      </w:r>
      <w:proofErr w:type="spellStart"/>
      <w:r w:rsidRPr="00D76BCB">
        <w:rPr>
          <w:rFonts w:hint="eastAsia"/>
          <w:b/>
        </w:rPr>
        <w:t>paragraph</w:t>
      </w:r>
      <w:proofErr w:type="spellEnd"/>
      <w:r w:rsidRPr="00D76BCB">
        <w:rPr>
          <w:rFonts w:hint="eastAsia"/>
          <w:b/>
        </w:rPr>
        <w:t xml:space="preserve"> </w:t>
      </w:r>
      <w:r w:rsidRPr="00D76BCB">
        <w:rPr>
          <w:b/>
        </w:rPr>
        <w:t xml:space="preserve">4. test </w:t>
      </w:r>
      <w:proofErr w:type="spellStart"/>
      <w:r w:rsidRPr="00D76BCB">
        <w:rPr>
          <w:b/>
        </w:rPr>
        <w:t>procedure</w:t>
      </w:r>
      <w:proofErr w:type="spellEnd"/>
      <w:r w:rsidRPr="00D76BCB">
        <w:rPr>
          <w:b/>
        </w:rPr>
        <w:t>);</w:t>
      </w:r>
    </w:p>
    <w:p w14:paraId="606B9FD0" w14:textId="77777777" w:rsidR="00B97EC2" w:rsidRPr="00D76BCB" w:rsidRDefault="00B97EC2" w:rsidP="00B97EC2">
      <w:pPr>
        <w:pStyle w:val="a0"/>
        <w:spacing w:afterLines="120" w:after="288"/>
        <w:rPr>
          <w:b/>
        </w:rPr>
      </w:pPr>
      <w:r w:rsidRPr="00D76BCB">
        <w:rPr>
          <w:b/>
        </w:rPr>
        <w:t>(d)</w:t>
      </w:r>
      <w:r w:rsidRPr="00D76BCB">
        <w:rPr>
          <w:b/>
        </w:rPr>
        <w:tab/>
        <w:t xml:space="preserve">Corrosion </w:t>
      </w:r>
      <w:proofErr w:type="spellStart"/>
      <w:r w:rsidRPr="00D76BCB">
        <w:rPr>
          <w:b/>
        </w:rPr>
        <w:t>resistance</w:t>
      </w:r>
      <w:proofErr w:type="spellEnd"/>
      <w:r w:rsidRPr="00D76BCB">
        <w:rPr>
          <w:b/>
        </w:rPr>
        <w:t xml:space="preserve"> test (</w:t>
      </w:r>
      <w:r w:rsidRPr="00D76BCB">
        <w:rPr>
          <w:rFonts w:hint="eastAsia"/>
          <w:b/>
        </w:rPr>
        <w:t xml:space="preserve">Annex 11, </w:t>
      </w:r>
      <w:proofErr w:type="spellStart"/>
      <w:r w:rsidRPr="00D76BCB">
        <w:rPr>
          <w:rFonts w:hint="eastAsia"/>
          <w:b/>
        </w:rPr>
        <w:t>paragraph</w:t>
      </w:r>
      <w:proofErr w:type="spellEnd"/>
      <w:r w:rsidRPr="00D76BCB">
        <w:rPr>
          <w:rFonts w:hint="eastAsia"/>
          <w:b/>
        </w:rPr>
        <w:t xml:space="preserve"> </w:t>
      </w:r>
      <w:r w:rsidRPr="00D76BCB">
        <w:rPr>
          <w:b/>
        </w:rPr>
        <w:t xml:space="preserve">5. test </w:t>
      </w:r>
      <w:proofErr w:type="spellStart"/>
      <w:r w:rsidRPr="00D76BCB">
        <w:rPr>
          <w:b/>
        </w:rPr>
        <w:t>procedure</w:t>
      </w:r>
      <w:proofErr w:type="spellEnd"/>
      <w:r w:rsidRPr="00D76BCB">
        <w:rPr>
          <w:b/>
        </w:rPr>
        <w:t>);</w:t>
      </w:r>
    </w:p>
    <w:p w14:paraId="1BDECD93" w14:textId="77777777" w:rsidR="00B97EC2" w:rsidRPr="00D76BCB" w:rsidRDefault="00B97EC2" w:rsidP="00B97EC2">
      <w:pPr>
        <w:pStyle w:val="a0"/>
        <w:spacing w:afterLines="120" w:after="288"/>
        <w:rPr>
          <w:b/>
        </w:rPr>
      </w:pPr>
      <w:r w:rsidRPr="00D76BCB">
        <w:rPr>
          <w:b/>
        </w:rPr>
        <w:t>(e)</w:t>
      </w:r>
      <w:r w:rsidRPr="00D76BCB">
        <w:rPr>
          <w:b/>
        </w:rPr>
        <w:tab/>
      </w:r>
      <w:proofErr w:type="spellStart"/>
      <w:r w:rsidRPr="00D76BCB">
        <w:rPr>
          <w:b/>
        </w:rPr>
        <w:t>Temperature</w:t>
      </w:r>
      <w:proofErr w:type="spellEnd"/>
      <w:r w:rsidRPr="00D76BCB">
        <w:rPr>
          <w:b/>
        </w:rPr>
        <w:t xml:space="preserve"> cycle test (</w:t>
      </w:r>
      <w:r w:rsidRPr="00D76BCB">
        <w:rPr>
          <w:rFonts w:hint="eastAsia"/>
          <w:b/>
        </w:rPr>
        <w:t xml:space="preserve">Annex 11, </w:t>
      </w:r>
      <w:proofErr w:type="spellStart"/>
      <w:r w:rsidRPr="00D76BCB">
        <w:rPr>
          <w:rFonts w:hint="eastAsia"/>
          <w:b/>
        </w:rPr>
        <w:t>paragraph</w:t>
      </w:r>
      <w:proofErr w:type="spellEnd"/>
      <w:r w:rsidRPr="00D76BCB">
        <w:rPr>
          <w:rFonts w:hint="eastAsia"/>
          <w:b/>
        </w:rPr>
        <w:t xml:space="preserve"> </w:t>
      </w:r>
      <w:r w:rsidRPr="00D76BCB">
        <w:rPr>
          <w:b/>
        </w:rPr>
        <w:t xml:space="preserve">8. test </w:t>
      </w:r>
      <w:proofErr w:type="spellStart"/>
      <w:r w:rsidRPr="00D76BCB">
        <w:rPr>
          <w:b/>
        </w:rPr>
        <w:t>procedure</w:t>
      </w:r>
      <w:proofErr w:type="spellEnd"/>
      <w:r w:rsidRPr="00D76BCB">
        <w:rPr>
          <w:b/>
        </w:rPr>
        <w:t>).</w:t>
      </w:r>
    </w:p>
    <w:p w14:paraId="4D81402A" w14:textId="77777777" w:rsidR="00B97EC2" w:rsidRPr="00D76BCB" w:rsidRDefault="00B97EC2" w:rsidP="00B97EC2">
      <w:pPr>
        <w:spacing w:afterLines="120" w:after="288"/>
        <w:ind w:left="2268" w:right="1134" w:hanging="1134"/>
        <w:jc w:val="both"/>
        <w:rPr>
          <w:b/>
        </w:rPr>
      </w:pPr>
      <w:r w:rsidRPr="00D76BCB">
        <w:rPr>
          <w:b/>
          <w:lang w:eastAsia="ja-JP"/>
        </w:rPr>
        <w:t>9</w:t>
      </w:r>
      <w:r w:rsidRPr="00D76BCB">
        <w:rPr>
          <w:rFonts w:hint="eastAsia"/>
          <w:b/>
          <w:lang w:eastAsia="ja-JP"/>
        </w:rPr>
        <w:t>.</w:t>
      </w:r>
      <w:r w:rsidRPr="00D76BCB">
        <w:rPr>
          <w:b/>
        </w:rPr>
        <w:t>2.</w:t>
      </w:r>
      <w:r w:rsidRPr="00D76BCB">
        <w:rPr>
          <w:b/>
        </w:rPr>
        <w:tab/>
        <w:t xml:space="preserve">Shut-off </w:t>
      </w:r>
      <w:r w:rsidRPr="00D76BCB">
        <w:rPr>
          <w:rFonts w:hint="eastAsia"/>
          <w:b/>
          <w:lang w:eastAsia="ja-JP"/>
        </w:rPr>
        <w:t>device</w:t>
      </w:r>
      <w:r w:rsidRPr="00D76BCB">
        <w:rPr>
          <w:b/>
        </w:rPr>
        <w:t xml:space="preserve"> qualification requirements </w:t>
      </w:r>
    </w:p>
    <w:p w14:paraId="72877B33" w14:textId="77777777" w:rsidR="00B97EC2" w:rsidRPr="00D76BCB" w:rsidRDefault="00B97EC2" w:rsidP="00B97EC2">
      <w:pPr>
        <w:spacing w:afterLines="120" w:after="288"/>
        <w:ind w:left="2268" w:right="1134" w:hanging="1134"/>
        <w:jc w:val="both"/>
        <w:rPr>
          <w:b/>
        </w:rPr>
      </w:pPr>
      <w:r w:rsidRPr="00D76BCB">
        <w:rPr>
          <w:b/>
        </w:rPr>
        <w:tab/>
        <w:t xml:space="preserve">The </w:t>
      </w:r>
      <w:r w:rsidRPr="00D76BCB">
        <w:rPr>
          <w:rFonts w:hint="eastAsia"/>
          <w:b/>
          <w:lang w:eastAsia="ja-JP"/>
        </w:rPr>
        <w:t>shut-off device</w:t>
      </w:r>
      <w:r w:rsidRPr="00D76BCB">
        <w:rPr>
          <w:b/>
        </w:rPr>
        <w:t xml:space="preserve"> shall meet the following performance qualification requirements:</w:t>
      </w:r>
    </w:p>
    <w:p w14:paraId="528E3B9A" w14:textId="77777777" w:rsidR="00B97EC2" w:rsidRPr="00D76BCB" w:rsidRDefault="00B97EC2" w:rsidP="00B97EC2">
      <w:pPr>
        <w:pStyle w:val="a0"/>
        <w:spacing w:afterLines="120" w:after="288"/>
        <w:rPr>
          <w:b/>
        </w:rPr>
      </w:pPr>
      <w:r w:rsidRPr="00D76BCB">
        <w:rPr>
          <w:b/>
        </w:rPr>
        <w:t>(a)</w:t>
      </w:r>
      <w:r w:rsidRPr="00D76BCB">
        <w:rPr>
          <w:b/>
        </w:rPr>
        <w:tab/>
        <w:t>Pressure test (</w:t>
      </w:r>
      <w:r w:rsidRPr="00D76BCB">
        <w:rPr>
          <w:rFonts w:hint="eastAsia"/>
          <w:b/>
        </w:rPr>
        <w:t xml:space="preserve">Annex 11, </w:t>
      </w:r>
      <w:proofErr w:type="spellStart"/>
      <w:r w:rsidRPr="00D76BCB">
        <w:rPr>
          <w:rFonts w:hint="eastAsia"/>
          <w:b/>
        </w:rPr>
        <w:t>paragraph</w:t>
      </w:r>
      <w:proofErr w:type="spellEnd"/>
      <w:r w:rsidRPr="00D76BCB">
        <w:rPr>
          <w:rFonts w:hint="eastAsia"/>
          <w:b/>
        </w:rPr>
        <w:t xml:space="preserve"> </w:t>
      </w:r>
      <w:r w:rsidRPr="00D76BCB">
        <w:rPr>
          <w:b/>
        </w:rPr>
        <w:t xml:space="preserve">1. test </w:t>
      </w:r>
      <w:proofErr w:type="spellStart"/>
      <w:r w:rsidRPr="00D76BCB">
        <w:rPr>
          <w:b/>
        </w:rPr>
        <w:t>procedure</w:t>
      </w:r>
      <w:proofErr w:type="spellEnd"/>
      <w:r w:rsidRPr="00D76BCB">
        <w:rPr>
          <w:b/>
        </w:rPr>
        <w:t>);</w:t>
      </w:r>
    </w:p>
    <w:p w14:paraId="35916853" w14:textId="77777777" w:rsidR="00B97EC2" w:rsidRPr="00D76BCB" w:rsidRDefault="00B97EC2" w:rsidP="00B97EC2">
      <w:pPr>
        <w:pStyle w:val="a0"/>
        <w:spacing w:afterLines="120" w:after="288"/>
        <w:rPr>
          <w:b/>
        </w:rPr>
      </w:pPr>
      <w:r w:rsidRPr="00D76BCB">
        <w:rPr>
          <w:b/>
        </w:rPr>
        <w:t>(b)</w:t>
      </w:r>
      <w:r w:rsidRPr="00D76BCB">
        <w:rPr>
          <w:b/>
        </w:rPr>
        <w:tab/>
      </w:r>
      <w:proofErr w:type="spellStart"/>
      <w:r w:rsidRPr="00D76BCB">
        <w:rPr>
          <w:b/>
        </w:rPr>
        <w:t>External</w:t>
      </w:r>
      <w:proofErr w:type="spellEnd"/>
      <w:r w:rsidRPr="00D76BCB">
        <w:rPr>
          <w:b/>
        </w:rPr>
        <w:t xml:space="preserve"> </w:t>
      </w:r>
      <w:proofErr w:type="spellStart"/>
      <w:r w:rsidRPr="00D76BCB">
        <w:rPr>
          <w:b/>
        </w:rPr>
        <w:t>leakage</w:t>
      </w:r>
      <w:proofErr w:type="spellEnd"/>
      <w:r w:rsidRPr="00D76BCB">
        <w:rPr>
          <w:b/>
        </w:rPr>
        <w:t xml:space="preserve"> Test (</w:t>
      </w:r>
      <w:r w:rsidRPr="00D76BCB">
        <w:rPr>
          <w:rFonts w:hint="eastAsia"/>
          <w:b/>
        </w:rPr>
        <w:t xml:space="preserve">Annex 11, </w:t>
      </w:r>
      <w:proofErr w:type="spellStart"/>
      <w:r w:rsidRPr="00D76BCB">
        <w:rPr>
          <w:rFonts w:hint="eastAsia"/>
          <w:b/>
        </w:rPr>
        <w:t>paragraph</w:t>
      </w:r>
      <w:proofErr w:type="spellEnd"/>
      <w:r w:rsidRPr="00D76BCB">
        <w:rPr>
          <w:rFonts w:hint="eastAsia"/>
          <w:b/>
        </w:rPr>
        <w:t xml:space="preserve"> </w:t>
      </w:r>
      <w:r w:rsidRPr="00D76BCB">
        <w:rPr>
          <w:b/>
        </w:rPr>
        <w:t xml:space="preserve">2. test </w:t>
      </w:r>
      <w:proofErr w:type="spellStart"/>
      <w:r w:rsidRPr="00D76BCB">
        <w:rPr>
          <w:b/>
        </w:rPr>
        <w:t>procedure</w:t>
      </w:r>
      <w:proofErr w:type="spellEnd"/>
      <w:r w:rsidRPr="00D76BCB">
        <w:rPr>
          <w:b/>
        </w:rPr>
        <w:t>);</w:t>
      </w:r>
    </w:p>
    <w:p w14:paraId="265C08C7" w14:textId="77777777" w:rsidR="00B97EC2" w:rsidRPr="00D76BCB" w:rsidRDefault="00B97EC2" w:rsidP="00B97EC2">
      <w:pPr>
        <w:pStyle w:val="a0"/>
        <w:spacing w:afterLines="120" w:after="288"/>
        <w:rPr>
          <w:b/>
        </w:rPr>
      </w:pPr>
      <w:r w:rsidRPr="00D76BCB">
        <w:rPr>
          <w:b/>
        </w:rPr>
        <w:t>(c)</w:t>
      </w:r>
      <w:r w:rsidRPr="00D76BCB">
        <w:rPr>
          <w:b/>
        </w:rPr>
        <w:tab/>
        <w:t>Endurance test (</w:t>
      </w:r>
      <w:r w:rsidRPr="00D76BCB">
        <w:rPr>
          <w:rFonts w:hint="eastAsia"/>
          <w:b/>
        </w:rPr>
        <w:t xml:space="preserve">Annex 11, </w:t>
      </w:r>
      <w:proofErr w:type="spellStart"/>
      <w:r w:rsidRPr="00D76BCB">
        <w:rPr>
          <w:rFonts w:hint="eastAsia"/>
          <w:b/>
        </w:rPr>
        <w:t>paragraph</w:t>
      </w:r>
      <w:proofErr w:type="spellEnd"/>
      <w:r w:rsidRPr="00D76BCB">
        <w:rPr>
          <w:rFonts w:hint="eastAsia"/>
          <w:b/>
        </w:rPr>
        <w:t xml:space="preserve"> </w:t>
      </w:r>
      <w:r w:rsidRPr="00D76BCB">
        <w:rPr>
          <w:b/>
        </w:rPr>
        <w:t xml:space="preserve">3. test </w:t>
      </w:r>
      <w:proofErr w:type="spellStart"/>
      <w:r w:rsidRPr="00D76BCB">
        <w:rPr>
          <w:b/>
        </w:rPr>
        <w:t>procedure</w:t>
      </w:r>
      <w:proofErr w:type="spellEnd"/>
      <w:r w:rsidRPr="00D76BCB">
        <w:rPr>
          <w:b/>
        </w:rPr>
        <w:t>);</w:t>
      </w:r>
    </w:p>
    <w:p w14:paraId="33C97EDA" w14:textId="77777777" w:rsidR="00B97EC2" w:rsidRPr="00D76BCB" w:rsidRDefault="00B97EC2" w:rsidP="00B97EC2">
      <w:pPr>
        <w:pStyle w:val="a0"/>
        <w:spacing w:afterLines="120" w:after="288"/>
        <w:rPr>
          <w:b/>
        </w:rPr>
      </w:pPr>
      <w:r w:rsidRPr="00D76BCB">
        <w:rPr>
          <w:b/>
        </w:rPr>
        <w:t>(d)</w:t>
      </w:r>
      <w:r w:rsidRPr="00D76BCB">
        <w:rPr>
          <w:b/>
        </w:rPr>
        <w:tab/>
        <w:t xml:space="preserve">Corrosion </w:t>
      </w:r>
      <w:proofErr w:type="spellStart"/>
      <w:r w:rsidRPr="00D76BCB">
        <w:rPr>
          <w:b/>
        </w:rPr>
        <w:t>resistance</w:t>
      </w:r>
      <w:proofErr w:type="spellEnd"/>
      <w:r w:rsidRPr="00D76BCB">
        <w:rPr>
          <w:b/>
        </w:rPr>
        <w:t xml:space="preserve"> test (</w:t>
      </w:r>
      <w:r w:rsidRPr="00D76BCB">
        <w:rPr>
          <w:rFonts w:hint="eastAsia"/>
          <w:b/>
        </w:rPr>
        <w:t xml:space="preserve">Annex 11, </w:t>
      </w:r>
      <w:proofErr w:type="spellStart"/>
      <w:r w:rsidRPr="00D76BCB">
        <w:rPr>
          <w:rFonts w:hint="eastAsia"/>
          <w:b/>
        </w:rPr>
        <w:t>paragraph</w:t>
      </w:r>
      <w:proofErr w:type="spellEnd"/>
      <w:r w:rsidRPr="00D76BCB">
        <w:rPr>
          <w:rFonts w:hint="eastAsia"/>
          <w:b/>
        </w:rPr>
        <w:t xml:space="preserve"> </w:t>
      </w:r>
      <w:r w:rsidRPr="00D76BCB">
        <w:rPr>
          <w:b/>
        </w:rPr>
        <w:t xml:space="preserve">5. test </w:t>
      </w:r>
      <w:proofErr w:type="spellStart"/>
      <w:r w:rsidRPr="00D76BCB">
        <w:rPr>
          <w:b/>
        </w:rPr>
        <w:t>procedure</w:t>
      </w:r>
      <w:proofErr w:type="spellEnd"/>
      <w:r w:rsidRPr="00D76BCB">
        <w:rPr>
          <w:b/>
        </w:rPr>
        <w:t>);</w:t>
      </w:r>
    </w:p>
    <w:p w14:paraId="541452C0" w14:textId="77777777" w:rsidR="00B97EC2" w:rsidRPr="00D76BCB" w:rsidRDefault="00B97EC2" w:rsidP="00B97EC2">
      <w:pPr>
        <w:pStyle w:val="a0"/>
        <w:spacing w:afterLines="120" w:after="288"/>
        <w:rPr>
          <w:b/>
        </w:rPr>
      </w:pPr>
      <w:r w:rsidRPr="00D76BCB">
        <w:rPr>
          <w:b/>
        </w:rPr>
        <w:t>(e)</w:t>
      </w:r>
      <w:r w:rsidRPr="00D76BCB">
        <w:rPr>
          <w:b/>
        </w:rPr>
        <w:tab/>
        <w:t>Resistance to dry-</w:t>
      </w:r>
      <w:proofErr w:type="spellStart"/>
      <w:r w:rsidRPr="00D76BCB">
        <w:rPr>
          <w:b/>
        </w:rPr>
        <w:t>heat</w:t>
      </w:r>
      <w:proofErr w:type="spellEnd"/>
      <w:r w:rsidRPr="00D76BCB">
        <w:rPr>
          <w:b/>
        </w:rPr>
        <w:t xml:space="preserve"> test (</w:t>
      </w:r>
      <w:r w:rsidRPr="00D76BCB">
        <w:rPr>
          <w:rFonts w:hint="eastAsia"/>
          <w:b/>
        </w:rPr>
        <w:t xml:space="preserve">Annex 11, </w:t>
      </w:r>
      <w:proofErr w:type="spellStart"/>
      <w:r w:rsidRPr="00D76BCB">
        <w:rPr>
          <w:rFonts w:hint="eastAsia"/>
          <w:b/>
        </w:rPr>
        <w:t>paragraph</w:t>
      </w:r>
      <w:proofErr w:type="spellEnd"/>
      <w:r w:rsidRPr="00D76BCB">
        <w:rPr>
          <w:rFonts w:hint="eastAsia"/>
          <w:b/>
        </w:rPr>
        <w:t xml:space="preserve"> </w:t>
      </w:r>
      <w:r w:rsidRPr="00D76BCB">
        <w:rPr>
          <w:b/>
        </w:rPr>
        <w:t xml:space="preserve">6. test </w:t>
      </w:r>
      <w:proofErr w:type="spellStart"/>
      <w:r w:rsidRPr="00D76BCB">
        <w:rPr>
          <w:b/>
        </w:rPr>
        <w:t>procedure</w:t>
      </w:r>
      <w:proofErr w:type="spellEnd"/>
      <w:r w:rsidRPr="00D76BCB">
        <w:rPr>
          <w:b/>
        </w:rPr>
        <w:t>);</w:t>
      </w:r>
    </w:p>
    <w:p w14:paraId="2AB77C9F" w14:textId="77777777" w:rsidR="00B97EC2" w:rsidRPr="00D76BCB" w:rsidRDefault="00B97EC2" w:rsidP="00B97EC2">
      <w:pPr>
        <w:pStyle w:val="a0"/>
        <w:spacing w:afterLines="120" w:after="288"/>
        <w:rPr>
          <w:b/>
        </w:rPr>
      </w:pPr>
      <w:r w:rsidRPr="00D76BCB">
        <w:rPr>
          <w:b/>
        </w:rPr>
        <w:t>(f)</w:t>
      </w:r>
      <w:r w:rsidRPr="00D76BCB">
        <w:rPr>
          <w:b/>
        </w:rPr>
        <w:tab/>
        <w:t xml:space="preserve">Ozone </w:t>
      </w:r>
      <w:proofErr w:type="spellStart"/>
      <w:r w:rsidRPr="00D76BCB">
        <w:rPr>
          <w:b/>
        </w:rPr>
        <w:t>ageing</w:t>
      </w:r>
      <w:proofErr w:type="spellEnd"/>
      <w:r w:rsidRPr="00D76BCB">
        <w:rPr>
          <w:b/>
        </w:rPr>
        <w:t xml:space="preserve"> test (</w:t>
      </w:r>
      <w:r w:rsidRPr="00D76BCB">
        <w:rPr>
          <w:rFonts w:hint="eastAsia"/>
          <w:b/>
        </w:rPr>
        <w:t xml:space="preserve">Annex 11, </w:t>
      </w:r>
      <w:proofErr w:type="spellStart"/>
      <w:r w:rsidRPr="00D76BCB">
        <w:rPr>
          <w:rFonts w:hint="eastAsia"/>
          <w:b/>
        </w:rPr>
        <w:t>paragraph</w:t>
      </w:r>
      <w:proofErr w:type="spellEnd"/>
      <w:r w:rsidRPr="00D76BCB">
        <w:rPr>
          <w:rFonts w:hint="eastAsia"/>
          <w:b/>
        </w:rPr>
        <w:t xml:space="preserve"> </w:t>
      </w:r>
      <w:r w:rsidRPr="00D76BCB">
        <w:rPr>
          <w:b/>
        </w:rPr>
        <w:t xml:space="preserve">7. test </w:t>
      </w:r>
      <w:proofErr w:type="spellStart"/>
      <w:r w:rsidRPr="00D76BCB">
        <w:rPr>
          <w:b/>
        </w:rPr>
        <w:t>procedure</w:t>
      </w:r>
      <w:proofErr w:type="spellEnd"/>
      <w:r w:rsidRPr="00D76BCB">
        <w:rPr>
          <w:b/>
        </w:rPr>
        <w:t>);</w:t>
      </w:r>
    </w:p>
    <w:p w14:paraId="5C34B6AD" w14:textId="77777777" w:rsidR="00B97EC2" w:rsidRPr="00D76BCB" w:rsidRDefault="00B97EC2" w:rsidP="00B97EC2">
      <w:pPr>
        <w:pStyle w:val="a0"/>
        <w:spacing w:afterLines="120" w:after="288"/>
        <w:rPr>
          <w:b/>
        </w:rPr>
      </w:pPr>
      <w:r w:rsidRPr="00D76BCB">
        <w:rPr>
          <w:b/>
        </w:rPr>
        <w:t>(g)</w:t>
      </w:r>
      <w:r w:rsidRPr="00D76BCB">
        <w:rPr>
          <w:b/>
        </w:rPr>
        <w:tab/>
      </w:r>
      <w:proofErr w:type="spellStart"/>
      <w:r w:rsidRPr="00D76BCB">
        <w:rPr>
          <w:b/>
        </w:rPr>
        <w:t>Temperature</w:t>
      </w:r>
      <w:proofErr w:type="spellEnd"/>
      <w:r w:rsidRPr="00D76BCB">
        <w:rPr>
          <w:b/>
        </w:rPr>
        <w:t xml:space="preserve"> cycle test (</w:t>
      </w:r>
      <w:r w:rsidRPr="00D76BCB">
        <w:rPr>
          <w:rFonts w:hint="eastAsia"/>
          <w:b/>
        </w:rPr>
        <w:t xml:space="preserve">Annex 11, </w:t>
      </w:r>
      <w:proofErr w:type="spellStart"/>
      <w:r w:rsidRPr="00D76BCB">
        <w:rPr>
          <w:rFonts w:hint="eastAsia"/>
          <w:b/>
        </w:rPr>
        <w:t>paragraph</w:t>
      </w:r>
      <w:proofErr w:type="spellEnd"/>
      <w:r w:rsidRPr="00D76BCB">
        <w:rPr>
          <w:rFonts w:hint="eastAsia"/>
          <w:b/>
        </w:rPr>
        <w:t xml:space="preserve"> </w:t>
      </w:r>
      <w:r w:rsidRPr="00D76BCB">
        <w:rPr>
          <w:b/>
        </w:rPr>
        <w:t xml:space="preserve">8. test </w:t>
      </w:r>
      <w:proofErr w:type="spellStart"/>
      <w:r w:rsidRPr="00D76BCB">
        <w:rPr>
          <w:b/>
        </w:rPr>
        <w:t>procedure</w:t>
      </w:r>
      <w:proofErr w:type="spellEnd"/>
      <w:r w:rsidRPr="00D76BCB">
        <w:rPr>
          <w:b/>
        </w:rPr>
        <w:t>);</w:t>
      </w:r>
    </w:p>
    <w:p w14:paraId="6D50FFA9" w14:textId="77777777" w:rsidR="00B97EC2" w:rsidRPr="00D76BCB" w:rsidRDefault="00B97EC2" w:rsidP="00B97EC2">
      <w:pPr>
        <w:pStyle w:val="a0"/>
        <w:spacing w:afterLines="120" w:after="288"/>
        <w:rPr>
          <w:b/>
        </w:rPr>
      </w:pPr>
      <w:r w:rsidRPr="00D76BCB">
        <w:rPr>
          <w:b/>
        </w:rPr>
        <w:t>(h)</w:t>
      </w:r>
      <w:r w:rsidRPr="00D76BCB">
        <w:rPr>
          <w:b/>
        </w:rPr>
        <w:tab/>
        <w:t>Flex line cycle test (</w:t>
      </w:r>
      <w:r w:rsidRPr="00D76BCB">
        <w:rPr>
          <w:rFonts w:hint="eastAsia"/>
          <w:b/>
        </w:rPr>
        <w:t xml:space="preserve">Annex 11, </w:t>
      </w:r>
      <w:proofErr w:type="spellStart"/>
      <w:r w:rsidRPr="00D76BCB">
        <w:rPr>
          <w:rFonts w:hint="eastAsia"/>
          <w:b/>
        </w:rPr>
        <w:t>paragraph</w:t>
      </w:r>
      <w:proofErr w:type="spellEnd"/>
      <w:r w:rsidRPr="00D76BCB">
        <w:rPr>
          <w:rFonts w:hint="eastAsia"/>
          <w:b/>
        </w:rPr>
        <w:t xml:space="preserve"> </w:t>
      </w:r>
      <w:r w:rsidRPr="00D76BCB">
        <w:rPr>
          <w:b/>
        </w:rPr>
        <w:t xml:space="preserve">9. test </w:t>
      </w:r>
      <w:proofErr w:type="spellStart"/>
      <w:r w:rsidRPr="00D76BCB">
        <w:rPr>
          <w:b/>
        </w:rPr>
        <w:t>procedure</w:t>
      </w:r>
      <w:proofErr w:type="spellEnd"/>
      <w:r w:rsidRPr="00D76BCB">
        <w:rPr>
          <w:b/>
        </w:rPr>
        <w:t>).</w:t>
      </w:r>
    </w:p>
    <w:p w14:paraId="576CD70D" w14:textId="77777777" w:rsidR="00B97EC2" w:rsidRPr="00D76BCB" w:rsidRDefault="00B97EC2" w:rsidP="00B97EC2">
      <w:pPr>
        <w:pStyle w:val="HChG"/>
        <w:tabs>
          <w:tab w:val="left" w:pos="2268"/>
        </w:tabs>
        <w:spacing w:afterLines="120" w:after="288"/>
        <w:ind w:left="2268"/>
        <w:jc w:val="both"/>
        <w:rPr>
          <w:lang w:eastAsia="ja-JP"/>
        </w:rPr>
      </w:pPr>
      <w:r w:rsidRPr="00D76BCB">
        <w:rPr>
          <w:lang w:eastAsia="ja-JP"/>
        </w:rPr>
        <w:lastRenderedPageBreak/>
        <w:t>10</w:t>
      </w:r>
      <w:r w:rsidRPr="00D76BCB">
        <w:rPr>
          <w:rFonts w:hint="eastAsia"/>
          <w:lang w:eastAsia="ja-JP"/>
        </w:rPr>
        <w:t>.</w:t>
      </w:r>
      <w:r w:rsidRPr="00D76BCB">
        <w:rPr>
          <w:lang w:eastAsia="ja-JP"/>
        </w:rPr>
        <w:t xml:space="preserve"> </w:t>
      </w:r>
      <w:r w:rsidRPr="00D76BCB">
        <w:rPr>
          <w:lang w:eastAsia="ja-JP"/>
        </w:rPr>
        <w:tab/>
      </w:r>
      <w:r w:rsidRPr="00D76BCB">
        <w:rPr>
          <w:lang w:eastAsia="ja-JP"/>
        </w:rPr>
        <w:tab/>
      </w:r>
      <w:r w:rsidRPr="00D76BCB">
        <w:rPr>
          <w:rFonts w:hint="eastAsia"/>
          <w:lang w:eastAsia="ja-JP"/>
        </w:rPr>
        <w:t xml:space="preserve">Part </w:t>
      </w:r>
      <w:r w:rsidRPr="00D76BCB">
        <w:rPr>
          <w:lang w:eastAsia="ja-JP"/>
        </w:rPr>
        <w:t>V</w:t>
      </w:r>
      <w:r w:rsidRPr="00D76BCB">
        <w:rPr>
          <w:rFonts w:hint="eastAsia"/>
          <w:lang w:eastAsia="ja-JP"/>
        </w:rPr>
        <w:t xml:space="preserve">I </w:t>
      </w:r>
      <w:r w:rsidRPr="00D76BCB">
        <w:rPr>
          <w:lang w:eastAsia="ja-JP"/>
        </w:rPr>
        <w:t>–</w:t>
      </w:r>
      <w:r w:rsidRPr="00D76BCB">
        <w:rPr>
          <w:rFonts w:hint="eastAsia"/>
          <w:lang w:eastAsia="ja-JP"/>
        </w:rPr>
        <w:t xml:space="preserve"> Specifications of vehicle fuel system incorporating LHSS</w:t>
      </w:r>
    </w:p>
    <w:p w14:paraId="0582F3DB" w14:textId="77777777" w:rsidR="00B97EC2" w:rsidRPr="00D76BCB" w:rsidRDefault="00B97EC2" w:rsidP="00B97EC2">
      <w:pPr>
        <w:spacing w:after="120"/>
        <w:ind w:left="2268" w:right="1134" w:hanging="1134"/>
        <w:jc w:val="both"/>
        <w:rPr>
          <w:b/>
        </w:rPr>
      </w:pPr>
      <w:r w:rsidRPr="00D76BCB">
        <w:rPr>
          <w:b/>
        </w:rPr>
        <w:tab/>
        <w:t>This part specifies requirements for the integrity of the hydrogen fuel delivery system, which includes the liquefied hydrogen storage system, piping, joints, and components in which hydrogen is present. The fuelling receptacle label shall designate liquid hydrogen as the fuel type. Test procedures are given in Annex 12.</w:t>
      </w:r>
    </w:p>
    <w:p w14:paraId="0BD1BBC7" w14:textId="77777777" w:rsidR="00B97EC2" w:rsidRPr="00D76BCB" w:rsidRDefault="00B97EC2" w:rsidP="00B97EC2">
      <w:pPr>
        <w:spacing w:after="120"/>
        <w:ind w:left="2268" w:right="1134" w:hanging="1134"/>
        <w:jc w:val="both"/>
        <w:rPr>
          <w:b/>
        </w:rPr>
      </w:pPr>
      <w:r w:rsidRPr="00D76BCB">
        <w:rPr>
          <w:b/>
        </w:rPr>
        <w:t>10.1.</w:t>
      </w:r>
      <w:r w:rsidRPr="00D76BCB">
        <w:rPr>
          <w:b/>
        </w:rPr>
        <w:tab/>
        <w:t>In-use fuel system integrity</w:t>
      </w:r>
    </w:p>
    <w:p w14:paraId="081D8302" w14:textId="77777777" w:rsidR="00B97EC2" w:rsidRPr="00D76BCB" w:rsidRDefault="00B97EC2" w:rsidP="00B97EC2">
      <w:pPr>
        <w:spacing w:after="120"/>
        <w:ind w:left="2268" w:right="1134" w:hanging="1134"/>
        <w:jc w:val="both"/>
        <w:rPr>
          <w:b/>
        </w:rPr>
      </w:pPr>
      <w:r w:rsidRPr="00D76BCB">
        <w:rPr>
          <w:b/>
        </w:rPr>
        <w:t>10.1.1.</w:t>
      </w:r>
      <w:r w:rsidRPr="00D76BCB">
        <w:rPr>
          <w:b/>
        </w:rPr>
        <w:tab/>
        <w:t>Fuelling receptacle requirements</w:t>
      </w:r>
    </w:p>
    <w:p w14:paraId="6F37A2AA" w14:textId="77777777" w:rsidR="00B97EC2" w:rsidRPr="00D76BCB" w:rsidRDefault="00B97EC2" w:rsidP="00B97EC2">
      <w:pPr>
        <w:spacing w:after="120"/>
        <w:ind w:left="2268" w:right="1134" w:hanging="1134"/>
        <w:jc w:val="both"/>
        <w:rPr>
          <w:rFonts w:cs="Arial"/>
          <w:b/>
        </w:rPr>
      </w:pPr>
      <w:r w:rsidRPr="00D76BCB">
        <w:rPr>
          <w:b/>
        </w:rPr>
        <w:t>10.1.1.1.</w:t>
      </w:r>
      <w:r w:rsidRPr="00D76BCB">
        <w:rPr>
          <w:b/>
        </w:rPr>
        <w:tab/>
      </w:r>
      <w:r w:rsidRPr="00D76BCB">
        <w:rPr>
          <w:rFonts w:cs="Arial"/>
          <w:b/>
        </w:rPr>
        <w:t xml:space="preserve">A label shall be affixed close to the fuelling receptacle; for instance, inside a refilling hatch, showing the following information: fuel type (e.g. </w:t>
      </w:r>
      <w:r w:rsidRPr="00D76BCB">
        <w:rPr>
          <w:b/>
        </w:rPr>
        <w:t>"</w:t>
      </w:r>
      <w:r w:rsidRPr="00D76BCB">
        <w:rPr>
          <w:rFonts w:cs="Arial"/>
          <w:b/>
        </w:rPr>
        <w:t>LH</w:t>
      </w:r>
      <w:r w:rsidRPr="00D76BCB">
        <w:rPr>
          <w:rFonts w:cs="Arial"/>
          <w:b/>
          <w:vertAlign w:val="subscript"/>
        </w:rPr>
        <w:t>2</w:t>
      </w:r>
      <w:r w:rsidRPr="00D76BCB">
        <w:rPr>
          <w:b/>
        </w:rPr>
        <w:t>"</w:t>
      </w:r>
      <w:r w:rsidRPr="00D76BCB">
        <w:rPr>
          <w:rFonts w:cs="Arial"/>
          <w:b/>
        </w:rPr>
        <w:t xml:space="preserve"> for liquefied hydrogen), NWP, MFP, date of removal from service of containers.</w:t>
      </w:r>
    </w:p>
    <w:p w14:paraId="446843C7" w14:textId="77777777" w:rsidR="00B97EC2" w:rsidRPr="00D76BCB" w:rsidRDefault="00B97EC2" w:rsidP="00B97EC2">
      <w:pPr>
        <w:spacing w:after="120"/>
        <w:ind w:left="2268" w:right="1134" w:hanging="1134"/>
        <w:jc w:val="both"/>
        <w:rPr>
          <w:b/>
        </w:rPr>
      </w:pPr>
      <w:r w:rsidRPr="00D76BCB">
        <w:rPr>
          <w:b/>
        </w:rPr>
        <w:t>10.1.1.2.</w:t>
      </w:r>
      <w:r w:rsidRPr="00D76BCB">
        <w:rPr>
          <w:b/>
        </w:rPr>
        <w:tab/>
        <w:t xml:space="preserve">The fuelling receptacle shall be mounted on the vehicle to ensure </w:t>
      </w:r>
      <w:r w:rsidRPr="00D76BCB">
        <w:rPr>
          <w:b/>
          <w:bCs/>
        </w:rPr>
        <w:t>positive locking of the fuelling nozzle.</w:t>
      </w:r>
      <w:r w:rsidRPr="00D76BCB">
        <w:rPr>
          <w:b/>
        </w:rPr>
        <w:t xml:space="preserve"> The receptacle shall be protected from tampering and the ingress of dirt and water (e.g. installed in a </w:t>
      </w:r>
      <w:r w:rsidRPr="00D76BCB">
        <w:rPr>
          <w:b/>
          <w:bCs/>
        </w:rPr>
        <w:t>compartment which can be locked</w:t>
      </w:r>
      <w:r w:rsidRPr="00D76BCB">
        <w:rPr>
          <w:b/>
        </w:rPr>
        <w:t>). Test procedure is by visual inspection.</w:t>
      </w:r>
    </w:p>
    <w:p w14:paraId="6EFCF20C" w14:textId="77777777" w:rsidR="00B97EC2" w:rsidRPr="00D76BCB" w:rsidRDefault="00B97EC2" w:rsidP="00B97EC2">
      <w:pPr>
        <w:spacing w:after="120"/>
        <w:ind w:left="2268" w:right="1134" w:hanging="1134"/>
        <w:jc w:val="both"/>
        <w:rPr>
          <w:b/>
        </w:rPr>
      </w:pPr>
      <w:r w:rsidRPr="00D76BCB">
        <w:rPr>
          <w:b/>
        </w:rPr>
        <w:t>10.1.1.3.</w:t>
      </w:r>
      <w:r w:rsidRPr="00D76BCB">
        <w:rPr>
          <w:b/>
        </w:rPr>
        <w:tab/>
        <w:t xml:space="preserve">The fuelling receptacle shall not be mounted within the external energy absorbing elements of the vehicle (e.g. bumper) and shall not be installed in the passenger compartment, luggage compartment and other places where </w:t>
      </w:r>
      <w:r w:rsidRPr="00D76BCB">
        <w:rPr>
          <w:b/>
          <w:bCs/>
        </w:rPr>
        <w:t>hydrogen gas could accumulate and</w:t>
      </w:r>
      <w:r w:rsidRPr="00D76BCB">
        <w:rPr>
          <w:b/>
        </w:rPr>
        <w:t xml:space="preserve"> </w:t>
      </w:r>
      <w:r w:rsidRPr="00D76BCB">
        <w:rPr>
          <w:b/>
          <w:bCs/>
        </w:rPr>
        <w:t>where</w:t>
      </w:r>
      <w:r w:rsidRPr="00D76BCB">
        <w:rPr>
          <w:b/>
        </w:rPr>
        <w:t xml:space="preserve"> ventilation is not sufficient. Test procedure is by visual inspection.</w:t>
      </w:r>
    </w:p>
    <w:p w14:paraId="78DE9E82" w14:textId="77777777" w:rsidR="00B97EC2" w:rsidRPr="00D76BCB" w:rsidRDefault="00B97EC2" w:rsidP="00B97EC2">
      <w:pPr>
        <w:spacing w:after="120"/>
        <w:ind w:left="2268" w:right="1134" w:hanging="1134"/>
        <w:jc w:val="both"/>
        <w:rPr>
          <w:b/>
        </w:rPr>
      </w:pPr>
      <w:r w:rsidRPr="00D76BCB">
        <w:rPr>
          <w:b/>
        </w:rPr>
        <w:t>10.1.1.4. </w:t>
      </w:r>
      <w:r w:rsidRPr="00D76BCB">
        <w:rPr>
          <w:b/>
        </w:rPr>
        <w:tab/>
        <w:t>If appropriate, the geometry of the fuelling receptacle of liquefied hydrogen gas vehicles may be at the manufacturer’s discretion and in agreement with the technical service in absence of a standard.</w:t>
      </w:r>
    </w:p>
    <w:p w14:paraId="0F73CDA7" w14:textId="77777777" w:rsidR="00B97EC2" w:rsidRPr="00D76BCB" w:rsidRDefault="00B97EC2" w:rsidP="00B97EC2">
      <w:pPr>
        <w:spacing w:after="120"/>
        <w:ind w:left="2268" w:right="1134" w:hanging="1134"/>
        <w:jc w:val="both"/>
        <w:rPr>
          <w:b/>
        </w:rPr>
      </w:pPr>
      <w:r w:rsidRPr="00D76BCB">
        <w:rPr>
          <w:b/>
        </w:rPr>
        <w:t>10.2. </w:t>
      </w:r>
      <w:r w:rsidRPr="00D76BCB">
        <w:rPr>
          <w:b/>
        </w:rPr>
        <w:tab/>
        <w:t>In-use fuel system integrity</w:t>
      </w:r>
    </w:p>
    <w:p w14:paraId="68A52CD9" w14:textId="77777777" w:rsidR="00B97EC2" w:rsidRPr="00D76BCB" w:rsidRDefault="00B97EC2" w:rsidP="00B97EC2">
      <w:pPr>
        <w:spacing w:after="120"/>
        <w:ind w:left="2268" w:right="1134" w:hanging="1134"/>
        <w:jc w:val="both"/>
        <w:rPr>
          <w:b/>
        </w:rPr>
      </w:pPr>
      <w:r w:rsidRPr="00D76BCB">
        <w:rPr>
          <w:b/>
        </w:rPr>
        <w:t>10.2.1. </w:t>
      </w:r>
      <w:r w:rsidRPr="00D76BCB">
        <w:rPr>
          <w:b/>
        </w:rPr>
        <w:tab/>
        <w:t>Over-pressure protection for the low-pressure system</w:t>
      </w:r>
    </w:p>
    <w:p w14:paraId="23B66EFB" w14:textId="77777777" w:rsidR="00B97EC2" w:rsidRPr="00D76BCB" w:rsidRDefault="00B97EC2" w:rsidP="00B97EC2">
      <w:pPr>
        <w:spacing w:after="120"/>
        <w:ind w:left="2268" w:right="1134"/>
        <w:jc w:val="both"/>
        <w:rPr>
          <w:b/>
        </w:rPr>
      </w:pPr>
      <w:r w:rsidRPr="00D76BCB">
        <w:rPr>
          <w:b/>
        </w:rPr>
        <w:t>The hydrogen system downstream of a pressure regulator shall be protected against overpressure due to the possible failure of the pressure regulator. The set pressure of the overpressure protection device shall be lower than or equal to the maximum allowable working pressure for the appropriate section of the hydrogen system. The over-pressure protection shall comply with the installation verification referred to in Annex 12, paragraph 6.</w:t>
      </w:r>
    </w:p>
    <w:p w14:paraId="28CC471C" w14:textId="77777777" w:rsidR="00B97EC2" w:rsidRPr="00D76BCB" w:rsidRDefault="00B97EC2" w:rsidP="00B97EC2">
      <w:pPr>
        <w:spacing w:after="120"/>
        <w:ind w:left="2268" w:right="1134" w:hanging="1134"/>
        <w:jc w:val="both"/>
        <w:rPr>
          <w:b/>
        </w:rPr>
      </w:pPr>
      <w:r w:rsidRPr="00D76BCB">
        <w:rPr>
          <w:b/>
        </w:rPr>
        <w:t>10.2.2. </w:t>
      </w:r>
      <w:r w:rsidRPr="00D76BCB">
        <w:rPr>
          <w:b/>
        </w:rPr>
        <w:tab/>
        <w:t>Hydrogen discharge systems</w:t>
      </w:r>
    </w:p>
    <w:p w14:paraId="3FD0D24A" w14:textId="77777777" w:rsidR="00B97EC2" w:rsidRPr="00D76BCB" w:rsidRDefault="00B97EC2" w:rsidP="00B97EC2">
      <w:pPr>
        <w:spacing w:after="120"/>
        <w:ind w:left="2268" w:right="1134" w:hanging="1134"/>
        <w:jc w:val="both"/>
        <w:rPr>
          <w:b/>
        </w:rPr>
      </w:pPr>
      <w:r w:rsidRPr="00D76BCB">
        <w:rPr>
          <w:b/>
        </w:rPr>
        <w:t>10.2.2.1. </w:t>
      </w:r>
      <w:r w:rsidRPr="00D76BCB">
        <w:rPr>
          <w:b/>
        </w:rPr>
        <w:tab/>
        <w:t>Pressure relief systems</w:t>
      </w:r>
    </w:p>
    <w:p w14:paraId="492047E9" w14:textId="77777777" w:rsidR="00B97EC2" w:rsidRPr="00D76BCB" w:rsidRDefault="00B97EC2" w:rsidP="00B97EC2">
      <w:pPr>
        <w:spacing w:after="120"/>
        <w:ind w:left="2268" w:right="1134"/>
        <w:jc w:val="both"/>
        <w:rPr>
          <w:b/>
        </w:rPr>
      </w:pPr>
      <w:r w:rsidRPr="00D76BCB">
        <w:rPr>
          <w:b/>
        </w:rPr>
        <w:t>Pressure relief devices (such as a burst disc) shall comply with the installation verification referred to in Annex 12, paragraph 6. and may be used outside the hydrogen storage system. The hydrogen gas discharge from other pressure relief devices shall not be directed:</w:t>
      </w:r>
    </w:p>
    <w:p w14:paraId="7673861D" w14:textId="77777777" w:rsidR="00B97EC2" w:rsidRPr="00D76BCB" w:rsidRDefault="00B97EC2" w:rsidP="00B97EC2">
      <w:pPr>
        <w:pStyle w:val="a0"/>
        <w:spacing w:afterLines="120" w:after="288"/>
        <w:rPr>
          <w:b/>
        </w:rPr>
      </w:pPr>
      <w:r w:rsidRPr="00D76BCB">
        <w:rPr>
          <w:b/>
        </w:rPr>
        <w:t>(a) </w:t>
      </w:r>
      <w:r w:rsidRPr="00D76BCB">
        <w:rPr>
          <w:b/>
        </w:rPr>
        <w:tab/>
      </w:r>
      <w:proofErr w:type="spellStart"/>
      <w:r w:rsidRPr="00D76BCB">
        <w:rPr>
          <w:b/>
        </w:rPr>
        <w:t>towards</w:t>
      </w:r>
      <w:proofErr w:type="spellEnd"/>
      <w:r w:rsidRPr="00D76BCB">
        <w:rPr>
          <w:b/>
        </w:rPr>
        <w:t xml:space="preserve"> </w:t>
      </w:r>
      <w:proofErr w:type="spellStart"/>
      <w:r w:rsidRPr="00D76BCB">
        <w:rPr>
          <w:b/>
        </w:rPr>
        <w:t>exposed</w:t>
      </w:r>
      <w:proofErr w:type="spellEnd"/>
      <w:r w:rsidRPr="00D76BCB">
        <w:rPr>
          <w:b/>
        </w:rPr>
        <w:t xml:space="preserve"> </w:t>
      </w:r>
      <w:proofErr w:type="spellStart"/>
      <w:r w:rsidRPr="00D76BCB">
        <w:rPr>
          <w:b/>
        </w:rPr>
        <w:t>electrical</w:t>
      </w:r>
      <w:proofErr w:type="spellEnd"/>
      <w:r w:rsidRPr="00D76BCB">
        <w:rPr>
          <w:b/>
        </w:rPr>
        <w:t xml:space="preserve"> </w:t>
      </w:r>
      <w:proofErr w:type="spellStart"/>
      <w:r w:rsidRPr="00D76BCB">
        <w:rPr>
          <w:b/>
        </w:rPr>
        <w:t>terminals</w:t>
      </w:r>
      <w:proofErr w:type="spellEnd"/>
      <w:r w:rsidRPr="00D76BCB">
        <w:rPr>
          <w:b/>
        </w:rPr>
        <w:t xml:space="preserve">, </w:t>
      </w:r>
      <w:proofErr w:type="spellStart"/>
      <w:r w:rsidRPr="00D76BCB">
        <w:rPr>
          <w:b/>
        </w:rPr>
        <w:t>exposed</w:t>
      </w:r>
      <w:proofErr w:type="spellEnd"/>
      <w:r w:rsidRPr="00D76BCB">
        <w:rPr>
          <w:b/>
        </w:rPr>
        <w:t xml:space="preserve"> </w:t>
      </w:r>
      <w:proofErr w:type="spellStart"/>
      <w:r w:rsidRPr="00D76BCB">
        <w:rPr>
          <w:b/>
        </w:rPr>
        <w:t>electrical</w:t>
      </w:r>
      <w:proofErr w:type="spellEnd"/>
      <w:r w:rsidRPr="00D76BCB">
        <w:rPr>
          <w:b/>
        </w:rPr>
        <w:t xml:space="preserve"> switches or </w:t>
      </w:r>
      <w:proofErr w:type="spellStart"/>
      <w:r w:rsidRPr="00D76BCB">
        <w:rPr>
          <w:b/>
        </w:rPr>
        <w:t>other</w:t>
      </w:r>
      <w:proofErr w:type="spellEnd"/>
      <w:r w:rsidRPr="00D76BCB">
        <w:rPr>
          <w:b/>
        </w:rPr>
        <w:t xml:space="preserve"> ignition sources;</w:t>
      </w:r>
    </w:p>
    <w:p w14:paraId="48ED09E2" w14:textId="77777777" w:rsidR="00B97EC2" w:rsidRPr="00D76BCB" w:rsidRDefault="00B97EC2" w:rsidP="00B97EC2">
      <w:pPr>
        <w:pStyle w:val="a0"/>
        <w:spacing w:afterLines="120" w:after="288"/>
        <w:rPr>
          <w:b/>
        </w:rPr>
      </w:pPr>
      <w:r w:rsidRPr="00D76BCB">
        <w:rPr>
          <w:b/>
        </w:rPr>
        <w:t>(b) </w:t>
      </w:r>
      <w:r w:rsidRPr="00D76BCB">
        <w:rPr>
          <w:b/>
        </w:rPr>
        <w:tab/>
      </w:r>
      <w:proofErr w:type="spellStart"/>
      <w:r w:rsidRPr="00D76BCB">
        <w:rPr>
          <w:b/>
        </w:rPr>
        <w:t>into</w:t>
      </w:r>
      <w:proofErr w:type="spellEnd"/>
      <w:r w:rsidRPr="00D76BCB">
        <w:rPr>
          <w:b/>
        </w:rPr>
        <w:t xml:space="preserve"> or </w:t>
      </w:r>
      <w:proofErr w:type="spellStart"/>
      <w:r w:rsidRPr="00D76BCB">
        <w:rPr>
          <w:b/>
        </w:rPr>
        <w:t>towards</w:t>
      </w:r>
      <w:proofErr w:type="spellEnd"/>
      <w:r w:rsidRPr="00D76BCB">
        <w:rPr>
          <w:b/>
        </w:rPr>
        <w:t xml:space="preserve"> the </w:t>
      </w:r>
      <w:proofErr w:type="spellStart"/>
      <w:r w:rsidRPr="00D76BCB">
        <w:rPr>
          <w:b/>
        </w:rPr>
        <w:t>vehicle</w:t>
      </w:r>
      <w:proofErr w:type="spellEnd"/>
      <w:r w:rsidRPr="00D76BCB">
        <w:rPr>
          <w:b/>
        </w:rPr>
        <w:t xml:space="preserve"> </w:t>
      </w:r>
      <w:proofErr w:type="spellStart"/>
      <w:r w:rsidRPr="00D76BCB">
        <w:rPr>
          <w:b/>
        </w:rPr>
        <w:t>passenger</w:t>
      </w:r>
      <w:proofErr w:type="spellEnd"/>
      <w:r w:rsidRPr="00D76BCB">
        <w:rPr>
          <w:b/>
        </w:rPr>
        <w:t xml:space="preserve"> or </w:t>
      </w:r>
      <w:proofErr w:type="spellStart"/>
      <w:r w:rsidRPr="00D76BCB">
        <w:rPr>
          <w:b/>
        </w:rPr>
        <w:t>luggage</w:t>
      </w:r>
      <w:proofErr w:type="spellEnd"/>
      <w:r w:rsidRPr="00D76BCB">
        <w:rPr>
          <w:b/>
        </w:rPr>
        <w:t xml:space="preserve"> </w:t>
      </w:r>
      <w:proofErr w:type="spellStart"/>
      <w:r w:rsidRPr="00D76BCB">
        <w:rPr>
          <w:b/>
        </w:rPr>
        <w:t>compartments</w:t>
      </w:r>
      <w:proofErr w:type="spellEnd"/>
      <w:r w:rsidRPr="00D76BCB">
        <w:rPr>
          <w:b/>
        </w:rPr>
        <w:t>;</w:t>
      </w:r>
    </w:p>
    <w:p w14:paraId="48A10CFA" w14:textId="77777777" w:rsidR="00B97EC2" w:rsidRPr="00D76BCB" w:rsidRDefault="00B97EC2" w:rsidP="00B97EC2">
      <w:pPr>
        <w:pStyle w:val="a0"/>
        <w:spacing w:afterLines="120" w:after="288"/>
        <w:rPr>
          <w:b/>
        </w:rPr>
      </w:pPr>
      <w:r w:rsidRPr="00D76BCB">
        <w:rPr>
          <w:b/>
        </w:rPr>
        <w:lastRenderedPageBreak/>
        <w:t>(c) </w:t>
      </w:r>
      <w:r w:rsidRPr="00D76BCB">
        <w:rPr>
          <w:b/>
        </w:rPr>
        <w:tab/>
      </w:r>
      <w:proofErr w:type="spellStart"/>
      <w:r w:rsidRPr="00D76BCB">
        <w:rPr>
          <w:b/>
        </w:rPr>
        <w:t>into</w:t>
      </w:r>
      <w:proofErr w:type="spellEnd"/>
      <w:r w:rsidRPr="00D76BCB">
        <w:rPr>
          <w:b/>
        </w:rPr>
        <w:t xml:space="preserve"> or </w:t>
      </w:r>
      <w:proofErr w:type="spellStart"/>
      <w:r w:rsidRPr="00D76BCB">
        <w:rPr>
          <w:b/>
        </w:rPr>
        <w:t>towards</w:t>
      </w:r>
      <w:proofErr w:type="spellEnd"/>
      <w:r w:rsidRPr="00D76BCB">
        <w:rPr>
          <w:b/>
        </w:rPr>
        <w:t xml:space="preserve"> </w:t>
      </w:r>
      <w:proofErr w:type="spellStart"/>
      <w:r w:rsidRPr="00D76BCB">
        <w:rPr>
          <w:b/>
        </w:rPr>
        <w:t>any</w:t>
      </w:r>
      <w:proofErr w:type="spellEnd"/>
      <w:r w:rsidRPr="00D76BCB">
        <w:rPr>
          <w:b/>
        </w:rPr>
        <w:t xml:space="preserve"> </w:t>
      </w:r>
      <w:proofErr w:type="spellStart"/>
      <w:r w:rsidRPr="00D76BCB">
        <w:rPr>
          <w:b/>
        </w:rPr>
        <w:t>vehicle</w:t>
      </w:r>
      <w:proofErr w:type="spellEnd"/>
      <w:r w:rsidRPr="00D76BCB">
        <w:rPr>
          <w:b/>
        </w:rPr>
        <w:t xml:space="preserve"> </w:t>
      </w:r>
      <w:proofErr w:type="spellStart"/>
      <w:r w:rsidRPr="00D76BCB">
        <w:rPr>
          <w:b/>
        </w:rPr>
        <w:t>wheel</w:t>
      </w:r>
      <w:proofErr w:type="spellEnd"/>
      <w:r w:rsidRPr="00D76BCB">
        <w:rPr>
          <w:b/>
        </w:rPr>
        <w:t xml:space="preserve"> </w:t>
      </w:r>
      <w:proofErr w:type="spellStart"/>
      <w:r w:rsidRPr="00D76BCB">
        <w:rPr>
          <w:b/>
        </w:rPr>
        <w:t>housing</w:t>
      </w:r>
      <w:proofErr w:type="spellEnd"/>
      <w:r w:rsidRPr="00D76BCB">
        <w:rPr>
          <w:b/>
        </w:rPr>
        <w:t>; and</w:t>
      </w:r>
    </w:p>
    <w:p w14:paraId="657B9F8C" w14:textId="77777777" w:rsidR="00B97EC2" w:rsidRPr="00D76BCB" w:rsidRDefault="00B97EC2" w:rsidP="00B97EC2">
      <w:pPr>
        <w:pStyle w:val="a0"/>
        <w:spacing w:afterLines="120" w:after="288"/>
        <w:rPr>
          <w:b/>
        </w:rPr>
      </w:pPr>
      <w:r w:rsidRPr="00D76BCB">
        <w:rPr>
          <w:b/>
        </w:rPr>
        <w:t>(d) </w:t>
      </w:r>
      <w:r w:rsidRPr="00D76BCB">
        <w:rPr>
          <w:b/>
        </w:rPr>
        <w:tab/>
      </w:r>
      <w:proofErr w:type="spellStart"/>
      <w:r w:rsidRPr="00D76BCB">
        <w:rPr>
          <w:b/>
        </w:rPr>
        <w:t>towards</w:t>
      </w:r>
      <w:proofErr w:type="spellEnd"/>
      <w:r w:rsidRPr="00D76BCB">
        <w:rPr>
          <w:b/>
        </w:rPr>
        <w:t xml:space="preserve"> </w:t>
      </w:r>
      <w:proofErr w:type="spellStart"/>
      <w:r w:rsidRPr="00D76BCB">
        <w:rPr>
          <w:b/>
        </w:rPr>
        <w:t>hydrogen</w:t>
      </w:r>
      <w:proofErr w:type="spellEnd"/>
      <w:r w:rsidRPr="00D76BCB">
        <w:rPr>
          <w:b/>
        </w:rPr>
        <w:t xml:space="preserve"> </w:t>
      </w:r>
      <w:proofErr w:type="spellStart"/>
      <w:r w:rsidRPr="00D76BCB">
        <w:rPr>
          <w:b/>
        </w:rPr>
        <w:t>gas</w:t>
      </w:r>
      <w:proofErr w:type="spellEnd"/>
      <w:r w:rsidRPr="00D76BCB">
        <w:rPr>
          <w:b/>
        </w:rPr>
        <w:t xml:space="preserve"> containers.</w:t>
      </w:r>
    </w:p>
    <w:p w14:paraId="52A497B3" w14:textId="77777777" w:rsidR="00B97EC2" w:rsidRPr="00D76BCB" w:rsidRDefault="00B97EC2" w:rsidP="00B97EC2">
      <w:pPr>
        <w:spacing w:after="120"/>
        <w:ind w:left="2268" w:right="1134" w:hanging="1134"/>
        <w:jc w:val="both"/>
        <w:rPr>
          <w:b/>
        </w:rPr>
      </w:pPr>
      <w:r w:rsidRPr="00D76BCB">
        <w:rPr>
          <w:b/>
        </w:rPr>
        <w:t>10.2.2.2. </w:t>
      </w:r>
      <w:r w:rsidRPr="00D76BCB">
        <w:rPr>
          <w:b/>
        </w:rPr>
        <w:tab/>
        <w:t>Vehicle exhaust system</w:t>
      </w:r>
    </w:p>
    <w:p w14:paraId="0F5C7FB4" w14:textId="77777777" w:rsidR="00B97EC2" w:rsidRPr="00D76BCB" w:rsidRDefault="00B97EC2" w:rsidP="00B97EC2">
      <w:pPr>
        <w:spacing w:after="120"/>
        <w:ind w:left="2268" w:right="1134" w:hanging="1134"/>
        <w:jc w:val="both"/>
        <w:rPr>
          <w:b/>
        </w:rPr>
      </w:pPr>
      <w:r w:rsidRPr="00D76BCB">
        <w:rPr>
          <w:b/>
        </w:rPr>
        <w:t>10.2.2.2.1. </w:t>
      </w:r>
      <w:r w:rsidRPr="00D76BCB">
        <w:rPr>
          <w:b/>
        </w:rPr>
        <w:tab/>
        <w:t>The vehicle exhaust system shall comply with the test for the vehicle exhaust system referred to in Annex 12, paragraph 4.</w:t>
      </w:r>
    </w:p>
    <w:p w14:paraId="6A9BCF6A" w14:textId="77777777" w:rsidR="00B97EC2" w:rsidRPr="00D76BCB" w:rsidRDefault="00B97EC2" w:rsidP="00B97EC2">
      <w:pPr>
        <w:spacing w:after="120"/>
        <w:ind w:left="2268" w:right="1134" w:hanging="1134"/>
        <w:jc w:val="both"/>
        <w:rPr>
          <w:b/>
        </w:rPr>
      </w:pPr>
      <w:r w:rsidRPr="00D76BCB">
        <w:rPr>
          <w:b/>
        </w:rPr>
        <w:t>10.2.2.2.2. </w:t>
      </w:r>
      <w:r w:rsidRPr="00D76BCB">
        <w:rPr>
          <w:b/>
        </w:rPr>
        <w:tab/>
        <w:t>At the vehicle exhaust system’s point of discharge, the hydrogen concentration level shall:</w:t>
      </w:r>
    </w:p>
    <w:p w14:paraId="76710A18" w14:textId="77777777" w:rsidR="00B97EC2" w:rsidRPr="00D76BCB" w:rsidRDefault="00B97EC2" w:rsidP="00B97EC2">
      <w:pPr>
        <w:pStyle w:val="a0"/>
        <w:spacing w:afterLines="120" w:after="288"/>
        <w:rPr>
          <w:b/>
        </w:rPr>
      </w:pPr>
      <w:r w:rsidRPr="00D76BCB">
        <w:rPr>
          <w:b/>
        </w:rPr>
        <w:t>(a) </w:t>
      </w:r>
      <w:r w:rsidRPr="00D76BCB">
        <w:rPr>
          <w:b/>
        </w:rPr>
        <w:tab/>
        <w:t xml:space="preserve">Not </w:t>
      </w:r>
      <w:proofErr w:type="spellStart"/>
      <w:r w:rsidRPr="00D76BCB">
        <w:rPr>
          <w:b/>
        </w:rPr>
        <w:t>exceed</w:t>
      </w:r>
      <w:proofErr w:type="spellEnd"/>
      <w:r w:rsidRPr="00D76BCB">
        <w:rPr>
          <w:b/>
        </w:rPr>
        <w:t xml:space="preserve"> 4 % </w:t>
      </w:r>
      <w:proofErr w:type="spellStart"/>
      <w:r w:rsidRPr="00D76BCB">
        <w:rPr>
          <w:b/>
        </w:rPr>
        <w:t>average</w:t>
      </w:r>
      <w:proofErr w:type="spellEnd"/>
      <w:r w:rsidRPr="00D76BCB">
        <w:rPr>
          <w:b/>
        </w:rPr>
        <w:t xml:space="preserve"> by volume </w:t>
      </w:r>
      <w:proofErr w:type="spellStart"/>
      <w:r w:rsidRPr="00D76BCB">
        <w:rPr>
          <w:b/>
        </w:rPr>
        <w:t>during</w:t>
      </w:r>
      <w:proofErr w:type="spellEnd"/>
      <w:r w:rsidRPr="00D76BCB">
        <w:rPr>
          <w:b/>
        </w:rPr>
        <w:t xml:space="preserve"> </w:t>
      </w:r>
      <w:proofErr w:type="spellStart"/>
      <w:r w:rsidRPr="00D76BCB">
        <w:rPr>
          <w:b/>
        </w:rPr>
        <w:t>any</w:t>
      </w:r>
      <w:proofErr w:type="spellEnd"/>
      <w:r w:rsidRPr="00D76BCB">
        <w:rPr>
          <w:b/>
        </w:rPr>
        <w:t xml:space="preserve"> </w:t>
      </w:r>
      <w:proofErr w:type="spellStart"/>
      <w:r w:rsidRPr="00D76BCB">
        <w:rPr>
          <w:b/>
        </w:rPr>
        <w:t>moving</w:t>
      </w:r>
      <w:proofErr w:type="spellEnd"/>
      <w:r w:rsidRPr="00D76BCB">
        <w:rPr>
          <w:b/>
        </w:rPr>
        <w:t xml:space="preserve"> </w:t>
      </w:r>
      <w:proofErr w:type="spellStart"/>
      <w:r w:rsidRPr="00D76BCB">
        <w:rPr>
          <w:b/>
        </w:rPr>
        <w:t>three</w:t>
      </w:r>
      <w:proofErr w:type="spellEnd"/>
      <w:r w:rsidRPr="00D76BCB">
        <w:rPr>
          <w:b/>
        </w:rPr>
        <w:t xml:space="preserve">-second time </w:t>
      </w:r>
      <w:proofErr w:type="spellStart"/>
      <w:r w:rsidRPr="00D76BCB">
        <w:rPr>
          <w:b/>
        </w:rPr>
        <w:t>interval</w:t>
      </w:r>
      <w:proofErr w:type="spellEnd"/>
      <w:r w:rsidRPr="00D76BCB">
        <w:rPr>
          <w:b/>
        </w:rPr>
        <w:t xml:space="preserve"> </w:t>
      </w:r>
      <w:proofErr w:type="spellStart"/>
      <w:r w:rsidRPr="00D76BCB">
        <w:rPr>
          <w:b/>
        </w:rPr>
        <w:t>during</w:t>
      </w:r>
      <w:proofErr w:type="spellEnd"/>
      <w:r w:rsidRPr="00D76BCB">
        <w:rPr>
          <w:b/>
        </w:rPr>
        <w:t xml:space="preserve"> normal </w:t>
      </w:r>
      <w:proofErr w:type="spellStart"/>
      <w:r w:rsidRPr="00D76BCB">
        <w:rPr>
          <w:b/>
        </w:rPr>
        <w:t>operation</w:t>
      </w:r>
      <w:proofErr w:type="spellEnd"/>
      <w:r w:rsidRPr="00D76BCB">
        <w:rPr>
          <w:b/>
        </w:rPr>
        <w:t xml:space="preserve"> </w:t>
      </w:r>
      <w:proofErr w:type="spellStart"/>
      <w:r w:rsidRPr="00D76BCB">
        <w:rPr>
          <w:b/>
        </w:rPr>
        <w:t>including</w:t>
      </w:r>
      <w:proofErr w:type="spellEnd"/>
      <w:r w:rsidRPr="00D76BCB">
        <w:rPr>
          <w:b/>
        </w:rPr>
        <w:t xml:space="preserve"> start-up and </w:t>
      </w:r>
      <w:proofErr w:type="spellStart"/>
      <w:r w:rsidRPr="00D76BCB">
        <w:rPr>
          <w:b/>
        </w:rPr>
        <w:t>shutdown</w:t>
      </w:r>
      <w:proofErr w:type="spellEnd"/>
      <w:r w:rsidRPr="00D76BCB">
        <w:rPr>
          <w:b/>
        </w:rPr>
        <w:t>; and</w:t>
      </w:r>
    </w:p>
    <w:p w14:paraId="699D2CD5" w14:textId="77777777" w:rsidR="00B97EC2" w:rsidRPr="00D76BCB" w:rsidRDefault="00B97EC2" w:rsidP="00B97EC2">
      <w:pPr>
        <w:pStyle w:val="a0"/>
        <w:spacing w:afterLines="120" w:after="288"/>
        <w:rPr>
          <w:b/>
        </w:rPr>
      </w:pPr>
      <w:r w:rsidRPr="00D76BCB">
        <w:rPr>
          <w:b/>
        </w:rPr>
        <w:t>(b) </w:t>
      </w:r>
      <w:r w:rsidRPr="00D76BCB">
        <w:rPr>
          <w:b/>
        </w:rPr>
        <w:tab/>
        <w:t xml:space="preserve">Not </w:t>
      </w:r>
      <w:proofErr w:type="spellStart"/>
      <w:r w:rsidRPr="00D76BCB">
        <w:rPr>
          <w:b/>
        </w:rPr>
        <w:t>exceed</w:t>
      </w:r>
      <w:proofErr w:type="spellEnd"/>
      <w:r w:rsidRPr="00D76BCB">
        <w:rPr>
          <w:b/>
        </w:rPr>
        <w:t xml:space="preserve"> 8 % at </w:t>
      </w:r>
      <w:proofErr w:type="spellStart"/>
      <w:r w:rsidRPr="00D76BCB">
        <w:rPr>
          <w:b/>
        </w:rPr>
        <w:t>any</w:t>
      </w:r>
      <w:proofErr w:type="spellEnd"/>
      <w:r w:rsidRPr="00D76BCB">
        <w:rPr>
          <w:b/>
        </w:rPr>
        <w:t xml:space="preserve"> time.</w:t>
      </w:r>
    </w:p>
    <w:p w14:paraId="4DCDD9CB" w14:textId="77777777" w:rsidR="00B97EC2" w:rsidRPr="00D76BCB" w:rsidRDefault="00B97EC2" w:rsidP="00B97EC2">
      <w:pPr>
        <w:spacing w:after="120"/>
        <w:ind w:left="2268" w:right="1134" w:hanging="1134"/>
        <w:jc w:val="both"/>
        <w:rPr>
          <w:b/>
        </w:rPr>
      </w:pPr>
      <w:r w:rsidRPr="00D76BCB">
        <w:rPr>
          <w:b/>
        </w:rPr>
        <w:t>10.2.3. </w:t>
      </w:r>
      <w:r w:rsidRPr="00D76BCB">
        <w:rPr>
          <w:b/>
        </w:rPr>
        <w:tab/>
        <w:t>Protection against flammable conditions: single failure conditions</w:t>
      </w:r>
    </w:p>
    <w:p w14:paraId="6D292898" w14:textId="77777777" w:rsidR="00B97EC2" w:rsidRPr="00D76BCB" w:rsidRDefault="00B97EC2" w:rsidP="00B97EC2">
      <w:pPr>
        <w:spacing w:after="120"/>
        <w:ind w:left="2268" w:right="1134" w:hanging="1134"/>
        <w:jc w:val="both"/>
        <w:rPr>
          <w:b/>
        </w:rPr>
      </w:pPr>
      <w:r w:rsidRPr="00D76BCB">
        <w:rPr>
          <w:b/>
        </w:rPr>
        <w:t>10.2.3.1. </w:t>
      </w:r>
      <w:r w:rsidRPr="00D76BCB">
        <w:rPr>
          <w:b/>
        </w:rPr>
        <w:tab/>
        <w:t>Hydrogen leakage and/or permeation from the hydrogen storage system shall not directly vent into the passenger, luggage, or cargo compartments, or to any enclosed or semi-enclosed spaces within the vehicle that contains unprotected ignition sources.</w:t>
      </w:r>
    </w:p>
    <w:p w14:paraId="5F0745FB" w14:textId="77777777" w:rsidR="00B97EC2" w:rsidRPr="00D76BCB" w:rsidRDefault="00B97EC2" w:rsidP="00B97EC2">
      <w:pPr>
        <w:spacing w:after="120"/>
        <w:ind w:left="2268" w:right="1134" w:hanging="1134"/>
        <w:jc w:val="both"/>
        <w:rPr>
          <w:b/>
        </w:rPr>
      </w:pPr>
      <w:r w:rsidRPr="00D76BCB">
        <w:rPr>
          <w:b/>
        </w:rPr>
        <w:t>10.2.3.2. </w:t>
      </w:r>
      <w:r w:rsidRPr="00D76BCB">
        <w:rPr>
          <w:b/>
        </w:rPr>
        <w:tab/>
        <w:t>Any single failure downstream of the main hydrogen shut off valve shall not result in any level of a hydrogen concentration in anywhere in the passenger compartment according to test procedure referred to in Annex 12, paragraph 3.2.</w:t>
      </w:r>
    </w:p>
    <w:p w14:paraId="35148447" w14:textId="77777777" w:rsidR="00B97EC2" w:rsidRPr="00D76BCB" w:rsidRDefault="00B97EC2" w:rsidP="00B97EC2">
      <w:pPr>
        <w:spacing w:after="120"/>
        <w:ind w:left="2268" w:right="1134" w:hanging="1134"/>
        <w:jc w:val="both"/>
        <w:rPr>
          <w:b/>
        </w:rPr>
      </w:pPr>
      <w:r w:rsidRPr="00D76BCB">
        <w:rPr>
          <w:b/>
        </w:rPr>
        <w:t>10.2.3.3. </w:t>
      </w:r>
      <w:r w:rsidRPr="00D76BCB">
        <w:rPr>
          <w:b/>
        </w:rPr>
        <w:tab/>
        <w:t>If, during operation, a single failure results in a hydrogen concentration exceeding 3 % by volume in air in the enclosed or semi-enclosed spaces of the vehicle, then a warning shall be provided (paragraph 10.2.3.5.). If the hydrogen concentration exceeds 4 % by volume in the air in the enclosed or semi-enclosed spaces of the vehicle, the main shutoff valve shall be closed to isolate the storage system. (Annex 12, paragraph 3. test procedure).</w:t>
      </w:r>
    </w:p>
    <w:p w14:paraId="6F236651" w14:textId="77777777" w:rsidR="00B97EC2" w:rsidRPr="00D76BCB" w:rsidRDefault="00B97EC2" w:rsidP="00B97EC2">
      <w:pPr>
        <w:spacing w:after="120"/>
        <w:ind w:left="2268" w:right="1134" w:hanging="1134"/>
        <w:jc w:val="both"/>
        <w:rPr>
          <w:b/>
        </w:rPr>
      </w:pPr>
      <w:r w:rsidRPr="00D76BCB">
        <w:rPr>
          <w:b/>
        </w:rPr>
        <w:t>10.2.3.4. </w:t>
      </w:r>
      <w:r w:rsidRPr="00D76BCB">
        <w:rPr>
          <w:b/>
        </w:rPr>
        <w:tab/>
        <w:t>Fuel system leakage</w:t>
      </w:r>
    </w:p>
    <w:p w14:paraId="3C19190D" w14:textId="77777777" w:rsidR="00B97EC2" w:rsidRPr="00D76BCB" w:rsidRDefault="00B97EC2" w:rsidP="00B97EC2">
      <w:pPr>
        <w:spacing w:after="120"/>
        <w:ind w:left="2268" w:right="1134"/>
        <w:jc w:val="both"/>
        <w:rPr>
          <w:b/>
        </w:rPr>
      </w:pPr>
      <w:r w:rsidRPr="00D76BCB">
        <w:rPr>
          <w:b/>
        </w:rPr>
        <w:t>The hydrogen fuelling line (e.g. piping, joint, etc.) downstream of the main shut off valve(s) to the fuel cell system or the engine shall not leak. Compliance shall be verified at NWP (Annex 12, paragraph 5. test procedure).</w:t>
      </w:r>
    </w:p>
    <w:p w14:paraId="29E2E9A8" w14:textId="77777777" w:rsidR="00B97EC2" w:rsidRPr="00D76BCB" w:rsidRDefault="00B97EC2" w:rsidP="00B97EC2">
      <w:pPr>
        <w:spacing w:after="120"/>
        <w:ind w:left="2268" w:right="1134" w:hanging="1134"/>
        <w:jc w:val="both"/>
        <w:rPr>
          <w:b/>
        </w:rPr>
      </w:pPr>
      <w:r w:rsidRPr="00D76BCB">
        <w:rPr>
          <w:b/>
        </w:rPr>
        <w:t>10.2.3.5. </w:t>
      </w:r>
      <w:r w:rsidRPr="00D76BCB">
        <w:rPr>
          <w:b/>
        </w:rPr>
        <w:tab/>
        <w:t>Tell-tale signal warning to driver</w:t>
      </w:r>
    </w:p>
    <w:p w14:paraId="012A9505" w14:textId="77777777" w:rsidR="00B97EC2" w:rsidRPr="00D76BCB" w:rsidRDefault="00B97EC2" w:rsidP="00B97EC2">
      <w:pPr>
        <w:spacing w:after="120"/>
        <w:ind w:left="2268" w:right="1134"/>
        <w:jc w:val="both"/>
        <w:rPr>
          <w:b/>
        </w:rPr>
      </w:pPr>
      <w:r w:rsidRPr="00D76BCB">
        <w:rPr>
          <w:b/>
        </w:rPr>
        <w:t>The warning shall be given by a visual signal or display text with the following properties:</w:t>
      </w:r>
    </w:p>
    <w:p w14:paraId="59A3A320" w14:textId="77777777" w:rsidR="00B97EC2" w:rsidRPr="00D76BCB" w:rsidRDefault="00B97EC2" w:rsidP="00B97EC2">
      <w:pPr>
        <w:pStyle w:val="a0"/>
        <w:spacing w:afterLines="120" w:after="288"/>
        <w:rPr>
          <w:b/>
        </w:rPr>
      </w:pPr>
      <w:r w:rsidRPr="00D76BCB">
        <w:rPr>
          <w:b/>
        </w:rPr>
        <w:t>(a) </w:t>
      </w:r>
      <w:r w:rsidRPr="00D76BCB">
        <w:rPr>
          <w:b/>
        </w:rPr>
        <w:tab/>
        <w:t xml:space="preserve">Visible to the driver </w:t>
      </w:r>
      <w:proofErr w:type="spellStart"/>
      <w:r w:rsidRPr="00D76BCB">
        <w:rPr>
          <w:b/>
        </w:rPr>
        <w:t>while</w:t>
      </w:r>
      <w:proofErr w:type="spellEnd"/>
      <w:r w:rsidRPr="00D76BCB">
        <w:rPr>
          <w:b/>
        </w:rPr>
        <w:t xml:space="preserve"> in the </w:t>
      </w:r>
      <w:proofErr w:type="spellStart"/>
      <w:r w:rsidRPr="00D76BCB">
        <w:rPr>
          <w:b/>
        </w:rPr>
        <w:t>driver’s</w:t>
      </w:r>
      <w:proofErr w:type="spellEnd"/>
      <w:r w:rsidRPr="00D76BCB">
        <w:rPr>
          <w:b/>
        </w:rPr>
        <w:t xml:space="preserve"> </w:t>
      </w:r>
      <w:proofErr w:type="spellStart"/>
      <w:r w:rsidRPr="00D76BCB">
        <w:rPr>
          <w:b/>
        </w:rPr>
        <w:t>designated</w:t>
      </w:r>
      <w:proofErr w:type="spellEnd"/>
      <w:r w:rsidRPr="00D76BCB">
        <w:rPr>
          <w:b/>
        </w:rPr>
        <w:t xml:space="preserve"> </w:t>
      </w:r>
      <w:proofErr w:type="spellStart"/>
      <w:r w:rsidRPr="00D76BCB">
        <w:rPr>
          <w:b/>
        </w:rPr>
        <w:t>seating</w:t>
      </w:r>
      <w:proofErr w:type="spellEnd"/>
      <w:r w:rsidRPr="00D76BCB">
        <w:rPr>
          <w:b/>
        </w:rPr>
        <w:t xml:space="preserve"> position </w:t>
      </w:r>
      <w:proofErr w:type="spellStart"/>
      <w:r w:rsidRPr="00D76BCB">
        <w:rPr>
          <w:b/>
        </w:rPr>
        <w:t>with</w:t>
      </w:r>
      <w:proofErr w:type="spellEnd"/>
      <w:r w:rsidRPr="00D76BCB">
        <w:rPr>
          <w:b/>
        </w:rPr>
        <w:t xml:space="preserve"> the </w:t>
      </w:r>
      <w:proofErr w:type="spellStart"/>
      <w:r w:rsidRPr="00D76BCB">
        <w:rPr>
          <w:b/>
        </w:rPr>
        <w:t>driver’s</w:t>
      </w:r>
      <w:proofErr w:type="spellEnd"/>
      <w:r w:rsidRPr="00D76BCB">
        <w:rPr>
          <w:b/>
        </w:rPr>
        <w:t xml:space="preserve"> </w:t>
      </w:r>
      <w:proofErr w:type="spellStart"/>
      <w:r w:rsidRPr="00D76BCB">
        <w:rPr>
          <w:b/>
        </w:rPr>
        <w:t>seat</w:t>
      </w:r>
      <w:proofErr w:type="spellEnd"/>
      <w:r w:rsidRPr="00D76BCB">
        <w:rPr>
          <w:b/>
        </w:rPr>
        <w:t xml:space="preserve"> </w:t>
      </w:r>
      <w:proofErr w:type="spellStart"/>
      <w:r w:rsidRPr="00D76BCB">
        <w:rPr>
          <w:b/>
        </w:rPr>
        <w:t>belt</w:t>
      </w:r>
      <w:proofErr w:type="spellEnd"/>
      <w:r w:rsidRPr="00D76BCB">
        <w:rPr>
          <w:b/>
        </w:rPr>
        <w:t xml:space="preserve"> </w:t>
      </w:r>
      <w:proofErr w:type="spellStart"/>
      <w:r w:rsidRPr="00D76BCB">
        <w:rPr>
          <w:b/>
        </w:rPr>
        <w:t>fastened</w:t>
      </w:r>
      <w:proofErr w:type="spellEnd"/>
      <w:r w:rsidRPr="00D76BCB">
        <w:rPr>
          <w:b/>
        </w:rPr>
        <w:t>;</w:t>
      </w:r>
    </w:p>
    <w:p w14:paraId="75B5F94F" w14:textId="77777777" w:rsidR="00B97EC2" w:rsidRPr="00D76BCB" w:rsidRDefault="00B97EC2" w:rsidP="00B97EC2">
      <w:pPr>
        <w:pStyle w:val="a0"/>
        <w:spacing w:afterLines="120" w:after="288"/>
        <w:rPr>
          <w:b/>
        </w:rPr>
      </w:pPr>
      <w:r w:rsidRPr="00D76BCB">
        <w:rPr>
          <w:b/>
        </w:rPr>
        <w:t>(b) </w:t>
      </w:r>
      <w:r w:rsidRPr="00D76BCB">
        <w:rPr>
          <w:b/>
        </w:rPr>
        <w:tab/>
        <w:t xml:space="preserve">Yellow in </w:t>
      </w:r>
      <w:proofErr w:type="spellStart"/>
      <w:r w:rsidRPr="00D76BCB">
        <w:rPr>
          <w:b/>
        </w:rPr>
        <w:t>colour</w:t>
      </w:r>
      <w:proofErr w:type="spellEnd"/>
      <w:r w:rsidRPr="00D76BCB">
        <w:rPr>
          <w:b/>
        </w:rPr>
        <w:t xml:space="preserve"> if the </w:t>
      </w:r>
      <w:proofErr w:type="spellStart"/>
      <w:r w:rsidRPr="00D76BCB">
        <w:rPr>
          <w:b/>
        </w:rPr>
        <w:t>detection</w:t>
      </w:r>
      <w:proofErr w:type="spellEnd"/>
      <w:r w:rsidRPr="00D76BCB">
        <w:rPr>
          <w:b/>
        </w:rPr>
        <w:t xml:space="preserve"> system </w:t>
      </w:r>
      <w:proofErr w:type="spellStart"/>
      <w:r w:rsidRPr="00D76BCB">
        <w:rPr>
          <w:b/>
        </w:rPr>
        <w:t>malfunctions</w:t>
      </w:r>
      <w:proofErr w:type="spellEnd"/>
      <w:r w:rsidRPr="00D76BCB">
        <w:rPr>
          <w:b/>
        </w:rPr>
        <w:t xml:space="preserve"> (e.g. circuit </w:t>
      </w:r>
      <w:proofErr w:type="spellStart"/>
      <w:r w:rsidRPr="00D76BCB">
        <w:rPr>
          <w:b/>
        </w:rPr>
        <w:t>disconnection</w:t>
      </w:r>
      <w:proofErr w:type="spellEnd"/>
      <w:r w:rsidRPr="00D76BCB">
        <w:rPr>
          <w:b/>
        </w:rPr>
        <w:t xml:space="preserve">, short-circuit, </w:t>
      </w:r>
      <w:proofErr w:type="spellStart"/>
      <w:r w:rsidRPr="00D76BCB">
        <w:rPr>
          <w:b/>
        </w:rPr>
        <w:t>sensor</w:t>
      </w:r>
      <w:proofErr w:type="spellEnd"/>
      <w:r w:rsidRPr="00D76BCB">
        <w:rPr>
          <w:b/>
        </w:rPr>
        <w:t xml:space="preserve"> </w:t>
      </w:r>
      <w:proofErr w:type="spellStart"/>
      <w:r w:rsidRPr="00D76BCB">
        <w:rPr>
          <w:b/>
        </w:rPr>
        <w:t>fault</w:t>
      </w:r>
      <w:proofErr w:type="spellEnd"/>
      <w:r w:rsidRPr="00D76BCB">
        <w:rPr>
          <w:b/>
        </w:rPr>
        <w:t xml:space="preserve">). It </w:t>
      </w:r>
      <w:proofErr w:type="spellStart"/>
      <w:r w:rsidRPr="00D76BCB">
        <w:rPr>
          <w:b/>
        </w:rPr>
        <w:t>shall</w:t>
      </w:r>
      <w:proofErr w:type="spellEnd"/>
      <w:r w:rsidRPr="00D76BCB">
        <w:rPr>
          <w:b/>
        </w:rPr>
        <w:t xml:space="preserve"> </w:t>
      </w:r>
      <w:proofErr w:type="spellStart"/>
      <w:r w:rsidRPr="00D76BCB">
        <w:rPr>
          <w:b/>
        </w:rPr>
        <w:t>be</w:t>
      </w:r>
      <w:proofErr w:type="spellEnd"/>
      <w:r w:rsidRPr="00D76BCB">
        <w:rPr>
          <w:b/>
        </w:rPr>
        <w:t xml:space="preserve"> </w:t>
      </w:r>
      <w:proofErr w:type="spellStart"/>
      <w:r w:rsidRPr="00D76BCB">
        <w:rPr>
          <w:b/>
        </w:rPr>
        <w:t>red</w:t>
      </w:r>
      <w:proofErr w:type="spellEnd"/>
      <w:r w:rsidRPr="00D76BCB">
        <w:rPr>
          <w:b/>
        </w:rPr>
        <w:t xml:space="preserve"> in compliance </w:t>
      </w:r>
      <w:proofErr w:type="spellStart"/>
      <w:r w:rsidRPr="00D76BCB">
        <w:rPr>
          <w:b/>
        </w:rPr>
        <w:t>with</w:t>
      </w:r>
      <w:proofErr w:type="spellEnd"/>
      <w:r w:rsidRPr="00D76BCB">
        <w:rPr>
          <w:b/>
        </w:rPr>
        <w:t xml:space="preserve"> </w:t>
      </w:r>
      <w:proofErr w:type="spellStart"/>
      <w:r w:rsidRPr="00D76BCB">
        <w:rPr>
          <w:b/>
        </w:rPr>
        <w:t>paragraph</w:t>
      </w:r>
      <w:proofErr w:type="spellEnd"/>
      <w:r w:rsidRPr="00D76BCB">
        <w:rPr>
          <w:b/>
        </w:rPr>
        <w:t xml:space="preserve"> 10.2.3.3.</w:t>
      </w:r>
    </w:p>
    <w:p w14:paraId="612A4C93" w14:textId="77777777" w:rsidR="00B97EC2" w:rsidRPr="00D76BCB" w:rsidRDefault="00B97EC2" w:rsidP="00B97EC2">
      <w:pPr>
        <w:pStyle w:val="a0"/>
        <w:spacing w:afterLines="120" w:after="288"/>
        <w:rPr>
          <w:b/>
        </w:rPr>
      </w:pPr>
      <w:r w:rsidRPr="00D76BCB">
        <w:rPr>
          <w:b/>
        </w:rPr>
        <w:lastRenderedPageBreak/>
        <w:t>(c) </w:t>
      </w:r>
      <w:r w:rsidRPr="00D76BCB">
        <w:rPr>
          <w:b/>
        </w:rPr>
        <w:tab/>
      </w:r>
      <w:proofErr w:type="spellStart"/>
      <w:r w:rsidRPr="00D76BCB">
        <w:rPr>
          <w:b/>
        </w:rPr>
        <w:t>When</w:t>
      </w:r>
      <w:proofErr w:type="spellEnd"/>
      <w:r w:rsidRPr="00D76BCB">
        <w:rPr>
          <w:b/>
        </w:rPr>
        <w:t xml:space="preserve"> </w:t>
      </w:r>
      <w:proofErr w:type="spellStart"/>
      <w:r w:rsidRPr="00D76BCB">
        <w:rPr>
          <w:b/>
        </w:rPr>
        <w:t>illuminated</w:t>
      </w:r>
      <w:proofErr w:type="spellEnd"/>
      <w:r w:rsidRPr="00D76BCB">
        <w:rPr>
          <w:b/>
        </w:rPr>
        <w:t xml:space="preserve">, </w:t>
      </w:r>
      <w:proofErr w:type="spellStart"/>
      <w:r w:rsidRPr="00D76BCB">
        <w:rPr>
          <w:b/>
        </w:rPr>
        <w:t>shall</w:t>
      </w:r>
      <w:proofErr w:type="spellEnd"/>
      <w:r w:rsidRPr="00D76BCB">
        <w:rPr>
          <w:b/>
        </w:rPr>
        <w:t xml:space="preserve"> </w:t>
      </w:r>
      <w:proofErr w:type="spellStart"/>
      <w:r w:rsidRPr="00D76BCB">
        <w:rPr>
          <w:b/>
        </w:rPr>
        <w:t>be</w:t>
      </w:r>
      <w:proofErr w:type="spellEnd"/>
      <w:r w:rsidRPr="00D76BCB">
        <w:rPr>
          <w:b/>
        </w:rPr>
        <w:t xml:space="preserve"> visible to the driver </w:t>
      </w:r>
      <w:proofErr w:type="spellStart"/>
      <w:r w:rsidRPr="00D76BCB">
        <w:rPr>
          <w:b/>
        </w:rPr>
        <w:t>under</w:t>
      </w:r>
      <w:proofErr w:type="spellEnd"/>
      <w:r w:rsidRPr="00D76BCB">
        <w:rPr>
          <w:b/>
        </w:rPr>
        <w:t xml:space="preserve"> </w:t>
      </w:r>
      <w:proofErr w:type="spellStart"/>
      <w:r w:rsidRPr="00D76BCB">
        <w:rPr>
          <w:b/>
        </w:rPr>
        <w:t>both</w:t>
      </w:r>
      <w:proofErr w:type="spellEnd"/>
      <w:r w:rsidRPr="00D76BCB">
        <w:rPr>
          <w:b/>
        </w:rPr>
        <w:t xml:space="preserve"> </w:t>
      </w:r>
      <w:proofErr w:type="spellStart"/>
      <w:r w:rsidRPr="00D76BCB">
        <w:rPr>
          <w:b/>
        </w:rPr>
        <w:t>daylight</w:t>
      </w:r>
      <w:proofErr w:type="spellEnd"/>
      <w:r w:rsidRPr="00D76BCB">
        <w:rPr>
          <w:b/>
        </w:rPr>
        <w:t xml:space="preserve"> and night time </w:t>
      </w:r>
      <w:proofErr w:type="spellStart"/>
      <w:r w:rsidRPr="00D76BCB">
        <w:rPr>
          <w:b/>
        </w:rPr>
        <w:t>driving</w:t>
      </w:r>
      <w:proofErr w:type="spellEnd"/>
      <w:r w:rsidRPr="00D76BCB">
        <w:rPr>
          <w:b/>
        </w:rPr>
        <w:t xml:space="preserve"> conditions; and</w:t>
      </w:r>
    </w:p>
    <w:p w14:paraId="2EC88D6D" w14:textId="77777777" w:rsidR="00B97EC2" w:rsidRPr="00D76BCB" w:rsidRDefault="00B97EC2" w:rsidP="00B97EC2">
      <w:pPr>
        <w:pStyle w:val="a0"/>
        <w:spacing w:afterLines="120" w:after="288"/>
        <w:rPr>
          <w:b/>
        </w:rPr>
      </w:pPr>
      <w:r w:rsidRPr="00D76BCB">
        <w:rPr>
          <w:b/>
        </w:rPr>
        <w:t>(d) </w:t>
      </w:r>
      <w:r w:rsidRPr="00D76BCB">
        <w:rPr>
          <w:b/>
        </w:rPr>
        <w:tab/>
      </w:r>
      <w:proofErr w:type="spellStart"/>
      <w:r w:rsidRPr="00D76BCB">
        <w:rPr>
          <w:b/>
        </w:rPr>
        <w:t>Remains</w:t>
      </w:r>
      <w:proofErr w:type="spellEnd"/>
      <w:r w:rsidRPr="00D76BCB">
        <w:rPr>
          <w:b/>
        </w:rPr>
        <w:t xml:space="preserve"> </w:t>
      </w:r>
      <w:proofErr w:type="spellStart"/>
      <w:r w:rsidRPr="00D76BCB">
        <w:rPr>
          <w:b/>
        </w:rPr>
        <w:t>illuminated</w:t>
      </w:r>
      <w:proofErr w:type="spellEnd"/>
      <w:r w:rsidRPr="00D76BCB">
        <w:rPr>
          <w:b/>
        </w:rPr>
        <w:t xml:space="preserve"> </w:t>
      </w:r>
      <w:proofErr w:type="spellStart"/>
      <w:r w:rsidRPr="00D76BCB">
        <w:rPr>
          <w:b/>
        </w:rPr>
        <w:t>when</w:t>
      </w:r>
      <w:proofErr w:type="spellEnd"/>
      <w:r w:rsidRPr="00D76BCB">
        <w:rPr>
          <w:b/>
        </w:rPr>
        <w:t xml:space="preserve"> 3 % concentration or </w:t>
      </w:r>
      <w:proofErr w:type="spellStart"/>
      <w:r w:rsidRPr="00D76BCB">
        <w:rPr>
          <w:b/>
        </w:rPr>
        <w:t>detection</w:t>
      </w:r>
      <w:proofErr w:type="spellEnd"/>
      <w:r w:rsidRPr="00D76BCB">
        <w:rPr>
          <w:b/>
        </w:rPr>
        <w:t xml:space="preserve"> system </w:t>
      </w:r>
      <w:proofErr w:type="spellStart"/>
      <w:r w:rsidRPr="00D76BCB">
        <w:rPr>
          <w:b/>
        </w:rPr>
        <w:t>malfunction</w:t>
      </w:r>
      <w:proofErr w:type="spellEnd"/>
      <w:r w:rsidRPr="00D76BCB">
        <w:rPr>
          <w:b/>
        </w:rPr>
        <w:t xml:space="preserve">) </w:t>
      </w:r>
      <w:proofErr w:type="spellStart"/>
      <w:r w:rsidRPr="00D76BCB">
        <w:rPr>
          <w:b/>
        </w:rPr>
        <w:t>exists</w:t>
      </w:r>
      <w:proofErr w:type="spellEnd"/>
      <w:r w:rsidRPr="00D76BCB">
        <w:rPr>
          <w:b/>
        </w:rPr>
        <w:t xml:space="preserve"> and the master control </w:t>
      </w:r>
      <w:proofErr w:type="spellStart"/>
      <w:r w:rsidRPr="00D76BCB">
        <w:rPr>
          <w:b/>
        </w:rPr>
        <w:t>is</w:t>
      </w:r>
      <w:proofErr w:type="spellEnd"/>
      <w:r w:rsidRPr="00D76BCB">
        <w:rPr>
          <w:b/>
        </w:rPr>
        <w:t xml:space="preserve"> in the ‘on’ position or the propulsion system </w:t>
      </w:r>
      <w:proofErr w:type="spellStart"/>
      <w:r w:rsidRPr="00D76BCB">
        <w:rPr>
          <w:b/>
        </w:rPr>
        <w:t>is</w:t>
      </w:r>
      <w:proofErr w:type="spellEnd"/>
      <w:r w:rsidRPr="00D76BCB">
        <w:rPr>
          <w:b/>
        </w:rPr>
        <w:t xml:space="preserve"> </w:t>
      </w:r>
      <w:proofErr w:type="spellStart"/>
      <w:r w:rsidRPr="00D76BCB">
        <w:rPr>
          <w:b/>
        </w:rPr>
        <w:t>otherwise</w:t>
      </w:r>
      <w:proofErr w:type="spellEnd"/>
      <w:r w:rsidRPr="00D76BCB">
        <w:rPr>
          <w:b/>
        </w:rPr>
        <w:t xml:space="preserve"> </w:t>
      </w:r>
      <w:proofErr w:type="spellStart"/>
      <w:r w:rsidRPr="00D76BCB">
        <w:rPr>
          <w:b/>
        </w:rPr>
        <w:t>activated</w:t>
      </w:r>
      <w:proofErr w:type="spellEnd"/>
      <w:r w:rsidRPr="00D76BCB">
        <w:rPr>
          <w:b/>
        </w:rPr>
        <w:t>.</w:t>
      </w:r>
    </w:p>
    <w:p w14:paraId="5EE66942" w14:textId="77777777" w:rsidR="00B97EC2" w:rsidRPr="00D76BCB" w:rsidRDefault="00B97EC2" w:rsidP="00B97EC2">
      <w:pPr>
        <w:pStyle w:val="SingleTxtG"/>
        <w:ind w:left="2268" w:hanging="1134"/>
        <w:rPr>
          <w:b/>
          <w:bCs/>
        </w:rPr>
      </w:pPr>
      <w:r w:rsidRPr="00D76BCB">
        <w:rPr>
          <w:b/>
        </w:rPr>
        <w:t>10.2.3.6</w:t>
      </w:r>
      <w:r w:rsidRPr="00D76BCB">
        <w:rPr>
          <w:b/>
          <w:bCs/>
        </w:rPr>
        <w:tab/>
        <w:t>Identification of hydrogen fuelled vehicles.</w:t>
      </w:r>
    </w:p>
    <w:p w14:paraId="486100F0" w14:textId="77777777" w:rsidR="00B97EC2" w:rsidRPr="00D76BCB" w:rsidRDefault="00B97EC2" w:rsidP="00B97EC2">
      <w:pPr>
        <w:pStyle w:val="SingleTxtG"/>
        <w:ind w:left="2268" w:hanging="1134"/>
        <w:rPr>
          <w:b/>
          <w:bCs/>
        </w:rPr>
      </w:pPr>
      <w:r w:rsidRPr="00D76BCB">
        <w:rPr>
          <w:b/>
          <w:bCs/>
        </w:rPr>
        <w:tab/>
        <w:t>On vehicles of the categories M</w:t>
      </w:r>
      <w:r w:rsidRPr="00D76BCB">
        <w:rPr>
          <w:b/>
          <w:bCs/>
          <w:vertAlign w:val="subscript"/>
        </w:rPr>
        <w:t>2</w:t>
      </w:r>
      <w:r w:rsidRPr="00D76BCB">
        <w:rPr>
          <w:b/>
          <w:bCs/>
        </w:rPr>
        <w:t>/N</w:t>
      </w:r>
      <w:r w:rsidRPr="00D76BCB">
        <w:rPr>
          <w:b/>
          <w:bCs/>
          <w:vertAlign w:val="subscript"/>
        </w:rPr>
        <w:t>2</w:t>
      </w:r>
      <w:r w:rsidRPr="00D76BCB">
        <w:rPr>
          <w:b/>
          <w:bCs/>
        </w:rPr>
        <w:t xml:space="preserve"> and M</w:t>
      </w:r>
      <w:r w:rsidRPr="00D76BCB">
        <w:rPr>
          <w:b/>
          <w:bCs/>
          <w:vertAlign w:val="subscript"/>
        </w:rPr>
        <w:t>3</w:t>
      </w:r>
      <w:r w:rsidRPr="00D76BCB">
        <w:rPr>
          <w:b/>
          <w:bCs/>
        </w:rPr>
        <w:t>/N</w:t>
      </w:r>
      <w:r w:rsidRPr="00D76BCB">
        <w:rPr>
          <w:b/>
          <w:bCs/>
          <w:vertAlign w:val="subscript"/>
        </w:rPr>
        <w:t>3</w:t>
      </w:r>
      <w:r w:rsidRPr="00D76BCB">
        <w:rPr>
          <w:b/>
          <w:bCs/>
        </w:rPr>
        <w:t xml:space="preserve">, equipped with a liquefied hydrogen system, labels shall be installed as specified in Annex 6 – Part 2. </w:t>
      </w:r>
    </w:p>
    <w:p w14:paraId="4C6DC99C" w14:textId="77777777" w:rsidR="00B97EC2" w:rsidRPr="00D76BCB" w:rsidRDefault="00B97EC2" w:rsidP="00B97EC2">
      <w:pPr>
        <w:spacing w:after="120"/>
        <w:ind w:left="2268" w:right="1134"/>
        <w:jc w:val="both"/>
        <w:rPr>
          <w:b/>
          <w:bCs/>
        </w:rPr>
      </w:pPr>
      <w:r w:rsidRPr="00D76BCB">
        <w:rPr>
          <w:b/>
          <w:bCs/>
        </w:rPr>
        <w:t>These labels shall be placed on the front of the vehicle and on the left side as well as on the right side of the vehicle; for the side in vicinity of a front door, if available. If there is no front door available, the label must be placed on the first third of the vehicle length. In addition, for vehicles of category M</w:t>
      </w:r>
      <w:r w:rsidRPr="00D76BCB">
        <w:rPr>
          <w:b/>
          <w:bCs/>
          <w:vertAlign w:val="subscript"/>
        </w:rPr>
        <w:t>2</w:t>
      </w:r>
      <w:r w:rsidRPr="00D76BCB">
        <w:rPr>
          <w:b/>
          <w:bCs/>
        </w:rPr>
        <w:t xml:space="preserve"> and M</w:t>
      </w:r>
      <w:r w:rsidRPr="00D76BCB">
        <w:rPr>
          <w:b/>
          <w:bCs/>
          <w:vertAlign w:val="subscript"/>
        </w:rPr>
        <w:t>3</w:t>
      </w:r>
      <w:r w:rsidRPr="00D76BCB">
        <w:rPr>
          <w:b/>
          <w:bCs/>
        </w:rPr>
        <w:t>, a label shall be fixed to the rear of the vehicle.</w:t>
      </w:r>
    </w:p>
    <w:p w14:paraId="2ADC3805" w14:textId="77777777" w:rsidR="00B97EC2" w:rsidRPr="00D76BCB" w:rsidRDefault="00B97EC2" w:rsidP="00B97EC2">
      <w:pPr>
        <w:spacing w:after="120"/>
        <w:ind w:left="2268" w:right="1134" w:hanging="1134"/>
        <w:jc w:val="both"/>
        <w:rPr>
          <w:b/>
        </w:rPr>
      </w:pPr>
      <w:r w:rsidRPr="00D76BCB">
        <w:rPr>
          <w:b/>
        </w:rPr>
        <w:t>10.3. </w:t>
      </w:r>
      <w:r w:rsidRPr="00D76BCB">
        <w:rPr>
          <w:b/>
        </w:rPr>
        <w:tab/>
        <w:t>Post-crash fuel system integrity</w:t>
      </w:r>
    </w:p>
    <w:p w14:paraId="5D5DE331" w14:textId="77777777" w:rsidR="00B97EC2" w:rsidRPr="00D76BCB" w:rsidRDefault="00B97EC2" w:rsidP="00B97EC2">
      <w:pPr>
        <w:spacing w:after="120"/>
        <w:ind w:left="2268" w:right="1134"/>
        <w:jc w:val="both"/>
        <w:rPr>
          <w:b/>
        </w:rPr>
      </w:pPr>
      <w:r w:rsidRPr="00D76BCB">
        <w:rPr>
          <w:b/>
        </w:rPr>
        <w:t xml:space="preserve">The vehicle fuel system shall comply with the following requirements after the vehicle crash tests in accordance with the following UN Regulations by also applying the test procedures prescribed in Annex 12 to this Regulation. </w:t>
      </w:r>
    </w:p>
    <w:p w14:paraId="75E1C4A9" w14:textId="77777777" w:rsidR="00B97EC2" w:rsidRPr="00D76BCB" w:rsidRDefault="00B97EC2" w:rsidP="00B97EC2">
      <w:pPr>
        <w:pStyle w:val="a0"/>
        <w:spacing w:afterLines="120" w:after="288"/>
        <w:rPr>
          <w:b/>
        </w:rPr>
      </w:pPr>
      <w:r w:rsidRPr="00D76BCB">
        <w:rPr>
          <w:b/>
        </w:rPr>
        <w:t>(a)</w:t>
      </w:r>
      <w:r w:rsidRPr="00D76BCB">
        <w:rPr>
          <w:b/>
        </w:rPr>
        <w:tab/>
        <w:t xml:space="preserve">Frontal impact test </w:t>
      </w:r>
      <w:proofErr w:type="spellStart"/>
      <w:r w:rsidRPr="00D76BCB">
        <w:rPr>
          <w:b/>
        </w:rPr>
        <w:t>procedures</w:t>
      </w:r>
      <w:proofErr w:type="spellEnd"/>
      <w:r w:rsidRPr="00D76BCB">
        <w:rPr>
          <w:b/>
        </w:rPr>
        <w:t xml:space="preserve"> in accordance </w:t>
      </w:r>
      <w:proofErr w:type="spellStart"/>
      <w:r w:rsidRPr="00D76BCB">
        <w:rPr>
          <w:b/>
        </w:rPr>
        <w:t>with</w:t>
      </w:r>
      <w:proofErr w:type="spellEnd"/>
      <w:r w:rsidRPr="00D76BCB">
        <w:rPr>
          <w:b/>
        </w:rPr>
        <w:t xml:space="preserve"> </w:t>
      </w:r>
      <w:proofErr w:type="spellStart"/>
      <w:r w:rsidRPr="00D76BCB">
        <w:rPr>
          <w:b/>
        </w:rPr>
        <w:t>either</w:t>
      </w:r>
      <w:proofErr w:type="spellEnd"/>
      <w:r w:rsidRPr="00D76BCB">
        <w:rPr>
          <w:b/>
        </w:rPr>
        <w:t xml:space="preserve"> </w:t>
      </w:r>
      <w:proofErr w:type="spellStart"/>
      <w:r w:rsidRPr="00D76BCB">
        <w:rPr>
          <w:b/>
        </w:rPr>
        <w:t>Regulation</w:t>
      </w:r>
      <w:proofErr w:type="spellEnd"/>
      <w:r w:rsidRPr="00D76BCB">
        <w:rPr>
          <w:b/>
        </w:rPr>
        <w:t xml:space="preserve"> No. 12, or </w:t>
      </w:r>
      <w:proofErr w:type="spellStart"/>
      <w:r w:rsidRPr="00D76BCB">
        <w:rPr>
          <w:b/>
        </w:rPr>
        <w:t>Regulation</w:t>
      </w:r>
      <w:proofErr w:type="spellEnd"/>
      <w:r w:rsidRPr="00D76BCB">
        <w:rPr>
          <w:b/>
        </w:rPr>
        <w:t xml:space="preserve"> No. 94, Annex 3 and </w:t>
      </w:r>
      <w:proofErr w:type="spellStart"/>
      <w:r w:rsidRPr="00D76BCB">
        <w:rPr>
          <w:b/>
        </w:rPr>
        <w:t>Regulation</w:t>
      </w:r>
      <w:proofErr w:type="spellEnd"/>
      <w:r w:rsidRPr="00D76BCB">
        <w:rPr>
          <w:b/>
        </w:rPr>
        <w:t xml:space="preserve"> No. 137, Annex 3 </w:t>
      </w:r>
      <w:proofErr w:type="spellStart"/>
      <w:r w:rsidRPr="00D76BCB">
        <w:rPr>
          <w:b/>
        </w:rPr>
        <w:t>only</w:t>
      </w:r>
      <w:proofErr w:type="spellEnd"/>
      <w:r w:rsidRPr="00D76BCB">
        <w:rPr>
          <w:b/>
        </w:rPr>
        <w:t xml:space="preserve"> to the </w:t>
      </w:r>
      <w:proofErr w:type="spellStart"/>
      <w:r w:rsidRPr="00D76BCB">
        <w:rPr>
          <w:b/>
        </w:rPr>
        <w:t>extent</w:t>
      </w:r>
      <w:proofErr w:type="spellEnd"/>
      <w:r w:rsidRPr="00D76BCB">
        <w:rPr>
          <w:b/>
        </w:rPr>
        <w:t xml:space="preserve"> </w:t>
      </w:r>
      <w:proofErr w:type="spellStart"/>
      <w:r w:rsidRPr="00D76BCB">
        <w:rPr>
          <w:b/>
        </w:rPr>
        <w:t>where</w:t>
      </w:r>
      <w:proofErr w:type="spellEnd"/>
      <w:r w:rsidRPr="00D76BCB">
        <w:rPr>
          <w:b/>
        </w:rPr>
        <w:t xml:space="preserve"> the </w:t>
      </w:r>
      <w:proofErr w:type="spellStart"/>
      <w:r w:rsidRPr="00D76BCB">
        <w:rPr>
          <w:b/>
        </w:rPr>
        <w:t>Regulations</w:t>
      </w:r>
      <w:proofErr w:type="spellEnd"/>
      <w:r w:rsidRPr="00D76BCB">
        <w:rPr>
          <w:b/>
        </w:rPr>
        <w:t xml:space="preserve"> </w:t>
      </w:r>
      <w:proofErr w:type="spellStart"/>
      <w:r w:rsidRPr="00D76BCB">
        <w:rPr>
          <w:b/>
        </w:rPr>
        <w:t>apply</w:t>
      </w:r>
      <w:proofErr w:type="spellEnd"/>
      <w:r w:rsidRPr="00D76BCB">
        <w:rPr>
          <w:b/>
        </w:rPr>
        <w:t xml:space="preserve"> as </w:t>
      </w:r>
      <w:proofErr w:type="spellStart"/>
      <w:r w:rsidRPr="00D76BCB">
        <w:rPr>
          <w:b/>
        </w:rPr>
        <w:t>prescribed</w:t>
      </w:r>
      <w:proofErr w:type="spellEnd"/>
      <w:r w:rsidRPr="00D76BCB">
        <w:rPr>
          <w:b/>
        </w:rPr>
        <w:t xml:space="preserve"> in </w:t>
      </w:r>
      <w:proofErr w:type="spellStart"/>
      <w:r w:rsidRPr="00D76BCB">
        <w:rPr>
          <w:b/>
        </w:rPr>
        <w:t>their</w:t>
      </w:r>
      <w:proofErr w:type="spellEnd"/>
      <w:r w:rsidRPr="00D76BCB">
        <w:rPr>
          <w:b/>
        </w:rPr>
        <w:t xml:space="preserve"> scope; and</w:t>
      </w:r>
    </w:p>
    <w:p w14:paraId="71427CE1" w14:textId="77777777" w:rsidR="00B97EC2" w:rsidRPr="00D76BCB" w:rsidRDefault="00B97EC2" w:rsidP="00B97EC2">
      <w:pPr>
        <w:pStyle w:val="a0"/>
        <w:spacing w:afterLines="120" w:after="288"/>
        <w:rPr>
          <w:b/>
        </w:rPr>
      </w:pPr>
      <w:r w:rsidRPr="00D76BCB">
        <w:rPr>
          <w:b/>
        </w:rPr>
        <w:t xml:space="preserve">(b) </w:t>
      </w:r>
      <w:r w:rsidRPr="00D76BCB">
        <w:rPr>
          <w:b/>
        </w:rPr>
        <w:tab/>
      </w:r>
      <w:proofErr w:type="spellStart"/>
      <w:r w:rsidRPr="00D76BCB">
        <w:rPr>
          <w:b/>
        </w:rPr>
        <w:t>Lateral</w:t>
      </w:r>
      <w:proofErr w:type="spellEnd"/>
      <w:r w:rsidRPr="00D76BCB">
        <w:rPr>
          <w:b/>
        </w:rPr>
        <w:t xml:space="preserve"> impact test </w:t>
      </w:r>
      <w:proofErr w:type="spellStart"/>
      <w:r w:rsidRPr="00D76BCB">
        <w:rPr>
          <w:b/>
        </w:rPr>
        <w:t>procedures</w:t>
      </w:r>
      <w:proofErr w:type="spellEnd"/>
      <w:r w:rsidRPr="00D76BCB">
        <w:rPr>
          <w:b/>
        </w:rPr>
        <w:t xml:space="preserve"> in accordance </w:t>
      </w:r>
      <w:proofErr w:type="spellStart"/>
      <w:r w:rsidRPr="00D76BCB">
        <w:rPr>
          <w:b/>
        </w:rPr>
        <w:t>with</w:t>
      </w:r>
      <w:proofErr w:type="spellEnd"/>
      <w:r w:rsidRPr="00D76BCB">
        <w:rPr>
          <w:b/>
        </w:rPr>
        <w:t xml:space="preserve"> UN </w:t>
      </w:r>
      <w:proofErr w:type="spellStart"/>
      <w:r w:rsidRPr="00D76BCB">
        <w:rPr>
          <w:b/>
        </w:rPr>
        <w:t>Regulation</w:t>
      </w:r>
      <w:proofErr w:type="spellEnd"/>
      <w:r w:rsidRPr="00D76BCB">
        <w:rPr>
          <w:b/>
        </w:rPr>
        <w:t xml:space="preserve"> No. 95, Annex 4. </w:t>
      </w:r>
    </w:p>
    <w:p w14:paraId="1EBDBCC0" w14:textId="77777777" w:rsidR="00B97EC2" w:rsidRPr="00D76BCB" w:rsidRDefault="00B97EC2" w:rsidP="00B97EC2">
      <w:pPr>
        <w:spacing w:after="120"/>
        <w:ind w:left="2268" w:right="1134"/>
        <w:jc w:val="both"/>
        <w:rPr>
          <w:b/>
        </w:rPr>
      </w:pPr>
      <w:r w:rsidRPr="00D76BCB">
        <w:rPr>
          <w:b/>
        </w:rPr>
        <w:t>At the request of the manufacturer, for vehicles not in the scope of these UN Regulations and that are derived from M</w:t>
      </w:r>
      <w:r w:rsidRPr="00D76BCB">
        <w:rPr>
          <w:b/>
          <w:vertAlign w:val="subscript"/>
        </w:rPr>
        <w:t>1</w:t>
      </w:r>
      <w:r w:rsidRPr="00D76BCB">
        <w:rPr>
          <w:b/>
        </w:rPr>
        <w:t xml:space="preserve"> or N</w:t>
      </w:r>
      <w:r w:rsidRPr="00D76BCB">
        <w:rPr>
          <w:b/>
          <w:vertAlign w:val="subscript"/>
        </w:rPr>
        <w:t>1</w:t>
      </w:r>
      <w:r w:rsidRPr="00D76BCB">
        <w:rPr>
          <w:b/>
        </w:rPr>
        <w:t xml:space="preserve"> vehicle categories, they may be tested in accordance with the crash test procedures in these UN Regulations.</w:t>
      </w:r>
    </w:p>
    <w:p w14:paraId="6FFED2B6" w14:textId="77777777" w:rsidR="00B97EC2" w:rsidRPr="00D76BCB" w:rsidRDefault="00B97EC2" w:rsidP="00B97EC2">
      <w:pPr>
        <w:spacing w:after="120"/>
        <w:ind w:left="2268" w:right="1134"/>
        <w:jc w:val="both"/>
        <w:rPr>
          <w:b/>
        </w:rPr>
      </w:pPr>
      <w:r w:rsidRPr="00D76BCB">
        <w:rPr>
          <w:b/>
        </w:rPr>
        <w:t xml:space="preserve">This requirement is deemed to be met if the vehicle equipped with </w:t>
      </w:r>
      <w:r w:rsidRPr="00D76BCB">
        <w:rPr>
          <w:b/>
          <w:highlight w:val="yellow"/>
        </w:rPr>
        <w:t>LHSS</w:t>
      </w:r>
      <w:r w:rsidRPr="00D76BCB">
        <w:rPr>
          <w:b/>
        </w:rPr>
        <w:t xml:space="preserve"> is approved in accordance with UN Regulation No. 94 (05 series of amendments or later) or UN Regulation No. 137 (03 series of amendments or later) for frontal impact and UN Regulation No. 95 (06 series of amendments or later) for lateral impact, as applicable in the scope of aforementioned crash regulations.</w:t>
      </w:r>
    </w:p>
    <w:p w14:paraId="1DE67C77" w14:textId="77777777" w:rsidR="00B97EC2" w:rsidRPr="00D76BCB" w:rsidRDefault="00B97EC2" w:rsidP="00B97EC2">
      <w:pPr>
        <w:spacing w:after="120"/>
        <w:ind w:left="2268" w:right="1134"/>
        <w:jc w:val="both"/>
        <w:rPr>
          <w:b/>
        </w:rPr>
      </w:pPr>
      <w:r w:rsidRPr="00D76BCB">
        <w:rPr>
          <w:b/>
        </w:rPr>
        <w:t>Where one or more of these crash tests are not required, the LHSS, including the safety devices affixed to it shall be installed in such a way that the following accelerations can be absorbed without breaking of the fixation or loosening of the filled LHSS container(s):</w:t>
      </w:r>
    </w:p>
    <w:p w14:paraId="2E41ADE2" w14:textId="77777777" w:rsidR="00B97EC2" w:rsidRPr="00D76BCB" w:rsidRDefault="00B97EC2" w:rsidP="00B97EC2">
      <w:pPr>
        <w:pStyle w:val="a0"/>
        <w:spacing w:afterLines="120" w:after="288"/>
        <w:rPr>
          <w:b/>
        </w:rPr>
      </w:pPr>
      <w:proofErr w:type="spellStart"/>
      <w:r w:rsidRPr="00D76BCB">
        <w:rPr>
          <w:b/>
        </w:rPr>
        <w:t>Vehicle</w:t>
      </w:r>
      <w:proofErr w:type="spellEnd"/>
      <w:r w:rsidRPr="00D76BCB">
        <w:rPr>
          <w:b/>
        </w:rPr>
        <w:t xml:space="preserve"> of </w:t>
      </w:r>
      <w:proofErr w:type="spellStart"/>
      <w:r w:rsidRPr="00D76BCB">
        <w:rPr>
          <w:b/>
        </w:rPr>
        <w:t>categories</w:t>
      </w:r>
      <w:proofErr w:type="spellEnd"/>
      <w:r w:rsidRPr="00D76BCB">
        <w:rPr>
          <w:b/>
        </w:rPr>
        <w:t xml:space="preserve"> M</w:t>
      </w:r>
      <w:r w:rsidRPr="00D76BCB">
        <w:rPr>
          <w:b/>
          <w:vertAlign w:val="subscript"/>
        </w:rPr>
        <w:t>1</w:t>
      </w:r>
      <w:r w:rsidRPr="00D76BCB">
        <w:rPr>
          <w:b/>
        </w:rPr>
        <w:t> and N</w:t>
      </w:r>
      <w:r w:rsidRPr="00D76BCB">
        <w:rPr>
          <w:b/>
          <w:vertAlign w:val="subscript"/>
        </w:rPr>
        <w:t>1</w:t>
      </w:r>
      <w:r w:rsidRPr="00D76BCB">
        <w:rPr>
          <w:b/>
        </w:rPr>
        <w:t>:</w:t>
      </w:r>
    </w:p>
    <w:p w14:paraId="28B889F9" w14:textId="77777777" w:rsidR="00B97EC2" w:rsidRPr="00D76BCB" w:rsidRDefault="00B97EC2" w:rsidP="00B97EC2">
      <w:pPr>
        <w:pStyle w:val="a0"/>
        <w:spacing w:afterLines="120" w:after="288"/>
        <w:rPr>
          <w:b/>
        </w:rPr>
      </w:pPr>
      <w:r w:rsidRPr="00D76BCB">
        <w:rPr>
          <w:b/>
        </w:rPr>
        <w:t>(a) </w:t>
      </w:r>
      <w:r w:rsidRPr="00D76BCB">
        <w:rPr>
          <w:b/>
        </w:rPr>
        <w:tab/>
        <w:t xml:space="preserve">20 g in </w:t>
      </w:r>
      <w:proofErr w:type="spellStart"/>
      <w:r w:rsidRPr="00D76BCB">
        <w:rPr>
          <w:b/>
        </w:rPr>
        <w:t>forward</w:t>
      </w:r>
      <w:proofErr w:type="spellEnd"/>
      <w:r w:rsidRPr="00D76BCB">
        <w:rPr>
          <w:b/>
        </w:rPr>
        <w:t xml:space="preserve"> and </w:t>
      </w:r>
      <w:proofErr w:type="spellStart"/>
      <w:r w:rsidRPr="00D76BCB">
        <w:rPr>
          <w:b/>
        </w:rPr>
        <w:t>rearward</w:t>
      </w:r>
      <w:proofErr w:type="spellEnd"/>
      <w:r w:rsidRPr="00D76BCB">
        <w:rPr>
          <w:b/>
        </w:rPr>
        <w:t xml:space="preserve"> direction of </w:t>
      </w:r>
      <w:proofErr w:type="spellStart"/>
      <w:r w:rsidRPr="00D76BCB">
        <w:rPr>
          <w:b/>
        </w:rPr>
        <w:t>travel</w:t>
      </w:r>
      <w:proofErr w:type="spellEnd"/>
      <w:r w:rsidRPr="00D76BCB">
        <w:rPr>
          <w:b/>
        </w:rPr>
        <w:t>; and</w:t>
      </w:r>
    </w:p>
    <w:p w14:paraId="4A91EB40" w14:textId="77777777" w:rsidR="00B97EC2" w:rsidRPr="00D76BCB" w:rsidRDefault="00B97EC2" w:rsidP="00B97EC2">
      <w:pPr>
        <w:pStyle w:val="a0"/>
        <w:spacing w:afterLines="120" w:after="288"/>
        <w:rPr>
          <w:b/>
        </w:rPr>
      </w:pPr>
      <w:r w:rsidRPr="00D76BCB">
        <w:rPr>
          <w:b/>
        </w:rPr>
        <w:t>(b) </w:t>
      </w:r>
      <w:r w:rsidRPr="00D76BCB">
        <w:rPr>
          <w:b/>
        </w:rPr>
        <w:tab/>
        <w:t xml:space="preserve">8 g </w:t>
      </w:r>
      <w:proofErr w:type="spellStart"/>
      <w:r w:rsidRPr="00D76BCB">
        <w:rPr>
          <w:b/>
        </w:rPr>
        <w:t>horizontally</w:t>
      </w:r>
      <w:proofErr w:type="spellEnd"/>
      <w:r w:rsidRPr="00D76BCB">
        <w:rPr>
          <w:b/>
        </w:rPr>
        <w:t xml:space="preserve"> </w:t>
      </w:r>
      <w:proofErr w:type="spellStart"/>
      <w:r w:rsidRPr="00D76BCB">
        <w:rPr>
          <w:b/>
        </w:rPr>
        <w:t>perpendicular</w:t>
      </w:r>
      <w:proofErr w:type="spellEnd"/>
      <w:r w:rsidRPr="00D76BCB">
        <w:rPr>
          <w:b/>
        </w:rPr>
        <w:t xml:space="preserve"> to the direction of </w:t>
      </w:r>
      <w:proofErr w:type="spellStart"/>
      <w:r w:rsidRPr="00D76BCB">
        <w:rPr>
          <w:b/>
        </w:rPr>
        <w:t>travel</w:t>
      </w:r>
      <w:proofErr w:type="spellEnd"/>
      <w:r w:rsidRPr="00D76BCB">
        <w:rPr>
          <w:b/>
        </w:rPr>
        <w:t>.</w:t>
      </w:r>
    </w:p>
    <w:p w14:paraId="5AFACF43" w14:textId="77777777" w:rsidR="00B97EC2" w:rsidRPr="00D76BCB" w:rsidRDefault="00B97EC2" w:rsidP="00B97EC2">
      <w:pPr>
        <w:pStyle w:val="a0"/>
        <w:spacing w:afterLines="120" w:after="288"/>
        <w:rPr>
          <w:b/>
        </w:rPr>
      </w:pPr>
      <w:proofErr w:type="spellStart"/>
      <w:r w:rsidRPr="00D76BCB">
        <w:rPr>
          <w:b/>
        </w:rPr>
        <w:lastRenderedPageBreak/>
        <w:t>Vehicles</w:t>
      </w:r>
      <w:proofErr w:type="spellEnd"/>
      <w:r w:rsidRPr="00D76BCB">
        <w:rPr>
          <w:b/>
        </w:rPr>
        <w:t xml:space="preserve"> of </w:t>
      </w:r>
      <w:proofErr w:type="spellStart"/>
      <w:r w:rsidRPr="00D76BCB">
        <w:rPr>
          <w:b/>
        </w:rPr>
        <w:t>categories</w:t>
      </w:r>
      <w:proofErr w:type="spellEnd"/>
      <w:r w:rsidRPr="00D76BCB">
        <w:rPr>
          <w:b/>
        </w:rPr>
        <w:t xml:space="preserve"> M</w:t>
      </w:r>
      <w:r w:rsidRPr="00D76BCB">
        <w:rPr>
          <w:b/>
          <w:vertAlign w:val="subscript"/>
        </w:rPr>
        <w:t>2</w:t>
      </w:r>
      <w:r w:rsidRPr="00D76BCB">
        <w:rPr>
          <w:b/>
        </w:rPr>
        <w:t> and N</w:t>
      </w:r>
      <w:r w:rsidRPr="00D76BCB">
        <w:rPr>
          <w:b/>
          <w:vertAlign w:val="subscript"/>
        </w:rPr>
        <w:t>2</w:t>
      </w:r>
      <w:r w:rsidRPr="00D76BCB">
        <w:rPr>
          <w:b/>
        </w:rPr>
        <w:t>:</w:t>
      </w:r>
    </w:p>
    <w:p w14:paraId="62EE3573" w14:textId="77777777" w:rsidR="00B97EC2" w:rsidRPr="00D76BCB" w:rsidRDefault="00B97EC2" w:rsidP="00B97EC2">
      <w:pPr>
        <w:pStyle w:val="a0"/>
        <w:spacing w:afterLines="120" w:after="288"/>
        <w:rPr>
          <w:b/>
        </w:rPr>
      </w:pPr>
      <w:r w:rsidRPr="00D76BCB">
        <w:rPr>
          <w:b/>
        </w:rPr>
        <w:t>(a) </w:t>
      </w:r>
      <w:r w:rsidRPr="00D76BCB">
        <w:rPr>
          <w:b/>
        </w:rPr>
        <w:tab/>
        <w:t xml:space="preserve">10 g in </w:t>
      </w:r>
      <w:proofErr w:type="spellStart"/>
      <w:r w:rsidRPr="00D76BCB">
        <w:rPr>
          <w:b/>
        </w:rPr>
        <w:t>forward</w:t>
      </w:r>
      <w:proofErr w:type="spellEnd"/>
      <w:r w:rsidRPr="00D76BCB">
        <w:rPr>
          <w:b/>
        </w:rPr>
        <w:t xml:space="preserve"> direction of </w:t>
      </w:r>
      <w:proofErr w:type="spellStart"/>
      <w:r w:rsidRPr="00D76BCB">
        <w:rPr>
          <w:b/>
        </w:rPr>
        <w:t>travel</w:t>
      </w:r>
      <w:proofErr w:type="spellEnd"/>
      <w:r w:rsidRPr="00D76BCB">
        <w:rPr>
          <w:b/>
        </w:rPr>
        <w:t>; and</w:t>
      </w:r>
    </w:p>
    <w:p w14:paraId="67855D22" w14:textId="77777777" w:rsidR="00B97EC2" w:rsidRPr="00D76BCB" w:rsidRDefault="00B97EC2" w:rsidP="00B97EC2">
      <w:pPr>
        <w:pStyle w:val="a0"/>
        <w:spacing w:afterLines="120" w:after="288"/>
        <w:rPr>
          <w:b/>
        </w:rPr>
      </w:pPr>
      <w:r w:rsidRPr="00D76BCB">
        <w:rPr>
          <w:b/>
        </w:rPr>
        <w:t>(b) </w:t>
      </w:r>
      <w:r w:rsidRPr="00D76BCB">
        <w:rPr>
          <w:b/>
        </w:rPr>
        <w:tab/>
        <w:t xml:space="preserve">5 g </w:t>
      </w:r>
      <w:proofErr w:type="spellStart"/>
      <w:r w:rsidRPr="00D76BCB">
        <w:rPr>
          <w:b/>
        </w:rPr>
        <w:t>horizontally</w:t>
      </w:r>
      <w:proofErr w:type="spellEnd"/>
      <w:r w:rsidRPr="00D76BCB">
        <w:rPr>
          <w:b/>
        </w:rPr>
        <w:t xml:space="preserve"> </w:t>
      </w:r>
      <w:proofErr w:type="spellStart"/>
      <w:r w:rsidRPr="00D76BCB">
        <w:rPr>
          <w:b/>
        </w:rPr>
        <w:t>perpendicular</w:t>
      </w:r>
      <w:proofErr w:type="spellEnd"/>
      <w:r w:rsidRPr="00D76BCB">
        <w:rPr>
          <w:b/>
        </w:rPr>
        <w:t xml:space="preserve"> to the direction of </w:t>
      </w:r>
      <w:proofErr w:type="spellStart"/>
      <w:r w:rsidRPr="00D76BCB">
        <w:rPr>
          <w:b/>
        </w:rPr>
        <w:t>travel</w:t>
      </w:r>
      <w:proofErr w:type="spellEnd"/>
      <w:r w:rsidRPr="00D76BCB">
        <w:rPr>
          <w:b/>
        </w:rPr>
        <w:t>.</w:t>
      </w:r>
    </w:p>
    <w:p w14:paraId="0252D1D3" w14:textId="77777777" w:rsidR="00B97EC2" w:rsidRPr="00D76BCB" w:rsidRDefault="00B97EC2" w:rsidP="00B97EC2">
      <w:pPr>
        <w:pStyle w:val="a0"/>
        <w:spacing w:afterLines="120" w:after="288"/>
        <w:rPr>
          <w:b/>
        </w:rPr>
      </w:pPr>
      <w:proofErr w:type="spellStart"/>
      <w:r w:rsidRPr="00D76BCB">
        <w:rPr>
          <w:b/>
        </w:rPr>
        <w:t>Vehicles</w:t>
      </w:r>
      <w:proofErr w:type="spellEnd"/>
      <w:r w:rsidRPr="00D76BCB">
        <w:rPr>
          <w:b/>
        </w:rPr>
        <w:t xml:space="preserve"> of </w:t>
      </w:r>
      <w:proofErr w:type="spellStart"/>
      <w:r w:rsidRPr="00D76BCB">
        <w:rPr>
          <w:b/>
        </w:rPr>
        <w:t>categories</w:t>
      </w:r>
      <w:proofErr w:type="spellEnd"/>
      <w:r w:rsidRPr="00D76BCB">
        <w:rPr>
          <w:b/>
        </w:rPr>
        <w:t xml:space="preserve"> M</w:t>
      </w:r>
      <w:r w:rsidRPr="00D76BCB">
        <w:rPr>
          <w:b/>
          <w:vertAlign w:val="subscript"/>
        </w:rPr>
        <w:t>3</w:t>
      </w:r>
      <w:r w:rsidRPr="00D76BCB">
        <w:rPr>
          <w:b/>
        </w:rPr>
        <w:t> and N</w:t>
      </w:r>
      <w:r w:rsidRPr="00D76BCB">
        <w:rPr>
          <w:b/>
          <w:vertAlign w:val="subscript"/>
        </w:rPr>
        <w:t>3</w:t>
      </w:r>
      <w:r w:rsidRPr="00D76BCB">
        <w:rPr>
          <w:b/>
        </w:rPr>
        <w:t>:</w:t>
      </w:r>
    </w:p>
    <w:p w14:paraId="3E48316B" w14:textId="77777777" w:rsidR="00B97EC2" w:rsidRPr="00D76BCB" w:rsidRDefault="00B97EC2" w:rsidP="00B97EC2">
      <w:pPr>
        <w:pStyle w:val="a0"/>
        <w:spacing w:afterLines="120" w:after="288"/>
        <w:rPr>
          <w:b/>
        </w:rPr>
      </w:pPr>
      <w:r w:rsidRPr="00D76BCB">
        <w:rPr>
          <w:b/>
        </w:rPr>
        <w:t>(a) </w:t>
      </w:r>
      <w:r w:rsidRPr="00D76BCB">
        <w:rPr>
          <w:b/>
        </w:rPr>
        <w:tab/>
        <w:t xml:space="preserve">6.6 g in the </w:t>
      </w:r>
      <w:proofErr w:type="spellStart"/>
      <w:r w:rsidRPr="00D76BCB">
        <w:rPr>
          <w:b/>
        </w:rPr>
        <w:t>forward</w:t>
      </w:r>
      <w:proofErr w:type="spellEnd"/>
      <w:r w:rsidRPr="00D76BCB">
        <w:rPr>
          <w:b/>
        </w:rPr>
        <w:t xml:space="preserve"> direction of </w:t>
      </w:r>
      <w:proofErr w:type="spellStart"/>
      <w:r w:rsidRPr="00D76BCB">
        <w:rPr>
          <w:b/>
        </w:rPr>
        <w:t>travel</w:t>
      </w:r>
      <w:proofErr w:type="spellEnd"/>
      <w:r w:rsidRPr="00D76BCB">
        <w:rPr>
          <w:b/>
        </w:rPr>
        <w:t>; and</w:t>
      </w:r>
    </w:p>
    <w:p w14:paraId="729C9E54" w14:textId="77777777" w:rsidR="00B97EC2" w:rsidRPr="00D76BCB" w:rsidRDefault="00B97EC2" w:rsidP="00B97EC2">
      <w:pPr>
        <w:pStyle w:val="a0"/>
        <w:spacing w:afterLines="120" w:after="288"/>
        <w:rPr>
          <w:b/>
        </w:rPr>
      </w:pPr>
      <w:r w:rsidRPr="00D76BCB">
        <w:rPr>
          <w:b/>
        </w:rPr>
        <w:t>(b) </w:t>
      </w:r>
      <w:r w:rsidRPr="00D76BCB">
        <w:rPr>
          <w:b/>
        </w:rPr>
        <w:tab/>
        <w:t xml:space="preserve">5 g </w:t>
      </w:r>
      <w:proofErr w:type="spellStart"/>
      <w:r w:rsidRPr="00D76BCB">
        <w:rPr>
          <w:b/>
        </w:rPr>
        <w:t>horizontally</w:t>
      </w:r>
      <w:proofErr w:type="spellEnd"/>
      <w:r w:rsidRPr="00D76BCB">
        <w:rPr>
          <w:b/>
        </w:rPr>
        <w:t xml:space="preserve"> </w:t>
      </w:r>
      <w:proofErr w:type="spellStart"/>
      <w:r w:rsidRPr="00D76BCB">
        <w:rPr>
          <w:b/>
        </w:rPr>
        <w:t>perpendicular</w:t>
      </w:r>
      <w:proofErr w:type="spellEnd"/>
      <w:r w:rsidRPr="00D76BCB">
        <w:rPr>
          <w:b/>
        </w:rPr>
        <w:t xml:space="preserve"> to the direction of </w:t>
      </w:r>
      <w:proofErr w:type="spellStart"/>
      <w:r w:rsidRPr="00D76BCB">
        <w:rPr>
          <w:b/>
        </w:rPr>
        <w:t>travel</w:t>
      </w:r>
      <w:proofErr w:type="spellEnd"/>
      <w:r w:rsidRPr="00D76BCB">
        <w:rPr>
          <w:b/>
        </w:rPr>
        <w:t>.</w:t>
      </w:r>
    </w:p>
    <w:p w14:paraId="7D72DFCB" w14:textId="77777777" w:rsidR="00B97EC2" w:rsidRPr="00D76BCB" w:rsidRDefault="00B97EC2" w:rsidP="00B97EC2">
      <w:pPr>
        <w:pStyle w:val="a0"/>
        <w:spacing w:afterLines="120" w:after="288"/>
        <w:ind w:left="2268" w:firstLine="0"/>
        <w:rPr>
          <w:b/>
        </w:rPr>
      </w:pPr>
      <w:proofErr w:type="spellStart"/>
      <w:r w:rsidRPr="00D76BCB">
        <w:rPr>
          <w:b/>
        </w:rPr>
        <w:t>Any</w:t>
      </w:r>
      <w:proofErr w:type="spellEnd"/>
      <w:r w:rsidRPr="00D76BCB">
        <w:rPr>
          <w:b/>
        </w:rPr>
        <w:t xml:space="preserve"> substitute mass </w:t>
      </w:r>
      <w:proofErr w:type="spellStart"/>
      <w:r w:rsidRPr="00D76BCB">
        <w:rPr>
          <w:b/>
        </w:rPr>
        <w:t>used</w:t>
      </w:r>
      <w:proofErr w:type="spellEnd"/>
      <w:r w:rsidRPr="00D76BCB">
        <w:rPr>
          <w:b/>
        </w:rPr>
        <w:t xml:space="preserve"> </w:t>
      </w:r>
      <w:proofErr w:type="spellStart"/>
      <w:r w:rsidRPr="00D76BCB">
        <w:rPr>
          <w:b/>
        </w:rPr>
        <w:t>shall</w:t>
      </w:r>
      <w:proofErr w:type="spellEnd"/>
      <w:r w:rsidRPr="00D76BCB">
        <w:rPr>
          <w:b/>
        </w:rPr>
        <w:t xml:space="preserve"> </w:t>
      </w:r>
      <w:proofErr w:type="spellStart"/>
      <w:r w:rsidRPr="00D76BCB">
        <w:rPr>
          <w:b/>
        </w:rPr>
        <w:t>be</w:t>
      </w:r>
      <w:proofErr w:type="spellEnd"/>
      <w:r w:rsidRPr="00D76BCB">
        <w:rPr>
          <w:b/>
        </w:rPr>
        <w:t xml:space="preserve"> </w:t>
      </w:r>
      <w:proofErr w:type="spellStart"/>
      <w:r w:rsidRPr="00D76BCB">
        <w:rPr>
          <w:b/>
        </w:rPr>
        <w:t>representative</w:t>
      </w:r>
      <w:proofErr w:type="spellEnd"/>
      <w:r w:rsidRPr="00D76BCB">
        <w:rPr>
          <w:b/>
        </w:rPr>
        <w:t xml:space="preserve"> for a </w:t>
      </w:r>
      <w:proofErr w:type="spellStart"/>
      <w:r w:rsidRPr="00D76BCB">
        <w:rPr>
          <w:b/>
        </w:rPr>
        <w:t>fully</w:t>
      </w:r>
      <w:proofErr w:type="spellEnd"/>
      <w:r w:rsidRPr="00D76BCB">
        <w:rPr>
          <w:b/>
        </w:rPr>
        <w:t xml:space="preserve"> </w:t>
      </w:r>
      <w:proofErr w:type="spellStart"/>
      <w:r w:rsidRPr="00D76BCB">
        <w:rPr>
          <w:b/>
        </w:rPr>
        <w:t>equipped</w:t>
      </w:r>
      <w:proofErr w:type="spellEnd"/>
      <w:r w:rsidRPr="00D76BCB">
        <w:rPr>
          <w:b/>
        </w:rPr>
        <w:t xml:space="preserve"> and </w:t>
      </w:r>
      <w:proofErr w:type="spellStart"/>
      <w:r w:rsidRPr="00D76BCB">
        <w:rPr>
          <w:b/>
        </w:rPr>
        <w:t>filled</w:t>
      </w:r>
      <w:proofErr w:type="spellEnd"/>
      <w:r w:rsidRPr="00D76BCB">
        <w:rPr>
          <w:b/>
        </w:rPr>
        <w:t xml:space="preserve"> LHSS container/</w:t>
      </w:r>
      <w:proofErr w:type="spellStart"/>
      <w:r w:rsidRPr="00D76BCB">
        <w:rPr>
          <w:b/>
        </w:rPr>
        <w:t>assembly</w:t>
      </w:r>
      <w:proofErr w:type="spellEnd"/>
      <w:r w:rsidRPr="00D76BCB">
        <w:rPr>
          <w:b/>
        </w:rPr>
        <w:t>.</w:t>
      </w:r>
    </w:p>
    <w:p w14:paraId="3B006283" w14:textId="77777777" w:rsidR="00B97EC2" w:rsidRPr="00D76BCB" w:rsidRDefault="00B97EC2" w:rsidP="00B97EC2">
      <w:pPr>
        <w:spacing w:after="120"/>
        <w:ind w:left="2268" w:right="1134" w:hanging="1134"/>
        <w:jc w:val="both"/>
        <w:rPr>
          <w:b/>
        </w:rPr>
      </w:pPr>
      <w:r w:rsidRPr="00D76BCB">
        <w:rPr>
          <w:b/>
        </w:rPr>
        <w:t>10.3.1. </w:t>
      </w:r>
      <w:r w:rsidRPr="00D76BCB">
        <w:rPr>
          <w:b/>
        </w:rPr>
        <w:tab/>
        <w:t>Fuel leakage limit</w:t>
      </w:r>
    </w:p>
    <w:p w14:paraId="18D0077F" w14:textId="77777777" w:rsidR="00B97EC2" w:rsidRPr="00D76BCB" w:rsidRDefault="00B97EC2" w:rsidP="00B97EC2">
      <w:pPr>
        <w:spacing w:after="120"/>
        <w:ind w:left="2268" w:right="1134"/>
        <w:jc w:val="both"/>
        <w:rPr>
          <w:b/>
        </w:rPr>
      </w:pPr>
      <w:r w:rsidRPr="00D76BCB">
        <w:rPr>
          <w:b/>
        </w:rPr>
        <w:t>The volumetric flow of hydrogen gas leakage shall not exceed an average of 118 NL per minute for 60 minutes after the crash as determined in accordance with Annex 12, paragraph 1.</w:t>
      </w:r>
    </w:p>
    <w:p w14:paraId="7FBC46AF" w14:textId="77777777" w:rsidR="00B97EC2" w:rsidRPr="00D76BCB" w:rsidRDefault="00B97EC2" w:rsidP="00B97EC2">
      <w:pPr>
        <w:spacing w:after="120"/>
        <w:ind w:left="2268" w:right="1134" w:hanging="1134"/>
        <w:jc w:val="both"/>
        <w:rPr>
          <w:b/>
        </w:rPr>
      </w:pPr>
      <w:r w:rsidRPr="00D76BCB">
        <w:rPr>
          <w:b/>
        </w:rPr>
        <w:t>10.3.2. </w:t>
      </w:r>
      <w:r w:rsidRPr="00D76BCB">
        <w:rPr>
          <w:b/>
        </w:rPr>
        <w:tab/>
        <w:t>Concentration limit in enclosed spaces</w:t>
      </w:r>
    </w:p>
    <w:p w14:paraId="74F0A693" w14:textId="77777777" w:rsidR="00B97EC2" w:rsidRPr="00D76BCB" w:rsidRDefault="00B97EC2" w:rsidP="00B97EC2">
      <w:pPr>
        <w:spacing w:after="120"/>
        <w:ind w:left="2268" w:right="1134"/>
        <w:jc w:val="both"/>
        <w:rPr>
          <w:b/>
        </w:rPr>
      </w:pPr>
      <w:r w:rsidRPr="00D76BCB">
        <w:rPr>
          <w:b/>
        </w:rPr>
        <w:t>Hydrogen gas leakage shall not result in a hydrogen concentration in the air greater than 4 % by volume in the passenger and luggage compartments (Annex 12, paragraph 2. test procedures). The requirement is satisfied if it is confirmed that the shut-off valve of the storage system has closed within 5 seconds of the crash and no leakage from the storage system.</w:t>
      </w:r>
    </w:p>
    <w:p w14:paraId="4F33511C" w14:textId="77777777" w:rsidR="00B97EC2" w:rsidRPr="00D76BCB" w:rsidRDefault="00B97EC2" w:rsidP="00B97EC2">
      <w:pPr>
        <w:spacing w:after="120"/>
        <w:ind w:left="2268" w:right="1134" w:hanging="1134"/>
        <w:jc w:val="both"/>
        <w:rPr>
          <w:b/>
        </w:rPr>
      </w:pPr>
      <w:r w:rsidRPr="00D76BCB">
        <w:rPr>
          <w:b/>
        </w:rPr>
        <w:t>10.3.3. </w:t>
      </w:r>
      <w:r w:rsidRPr="00D76BCB">
        <w:rPr>
          <w:b/>
        </w:rPr>
        <w:tab/>
        <w:t>Container Displacement</w:t>
      </w:r>
    </w:p>
    <w:p w14:paraId="7EBB74D0" w14:textId="77777777" w:rsidR="00B97EC2" w:rsidRPr="00D76BCB" w:rsidRDefault="00B97EC2" w:rsidP="00B97EC2">
      <w:pPr>
        <w:spacing w:after="120"/>
        <w:ind w:left="2268" w:right="1134"/>
        <w:jc w:val="both"/>
        <w:rPr>
          <w:b/>
        </w:rPr>
      </w:pPr>
      <w:r w:rsidRPr="00D76BCB">
        <w:rPr>
          <w:b/>
        </w:rPr>
        <w:t>The storage container(s) shall remain attached to the vehicle at a minimum of one attachment point.</w:t>
      </w:r>
    </w:p>
    <w:p w14:paraId="787D4100" w14:textId="77777777" w:rsidR="00B97EC2" w:rsidRPr="00D76BCB" w:rsidRDefault="00B97EC2" w:rsidP="00B97EC2">
      <w:pPr>
        <w:spacing w:after="120"/>
        <w:ind w:left="2268" w:right="1134" w:hanging="1134"/>
        <w:jc w:val="both"/>
        <w:rPr>
          <w:b/>
        </w:rPr>
      </w:pPr>
      <w:r w:rsidRPr="00D76BCB">
        <w:rPr>
          <w:b/>
        </w:rPr>
        <w:t>10.4.</w:t>
      </w:r>
      <w:r w:rsidRPr="00D76BCB">
        <w:rPr>
          <w:b/>
        </w:rPr>
        <w:tab/>
        <w:t>Flammable materials used in the vehicle shall be protected from liquefied air that may condense on elements of the fuel system.</w:t>
      </w:r>
    </w:p>
    <w:p w14:paraId="78339D80" w14:textId="77777777" w:rsidR="00B97EC2" w:rsidRPr="00D76BCB" w:rsidRDefault="00B97EC2" w:rsidP="00B97EC2">
      <w:pPr>
        <w:spacing w:after="120"/>
        <w:ind w:left="2268" w:right="1134" w:hanging="1134"/>
        <w:jc w:val="both"/>
      </w:pPr>
      <w:r w:rsidRPr="00D76BCB">
        <w:rPr>
          <w:b/>
        </w:rPr>
        <w:t>10.5. </w:t>
      </w:r>
      <w:r w:rsidRPr="00D76BCB">
        <w:rPr>
          <w:b/>
        </w:rPr>
        <w:tab/>
        <w:t>The insulation of the components shall prevent liquefaction of the air in contact with the outer surfaces, unless a system is provided for collecting and vaporizing the liquefied air. The materials of the components nearby shall be compatible with an atmosphere enriched with oxygen.</w:t>
      </w:r>
      <w:r w:rsidRPr="00D76BCB">
        <w:t xml:space="preserve"> "</w:t>
      </w:r>
    </w:p>
    <w:p w14:paraId="6F2E251E" w14:textId="77777777" w:rsidR="00B97EC2" w:rsidRPr="00D76BCB" w:rsidRDefault="00B97EC2" w:rsidP="00B97EC2">
      <w:pPr>
        <w:spacing w:after="120"/>
        <w:ind w:left="2268" w:right="1134" w:hanging="1134"/>
        <w:jc w:val="both"/>
        <w:rPr>
          <w:lang w:eastAsia="ja-JP"/>
        </w:rPr>
      </w:pPr>
    </w:p>
    <w:p w14:paraId="5852E636" w14:textId="77777777" w:rsidR="00B97EC2" w:rsidRPr="00D76BCB" w:rsidRDefault="00B97EC2" w:rsidP="00B97EC2">
      <w:pPr>
        <w:spacing w:after="120"/>
        <w:ind w:left="2268" w:right="1134" w:hanging="1134"/>
        <w:jc w:val="both"/>
        <w:rPr>
          <w:lang w:eastAsia="ja-JP"/>
        </w:rPr>
      </w:pPr>
      <w:r w:rsidRPr="00D76BCB">
        <w:rPr>
          <w:i/>
          <w:iCs/>
          <w:lang w:eastAsia="ja-JP"/>
        </w:rPr>
        <w:t>Renumber paragraphs 8 to 13… (former) to 11 to 16</w:t>
      </w:r>
      <w:r w:rsidRPr="00D76BCB">
        <w:rPr>
          <w:lang w:eastAsia="ja-JP"/>
        </w:rPr>
        <w:t>…:</w:t>
      </w:r>
    </w:p>
    <w:p w14:paraId="7F567842" w14:textId="77777777" w:rsidR="00B97EC2" w:rsidRDefault="00B97EC2" w:rsidP="00B97EC2">
      <w:pPr>
        <w:pStyle w:val="HChG"/>
        <w:pageBreakBefore/>
        <w:tabs>
          <w:tab w:val="left" w:pos="2268"/>
        </w:tabs>
        <w:ind w:left="2268"/>
        <w:jc w:val="both"/>
        <w:rPr>
          <w:lang w:eastAsia="ja-JP"/>
        </w:rPr>
      </w:pPr>
      <w:r w:rsidRPr="00D76BCB">
        <w:rPr>
          <w:lang w:eastAsia="ja-JP"/>
        </w:rPr>
        <w:lastRenderedPageBreak/>
        <w:t>16.</w:t>
      </w:r>
      <w:r w:rsidRPr="00D76BCB">
        <w:rPr>
          <w:lang w:eastAsia="ja-JP"/>
        </w:rPr>
        <w:tab/>
        <w:t>Transitional provisions</w:t>
      </w:r>
    </w:p>
    <w:p w14:paraId="33508998" w14:textId="77777777" w:rsidR="00B97EC2" w:rsidRPr="00D76BCB" w:rsidRDefault="00B97EC2" w:rsidP="00B97EC2">
      <w:pPr>
        <w:ind w:left="1701" w:firstLine="567"/>
        <w:rPr>
          <w:lang w:eastAsia="ja-JP"/>
        </w:rPr>
      </w:pPr>
      <w:r>
        <w:rPr>
          <w:lang w:eastAsia="ja-JP"/>
        </w:rPr>
        <w:t>…[to be discussed]</w:t>
      </w:r>
    </w:p>
    <w:p w14:paraId="33BB4B62" w14:textId="77777777" w:rsidR="00B97EC2" w:rsidRPr="00D76BCB" w:rsidRDefault="00B97EC2" w:rsidP="00B97EC2">
      <w:pPr>
        <w:keepNext/>
        <w:keepLines/>
        <w:tabs>
          <w:tab w:val="right" w:pos="851"/>
        </w:tabs>
        <w:spacing w:before="360" w:after="240" w:line="300" w:lineRule="exact"/>
        <w:ind w:left="1134" w:right="1134" w:hanging="1134"/>
      </w:pPr>
      <w:r w:rsidRPr="00D76BCB">
        <w:rPr>
          <w:i/>
        </w:rPr>
        <w:t>Amend Annex 6</w:t>
      </w:r>
      <w:r w:rsidRPr="00D76BCB">
        <w:t>, to read:</w:t>
      </w:r>
    </w:p>
    <w:p w14:paraId="3347CD2A" w14:textId="77777777" w:rsidR="00B97EC2" w:rsidRPr="00D76BCB" w:rsidRDefault="00B97EC2" w:rsidP="00B97EC2">
      <w:pPr>
        <w:keepNext/>
        <w:keepLines/>
        <w:tabs>
          <w:tab w:val="right" w:pos="851"/>
        </w:tabs>
        <w:spacing w:before="360" w:after="240" w:line="300" w:lineRule="exact"/>
        <w:ind w:left="1134" w:right="1134" w:hanging="1134"/>
        <w:rPr>
          <w:b/>
          <w:sz w:val="28"/>
        </w:rPr>
      </w:pPr>
      <w:r w:rsidRPr="00D76BCB">
        <w:t>"</w:t>
      </w:r>
      <w:r w:rsidRPr="00D76BCB">
        <w:rPr>
          <w:b/>
          <w:sz w:val="28"/>
        </w:rPr>
        <w:t>Annex 6 – Part 1</w:t>
      </w:r>
    </w:p>
    <w:p w14:paraId="64968093" w14:textId="77777777" w:rsidR="00B97EC2" w:rsidRPr="00D76BCB" w:rsidRDefault="00B97EC2" w:rsidP="00B97EC2">
      <w:pPr>
        <w:keepNext/>
        <w:keepLines/>
        <w:tabs>
          <w:tab w:val="left" w:pos="1134"/>
        </w:tabs>
        <w:spacing w:before="360" w:after="240" w:line="300" w:lineRule="exact"/>
        <w:ind w:left="1134" w:right="1134" w:hanging="1134"/>
        <w:rPr>
          <w:b/>
          <w:sz w:val="28"/>
        </w:rPr>
      </w:pPr>
      <w:r w:rsidRPr="00D76BCB">
        <w:rPr>
          <w:b/>
          <w:sz w:val="28"/>
        </w:rPr>
        <w:tab/>
      </w:r>
      <w:r w:rsidRPr="00D76BCB">
        <w:rPr>
          <w:b/>
          <w:sz w:val="28"/>
        </w:rPr>
        <w:tab/>
        <w:t>Provisions for a label for compressed hydrogen vehicles of categories M</w:t>
      </w:r>
      <w:r w:rsidRPr="00D76BCB">
        <w:rPr>
          <w:b/>
          <w:sz w:val="28"/>
          <w:vertAlign w:val="subscript"/>
        </w:rPr>
        <w:t>2</w:t>
      </w:r>
      <w:r w:rsidRPr="00D76BCB">
        <w:rPr>
          <w:b/>
          <w:sz w:val="28"/>
        </w:rPr>
        <w:t>/N</w:t>
      </w:r>
      <w:r w:rsidRPr="00D76BCB">
        <w:rPr>
          <w:b/>
          <w:sz w:val="28"/>
          <w:vertAlign w:val="subscript"/>
        </w:rPr>
        <w:t>2</w:t>
      </w:r>
      <w:r w:rsidRPr="00D76BCB">
        <w:rPr>
          <w:b/>
          <w:sz w:val="28"/>
        </w:rPr>
        <w:t xml:space="preserve"> and M</w:t>
      </w:r>
      <w:r w:rsidRPr="00D76BCB">
        <w:rPr>
          <w:b/>
          <w:sz w:val="28"/>
          <w:vertAlign w:val="subscript"/>
        </w:rPr>
        <w:t>3</w:t>
      </w:r>
      <w:r w:rsidRPr="00D76BCB">
        <w:rPr>
          <w:b/>
          <w:sz w:val="28"/>
        </w:rPr>
        <w:t>/N</w:t>
      </w:r>
      <w:r w:rsidRPr="00D76BCB">
        <w:rPr>
          <w:b/>
          <w:sz w:val="28"/>
          <w:vertAlign w:val="subscript"/>
        </w:rPr>
        <w:t>3.</w:t>
      </w:r>
      <w:r w:rsidRPr="00D76BCB">
        <w:rPr>
          <w:b/>
          <w:sz w:val="28"/>
        </w:rPr>
        <w:t xml:space="preserve">  </w:t>
      </w:r>
    </w:p>
    <w:p w14:paraId="7CCF69B4" w14:textId="77777777" w:rsidR="00B97EC2" w:rsidRPr="00D76BCB" w:rsidRDefault="00B97EC2" w:rsidP="00B97EC2">
      <w:pPr>
        <w:keepNext/>
        <w:keepLines/>
        <w:tabs>
          <w:tab w:val="left" w:pos="1134"/>
        </w:tabs>
        <w:spacing w:before="360" w:after="240" w:line="300" w:lineRule="exact"/>
        <w:ind w:left="1134" w:right="1134" w:hanging="1134"/>
        <w:rPr>
          <w:b/>
          <w:sz w:val="28"/>
        </w:rPr>
      </w:pPr>
      <w:r w:rsidRPr="00D76BCB">
        <w:rPr>
          <w:b/>
          <w:sz w:val="28"/>
        </w:rPr>
        <w:tab/>
        <w:t>…</w:t>
      </w:r>
      <w:r w:rsidRPr="00D76BCB">
        <w:t>"</w:t>
      </w:r>
    </w:p>
    <w:p w14:paraId="3C172A95" w14:textId="77777777" w:rsidR="00B97EC2" w:rsidRPr="00D76BCB" w:rsidRDefault="00B97EC2" w:rsidP="00B97EC2">
      <w:pPr>
        <w:keepNext/>
        <w:keepLines/>
        <w:tabs>
          <w:tab w:val="right" w:pos="851"/>
        </w:tabs>
        <w:spacing w:before="360" w:after="240" w:line="300" w:lineRule="exact"/>
        <w:ind w:left="1134" w:right="1134" w:hanging="1134"/>
      </w:pPr>
      <w:r w:rsidRPr="00D76BCB">
        <w:br w:type="page"/>
      </w:r>
      <w:r w:rsidRPr="00D76BCB">
        <w:rPr>
          <w:i/>
        </w:rPr>
        <w:lastRenderedPageBreak/>
        <w:t>Insert new Annex 6 – Part 2</w:t>
      </w:r>
      <w:r w:rsidRPr="00D76BCB">
        <w:t>, to read:</w:t>
      </w:r>
    </w:p>
    <w:p w14:paraId="5FC96A46" w14:textId="77777777" w:rsidR="00B97EC2" w:rsidRPr="00D76BCB" w:rsidRDefault="00B97EC2" w:rsidP="00B97EC2">
      <w:pPr>
        <w:keepNext/>
        <w:keepLines/>
        <w:tabs>
          <w:tab w:val="right" w:pos="851"/>
        </w:tabs>
        <w:spacing w:before="360" w:after="240" w:line="300" w:lineRule="exact"/>
        <w:ind w:left="1134" w:right="1134" w:hanging="1134"/>
        <w:rPr>
          <w:b/>
          <w:sz w:val="28"/>
        </w:rPr>
      </w:pPr>
      <w:r w:rsidRPr="00D76BCB">
        <w:t>"</w:t>
      </w:r>
      <w:r w:rsidRPr="00D76BCB">
        <w:rPr>
          <w:b/>
          <w:sz w:val="28"/>
        </w:rPr>
        <w:t>Annex 6 – Part 2</w:t>
      </w:r>
    </w:p>
    <w:p w14:paraId="4CFED898" w14:textId="77777777" w:rsidR="00B97EC2" w:rsidRPr="00D76BCB" w:rsidRDefault="00B97EC2" w:rsidP="00B97EC2">
      <w:pPr>
        <w:keepNext/>
        <w:keepLines/>
        <w:tabs>
          <w:tab w:val="left" w:pos="1134"/>
        </w:tabs>
        <w:spacing w:before="360" w:afterLines="120" w:after="288" w:line="300" w:lineRule="exact"/>
        <w:ind w:left="1134" w:right="1134" w:hanging="1134"/>
        <w:rPr>
          <w:b/>
          <w:sz w:val="28"/>
        </w:rPr>
      </w:pPr>
      <w:r w:rsidRPr="00D76BCB">
        <w:rPr>
          <w:b/>
          <w:sz w:val="28"/>
        </w:rPr>
        <w:tab/>
        <w:t>Provisions for a label for liquefied hydrogen vehicles of categories M</w:t>
      </w:r>
      <w:r w:rsidRPr="00D76BCB">
        <w:rPr>
          <w:b/>
          <w:sz w:val="28"/>
          <w:vertAlign w:val="subscript"/>
        </w:rPr>
        <w:t>2</w:t>
      </w:r>
      <w:r w:rsidRPr="00D76BCB">
        <w:rPr>
          <w:b/>
          <w:sz w:val="28"/>
        </w:rPr>
        <w:t>/N</w:t>
      </w:r>
      <w:r w:rsidRPr="00D76BCB">
        <w:rPr>
          <w:b/>
          <w:sz w:val="28"/>
          <w:vertAlign w:val="subscript"/>
        </w:rPr>
        <w:t>2</w:t>
      </w:r>
      <w:r w:rsidRPr="00D76BCB">
        <w:rPr>
          <w:b/>
          <w:sz w:val="28"/>
        </w:rPr>
        <w:t xml:space="preserve"> and M</w:t>
      </w:r>
      <w:r w:rsidRPr="00D76BCB">
        <w:rPr>
          <w:b/>
          <w:sz w:val="28"/>
          <w:vertAlign w:val="subscript"/>
        </w:rPr>
        <w:t>3</w:t>
      </w:r>
      <w:r w:rsidRPr="00D76BCB">
        <w:rPr>
          <w:b/>
          <w:sz w:val="28"/>
        </w:rPr>
        <w:t>/N</w:t>
      </w:r>
      <w:r w:rsidRPr="00D76BCB">
        <w:rPr>
          <w:b/>
          <w:sz w:val="28"/>
          <w:vertAlign w:val="subscript"/>
        </w:rPr>
        <w:t>3</w:t>
      </w:r>
      <w:r w:rsidRPr="00D76BCB">
        <w:rPr>
          <w:b/>
          <w:sz w:val="28"/>
        </w:rPr>
        <w:t xml:space="preserve">. </w:t>
      </w:r>
    </w:p>
    <w:p w14:paraId="67C81EE6" w14:textId="77777777" w:rsidR="00B97EC2" w:rsidRPr="00D76BCB" w:rsidRDefault="00B97EC2" w:rsidP="00B97EC2">
      <w:pPr>
        <w:suppressAutoHyphens w:val="0"/>
        <w:spacing w:line="240" w:lineRule="auto"/>
        <w:ind w:left="567" w:firstLine="567"/>
        <w:rPr>
          <w:b/>
        </w:rPr>
      </w:pPr>
      <w:r w:rsidRPr="00D76BCB">
        <w:rPr>
          <w:b/>
        </w:rPr>
        <w:t>(Paragraph 7. of this Regulation)</w:t>
      </w:r>
    </w:p>
    <w:p w14:paraId="03565C0A" w14:textId="77777777" w:rsidR="00B97EC2" w:rsidRPr="00D76BCB" w:rsidRDefault="00B97EC2" w:rsidP="00B97EC2">
      <w:pPr>
        <w:suppressAutoHyphens w:val="0"/>
        <w:spacing w:line="240" w:lineRule="auto"/>
        <w:ind w:left="567" w:firstLine="567"/>
        <w:rPr>
          <w:b/>
        </w:rPr>
      </w:pPr>
      <w:r w:rsidRPr="00D76BCB">
        <w:rPr>
          <w:b/>
          <w:noProof/>
        </w:rPr>
        <w:drawing>
          <wp:inline distT="0" distB="0" distL="0" distR="0" wp14:anchorId="2CB7A509" wp14:editId="1C432037">
            <wp:extent cx="3468043" cy="2520000"/>
            <wp:effectExtent l="0" t="0" r="0" b="0"/>
            <wp:docPr id="593736460" name="Afbeelding 1" descr="Afbeelding met tekst, software, Multimediasoftware, Computerpictogram&#10;&#10;Door AI gegenereerde inhoud is mogelijk onjuist.">
              <a:extLst xmlns:a="http://schemas.openxmlformats.org/drawingml/2006/main">
                <a:ext uri="{FF2B5EF4-FFF2-40B4-BE49-F238E27FC236}">
                  <a16:creationId xmlns:a16="http://schemas.microsoft.com/office/drawing/2014/main" id="{19DC98B7-1081-A55E-EA94-F7EC34C605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fbeelding met tekst, software, Multimediasoftware, Computerpictogram&#10;&#10;Door AI gegenereerde inhoud is mogelijk onjuist.">
                      <a:extLst>
                        <a:ext uri="{FF2B5EF4-FFF2-40B4-BE49-F238E27FC236}">
                          <a16:creationId xmlns:a16="http://schemas.microsoft.com/office/drawing/2014/main" id="{19DC98B7-1081-A55E-EA94-F7EC34C6055D}"/>
                        </a:ext>
                      </a:extLst>
                    </pic:cNvPr>
                    <pic:cNvPicPr>
                      <a:picLocks noChangeAspect="1"/>
                    </pic:cNvPicPr>
                  </pic:nvPicPr>
                  <pic:blipFill rotWithShape="1">
                    <a:blip r:embed="rId48" cstate="print">
                      <a:extLst>
                        <a:ext uri="{28A0092B-C50C-407E-A947-70E740481C1C}">
                          <a14:useLocalDpi xmlns:a14="http://schemas.microsoft.com/office/drawing/2010/main" val="0"/>
                        </a:ext>
                      </a:extLst>
                    </a:blip>
                    <a:srcRect l="19350" t="31906" r="63153" b="21673"/>
                    <a:stretch/>
                  </pic:blipFill>
                  <pic:spPr>
                    <a:xfrm>
                      <a:off x="0" y="0"/>
                      <a:ext cx="3468043" cy="2520000"/>
                    </a:xfrm>
                    <a:prstGeom prst="rect">
                      <a:avLst/>
                    </a:prstGeom>
                  </pic:spPr>
                </pic:pic>
              </a:graphicData>
            </a:graphic>
          </wp:inline>
        </w:drawing>
      </w:r>
    </w:p>
    <w:p w14:paraId="23159020" w14:textId="77777777" w:rsidR="00B97EC2" w:rsidRPr="00D76BCB" w:rsidRDefault="00B97EC2" w:rsidP="00B97EC2">
      <w:pPr>
        <w:suppressAutoHyphens w:val="0"/>
        <w:spacing w:line="240" w:lineRule="auto"/>
        <w:rPr>
          <w:b/>
        </w:rPr>
      </w:pPr>
    </w:p>
    <w:p w14:paraId="0D46E0B6" w14:textId="77777777" w:rsidR="00B97EC2" w:rsidRPr="00D76BCB" w:rsidRDefault="00B97EC2" w:rsidP="00B97EC2">
      <w:pPr>
        <w:suppressAutoHyphens w:val="0"/>
        <w:spacing w:line="360" w:lineRule="auto"/>
        <w:ind w:left="1134"/>
        <w:rPr>
          <w:b/>
        </w:rPr>
      </w:pPr>
      <w:r w:rsidRPr="00D76BCB">
        <w:rPr>
          <w:b/>
        </w:rPr>
        <w:t>The label consists of a sticker which shall be weather resistant.</w:t>
      </w:r>
    </w:p>
    <w:p w14:paraId="73276BB9" w14:textId="77777777" w:rsidR="00B97EC2" w:rsidRPr="00D76BCB" w:rsidRDefault="00B97EC2" w:rsidP="00B97EC2">
      <w:pPr>
        <w:suppressAutoHyphens w:val="0"/>
        <w:spacing w:line="360" w:lineRule="auto"/>
        <w:ind w:left="1134"/>
        <w:rPr>
          <w:b/>
        </w:rPr>
      </w:pPr>
      <w:r w:rsidRPr="00D76BCB">
        <w:rPr>
          <w:b/>
        </w:rPr>
        <w:t>The centre zone indicates the first energy source.</w:t>
      </w:r>
    </w:p>
    <w:p w14:paraId="4A5C8E98" w14:textId="77777777" w:rsidR="00B97EC2" w:rsidRPr="00D76BCB" w:rsidRDefault="00B97EC2" w:rsidP="00B97EC2">
      <w:pPr>
        <w:suppressAutoHyphens w:val="0"/>
        <w:spacing w:line="360" w:lineRule="auto"/>
        <w:ind w:left="1134"/>
        <w:rPr>
          <w:b/>
        </w:rPr>
      </w:pPr>
      <w:r w:rsidRPr="00D76BCB">
        <w:rPr>
          <w:b/>
        </w:rPr>
        <w:t>The upper zone indicates the second energy source.</w:t>
      </w:r>
    </w:p>
    <w:p w14:paraId="5BD736C2" w14:textId="77777777" w:rsidR="00B97EC2" w:rsidRPr="00D76BCB" w:rsidRDefault="00B97EC2" w:rsidP="00B97EC2">
      <w:pPr>
        <w:suppressAutoHyphens w:val="0"/>
        <w:spacing w:line="360" w:lineRule="auto"/>
        <w:ind w:left="1134"/>
        <w:rPr>
          <w:b/>
        </w:rPr>
      </w:pPr>
      <w:r w:rsidRPr="00D76BCB">
        <w:rPr>
          <w:b/>
        </w:rPr>
        <w:t>The left zone indicates the gas behaviour due to density.</w:t>
      </w:r>
    </w:p>
    <w:p w14:paraId="6A5C8CA3" w14:textId="77777777" w:rsidR="00B97EC2" w:rsidRPr="00D76BCB" w:rsidRDefault="00B97EC2" w:rsidP="00B97EC2">
      <w:pPr>
        <w:suppressAutoHyphens w:val="0"/>
        <w:spacing w:line="360" w:lineRule="auto"/>
        <w:ind w:left="1134"/>
        <w:rPr>
          <w:b/>
        </w:rPr>
      </w:pPr>
      <w:r w:rsidRPr="00D76BCB">
        <w:rPr>
          <w:b/>
        </w:rPr>
        <w:t>The right zone indicates the state of aggregation of stored liquefied fuel.</w:t>
      </w:r>
    </w:p>
    <w:p w14:paraId="7B8C3316" w14:textId="77777777" w:rsidR="00B97EC2" w:rsidRPr="00D76BCB" w:rsidRDefault="00B97EC2" w:rsidP="00B97EC2">
      <w:pPr>
        <w:suppressAutoHyphens w:val="0"/>
        <w:spacing w:line="360" w:lineRule="auto"/>
        <w:ind w:left="1134"/>
        <w:rPr>
          <w:b/>
        </w:rPr>
      </w:pPr>
      <w:r w:rsidRPr="00D76BCB">
        <w:rPr>
          <w:b/>
        </w:rPr>
        <w:t>Layout and symbols shall be in accordance with ISO 17840-4:2018.</w:t>
      </w:r>
    </w:p>
    <w:p w14:paraId="4C90C615" w14:textId="77777777" w:rsidR="00B97EC2" w:rsidRPr="00D76BCB" w:rsidRDefault="00B97EC2" w:rsidP="00B97EC2">
      <w:pPr>
        <w:tabs>
          <w:tab w:val="left" w:pos="1560"/>
        </w:tabs>
        <w:suppressAutoHyphens w:val="0"/>
        <w:spacing w:after="240" w:line="240" w:lineRule="auto"/>
        <w:ind w:left="1134"/>
        <w:rPr>
          <w:b/>
        </w:rPr>
      </w:pPr>
      <w:r w:rsidRPr="00D76BCB">
        <w:rPr>
          <w:b/>
        </w:rPr>
        <w:t>The colour and dimensions of the sticker shall fulfil the following requirements:</w:t>
      </w:r>
    </w:p>
    <w:p w14:paraId="690BED77" w14:textId="77777777" w:rsidR="00B97EC2" w:rsidRPr="00D76BCB" w:rsidRDefault="00B97EC2" w:rsidP="00B97EC2">
      <w:pPr>
        <w:tabs>
          <w:tab w:val="left" w:pos="1560"/>
        </w:tabs>
        <w:suppressAutoHyphens w:val="0"/>
        <w:spacing w:line="360" w:lineRule="auto"/>
        <w:ind w:left="1134"/>
        <w:rPr>
          <w:b/>
        </w:rPr>
      </w:pPr>
      <w:r w:rsidRPr="00D76BCB">
        <w:rPr>
          <w:b/>
        </w:rPr>
        <w:t>Colours:</w:t>
      </w:r>
    </w:p>
    <w:p w14:paraId="09A1E645" w14:textId="77777777" w:rsidR="00B97EC2" w:rsidRPr="00D76BCB" w:rsidRDefault="00B97EC2" w:rsidP="00B97EC2">
      <w:pPr>
        <w:tabs>
          <w:tab w:val="left" w:pos="1560"/>
        </w:tabs>
        <w:suppressAutoHyphens w:val="0"/>
        <w:spacing w:line="360" w:lineRule="auto"/>
        <w:ind w:left="1134"/>
        <w:rPr>
          <w:b/>
        </w:rPr>
      </w:pPr>
      <w:r w:rsidRPr="00D76BCB">
        <w:rPr>
          <w:b/>
        </w:rPr>
        <w:t>Background</w:t>
      </w:r>
      <w:r w:rsidRPr="00D76BCB">
        <w:rPr>
          <w:b/>
        </w:rPr>
        <w:tab/>
      </w:r>
      <w:r w:rsidRPr="00D76BCB">
        <w:rPr>
          <w:b/>
        </w:rPr>
        <w:tab/>
        <w:t>:</w:t>
      </w:r>
      <w:r w:rsidRPr="00D76BCB">
        <w:rPr>
          <w:b/>
        </w:rPr>
        <w:tab/>
        <w:t>white</w:t>
      </w:r>
    </w:p>
    <w:p w14:paraId="230B9818" w14:textId="77777777" w:rsidR="00B97EC2" w:rsidRPr="00D76BCB" w:rsidRDefault="00B97EC2" w:rsidP="00B97EC2">
      <w:pPr>
        <w:tabs>
          <w:tab w:val="left" w:pos="1560"/>
        </w:tabs>
        <w:suppressAutoHyphens w:val="0"/>
        <w:spacing w:line="360" w:lineRule="auto"/>
        <w:ind w:left="1134"/>
        <w:rPr>
          <w:b/>
        </w:rPr>
      </w:pPr>
      <w:r w:rsidRPr="00D76BCB">
        <w:rPr>
          <w:b/>
        </w:rPr>
        <w:t>Border</w:t>
      </w:r>
      <w:r w:rsidRPr="00D76BCB">
        <w:rPr>
          <w:b/>
        </w:rPr>
        <w:tab/>
      </w:r>
      <w:r w:rsidRPr="00D76BCB">
        <w:rPr>
          <w:b/>
        </w:rPr>
        <w:tab/>
      </w:r>
      <w:r w:rsidRPr="00D76BCB">
        <w:rPr>
          <w:b/>
        </w:rPr>
        <w:tab/>
        <w:t>:</w:t>
      </w:r>
      <w:r w:rsidRPr="00D76BCB">
        <w:rPr>
          <w:b/>
        </w:rPr>
        <w:tab/>
        <w:t>light blue or light blue reflecting, RGB code 0, 176, 240</w:t>
      </w:r>
    </w:p>
    <w:p w14:paraId="0ED69EF2" w14:textId="77777777" w:rsidR="00B97EC2" w:rsidRPr="00D76BCB" w:rsidRDefault="00B97EC2" w:rsidP="00B97EC2">
      <w:pPr>
        <w:tabs>
          <w:tab w:val="left" w:pos="1560"/>
        </w:tabs>
        <w:suppressAutoHyphens w:val="0"/>
        <w:spacing w:line="360" w:lineRule="auto"/>
        <w:ind w:left="1134"/>
        <w:rPr>
          <w:b/>
        </w:rPr>
      </w:pPr>
      <w:r w:rsidRPr="00D76BCB">
        <w:rPr>
          <w:b/>
        </w:rPr>
        <w:t>Letters and symbols</w:t>
      </w:r>
      <w:r w:rsidRPr="00D76BCB">
        <w:rPr>
          <w:b/>
        </w:rPr>
        <w:tab/>
        <w:t>:</w:t>
      </w:r>
      <w:r w:rsidRPr="00D76BCB">
        <w:rPr>
          <w:b/>
        </w:rPr>
        <w:tab/>
        <w:t>light blue or light blue reflecting, RGB code 0, 176, 240</w:t>
      </w:r>
    </w:p>
    <w:p w14:paraId="5A9C75AA" w14:textId="77777777" w:rsidR="00B97EC2" w:rsidRPr="00D76BCB" w:rsidRDefault="00B97EC2" w:rsidP="00B97EC2">
      <w:pPr>
        <w:tabs>
          <w:tab w:val="left" w:pos="1560"/>
        </w:tabs>
        <w:suppressAutoHyphens w:val="0"/>
        <w:spacing w:line="360" w:lineRule="auto"/>
        <w:ind w:left="1134"/>
        <w:rPr>
          <w:b/>
        </w:rPr>
      </w:pPr>
      <w:r w:rsidRPr="00D76BCB">
        <w:rPr>
          <w:b/>
        </w:rPr>
        <w:t>Dimensions:</w:t>
      </w:r>
    </w:p>
    <w:p w14:paraId="3F5AED19" w14:textId="77777777" w:rsidR="00B97EC2" w:rsidRPr="00D76BCB" w:rsidRDefault="00B97EC2" w:rsidP="00B97EC2">
      <w:pPr>
        <w:tabs>
          <w:tab w:val="left" w:pos="1560"/>
        </w:tabs>
        <w:suppressAutoHyphens w:val="0"/>
        <w:spacing w:line="360" w:lineRule="auto"/>
        <w:ind w:left="1134"/>
        <w:rPr>
          <w:b/>
        </w:rPr>
      </w:pPr>
      <w:r w:rsidRPr="00D76BCB">
        <w:rPr>
          <w:b/>
        </w:rPr>
        <w:t>Sticker width:</w:t>
      </w:r>
      <w:r w:rsidRPr="00D76BCB">
        <w:rPr>
          <w:b/>
        </w:rPr>
        <w:tab/>
      </w:r>
      <w:r w:rsidRPr="00D76BCB">
        <w:rPr>
          <w:b/>
        </w:rPr>
        <w:tab/>
        <w:t>≥ 110 mm</w:t>
      </w:r>
    </w:p>
    <w:p w14:paraId="1E46B8F7" w14:textId="77777777" w:rsidR="00B97EC2" w:rsidRPr="00D76BCB" w:rsidRDefault="00B97EC2" w:rsidP="00B97EC2">
      <w:pPr>
        <w:tabs>
          <w:tab w:val="left" w:pos="1560"/>
        </w:tabs>
        <w:suppressAutoHyphens w:val="0"/>
        <w:spacing w:line="360" w:lineRule="auto"/>
        <w:ind w:left="1134"/>
        <w:rPr>
          <w:b/>
        </w:rPr>
      </w:pPr>
      <w:r w:rsidRPr="00D76BCB">
        <w:rPr>
          <w:b/>
        </w:rPr>
        <w:t xml:space="preserve">Sticker height: </w:t>
      </w:r>
      <w:r w:rsidRPr="00D76BCB">
        <w:rPr>
          <w:b/>
        </w:rPr>
        <w:tab/>
        <w:t>≥ 80 mm"</w:t>
      </w:r>
    </w:p>
    <w:p w14:paraId="1A32B041" w14:textId="77777777" w:rsidR="00B97EC2" w:rsidRPr="00D76BCB" w:rsidRDefault="00B97EC2" w:rsidP="00B97EC2">
      <w:pPr>
        <w:keepNext/>
        <w:keepLines/>
        <w:tabs>
          <w:tab w:val="right" w:pos="851"/>
        </w:tabs>
        <w:spacing w:before="360" w:afterLines="120" w:after="288" w:line="300" w:lineRule="exact"/>
        <w:ind w:left="1134" w:right="1134" w:hanging="1134"/>
        <w:rPr>
          <w:b/>
        </w:rPr>
      </w:pPr>
      <w:r w:rsidRPr="00D76BCB">
        <w:br w:type="page"/>
      </w:r>
      <w:r w:rsidRPr="00D76BCB">
        <w:rPr>
          <w:b/>
        </w:rPr>
        <w:lastRenderedPageBreak/>
        <w:tab/>
      </w:r>
      <w:r w:rsidRPr="00D76BCB">
        <w:rPr>
          <w:i/>
        </w:rPr>
        <w:t xml:space="preserve">Insert new Annexes 10 to 12, </w:t>
      </w:r>
      <w:r w:rsidRPr="00D76BCB">
        <w:t>to read:</w:t>
      </w:r>
      <w:r w:rsidRPr="00D76BCB">
        <w:rPr>
          <w:b/>
        </w:rPr>
        <w:t xml:space="preserve"> </w:t>
      </w:r>
    </w:p>
    <w:p w14:paraId="25A05CE5" w14:textId="77777777" w:rsidR="00B97EC2" w:rsidRPr="00D76BCB" w:rsidRDefault="00B97EC2" w:rsidP="00B97EC2">
      <w:pPr>
        <w:keepNext/>
        <w:keepLines/>
        <w:tabs>
          <w:tab w:val="right" w:pos="851"/>
        </w:tabs>
        <w:spacing w:before="360" w:afterLines="120" w:after="288" w:line="300" w:lineRule="exact"/>
        <w:ind w:left="1134" w:right="1134" w:hanging="1134"/>
        <w:rPr>
          <w:b/>
          <w:sz w:val="28"/>
        </w:rPr>
      </w:pPr>
      <w:r w:rsidRPr="00D76BCB">
        <w:rPr>
          <w:sz w:val="28"/>
          <w:szCs w:val="28"/>
        </w:rPr>
        <w:t>"</w:t>
      </w:r>
      <w:r w:rsidRPr="00D76BCB">
        <w:rPr>
          <w:b/>
          <w:sz w:val="28"/>
        </w:rPr>
        <w:t>Annex 10</w:t>
      </w:r>
    </w:p>
    <w:p w14:paraId="14188846" w14:textId="77777777" w:rsidR="00B97EC2" w:rsidRPr="00D76BCB" w:rsidRDefault="00B97EC2" w:rsidP="00B97EC2">
      <w:pPr>
        <w:keepNext/>
        <w:keepLines/>
        <w:tabs>
          <w:tab w:val="right" w:pos="851"/>
        </w:tabs>
        <w:spacing w:before="360" w:afterLines="120" w:after="288" w:line="300" w:lineRule="exact"/>
        <w:ind w:left="426" w:right="1134" w:hanging="426"/>
        <w:rPr>
          <w:b/>
          <w:sz w:val="28"/>
        </w:rPr>
      </w:pPr>
      <w:r w:rsidRPr="00D76BCB">
        <w:rPr>
          <w:b/>
          <w:sz w:val="28"/>
        </w:rPr>
        <w:tab/>
      </w:r>
      <w:r w:rsidRPr="00D76BCB">
        <w:rPr>
          <w:b/>
          <w:sz w:val="28"/>
        </w:rPr>
        <w:tab/>
        <w:t>Test procedures for LHSS design qualification</w:t>
      </w:r>
    </w:p>
    <w:p w14:paraId="0C30990F" w14:textId="77777777" w:rsidR="00B97EC2" w:rsidRPr="00D76BCB" w:rsidRDefault="00B97EC2" w:rsidP="00B97EC2">
      <w:pPr>
        <w:spacing w:afterLines="120" w:after="288"/>
        <w:ind w:left="2268" w:right="1134" w:hanging="1134"/>
        <w:jc w:val="both"/>
        <w:rPr>
          <w:b/>
          <w:lang w:eastAsia="ja-JP"/>
        </w:rPr>
      </w:pPr>
      <w:r w:rsidRPr="00D76BCB">
        <w:rPr>
          <w:b/>
          <w:lang w:eastAsia="ja-JP"/>
        </w:rPr>
        <w:t>1.</w:t>
      </w:r>
      <w:r w:rsidRPr="00D76BCB">
        <w:rPr>
          <w:b/>
          <w:lang w:eastAsia="ja-JP"/>
        </w:rPr>
        <w:tab/>
        <w:t>Verification tests for Baseline metrics</w:t>
      </w:r>
    </w:p>
    <w:p w14:paraId="3F6C8DB2" w14:textId="77777777" w:rsidR="00B97EC2" w:rsidRPr="00D76BCB" w:rsidRDefault="00B97EC2" w:rsidP="00B97EC2">
      <w:pPr>
        <w:spacing w:afterLines="120" w:after="288"/>
        <w:ind w:left="2268" w:right="1134" w:hanging="1134"/>
        <w:jc w:val="both"/>
        <w:rPr>
          <w:b/>
          <w:lang w:eastAsia="ja-JP"/>
        </w:rPr>
      </w:pPr>
      <w:r w:rsidRPr="00D76BCB">
        <w:rPr>
          <w:b/>
          <w:lang w:eastAsia="ja-JP"/>
        </w:rPr>
        <w:t>1.1.</w:t>
      </w:r>
      <w:r w:rsidRPr="00D76BCB">
        <w:rPr>
          <w:b/>
          <w:lang w:eastAsia="ja-JP"/>
        </w:rPr>
        <w:tab/>
        <w:t>Proof pressure test</w:t>
      </w:r>
    </w:p>
    <w:p w14:paraId="4284B6D0" w14:textId="77777777" w:rsidR="00B97EC2" w:rsidRPr="00D76BCB" w:rsidRDefault="00B97EC2" w:rsidP="00B97EC2">
      <w:pPr>
        <w:spacing w:afterLines="120" w:after="288"/>
        <w:ind w:left="2268" w:right="1134" w:hanging="850"/>
        <w:jc w:val="both"/>
        <w:rPr>
          <w:b/>
          <w:lang w:eastAsia="ja-JP"/>
        </w:rPr>
      </w:pPr>
      <w:r w:rsidRPr="00D76BCB">
        <w:rPr>
          <w:b/>
          <w:lang w:eastAsia="ja-JP"/>
        </w:rPr>
        <w:tab/>
        <w:t>The inner container and the pipe work situated between the inner container and the outer jacket shall withstand an inner pressure test at room temperature according to the following requirements.</w:t>
      </w:r>
    </w:p>
    <w:p w14:paraId="78661889" w14:textId="77777777" w:rsidR="00B97EC2" w:rsidRPr="00D76BCB" w:rsidRDefault="00B97EC2" w:rsidP="00B97EC2">
      <w:pPr>
        <w:spacing w:afterLines="120" w:after="288"/>
        <w:ind w:left="2268" w:right="1134"/>
        <w:jc w:val="both"/>
        <w:rPr>
          <w:b/>
        </w:rPr>
      </w:pPr>
      <w:r w:rsidRPr="00D76BCB">
        <w:rPr>
          <w:b/>
          <w:lang w:eastAsia="ja-JP"/>
        </w:rPr>
        <w:t xml:space="preserve">The test pressure </w:t>
      </w:r>
      <w:proofErr w:type="spellStart"/>
      <w:r w:rsidRPr="00D76BCB">
        <w:rPr>
          <w:b/>
          <w:lang w:eastAsia="ja-JP"/>
        </w:rPr>
        <w:t>p</w:t>
      </w:r>
      <w:r w:rsidRPr="00D76BCB">
        <w:rPr>
          <w:b/>
          <w:vertAlign w:val="subscript"/>
          <w:lang w:eastAsia="ja-JP"/>
        </w:rPr>
        <w:t>test</w:t>
      </w:r>
      <w:proofErr w:type="spellEnd"/>
      <w:r w:rsidRPr="00D76BCB">
        <w:rPr>
          <w:b/>
          <w:lang w:eastAsia="ja-JP"/>
        </w:rPr>
        <w:t xml:space="preserve"> is defined by the manufacturer and shall fulfil the following requirements:</w:t>
      </w:r>
    </w:p>
    <w:p w14:paraId="7FC82AD7" w14:textId="77777777" w:rsidR="00B97EC2" w:rsidRPr="00D76BCB" w:rsidRDefault="00B97EC2" w:rsidP="00B97EC2">
      <w:pPr>
        <w:spacing w:afterLines="120" w:after="288"/>
        <w:ind w:left="2268" w:right="1134"/>
        <w:jc w:val="both"/>
        <w:rPr>
          <w:b/>
        </w:rPr>
      </w:pPr>
      <w:proofErr w:type="spellStart"/>
      <w:r w:rsidRPr="00D76BCB">
        <w:rPr>
          <w:b/>
        </w:rPr>
        <w:t>p</w:t>
      </w:r>
      <w:r w:rsidRPr="00D76BCB">
        <w:rPr>
          <w:b/>
          <w:vertAlign w:val="subscript"/>
        </w:rPr>
        <w:t>test</w:t>
      </w:r>
      <w:proofErr w:type="spellEnd"/>
      <w:r w:rsidRPr="00D76BCB">
        <w:rPr>
          <w:b/>
        </w:rPr>
        <w:t xml:space="preserve"> ≥ 1.3 (MAWP ± 0.1 MPa)</w:t>
      </w:r>
    </w:p>
    <w:p w14:paraId="3D2069AD" w14:textId="77777777" w:rsidR="00B97EC2" w:rsidRPr="00D76BCB" w:rsidRDefault="00B97EC2" w:rsidP="00B97EC2">
      <w:pPr>
        <w:pStyle w:val="a0"/>
        <w:spacing w:afterLines="120" w:after="288"/>
        <w:rPr>
          <w:b/>
        </w:rPr>
      </w:pPr>
      <w:r w:rsidRPr="00D76BCB">
        <w:rPr>
          <w:b/>
        </w:rPr>
        <w:t>(a)</w:t>
      </w:r>
      <w:r w:rsidRPr="00D76BCB">
        <w:rPr>
          <w:b/>
        </w:rPr>
        <w:tab/>
        <w:t xml:space="preserve">For </w:t>
      </w:r>
      <w:proofErr w:type="spellStart"/>
      <w:r w:rsidRPr="00D76BCB">
        <w:rPr>
          <w:b/>
        </w:rPr>
        <w:t>metallic</w:t>
      </w:r>
      <w:proofErr w:type="spellEnd"/>
      <w:r w:rsidRPr="00D76BCB">
        <w:rPr>
          <w:b/>
        </w:rPr>
        <w:t xml:space="preserve"> containers, </w:t>
      </w:r>
      <w:proofErr w:type="spellStart"/>
      <w:r w:rsidRPr="00D76BCB">
        <w:rPr>
          <w:b/>
        </w:rPr>
        <w:t>either</w:t>
      </w:r>
      <w:proofErr w:type="spellEnd"/>
      <w:r w:rsidRPr="00D76BCB">
        <w:rPr>
          <w:b/>
        </w:rPr>
        <w:t xml:space="preserve"> </w:t>
      </w:r>
      <w:proofErr w:type="spellStart"/>
      <w:r w:rsidRPr="00D76BCB">
        <w:rPr>
          <w:b/>
        </w:rPr>
        <w:t>p</w:t>
      </w:r>
      <w:r w:rsidRPr="00D76BCB">
        <w:rPr>
          <w:b/>
          <w:vertAlign w:val="subscript"/>
        </w:rPr>
        <w:t>test</w:t>
      </w:r>
      <w:proofErr w:type="spellEnd"/>
      <w:r w:rsidRPr="00D76BCB">
        <w:rPr>
          <w:b/>
        </w:rPr>
        <w:t xml:space="preserve"> </w:t>
      </w:r>
      <w:proofErr w:type="spellStart"/>
      <w:r w:rsidRPr="00D76BCB">
        <w:rPr>
          <w:b/>
        </w:rPr>
        <w:t>is</w:t>
      </w:r>
      <w:proofErr w:type="spellEnd"/>
      <w:r w:rsidRPr="00D76BCB">
        <w:rPr>
          <w:b/>
        </w:rPr>
        <w:t xml:space="preserve"> </w:t>
      </w:r>
      <w:proofErr w:type="spellStart"/>
      <w:r w:rsidRPr="00D76BCB">
        <w:rPr>
          <w:b/>
        </w:rPr>
        <w:t>equal</w:t>
      </w:r>
      <w:proofErr w:type="spellEnd"/>
      <w:r w:rsidRPr="00D76BCB">
        <w:rPr>
          <w:b/>
        </w:rPr>
        <w:t xml:space="preserve"> to or </w:t>
      </w:r>
      <w:proofErr w:type="spellStart"/>
      <w:r w:rsidRPr="00D76BCB">
        <w:rPr>
          <w:b/>
        </w:rPr>
        <w:t>greater</w:t>
      </w:r>
      <w:proofErr w:type="spellEnd"/>
      <w:r w:rsidRPr="00D76BCB">
        <w:rPr>
          <w:b/>
        </w:rPr>
        <w:t xml:space="preserve"> </w:t>
      </w:r>
      <w:proofErr w:type="spellStart"/>
      <w:r w:rsidRPr="00D76BCB">
        <w:rPr>
          <w:b/>
        </w:rPr>
        <w:t>than</w:t>
      </w:r>
      <w:proofErr w:type="spellEnd"/>
      <w:r w:rsidRPr="00D76BCB">
        <w:rPr>
          <w:b/>
        </w:rPr>
        <w:t xml:space="preserve"> the maximum pressure of the </w:t>
      </w:r>
      <w:proofErr w:type="spellStart"/>
      <w:r w:rsidRPr="00D76BCB">
        <w:rPr>
          <w:b/>
        </w:rPr>
        <w:t>inner</w:t>
      </w:r>
      <w:proofErr w:type="spellEnd"/>
      <w:r w:rsidRPr="00D76BCB">
        <w:rPr>
          <w:b/>
        </w:rPr>
        <w:t xml:space="preserve"> container </w:t>
      </w:r>
      <w:proofErr w:type="spellStart"/>
      <w:r w:rsidRPr="00D76BCB">
        <w:rPr>
          <w:b/>
        </w:rPr>
        <w:t>during</w:t>
      </w:r>
      <w:proofErr w:type="spellEnd"/>
      <w:r w:rsidRPr="00D76BCB">
        <w:rPr>
          <w:b/>
        </w:rPr>
        <w:t xml:space="preserve"> </w:t>
      </w:r>
      <w:proofErr w:type="spellStart"/>
      <w:r w:rsidRPr="00D76BCB">
        <w:rPr>
          <w:b/>
        </w:rPr>
        <w:t>fault</w:t>
      </w:r>
      <w:proofErr w:type="spellEnd"/>
      <w:r w:rsidRPr="00D76BCB">
        <w:rPr>
          <w:b/>
        </w:rPr>
        <w:t xml:space="preserve"> management (as </w:t>
      </w:r>
      <w:proofErr w:type="spellStart"/>
      <w:r w:rsidRPr="00D76BCB">
        <w:rPr>
          <w:b/>
        </w:rPr>
        <w:t>determined</w:t>
      </w:r>
      <w:proofErr w:type="spellEnd"/>
      <w:r w:rsidRPr="00D76BCB">
        <w:rPr>
          <w:b/>
        </w:rPr>
        <w:t xml:space="preserve"> in </w:t>
      </w:r>
      <w:r w:rsidRPr="00D76BCB">
        <w:rPr>
          <w:rFonts w:hint="eastAsia"/>
          <w:b/>
        </w:rPr>
        <w:t xml:space="preserve">Annex 10, </w:t>
      </w:r>
      <w:proofErr w:type="spellStart"/>
      <w:r w:rsidRPr="00D76BCB">
        <w:rPr>
          <w:b/>
        </w:rPr>
        <w:t>paragraph</w:t>
      </w:r>
      <w:proofErr w:type="spellEnd"/>
      <w:r w:rsidRPr="00D76BCB">
        <w:rPr>
          <w:b/>
        </w:rPr>
        <w:t xml:space="preserve"> 2.3.) or the manufacturer </w:t>
      </w:r>
      <w:proofErr w:type="spellStart"/>
      <w:r w:rsidRPr="00D76BCB">
        <w:rPr>
          <w:b/>
        </w:rPr>
        <w:t>proves</w:t>
      </w:r>
      <w:proofErr w:type="spellEnd"/>
      <w:r w:rsidRPr="00D76BCB">
        <w:rPr>
          <w:b/>
        </w:rPr>
        <w:t xml:space="preserve"> by </w:t>
      </w:r>
      <w:proofErr w:type="spellStart"/>
      <w:r w:rsidRPr="00D76BCB">
        <w:rPr>
          <w:b/>
        </w:rPr>
        <w:t>calculation</w:t>
      </w:r>
      <w:proofErr w:type="spellEnd"/>
      <w:r w:rsidRPr="00D76BCB">
        <w:rPr>
          <w:b/>
        </w:rPr>
        <w:t xml:space="preserve"> </w:t>
      </w:r>
      <w:proofErr w:type="spellStart"/>
      <w:r w:rsidRPr="00D76BCB">
        <w:rPr>
          <w:b/>
        </w:rPr>
        <w:t>that</w:t>
      </w:r>
      <w:proofErr w:type="spellEnd"/>
      <w:r w:rsidRPr="00D76BCB">
        <w:rPr>
          <w:b/>
        </w:rPr>
        <w:t xml:space="preserve"> at the maximum pressure of the </w:t>
      </w:r>
      <w:proofErr w:type="spellStart"/>
      <w:r w:rsidRPr="00D76BCB">
        <w:rPr>
          <w:b/>
        </w:rPr>
        <w:t>inner</w:t>
      </w:r>
      <w:proofErr w:type="spellEnd"/>
      <w:r w:rsidRPr="00D76BCB">
        <w:rPr>
          <w:b/>
        </w:rPr>
        <w:t xml:space="preserve"> container </w:t>
      </w:r>
      <w:proofErr w:type="spellStart"/>
      <w:r w:rsidRPr="00D76BCB">
        <w:rPr>
          <w:b/>
        </w:rPr>
        <w:t>during</w:t>
      </w:r>
      <w:proofErr w:type="spellEnd"/>
      <w:r w:rsidRPr="00D76BCB">
        <w:rPr>
          <w:b/>
        </w:rPr>
        <w:t xml:space="preserve"> </w:t>
      </w:r>
      <w:proofErr w:type="spellStart"/>
      <w:r w:rsidRPr="00D76BCB">
        <w:rPr>
          <w:b/>
        </w:rPr>
        <w:t>fault</w:t>
      </w:r>
      <w:proofErr w:type="spellEnd"/>
      <w:r w:rsidRPr="00D76BCB">
        <w:rPr>
          <w:b/>
        </w:rPr>
        <w:t xml:space="preserve"> management no </w:t>
      </w:r>
      <w:proofErr w:type="spellStart"/>
      <w:r w:rsidRPr="00D76BCB">
        <w:rPr>
          <w:b/>
        </w:rPr>
        <w:t>yield</w:t>
      </w:r>
      <w:proofErr w:type="spellEnd"/>
      <w:r w:rsidRPr="00D76BCB">
        <w:rPr>
          <w:b/>
        </w:rPr>
        <w:t xml:space="preserve"> </w:t>
      </w:r>
      <w:proofErr w:type="spellStart"/>
      <w:r w:rsidRPr="00D76BCB">
        <w:rPr>
          <w:b/>
        </w:rPr>
        <w:t>occurs</w:t>
      </w:r>
      <w:proofErr w:type="spellEnd"/>
      <w:r w:rsidRPr="00D76BCB">
        <w:rPr>
          <w:b/>
        </w:rPr>
        <w:t>;</w:t>
      </w:r>
    </w:p>
    <w:p w14:paraId="1F82D729" w14:textId="77777777" w:rsidR="00B97EC2" w:rsidRPr="00D76BCB" w:rsidRDefault="00B97EC2" w:rsidP="00B97EC2">
      <w:pPr>
        <w:pStyle w:val="a0"/>
        <w:spacing w:afterLines="120" w:after="288"/>
        <w:rPr>
          <w:b/>
        </w:rPr>
      </w:pPr>
      <w:r w:rsidRPr="00D76BCB">
        <w:rPr>
          <w:b/>
        </w:rPr>
        <w:t>(b)</w:t>
      </w:r>
      <w:r w:rsidRPr="00D76BCB">
        <w:rPr>
          <w:b/>
        </w:rPr>
        <w:tab/>
        <w:t>For non-</w:t>
      </w:r>
      <w:proofErr w:type="spellStart"/>
      <w:r w:rsidRPr="00D76BCB">
        <w:rPr>
          <w:b/>
        </w:rPr>
        <w:t>metallic</w:t>
      </w:r>
      <w:proofErr w:type="spellEnd"/>
      <w:r w:rsidRPr="00D76BCB">
        <w:rPr>
          <w:b/>
        </w:rPr>
        <w:t xml:space="preserve"> containers, </w:t>
      </w:r>
      <w:proofErr w:type="spellStart"/>
      <w:r w:rsidRPr="00D76BCB">
        <w:rPr>
          <w:b/>
        </w:rPr>
        <w:t>p</w:t>
      </w:r>
      <w:r w:rsidRPr="00D76BCB">
        <w:rPr>
          <w:b/>
          <w:vertAlign w:val="subscript"/>
        </w:rPr>
        <w:t>test</w:t>
      </w:r>
      <w:proofErr w:type="spellEnd"/>
      <w:r w:rsidRPr="00D76BCB">
        <w:rPr>
          <w:b/>
        </w:rPr>
        <w:t xml:space="preserve"> </w:t>
      </w:r>
      <w:proofErr w:type="spellStart"/>
      <w:r w:rsidRPr="00D76BCB">
        <w:rPr>
          <w:b/>
        </w:rPr>
        <w:t>is</w:t>
      </w:r>
      <w:proofErr w:type="spellEnd"/>
      <w:r w:rsidRPr="00D76BCB">
        <w:rPr>
          <w:b/>
        </w:rPr>
        <w:t xml:space="preserve"> </w:t>
      </w:r>
      <w:proofErr w:type="spellStart"/>
      <w:r w:rsidRPr="00D76BCB">
        <w:rPr>
          <w:b/>
        </w:rPr>
        <w:t>equal</w:t>
      </w:r>
      <w:proofErr w:type="spellEnd"/>
      <w:r w:rsidRPr="00D76BCB">
        <w:rPr>
          <w:b/>
        </w:rPr>
        <w:t xml:space="preserve"> to or </w:t>
      </w:r>
      <w:proofErr w:type="spellStart"/>
      <w:r w:rsidRPr="00D76BCB">
        <w:rPr>
          <w:b/>
        </w:rPr>
        <w:t>greater</w:t>
      </w:r>
      <w:proofErr w:type="spellEnd"/>
      <w:r w:rsidRPr="00D76BCB">
        <w:rPr>
          <w:b/>
        </w:rPr>
        <w:t xml:space="preserve"> </w:t>
      </w:r>
      <w:proofErr w:type="spellStart"/>
      <w:r w:rsidRPr="00D76BCB">
        <w:rPr>
          <w:b/>
        </w:rPr>
        <w:t>than</w:t>
      </w:r>
      <w:proofErr w:type="spellEnd"/>
      <w:r w:rsidRPr="00D76BCB">
        <w:rPr>
          <w:b/>
        </w:rPr>
        <w:t xml:space="preserve"> the maximum pressure of the </w:t>
      </w:r>
      <w:proofErr w:type="spellStart"/>
      <w:r w:rsidRPr="00D76BCB">
        <w:rPr>
          <w:b/>
        </w:rPr>
        <w:t>inner</w:t>
      </w:r>
      <w:proofErr w:type="spellEnd"/>
      <w:r w:rsidRPr="00D76BCB">
        <w:rPr>
          <w:b/>
        </w:rPr>
        <w:t xml:space="preserve"> container </w:t>
      </w:r>
      <w:proofErr w:type="spellStart"/>
      <w:r w:rsidRPr="00D76BCB">
        <w:rPr>
          <w:b/>
        </w:rPr>
        <w:t>during</w:t>
      </w:r>
      <w:proofErr w:type="spellEnd"/>
      <w:r w:rsidRPr="00D76BCB">
        <w:rPr>
          <w:b/>
        </w:rPr>
        <w:t xml:space="preserve"> </w:t>
      </w:r>
      <w:proofErr w:type="spellStart"/>
      <w:r w:rsidRPr="00D76BCB">
        <w:rPr>
          <w:b/>
        </w:rPr>
        <w:t>fault</w:t>
      </w:r>
      <w:proofErr w:type="spellEnd"/>
      <w:r w:rsidRPr="00D76BCB">
        <w:rPr>
          <w:b/>
        </w:rPr>
        <w:t xml:space="preserve"> management (as </w:t>
      </w:r>
      <w:proofErr w:type="spellStart"/>
      <w:r w:rsidRPr="00D76BCB">
        <w:rPr>
          <w:b/>
        </w:rPr>
        <w:t>determined</w:t>
      </w:r>
      <w:proofErr w:type="spellEnd"/>
      <w:r w:rsidRPr="00D76BCB">
        <w:rPr>
          <w:b/>
        </w:rPr>
        <w:t xml:space="preserve"> in </w:t>
      </w:r>
      <w:r w:rsidRPr="00D76BCB">
        <w:rPr>
          <w:rFonts w:hint="eastAsia"/>
          <w:b/>
        </w:rPr>
        <w:t xml:space="preserve">Annex 10, </w:t>
      </w:r>
      <w:proofErr w:type="spellStart"/>
      <w:r w:rsidRPr="00D76BCB">
        <w:rPr>
          <w:b/>
        </w:rPr>
        <w:t>paragraph</w:t>
      </w:r>
      <w:proofErr w:type="spellEnd"/>
      <w:r w:rsidRPr="00D76BCB">
        <w:rPr>
          <w:b/>
        </w:rPr>
        <w:t xml:space="preserve"> 2.3.).</w:t>
      </w:r>
    </w:p>
    <w:p w14:paraId="7984F40B" w14:textId="77777777" w:rsidR="00B97EC2" w:rsidRPr="00D76BCB" w:rsidRDefault="00B97EC2" w:rsidP="00B97EC2">
      <w:pPr>
        <w:spacing w:afterLines="120" w:after="288"/>
        <w:ind w:left="1701" w:right="1134" w:firstLine="567"/>
        <w:jc w:val="both"/>
        <w:rPr>
          <w:b/>
          <w:lang w:eastAsia="ja-JP"/>
        </w:rPr>
      </w:pPr>
      <w:r w:rsidRPr="00D76BCB">
        <w:rPr>
          <w:b/>
          <w:lang w:eastAsia="ja-JP"/>
        </w:rPr>
        <w:t>The test is conducted according to the following procedure:</w:t>
      </w:r>
    </w:p>
    <w:p w14:paraId="7C933404" w14:textId="77777777" w:rsidR="00B97EC2" w:rsidRPr="00D76BCB" w:rsidRDefault="00B97EC2" w:rsidP="00B97EC2">
      <w:pPr>
        <w:pStyle w:val="a0"/>
        <w:spacing w:afterLines="120" w:after="288"/>
        <w:rPr>
          <w:b/>
        </w:rPr>
      </w:pPr>
      <w:r w:rsidRPr="00D76BCB">
        <w:rPr>
          <w:b/>
        </w:rPr>
        <w:t>(a)</w:t>
      </w:r>
      <w:r w:rsidRPr="00D76BCB">
        <w:rPr>
          <w:b/>
        </w:rPr>
        <w:tab/>
        <w:t xml:space="preserve">The test </w:t>
      </w:r>
      <w:proofErr w:type="spellStart"/>
      <w:r w:rsidRPr="00D76BCB">
        <w:rPr>
          <w:b/>
        </w:rPr>
        <w:t>is</w:t>
      </w:r>
      <w:proofErr w:type="spellEnd"/>
      <w:r w:rsidRPr="00D76BCB">
        <w:rPr>
          <w:b/>
        </w:rPr>
        <w:t xml:space="preserve"> </w:t>
      </w:r>
      <w:proofErr w:type="spellStart"/>
      <w:r w:rsidRPr="00D76BCB">
        <w:rPr>
          <w:b/>
        </w:rPr>
        <w:t>conducted</w:t>
      </w:r>
      <w:proofErr w:type="spellEnd"/>
      <w:r w:rsidRPr="00D76BCB">
        <w:rPr>
          <w:b/>
        </w:rPr>
        <w:t xml:space="preserve"> on the </w:t>
      </w:r>
      <w:proofErr w:type="spellStart"/>
      <w:r w:rsidRPr="00D76BCB">
        <w:rPr>
          <w:b/>
        </w:rPr>
        <w:t>inner</w:t>
      </w:r>
      <w:proofErr w:type="spellEnd"/>
      <w:r w:rsidRPr="00D76BCB">
        <w:rPr>
          <w:b/>
        </w:rPr>
        <w:t xml:space="preserve"> </w:t>
      </w:r>
      <w:proofErr w:type="spellStart"/>
      <w:r w:rsidRPr="00D76BCB">
        <w:rPr>
          <w:b/>
        </w:rPr>
        <w:t>storage</w:t>
      </w:r>
      <w:proofErr w:type="spellEnd"/>
      <w:r w:rsidRPr="00D76BCB">
        <w:rPr>
          <w:b/>
        </w:rPr>
        <w:t xml:space="preserve"> container and the </w:t>
      </w:r>
      <w:proofErr w:type="spellStart"/>
      <w:r w:rsidRPr="00D76BCB">
        <w:rPr>
          <w:b/>
        </w:rPr>
        <w:t>interconnecting</w:t>
      </w:r>
      <w:proofErr w:type="spellEnd"/>
      <w:r w:rsidRPr="00D76BCB">
        <w:rPr>
          <w:b/>
        </w:rPr>
        <w:t xml:space="preserve"> pipes </w:t>
      </w:r>
      <w:proofErr w:type="spellStart"/>
      <w:r w:rsidRPr="00D76BCB">
        <w:rPr>
          <w:b/>
        </w:rPr>
        <w:t>between</w:t>
      </w:r>
      <w:proofErr w:type="spellEnd"/>
      <w:r w:rsidRPr="00D76BCB">
        <w:rPr>
          <w:b/>
        </w:rPr>
        <w:t xml:space="preserve"> </w:t>
      </w:r>
      <w:proofErr w:type="spellStart"/>
      <w:r w:rsidRPr="00D76BCB">
        <w:rPr>
          <w:b/>
        </w:rPr>
        <w:t>inner</w:t>
      </w:r>
      <w:proofErr w:type="spellEnd"/>
      <w:r w:rsidRPr="00D76BCB">
        <w:rPr>
          <w:b/>
        </w:rPr>
        <w:t xml:space="preserve"> </w:t>
      </w:r>
      <w:proofErr w:type="spellStart"/>
      <w:r w:rsidRPr="00D76BCB">
        <w:rPr>
          <w:b/>
        </w:rPr>
        <w:t>storage</w:t>
      </w:r>
      <w:proofErr w:type="spellEnd"/>
      <w:r w:rsidRPr="00D76BCB">
        <w:rPr>
          <w:b/>
        </w:rPr>
        <w:t xml:space="preserve"> container and vacuum jacket </w:t>
      </w:r>
      <w:proofErr w:type="spellStart"/>
      <w:r w:rsidRPr="00D76BCB">
        <w:rPr>
          <w:b/>
        </w:rPr>
        <w:t>before</w:t>
      </w:r>
      <w:proofErr w:type="spellEnd"/>
      <w:r w:rsidRPr="00D76BCB">
        <w:rPr>
          <w:b/>
        </w:rPr>
        <w:t xml:space="preserve"> the </w:t>
      </w:r>
      <w:proofErr w:type="spellStart"/>
      <w:r w:rsidRPr="00D76BCB">
        <w:rPr>
          <w:b/>
        </w:rPr>
        <w:t>outer</w:t>
      </w:r>
      <w:proofErr w:type="spellEnd"/>
      <w:r w:rsidRPr="00D76BCB">
        <w:rPr>
          <w:b/>
        </w:rPr>
        <w:t xml:space="preserve"> jacket </w:t>
      </w:r>
      <w:proofErr w:type="spellStart"/>
      <w:r w:rsidRPr="00D76BCB">
        <w:rPr>
          <w:b/>
        </w:rPr>
        <w:t>is</w:t>
      </w:r>
      <w:proofErr w:type="spellEnd"/>
      <w:r w:rsidRPr="00D76BCB">
        <w:rPr>
          <w:b/>
        </w:rPr>
        <w:t xml:space="preserve"> </w:t>
      </w:r>
      <w:proofErr w:type="spellStart"/>
      <w:r w:rsidRPr="00D76BCB">
        <w:rPr>
          <w:b/>
        </w:rPr>
        <w:t>mounted</w:t>
      </w:r>
      <w:proofErr w:type="spellEnd"/>
      <w:r w:rsidRPr="00D76BCB">
        <w:rPr>
          <w:b/>
        </w:rPr>
        <w:t>;</w:t>
      </w:r>
    </w:p>
    <w:p w14:paraId="363F7E8E" w14:textId="77777777" w:rsidR="00B97EC2" w:rsidRPr="00D76BCB" w:rsidRDefault="00B97EC2" w:rsidP="00B97EC2">
      <w:pPr>
        <w:pStyle w:val="a0"/>
        <w:spacing w:afterLines="120" w:after="288"/>
        <w:rPr>
          <w:b/>
        </w:rPr>
      </w:pPr>
      <w:r w:rsidRPr="00D76BCB">
        <w:rPr>
          <w:b/>
        </w:rPr>
        <w:t>(b)</w:t>
      </w:r>
      <w:r w:rsidRPr="00D76BCB">
        <w:rPr>
          <w:b/>
        </w:rPr>
        <w:tab/>
        <w:t xml:space="preserve">The test </w:t>
      </w:r>
      <w:proofErr w:type="spellStart"/>
      <w:r w:rsidRPr="00D76BCB">
        <w:rPr>
          <w:b/>
        </w:rPr>
        <w:t>is</w:t>
      </w:r>
      <w:proofErr w:type="spellEnd"/>
      <w:r w:rsidRPr="00D76BCB">
        <w:rPr>
          <w:b/>
        </w:rPr>
        <w:t xml:space="preserve"> </w:t>
      </w:r>
      <w:proofErr w:type="spellStart"/>
      <w:r w:rsidRPr="00D76BCB">
        <w:rPr>
          <w:b/>
        </w:rPr>
        <w:t>either</w:t>
      </w:r>
      <w:proofErr w:type="spellEnd"/>
      <w:r w:rsidRPr="00D76BCB">
        <w:rPr>
          <w:b/>
        </w:rPr>
        <w:t xml:space="preserve"> </w:t>
      </w:r>
      <w:proofErr w:type="spellStart"/>
      <w:r w:rsidRPr="00D76BCB">
        <w:rPr>
          <w:b/>
        </w:rPr>
        <w:t>conducted</w:t>
      </w:r>
      <w:proofErr w:type="spellEnd"/>
      <w:r w:rsidRPr="00D76BCB">
        <w:rPr>
          <w:b/>
        </w:rPr>
        <w:t xml:space="preserve"> </w:t>
      </w:r>
      <w:proofErr w:type="spellStart"/>
      <w:r w:rsidRPr="00D76BCB">
        <w:rPr>
          <w:b/>
        </w:rPr>
        <w:t>hydraulically</w:t>
      </w:r>
      <w:proofErr w:type="spellEnd"/>
      <w:r w:rsidRPr="00D76BCB">
        <w:rPr>
          <w:b/>
        </w:rPr>
        <w:t xml:space="preserve"> </w:t>
      </w:r>
      <w:proofErr w:type="spellStart"/>
      <w:r w:rsidRPr="00D76BCB">
        <w:rPr>
          <w:b/>
        </w:rPr>
        <w:t>with</w:t>
      </w:r>
      <w:proofErr w:type="spellEnd"/>
      <w:r w:rsidRPr="00D76BCB">
        <w:rPr>
          <w:b/>
        </w:rPr>
        <w:t xml:space="preserve"> </w:t>
      </w:r>
      <w:proofErr w:type="spellStart"/>
      <w:r w:rsidRPr="00D76BCB">
        <w:rPr>
          <w:b/>
        </w:rPr>
        <w:t>water</w:t>
      </w:r>
      <w:proofErr w:type="spellEnd"/>
      <w:r w:rsidRPr="00D76BCB">
        <w:rPr>
          <w:b/>
        </w:rPr>
        <w:t xml:space="preserve"> or a glycol/</w:t>
      </w:r>
      <w:proofErr w:type="spellStart"/>
      <w:r w:rsidRPr="00D76BCB">
        <w:rPr>
          <w:b/>
        </w:rPr>
        <w:t>water</w:t>
      </w:r>
      <w:proofErr w:type="spellEnd"/>
      <w:r w:rsidRPr="00D76BCB">
        <w:rPr>
          <w:b/>
        </w:rPr>
        <w:t xml:space="preserve"> mixture, or </w:t>
      </w:r>
      <w:proofErr w:type="spellStart"/>
      <w:r w:rsidRPr="00D76BCB">
        <w:rPr>
          <w:b/>
        </w:rPr>
        <w:t>alternatively</w:t>
      </w:r>
      <w:proofErr w:type="spellEnd"/>
      <w:r w:rsidRPr="00D76BCB">
        <w:rPr>
          <w:b/>
        </w:rPr>
        <w:t xml:space="preserve"> </w:t>
      </w:r>
      <w:proofErr w:type="spellStart"/>
      <w:r w:rsidRPr="00D76BCB">
        <w:rPr>
          <w:b/>
        </w:rPr>
        <w:t>with</w:t>
      </w:r>
      <w:proofErr w:type="spellEnd"/>
      <w:r w:rsidRPr="00D76BCB">
        <w:rPr>
          <w:b/>
        </w:rPr>
        <w:t xml:space="preserve"> </w:t>
      </w:r>
      <w:proofErr w:type="spellStart"/>
      <w:r w:rsidRPr="00D76BCB">
        <w:rPr>
          <w:b/>
        </w:rPr>
        <w:t>gas</w:t>
      </w:r>
      <w:proofErr w:type="spellEnd"/>
      <w:r w:rsidRPr="00D76BCB">
        <w:rPr>
          <w:b/>
        </w:rPr>
        <w:t xml:space="preserve">. The container </w:t>
      </w:r>
      <w:proofErr w:type="spellStart"/>
      <w:r w:rsidRPr="00D76BCB">
        <w:rPr>
          <w:b/>
        </w:rPr>
        <w:t>is</w:t>
      </w:r>
      <w:proofErr w:type="spellEnd"/>
      <w:r w:rsidRPr="00D76BCB">
        <w:rPr>
          <w:b/>
        </w:rPr>
        <w:t xml:space="preserve"> </w:t>
      </w:r>
      <w:proofErr w:type="spellStart"/>
      <w:r w:rsidRPr="00D76BCB">
        <w:rPr>
          <w:b/>
        </w:rPr>
        <w:t>pressurized</w:t>
      </w:r>
      <w:proofErr w:type="spellEnd"/>
      <w:r w:rsidRPr="00D76BCB">
        <w:rPr>
          <w:b/>
        </w:rPr>
        <w:t xml:space="preserve"> to test pressure </w:t>
      </w:r>
      <w:proofErr w:type="spellStart"/>
      <w:r w:rsidRPr="00D76BCB">
        <w:rPr>
          <w:b/>
        </w:rPr>
        <w:t>ptest</w:t>
      </w:r>
      <w:proofErr w:type="spellEnd"/>
      <w:r w:rsidRPr="00D76BCB">
        <w:rPr>
          <w:b/>
        </w:rPr>
        <w:t xml:space="preserve"> at an </w:t>
      </w:r>
      <w:proofErr w:type="spellStart"/>
      <w:r w:rsidRPr="00D76BCB">
        <w:rPr>
          <w:b/>
        </w:rPr>
        <w:t>even</w:t>
      </w:r>
      <w:proofErr w:type="spellEnd"/>
      <w:r w:rsidRPr="00D76BCB">
        <w:rPr>
          <w:b/>
        </w:rPr>
        <w:t xml:space="preserve"> rate and </w:t>
      </w:r>
      <w:proofErr w:type="spellStart"/>
      <w:r w:rsidRPr="00D76BCB">
        <w:rPr>
          <w:b/>
        </w:rPr>
        <w:t>kept</w:t>
      </w:r>
      <w:proofErr w:type="spellEnd"/>
      <w:r w:rsidRPr="00D76BCB">
        <w:rPr>
          <w:b/>
        </w:rPr>
        <w:t xml:space="preserve"> at </w:t>
      </w:r>
      <w:proofErr w:type="spellStart"/>
      <w:r w:rsidRPr="00D76BCB">
        <w:rPr>
          <w:b/>
        </w:rPr>
        <w:t>that</w:t>
      </w:r>
      <w:proofErr w:type="spellEnd"/>
      <w:r w:rsidRPr="00D76BCB">
        <w:rPr>
          <w:b/>
        </w:rPr>
        <w:t xml:space="preserve"> pressure for at least 10 minutes;</w:t>
      </w:r>
    </w:p>
    <w:p w14:paraId="3CE6E63A" w14:textId="77777777" w:rsidR="00B97EC2" w:rsidRPr="00D76BCB" w:rsidRDefault="00B97EC2" w:rsidP="00B97EC2">
      <w:pPr>
        <w:pStyle w:val="a0"/>
        <w:spacing w:afterLines="120" w:after="288"/>
        <w:rPr>
          <w:b/>
        </w:rPr>
      </w:pPr>
      <w:r w:rsidRPr="00D76BCB">
        <w:rPr>
          <w:b/>
        </w:rPr>
        <w:t>(c)</w:t>
      </w:r>
      <w:r w:rsidRPr="00D76BCB">
        <w:rPr>
          <w:b/>
        </w:rPr>
        <w:tab/>
        <w:t xml:space="preserve">The test </w:t>
      </w:r>
      <w:proofErr w:type="spellStart"/>
      <w:r w:rsidRPr="00D76BCB">
        <w:rPr>
          <w:b/>
        </w:rPr>
        <w:t>is</w:t>
      </w:r>
      <w:proofErr w:type="spellEnd"/>
      <w:r w:rsidRPr="00D76BCB">
        <w:rPr>
          <w:b/>
        </w:rPr>
        <w:t xml:space="preserve"> </w:t>
      </w:r>
      <w:proofErr w:type="spellStart"/>
      <w:r w:rsidRPr="00D76BCB">
        <w:rPr>
          <w:b/>
        </w:rPr>
        <w:t>done</w:t>
      </w:r>
      <w:proofErr w:type="spellEnd"/>
      <w:r w:rsidRPr="00D76BCB">
        <w:rPr>
          <w:b/>
        </w:rPr>
        <w:t xml:space="preserve"> at ambient </w:t>
      </w:r>
      <w:proofErr w:type="spellStart"/>
      <w:r w:rsidRPr="00D76BCB">
        <w:rPr>
          <w:b/>
        </w:rPr>
        <w:t>temperature</w:t>
      </w:r>
      <w:proofErr w:type="spellEnd"/>
      <w:r w:rsidRPr="00D76BCB">
        <w:rPr>
          <w:b/>
        </w:rPr>
        <w:t xml:space="preserve">. In the case of </w:t>
      </w:r>
      <w:proofErr w:type="spellStart"/>
      <w:r w:rsidRPr="00D76BCB">
        <w:rPr>
          <w:b/>
        </w:rPr>
        <w:t>using</w:t>
      </w:r>
      <w:proofErr w:type="spellEnd"/>
      <w:r w:rsidRPr="00D76BCB">
        <w:rPr>
          <w:b/>
        </w:rPr>
        <w:t xml:space="preserve"> </w:t>
      </w:r>
      <w:proofErr w:type="spellStart"/>
      <w:r w:rsidRPr="00D76BCB">
        <w:rPr>
          <w:b/>
        </w:rPr>
        <w:t>gas</w:t>
      </w:r>
      <w:proofErr w:type="spellEnd"/>
      <w:r w:rsidRPr="00D76BCB">
        <w:rPr>
          <w:b/>
        </w:rPr>
        <w:t xml:space="preserve"> to </w:t>
      </w:r>
      <w:proofErr w:type="spellStart"/>
      <w:r w:rsidRPr="00D76BCB">
        <w:rPr>
          <w:b/>
        </w:rPr>
        <w:t>pressurize</w:t>
      </w:r>
      <w:proofErr w:type="spellEnd"/>
      <w:r w:rsidRPr="00D76BCB">
        <w:rPr>
          <w:b/>
        </w:rPr>
        <w:t xml:space="preserve"> the container, the </w:t>
      </w:r>
      <w:proofErr w:type="spellStart"/>
      <w:r w:rsidRPr="00D76BCB">
        <w:rPr>
          <w:b/>
        </w:rPr>
        <w:t>pressurization</w:t>
      </w:r>
      <w:proofErr w:type="spellEnd"/>
      <w:r w:rsidRPr="00D76BCB">
        <w:rPr>
          <w:b/>
        </w:rPr>
        <w:t xml:space="preserve"> </w:t>
      </w:r>
      <w:proofErr w:type="spellStart"/>
      <w:r w:rsidRPr="00D76BCB">
        <w:rPr>
          <w:b/>
        </w:rPr>
        <w:t>is</w:t>
      </w:r>
      <w:proofErr w:type="spellEnd"/>
      <w:r w:rsidRPr="00D76BCB">
        <w:rPr>
          <w:b/>
        </w:rPr>
        <w:t xml:space="preserve"> </w:t>
      </w:r>
      <w:proofErr w:type="spellStart"/>
      <w:r w:rsidRPr="00D76BCB">
        <w:rPr>
          <w:b/>
        </w:rPr>
        <w:t>done</w:t>
      </w:r>
      <w:proofErr w:type="spellEnd"/>
      <w:r w:rsidRPr="00D76BCB">
        <w:rPr>
          <w:b/>
        </w:rPr>
        <w:t xml:space="preserve"> in a </w:t>
      </w:r>
      <w:proofErr w:type="spellStart"/>
      <w:r w:rsidRPr="00D76BCB">
        <w:rPr>
          <w:b/>
        </w:rPr>
        <w:t>way</w:t>
      </w:r>
      <w:proofErr w:type="spellEnd"/>
      <w:r w:rsidRPr="00D76BCB">
        <w:rPr>
          <w:b/>
        </w:rPr>
        <w:t xml:space="preserve"> </w:t>
      </w:r>
      <w:proofErr w:type="spellStart"/>
      <w:r w:rsidRPr="00D76BCB">
        <w:rPr>
          <w:b/>
        </w:rPr>
        <w:t>that</w:t>
      </w:r>
      <w:proofErr w:type="spellEnd"/>
      <w:r w:rsidRPr="00D76BCB">
        <w:rPr>
          <w:b/>
        </w:rPr>
        <w:t xml:space="preserve"> the container </w:t>
      </w:r>
      <w:proofErr w:type="spellStart"/>
      <w:r w:rsidRPr="00D76BCB">
        <w:rPr>
          <w:b/>
        </w:rPr>
        <w:t>temperature</w:t>
      </w:r>
      <w:proofErr w:type="spellEnd"/>
      <w:r w:rsidRPr="00D76BCB">
        <w:rPr>
          <w:b/>
        </w:rPr>
        <w:t xml:space="preserve"> </w:t>
      </w:r>
      <w:proofErr w:type="spellStart"/>
      <w:r w:rsidRPr="00D76BCB">
        <w:rPr>
          <w:b/>
        </w:rPr>
        <w:t>stays</w:t>
      </w:r>
      <w:proofErr w:type="spellEnd"/>
      <w:r w:rsidRPr="00D76BCB">
        <w:rPr>
          <w:b/>
        </w:rPr>
        <w:t xml:space="preserve"> at or </w:t>
      </w:r>
      <w:proofErr w:type="spellStart"/>
      <w:r w:rsidRPr="00D76BCB">
        <w:rPr>
          <w:b/>
        </w:rPr>
        <w:t>around</w:t>
      </w:r>
      <w:proofErr w:type="spellEnd"/>
      <w:r w:rsidRPr="00D76BCB">
        <w:rPr>
          <w:b/>
        </w:rPr>
        <w:t xml:space="preserve"> ambient </w:t>
      </w:r>
      <w:proofErr w:type="spellStart"/>
      <w:r w:rsidRPr="00D76BCB">
        <w:rPr>
          <w:b/>
        </w:rPr>
        <w:t>temperature</w:t>
      </w:r>
      <w:proofErr w:type="spellEnd"/>
      <w:r w:rsidRPr="00D76BCB">
        <w:rPr>
          <w:b/>
        </w:rPr>
        <w:t>.</w:t>
      </w:r>
    </w:p>
    <w:p w14:paraId="011B1458" w14:textId="77777777" w:rsidR="00B97EC2" w:rsidRPr="00D76BCB" w:rsidRDefault="00B97EC2" w:rsidP="00B97EC2">
      <w:pPr>
        <w:spacing w:afterLines="120" w:after="288"/>
        <w:ind w:left="2835" w:right="1134"/>
        <w:jc w:val="both"/>
        <w:rPr>
          <w:b/>
          <w:lang w:eastAsia="ja-JP"/>
        </w:rPr>
      </w:pPr>
      <w:r w:rsidRPr="00D76BCB">
        <w:rPr>
          <w:b/>
          <w:lang w:eastAsia="ja-JP"/>
        </w:rPr>
        <w:t>The test is passed successfully if, during the first 10 minutes after applying the proof pressure, no visible permanent deformation, no visible degradation in the container pressure and no visible leakage are detectable.</w:t>
      </w:r>
    </w:p>
    <w:p w14:paraId="06E81C36" w14:textId="77777777" w:rsidR="00B97EC2" w:rsidRPr="00D76BCB" w:rsidRDefault="00B97EC2" w:rsidP="00B97EC2">
      <w:pPr>
        <w:spacing w:afterLines="120" w:after="288"/>
        <w:ind w:left="2268" w:right="1134" w:hanging="1134"/>
        <w:jc w:val="both"/>
        <w:rPr>
          <w:b/>
          <w:lang w:eastAsia="ja-JP"/>
        </w:rPr>
      </w:pPr>
      <w:r w:rsidRPr="00D76BCB">
        <w:rPr>
          <w:b/>
          <w:lang w:eastAsia="ja-JP"/>
        </w:rPr>
        <w:lastRenderedPageBreak/>
        <w:t>1.2.</w:t>
      </w:r>
      <w:r w:rsidRPr="00D76BCB">
        <w:rPr>
          <w:b/>
          <w:lang w:eastAsia="ja-JP"/>
        </w:rPr>
        <w:tab/>
        <w:t>Baseline initial burst pressure</w:t>
      </w:r>
    </w:p>
    <w:p w14:paraId="118EE57D" w14:textId="77777777" w:rsidR="00B97EC2" w:rsidRPr="00D76BCB" w:rsidRDefault="00B97EC2" w:rsidP="00B97EC2">
      <w:pPr>
        <w:spacing w:afterLines="120" w:after="288"/>
        <w:ind w:left="2268" w:right="1134"/>
        <w:jc w:val="both"/>
        <w:rPr>
          <w:b/>
          <w:lang w:eastAsia="ja-JP"/>
        </w:rPr>
      </w:pPr>
      <w:r w:rsidRPr="00D76BCB">
        <w:rPr>
          <w:b/>
          <w:lang w:eastAsia="ja-JP"/>
        </w:rPr>
        <w:t>The test is conducted according to the following procedure:</w:t>
      </w:r>
    </w:p>
    <w:p w14:paraId="3206AF49" w14:textId="77777777" w:rsidR="00B97EC2" w:rsidRPr="00D76BCB" w:rsidRDefault="00B97EC2" w:rsidP="00B97EC2">
      <w:pPr>
        <w:pStyle w:val="a0"/>
        <w:spacing w:afterLines="120" w:after="288"/>
        <w:ind w:left="2977"/>
        <w:rPr>
          <w:b/>
        </w:rPr>
      </w:pPr>
      <w:r w:rsidRPr="00D76BCB">
        <w:rPr>
          <w:b/>
        </w:rPr>
        <w:t>(a)</w:t>
      </w:r>
      <w:r w:rsidRPr="00D76BCB">
        <w:rPr>
          <w:b/>
        </w:rPr>
        <w:tab/>
        <w:t xml:space="preserve">The test </w:t>
      </w:r>
      <w:proofErr w:type="spellStart"/>
      <w:r w:rsidRPr="00D76BCB">
        <w:rPr>
          <w:b/>
        </w:rPr>
        <w:t>is</w:t>
      </w:r>
      <w:proofErr w:type="spellEnd"/>
      <w:r w:rsidRPr="00D76BCB">
        <w:rPr>
          <w:b/>
        </w:rPr>
        <w:t xml:space="preserve"> </w:t>
      </w:r>
      <w:proofErr w:type="spellStart"/>
      <w:r w:rsidRPr="00D76BCB">
        <w:rPr>
          <w:b/>
        </w:rPr>
        <w:t>conducted</w:t>
      </w:r>
      <w:proofErr w:type="spellEnd"/>
      <w:r w:rsidRPr="00D76BCB">
        <w:rPr>
          <w:b/>
        </w:rPr>
        <w:t xml:space="preserve"> on the </w:t>
      </w:r>
      <w:proofErr w:type="spellStart"/>
      <w:r w:rsidRPr="00D76BCB">
        <w:rPr>
          <w:b/>
        </w:rPr>
        <w:t>inner</w:t>
      </w:r>
      <w:proofErr w:type="spellEnd"/>
      <w:r w:rsidRPr="00D76BCB">
        <w:rPr>
          <w:b/>
        </w:rPr>
        <w:t xml:space="preserve"> container at ambient </w:t>
      </w:r>
      <w:proofErr w:type="spellStart"/>
      <w:r w:rsidRPr="00D76BCB">
        <w:rPr>
          <w:b/>
        </w:rPr>
        <w:t>temperature</w:t>
      </w:r>
      <w:proofErr w:type="spellEnd"/>
      <w:r w:rsidRPr="00D76BCB">
        <w:rPr>
          <w:b/>
        </w:rPr>
        <w:t>;</w:t>
      </w:r>
    </w:p>
    <w:p w14:paraId="457F4E8F" w14:textId="77777777" w:rsidR="00B97EC2" w:rsidRPr="00D76BCB" w:rsidRDefault="00B97EC2" w:rsidP="00B97EC2">
      <w:pPr>
        <w:pStyle w:val="a0"/>
        <w:spacing w:afterLines="120" w:after="288"/>
        <w:ind w:left="2977"/>
        <w:rPr>
          <w:b/>
        </w:rPr>
      </w:pPr>
      <w:r w:rsidRPr="00D76BCB">
        <w:rPr>
          <w:b/>
        </w:rPr>
        <w:t>(b)</w:t>
      </w:r>
      <w:r w:rsidRPr="00D76BCB">
        <w:rPr>
          <w:b/>
        </w:rPr>
        <w:tab/>
        <w:t xml:space="preserve">The test </w:t>
      </w:r>
      <w:proofErr w:type="spellStart"/>
      <w:r w:rsidRPr="00D76BCB">
        <w:rPr>
          <w:b/>
        </w:rPr>
        <w:t>is</w:t>
      </w:r>
      <w:proofErr w:type="spellEnd"/>
      <w:r w:rsidRPr="00D76BCB">
        <w:rPr>
          <w:b/>
        </w:rPr>
        <w:t xml:space="preserve"> </w:t>
      </w:r>
      <w:proofErr w:type="spellStart"/>
      <w:r w:rsidRPr="00D76BCB">
        <w:rPr>
          <w:b/>
        </w:rPr>
        <w:t>conducted</w:t>
      </w:r>
      <w:proofErr w:type="spellEnd"/>
      <w:r w:rsidRPr="00D76BCB">
        <w:rPr>
          <w:b/>
        </w:rPr>
        <w:t xml:space="preserve"> </w:t>
      </w:r>
      <w:proofErr w:type="spellStart"/>
      <w:r w:rsidRPr="00D76BCB">
        <w:rPr>
          <w:b/>
        </w:rPr>
        <w:t>hydraulically</w:t>
      </w:r>
      <w:proofErr w:type="spellEnd"/>
      <w:r w:rsidRPr="00D76BCB">
        <w:rPr>
          <w:b/>
        </w:rPr>
        <w:t xml:space="preserve"> </w:t>
      </w:r>
      <w:proofErr w:type="spellStart"/>
      <w:r w:rsidRPr="00D76BCB">
        <w:rPr>
          <w:b/>
        </w:rPr>
        <w:t>with</w:t>
      </w:r>
      <w:proofErr w:type="spellEnd"/>
      <w:r w:rsidRPr="00D76BCB">
        <w:rPr>
          <w:b/>
        </w:rPr>
        <w:t xml:space="preserve"> water or a water/glycol mixture;</w:t>
      </w:r>
    </w:p>
    <w:p w14:paraId="3FF5ADA3" w14:textId="77777777" w:rsidR="00B97EC2" w:rsidRPr="00D76BCB" w:rsidRDefault="00B97EC2" w:rsidP="00B97EC2">
      <w:pPr>
        <w:pStyle w:val="a0"/>
        <w:spacing w:afterLines="120" w:after="288"/>
        <w:ind w:left="2977"/>
        <w:rPr>
          <w:b/>
        </w:rPr>
      </w:pPr>
      <w:r w:rsidRPr="00D76BCB">
        <w:rPr>
          <w:b/>
        </w:rPr>
        <w:t>(c)</w:t>
      </w:r>
      <w:r w:rsidRPr="00D76BCB">
        <w:rPr>
          <w:b/>
        </w:rPr>
        <w:tab/>
        <w:t xml:space="preserve">The pressure </w:t>
      </w:r>
      <w:proofErr w:type="spellStart"/>
      <w:r w:rsidRPr="00D76BCB">
        <w:rPr>
          <w:b/>
        </w:rPr>
        <w:t>is</w:t>
      </w:r>
      <w:proofErr w:type="spellEnd"/>
      <w:r w:rsidRPr="00D76BCB">
        <w:rPr>
          <w:b/>
        </w:rPr>
        <w:t xml:space="preserve"> </w:t>
      </w:r>
      <w:proofErr w:type="spellStart"/>
      <w:r w:rsidRPr="00D76BCB">
        <w:rPr>
          <w:b/>
        </w:rPr>
        <w:t>increased</w:t>
      </w:r>
      <w:proofErr w:type="spellEnd"/>
      <w:r w:rsidRPr="00D76BCB">
        <w:rPr>
          <w:b/>
        </w:rPr>
        <w:t xml:space="preserve"> at a constant rate, not </w:t>
      </w:r>
      <w:proofErr w:type="spellStart"/>
      <w:r w:rsidRPr="00D76BCB">
        <w:rPr>
          <w:b/>
        </w:rPr>
        <w:t>exceeding</w:t>
      </w:r>
      <w:proofErr w:type="spellEnd"/>
      <w:r w:rsidRPr="00D76BCB">
        <w:rPr>
          <w:b/>
        </w:rPr>
        <w:t xml:space="preserve"> 0.5 MPa/min </w:t>
      </w:r>
      <w:proofErr w:type="spellStart"/>
      <w:r w:rsidRPr="00D76BCB">
        <w:rPr>
          <w:b/>
        </w:rPr>
        <w:t>until</w:t>
      </w:r>
      <w:proofErr w:type="spellEnd"/>
      <w:r w:rsidRPr="00D76BCB">
        <w:rPr>
          <w:b/>
        </w:rPr>
        <w:t xml:space="preserve"> </w:t>
      </w:r>
      <w:proofErr w:type="spellStart"/>
      <w:r w:rsidRPr="00D76BCB">
        <w:rPr>
          <w:b/>
        </w:rPr>
        <w:t>burst</w:t>
      </w:r>
      <w:proofErr w:type="spellEnd"/>
      <w:r w:rsidRPr="00D76BCB">
        <w:rPr>
          <w:b/>
        </w:rPr>
        <w:t xml:space="preserve"> or </w:t>
      </w:r>
      <w:proofErr w:type="spellStart"/>
      <w:r w:rsidRPr="00D76BCB">
        <w:rPr>
          <w:b/>
        </w:rPr>
        <w:t>leakage</w:t>
      </w:r>
      <w:proofErr w:type="spellEnd"/>
      <w:r w:rsidRPr="00D76BCB">
        <w:rPr>
          <w:b/>
        </w:rPr>
        <w:t xml:space="preserve"> of the container </w:t>
      </w:r>
      <w:proofErr w:type="spellStart"/>
      <w:r w:rsidRPr="00D76BCB">
        <w:rPr>
          <w:b/>
        </w:rPr>
        <w:t>occurs</w:t>
      </w:r>
      <w:proofErr w:type="spellEnd"/>
      <w:r w:rsidRPr="00D76BCB">
        <w:rPr>
          <w:b/>
        </w:rPr>
        <w:t>;</w:t>
      </w:r>
    </w:p>
    <w:p w14:paraId="4F1314BD" w14:textId="77777777" w:rsidR="00B97EC2" w:rsidRPr="00D76BCB" w:rsidRDefault="00B97EC2" w:rsidP="00B97EC2">
      <w:pPr>
        <w:pStyle w:val="a0"/>
        <w:spacing w:afterLines="120" w:after="288"/>
        <w:ind w:left="2977"/>
        <w:rPr>
          <w:b/>
        </w:rPr>
      </w:pPr>
      <w:r w:rsidRPr="00D76BCB">
        <w:rPr>
          <w:b/>
        </w:rPr>
        <w:t>(d)</w:t>
      </w:r>
      <w:r w:rsidRPr="00D76BCB">
        <w:rPr>
          <w:b/>
        </w:rPr>
        <w:tab/>
      </w:r>
      <w:proofErr w:type="spellStart"/>
      <w:r w:rsidRPr="00D76BCB">
        <w:rPr>
          <w:b/>
        </w:rPr>
        <w:t>When</w:t>
      </w:r>
      <w:proofErr w:type="spellEnd"/>
      <w:r w:rsidRPr="00D76BCB">
        <w:rPr>
          <w:b/>
        </w:rPr>
        <w:t xml:space="preserve"> MAWP </w:t>
      </w:r>
      <w:proofErr w:type="spellStart"/>
      <w:r w:rsidRPr="00D76BCB">
        <w:rPr>
          <w:b/>
        </w:rPr>
        <w:t>is</w:t>
      </w:r>
      <w:proofErr w:type="spellEnd"/>
      <w:r w:rsidRPr="00D76BCB">
        <w:rPr>
          <w:b/>
        </w:rPr>
        <w:t xml:space="preserve"> </w:t>
      </w:r>
      <w:proofErr w:type="spellStart"/>
      <w:r w:rsidRPr="00D76BCB">
        <w:rPr>
          <w:b/>
        </w:rPr>
        <w:t>reached</w:t>
      </w:r>
      <w:proofErr w:type="spellEnd"/>
      <w:r w:rsidRPr="00D76BCB">
        <w:rPr>
          <w:b/>
        </w:rPr>
        <w:t xml:space="preserve"> </w:t>
      </w:r>
      <w:proofErr w:type="spellStart"/>
      <w:r w:rsidRPr="00D76BCB">
        <w:rPr>
          <w:b/>
        </w:rPr>
        <w:t>there</w:t>
      </w:r>
      <w:proofErr w:type="spellEnd"/>
      <w:r w:rsidRPr="00D76BCB">
        <w:rPr>
          <w:b/>
        </w:rPr>
        <w:t xml:space="preserve"> </w:t>
      </w:r>
      <w:proofErr w:type="spellStart"/>
      <w:r w:rsidRPr="00D76BCB">
        <w:rPr>
          <w:b/>
        </w:rPr>
        <w:t>is</w:t>
      </w:r>
      <w:proofErr w:type="spellEnd"/>
      <w:r w:rsidRPr="00D76BCB">
        <w:rPr>
          <w:b/>
        </w:rPr>
        <w:t xml:space="preserve"> a </w:t>
      </w:r>
      <w:proofErr w:type="spellStart"/>
      <w:r w:rsidRPr="00D76BCB">
        <w:rPr>
          <w:b/>
        </w:rPr>
        <w:t>wait</w:t>
      </w:r>
      <w:proofErr w:type="spellEnd"/>
      <w:r w:rsidRPr="00D76BCB">
        <w:rPr>
          <w:b/>
        </w:rPr>
        <w:t xml:space="preserve"> </w:t>
      </w:r>
      <w:proofErr w:type="spellStart"/>
      <w:r w:rsidRPr="00D76BCB">
        <w:rPr>
          <w:b/>
        </w:rPr>
        <w:t>period</w:t>
      </w:r>
      <w:proofErr w:type="spellEnd"/>
      <w:r w:rsidRPr="00D76BCB">
        <w:rPr>
          <w:b/>
        </w:rPr>
        <w:t xml:space="preserve"> of at least </w:t>
      </w:r>
      <w:proofErr w:type="spellStart"/>
      <w:r w:rsidRPr="00D76BCB">
        <w:rPr>
          <w:b/>
        </w:rPr>
        <w:t>ten</w:t>
      </w:r>
      <w:proofErr w:type="spellEnd"/>
      <w:r w:rsidRPr="00D76BCB">
        <w:rPr>
          <w:b/>
        </w:rPr>
        <w:t xml:space="preserve"> minutes at constant pressure, </w:t>
      </w:r>
      <w:proofErr w:type="spellStart"/>
      <w:r w:rsidRPr="00D76BCB">
        <w:rPr>
          <w:b/>
        </w:rPr>
        <w:t>during</w:t>
      </w:r>
      <w:proofErr w:type="spellEnd"/>
      <w:r w:rsidRPr="00D76BCB">
        <w:rPr>
          <w:b/>
        </w:rPr>
        <w:t xml:space="preserve"> </w:t>
      </w:r>
      <w:proofErr w:type="spellStart"/>
      <w:r w:rsidRPr="00D76BCB">
        <w:rPr>
          <w:b/>
        </w:rPr>
        <w:t>which</w:t>
      </w:r>
      <w:proofErr w:type="spellEnd"/>
      <w:r w:rsidRPr="00D76BCB">
        <w:rPr>
          <w:b/>
        </w:rPr>
        <w:t xml:space="preserve"> time the </w:t>
      </w:r>
      <w:proofErr w:type="spellStart"/>
      <w:r w:rsidRPr="00D76BCB">
        <w:rPr>
          <w:b/>
        </w:rPr>
        <w:t>deformation</w:t>
      </w:r>
      <w:proofErr w:type="spellEnd"/>
      <w:r w:rsidRPr="00D76BCB">
        <w:rPr>
          <w:b/>
        </w:rPr>
        <w:t xml:space="preserve"> of the container can </w:t>
      </w:r>
      <w:proofErr w:type="spellStart"/>
      <w:r w:rsidRPr="00D76BCB">
        <w:rPr>
          <w:b/>
        </w:rPr>
        <w:t>be</w:t>
      </w:r>
      <w:proofErr w:type="spellEnd"/>
      <w:r w:rsidRPr="00D76BCB">
        <w:rPr>
          <w:b/>
        </w:rPr>
        <w:t xml:space="preserve"> </w:t>
      </w:r>
      <w:proofErr w:type="spellStart"/>
      <w:r w:rsidRPr="00D76BCB">
        <w:rPr>
          <w:b/>
        </w:rPr>
        <w:t>checked</w:t>
      </w:r>
      <w:proofErr w:type="spellEnd"/>
      <w:r w:rsidRPr="00D76BCB">
        <w:rPr>
          <w:b/>
        </w:rPr>
        <w:t>;</w:t>
      </w:r>
    </w:p>
    <w:p w14:paraId="2A0F7E4A" w14:textId="77777777" w:rsidR="00B97EC2" w:rsidRPr="00D76BCB" w:rsidRDefault="00B97EC2" w:rsidP="00B97EC2">
      <w:pPr>
        <w:pStyle w:val="a0"/>
        <w:spacing w:afterLines="120" w:after="288"/>
        <w:ind w:left="2977"/>
        <w:rPr>
          <w:b/>
        </w:rPr>
      </w:pPr>
      <w:r w:rsidRPr="00D76BCB">
        <w:rPr>
          <w:b/>
        </w:rPr>
        <w:t>(e)</w:t>
      </w:r>
      <w:r w:rsidRPr="00D76BCB">
        <w:rPr>
          <w:b/>
        </w:rPr>
        <w:tab/>
        <w:t xml:space="preserve">The pressure </w:t>
      </w:r>
      <w:proofErr w:type="spellStart"/>
      <w:r w:rsidRPr="00D76BCB">
        <w:rPr>
          <w:b/>
        </w:rPr>
        <w:t>is</w:t>
      </w:r>
      <w:proofErr w:type="spellEnd"/>
      <w:r w:rsidRPr="00D76BCB">
        <w:rPr>
          <w:b/>
        </w:rPr>
        <w:t xml:space="preserve"> </w:t>
      </w:r>
      <w:proofErr w:type="spellStart"/>
      <w:r w:rsidRPr="00D76BCB">
        <w:rPr>
          <w:b/>
        </w:rPr>
        <w:t>recorded</w:t>
      </w:r>
      <w:proofErr w:type="spellEnd"/>
      <w:r w:rsidRPr="00D76BCB">
        <w:rPr>
          <w:b/>
        </w:rPr>
        <w:t xml:space="preserve"> or </w:t>
      </w:r>
      <w:proofErr w:type="spellStart"/>
      <w:r w:rsidRPr="00D76BCB">
        <w:rPr>
          <w:b/>
        </w:rPr>
        <w:t>written</w:t>
      </w:r>
      <w:proofErr w:type="spellEnd"/>
      <w:r w:rsidRPr="00D76BCB">
        <w:rPr>
          <w:b/>
        </w:rPr>
        <w:t xml:space="preserve"> </w:t>
      </w:r>
      <w:proofErr w:type="spellStart"/>
      <w:r w:rsidRPr="00D76BCB">
        <w:rPr>
          <w:b/>
        </w:rPr>
        <w:t>during</w:t>
      </w:r>
      <w:proofErr w:type="spellEnd"/>
      <w:r w:rsidRPr="00D76BCB">
        <w:rPr>
          <w:b/>
        </w:rPr>
        <w:t xml:space="preserve"> the </w:t>
      </w:r>
      <w:proofErr w:type="spellStart"/>
      <w:r w:rsidRPr="00D76BCB">
        <w:rPr>
          <w:b/>
        </w:rPr>
        <w:t>entire</w:t>
      </w:r>
      <w:proofErr w:type="spellEnd"/>
      <w:r w:rsidRPr="00D76BCB">
        <w:rPr>
          <w:b/>
        </w:rPr>
        <w:t xml:space="preserve"> test.</w:t>
      </w:r>
    </w:p>
    <w:p w14:paraId="2F6C9861" w14:textId="77777777" w:rsidR="00B97EC2" w:rsidRPr="00D76BCB" w:rsidRDefault="00B97EC2" w:rsidP="00B97EC2">
      <w:pPr>
        <w:spacing w:afterLines="120" w:after="288"/>
        <w:ind w:left="2268" w:right="1134"/>
        <w:jc w:val="both"/>
        <w:rPr>
          <w:b/>
          <w:lang w:eastAsia="ja-JP"/>
        </w:rPr>
      </w:pPr>
      <w:r w:rsidRPr="00D76BCB">
        <w:rPr>
          <w:b/>
          <w:lang w:eastAsia="ja-JP"/>
        </w:rPr>
        <w:t xml:space="preserve">For steel inner containers, the test is passed successfully if at least one of the two passing criteria described in </w:t>
      </w:r>
      <w:r w:rsidRPr="00D76BCB">
        <w:rPr>
          <w:rFonts w:hint="eastAsia"/>
          <w:b/>
          <w:lang w:eastAsia="ja-JP"/>
        </w:rPr>
        <w:t>paragraph 5.</w:t>
      </w:r>
      <w:r w:rsidRPr="00D76BCB">
        <w:rPr>
          <w:b/>
          <w:lang w:eastAsia="ja-JP"/>
        </w:rPr>
        <w:t>1.2. of this Regulation is fulfilled. For inner containers made out of an aluminium alloy or other material, a passing criterion shall be defined which guarantees at least the same level of safety compared to steel inner containers.</w:t>
      </w:r>
    </w:p>
    <w:p w14:paraId="741E7D41" w14:textId="77777777" w:rsidR="00B97EC2" w:rsidRPr="00D76BCB" w:rsidRDefault="00B97EC2" w:rsidP="00B97EC2">
      <w:pPr>
        <w:spacing w:afterLines="120" w:after="288"/>
        <w:ind w:left="2268" w:right="1134" w:hanging="1134"/>
        <w:jc w:val="both"/>
        <w:rPr>
          <w:b/>
          <w:lang w:eastAsia="ja-JP"/>
        </w:rPr>
      </w:pPr>
      <w:r w:rsidRPr="00D76BCB">
        <w:rPr>
          <w:b/>
          <w:lang w:eastAsia="ja-JP"/>
        </w:rPr>
        <w:t>1.3.</w:t>
      </w:r>
      <w:r w:rsidRPr="00D76BCB">
        <w:rPr>
          <w:b/>
          <w:lang w:eastAsia="ja-JP"/>
        </w:rPr>
        <w:tab/>
        <w:t>Baseline pressure cycle life</w:t>
      </w:r>
    </w:p>
    <w:p w14:paraId="50B81369" w14:textId="77777777" w:rsidR="00B97EC2" w:rsidRPr="00D76BCB" w:rsidRDefault="00B97EC2" w:rsidP="00B97EC2">
      <w:pPr>
        <w:spacing w:afterLines="120" w:after="288"/>
        <w:ind w:left="2268" w:right="1134"/>
        <w:jc w:val="both"/>
        <w:rPr>
          <w:b/>
          <w:lang w:eastAsia="ja-JP"/>
        </w:rPr>
      </w:pPr>
      <w:r w:rsidRPr="00D76BCB">
        <w:rPr>
          <w:b/>
          <w:lang w:eastAsia="ja-JP"/>
        </w:rPr>
        <w:t xml:space="preserve">Containers and/or vacuum jackets are pressure cycled with a number of cycles at least three times the number of possible full pressure cycles (from the lowest to highest operating pressure) for an expected on-road performance. The number of pressure cycles is defined by the manufacturer under consideration of operating pressure range, size of the storage and, respectively, maximum number of </w:t>
      </w:r>
      <w:proofErr w:type="spellStart"/>
      <w:r w:rsidRPr="00D76BCB">
        <w:rPr>
          <w:b/>
          <w:lang w:eastAsia="ja-JP"/>
        </w:rPr>
        <w:t>refuellings</w:t>
      </w:r>
      <w:proofErr w:type="spellEnd"/>
      <w:r w:rsidRPr="00D76BCB">
        <w:rPr>
          <w:b/>
          <w:lang w:eastAsia="ja-JP"/>
        </w:rPr>
        <w:t xml:space="preserve"> and maximum number of pressure cycles under extreme usage and storage conditions. Pressure cycling is conducted between atmospheric pressure and MAWP at liquid nitrogen temperatures, e.g. by filling the container with liquid nitrogen to certain level and alternately pressurizing and depressurizing it with (pre-cooled) gaseous nitrogen or helium.</w:t>
      </w:r>
    </w:p>
    <w:p w14:paraId="40CD7318" w14:textId="77777777" w:rsidR="00B97EC2" w:rsidRPr="00D76BCB" w:rsidRDefault="00B97EC2" w:rsidP="00B97EC2">
      <w:pPr>
        <w:spacing w:afterLines="120" w:after="288"/>
        <w:ind w:left="2268" w:right="1134" w:hanging="1134"/>
        <w:jc w:val="both"/>
        <w:rPr>
          <w:b/>
          <w:lang w:eastAsia="ja-JP"/>
        </w:rPr>
      </w:pPr>
      <w:r w:rsidRPr="00D76BCB">
        <w:rPr>
          <w:b/>
          <w:lang w:eastAsia="ja-JP"/>
        </w:rPr>
        <w:t>2.</w:t>
      </w:r>
      <w:r w:rsidRPr="00D76BCB">
        <w:rPr>
          <w:b/>
          <w:lang w:eastAsia="ja-JP"/>
        </w:rPr>
        <w:tab/>
        <w:t>Verification for expected on-road performance</w:t>
      </w:r>
    </w:p>
    <w:p w14:paraId="24C5324B" w14:textId="77777777" w:rsidR="00B97EC2" w:rsidRPr="00D76BCB" w:rsidRDefault="00B97EC2" w:rsidP="00B97EC2">
      <w:pPr>
        <w:spacing w:afterLines="120" w:after="288"/>
        <w:ind w:left="2268" w:right="1134" w:hanging="1134"/>
        <w:jc w:val="both"/>
        <w:rPr>
          <w:b/>
          <w:lang w:eastAsia="ja-JP"/>
        </w:rPr>
      </w:pPr>
      <w:r w:rsidRPr="00D76BCB">
        <w:rPr>
          <w:b/>
          <w:lang w:eastAsia="ja-JP"/>
        </w:rPr>
        <w:t>2.1.</w:t>
      </w:r>
      <w:r w:rsidRPr="00D76BCB">
        <w:rPr>
          <w:b/>
          <w:lang w:eastAsia="ja-JP"/>
        </w:rPr>
        <w:tab/>
        <w:t>Boil-off test</w:t>
      </w:r>
    </w:p>
    <w:p w14:paraId="3C27212B" w14:textId="77777777" w:rsidR="00B97EC2" w:rsidRPr="00D76BCB" w:rsidRDefault="00B97EC2" w:rsidP="00B97EC2">
      <w:pPr>
        <w:spacing w:afterLines="120" w:after="288"/>
        <w:ind w:left="2268" w:right="1134"/>
        <w:jc w:val="both"/>
        <w:rPr>
          <w:b/>
          <w:lang w:eastAsia="ja-JP"/>
        </w:rPr>
      </w:pPr>
      <w:r w:rsidRPr="00D76BCB">
        <w:rPr>
          <w:b/>
          <w:lang w:eastAsia="ja-JP"/>
        </w:rPr>
        <w:t>The test is conducted according to the following procedure:</w:t>
      </w:r>
    </w:p>
    <w:p w14:paraId="443031C2" w14:textId="77777777" w:rsidR="00B97EC2" w:rsidRPr="00D76BCB" w:rsidRDefault="00B97EC2" w:rsidP="00B97EC2">
      <w:pPr>
        <w:pStyle w:val="a0"/>
        <w:spacing w:afterLines="120" w:after="288"/>
        <w:rPr>
          <w:b/>
        </w:rPr>
      </w:pPr>
      <w:r w:rsidRPr="00D76BCB">
        <w:rPr>
          <w:b/>
        </w:rPr>
        <w:t>(a)</w:t>
      </w:r>
      <w:r w:rsidRPr="00D76BCB">
        <w:rPr>
          <w:b/>
        </w:rPr>
        <w:tab/>
        <w:t xml:space="preserve">For </w:t>
      </w:r>
      <w:proofErr w:type="spellStart"/>
      <w:r w:rsidRPr="00D76BCB">
        <w:rPr>
          <w:b/>
        </w:rPr>
        <w:t>pre-conditioning</w:t>
      </w:r>
      <w:proofErr w:type="spellEnd"/>
      <w:r w:rsidRPr="00D76BCB">
        <w:rPr>
          <w:b/>
        </w:rPr>
        <w:t xml:space="preserve">, the container </w:t>
      </w:r>
      <w:proofErr w:type="spellStart"/>
      <w:r w:rsidRPr="00D76BCB">
        <w:rPr>
          <w:b/>
        </w:rPr>
        <w:t>is</w:t>
      </w:r>
      <w:proofErr w:type="spellEnd"/>
      <w:r w:rsidRPr="00D76BCB">
        <w:rPr>
          <w:b/>
        </w:rPr>
        <w:t xml:space="preserve"> </w:t>
      </w:r>
      <w:proofErr w:type="spellStart"/>
      <w:r w:rsidRPr="00D76BCB">
        <w:rPr>
          <w:b/>
        </w:rPr>
        <w:t>fuelled</w:t>
      </w:r>
      <w:proofErr w:type="spellEnd"/>
      <w:r w:rsidRPr="00D76BCB">
        <w:rPr>
          <w:b/>
        </w:rPr>
        <w:t xml:space="preserve"> </w:t>
      </w:r>
      <w:proofErr w:type="spellStart"/>
      <w:r w:rsidRPr="00D76BCB">
        <w:rPr>
          <w:b/>
        </w:rPr>
        <w:t>with</w:t>
      </w:r>
      <w:proofErr w:type="spellEnd"/>
      <w:r w:rsidRPr="00D76BCB">
        <w:rPr>
          <w:b/>
        </w:rPr>
        <w:t xml:space="preserve"> </w:t>
      </w:r>
      <w:proofErr w:type="spellStart"/>
      <w:r w:rsidRPr="00D76BCB">
        <w:rPr>
          <w:b/>
        </w:rPr>
        <w:t>liquid</w:t>
      </w:r>
      <w:proofErr w:type="spellEnd"/>
      <w:r w:rsidRPr="00D76BCB">
        <w:rPr>
          <w:b/>
        </w:rPr>
        <w:t xml:space="preserve"> </w:t>
      </w:r>
      <w:proofErr w:type="spellStart"/>
      <w:r w:rsidRPr="00D76BCB">
        <w:rPr>
          <w:b/>
        </w:rPr>
        <w:t>hydrogen</w:t>
      </w:r>
      <w:proofErr w:type="spellEnd"/>
      <w:r w:rsidRPr="00D76BCB">
        <w:rPr>
          <w:b/>
        </w:rPr>
        <w:t xml:space="preserve"> to the </w:t>
      </w:r>
      <w:proofErr w:type="spellStart"/>
      <w:r w:rsidRPr="00D76BCB">
        <w:rPr>
          <w:b/>
        </w:rPr>
        <w:t>specified</w:t>
      </w:r>
      <w:proofErr w:type="spellEnd"/>
      <w:r w:rsidRPr="00D76BCB">
        <w:rPr>
          <w:b/>
        </w:rPr>
        <w:t xml:space="preserve"> maximum </w:t>
      </w:r>
      <w:proofErr w:type="spellStart"/>
      <w:r w:rsidRPr="00D76BCB">
        <w:rPr>
          <w:b/>
        </w:rPr>
        <w:t>filling</w:t>
      </w:r>
      <w:proofErr w:type="spellEnd"/>
      <w:r w:rsidRPr="00D76BCB">
        <w:rPr>
          <w:b/>
        </w:rPr>
        <w:t xml:space="preserve"> </w:t>
      </w:r>
      <w:proofErr w:type="spellStart"/>
      <w:r w:rsidRPr="00D76BCB">
        <w:rPr>
          <w:b/>
        </w:rPr>
        <w:t>level</w:t>
      </w:r>
      <w:proofErr w:type="spellEnd"/>
      <w:r w:rsidRPr="00D76BCB">
        <w:rPr>
          <w:b/>
        </w:rPr>
        <w:t xml:space="preserve">. </w:t>
      </w:r>
      <w:proofErr w:type="spellStart"/>
      <w:r w:rsidRPr="00D76BCB">
        <w:rPr>
          <w:b/>
        </w:rPr>
        <w:t>Hydrogen</w:t>
      </w:r>
      <w:proofErr w:type="spellEnd"/>
      <w:r w:rsidRPr="00D76BCB">
        <w:rPr>
          <w:b/>
        </w:rPr>
        <w:t xml:space="preserve"> </w:t>
      </w:r>
      <w:proofErr w:type="spellStart"/>
      <w:r w:rsidRPr="00D76BCB">
        <w:rPr>
          <w:b/>
        </w:rPr>
        <w:t>is</w:t>
      </w:r>
      <w:proofErr w:type="spellEnd"/>
      <w:r w:rsidRPr="00D76BCB">
        <w:rPr>
          <w:b/>
        </w:rPr>
        <w:t xml:space="preserve"> </w:t>
      </w:r>
      <w:proofErr w:type="spellStart"/>
      <w:r w:rsidRPr="00D76BCB">
        <w:rPr>
          <w:b/>
        </w:rPr>
        <w:t>subsequently</w:t>
      </w:r>
      <w:proofErr w:type="spellEnd"/>
      <w:r w:rsidRPr="00D76BCB">
        <w:rPr>
          <w:b/>
        </w:rPr>
        <w:t xml:space="preserve"> </w:t>
      </w:r>
      <w:proofErr w:type="spellStart"/>
      <w:r w:rsidRPr="00D76BCB">
        <w:rPr>
          <w:b/>
        </w:rPr>
        <w:t>extracted</w:t>
      </w:r>
      <w:proofErr w:type="spellEnd"/>
      <w:r w:rsidRPr="00D76BCB">
        <w:rPr>
          <w:b/>
        </w:rPr>
        <w:t xml:space="preserve"> </w:t>
      </w:r>
      <w:proofErr w:type="spellStart"/>
      <w:r w:rsidRPr="00D76BCB">
        <w:rPr>
          <w:b/>
        </w:rPr>
        <w:t>until</w:t>
      </w:r>
      <w:proofErr w:type="spellEnd"/>
      <w:r w:rsidRPr="00D76BCB">
        <w:rPr>
          <w:b/>
        </w:rPr>
        <w:t xml:space="preserve"> </w:t>
      </w:r>
      <w:proofErr w:type="spellStart"/>
      <w:r w:rsidRPr="00D76BCB">
        <w:rPr>
          <w:b/>
        </w:rPr>
        <w:t>it</w:t>
      </w:r>
      <w:proofErr w:type="spellEnd"/>
      <w:r w:rsidRPr="00D76BCB">
        <w:rPr>
          <w:b/>
        </w:rPr>
        <w:t xml:space="preserve"> </w:t>
      </w:r>
      <w:proofErr w:type="spellStart"/>
      <w:r w:rsidRPr="00D76BCB">
        <w:rPr>
          <w:b/>
        </w:rPr>
        <w:t>meets</w:t>
      </w:r>
      <w:proofErr w:type="spellEnd"/>
      <w:r w:rsidRPr="00D76BCB">
        <w:rPr>
          <w:b/>
        </w:rPr>
        <w:t xml:space="preserve"> </w:t>
      </w:r>
      <w:proofErr w:type="spellStart"/>
      <w:r w:rsidRPr="00D76BCB">
        <w:rPr>
          <w:b/>
        </w:rPr>
        <w:t>half</w:t>
      </w:r>
      <w:proofErr w:type="spellEnd"/>
      <w:r w:rsidRPr="00D76BCB">
        <w:rPr>
          <w:b/>
        </w:rPr>
        <w:t xml:space="preserve"> </w:t>
      </w:r>
      <w:proofErr w:type="spellStart"/>
      <w:r w:rsidRPr="00D76BCB">
        <w:rPr>
          <w:b/>
        </w:rPr>
        <w:t>filling</w:t>
      </w:r>
      <w:proofErr w:type="spellEnd"/>
      <w:r w:rsidRPr="00D76BCB">
        <w:rPr>
          <w:b/>
        </w:rPr>
        <w:t xml:space="preserve"> </w:t>
      </w:r>
      <w:proofErr w:type="spellStart"/>
      <w:r w:rsidRPr="00D76BCB">
        <w:rPr>
          <w:b/>
        </w:rPr>
        <w:t>level</w:t>
      </w:r>
      <w:proofErr w:type="spellEnd"/>
      <w:r w:rsidRPr="00D76BCB">
        <w:rPr>
          <w:b/>
        </w:rPr>
        <w:t xml:space="preserve">, and the system </w:t>
      </w:r>
      <w:proofErr w:type="spellStart"/>
      <w:r w:rsidRPr="00D76BCB">
        <w:rPr>
          <w:b/>
        </w:rPr>
        <w:t>is</w:t>
      </w:r>
      <w:proofErr w:type="spellEnd"/>
      <w:r w:rsidRPr="00D76BCB">
        <w:rPr>
          <w:b/>
        </w:rPr>
        <w:t xml:space="preserve"> </w:t>
      </w:r>
      <w:proofErr w:type="spellStart"/>
      <w:r w:rsidRPr="00D76BCB">
        <w:rPr>
          <w:b/>
        </w:rPr>
        <w:t>allowed</w:t>
      </w:r>
      <w:proofErr w:type="spellEnd"/>
      <w:r w:rsidRPr="00D76BCB">
        <w:rPr>
          <w:b/>
        </w:rPr>
        <w:t xml:space="preserve"> to </w:t>
      </w:r>
      <w:proofErr w:type="spellStart"/>
      <w:r w:rsidRPr="00D76BCB">
        <w:rPr>
          <w:b/>
        </w:rPr>
        <w:t>completely</w:t>
      </w:r>
      <w:proofErr w:type="spellEnd"/>
      <w:r w:rsidRPr="00D76BCB">
        <w:rPr>
          <w:b/>
        </w:rPr>
        <w:t xml:space="preserve"> cool down for at least 24 </w:t>
      </w:r>
      <w:proofErr w:type="spellStart"/>
      <w:r w:rsidRPr="00D76BCB">
        <w:rPr>
          <w:b/>
        </w:rPr>
        <w:t>hours</w:t>
      </w:r>
      <w:proofErr w:type="spellEnd"/>
      <w:r w:rsidRPr="00D76BCB">
        <w:rPr>
          <w:b/>
        </w:rPr>
        <w:t xml:space="preserve"> and a maximum of 48 </w:t>
      </w:r>
      <w:proofErr w:type="spellStart"/>
      <w:r w:rsidRPr="00D76BCB">
        <w:rPr>
          <w:b/>
        </w:rPr>
        <w:t>hours</w:t>
      </w:r>
      <w:proofErr w:type="spellEnd"/>
      <w:r w:rsidRPr="00D76BCB">
        <w:rPr>
          <w:b/>
        </w:rPr>
        <w:t>;</w:t>
      </w:r>
    </w:p>
    <w:p w14:paraId="07F1AFBA" w14:textId="77777777" w:rsidR="00B97EC2" w:rsidRPr="00D76BCB" w:rsidRDefault="00B97EC2" w:rsidP="00B97EC2">
      <w:pPr>
        <w:pStyle w:val="a0"/>
        <w:spacing w:afterLines="120" w:after="288"/>
        <w:rPr>
          <w:b/>
        </w:rPr>
      </w:pPr>
      <w:r w:rsidRPr="00D76BCB">
        <w:rPr>
          <w:b/>
        </w:rPr>
        <w:lastRenderedPageBreak/>
        <w:t>(b)</w:t>
      </w:r>
      <w:r w:rsidRPr="00D76BCB">
        <w:rPr>
          <w:b/>
        </w:rPr>
        <w:tab/>
        <w:t xml:space="preserve">The container </w:t>
      </w:r>
      <w:proofErr w:type="spellStart"/>
      <w:r w:rsidRPr="00D76BCB">
        <w:rPr>
          <w:b/>
        </w:rPr>
        <w:t>is</w:t>
      </w:r>
      <w:proofErr w:type="spellEnd"/>
      <w:r w:rsidRPr="00D76BCB">
        <w:rPr>
          <w:b/>
        </w:rPr>
        <w:t xml:space="preserve"> </w:t>
      </w:r>
      <w:proofErr w:type="spellStart"/>
      <w:r w:rsidRPr="00D76BCB">
        <w:rPr>
          <w:b/>
        </w:rPr>
        <w:t>filled</w:t>
      </w:r>
      <w:proofErr w:type="spellEnd"/>
      <w:r w:rsidRPr="00D76BCB">
        <w:rPr>
          <w:b/>
        </w:rPr>
        <w:t xml:space="preserve"> to the </w:t>
      </w:r>
      <w:proofErr w:type="spellStart"/>
      <w:r w:rsidRPr="00D76BCB">
        <w:rPr>
          <w:b/>
        </w:rPr>
        <w:t>specified</w:t>
      </w:r>
      <w:proofErr w:type="spellEnd"/>
      <w:r w:rsidRPr="00D76BCB">
        <w:rPr>
          <w:b/>
        </w:rPr>
        <w:t xml:space="preserve"> maximum </w:t>
      </w:r>
      <w:proofErr w:type="spellStart"/>
      <w:r w:rsidRPr="00D76BCB">
        <w:rPr>
          <w:b/>
        </w:rPr>
        <w:t>filling</w:t>
      </w:r>
      <w:proofErr w:type="spellEnd"/>
      <w:r w:rsidRPr="00D76BCB">
        <w:rPr>
          <w:b/>
        </w:rPr>
        <w:t xml:space="preserve"> </w:t>
      </w:r>
      <w:proofErr w:type="spellStart"/>
      <w:r w:rsidRPr="00D76BCB">
        <w:rPr>
          <w:b/>
        </w:rPr>
        <w:t>level</w:t>
      </w:r>
      <w:proofErr w:type="spellEnd"/>
      <w:r w:rsidRPr="00D76BCB">
        <w:rPr>
          <w:b/>
        </w:rPr>
        <w:t>;</w:t>
      </w:r>
    </w:p>
    <w:p w14:paraId="5DEF3AA6" w14:textId="77777777" w:rsidR="00B97EC2" w:rsidRPr="00D76BCB" w:rsidRDefault="00B97EC2" w:rsidP="00B97EC2">
      <w:pPr>
        <w:pStyle w:val="a0"/>
        <w:spacing w:afterLines="120" w:after="288"/>
        <w:rPr>
          <w:b/>
        </w:rPr>
      </w:pPr>
      <w:r w:rsidRPr="00D76BCB">
        <w:rPr>
          <w:b/>
        </w:rPr>
        <w:t>(c)</w:t>
      </w:r>
      <w:r w:rsidRPr="00D76BCB">
        <w:rPr>
          <w:b/>
        </w:rPr>
        <w:tab/>
        <w:t xml:space="preserve">The container </w:t>
      </w:r>
      <w:proofErr w:type="spellStart"/>
      <w:r w:rsidRPr="00D76BCB">
        <w:rPr>
          <w:b/>
        </w:rPr>
        <w:t>is</w:t>
      </w:r>
      <w:proofErr w:type="spellEnd"/>
      <w:r w:rsidRPr="00D76BCB">
        <w:rPr>
          <w:b/>
        </w:rPr>
        <w:t xml:space="preserve"> </w:t>
      </w:r>
      <w:proofErr w:type="spellStart"/>
      <w:r w:rsidRPr="00D76BCB">
        <w:rPr>
          <w:b/>
        </w:rPr>
        <w:t>pressurized</w:t>
      </w:r>
      <w:proofErr w:type="spellEnd"/>
      <w:r w:rsidRPr="00D76BCB">
        <w:rPr>
          <w:b/>
        </w:rPr>
        <w:t xml:space="preserve"> </w:t>
      </w:r>
      <w:proofErr w:type="spellStart"/>
      <w:r w:rsidRPr="00D76BCB">
        <w:rPr>
          <w:b/>
        </w:rPr>
        <w:t>until</w:t>
      </w:r>
      <w:proofErr w:type="spellEnd"/>
      <w:r w:rsidRPr="00D76BCB">
        <w:rPr>
          <w:b/>
        </w:rPr>
        <w:t xml:space="preserve"> </w:t>
      </w:r>
      <w:proofErr w:type="spellStart"/>
      <w:r w:rsidRPr="00D76BCB">
        <w:rPr>
          <w:b/>
        </w:rPr>
        <w:t>boil</w:t>
      </w:r>
      <w:proofErr w:type="spellEnd"/>
      <w:r w:rsidRPr="00D76BCB">
        <w:rPr>
          <w:b/>
        </w:rPr>
        <w:t xml:space="preserve">-off pressure </w:t>
      </w:r>
      <w:proofErr w:type="spellStart"/>
      <w:r w:rsidRPr="00D76BCB">
        <w:rPr>
          <w:b/>
        </w:rPr>
        <w:t>is</w:t>
      </w:r>
      <w:proofErr w:type="spellEnd"/>
      <w:r w:rsidRPr="00D76BCB">
        <w:rPr>
          <w:b/>
        </w:rPr>
        <w:t xml:space="preserve"> </w:t>
      </w:r>
      <w:proofErr w:type="spellStart"/>
      <w:r w:rsidRPr="00D76BCB">
        <w:rPr>
          <w:b/>
        </w:rPr>
        <w:t>reached</w:t>
      </w:r>
      <w:proofErr w:type="spellEnd"/>
      <w:r w:rsidRPr="00D76BCB">
        <w:rPr>
          <w:b/>
        </w:rPr>
        <w:t>;</w:t>
      </w:r>
    </w:p>
    <w:p w14:paraId="3DA9E878" w14:textId="77777777" w:rsidR="00B97EC2" w:rsidRPr="00D76BCB" w:rsidRDefault="00B97EC2" w:rsidP="00B97EC2">
      <w:pPr>
        <w:pStyle w:val="a0"/>
        <w:spacing w:afterLines="120" w:after="288"/>
        <w:rPr>
          <w:b/>
        </w:rPr>
      </w:pPr>
      <w:r w:rsidRPr="00D76BCB">
        <w:rPr>
          <w:b/>
        </w:rPr>
        <w:t>(d)</w:t>
      </w:r>
      <w:r w:rsidRPr="00D76BCB">
        <w:rPr>
          <w:b/>
        </w:rPr>
        <w:tab/>
        <w:t xml:space="preserve">The test </w:t>
      </w:r>
      <w:proofErr w:type="spellStart"/>
      <w:r w:rsidRPr="00D76BCB">
        <w:rPr>
          <w:b/>
        </w:rPr>
        <w:t>lasts</w:t>
      </w:r>
      <w:proofErr w:type="spellEnd"/>
      <w:r w:rsidRPr="00D76BCB">
        <w:rPr>
          <w:b/>
        </w:rPr>
        <w:t xml:space="preserve"> for at least </w:t>
      </w:r>
      <w:proofErr w:type="spellStart"/>
      <w:r w:rsidRPr="00D76BCB">
        <w:rPr>
          <w:b/>
        </w:rPr>
        <w:t>another</w:t>
      </w:r>
      <w:proofErr w:type="spellEnd"/>
      <w:r w:rsidRPr="00D76BCB">
        <w:rPr>
          <w:b/>
        </w:rPr>
        <w:t xml:space="preserve"> 48 </w:t>
      </w:r>
      <w:proofErr w:type="spellStart"/>
      <w:r w:rsidRPr="00D76BCB">
        <w:rPr>
          <w:b/>
        </w:rPr>
        <w:t>hours</w:t>
      </w:r>
      <w:proofErr w:type="spellEnd"/>
      <w:r w:rsidRPr="00D76BCB">
        <w:rPr>
          <w:b/>
        </w:rPr>
        <w:t xml:space="preserve"> </w:t>
      </w:r>
      <w:proofErr w:type="spellStart"/>
      <w:r w:rsidRPr="00D76BCB">
        <w:rPr>
          <w:b/>
        </w:rPr>
        <w:t>after</w:t>
      </w:r>
      <w:proofErr w:type="spellEnd"/>
      <w:r w:rsidRPr="00D76BCB">
        <w:rPr>
          <w:b/>
        </w:rPr>
        <w:t xml:space="preserve"> </w:t>
      </w:r>
      <w:proofErr w:type="spellStart"/>
      <w:r w:rsidRPr="00D76BCB">
        <w:rPr>
          <w:b/>
        </w:rPr>
        <w:t>boil</w:t>
      </w:r>
      <w:proofErr w:type="spellEnd"/>
      <w:r w:rsidRPr="00D76BCB">
        <w:rPr>
          <w:b/>
        </w:rPr>
        <w:t xml:space="preserve">-off </w:t>
      </w:r>
      <w:proofErr w:type="spellStart"/>
      <w:r w:rsidRPr="00D76BCB">
        <w:rPr>
          <w:b/>
        </w:rPr>
        <w:t>started</w:t>
      </w:r>
      <w:proofErr w:type="spellEnd"/>
      <w:r w:rsidRPr="00D76BCB">
        <w:rPr>
          <w:b/>
        </w:rPr>
        <w:t xml:space="preserve"> and </w:t>
      </w:r>
      <w:proofErr w:type="spellStart"/>
      <w:r w:rsidRPr="00D76BCB">
        <w:rPr>
          <w:b/>
        </w:rPr>
        <w:t>is</w:t>
      </w:r>
      <w:proofErr w:type="spellEnd"/>
      <w:r w:rsidRPr="00D76BCB">
        <w:rPr>
          <w:b/>
        </w:rPr>
        <w:t xml:space="preserve"> not </w:t>
      </w:r>
      <w:proofErr w:type="spellStart"/>
      <w:r w:rsidRPr="00D76BCB">
        <w:rPr>
          <w:b/>
        </w:rPr>
        <w:t>terminated</w:t>
      </w:r>
      <w:proofErr w:type="spellEnd"/>
      <w:r w:rsidRPr="00D76BCB">
        <w:rPr>
          <w:b/>
        </w:rPr>
        <w:t xml:space="preserve"> </w:t>
      </w:r>
      <w:proofErr w:type="spellStart"/>
      <w:r w:rsidRPr="00D76BCB">
        <w:rPr>
          <w:b/>
        </w:rPr>
        <w:t>before</w:t>
      </w:r>
      <w:proofErr w:type="spellEnd"/>
      <w:r w:rsidRPr="00D76BCB">
        <w:rPr>
          <w:b/>
        </w:rPr>
        <w:t xml:space="preserve"> the pressure </w:t>
      </w:r>
      <w:proofErr w:type="spellStart"/>
      <w:r w:rsidRPr="00D76BCB">
        <w:rPr>
          <w:b/>
        </w:rPr>
        <w:t>stabilizes</w:t>
      </w:r>
      <w:proofErr w:type="spellEnd"/>
      <w:r w:rsidRPr="00D76BCB">
        <w:rPr>
          <w:b/>
        </w:rPr>
        <w:t xml:space="preserve">. Pressure </w:t>
      </w:r>
      <w:proofErr w:type="spellStart"/>
      <w:r w:rsidRPr="00D76BCB">
        <w:rPr>
          <w:b/>
        </w:rPr>
        <w:t>stabilization</w:t>
      </w:r>
      <w:proofErr w:type="spellEnd"/>
      <w:r w:rsidRPr="00D76BCB">
        <w:rPr>
          <w:b/>
        </w:rPr>
        <w:t xml:space="preserve"> has </w:t>
      </w:r>
      <w:proofErr w:type="spellStart"/>
      <w:r w:rsidRPr="00D76BCB">
        <w:rPr>
          <w:b/>
        </w:rPr>
        <w:t>occurred</w:t>
      </w:r>
      <w:proofErr w:type="spellEnd"/>
      <w:r w:rsidRPr="00D76BCB">
        <w:rPr>
          <w:b/>
        </w:rPr>
        <w:t xml:space="preserve"> </w:t>
      </w:r>
      <w:proofErr w:type="spellStart"/>
      <w:r w:rsidRPr="00D76BCB">
        <w:rPr>
          <w:b/>
        </w:rPr>
        <w:t>when</w:t>
      </w:r>
      <w:proofErr w:type="spellEnd"/>
      <w:r w:rsidRPr="00D76BCB">
        <w:rPr>
          <w:b/>
        </w:rPr>
        <w:t xml:space="preserve"> the </w:t>
      </w:r>
      <w:proofErr w:type="spellStart"/>
      <w:r w:rsidRPr="00D76BCB">
        <w:rPr>
          <w:b/>
        </w:rPr>
        <w:t>average</w:t>
      </w:r>
      <w:proofErr w:type="spellEnd"/>
      <w:r w:rsidRPr="00D76BCB">
        <w:rPr>
          <w:b/>
        </w:rPr>
        <w:t xml:space="preserve"> pressure </w:t>
      </w:r>
      <w:proofErr w:type="spellStart"/>
      <w:r w:rsidRPr="00D76BCB">
        <w:rPr>
          <w:b/>
        </w:rPr>
        <w:t>does</w:t>
      </w:r>
      <w:proofErr w:type="spellEnd"/>
      <w:r w:rsidRPr="00D76BCB">
        <w:rPr>
          <w:b/>
        </w:rPr>
        <w:t xml:space="preserve"> not </w:t>
      </w:r>
      <w:proofErr w:type="spellStart"/>
      <w:r w:rsidRPr="00D76BCB">
        <w:rPr>
          <w:b/>
        </w:rPr>
        <w:t>increase</w:t>
      </w:r>
      <w:proofErr w:type="spellEnd"/>
      <w:r w:rsidRPr="00D76BCB">
        <w:rPr>
          <w:b/>
        </w:rPr>
        <w:t xml:space="preserve"> over a </w:t>
      </w:r>
      <w:proofErr w:type="spellStart"/>
      <w:r w:rsidRPr="00D76BCB">
        <w:rPr>
          <w:b/>
        </w:rPr>
        <w:t>two</w:t>
      </w:r>
      <w:proofErr w:type="spellEnd"/>
      <w:r w:rsidRPr="00D76BCB">
        <w:rPr>
          <w:b/>
        </w:rPr>
        <w:t xml:space="preserve"> </w:t>
      </w:r>
      <w:proofErr w:type="spellStart"/>
      <w:r w:rsidRPr="00D76BCB">
        <w:rPr>
          <w:b/>
        </w:rPr>
        <w:t>hour</w:t>
      </w:r>
      <w:proofErr w:type="spellEnd"/>
      <w:r w:rsidRPr="00D76BCB">
        <w:rPr>
          <w:b/>
        </w:rPr>
        <w:t xml:space="preserve"> </w:t>
      </w:r>
      <w:proofErr w:type="spellStart"/>
      <w:r w:rsidRPr="00D76BCB">
        <w:rPr>
          <w:b/>
        </w:rPr>
        <w:t>period</w:t>
      </w:r>
      <w:proofErr w:type="spellEnd"/>
      <w:r w:rsidRPr="00D76BCB">
        <w:rPr>
          <w:b/>
        </w:rPr>
        <w:t>.</w:t>
      </w:r>
    </w:p>
    <w:p w14:paraId="3A48083B" w14:textId="77777777" w:rsidR="00B97EC2" w:rsidRPr="00D76BCB" w:rsidRDefault="00B97EC2" w:rsidP="00B97EC2">
      <w:pPr>
        <w:spacing w:afterLines="120" w:after="288"/>
        <w:ind w:left="2268" w:right="1134"/>
        <w:jc w:val="both"/>
        <w:rPr>
          <w:b/>
          <w:lang w:eastAsia="ja-JP"/>
        </w:rPr>
      </w:pPr>
      <w:r w:rsidRPr="00D76BCB">
        <w:rPr>
          <w:b/>
          <w:lang w:eastAsia="ja-JP"/>
        </w:rPr>
        <w:t>The pressure of the inner container is recorded or written during the entire test. The test is passed successfully if the following requirements are fulfilled:</w:t>
      </w:r>
    </w:p>
    <w:p w14:paraId="78708198" w14:textId="77777777" w:rsidR="00B97EC2" w:rsidRPr="00D76BCB" w:rsidRDefault="00B97EC2" w:rsidP="00B97EC2">
      <w:pPr>
        <w:pStyle w:val="a0"/>
        <w:spacing w:afterLines="120" w:after="288"/>
        <w:rPr>
          <w:b/>
        </w:rPr>
      </w:pPr>
      <w:r w:rsidRPr="00D76BCB">
        <w:rPr>
          <w:b/>
        </w:rPr>
        <w:t>(a)</w:t>
      </w:r>
      <w:r w:rsidRPr="00D76BCB">
        <w:rPr>
          <w:b/>
        </w:rPr>
        <w:tab/>
        <w:t xml:space="preserve">The pressure </w:t>
      </w:r>
      <w:proofErr w:type="spellStart"/>
      <w:r w:rsidRPr="00D76BCB">
        <w:rPr>
          <w:b/>
        </w:rPr>
        <w:t>stabilizes</w:t>
      </w:r>
      <w:proofErr w:type="spellEnd"/>
      <w:r w:rsidRPr="00D76BCB">
        <w:rPr>
          <w:b/>
        </w:rPr>
        <w:t xml:space="preserve"> and </w:t>
      </w:r>
      <w:proofErr w:type="spellStart"/>
      <w:r w:rsidRPr="00D76BCB">
        <w:rPr>
          <w:b/>
        </w:rPr>
        <w:t>stays</w:t>
      </w:r>
      <w:proofErr w:type="spellEnd"/>
      <w:r w:rsidRPr="00D76BCB">
        <w:rPr>
          <w:b/>
        </w:rPr>
        <w:t xml:space="preserve"> </w:t>
      </w:r>
      <w:proofErr w:type="spellStart"/>
      <w:r w:rsidRPr="00D76BCB">
        <w:rPr>
          <w:b/>
        </w:rPr>
        <w:t>below</w:t>
      </w:r>
      <w:proofErr w:type="spellEnd"/>
      <w:r w:rsidRPr="00D76BCB">
        <w:rPr>
          <w:b/>
        </w:rPr>
        <w:t xml:space="preserve"> MAWP </w:t>
      </w:r>
      <w:proofErr w:type="spellStart"/>
      <w:r w:rsidRPr="00D76BCB">
        <w:rPr>
          <w:b/>
        </w:rPr>
        <w:t>during</w:t>
      </w:r>
      <w:proofErr w:type="spellEnd"/>
      <w:r w:rsidRPr="00D76BCB">
        <w:rPr>
          <w:b/>
        </w:rPr>
        <w:t xml:space="preserve"> the </w:t>
      </w:r>
      <w:proofErr w:type="spellStart"/>
      <w:r w:rsidRPr="00D76BCB">
        <w:rPr>
          <w:b/>
        </w:rPr>
        <w:t>whole</w:t>
      </w:r>
      <w:proofErr w:type="spellEnd"/>
      <w:r w:rsidRPr="00D76BCB">
        <w:rPr>
          <w:b/>
        </w:rPr>
        <w:t xml:space="preserve"> test;</w:t>
      </w:r>
    </w:p>
    <w:p w14:paraId="0F288CF9" w14:textId="77777777" w:rsidR="00B97EC2" w:rsidRPr="00D76BCB" w:rsidRDefault="00B97EC2" w:rsidP="00B97EC2">
      <w:pPr>
        <w:spacing w:afterLines="120" w:after="288"/>
        <w:ind w:left="2268" w:right="1134"/>
        <w:jc w:val="both"/>
        <w:rPr>
          <w:b/>
          <w:lang w:eastAsia="ja-JP"/>
        </w:rPr>
      </w:pPr>
      <w:r w:rsidRPr="00D76BCB">
        <w:rPr>
          <w:b/>
        </w:rPr>
        <w:t>(b)</w:t>
      </w:r>
      <w:r w:rsidRPr="00D76BCB">
        <w:rPr>
          <w:b/>
        </w:rPr>
        <w:tab/>
        <w:t xml:space="preserve">The pressure relief devices are not allowed to open during the whole </w:t>
      </w:r>
      <w:r w:rsidRPr="00D76BCB">
        <w:rPr>
          <w:b/>
          <w:lang w:eastAsia="ja-JP"/>
        </w:rPr>
        <w:t>test.</w:t>
      </w:r>
    </w:p>
    <w:p w14:paraId="21B4DD8A" w14:textId="77777777" w:rsidR="00B97EC2" w:rsidRPr="00D76BCB" w:rsidRDefault="00B97EC2" w:rsidP="00B97EC2">
      <w:pPr>
        <w:spacing w:afterLines="120" w:after="288"/>
        <w:ind w:left="2268" w:right="1134"/>
        <w:jc w:val="both"/>
        <w:rPr>
          <w:b/>
          <w:lang w:eastAsia="ja-JP"/>
        </w:rPr>
      </w:pPr>
      <w:r w:rsidRPr="00D76BCB">
        <w:rPr>
          <w:b/>
          <w:lang w:eastAsia="ja-JP"/>
        </w:rPr>
        <w:t>The pressure of the inner container shall be recorded or written during the entire test. The test is passed when the following requirements are fulfilled:</w:t>
      </w:r>
    </w:p>
    <w:p w14:paraId="32A3A9A3" w14:textId="77777777" w:rsidR="00B97EC2" w:rsidRPr="00D76BCB" w:rsidRDefault="00B97EC2" w:rsidP="00B97EC2">
      <w:pPr>
        <w:pStyle w:val="a0"/>
        <w:spacing w:afterLines="120" w:after="288"/>
        <w:rPr>
          <w:b/>
        </w:rPr>
      </w:pPr>
      <w:r w:rsidRPr="00D76BCB">
        <w:rPr>
          <w:b/>
        </w:rPr>
        <w:t>(a)</w:t>
      </w:r>
      <w:r w:rsidRPr="00D76BCB">
        <w:rPr>
          <w:b/>
        </w:rPr>
        <w:tab/>
        <w:t xml:space="preserve">The pressure </w:t>
      </w:r>
      <w:proofErr w:type="spellStart"/>
      <w:r w:rsidRPr="00D76BCB">
        <w:rPr>
          <w:b/>
        </w:rPr>
        <w:t>shall</w:t>
      </w:r>
      <w:proofErr w:type="spellEnd"/>
      <w:r w:rsidRPr="00D76BCB">
        <w:rPr>
          <w:b/>
        </w:rPr>
        <w:t xml:space="preserve"> </w:t>
      </w:r>
      <w:proofErr w:type="spellStart"/>
      <w:r w:rsidRPr="00D76BCB">
        <w:rPr>
          <w:b/>
        </w:rPr>
        <w:t>stabilize</w:t>
      </w:r>
      <w:proofErr w:type="spellEnd"/>
      <w:r w:rsidRPr="00D76BCB">
        <w:rPr>
          <w:b/>
        </w:rPr>
        <w:t xml:space="preserve"> and </w:t>
      </w:r>
      <w:proofErr w:type="spellStart"/>
      <w:r w:rsidRPr="00D76BCB">
        <w:rPr>
          <w:b/>
        </w:rPr>
        <w:t>stay</w:t>
      </w:r>
      <w:proofErr w:type="spellEnd"/>
      <w:r w:rsidRPr="00D76BCB">
        <w:rPr>
          <w:b/>
        </w:rPr>
        <w:t xml:space="preserve"> </w:t>
      </w:r>
      <w:proofErr w:type="spellStart"/>
      <w:r w:rsidRPr="00D76BCB">
        <w:rPr>
          <w:b/>
        </w:rPr>
        <w:t>below</w:t>
      </w:r>
      <w:proofErr w:type="spellEnd"/>
      <w:r w:rsidRPr="00D76BCB">
        <w:rPr>
          <w:b/>
        </w:rPr>
        <w:t xml:space="preserve"> MAWP </w:t>
      </w:r>
      <w:proofErr w:type="spellStart"/>
      <w:r w:rsidRPr="00D76BCB">
        <w:rPr>
          <w:b/>
        </w:rPr>
        <w:t>during</w:t>
      </w:r>
      <w:proofErr w:type="spellEnd"/>
      <w:r w:rsidRPr="00D76BCB">
        <w:rPr>
          <w:b/>
        </w:rPr>
        <w:t xml:space="preserve"> the </w:t>
      </w:r>
      <w:proofErr w:type="spellStart"/>
      <w:r w:rsidRPr="00D76BCB">
        <w:rPr>
          <w:b/>
        </w:rPr>
        <w:t>whole</w:t>
      </w:r>
      <w:proofErr w:type="spellEnd"/>
      <w:r w:rsidRPr="00D76BCB">
        <w:rPr>
          <w:b/>
        </w:rPr>
        <w:t xml:space="preserve"> test;</w:t>
      </w:r>
    </w:p>
    <w:p w14:paraId="4BAF9606" w14:textId="77777777" w:rsidR="00B97EC2" w:rsidRPr="00D76BCB" w:rsidRDefault="00B97EC2" w:rsidP="00B97EC2">
      <w:pPr>
        <w:pStyle w:val="a0"/>
        <w:spacing w:afterLines="120" w:after="288"/>
        <w:rPr>
          <w:b/>
        </w:rPr>
      </w:pPr>
      <w:r w:rsidRPr="00D76BCB">
        <w:rPr>
          <w:b/>
        </w:rPr>
        <w:t>(b)</w:t>
      </w:r>
      <w:r w:rsidRPr="00D76BCB">
        <w:rPr>
          <w:b/>
        </w:rPr>
        <w:tab/>
        <w:t xml:space="preserve">The pressure relief </w:t>
      </w:r>
      <w:proofErr w:type="spellStart"/>
      <w:r w:rsidRPr="00D76BCB">
        <w:rPr>
          <w:b/>
        </w:rPr>
        <w:t>devices</w:t>
      </w:r>
      <w:proofErr w:type="spellEnd"/>
      <w:r w:rsidRPr="00D76BCB">
        <w:rPr>
          <w:b/>
        </w:rPr>
        <w:t xml:space="preserve"> are not </w:t>
      </w:r>
      <w:proofErr w:type="spellStart"/>
      <w:r w:rsidRPr="00D76BCB">
        <w:rPr>
          <w:b/>
        </w:rPr>
        <w:t>allowed</w:t>
      </w:r>
      <w:proofErr w:type="spellEnd"/>
      <w:r w:rsidRPr="00D76BCB">
        <w:rPr>
          <w:b/>
        </w:rPr>
        <w:t xml:space="preserve"> to open </w:t>
      </w:r>
      <w:proofErr w:type="spellStart"/>
      <w:r w:rsidRPr="00D76BCB">
        <w:rPr>
          <w:b/>
        </w:rPr>
        <w:t>during</w:t>
      </w:r>
      <w:proofErr w:type="spellEnd"/>
      <w:r w:rsidRPr="00D76BCB">
        <w:rPr>
          <w:b/>
        </w:rPr>
        <w:t xml:space="preserve"> the </w:t>
      </w:r>
      <w:proofErr w:type="spellStart"/>
      <w:r w:rsidRPr="00D76BCB">
        <w:rPr>
          <w:b/>
        </w:rPr>
        <w:t>whole</w:t>
      </w:r>
      <w:proofErr w:type="spellEnd"/>
      <w:r w:rsidRPr="00D76BCB">
        <w:rPr>
          <w:b/>
        </w:rPr>
        <w:t xml:space="preserve"> test.</w:t>
      </w:r>
    </w:p>
    <w:p w14:paraId="2A1B4CC8" w14:textId="77777777" w:rsidR="00B97EC2" w:rsidRPr="00D76BCB" w:rsidRDefault="00B97EC2" w:rsidP="00B97EC2">
      <w:pPr>
        <w:spacing w:afterLines="120" w:after="288"/>
        <w:ind w:left="2268" w:right="1134" w:hanging="1134"/>
        <w:jc w:val="both"/>
        <w:rPr>
          <w:b/>
          <w:lang w:eastAsia="ja-JP"/>
        </w:rPr>
      </w:pPr>
      <w:r w:rsidRPr="00D76BCB">
        <w:rPr>
          <w:b/>
          <w:lang w:eastAsia="ja-JP"/>
        </w:rPr>
        <w:t>2.2.</w:t>
      </w:r>
      <w:r w:rsidRPr="00D76BCB">
        <w:rPr>
          <w:b/>
          <w:lang w:eastAsia="ja-JP"/>
        </w:rPr>
        <w:tab/>
        <w:t>Leak test</w:t>
      </w:r>
    </w:p>
    <w:p w14:paraId="745D5E02" w14:textId="77777777" w:rsidR="00B97EC2" w:rsidRPr="00D76BCB" w:rsidRDefault="00B97EC2" w:rsidP="00B97EC2">
      <w:pPr>
        <w:spacing w:afterLines="120" w:after="288"/>
        <w:ind w:left="2268" w:right="1134"/>
        <w:jc w:val="both"/>
        <w:rPr>
          <w:b/>
          <w:lang w:eastAsia="ja-JP"/>
        </w:rPr>
      </w:pPr>
      <w:r w:rsidRPr="00D76BCB">
        <w:rPr>
          <w:b/>
          <w:lang w:eastAsia="ja-JP"/>
        </w:rPr>
        <w:t xml:space="preserve">The test shall be conducted according to the procedure described in </w:t>
      </w:r>
      <w:r w:rsidRPr="00D76BCB">
        <w:rPr>
          <w:rFonts w:hint="eastAsia"/>
          <w:b/>
          <w:lang w:eastAsia="ja-JP"/>
        </w:rPr>
        <w:t xml:space="preserve">Annex 4, </w:t>
      </w:r>
      <w:r w:rsidRPr="00D76BCB">
        <w:rPr>
          <w:b/>
          <w:lang w:eastAsia="ja-JP"/>
        </w:rPr>
        <w:t>paragraph 2.</w:t>
      </w:r>
    </w:p>
    <w:p w14:paraId="3CEC6C43" w14:textId="77777777" w:rsidR="00B97EC2" w:rsidRPr="00D76BCB" w:rsidRDefault="00B97EC2" w:rsidP="00B97EC2">
      <w:pPr>
        <w:spacing w:afterLines="120" w:after="288"/>
        <w:ind w:left="2268" w:right="1134" w:hanging="1134"/>
        <w:jc w:val="both"/>
        <w:rPr>
          <w:b/>
          <w:lang w:eastAsia="ja-JP"/>
        </w:rPr>
      </w:pPr>
      <w:r w:rsidRPr="00D76BCB">
        <w:rPr>
          <w:b/>
          <w:lang w:eastAsia="ja-JP"/>
        </w:rPr>
        <w:t>2.3.</w:t>
      </w:r>
      <w:r w:rsidRPr="00D76BCB">
        <w:rPr>
          <w:b/>
          <w:lang w:eastAsia="ja-JP"/>
        </w:rPr>
        <w:tab/>
        <w:t>Vacuum loss</w:t>
      </w:r>
      <w:r w:rsidRPr="00D76BCB" w:rsidDel="001900B2">
        <w:rPr>
          <w:b/>
          <w:lang w:eastAsia="ja-JP"/>
        </w:rPr>
        <w:t xml:space="preserve"> </w:t>
      </w:r>
      <w:r w:rsidRPr="00D76BCB">
        <w:rPr>
          <w:b/>
          <w:lang w:eastAsia="ja-JP"/>
        </w:rPr>
        <w:t>test</w:t>
      </w:r>
    </w:p>
    <w:p w14:paraId="550211CB" w14:textId="77777777" w:rsidR="00B97EC2" w:rsidRPr="00D76BCB" w:rsidRDefault="00B97EC2" w:rsidP="00B97EC2">
      <w:pPr>
        <w:spacing w:afterLines="120" w:after="288"/>
        <w:ind w:left="2268" w:right="1134"/>
        <w:jc w:val="both"/>
        <w:rPr>
          <w:b/>
          <w:lang w:eastAsia="ja-JP"/>
        </w:rPr>
      </w:pPr>
      <w:r w:rsidRPr="00D76BCB">
        <w:rPr>
          <w:b/>
          <w:lang w:eastAsia="ja-JP"/>
        </w:rPr>
        <w:t>The first part of the test is conducted according to the following procedure:</w:t>
      </w:r>
    </w:p>
    <w:p w14:paraId="4B716F37" w14:textId="77777777" w:rsidR="00B97EC2" w:rsidRPr="00D76BCB" w:rsidRDefault="00B97EC2" w:rsidP="00B97EC2">
      <w:pPr>
        <w:pStyle w:val="a0"/>
        <w:spacing w:afterLines="120" w:after="288"/>
        <w:rPr>
          <w:b/>
        </w:rPr>
      </w:pPr>
      <w:r w:rsidRPr="00D76BCB">
        <w:rPr>
          <w:b/>
        </w:rPr>
        <w:t>(a)</w:t>
      </w:r>
      <w:r w:rsidRPr="00D76BCB">
        <w:rPr>
          <w:b/>
        </w:rPr>
        <w:tab/>
        <w:t xml:space="preserve">The vacuum </w:t>
      </w:r>
      <w:proofErr w:type="spellStart"/>
      <w:r w:rsidRPr="00D76BCB">
        <w:rPr>
          <w:b/>
        </w:rPr>
        <w:t>loss</w:t>
      </w:r>
      <w:proofErr w:type="spellEnd"/>
      <w:r w:rsidRPr="00D76BCB">
        <w:rPr>
          <w:b/>
        </w:rPr>
        <w:t xml:space="preserve"> test </w:t>
      </w:r>
      <w:proofErr w:type="spellStart"/>
      <w:r w:rsidRPr="00D76BCB">
        <w:rPr>
          <w:b/>
        </w:rPr>
        <w:t>is</w:t>
      </w:r>
      <w:proofErr w:type="spellEnd"/>
      <w:r w:rsidRPr="00D76BCB">
        <w:rPr>
          <w:b/>
        </w:rPr>
        <w:t xml:space="preserve"> </w:t>
      </w:r>
      <w:proofErr w:type="spellStart"/>
      <w:r w:rsidRPr="00D76BCB">
        <w:rPr>
          <w:b/>
        </w:rPr>
        <w:t>conducted</w:t>
      </w:r>
      <w:proofErr w:type="spellEnd"/>
      <w:r w:rsidRPr="00D76BCB">
        <w:rPr>
          <w:b/>
        </w:rPr>
        <w:t xml:space="preserve"> </w:t>
      </w:r>
      <w:proofErr w:type="spellStart"/>
      <w:r w:rsidRPr="00D76BCB">
        <w:rPr>
          <w:b/>
        </w:rPr>
        <w:t>with</w:t>
      </w:r>
      <w:proofErr w:type="spellEnd"/>
      <w:r w:rsidRPr="00D76BCB">
        <w:rPr>
          <w:b/>
        </w:rPr>
        <w:t xml:space="preserve"> a </w:t>
      </w:r>
      <w:proofErr w:type="spellStart"/>
      <w:r w:rsidRPr="00D76BCB">
        <w:rPr>
          <w:b/>
        </w:rPr>
        <w:t>completely</w:t>
      </w:r>
      <w:proofErr w:type="spellEnd"/>
      <w:r w:rsidRPr="00D76BCB">
        <w:rPr>
          <w:b/>
        </w:rPr>
        <w:t xml:space="preserve"> </w:t>
      </w:r>
      <w:proofErr w:type="spellStart"/>
      <w:r w:rsidRPr="00D76BCB">
        <w:rPr>
          <w:b/>
        </w:rPr>
        <w:t>cooled</w:t>
      </w:r>
      <w:proofErr w:type="spellEnd"/>
      <w:r w:rsidRPr="00D76BCB">
        <w:rPr>
          <w:b/>
        </w:rPr>
        <w:t>-down container (</w:t>
      </w:r>
      <w:proofErr w:type="spellStart"/>
      <w:r w:rsidRPr="00D76BCB">
        <w:rPr>
          <w:b/>
        </w:rPr>
        <w:t>according</w:t>
      </w:r>
      <w:proofErr w:type="spellEnd"/>
      <w:r w:rsidRPr="00D76BCB">
        <w:rPr>
          <w:b/>
        </w:rPr>
        <w:t xml:space="preserve"> to the </w:t>
      </w:r>
      <w:proofErr w:type="spellStart"/>
      <w:r w:rsidRPr="00D76BCB">
        <w:rPr>
          <w:b/>
        </w:rPr>
        <w:t>procedure</w:t>
      </w:r>
      <w:proofErr w:type="spellEnd"/>
      <w:r w:rsidRPr="00D76BCB">
        <w:rPr>
          <w:b/>
        </w:rPr>
        <w:t xml:space="preserve"> in </w:t>
      </w:r>
      <w:r w:rsidRPr="00D76BCB">
        <w:rPr>
          <w:rFonts w:hint="eastAsia"/>
          <w:b/>
        </w:rPr>
        <w:t xml:space="preserve">Annex 10, </w:t>
      </w:r>
      <w:proofErr w:type="spellStart"/>
      <w:r w:rsidRPr="00D76BCB">
        <w:rPr>
          <w:b/>
        </w:rPr>
        <w:t>paragraph</w:t>
      </w:r>
      <w:proofErr w:type="spellEnd"/>
      <w:r w:rsidRPr="00D76BCB">
        <w:rPr>
          <w:b/>
        </w:rPr>
        <w:t xml:space="preserve"> 2.1.);</w:t>
      </w:r>
    </w:p>
    <w:p w14:paraId="59C45BFC" w14:textId="77777777" w:rsidR="00B97EC2" w:rsidRPr="00D76BCB" w:rsidRDefault="00B97EC2" w:rsidP="00B97EC2">
      <w:pPr>
        <w:pStyle w:val="a0"/>
        <w:spacing w:afterLines="120" w:after="288"/>
        <w:rPr>
          <w:b/>
        </w:rPr>
      </w:pPr>
      <w:r w:rsidRPr="00D76BCB">
        <w:rPr>
          <w:b/>
        </w:rPr>
        <w:t>(b)</w:t>
      </w:r>
      <w:r w:rsidRPr="00D76BCB">
        <w:rPr>
          <w:b/>
        </w:rPr>
        <w:tab/>
        <w:t xml:space="preserve">The container </w:t>
      </w:r>
      <w:proofErr w:type="spellStart"/>
      <w:r w:rsidRPr="00D76BCB">
        <w:rPr>
          <w:b/>
        </w:rPr>
        <w:t>is</w:t>
      </w:r>
      <w:proofErr w:type="spellEnd"/>
      <w:r w:rsidRPr="00D76BCB">
        <w:rPr>
          <w:b/>
        </w:rPr>
        <w:t xml:space="preserve"> </w:t>
      </w:r>
      <w:proofErr w:type="spellStart"/>
      <w:r w:rsidRPr="00D76BCB">
        <w:rPr>
          <w:b/>
        </w:rPr>
        <w:t>filled</w:t>
      </w:r>
      <w:proofErr w:type="spellEnd"/>
      <w:r w:rsidRPr="00D76BCB">
        <w:rPr>
          <w:b/>
        </w:rPr>
        <w:t xml:space="preserve"> </w:t>
      </w:r>
      <w:proofErr w:type="spellStart"/>
      <w:r w:rsidRPr="00D76BCB">
        <w:rPr>
          <w:b/>
        </w:rPr>
        <w:t>with</w:t>
      </w:r>
      <w:proofErr w:type="spellEnd"/>
      <w:r w:rsidRPr="00D76BCB">
        <w:rPr>
          <w:b/>
        </w:rPr>
        <w:t xml:space="preserve"> </w:t>
      </w:r>
      <w:proofErr w:type="spellStart"/>
      <w:r w:rsidRPr="00D76BCB">
        <w:rPr>
          <w:b/>
        </w:rPr>
        <w:t>liquid</w:t>
      </w:r>
      <w:proofErr w:type="spellEnd"/>
      <w:r w:rsidRPr="00D76BCB">
        <w:rPr>
          <w:b/>
        </w:rPr>
        <w:t xml:space="preserve"> </w:t>
      </w:r>
      <w:proofErr w:type="spellStart"/>
      <w:r w:rsidRPr="00D76BCB">
        <w:rPr>
          <w:b/>
        </w:rPr>
        <w:t>hydrogen</w:t>
      </w:r>
      <w:proofErr w:type="spellEnd"/>
      <w:r w:rsidRPr="00D76BCB">
        <w:rPr>
          <w:b/>
        </w:rPr>
        <w:t xml:space="preserve"> to the </w:t>
      </w:r>
      <w:proofErr w:type="spellStart"/>
      <w:r w:rsidRPr="00D76BCB">
        <w:rPr>
          <w:b/>
        </w:rPr>
        <w:t>specified</w:t>
      </w:r>
      <w:proofErr w:type="spellEnd"/>
      <w:r w:rsidRPr="00D76BCB">
        <w:rPr>
          <w:b/>
        </w:rPr>
        <w:t xml:space="preserve"> maximum </w:t>
      </w:r>
      <w:proofErr w:type="spellStart"/>
      <w:r w:rsidRPr="00D76BCB">
        <w:rPr>
          <w:b/>
        </w:rPr>
        <w:t>filling</w:t>
      </w:r>
      <w:proofErr w:type="spellEnd"/>
      <w:r w:rsidRPr="00D76BCB">
        <w:rPr>
          <w:b/>
        </w:rPr>
        <w:t xml:space="preserve"> </w:t>
      </w:r>
      <w:proofErr w:type="spellStart"/>
      <w:r w:rsidRPr="00D76BCB">
        <w:rPr>
          <w:b/>
        </w:rPr>
        <w:t>level</w:t>
      </w:r>
      <w:proofErr w:type="spellEnd"/>
      <w:r w:rsidRPr="00D76BCB">
        <w:rPr>
          <w:b/>
        </w:rPr>
        <w:t>;</w:t>
      </w:r>
    </w:p>
    <w:p w14:paraId="5D09A591" w14:textId="77777777" w:rsidR="00B97EC2" w:rsidRPr="00D76BCB" w:rsidRDefault="00B97EC2" w:rsidP="00B97EC2">
      <w:pPr>
        <w:pStyle w:val="a0"/>
        <w:spacing w:afterLines="120" w:after="288"/>
        <w:rPr>
          <w:b/>
        </w:rPr>
      </w:pPr>
      <w:r w:rsidRPr="00D76BCB">
        <w:rPr>
          <w:b/>
        </w:rPr>
        <w:t>(c)</w:t>
      </w:r>
      <w:r w:rsidRPr="00D76BCB">
        <w:rPr>
          <w:b/>
        </w:rPr>
        <w:tab/>
        <w:t xml:space="preserve">The vacuum enclosure </w:t>
      </w:r>
      <w:proofErr w:type="spellStart"/>
      <w:r w:rsidRPr="00D76BCB">
        <w:rPr>
          <w:b/>
        </w:rPr>
        <w:t>is</w:t>
      </w:r>
      <w:proofErr w:type="spellEnd"/>
      <w:r w:rsidRPr="00D76BCB">
        <w:rPr>
          <w:b/>
        </w:rPr>
        <w:t xml:space="preserve"> </w:t>
      </w:r>
      <w:proofErr w:type="spellStart"/>
      <w:r w:rsidRPr="00D76BCB">
        <w:rPr>
          <w:b/>
        </w:rPr>
        <w:t>flooded</w:t>
      </w:r>
      <w:proofErr w:type="spellEnd"/>
      <w:r w:rsidRPr="00D76BCB">
        <w:rPr>
          <w:b/>
        </w:rPr>
        <w:t xml:space="preserve"> </w:t>
      </w:r>
      <w:proofErr w:type="spellStart"/>
      <w:r w:rsidRPr="00D76BCB">
        <w:rPr>
          <w:b/>
        </w:rPr>
        <w:t>with</w:t>
      </w:r>
      <w:proofErr w:type="spellEnd"/>
      <w:r w:rsidRPr="00D76BCB">
        <w:rPr>
          <w:b/>
        </w:rPr>
        <w:t xml:space="preserve"> air at an </w:t>
      </w:r>
      <w:proofErr w:type="spellStart"/>
      <w:r w:rsidRPr="00D76BCB">
        <w:rPr>
          <w:b/>
        </w:rPr>
        <w:t>even</w:t>
      </w:r>
      <w:proofErr w:type="spellEnd"/>
      <w:r w:rsidRPr="00D76BCB">
        <w:rPr>
          <w:b/>
        </w:rPr>
        <w:t xml:space="preserve"> rate to </w:t>
      </w:r>
      <w:proofErr w:type="spellStart"/>
      <w:r w:rsidRPr="00D76BCB">
        <w:rPr>
          <w:b/>
        </w:rPr>
        <w:t>atmospheric</w:t>
      </w:r>
      <w:proofErr w:type="spellEnd"/>
      <w:r w:rsidRPr="00D76BCB">
        <w:rPr>
          <w:b/>
        </w:rPr>
        <w:t xml:space="preserve"> pressure;</w:t>
      </w:r>
    </w:p>
    <w:p w14:paraId="56218F68" w14:textId="77777777" w:rsidR="00B97EC2" w:rsidRPr="00D76BCB" w:rsidRDefault="00B97EC2" w:rsidP="00B97EC2">
      <w:pPr>
        <w:pStyle w:val="a0"/>
        <w:spacing w:afterLines="120" w:after="288"/>
        <w:rPr>
          <w:b/>
        </w:rPr>
      </w:pPr>
      <w:r w:rsidRPr="00D76BCB">
        <w:rPr>
          <w:b/>
        </w:rPr>
        <w:lastRenderedPageBreak/>
        <w:t>(d)</w:t>
      </w:r>
      <w:r w:rsidRPr="00D76BCB">
        <w:rPr>
          <w:b/>
        </w:rPr>
        <w:tab/>
        <w:t xml:space="preserve">The test </w:t>
      </w:r>
      <w:proofErr w:type="spellStart"/>
      <w:r w:rsidRPr="00D76BCB">
        <w:rPr>
          <w:b/>
        </w:rPr>
        <w:t>is</w:t>
      </w:r>
      <w:proofErr w:type="spellEnd"/>
      <w:r w:rsidRPr="00D76BCB">
        <w:rPr>
          <w:b/>
        </w:rPr>
        <w:t xml:space="preserve"> </w:t>
      </w:r>
      <w:proofErr w:type="spellStart"/>
      <w:r w:rsidRPr="00D76BCB">
        <w:rPr>
          <w:b/>
        </w:rPr>
        <w:t>terminated</w:t>
      </w:r>
      <w:proofErr w:type="spellEnd"/>
      <w:r w:rsidRPr="00D76BCB">
        <w:rPr>
          <w:b/>
        </w:rPr>
        <w:t xml:space="preserve"> </w:t>
      </w:r>
      <w:proofErr w:type="spellStart"/>
      <w:r w:rsidRPr="00D76BCB">
        <w:rPr>
          <w:b/>
        </w:rPr>
        <w:t>when</w:t>
      </w:r>
      <w:proofErr w:type="spellEnd"/>
      <w:r w:rsidRPr="00D76BCB">
        <w:rPr>
          <w:b/>
        </w:rPr>
        <w:t xml:space="preserve"> the first pressure relief </w:t>
      </w:r>
      <w:proofErr w:type="spellStart"/>
      <w:r w:rsidRPr="00D76BCB">
        <w:rPr>
          <w:b/>
        </w:rPr>
        <w:t>device</w:t>
      </w:r>
      <w:proofErr w:type="spellEnd"/>
      <w:r w:rsidRPr="00D76BCB">
        <w:rPr>
          <w:b/>
        </w:rPr>
        <w:t xml:space="preserve"> </w:t>
      </w:r>
      <w:proofErr w:type="spellStart"/>
      <w:r w:rsidRPr="00D76BCB">
        <w:rPr>
          <w:b/>
        </w:rPr>
        <w:t>does</w:t>
      </w:r>
      <w:proofErr w:type="spellEnd"/>
      <w:r w:rsidRPr="00D76BCB">
        <w:rPr>
          <w:b/>
        </w:rPr>
        <w:t xml:space="preserve"> not open </w:t>
      </w:r>
      <w:proofErr w:type="spellStart"/>
      <w:r w:rsidRPr="00D76BCB">
        <w:rPr>
          <w:b/>
        </w:rPr>
        <w:t>any</w:t>
      </w:r>
      <w:proofErr w:type="spellEnd"/>
      <w:r w:rsidRPr="00D76BCB">
        <w:rPr>
          <w:b/>
        </w:rPr>
        <w:t xml:space="preserve"> more.</w:t>
      </w:r>
    </w:p>
    <w:p w14:paraId="6087598D" w14:textId="77777777" w:rsidR="00B97EC2" w:rsidRPr="00D76BCB" w:rsidRDefault="00B97EC2" w:rsidP="00B97EC2">
      <w:pPr>
        <w:spacing w:afterLines="120" w:after="288"/>
        <w:ind w:left="2268" w:right="1134"/>
        <w:jc w:val="both"/>
        <w:rPr>
          <w:b/>
          <w:lang w:eastAsia="ja-JP"/>
        </w:rPr>
      </w:pPr>
      <w:r w:rsidRPr="00D76BCB">
        <w:rPr>
          <w:b/>
          <w:lang w:eastAsia="ja-JP"/>
        </w:rPr>
        <w:t>The pressure of the inner container and the vacuum jacket is recorded or written during the entire test. The opening pressure of the first safety device is recorded or written. The first part of test is passed if the following requirements are fulfilled:</w:t>
      </w:r>
    </w:p>
    <w:p w14:paraId="43836F15" w14:textId="77777777" w:rsidR="00B97EC2" w:rsidRPr="00D76BCB" w:rsidRDefault="00B97EC2" w:rsidP="00B97EC2">
      <w:pPr>
        <w:pStyle w:val="a0"/>
        <w:spacing w:afterLines="120" w:after="288"/>
        <w:rPr>
          <w:b/>
        </w:rPr>
      </w:pPr>
      <w:r w:rsidRPr="00D76BCB">
        <w:rPr>
          <w:b/>
        </w:rPr>
        <w:t>(a)</w:t>
      </w:r>
      <w:r w:rsidRPr="00D76BCB">
        <w:rPr>
          <w:b/>
        </w:rPr>
        <w:tab/>
        <w:t xml:space="preserve">The first pressure relief </w:t>
      </w:r>
      <w:proofErr w:type="spellStart"/>
      <w:r w:rsidRPr="00D76BCB">
        <w:rPr>
          <w:b/>
        </w:rPr>
        <w:t>device</w:t>
      </w:r>
      <w:proofErr w:type="spellEnd"/>
      <w:r w:rsidRPr="00D76BCB">
        <w:rPr>
          <w:b/>
        </w:rPr>
        <w:t xml:space="preserve"> </w:t>
      </w:r>
      <w:proofErr w:type="spellStart"/>
      <w:r w:rsidRPr="00D76BCB">
        <w:rPr>
          <w:b/>
        </w:rPr>
        <w:t>opens</w:t>
      </w:r>
      <w:proofErr w:type="spellEnd"/>
      <w:r w:rsidRPr="00D76BCB">
        <w:rPr>
          <w:b/>
        </w:rPr>
        <w:t xml:space="preserve"> </w:t>
      </w:r>
      <w:proofErr w:type="spellStart"/>
      <w:r w:rsidRPr="00D76BCB">
        <w:rPr>
          <w:b/>
        </w:rPr>
        <w:t>below</w:t>
      </w:r>
      <w:proofErr w:type="spellEnd"/>
      <w:r w:rsidRPr="00D76BCB">
        <w:rPr>
          <w:b/>
        </w:rPr>
        <w:t xml:space="preserve"> or at MAWP and </w:t>
      </w:r>
      <w:proofErr w:type="spellStart"/>
      <w:r w:rsidRPr="00D76BCB">
        <w:rPr>
          <w:b/>
        </w:rPr>
        <w:t>limit</w:t>
      </w:r>
      <w:proofErr w:type="spellEnd"/>
      <w:r w:rsidRPr="00D76BCB">
        <w:rPr>
          <w:b/>
        </w:rPr>
        <w:t xml:space="preserve"> the pressure to not more </w:t>
      </w:r>
      <w:proofErr w:type="spellStart"/>
      <w:r w:rsidRPr="00D76BCB">
        <w:rPr>
          <w:b/>
        </w:rPr>
        <w:t>than</w:t>
      </w:r>
      <w:proofErr w:type="spellEnd"/>
      <w:r w:rsidRPr="00D76BCB">
        <w:rPr>
          <w:b/>
        </w:rPr>
        <w:t xml:space="preserve"> 110 per cent of the MAWP;</w:t>
      </w:r>
    </w:p>
    <w:p w14:paraId="244951F2" w14:textId="77777777" w:rsidR="00B97EC2" w:rsidRPr="00D76BCB" w:rsidRDefault="00B97EC2" w:rsidP="00B97EC2">
      <w:pPr>
        <w:pStyle w:val="a0"/>
        <w:spacing w:afterLines="120" w:after="288"/>
        <w:rPr>
          <w:b/>
        </w:rPr>
      </w:pPr>
      <w:r w:rsidRPr="00D76BCB">
        <w:rPr>
          <w:b/>
        </w:rPr>
        <w:t>(b)</w:t>
      </w:r>
      <w:r w:rsidRPr="00D76BCB">
        <w:rPr>
          <w:b/>
        </w:rPr>
        <w:tab/>
        <w:t xml:space="preserve">The first pressure relief </w:t>
      </w:r>
      <w:proofErr w:type="spellStart"/>
      <w:r w:rsidRPr="00D76BCB">
        <w:rPr>
          <w:b/>
        </w:rPr>
        <w:t>device</w:t>
      </w:r>
      <w:proofErr w:type="spellEnd"/>
      <w:r w:rsidRPr="00D76BCB">
        <w:rPr>
          <w:b/>
        </w:rPr>
        <w:t xml:space="preserve"> </w:t>
      </w:r>
      <w:proofErr w:type="spellStart"/>
      <w:r w:rsidRPr="00D76BCB">
        <w:rPr>
          <w:b/>
        </w:rPr>
        <w:t>does</w:t>
      </w:r>
      <w:proofErr w:type="spellEnd"/>
      <w:r w:rsidRPr="00D76BCB">
        <w:rPr>
          <w:b/>
        </w:rPr>
        <w:t xml:space="preserve"> not open at pressure </w:t>
      </w:r>
      <w:proofErr w:type="spellStart"/>
      <w:r w:rsidRPr="00D76BCB">
        <w:rPr>
          <w:b/>
        </w:rPr>
        <w:t>above</w:t>
      </w:r>
      <w:proofErr w:type="spellEnd"/>
      <w:r w:rsidRPr="00D76BCB">
        <w:rPr>
          <w:b/>
        </w:rPr>
        <w:t xml:space="preserve"> MAWP;</w:t>
      </w:r>
    </w:p>
    <w:p w14:paraId="2BD9782C" w14:textId="77777777" w:rsidR="00B97EC2" w:rsidRPr="00D76BCB" w:rsidRDefault="00B97EC2" w:rsidP="00B97EC2">
      <w:pPr>
        <w:pStyle w:val="a0"/>
        <w:spacing w:afterLines="120" w:after="288"/>
        <w:rPr>
          <w:b/>
        </w:rPr>
      </w:pPr>
      <w:r w:rsidRPr="00D76BCB">
        <w:rPr>
          <w:b/>
        </w:rPr>
        <w:t>(c)</w:t>
      </w:r>
      <w:r w:rsidRPr="00D76BCB">
        <w:rPr>
          <w:b/>
        </w:rPr>
        <w:tab/>
        <w:t xml:space="preserve">The </w:t>
      </w:r>
      <w:proofErr w:type="spellStart"/>
      <w:r w:rsidRPr="00D76BCB">
        <w:rPr>
          <w:b/>
        </w:rPr>
        <w:t>secondary</w:t>
      </w:r>
      <w:proofErr w:type="spellEnd"/>
      <w:r w:rsidRPr="00D76BCB">
        <w:rPr>
          <w:b/>
        </w:rPr>
        <w:t xml:space="preserve"> pressure relief </w:t>
      </w:r>
      <w:proofErr w:type="spellStart"/>
      <w:r w:rsidRPr="00D76BCB">
        <w:rPr>
          <w:b/>
        </w:rPr>
        <w:t>device</w:t>
      </w:r>
      <w:proofErr w:type="spellEnd"/>
      <w:r w:rsidRPr="00D76BCB">
        <w:rPr>
          <w:b/>
        </w:rPr>
        <w:t xml:space="preserve"> </w:t>
      </w:r>
      <w:proofErr w:type="spellStart"/>
      <w:r w:rsidRPr="00D76BCB">
        <w:rPr>
          <w:b/>
        </w:rPr>
        <w:t>does</w:t>
      </w:r>
      <w:proofErr w:type="spellEnd"/>
      <w:r w:rsidRPr="00D76BCB">
        <w:rPr>
          <w:b/>
        </w:rPr>
        <w:t xml:space="preserve"> not open </w:t>
      </w:r>
      <w:proofErr w:type="spellStart"/>
      <w:r w:rsidRPr="00D76BCB">
        <w:rPr>
          <w:b/>
        </w:rPr>
        <w:t>during</w:t>
      </w:r>
      <w:proofErr w:type="spellEnd"/>
      <w:r w:rsidRPr="00D76BCB">
        <w:rPr>
          <w:b/>
        </w:rPr>
        <w:t xml:space="preserve"> the </w:t>
      </w:r>
      <w:proofErr w:type="spellStart"/>
      <w:r w:rsidRPr="00D76BCB">
        <w:rPr>
          <w:b/>
        </w:rPr>
        <w:t>entire</w:t>
      </w:r>
      <w:proofErr w:type="spellEnd"/>
      <w:r w:rsidRPr="00D76BCB">
        <w:rPr>
          <w:b/>
        </w:rPr>
        <w:t xml:space="preserve"> test.</w:t>
      </w:r>
    </w:p>
    <w:p w14:paraId="50E3FFDB" w14:textId="77777777" w:rsidR="00B97EC2" w:rsidRPr="00D76BCB" w:rsidRDefault="00B97EC2" w:rsidP="00B97EC2">
      <w:pPr>
        <w:spacing w:afterLines="120" w:after="288"/>
        <w:ind w:left="2268" w:right="1134"/>
        <w:jc w:val="both"/>
        <w:rPr>
          <w:b/>
          <w:lang w:eastAsia="ja-JP"/>
        </w:rPr>
      </w:pPr>
      <w:r w:rsidRPr="00D76BCB">
        <w:rPr>
          <w:b/>
          <w:lang w:eastAsia="ja-JP"/>
        </w:rPr>
        <w:t>After passing the first part, the test shall be repeated subsequently to re-generation of the vacuum and cool-down of the container as described above.</w:t>
      </w:r>
    </w:p>
    <w:p w14:paraId="55DB6686" w14:textId="77777777" w:rsidR="00B97EC2" w:rsidRPr="00D76BCB" w:rsidRDefault="00B97EC2" w:rsidP="00B97EC2">
      <w:pPr>
        <w:pStyle w:val="a0"/>
        <w:spacing w:afterLines="120" w:after="288"/>
        <w:rPr>
          <w:b/>
        </w:rPr>
      </w:pPr>
      <w:r w:rsidRPr="00D76BCB">
        <w:rPr>
          <w:b/>
        </w:rPr>
        <w:t>(a)</w:t>
      </w:r>
      <w:r w:rsidRPr="00D76BCB">
        <w:rPr>
          <w:b/>
        </w:rPr>
        <w:tab/>
        <w:t xml:space="preserve">The vacuum </w:t>
      </w:r>
      <w:proofErr w:type="spellStart"/>
      <w:r w:rsidRPr="00D76BCB">
        <w:rPr>
          <w:b/>
        </w:rPr>
        <w:t>is</w:t>
      </w:r>
      <w:proofErr w:type="spellEnd"/>
      <w:r w:rsidRPr="00D76BCB">
        <w:rPr>
          <w:b/>
        </w:rPr>
        <w:t xml:space="preserve"> re-</w:t>
      </w:r>
      <w:proofErr w:type="spellStart"/>
      <w:r w:rsidRPr="00D76BCB">
        <w:rPr>
          <w:b/>
        </w:rPr>
        <w:t>generated</w:t>
      </w:r>
      <w:proofErr w:type="spellEnd"/>
      <w:r w:rsidRPr="00D76BCB">
        <w:rPr>
          <w:b/>
        </w:rPr>
        <w:t xml:space="preserve"> to a value </w:t>
      </w:r>
      <w:proofErr w:type="spellStart"/>
      <w:r w:rsidRPr="00D76BCB">
        <w:rPr>
          <w:b/>
        </w:rPr>
        <w:t>specified</w:t>
      </w:r>
      <w:proofErr w:type="spellEnd"/>
      <w:r w:rsidRPr="00D76BCB">
        <w:rPr>
          <w:b/>
        </w:rPr>
        <w:t xml:space="preserve"> by the manufacturer. The vacuum </w:t>
      </w:r>
      <w:proofErr w:type="spellStart"/>
      <w:r w:rsidRPr="00D76BCB">
        <w:rPr>
          <w:b/>
        </w:rPr>
        <w:t>shall</w:t>
      </w:r>
      <w:proofErr w:type="spellEnd"/>
      <w:r w:rsidRPr="00D76BCB">
        <w:rPr>
          <w:b/>
        </w:rPr>
        <w:t xml:space="preserve"> </w:t>
      </w:r>
      <w:proofErr w:type="spellStart"/>
      <w:r w:rsidRPr="00D76BCB">
        <w:rPr>
          <w:b/>
        </w:rPr>
        <w:t>be</w:t>
      </w:r>
      <w:proofErr w:type="spellEnd"/>
      <w:r w:rsidRPr="00D76BCB">
        <w:rPr>
          <w:b/>
        </w:rPr>
        <w:t xml:space="preserve"> </w:t>
      </w:r>
      <w:proofErr w:type="spellStart"/>
      <w:r w:rsidRPr="00D76BCB">
        <w:rPr>
          <w:b/>
        </w:rPr>
        <w:t>maintained</w:t>
      </w:r>
      <w:proofErr w:type="spellEnd"/>
      <w:r w:rsidRPr="00D76BCB">
        <w:rPr>
          <w:b/>
        </w:rPr>
        <w:t xml:space="preserve"> at least 24 </w:t>
      </w:r>
      <w:proofErr w:type="spellStart"/>
      <w:r w:rsidRPr="00D76BCB">
        <w:rPr>
          <w:b/>
        </w:rPr>
        <w:t>hours</w:t>
      </w:r>
      <w:proofErr w:type="spellEnd"/>
      <w:r w:rsidRPr="00D76BCB">
        <w:rPr>
          <w:b/>
        </w:rPr>
        <w:t xml:space="preserve">. The vacuum </w:t>
      </w:r>
      <w:proofErr w:type="spellStart"/>
      <w:r w:rsidRPr="00D76BCB">
        <w:rPr>
          <w:b/>
        </w:rPr>
        <w:t>pump</w:t>
      </w:r>
      <w:proofErr w:type="spellEnd"/>
      <w:r w:rsidRPr="00D76BCB">
        <w:rPr>
          <w:b/>
        </w:rPr>
        <w:t xml:space="preserve"> </w:t>
      </w:r>
      <w:proofErr w:type="spellStart"/>
      <w:r w:rsidRPr="00D76BCB">
        <w:rPr>
          <w:b/>
        </w:rPr>
        <w:t>may</w:t>
      </w:r>
      <w:proofErr w:type="spellEnd"/>
      <w:r w:rsidRPr="00D76BCB">
        <w:rPr>
          <w:b/>
        </w:rPr>
        <w:t xml:space="preserve"> </w:t>
      </w:r>
      <w:proofErr w:type="spellStart"/>
      <w:r w:rsidRPr="00D76BCB">
        <w:rPr>
          <w:b/>
        </w:rPr>
        <w:t>stay</w:t>
      </w:r>
      <w:proofErr w:type="spellEnd"/>
      <w:r w:rsidRPr="00D76BCB">
        <w:rPr>
          <w:b/>
        </w:rPr>
        <w:t xml:space="preserve"> </w:t>
      </w:r>
      <w:proofErr w:type="spellStart"/>
      <w:r w:rsidRPr="00D76BCB">
        <w:rPr>
          <w:b/>
        </w:rPr>
        <w:t>connected</w:t>
      </w:r>
      <w:proofErr w:type="spellEnd"/>
      <w:r w:rsidRPr="00D76BCB">
        <w:rPr>
          <w:b/>
        </w:rPr>
        <w:t xml:space="preserve"> </w:t>
      </w:r>
      <w:proofErr w:type="spellStart"/>
      <w:r w:rsidRPr="00D76BCB">
        <w:rPr>
          <w:b/>
        </w:rPr>
        <w:t>until</w:t>
      </w:r>
      <w:proofErr w:type="spellEnd"/>
      <w:r w:rsidRPr="00D76BCB">
        <w:rPr>
          <w:b/>
        </w:rPr>
        <w:t xml:space="preserve"> the time </w:t>
      </w:r>
      <w:proofErr w:type="spellStart"/>
      <w:r w:rsidRPr="00D76BCB">
        <w:rPr>
          <w:b/>
        </w:rPr>
        <w:t>directly</w:t>
      </w:r>
      <w:proofErr w:type="spellEnd"/>
      <w:r w:rsidRPr="00D76BCB">
        <w:rPr>
          <w:b/>
        </w:rPr>
        <w:t xml:space="preserve"> </w:t>
      </w:r>
      <w:proofErr w:type="spellStart"/>
      <w:r w:rsidRPr="00D76BCB">
        <w:rPr>
          <w:b/>
        </w:rPr>
        <w:t>before</w:t>
      </w:r>
      <w:proofErr w:type="spellEnd"/>
      <w:r w:rsidRPr="00D76BCB">
        <w:rPr>
          <w:b/>
        </w:rPr>
        <w:t xml:space="preserve"> the start of the vacuum </w:t>
      </w:r>
      <w:proofErr w:type="spellStart"/>
      <w:r w:rsidRPr="00D76BCB">
        <w:rPr>
          <w:b/>
        </w:rPr>
        <w:t>loss</w:t>
      </w:r>
      <w:proofErr w:type="spellEnd"/>
      <w:r w:rsidRPr="00D76BCB">
        <w:rPr>
          <w:b/>
        </w:rPr>
        <w:t>;</w:t>
      </w:r>
    </w:p>
    <w:p w14:paraId="5CF90715" w14:textId="77777777" w:rsidR="00B97EC2" w:rsidRPr="00D76BCB" w:rsidRDefault="00B97EC2" w:rsidP="00B97EC2">
      <w:pPr>
        <w:pStyle w:val="a0"/>
        <w:spacing w:afterLines="120" w:after="288"/>
        <w:rPr>
          <w:b/>
        </w:rPr>
      </w:pPr>
      <w:r w:rsidRPr="00D76BCB">
        <w:rPr>
          <w:b/>
        </w:rPr>
        <w:t>(b)</w:t>
      </w:r>
      <w:r w:rsidRPr="00D76BCB">
        <w:rPr>
          <w:b/>
        </w:rPr>
        <w:tab/>
        <w:t xml:space="preserve">The second part of the vacuum </w:t>
      </w:r>
      <w:proofErr w:type="spellStart"/>
      <w:r w:rsidRPr="00D76BCB">
        <w:rPr>
          <w:b/>
        </w:rPr>
        <w:t>loss</w:t>
      </w:r>
      <w:proofErr w:type="spellEnd"/>
      <w:r w:rsidRPr="00D76BCB">
        <w:rPr>
          <w:b/>
        </w:rPr>
        <w:t xml:space="preserve"> test </w:t>
      </w:r>
      <w:proofErr w:type="spellStart"/>
      <w:r w:rsidRPr="00D76BCB">
        <w:rPr>
          <w:b/>
        </w:rPr>
        <w:t>is</w:t>
      </w:r>
      <w:proofErr w:type="spellEnd"/>
      <w:r w:rsidRPr="00D76BCB">
        <w:rPr>
          <w:b/>
        </w:rPr>
        <w:t xml:space="preserve"> </w:t>
      </w:r>
      <w:proofErr w:type="spellStart"/>
      <w:r w:rsidRPr="00D76BCB">
        <w:rPr>
          <w:b/>
        </w:rPr>
        <w:t>conducted</w:t>
      </w:r>
      <w:proofErr w:type="spellEnd"/>
      <w:r w:rsidRPr="00D76BCB">
        <w:rPr>
          <w:b/>
        </w:rPr>
        <w:t xml:space="preserve"> </w:t>
      </w:r>
      <w:proofErr w:type="spellStart"/>
      <w:r w:rsidRPr="00D76BCB">
        <w:rPr>
          <w:b/>
        </w:rPr>
        <w:t>with</w:t>
      </w:r>
      <w:proofErr w:type="spellEnd"/>
      <w:r w:rsidRPr="00D76BCB">
        <w:rPr>
          <w:b/>
        </w:rPr>
        <w:t xml:space="preserve"> a </w:t>
      </w:r>
      <w:proofErr w:type="spellStart"/>
      <w:r w:rsidRPr="00D76BCB">
        <w:rPr>
          <w:b/>
        </w:rPr>
        <w:t>completely</w:t>
      </w:r>
      <w:proofErr w:type="spellEnd"/>
      <w:r w:rsidRPr="00D76BCB">
        <w:rPr>
          <w:b/>
        </w:rPr>
        <w:t xml:space="preserve"> </w:t>
      </w:r>
      <w:proofErr w:type="spellStart"/>
      <w:r w:rsidRPr="00D76BCB">
        <w:rPr>
          <w:b/>
        </w:rPr>
        <w:t>cooled</w:t>
      </w:r>
      <w:proofErr w:type="spellEnd"/>
      <w:r w:rsidRPr="00D76BCB">
        <w:rPr>
          <w:b/>
        </w:rPr>
        <w:t>-down container (</w:t>
      </w:r>
      <w:proofErr w:type="spellStart"/>
      <w:r w:rsidRPr="00D76BCB">
        <w:rPr>
          <w:b/>
        </w:rPr>
        <w:t>according</w:t>
      </w:r>
      <w:proofErr w:type="spellEnd"/>
      <w:r w:rsidRPr="00D76BCB">
        <w:rPr>
          <w:b/>
        </w:rPr>
        <w:t xml:space="preserve"> to the </w:t>
      </w:r>
      <w:proofErr w:type="spellStart"/>
      <w:r w:rsidRPr="00D76BCB">
        <w:rPr>
          <w:b/>
        </w:rPr>
        <w:t>procedure</w:t>
      </w:r>
      <w:proofErr w:type="spellEnd"/>
      <w:r w:rsidRPr="00D76BCB">
        <w:rPr>
          <w:b/>
        </w:rPr>
        <w:t xml:space="preserve"> in </w:t>
      </w:r>
      <w:r w:rsidRPr="00D76BCB">
        <w:rPr>
          <w:rFonts w:hint="eastAsia"/>
          <w:b/>
        </w:rPr>
        <w:t xml:space="preserve">Annex 10, </w:t>
      </w:r>
      <w:proofErr w:type="spellStart"/>
      <w:r w:rsidRPr="00D76BCB">
        <w:rPr>
          <w:b/>
        </w:rPr>
        <w:t>paragraph</w:t>
      </w:r>
      <w:proofErr w:type="spellEnd"/>
      <w:r w:rsidRPr="00D76BCB">
        <w:rPr>
          <w:b/>
        </w:rPr>
        <w:t xml:space="preserve"> 2.1.);</w:t>
      </w:r>
    </w:p>
    <w:p w14:paraId="589199C1" w14:textId="77777777" w:rsidR="00B97EC2" w:rsidRPr="00D76BCB" w:rsidRDefault="00B97EC2" w:rsidP="00B97EC2">
      <w:pPr>
        <w:pStyle w:val="a0"/>
        <w:spacing w:afterLines="120" w:after="288"/>
        <w:rPr>
          <w:b/>
        </w:rPr>
      </w:pPr>
      <w:r w:rsidRPr="00D76BCB">
        <w:rPr>
          <w:b/>
        </w:rPr>
        <w:t>(c)</w:t>
      </w:r>
      <w:r w:rsidRPr="00D76BCB">
        <w:rPr>
          <w:b/>
        </w:rPr>
        <w:tab/>
        <w:t xml:space="preserve">The container </w:t>
      </w:r>
      <w:proofErr w:type="spellStart"/>
      <w:r w:rsidRPr="00D76BCB">
        <w:rPr>
          <w:b/>
        </w:rPr>
        <w:t>is</w:t>
      </w:r>
      <w:proofErr w:type="spellEnd"/>
      <w:r w:rsidRPr="00D76BCB">
        <w:rPr>
          <w:b/>
        </w:rPr>
        <w:t xml:space="preserve"> </w:t>
      </w:r>
      <w:proofErr w:type="spellStart"/>
      <w:r w:rsidRPr="00D76BCB">
        <w:rPr>
          <w:b/>
        </w:rPr>
        <w:t>filled</w:t>
      </w:r>
      <w:proofErr w:type="spellEnd"/>
      <w:r w:rsidRPr="00D76BCB">
        <w:rPr>
          <w:b/>
        </w:rPr>
        <w:t xml:space="preserve"> to the </w:t>
      </w:r>
      <w:proofErr w:type="spellStart"/>
      <w:r w:rsidRPr="00D76BCB">
        <w:rPr>
          <w:b/>
        </w:rPr>
        <w:t>specified</w:t>
      </w:r>
      <w:proofErr w:type="spellEnd"/>
      <w:r w:rsidRPr="00D76BCB">
        <w:rPr>
          <w:b/>
        </w:rPr>
        <w:t xml:space="preserve"> maximum </w:t>
      </w:r>
      <w:proofErr w:type="spellStart"/>
      <w:r w:rsidRPr="00D76BCB">
        <w:rPr>
          <w:b/>
        </w:rPr>
        <w:t>filling</w:t>
      </w:r>
      <w:proofErr w:type="spellEnd"/>
      <w:r w:rsidRPr="00D76BCB">
        <w:rPr>
          <w:b/>
        </w:rPr>
        <w:t xml:space="preserve"> </w:t>
      </w:r>
      <w:proofErr w:type="spellStart"/>
      <w:r w:rsidRPr="00D76BCB">
        <w:rPr>
          <w:b/>
        </w:rPr>
        <w:t>level</w:t>
      </w:r>
      <w:proofErr w:type="spellEnd"/>
      <w:r w:rsidRPr="00D76BCB">
        <w:rPr>
          <w:b/>
        </w:rPr>
        <w:t>;</w:t>
      </w:r>
    </w:p>
    <w:p w14:paraId="64C454E2" w14:textId="77777777" w:rsidR="00B97EC2" w:rsidRPr="00D76BCB" w:rsidRDefault="00B97EC2" w:rsidP="00B97EC2">
      <w:pPr>
        <w:pStyle w:val="a0"/>
        <w:spacing w:afterLines="120" w:after="288"/>
        <w:rPr>
          <w:b/>
        </w:rPr>
      </w:pPr>
      <w:r w:rsidRPr="00D76BCB">
        <w:rPr>
          <w:b/>
        </w:rPr>
        <w:t>(d)</w:t>
      </w:r>
      <w:r w:rsidRPr="00D76BCB">
        <w:rPr>
          <w:b/>
        </w:rPr>
        <w:tab/>
        <w:t xml:space="preserve">The line </w:t>
      </w:r>
      <w:proofErr w:type="spellStart"/>
      <w:r w:rsidRPr="00D76BCB">
        <w:rPr>
          <w:b/>
        </w:rPr>
        <w:t>downstream</w:t>
      </w:r>
      <w:proofErr w:type="spellEnd"/>
      <w:r w:rsidRPr="00D76BCB">
        <w:rPr>
          <w:b/>
        </w:rPr>
        <w:t xml:space="preserve"> the first </w:t>
      </w:r>
      <w:r w:rsidRPr="00D76BCB">
        <w:rPr>
          <w:rFonts w:hint="eastAsia"/>
          <w:b/>
        </w:rPr>
        <w:t>pressure</w:t>
      </w:r>
      <w:r w:rsidRPr="00D76BCB">
        <w:rPr>
          <w:b/>
        </w:rPr>
        <w:t xml:space="preserve"> relief </w:t>
      </w:r>
      <w:proofErr w:type="spellStart"/>
      <w:r w:rsidRPr="00D76BCB">
        <w:rPr>
          <w:b/>
        </w:rPr>
        <w:t>device</w:t>
      </w:r>
      <w:proofErr w:type="spellEnd"/>
      <w:r w:rsidRPr="00D76BCB">
        <w:rPr>
          <w:b/>
        </w:rPr>
        <w:t xml:space="preserve"> </w:t>
      </w:r>
      <w:proofErr w:type="spellStart"/>
      <w:r w:rsidRPr="00D76BCB">
        <w:rPr>
          <w:b/>
        </w:rPr>
        <w:t>is</w:t>
      </w:r>
      <w:proofErr w:type="spellEnd"/>
      <w:r w:rsidRPr="00D76BCB">
        <w:rPr>
          <w:b/>
        </w:rPr>
        <w:t xml:space="preserve"> </w:t>
      </w:r>
      <w:proofErr w:type="spellStart"/>
      <w:r w:rsidRPr="00D76BCB">
        <w:rPr>
          <w:b/>
        </w:rPr>
        <w:t>blocked</w:t>
      </w:r>
      <w:proofErr w:type="spellEnd"/>
      <w:r w:rsidRPr="00D76BCB">
        <w:rPr>
          <w:b/>
        </w:rPr>
        <w:t xml:space="preserve"> and the vacuum enclosure </w:t>
      </w:r>
      <w:proofErr w:type="spellStart"/>
      <w:r w:rsidRPr="00D76BCB">
        <w:rPr>
          <w:b/>
        </w:rPr>
        <w:t>is</w:t>
      </w:r>
      <w:proofErr w:type="spellEnd"/>
      <w:r w:rsidRPr="00D76BCB">
        <w:rPr>
          <w:b/>
        </w:rPr>
        <w:t xml:space="preserve"> </w:t>
      </w:r>
      <w:proofErr w:type="spellStart"/>
      <w:r w:rsidRPr="00D76BCB">
        <w:rPr>
          <w:b/>
        </w:rPr>
        <w:t>flooded</w:t>
      </w:r>
      <w:proofErr w:type="spellEnd"/>
      <w:r w:rsidRPr="00D76BCB">
        <w:rPr>
          <w:b/>
        </w:rPr>
        <w:t xml:space="preserve"> </w:t>
      </w:r>
      <w:proofErr w:type="spellStart"/>
      <w:r w:rsidRPr="00D76BCB">
        <w:rPr>
          <w:b/>
        </w:rPr>
        <w:t>with</w:t>
      </w:r>
      <w:proofErr w:type="spellEnd"/>
      <w:r w:rsidRPr="00D76BCB">
        <w:rPr>
          <w:b/>
        </w:rPr>
        <w:t xml:space="preserve"> air at an </w:t>
      </w:r>
      <w:proofErr w:type="spellStart"/>
      <w:r w:rsidRPr="00D76BCB">
        <w:rPr>
          <w:b/>
        </w:rPr>
        <w:t>even</w:t>
      </w:r>
      <w:proofErr w:type="spellEnd"/>
      <w:r w:rsidRPr="00D76BCB">
        <w:rPr>
          <w:b/>
        </w:rPr>
        <w:t xml:space="preserve"> rate to </w:t>
      </w:r>
      <w:proofErr w:type="spellStart"/>
      <w:r w:rsidRPr="00D76BCB">
        <w:rPr>
          <w:b/>
        </w:rPr>
        <w:t>atmospheric</w:t>
      </w:r>
      <w:proofErr w:type="spellEnd"/>
      <w:r w:rsidRPr="00D76BCB">
        <w:rPr>
          <w:b/>
        </w:rPr>
        <w:t xml:space="preserve"> pressure;</w:t>
      </w:r>
    </w:p>
    <w:p w14:paraId="5AF93EC9" w14:textId="77777777" w:rsidR="00B97EC2" w:rsidRPr="00D76BCB" w:rsidRDefault="00B97EC2" w:rsidP="00B97EC2">
      <w:pPr>
        <w:pStyle w:val="a0"/>
        <w:spacing w:afterLines="120" w:after="288"/>
        <w:rPr>
          <w:b/>
        </w:rPr>
      </w:pPr>
      <w:r w:rsidRPr="00D76BCB">
        <w:rPr>
          <w:b/>
        </w:rPr>
        <w:t>(e)</w:t>
      </w:r>
      <w:r w:rsidRPr="00D76BCB">
        <w:rPr>
          <w:b/>
        </w:rPr>
        <w:tab/>
        <w:t xml:space="preserve">The test </w:t>
      </w:r>
      <w:proofErr w:type="spellStart"/>
      <w:r w:rsidRPr="00D76BCB">
        <w:rPr>
          <w:b/>
        </w:rPr>
        <w:t>is</w:t>
      </w:r>
      <w:proofErr w:type="spellEnd"/>
      <w:r w:rsidRPr="00D76BCB">
        <w:rPr>
          <w:b/>
        </w:rPr>
        <w:t xml:space="preserve"> </w:t>
      </w:r>
      <w:proofErr w:type="spellStart"/>
      <w:r w:rsidRPr="00D76BCB">
        <w:rPr>
          <w:b/>
        </w:rPr>
        <w:t>terminated</w:t>
      </w:r>
      <w:proofErr w:type="spellEnd"/>
      <w:r w:rsidRPr="00D76BCB">
        <w:rPr>
          <w:b/>
        </w:rPr>
        <w:t xml:space="preserve"> </w:t>
      </w:r>
      <w:proofErr w:type="spellStart"/>
      <w:r w:rsidRPr="00D76BCB">
        <w:rPr>
          <w:b/>
        </w:rPr>
        <w:t>when</w:t>
      </w:r>
      <w:proofErr w:type="spellEnd"/>
      <w:r w:rsidRPr="00D76BCB">
        <w:rPr>
          <w:b/>
        </w:rPr>
        <w:t xml:space="preserve"> the second pressure relief </w:t>
      </w:r>
      <w:proofErr w:type="spellStart"/>
      <w:r w:rsidRPr="00D76BCB">
        <w:rPr>
          <w:b/>
        </w:rPr>
        <w:t>device</w:t>
      </w:r>
      <w:proofErr w:type="spellEnd"/>
      <w:r w:rsidRPr="00D76BCB">
        <w:rPr>
          <w:b/>
        </w:rPr>
        <w:t xml:space="preserve"> </w:t>
      </w:r>
      <w:proofErr w:type="spellStart"/>
      <w:r w:rsidRPr="00D76BCB">
        <w:rPr>
          <w:b/>
        </w:rPr>
        <w:t>does</w:t>
      </w:r>
      <w:proofErr w:type="spellEnd"/>
      <w:r w:rsidRPr="00D76BCB">
        <w:rPr>
          <w:b/>
        </w:rPr>
        <w:t xml:space="preserve"> not open </w:t>
      </w:r>
      <w:proofErr w:type="spellStart"/>
      <w:r w:rsidRPr="00D76BCB">
        <w:rPr>
          <w:b/>
        </w:rPr>
        <w:t>any</w:t>
      </w:r>
      <w:proofErr w:type="spellEnd"/>
      <w:r w:rsidRPr="00D76BCB">
        <w:rPr>
          <w:b/>
        </w:rPr>
        <w:t xml:space="preserve"> more.</w:t>
      </w:r>
    </w:p>
    <w:p w14:paraId="26EA994F" w14:textId="77777777" w:rsidR="00B97EC2" w:rsidRPr="00D76BCB" w:rsidRDefault="00B97EC2" w:rsidP="00B97EC2">
      <w:pPr>
        <w:spacing w:afterLines="120" w:after="288"/>
        <w:ind w:left="2268" w:right="1134" w:hanging="850"/>
        <w:jc w:val="both"/>
        <w:rPr>
          <w:b/>
          <w:lang w:eastAsia="ja-JP"/>
        </w:rPr>
      </w:pPr>
      <w:r w:rsidRPr="00D76BCB">
        <w:rPr>
          <w:b/>
          <w:lang w:eastAsia="ja-JP"/>
        </w:rPr>
        <w:tab/>
        <w:t>The pressure of the inner container and the vacuum jacket is recorded or written during the entire test. For steel containers the second part of the test is passed if the second</w:t>
      </w:r>
      <w:r w:rsidRPr="00D76BCB">
        <w:rPr>
          <w:rFonts w:hint="eastAsia"/>
          <w:b/>
          <w:lang w:eastAsia="ja-JP"/>
        </w:rPr>
        <w:t>ary</w:t>
      </w:r>
      <w:r w:rsidRPr="00D76BCB">
        <w:rPr>
          <w:b/>
          <w:lang w:eastAsia="ja-JP"/>
        </w:rPr>
        <w:t xml:space="preserve"> pressure relief device does not open below 110 per cent of the set pressure of the first </w:t>
      </w:r>
      <w:r w:rsidRPr="00D76BCB">
        <w:rPr>
          <w:rFonts w:hint="eastAsia"/>
          <w:b/>
          <w:lang w:eastAsia="ja-JP"/>
        </w:rPr>
        <w:t>pressure</w:t>
      </w:r>
      <w:r w:rsidRPr="00D76BCB">
        <w:rPr>
          <w:b/>
          <w:lang w:eastAsia="ja-JP"/>
        </w:rPr>
        <w:t xml:space="preserve"> relief device and limits the pressure in the container to a maximum 136 per cent of the MAWP if a safety valve is used, or, 150 per cent of the MAWP if a burst disk is used as the second</w:t>
      </w:r>
      <w:r w:rsidRPr="00D76BCB">
        <w:rPr>
          <w:rFonts w:hint="eastAsia"/>
          <w:b/>
          <w:lang w:eastAsia="ja-JP"/>
        </w:rPr>
        <w:t>ary</w:t>
      </w:r>
      <w:r w:rsidRPr="00D76BCB">
        <w:rPr>
          <w:b/>
          <w:lang w:eastAsia="ja-JP"/>
        </w:rPr>
        <w:t xml:space="preserve"> </w:t>
      </w:r>
      <w:r w:rsidRPr="00D76BCB">
        <w:rPr>
          <w:rFonts w:hint="eastAsia"/>
          <w:b/>
          <w:lang w:eastAsia="ja-JP"/>
        </w:rPr>
        <w:t>pressure</w:t>
      </w:r>
      <w:r w:rsidRPr="00D76BCB">
        <w:rPr>
          <w:b/>
          <w:lang w:eastAsia="ja-JP"/>
        </w:rPr>
        <w:t xml:space="preserve"> relief device. For other container materials, an equivalent level of safety shall be demonstrated.</w:t>
      </w:r>
    </w:p>
    <w:p w14:paraId="110841F2" w14:textId="77777777" w:rsidR="00B97EC2" w:rsidRPr="00D76BCB" w:rsidRDefault="00B97EC2" w:rsidP="00B97EC2">
      <w:pPr>
        <w:spacing w:afterLines="120" w:after="288"/>
        <w:ind w:left="2268" w:right="1134" w:hanging="1134"/>
        <w:jc w:val="both"/>
        <w:rPr>
          <w:b/>
          <w:lang w:eastAsia="ja-JP"/>
        </w:rPr>
      </w:pPr>
      <w:r w:rsidRPr="00D76BCB">
        <w:rPr>
          <w:b/>
          <w:lang w:eastAsia="ja-JP"/>
        </w:rPr>
        <w:t>3.</w:t>
      </w:r>
      <w:r w:rsidRPr="00D76BCB">
        <w:rPr>
          <w:b/>
          <w:lang w:eastAsia="ja-JP"/>
        </w:rPr>
        <w:tab/>
        <w:t>Verification test for service-terminating performance due to fire</w:t>
      </w:r>
    </w:p>
    <w:p w14:paraId="04D69704" w14:textId="77777777" w:rsidR="00B97EC2" w:rsidRPr="00D76BCB" w:rsidRDefault="00B97EC2" w:rsidP="00B97EC2">
      <w:pPr>
        <w:spacing w:afterLines="120" w:after="288"/>
        <w:ind w:left="2268" w:right="1134"/>
        <w:jc w:val="both"/>
        <w:rPr>
          <w:b/>
          <w:lang w:eastAsia="ja-JP"/>
        </w:rPr>
      </w:pPr>
      <w:r w:rsidRPr="00D76BCB">
        <w:rPr>
          <w:b/>
          <w:lang w:eastAsia="ja-JP"/>
        </w:rPr>
        <w:lastRenderedPageBreak/>
        <w:t>The tested liquefied hydrogen storage system shall be representative of the design and the manufacturing of the type to be homologated. Its manufacturing shall be completely finished and it shall be mounted with all its equipment.</w:t>
      </w:r>
    </w:p>
    <w:p w14:paraId="376C2D79" w14:textId="77777777" w:rsidR="00B97EC2" w:rsidRPr="00D76BCB" w:rsidRDefault="00B97EC2" w:rsidP="00B97EC2">
      <w:pPr>
        <w:spacing w:afterLines="120" w:after="288"/>
        <w:ind w:left="2268" w:right="1134"/>
        <w:jc w:val="both"/>
        <w:rPr>
          <w:b/>
          <w:lang w:eastAsia="ja-JP"/>
        </w:rPr>
      </w:pPr>
      <w:r w:rsidRPr="00D76BCB">
        <w:rPr>
          <w:b/>
          <w:lang w:eastAsia="ja-JP"/>
        </w:rPr>
        <w:t>The first part of the test is conducted according to the following procedure:</w:t>
      </w:r>
    </w:p>
    <w:p w14:paraId="4C195D90" w14:textId="77777777" w:rsidR="00B97EC2" w:rsidRPr="00D76BCB" w:rsidRDefault="00B97EC2" w:rsidP="00B97EC2">
      <w:pPr>
        <w:pStyle w:val="a0"/>
        <w:spacing w:afterLines="120" w:after="288"/>
        <w:ind w:left="2977"/>
        <w:rPr>
          <w:b/>
        </w:rPr>
      </w:pPr>
      <w:r w:rsidRPr="00D76BCB">
        <w:rPr>
          <w:b/>
        </w:rPr>
        <w:t>(a)</w:t>
      </w:r>
      <w:r w:rsidRPr="00D76BCB">
        <w:rPr>
          <w:b/>
        </w:rPr>
        <w:tab/>
        <w:t xml:space="preserve">The </w:t>
      </w:r>
      <w:proofErr w:type="spellStart"/>
      <w:r w:rsidRPr="00D76BCB">
        <w:rPr>
          <w:b/>
        </w:rPr>
        <w:t>bonfire</w:t>
      </w:r>
      <w:proofErr w:type="spellEnd"/>
      <w:r w:rsidRPr="00D76BCB">
        <w:rPr>
          <w:b/>
        </w:rPr>
        <w:t xml:space="preserve"> test </w:t>
      </w:r>
      <w:proofErr w:type="spellStart"/>
      <w:r w:rsidRPr="00D76BCB">
        <w:rPr>
          <w:b/>
        </w:rPr>
        <w:t>is</w:t>
      </w:r>
      <w:proofErr w:type="spellEnd"/>
      <w:r w:rsidRPr="00D76BCB">
        <w:rPr>
          <w:b/>
        </w:rPr>
        <w:t xml:space="preserve"> </w:t>
      </w:r>
      <w:proofErr w:type="spellStart"/>
      <w:r w:rsidRPr="00D76BCB">
        <w:rPr>
          <w:b/>
        </w:rPr>
        <w:t>conducted</w:t>
      </w:r>
      <w:proofErr w:type="spellEnd"/>
      <w:r w:rsidRPr="00D76BCB">
        <w:rPr>
          <w:b/>
        </w:rPr>
        <w:t xml:space="preserve"> </w:t>
      </w:r>
      <w:proofErr w:type="spellStart"/>
      <w:r w:rsidRPr="00D76BCB">
        <w:rPr>
          <w:b/>
        </w:rPr>
        <w:t>with</w:t>
      </w:r>
      <w:proofErr w:type="spellEnd"/>
      <w:r w:rsidRPr="00D76BCB">
        <w:rPr>
          <w:b/>
        </w:rPr>
        <w:t xml:space="preserve"> a </w:t>
      </w:r>
      <w:proofErr w:type="spellStart"/>
      <w:r w:rsidRPr="00D76BCB">
        <w:rPr>
          <w:b/>
        </w:rPr>
        <w:t>completely</w:t>
      </w:r>
      <w:proofErr w:type="spellEnd"/>
      <w:r w:rsidRPr="00D76BCB">
        <w:rPr>
          <w:b/>
        </w:rPr>
        <w:t xml:space="preserve"> </w:t>
      </w:r>
      <w:proofErr w:type="spellStart"/>
      <w:r w:rsidRPr="00D76BCB">
        <w:rPr>
          <w:b/>
        </w:rPr>
        <w:t>cooled</w:t>
      </w:r>
      <w:proofErr w:type="spellEnd"/>
      <w:r w:rsidRPr="00D76BCB">
        <w:rPr>
          <w:b/>
        </w:rPr>
        <w:t>-down container (</w:t>
      </w:r>
      <w:proofErr w:type="spellStart"/>
      <w:r w:rsidRPr="00D76BCB">
        <w:rPr>
          <w:b/>
        </w:rPr>
        <w:t>according</w:t>
      </w:r>
      <w:proofErr w:type="spellEnd"/>
      <w:r w:rsidRPr="00D76BCB">
        <w:rPr>
          <w:b/>
        </w:rPr>
        <w:t xml:space="preserve"> to the </w:t>
      </w:r>
      <w:proofErr w:type="spellStart"/>
      <w:r w:rsidRPr="00D76BCB">
        <w:rPr>
          <w:b/>
        </w:rPr>
        <w:t>procedure</w:t>
      </w:r>
      <w:proofErr w:type="spellEnd"/>
      <w:r w:rsidRPr="00D76BCB">
        <w:rPr>
          <w:b/>
        </w:rPr>
        <w:t xml:space="preserve"> in </w:t>
      </w:r>
      <w:r w:rsidRPr="00D76BCB">
        <w:rPr>
          <w:rFonts w:hint="eastAsia"/>
          <w:b/>
        </w:rPr>
        <w:t xml:space="preserve">Annex 10, </w:t>
      </w:r>
      <w:proofErr w:type="spellStart"/>
      <w:r w:rsidRPr="00D76BCB">
        <w:rPr>
          <w:b/>
        </w:rPr>
        <w:t>paragraph</w:t>
      </w:r>
      <w:proofErr w:type="spellEnd"/>
      <w:r w:rsidRPr="00D76BCB">
        <w:rPr>
          <w:b/>
        </w:rPr>
        <w:t xml:space="preserve"> 2.1.);</w:t>
      </w:r>
    </w:p>
    <w:p w14:paraId="042738A7" w14:textId="77777777" w:rsidR="00B97EC2" w:rsidRPr="00D76BCB" w:rsidRDefault="00B97EC2" w:rsidP="00B97EC2">
      <w:pPr>
        <w:pStyle w:val="a0"/>
        <w:spacing w:afterLines="120" w:after="288"/>
        <w:ind w:left="2977"/>
        <w:rPr>
          <w:b/>
        </w:rPr>
      </w:pPr>
      <w:r w:rsidRPr="00D76BCB">
        <w:rPr>
          <w:b/>
        </w:rPr>
        <w:t>(b)</w:t>
      </w:r>
      <w:r w:rsidRPr="00D76BCB">
        <w:rPr>
          <w:b/>
        </w:rPr>
        <w:tab/>
        <w:t xml:space="preserve">The container </w:t>
      </w:r>
      <w:proofErr w:type="spellStart"/>
      <w:r w:rsidRPr="00D76BCB">
        <w:rPr>
          <w:b/>
        </w:rPr>
        <w:t>contained</w:t>
      </w:r>
      <w:proofErr w:type="spellEnd"/>
      <w:r w:rsidRPr="00D76BCB">
        <w:rPr>
          <w:b/>
        </w:rPr>
        <w:t xml:space="preserve"> </w:t>
      </w:r>
      <w:proofErr w:type="spellStart"/>
      <w:r w:rsidRPr="00D76BCB">
        <w:rPr>
          <w:b/>
        </w:rPr>
        <w:t>during</w:t>
      </w:r>
      <w:proofErr w:type="spellEnd"/>
      <w:r w:rsidRPr="00D76BCB">
        <w:rPr>
          <w:b/>
        </w:rPr>
        <w:t xml:space="preserve"> the </w:t>
      </w:r>
      <w:proofErr w:type="spellStart"/>
      <w:r w:rsidRPr="00D76BCB">
        <w:rPr>
          <w:b/>
        </w:rPr>
        <w:t>previous</w:t>
      </w:r>
      <w:proofErr w:type="spellEnd"/>
      <w:r w:rsidRPr="00D76BCB">
        <w:rPr>
          <w:b/>
        </w:rPr>
        <w:t xml:space="preserve"> 24 </w:t>
      </w:r>
      <w:proofErr w:type="spellStart"/>
      <w:r w:rsidRPr="00D76BCB">
        <w:rPr>
          <w:b/>
        </w:rPr>
        <w:t>hours</w:t>
      </w:r>
      <w:proofErr w:type="spellEnd"/>
      <w:r w:rsidRPr="00D76BCB">
        <w:rPr>
          <w:b/>
        </w:rPr>
        <w:t xml:space="preserve"> a volume of </w:t>
      </w:r>
      <w:proofErr w:type="spellStart"/>
      <w:r w:rsidRPr="00D76BCB">
        <w:rPr>
          <w:b/>
        </w:rPr>
        <w:t>liquid</w:t>
      </w:r>
      <w:proofErr w:type="spellEnd"/>
      <w:r w:rsidRPr="00D76BCB">
        <w:rPr>
          <w:b/>
        </w:rPr>
        <w:t xml:space="preserve"> </w:t>
      </w:r>
      <w:proofErr w:type="spellStart"/>
      <w:r w:rsidRPr="00D76BCB">
        <w:rPr>
          <w:b/>
        </w:rPr>
        <w:t>hydrogen</w:t>
      </w:r>
      <w:proofErr w:type="spellEnd"/>
      <w:r w:rsidRPr="00D76BCB">
        <w:rPr>
          <w:b/>
        </w:rPr>
        <w:t xml:space="preserve"> at least </w:t>
      </w:r>
      <w:proofErr w:type="spellStart"/>
      <w:r w:rsidRPr="00D76BCB">
        <w:rPr>
          <w:b/>
        </w:rPr>
        <w:t>equal</w:t>
      </w:r>
      <w:proofErr w:type="spellEnd"/>
      <w:r w:rsidRPr="00D76BCB">
        <w:rPr>
          <w:b/>
        </w:rPr>
        <w:t xml:space="preserve"> to </w:t>
      </w:r>
      <w:proofErr w:type="spellStart"/>
      <w:r w:rsidRPr="00D76BCB">
        <w:rPr>
          <w:b/>
        </w:rPr>
        <w:t>half</w:t>
      </w:r>
      <w:proofErr w:type="spellEnd"/>
      <w:r w:rsidRPr="00D76BCB">
        <w:rPr>
          <w:b/>
        </w:rPr>
        <w:t xml:space="preserve"> of the water volume of the </w:t>
      </w:r>
      <w:proofErr w:type="spellStart"/>
      <w:r w:rsidRPr="00D76BCB">
        <w:rPr>
          <w:b/>
        </w:rPr>
        <w:t>inner</w:t>
      </w:r>
      <w:proofErr w:type="spellEnd"/>
      <w:r w:rsidRPr="00D76BCB">
        <w:rPr>
          <w:b/>
        </w:rPr>
        <w:t xml:space="preserve"> container;</w:t>
      </w:r>
    </w:p>
    <w:p w14:paraId="6FB52240" w14:textId="77777777" w:rsidR="00B97EC2" w:rsidRPr="00D76BCB" w:rsidRDefault="00B97EC2" w:rsidP="00B97EC2">
      <w:pPr>
        <w:pStyle w:val="a0"/>
        <w:spacing w:afterLines="120" w:after="288"/>
        <w:ind w:left="2977"/>
        <w:rPr>
          <w:b/>
        </w:rPr>
      </w:pPr>
      <w:r w:rsidRPr="00D76BCB">
        <w:rPr>
          <w:b/>
        </w:rPr>
        <w:t>(c)</w:t>
      </w:r>
      <w:r w:rsidRPr="00D76BCB">
        <w:rPr>
          <w:b/>
        </w:rPr>
        <w:tab/>
        <w:t xml:space="preserve">The container </w:t>
      </w:r>
      <w:proofErr w:type="spellStart"/>
      <w:r w:rsidRPr="00D76BCB">
        <w:rPr>
          <w:b/>
        </w:rPr>
        <w:t>is</w:t>
      </w:r>
      <w:proofErr w:type="spellEnd"/>
      <w:r w:rsidRPr="00D76BCB">
        <w:rPr>
          <w:b/>
        </w:rPr>
        <w:t xml:space="preserve"> </w:t>
      </w:r>
      <w:proofErr w:type="spellStart"/>
      <w:r w:rsidRPr="00D76BCB">
        <w:rPr>
          <w:b/>
        </w:rPr>
        <w:t>filled</w:t>
      </w:r>
      <w:proofErr w:type="spellEnd"/>
      <w:r w:rsidRPr="00D76BCB">
        <w:rPr>
          <w:b/>
        </w:rPr>
        <w:t xml:space="preserve"> </w:t>
      </w:r>
      <w:proofErr w:type="spellStart"/>
      <w:r w:rsidRPr="00D76BCB">
        <w:rPr>
          <w:b/>
        </w:rPr>
        <w:t>with</w:t>
      </w:r>
      <w:proofErr w:type="spellEnd"/>
      <w:r w:rsidRPr="00D76BCB">
        <w:rPr>
          <w:b/>
        </w:rPr>
        <w:t xml:space="preserve"> </w:t>
      </w:r>
      <w:proofErr w:type="spellStart"/>
      <w:r w:rsidRPr="00D76BCB">
        <w:rPr>
          <w:b/>
        </w:rPr>
        <w:t>liquid</w:t>
      </w:r>
      <w:proofErr w:type="spellEnd"/>
      <w:r w:rsidRPr="00D76BCB">
        <w:rPr>
          <w:b/>
        </w:rPr>
        <w:t xml:space="preserve"> </w:t>
      </w:r>
      <w:proofErr w:type="spellStart"/>
      <w:r w:rsidRPr="00D76BCB">
        <w:rPr>
          <w:b/>
        </w:rPr>
        <w:t>hydrogen</w:t>
      </w:r>
      <w:proofErr w:type="spellEnd"/>
      <w:r w:rsidRPr="00D76BCB">
        <w:rPr>
          <w:b/>
        </w:rPr>
        <w:t xml:space="preserve"> </w:t>
      </w:r>
      <w:proofErr w:type="spellStart"/>
      <w:r w:rsidRPr="00D76BCB">
        <w:rPr>
          <w:b/>
        </w:rPr>
        <w:t>so</w:t>
      </w:r>
      <w:proofErr w:type="spellEnd"/>
      <w:r w:rsidRPr="00D76BCB">
        <w:rPr>
          <w:b/>
        </w:rPr>
        <w:t xml:space="preserve"> </w:t>
      </w:r>
      <w:proofErr w:type="spellStart"/>
      <w:r w:rsidRPr="00D76BCB">
        <w:rPr>
          <w:b/>
        </w:rPr>
        <w:t>that</w:t>
      </w:r>
      <w:proofErr w:type="spellEnd"/>
      <w:r w:rsidRPr="00D76BCB">
        <w:rPr>
          <w:b/>
        </w:rPr>
        <w:t xml:space="preserve"> the </w:t>
      </w:r>
      <w:proofErr w:type="spellStart"/>
      <w:r w:rsidRPr="00D76BCB">
        <w:rPr>
          <w:b/>
        </w:rPr>
        <w:t>quantity</w:t>
      </w:r>
      <w:proofErr w:type="spellEnd"/>
      <w:r w:rsidRPr="00D76BCB">
        <w:rPr>
          <w:b/>
        </w:rPr>
        <w:t xml:space="preserve"> of </w:t>
      </w:r>
      <w:proofErr w:type="spellStart"/>
      <w:r w:rsidRPr="00D76BCB">
        <w:rPr>
          <w:b/>
        </w:rPr>
        <w:t>liquid</w:t>
      </w:r>
      <w:proofErr w:type="spellEnd"/>
      <w:r w:rsidRPr="00D76BCB">
        <w:rPr>
          <w:b/>
        </w:rPr>
        <w:t xml:space="preserve"> </w:t>
      </w:r>
      <w:proofErr w:type="spellStart"/>
      <w:r w:rsidRPr="00D76BCB">
        <w:rPr>
          <w:b/>
        </w:rPr>
        <w:t>hydrogen</w:t>
      </w:r>
      <w:proofErr w:type="spellEnd"/>
      <w:r w:rsidRPr="00D76BCB">
        <w:rPr>
          <w:b/>
        </w:rPr>
        <w:t xml:space="preserve"> </w:t>
      </w:r>
      <w:proofErr w:type="spellStart"/>
      <w:r w:rsidRPr="00D76BCB">
        <w:rPr>
          <w:b/>
        </w:rPr>
        <w:t>measured</w:t>
      </w:r>
      <w:proofErr w:type="spellEnd"/>
      <w:r w:rsidRPr="00D76BCB">
        <w:rPr>
          <w:b/>
        </w:rPr>
        <w:t xml:space="preserve"> by the mass </w:t>
      </w:r>
      <w:proofErr w:type="spellStart"/>
      <w:r w:rsidRPr="00D76BCB">
        <w:rPr>
          <w:b/>
        </w:rPr>
        <w:t>measurement</w:t>
      </w:r>
      <w:proofErr w:type="spellEnd"/>
      <w:r w:rsidRPr="00D76BCB">
        <w:rPr>
          <w:b/>
        </w:rPr>
        <w:t xml:space="preserve"> system </w:t>
      </w:r>
      <w:proofErr w:type="spellStart"/>
      <w:r w:rsidRPr="00D76BCB">
        <w:rPr>
          <w:b/>
        </w:rPr>
        <w:t>is</w:t>
      </w:r>
      <w:proofErr w:type="spellEnd"/>
      <w:r w:rsidRPr="00D76BCB">
        <w:rPr>
          <w:b/>
        </w:rPr>
        <w:t xml:space="preserve"> </w:t>
      </w:r>
      <w:proofErr w:type="spellStart"/>
      <w:r w:rsidRPr="00D76BCB">
        <w:rPr>
          <w:b/>
        </w:rPr>
        <w:t>half</w:t>
      </w:r>
      <w:proofErr w:type="spellEnd"/>
      <w:r w:rsidRPr="00D76BCB">
        <w:rPr>
          <w:b/>
        </w:rPr>
        <w:t xml:space="preserve"> of the maximum </w:t>
      </w:r>
      <w:proofErr w:type="spellStart"/>
      <w:r w:rsidRPr="00D76BCB">
        <w:rPr>
          <w:b/>
        </w:rPr>
        <w:t>allowed</w:t>
      </w:r>
      <w:proofErr w:type="spellEnd"/>
      <w:r w:rsidRPr="00D76BCB">
        <w:rPr>
          <w:b/>
        </w:rPr>
        <w:t xml:space="preserve"> </w:t>
      </w:r>
      <w:proofErr w:type="spellStart"/>
      <w:r w:rsidRPr="00D76BCB">
        <w:rPr>
          <w:b/>
        </w:rPr>
        <w:t>quantity</w:t>
      </w:r>
      <w:proofErr w:type="spellEnd"/>
      <w:r w:rsidRPr="00D76BCB">
        <w:rPr>
          <w:b/>
        </w:rPr>
        <w:t xml:space="preserve"> </w:t>
      </w:r>
      <w:proofErr w:type="spellStart"/>
      <w:r w:rsidRPr="00D76BCB">
        <w:rPr>
          <w:b/>
        </w:rPr>
        <w:t>that</w:t>
      </w:r>
      <w:proofErr w:type="spellEnd"/>
      <w:r w:rsidRPr="00D76BCB">
        <w:rPr>
          <w:b/>
        </w:rPr>
        <w:t xml:space="preserve"> </w:t>
      </w:r>
      <w:proofErr w:type="spellStart"/>
      <w:r w:rsidRPr="00D76BCB">
        <w:rPr>
          <w:b/>
        </w:rPr>
        <w:t>may</w:t>
      </w:r>
      <w:proofErr w:type="spellEnd"/>
      <w:r w:rsidRPr="00D76BCB">
        <w:rPr>
          <w:b/>
        </w:rPr>
        <w:t xml:space="preserve"> </w:t>
      </w:r>
      <w:proofErr w:type="spellStart"/>
      <w:r w:rsidRPr="00D76BCB">
        <w:rPr>
          <w:b/>
        </w:rPr>
        <w:t>be</w:t>
      </w:r>
      <w:proofErr w:type="spellEnd"/>
      <w:r w:rsidRPr="00D76BCB">
        <w:rPr>
          <w:b/>
        </w:rPr>
        <w:t xml:space="preserve"> </w:t>
      </w:r>
      <w:proofErr w:type="spellStart"/>
      <w:r w:rsidRPr="00D76BCB">
        <w:rPr>
          <w:b/>
        </w:rPr>
        <w:t>contained</w:t>
      </w:r>
      <w:proofErr w:type="spellEnd"/>
      <w:r w:rsidRPr="00D76BCB">
        <w:rPr>
          <w:b/>
        </w:rPr>
        <w:t xml:space="preserve"> in the </w:t>
      </w:r>
      <w:proofErr w:type="spellStart"/>
      <w:r w:rsidRPr="00D76BCB">
        <w:rPr>
          <w:b/>
        </w:rPr>
        <w:t>inner</w:t>
      </w:r>
      <w:proofErr w:type="spellEnd"/>
      <w:r w:rsidRPr="00D76BCB">
        <w:rPr>
          <w:b/>
        </w:rPr>
        <w:t xml:space="preserve"> container;</w:t>
      </w:r>
    </w:p>
    <w:p w14:paraId="12EFEB50" w14:textId="77777777" w:rsidR="00B97EC2" w:rsidRPr="00D76BCB" w:rsidRDefault="00B97EC2" w:rsidP="00B97EC2">
      <w:pPr>
        <w:pStyle w:val="a0"/>
        <w:spacing w:afterLines="120" w:after="288"/>
        <w:ind w:left="2977"/>
        <w:rPr>
          <w:b/>
        </w:rPr>
      </w:pPr>
      <w:r w:rsidRPr="00D76BCB">
        <w:rPr>
          <w:b/>
        </w:rPr>
        <w:t>(d)</w:t>
      </w:r>
      <w:r w:rsidRPr="00D76BCB">
        <w:rPr>
          <w:b/>
        </w:rPr>
        <w:tab/>
        <w:t xml:space="preserve">A </w:t>
      </w:r>
      <w:proofErr w:type="spellStart"/>
      <w:r w:rsidRPr="00D76BCB">
        <w:rPr>
          <w:b/>
        </w:rPr>
        <w:t>fire</w:t>
      </w:r>
      <w:proofErr w:type="spellEnd"/>
      <w:r w:rsidRPr="00D76BCB">
        <w:rPr>
          <w:b/>
        </w:rPr>
        <w:t xml:space="preserve"> </w:t>
      </w:r>
      <w:proofErr w:type="spellStart"/>
      <w:r w:rsidRPr="00D76BCB">
        <w:rPr>
          <w:b/>
        </w:rPr>
        <w:t>burns</w:t>
      </w:r>
      <w:proofErr w:type="spellEnd"/>
      <w:r w:rsidRPr="00D76BCB">
        <w:rPr>
          <w:b/>
        </w:rPr>
        <w:t xml:space="preserve"> 0.1 m </w:t>
      </w:r>
      <w:proofErr w:type="spellStart"/>
      <w:r w:rsidRPr="00D76BCB">
        <w:rPr>
          <w:b/>
        </w:rPr>
        <w:t>underneath</w:t>
      </w:r>
      <w:proofErr w:type="spellEnd"/>
      <w:r w:rsidRPr="00D76BCB">
        <w:rPr>
          <w:b/>
        </w:rPr>
        <w:t xml:space="preserve"> the container. The </w:t>
      </w:r>
      <w:proofErr w:type="spellStart"/>
      <w:r w:rsidRPr="00D76BCB">
        <w:rPr>
          <w:b/>
        </w:rPr>
        <w:t>length</w:t>
      </w:r>
      <w:proofErr w:type="spellEnd"/>
      <w:r w:rsidRPr="00D76BCB">
        <w:rPr>
          <w:b/>
        </w:rPr>
        <w:t xml:space="preserve"> and the </w:t>
      </w:r>
      <w:proofErr w:type="spellStart"/>
      <w:r w:rsidRPr="00D76BCB">
        <w:rPr>
          <w:b/>
        </w:rPr>
        <w:t>width</w:t>
      </w:r>
      <w:proofErr w:type="spellEnd"/>
      <w:r w:rsidRPr="00D76BCB">
        <w:rPr>
          <w:b/>
        </w:rPr>
        <w:t xml:space="preserve"> of the </w:t>
      </w:r>
      <w:proofErr w:type="spellStart"/>
      <w:r w:rsidRPr="00D76BCB">
        <w:rPr>
          <w:b/>
        </w:rPr>
        <w:t>fire</w:t>
      </w:r>
      <w:proofErr w:type="spellEnd"/>
      <w:r w:rsidRPr="00D76BCB">
        <w:rPr>
          <w:b/>
        </w:rPr>
        <w:t xml:space="preserve"> </w:t>
      </w:r>
      <w:proofErr w:type="spellStart"/>
      <w:r w:rsidRPr="00D76BCB">
        <w:rPr>
          <w:b/>
        </w:rPr>
        <w:t>exceed</w:t>
      </w:r>
      <w:proofErr w:type="spellEnd"/>
      <w:r w:rsidRPr="00D76BCB">
        <w:rPr>
          <w:b/>
        </w:rPr>
        <w:t xml:space="preserve"> the plan dimensions of the container by</w:t>
      </w:r>
      <w:r w:rsidRPr="00D76BCB">
        <w:rPr>
          <w:rFonts w:hint="eastAsia"/>
          <w:b/>
        </w:rPr>
        <w:t xml:space="preserve"> </w:t>
      </w:r>
      <w:r w:rsidRPr="00D76BCB">
        <w:rPr>
          <w:b/>
        </w:rPr>
        <w:t>0.1</w:t>
      </w:r>
      <w:r w:rsidRPr="00D76BCB">
        <w:rPr>
          <w:rFonts w:hint="eastAsia"/>
          <w:b/>
        </w:rPr>
        <w:t xml:space="preserve"> </w:t>
      </w:r>
      <w:r w:rsidRPr="00D76BCB">
        <w:rPr>
          <w:b/>
        </w:rPr>
        <w:t xml:space="preserve">m. The </w:t>
      </w:r>
      <w:proofErr w:type="spellStart"/>
      <w:r w:rsidRPr="00D76BCB">
        <w:rPr>
          <w:b/>
        </w:rPr>
        <w:t>temperature</w:t>
      </w:r>
      <w:proofErr w:type="spellEnd"/>
      <w:r w:rsidRPr="00D76BCB">
        <w:rPr>
          <w:b/>
        </w:rPr>
        <w:t xml:space="preserve"> of the </w:t>
      </w:r>
      <w:proofErr w:type="spellStart"/>
      <w:r w:rsidRPr="00D76BCB">
        <w:rPr>
          <w:b/>
        </w:rPr>
        <w:t>fire</w:t>
      </w:r>
      <w:proofErr w:type="spellEnd"/>
      <w:r w:rsidRPr="00D76BCB">
        <w:rPr>
          <w:b/>
        </w:rPr>
        <w:t xml:space="preserve"> </w:t>
      </w:r>
      <w:proofErr w:type="spellStart"/>
      <w:r w:rsidRPr="00D76BCB">
        <w:rPr>
          <w:b/>
        </w:rPr>
        <w:t>is</w:t>
      </w:r>
      <w:proofErr w:type="spellEnd"/>
      <w:r w:rsidRPr="00D76BCB">
        <w:rPr>
          <w:b/>
        </w:rPr>
        <w:t xml:space="preserve"> at least 590</w:t>
      </w:r>
      <w:r w:rsidRPr="00D76BCB">
        <w:rPr>
          <w:rFonts w:hint="eastAsia"/>
          <w:b/>
        </w:rPr>
        <w:t xml:space="preserve"> </w:t>
      </w:r>
      <w:r w:rsidRPr="00D76BCB">
        <w:rPr>
          <w:b/>
        </w:rPr>
        <w:t xml:space="preserve">ºC. The </w:t>
      </w:r>
      <w:proofErr w:type="spellStart"/>
      <w:r w:rsidRPr="00D76BCB">
        <w:rPr>
          <w:b/>
        </w:rPr>
        <w:t>fire</w:t>
      </w:r>
      <w:proofErr w:type="spellEnd"/>
      <w:r w:rsidRPr="00D76BCB">
        <w:rPr>
          <w:b/>
        </w:rPr>
        <w:t xml:space="preserve"> </w:t>
      </w:r>
      <w:proofErr w:type="spellStart"/>
      <w:r w:rsidRPr="00D76BCB">
        <w:rPr>
          <w:b/>
        </w:rPr>
        <w:t>shall</w:t>
      </w:r>
      <w:proofErr w:type="spellEnd"/>
      <w:r w:rsidRPr="00D76BCB">
        <w:rPr>
          <w:b/>
        </w:rPr>
        <w:t xml:space="preserve"> continue to </w:t>
      </w:r>
      <w:proofErr w:type="spellStart"/>
      <w:r w:rsidRPr="00D76BCB">
        <w:rPr>
          <w:b/>
        </w:rPr>
        <w:t>burn</w:t>
      </w:r>
      <w:proofErr w:type="spellEnd"/>
      <w:r w:rsidRPr="00D76BCB">
        <w:rPr>
          <w:b/>
        </w:rPr>
        <w:t xml:space="preserve"> for the duration of the test;</w:t>
      </w:r>
    </w:p>
    <w:p w14:paraId="19230B7F" w14:textId="77777777" w:rsidR="00B97EC2" w:rsidRPr="00D76BCB" w:rsidRDefault="00B97EC2" w:rsidP="00B97EC2">
      <w:pPr>
        <w:pStyle w:val="a0"/>
        <w:spacing w:afterLines="120" w:after="288"/>
        <w:ind w:left="2977"/>
        <w:rPr>
          <w:b/>
        </w:rPr>
      </w:pPr>
      <w:r w:rsidRPr="00D76BCB">
        <w:rPr>
          <w:b/>
        </w:rPr>
        <w:t>(e)</w:t>
      </w:r>
      <w:r w:rsidRPr="00D76BCB">
        <w:rPr>
          <w:b/>
        </w:rPr>
        <w:tab/>
        <w:t xml:space="preserve">The pressure of the container at the </w:t>
      </w:r>
      <w:proofErr w:type="spellStart"/>
      <w:r w:rsidRPr="00D76BCB">
        <w:rPr>
          <w:b/>
        </w:rPr>
        <w:t>beginning</w:t>
      </w:r>
      <w:proofErr w:type="spellEnd"/>
      <w:r w:rsidRPr="00D76BCB">
        <w:rPr>
          <w:b/>
        </w:rPr>
        <w:t xml:space="preserve"> of the test </w:t>
      </w:r>
      <w:proofErr w:type="spellStart"/>
      <w:r w:rsidRPr="00D76BCB">
        <w:rPr>
          <w:b/>
        </w:rPr>
        <w:t>is</w:t>
      </w:r>
      <w:proofErr w:type="spellEnd"/>
      <w:r w:rsidRPr="00D76BCB">
        <w:rPr>
          <w:b/>
        </w:rPr>
        <w:t xml:space="preserve"> </w:t>
      </w:r>
      <w:proofErr w:type="spellStart"/>
      <w:r w:rsidRPr="00D76BCB">
        <w:rPr>
          <w:b/>
        </w:rPr>
        <w:t>between</w:t>
      </w:r>
      <w:proofErr w:type="spellEnd"/>
      <w:r w:rsidRPr="00D76BCB">
        <w:rPr>
          <w:b/>
        </w:rPr>
        <w:t xml:space="preserve"> 0 MPa and 0.01 MPa at the </w:t>
      </w:r>
      <w:proofErr w:type="spellStart"/>
      <w:r w:rsidRPr="00D76BCB">
        <w:rPr>
          <w:b/>
        </w:rPr>
        <w:t>boiling</w:t>
      </w:r>
      <w:proofErr w:type="spellEnd"/>
      <w:r w:rsidRPr="00D76BCB">
        <w:rPr>
          <w:b/>
        </w:rPr>
        <w:t xml:space="preserve"> point of </w:t>
      </w:r>
      <w:proofErr w:type="spellStart"/>
      <w:r w:rsidRPr="00D76BCB">
        <w:rPr>
          <w:b/>
        </w:rPr>
        <w:t>hydrogen</w:t>
      </w:r>
      <w:proofErr w:type="spellEnd"/>
      <w:r w:rsidRPr="00D76BCB">
        <w:rPr>
          <w:b/>
        </w:rPr>
        <w:t xml:space="preserve"> in the </w:t>
      </w:r>
      <w:proofErr w:type="spellStart"/>
      <w:r w:rsidRPr="00D76BCB">
        <w:rPr>
          <w:b/>
        </w:rPr>
        <w:t>inner</w:t>
      </w:r>
      <w:proofErr w:type="spellEnd"/>
      <w:r w:rsidRPr="00D76BCB">
        <w:rPr>
          <w:b/>
        </w:rPr>
        <w:t xml:space="preserve"> container;</w:t>
      </w:r>
    </w:p>
    <w:p w14:paraId="707CB9C9" w14:textId="77777777" w:rsidR="00B97EC2" w:rsidRPr="00D76BCB" w:rsidRDefault="00B97EC2" w:rsidP="00B97EC2">
      <w:pPr>
        <w:pStyle w:val="a0"/>
        <w:spacing w:afterLines="120" w:after="288"/>
        <w:ind w:left="2977"/>
        <w:rPr>
          <w:b/>
        </w:rPr>
      </w:pPr>
      <w:r w:rsidRPr="00D76BCB">
        <w:rPr>
          <w:b/>
        </w:rPr>
        <w:t>(f)</w:t>
      </w:r>
      <w:r w:rsidRPr="00D76BCB">
        <w:rPr>
          <w:b/>
        </w:rPr>
        <w:tab/>
        <w:t xml:space="preserve">The test </w:t>
      </w:r>
      <w:proofErr w:type="spellStart"/>
      <w:r w:rsidRPr="00D76BCB">
        <w:rPr>
          <w:b/>
        </w:rPr>
        <w:t>shall</w:t>
      </w:r>
      <w:proofErr w:type="spellEnd"/>
      <w:r w:rsidRPr="00D76BCB">
        <w:rPr>
          <w:b/>
        </w:rPr>
        <w:t xml:space="preserve"> continue </w:t>
      </w:r>
      <w:proofErr w:type="spellStart"/>
      <w:r w:rsidRPr="00D76BCB">
        <w:rPr>
          <w:b/>
        </w:rPr>
        <w:t>until</w:t>
      </w:r>
      <w:proofErr w:type="spellEnd"/>
      <w:r w:rsidRPr="00D76BCB">
        <w:rPr>
          <w:b/>
        </w:rPr>
        <w:t xml:space="preserve"> the </w:t>
      </w:r>
      <w:proofErr w:type="spellStart"/>
      <w:r w:rsidRPr="00D76BCB">
        <w:rPr>
          <w:b/>
        </w:rPr>
        <w:t>storage</w:t>
      </w:r>
      <w:proofErr w:type="spellEnd"/>
      <w:r w:rsidRPr="00D76BCB">
        <w:rPr>
          <w:b/>
        </w:rPr>
        <w:t xml:space="preserve"> pressure </w:t>
      </w:r>
      <w:proofErr w:type="spellStart"/>
      <w:r w:rsidRPr="00D76BCB">
        <w:rPr>
          <w:b/>
        </w:rPr>
        <w:t>decreases</w:t>
      </w:r>
      <w:proofErr w:type="spellEnd"/>
      <w:r w:rsidRPr="00D76BCB">
        <w:rPr>
          <w:b/>
        </w:rPr>
        <w:t xml:space="preserve"> to or </w:t>
      </w:r>
      <w:proofErr w:type="spellStart"/>
      <w:r w:rsidRPr="00D76BCB">
        <w:rPr>
          <w:b/>
        </w:rPr>
        <w:t>below</w:t>
      </w:r>
      <w:proofErr w:type="spellEnd"/>
      <w:r w:rsidRPr="00D76BCB">
        <w:rPr>
          <w:b/>
        </w:rPr>
        <w:t xml:space="preserve"> the pressure at the </w:t>
      </w:r>
      <w:proofErr w:type="spellStart"/>
      <w:r w:rsidRPr="00D76BCB">
        <w:rPr>
          <w:b/>
        </w:rPr>
        <w:t>beginning</w:t>
      </w:r>
      <w:proofErr w:type="spellEnd"/>
      <w:r w:rsidRPr="00D76BCB">
        <w:rPr>
          <w:b/>
        </w:rPr>
        <w:t xml:space="preserve"> of the test, or </w:t>
      </w:r>
      <w:proofErr w:type="spellStart"/>
      <w:r w:rsidRPr="00D76BCB">
        <w:rPr>
          <w:b/>
        </w:rPr>
        <w:t>alternatively</w:t>
      </w:r>
      <w:proofErr w:type="spellEnd"/>
      <w:r w:rsidRPr="00D76BCB">
        <w:rPr>
          <w:b/>
        </w:rPr>
        <w:t xml:space="preserve"> in case the first PRD </w:t>
      </w:r>
      <w:proofErr w:type="spellStart"/>
      <w:r w:rsidRPr="00D76BCB">
        <w:rPr>
          <w:b/>
        </w:rPr>
        <w:t>is</w:t>
      </w:r>
      <w:proofErr w:type="spellEnd"/>
      <w:r w:rsidRPr="00D76BCB">
        <w:rPr>
          <w:b/>
        </w:rPr>
        <w:t xml:space="preserve"> a re-</w:t>
      </w:r>
      <w:proofErr w:type="spellStart"/>
      <w:r w:rsidRPr="00D76BCB">
        <w:rPr>
          <w:b/>
        </w:rPr>
        <w:t>closing</w:t>
      </w:r>
      <w:proofErr w:type="spellEnd"/>
      <w:r w:rsidRPr="00D76BCB">
        <w:rPr>
          <w:b/>
        </w:rPr>
        <w:t xml:space="preserve"> type, the test </w:t>
      </w:r>
      <w:proofErr w:type="spellStart"/>
      <w:r w:rsidRPr="00D76BCB">
        <w:rPr>
          <w:b/>
        </w:rPr>
        <w:t>shall</w:t>
      </w:r>
      <w:proofErr w:type="spellEnd"/>
      <w:r w:rsidRPr="00D76BCB">
        <w:rPr>
          <w:b/>
        </w:rPr>
        <w:t xml:space="preserve"> continue </w:t>
      </w:r>
      <w:proofErr w:type="spellStart"/>
      <w:r w:rsidRPr="00D76BCB">
        <w:rPr>
          <w:b/>
        </w:rPr>
        <w:t>until</w:t>
      </w:r>
      <w:proofErr w:type="spellEnd"/>
      <w:r w:rsidRPr="00D76BCB">
        <w:rPr>
          <w:b/>
        </w:rPr>
        <w:t xml:space="preserve"> the </w:t>
      </w:r>
      <w:proofErr w:type="spellStart"/>
      <w:r w:rsidRPr="00D76BCB">
        <w:rPr>
          <w:b/>
        </w:rPr>
        <w:t>safety</w:t>
      </w:r>
      <w:proofErr w:type="spellEnd"/>
      <w:r w:rsidRPr="00D76BCB">
        <w:rPr>
          <w:b/>
        </w:rPr>
        <w:t xml:space="preserve"> </w:t>
      </w:r>
      <w:proofErr w:type="spellStart"/>
      <w:r w:rsidRPr="00D76BCB">
        <w:rPr>
          <w:b/>
        </w:rPr>
        <w:t>device</w:t>
      </w:r>
      <w:proofErr w:type="spellEnd"/>
      <w:r w:rsidRPr="00D76BCB">
        <w:rPr>
          <w:b/>
        </w:rPr>
        <w:t xml:space="preserve"> has </w:t>
      </w:r>
      <w:proofErr w:type="spellStart"/>
      <w:r w:rsidRPr="00D76BCB">
        <w:rPr>
          <w:b/>
        </w:rPr>
        <w:t>opened</w:t>
      </w:r>
      <w:proofErr w:type="spellEnd"/>
      <w:r w:rsidRPr="00D76BCB">
        <w:rPr>
          <w:b/>
        </w:rPr>
        <w:t xml:space="preserve"> for a second time;</w:t>
      </w:r>
    </w:p>
    <w:p w14:paraId="7BF04C20" w14:textId="77777777" w:rsidR="00B97EC2" w:rsidRPr="00D76BCB" w:rsidRDefault="00B97EC2" w:rsidP="00B97EC2">
      <w:pPr>
        <w:pStyle w:val="a0"/>
        <w:spacing w:afterLines="120" w:after="288"/>
        <w:ind w:left="2977"/>
        <w:rPr>
          <w:b/>
        </w:rPr>
      </w:pPr>
      <w:r w:rsidRPr="00D76BCB">
        <w:rPr>
          <w:b/>
        </w:rPr>
        <w:t>(g)</w:t>
      </w:r>
      <w:r w:rsidRPr="00D76BCB">
        <w:rPr>
          <w:b/>
        </w:rPr>
        <w:tab/>
        <w:t xml:space="preserve">The test conditions and the maximum pressure </w:t>
      </w:r>
      <w:proofErr w:type="spellStart"/>
      <w:r w:rsidRPr="00D76BCB">
        <w:rPr>
          <w:b/>
        </w:rPr>
        <w:t>reached</w:t>
      </w:r>
      <w:proofErr w:type="spellEnd"/>
      <w:r w:rsidRPr="00D76BCB">
        <w:rPr>
          <w:b/>
        </w:rPr>
        <w:t xml:space="preserve"> </w:t>
      </w:r>
      <w:proofErr w:type="spellStart"/>
      <w:r w:rsidRPr="00D76BCB">
        <w:rPr>
          <w:b/>
        </w:rPr>
        <w:t>within</w:t>
      </w:r>
      <w:proofErr w:type="spellEnd"/>
      <w:r w:rsidRPr="00D76BCB">
        <w:rPr>
          <w:b/>
        </w:rPr>
        <w:t xml:space="preserve"> the container </w:t>
      </w:r>
      <w:proofErr w:type="spellStart"/>
      <w:r w:rsidRPr="00D76BCB">
        <w:rPr>
          <w:b/>
        </w:rPr>
        <w:t>during</w:t>
      </w:r>
      <w:proofErr w:type="spellEnd"/>
      <w:r w:rsidRPr="00D76BCB">
        <w:rPr>
          <w:b/>
        </w:rPr>
        <w:t xml:space="preserve"> the test are </w:t>
      </w:r>
      <w:proofErr w:type="spellStart"/>
      <w:r w:rsidRPr="00D76BCB">
        <w:rPr>
          <w:b/>
        </w:rPr>
        <w:t>recorded</w:t>
      </w:r>
      <w:proofErr w:type="spellEnd"/>
      <w:r w:rsidRPr="00D76BCB">
        <w:rPr>
          <w:b/>
        </w:rPr>
        <w:t xml:space="preserve"> in a test </w:t>
      </w:r>
      <w:proofErr w:type="spellStart"/>
      <w:r w:rsidRPr="00D76BCB">
        <w:rPr>
          <w:b/>
        </w:rPr>
        <w:t>certificate</w:t>
      </w:r>
      <w:proofErr w:type="spellEnd"/>
      <w:r w:rsidRPr="00D76BCB">
        <w:rPr>
          <w:b/>
        </w:rPr>
        <w:t xml:space="preserve"> </w:t>
      </w:r>
      <w:proofErr w:type="spellStart"/>
      <w:r w:rsidRPr="00D76BCB">
        <w:rPr>
          <w:b/>
        </w:rPr>
        <w:t>signed</w:t>
      </w:r>
      <w:proofErr w:type="spellEnd"/>
      <w:r w:rsidRPr="00D76BCB">
        <w:rPr>
          <w:b/>
        </w:rPr>
        <w:t xml:space="preserve"> by the manufacturer and the </w:t>
      </w:r>
      <w:proofErr w:type="spellStart"/>
      <w:r w:rsidRPr="00D76BCB">
        <w:rPr>
          <w:b/>
        </w:rPr>
        <w:t>technical</w:t>
      </w:r>
      <w:proofErr w:type="spellEnd"/>
      <w:r w:rsidRPr="00D76BCB">
        <w:rPr>
          <w:b/>
        </w:rPr>
        <w:t xml:space="preserve"> service.</w:t>
      </w:r>
    </w:p>
    <w:p w14:paraId="4CA56E6C" w14:textId="77777777" w:rsidR="00B97EC2" w:rsidRPr="00D76BCB" w:rsidRDefault="00B97EC2" w:rsidP="00B97EC2">
      <w:pPr>
        <w:spacing w:afterLines="120" w:after="288"/>
        <w:ind w:left="2552" w:right="1134" w:hanging="142"/>
        <w:jc w:val="both"/>
        <w:rPr>
          <w:b/>
          <w:lang w:eastAsia="ja-JP"/>
        </w:rPr>
      </w:pPr>
      <w:r w:rsidRPr="00D76BCB">
        <w:rPr>
          <w:b/>
          <w:lang w:eastAsia="ja-JP"/>
        </w:rPr>
        <w:t>The test is passed if the following requirements are fulfilled:</w:t>
      </w:r>
    </w:p>
    <w:p w14:paraId="0189F663" w14:textId="77777777" w:rsidR="00B97EC2" w:rsidRPr="00D76BCB" w:rsidRDefault="00B97EC2" w:rsidP="00B97EC2">
      <w:pPr>
        <w:pStyle w:val="a0"/>
        <w:spacing w:afterLines="120" w:after="288"/>
        <w:ind w:left="2977"/>
        <w:rPr>
          <w:b/>
        </w:rPr>
      </w:pPr>
      <w:r w:rsidRPr="00D76BCB">
        <w:rPr>
          <w:b/>
        </w:rPr>
        <w:t>(a)</w:t>
      </w:r>
      <w:r w:rsidRPr="00D76BCB">
        <w:rPr>
          <w:b/>
        </w:rPr>
        <w:tab/>
        <w:t xml:space="preserve">The </w:t>
      </w:r>
      <w:proofErr w:type="spellStart"/>
      <w:r w:rsidRPr="00D76BCB">
        <w:rPr>
          <w:b/>
        </w:rPr>
        <w:t>secondary</w:t>
      </w:r>
      <w:proofErr w:type="spellEnd"/>
      <w:r w:rsidRPr="00D76BCB">
        <w:rPr>
          <w:b/>
        </w:rPr>
        <w:t xml:space="preserve"> pressure relief </w:t>
      </w:r>
      <w:proofErr w:type="spellStart"/>
      <w:r w:rsidRPr="00D76BCB">
        <w:rPr>
          <w:b/>
        </w:rPr>
        <w:t>device</w:t>
      </w:r>
      <w:proofErr w:type="spellEnd"/>
      <w:r w:rsidRPr="00D76BCB">
        <w:rPr>
          <w:b/>
        </w:rPr>
        <w:t xml:space="preserve"> </w:t>
      </w:r>
      <w:proofErr w:type="spellStart"/>
      <w:r w:rsidRPr="00D76BCB">
        <w:rPr>
          <w:b/>
        </w:rPr>
        <w:t>is</w:t>
      </w:r>
      <w:proofErr w:type="spellEnd"/>
      <w:r w:rsidRPr="00D76BCB">
        <w:rPr>
          <w:b/>
        </w:rPr>
        <w:t xml:space="preserve"> not </w:t>
      </w:r>
      <w:proofErr w:type="spellStart"/>
      <w:r w:rsidRPr="00D76BCB">
        <w:rPr>
          <w:b/>
        </w:rPr>
        <w:t>operated</w:t>
      </w:r>
      <w:proofErr w:type="spellEnd"/>
      <w:r w:rsidRPr="00D76BCB">
        <w:rPr>
          <w:b/>
        </w:rPr>
        <w:t xml:space="preserve"> </w:t>
      </w:r>
      <w:proofErr w:type="spellStart"/>
      <w:r w:rsidRPr="00D76BCB">
        <w:rPr>
          <w:b/>
        </w:rPr>
        <w:t>below</w:t>
      </w:r>
      <w:proofErr w:type="spellEnd"/>
      <w:r w:rsidRPr="00D76BCB">
        <w:rPr>
          <w:b/>
        </w:rPr>
        <w:t xml:space="preserve"> 110 per cent of the set pressure of the </w:t>
      </w:r>
      <w:proofErr w:type="spellStart"/>
      <w:r w:rsidRPr="00D76BCB">
        <w:rPr>
          <w:b/>
        </w:rPr>
        <w:t>primary</w:t>
      </w:r>
      <w:proofErr w:type="spellEnd"/>
      <w:r w:rsidRPr="00D76BCB">
        <w:rPr>
          <w:b/>
        </w:rPr>
        <w:t xml:space="preserve"> pressure relief </w:t>
      </w:r>
      <w:proofErr w:type="spellStart"/>
      <w:r w:rsidRPr="00D76BCB">
        <w:rPr>
          <w:b/>
        </w:rPr>
        <w:t>device</w:t>
      </w:r>
      <w:proofErr w:type="spellEnd"/>
      <w:r w:rsidRPr="00D76BCB">
        <w:rPr>
          <w:b/>
        </w:rPr>
        <w:t>;</w:t>
      </w:r>
    </w:p>
    <w:p w14:paraId="24BDDC94" w14:textId="77777777" w:rsidR="00B97EC2" w:rsidRPr="00D76BCB" w:rsidRDefault="00B97EC2" w:rsidP="00B97EC2">
      <w:pPr>
        <w:pStyle w:val="a0"/>
        <w:spacing w:afterLines="120" w:after="288"/>
        <w:ind w:left="2977"/>
        <w:rPr>
          <w:b/>
        </w:rPr>
      </w:pPr>
      <w:r w:rsidRPr="00D76BCB">
        <w:rPr>
          <w:b/>
        </w:rPr>
        <w:t>(b)</w:t>
      </w:r>
      <w:r w:rsidRPr="00D76BCB">
        <w:rPr>
          <w:b/>
        </w:rPr>
        <w:tab/>
        <w:t xml:space="preserve">The container </w:t>
      </w:r>
      <w:proofErr w:type="spellStart"/>
      <w:r w:rsidRPr="00D76BCB">
        <w:rPr>
          <w:b/>
        </w:rPr>
        <w:t>shall</w:t>
      </w:r>
      <w:proofErr w:type="spellEnd"/>
      <w:r w:rsidRPr="00D76BCB">
        <w:rPr>
          <w:b/>
        </w:rPr>
        <w:t xml:space="preserve"> not </w:t>
      </w:r>
      <w:proofErr w:type="spellStart"/>
      <w:r w:rsidRPr="00D76BCB">
        <w:rPr>
          <w:b/>
        </w:rPr>
        <w:t>burst</w:t>
      </w:r>
      <w:proofErr w:type="spellEnd"/>
      <w:r w:rsidRPr="00D76BCB">
        <w:rPr>
          <w:b/>
        </w:rPr>
        <w:t xml:space="preserve"> and the pressure </w:t>
      </w:r>
      <w:proofErr w:type="spellStart"/>
      <w:r w:rsidRPr="00D76BCB">
        <w:rPr>
          <w:b/>
        </w:rPr>
        <w:t>inside</w:t>
      </w:r>
      <w:proofErr w:type="spellEnd"/>
      <w:r w:rsidRPr="00D76BCB">
        <w:rPr>
          <w:b/>
        </w:rPr>
        <w:t xml:space="preserve"> the </w:t>
      </w:r>
      <w:proofErr w:type="spellStart"/>
      <w:r w:rsidRPr="00D76BCB">
        <w:rPr>
          <w:b/>
        </w:rPr>
        <w:t>inner</w:t>
      </w:r>
      <w:proofErr w:type="spellEnd"/>
      <w:r w:rsidRPr="00D76BCB">
        <w:rPr>
          <w:b/>
        </w:rPr>
        <w:t xml:space="preserve"> container </w:t>
      </w:r>
      <w:proofErr w:type="spellStart"/>
      <w:r w:rsidRPr="00D76BCB">
        <w:rPr>
          <w:b/>
        </w:rPr>
        <w:t>shall</w:t>
      </w:r>
      <w:proofErr w:type="spellEnd"/>
      <w:r w:rsidRPr="00D76BCB">
        <w:rPr>
          <w:b/>
        </w:rPr>
        <w:t xml:space="preserve"> not </w:t>
      </w:r>
      <w:proofErr w:type="spellStart"/>
      <w:r w:rsidRPr="00D76BCB">
        <w:rPr>
          <w:b/>
        </w:rPr>
        <w:t>exceed</w:t>
      </w:r>
      <w:proofErr w:type="spellEnd"/>
      <w:r w:rsidRPr="00D76BCB">
        <w:rPr>
          <w:b/>
        </w:rPr>
        <w:t xml:space="preserve"> the permissible </w:t>
      </w:r>
      <w:proofErr w:type="spellStart"/>
      <w:r w:rsidRPr="00D76BCB">
        <w:rPr>
          <w:b/>
        </w:rPr>
        <w:t>fault</w:t>
      </w:r>
      <w:proofErr w:type="spellEnd"/>
      <w:r w:rsidRPr="00D76BCB">
        <w:rPr>
          <w:b/>
        </w:rPr>
        <w:t xml:space="preserve"> range of the </w:t>
      </w:r>
      <w:proofErr w:type="spellStart"/>
      <w:r w:rsidRPr="00D76BCB">
        <w:rPr>
          <w:b/>
        </w:rPr>
        <w:t>inner</w:t>
      </w:r>
      <w:proofErr w:type="spellEnd"/>
      <w:r w:rsidRPr="00D76BCB">
        <w:rPr>
          <w:b/>
        </w:rPr>
        <w:t xml:space="preserve"> container.</w:t>
      </w:r>
    </w:p>
    <w:p w14:paraId="22C3DE7A" w14:textId="77777777" w:rsidR="00B97EC2" w:rsidRPr="00D76BCB" w:rsidRDefault="00B97EC2" w:rsidP="00B97EC2">
      <w:pPr>
        <w:spacing w:afterLines="120" w:after="288"/>
        <w:ind w:left="2552" w:right="1134" w:hanging="142"/>
        <w:jc w:val="both"/>
        <w:rPr>
          <w:b/>
          <w:lang w:eastAsia="ja-JP"/>
        </w:rPr>
      </w:pPr>
      <w:r w:rsidRPr="00D76BCB">
        <w:rPr>
          <w:b/>
          <w:lang w:eastAsia="ja-JP"/>
        </w:rPr>
        <w:t>The permissible fault range for steel containers is as follows:</w:t>
      </w:r>
    </w:p>
    <w:p w14:paraId="4F3AC2F4" w14:textId="77777777" w:rsidR="00B97EC2" w:rsidRPr="00D76BCB" w:rsidRDefault="00B97EC2" w:rsidP="00B97EC2">
      <w:pPr>
        <w:pStyle w:val="a0"/>
        <w:spacing w:afterLines="120" w:after="288"/>
        <w:ind w:left="2977"/>
        <w:rPr>
          <w:b/>
        </w:rPr>
      </w:pPr>
      <w:r w:rsidRPr="00D76BCB">
        <w:rPr>
          <w:b/>
        </w:rPr>
        <w:lastRenderedPageBreak/>
        <w:t>(a)</w:t>
      </w:r>
      <w:r w:rsidRPr="00D76BCB">
        <w:rPr>
          <w:b/>
        </w:rPr>
        <w:tab/>
        <w:t xml:space="preserve">If a </w:t>
      </w:r>
      <w:proofErr w:type="spellStart"/>
      <w:r w:rsidRPr="00D76BCB">
        <w:rPr>
          <w:b/>
        </w:rPr>
        <w:t>safety</w:t>
      </w:r>
      <w:proofErr w:type="spellEnd"/>
      <w:r w:rsidRPr="00D76BCB">
        <w:rPr>
          <w:b/>
        </w:rPr>
        <w:t xml:space="preserve"> valve </w:t>
      </w:r>
      <w:proofErr w:type="spellStart"/>
      <w:r w:rsidRPr="00D76BCB">
        <w:rPr>
          <w:b/>
        </w:rPr>
        <w:t>is</w:t>
      </w:r>
      <w:proofErr w:type="spellEnd"/>
      <w:r w:rsidRPr="00D76BCB">
        <w:rPr>
          <w:b/>
        </w:rPr>
        <w:t xml:space="preserve"> </w:t>
      </w:r>
      <w:proofErr w:type="spellStart"/>
      <w:r w:rsidRPr="00D76BCB">
        <w:rPr>
          <w:b/>
        </w:rPr>
        <w:t>used</w:t>
      </w:r>
      <w:proofErr w:type="spellEnd"/>
      <w:r w:rsidRPr="00D76BCB">
        <w:rPr>
          <w:b/>
        </w:rPr>
        <w:t xml:space="preserve"> as </w:t>
      </w:r>
      <w:proofErr w:type="spellStart"/>
      <w:r w:rsidRPr="00D76BCB">
        <w:rPr>
          <w:b/>
        </w:rPr>
        <w:t>secondary</w:t>
      </w:r>
      <w:proofErr w:type="spellEnd"/>
      <w:r w:rsidRPr="00D76BCB">
        <w:rPr>
          <w:b/>
        </w:rPr>
        <w:t xml:space="preserve"> pressure relief </w:t>
      </w:r>
      <w:proofErr w:type="spellStart"/>
      <w:r w:rsidRPr="00D76BCB">
        <w:rPr>
          <w:b/>
        </w:rPr>
        <w:t>device</w:t>
      </w:r>
      <w:proofErr w:type="spellEnd"/>
      <w:r w:rsidRPr="00D76BCB">
        <w:rPr>
          <w:b/>
        </w:rPr>
        <w:t xml:space="preserve">, the pressure </w:t>
      </w:r>
      <w:proofErr w:type="spellStart"/>
      <w:r w:rsidRPr="00D76BCB">
        <w:rPr>
          <w:b/>
        </w:rPr>
        <w:t>inside</w:t>
      </w:r>
      <w:proofErr w:type="spellEnd"/>
      <w:r w:rsidRPr="00D76BCB">
        <w:rPr>
          <w:b/>
        </w:rPr>
        <w:t xml:space="preserve"> the container </w:t>
      </w:r>
      <w:proofErr w:type="spellStart"/>
      <w:r w:rsidRPr="00D76BCB">
        <w:rPr>
          <w:b/>
        </w:rPr>
        <w:t>does</w:t>
      </w:r>
      <w:proofErr w:type="spellEnd"/>
      <w:r w:rsidRPr="00D76BCB">
        <w:rPr>
          <w:b/>
        </w:rPr>
        <w:t xml:space="preserve"> not </w:t>
      </w:r>
      <w:proofErr w:type="spellStart"/>
      <w:r w:rsidRPr="00D76BCB">
        <w:rPr>
          <w:b/>
        </w:rPr>
        <w:t>exceed</w:t>
      </w:r>
      <w:proofErr w:type="spellEnd"/>
      <w:r w:rsidRPr="00D76BCB">
        <w:rPr>
          <w:b/>
        </w:rPr>
        <w:t xml:space="preserve"> 136 per cent of the MAWP of the </w:t>
      </w:r>
      <w:proofErr w:type="spellStart"/>
      <w:r w:rsidRPr="00D76BCB">
        <w:rPr>
          <w:b/>
        </w:rPr>
        <w:t>inner</w:t>
      </w:r>
      <w:proofErr w:type="spellEnd"/>
      <w:r w:rsidRPr="00D76BCB">
        <w:rPr>
          <w:b/>
        </w:rPr>
        <w:t xml:space="preserve"> container;</w:t>
      </w:r>
    </w:p>
    <w:p w14:paraId="1C55D78F" w14:textId="77777777" w:rsidR="00B97EC2" w:rsidRPr="00D76BCB" w:rsidRDefault="00B97EC2" w:rsidP="00B97EC2">
      <w:pPr>
        <w:pStyle w:val="a0"/>
        <w:spacing w:afterLines="120" w:after="288"/>
        <w:ind w:left="2977"/>
        <w:rPr>
          <w:b/>
        </w:rPr>
      </w:pPr>
      <w:r w:rsidRPr="00D76BCB">
        <w:rPr>
          <w:b/>
        </w:rPr>
        <w:t>(b)</w:t>
      </w:r>
      <w:r w:rsidRPr="00D76BCB">
        <w:rPr>
          <w:b/>
        </w:rPr>
        <w:tab/>
        <w:t xml:space="preserve">If a </w:t>
      </w:r>
      <w:proofErr w:type="spellStart"/>
      <w:r w:rsidRPr="00D76BCB">
        <w:rPr>
          <w:b/>
        </w:rPr>
        <w:t>burst</w:t>
      </w:r>
      <w:proofErr w:type="spellEnd"/>
      <w:r w:rsidRPr="00D76BCB">
        <w:rPr>
          <w:b/>
        </w:rPr>
        <w:t xml:space="preserve"> disc </w:t>
      </w:r>
      <w:proofErr w:type="spellStart"/>
      <w:r w:rsidRPr="00D76BCB">
        <w:rPr>
          <w:b/>
        </w:rPr>
        <w:t>is</w:t>
      </w:r>
      <w:proofErr w:type="spellEnd"/>
      <w:r w:rsidRPr="00D76BCB">
        <w:rPr>
          <w:b/>
        </w:rPr>
        <w:t xml:space="preserve"> </w:t>
      </w:r>
      <w:proofErr w:type="spellStart"/>
      <w:r w:rsidRPr="00D76BCB">
        <w:rPr>
          <w:b/>
        </w:rPr>
        <w:t>used</w:t>
      </w:r>
      <w:proofErr w:type="spellEnd"/>
      <w:r w:rsidRPr="00D76BCB">
        <w:rPr>
          <w:b/>
        </w:rPr>
        <w:t xml:space="preserve"> </w:t>
      </w:r>
      <w:proofErr w:type="spellStart"/>
      <w:r w:rsidRPr="00D76BCB">
        <w:rPr>
          <w:b/>
        </w:rPr>
        <w:t>outside</w:t>
      </w:r>
      <w:proofErr w:type="spellEnd"/>
      <w:r w:rsidRPr="00D76BCB">
        <w:rPr>
          <w:b/>
        </w:rPr>
        <w:t xml:space="preserve"> the vacuum area as </w:t>
      </w:r>
      <w:proofErr w:type="spellStart"/>
      <w:r w:rsidRPr="00D76BCB">
        <w:rPr>
          <w:b/>
        </w:rPr>
        <w:t>secondary</w:t>
      </w:r>
      <w:proofErr w:type="spellEnd"/>
      <w:r w:rsidRPr="00D76BCB">
        <w:rPr>
          <w:b/>
        </w:rPr>
        <w:t xml:space="preserve"> pressure relief </w:t>
      </w:r>
      <w:proofErr w:type="spellStart"/>
      <w:r w:rsidRPr="00D76BCB">
        <w:rPr>
          <w:b/>
        </w:rPr>
        <w:t>device</w:t>
      </w:r>
      <w:proofErr w:type="spellEnd"/>
      <w:r w:rsidRPr="00D76BCB">
        <w:rPr>
          <w:b/>
        </w:rPr>
        <w:t>,</w:t>
      </w:r>
      <w:r w:rsidRPr="00D76BCB" w:rsidDel="001C0A04">
        <w:rPr>
          <w:b/>
        </w:rPr>
        <w:t xml:space="preserve"> </w:t>
      </w:r>
      <w:r w:rsidRPr="00D76BCB">
        <w:rPr>
          <w:b/>
        </w:rPr>
        <w:t xml:space="preserve">the pressure </w:t>
      </w:r>
      <w:proofErr w:type="spellStart"/>
      <w:r w:rsidRPr="00D76BCB">
        <w:rPr>
          <w:b/>
        </w:rPr>
        <w:t>inside</w:t>
      </w:r>
      <w:proofErr w:type="spellEnd"/>
      <w:r w:rsidRPr="00D76BCB">
        <w:rPr>
          <w:b/>
        </w:rPr>
        <w:t xml:space="preserve"> the container </w:t>
      </w:r>
      <w:proofErr w:type="spellStart"/>
      <w:r w:rsidRPr="00D76BCB">
        <w:rPr>
          <w:b/>
        </w:rPr>
        <w:t>is</w:t>
      </w:r>
      <w:proofErr w:type="spellEnd"/>
      <w:r w:rsidRPr="00D76BCB">
        <w:rPr>
          <w:b/>
        </w:rPr>
        <w:t xml:space="preserve"> </w:t>
      </w:r>
      <w:proofErr w:type="spellStart"/>
      <w:r w:rsidRPr="00D76BCB">
        <w:rPr>
          <w:b/>
        </w:rPr>
        <w:t>limited</w:t>
      </w:r>
      <w:proofErr w:type="spellEnd"/>
      <w:r w:rsidRPr="00D76BCB">
        <w:rPr>
          <w:b/>
        </w:rPr>
        <w:t xml:space="preserve"> to 150 per cent of the MAWP of the </w:t>
      </w:r>
      <w:proofErr w:type="spellStart"/>
      <w:r w:rsidRPr="00D76BCB">
        <w:rPr>
          <w:b/>
        </w:rPr>
        <w:t>inner</w:t>
      </w:r>
      <w:proofErr w:type="spellEnd"/>
      <w:r w:rsidRPr="00D76BCB">
        <w:rPr>
          <w:b/>
        </w:rPr>
        <w:t xml:space="preserve"> container;</w:t>
      </w:r>
    </w:p>
    <w:p w14:paraId="243B3AB4" w14:textId="77777777" w:rsidR="00B97EC2" w:rsidRPr="00D76BCB" w:rsidRDefault="00B97EC2" w:rsidP="00B97EC2">
      <w:pPr>
        <w:pStyle w:val="a0"/>
        <w:spacing w:afterLines="120" w:after="288"/>
        <w:ind w:left="2977"/>
        <w:rPr>
          <w:b/>
        </w:rPr>
      </w:pPr>
      <w:r w:rsidRPr="00D76BCB">
        <w:rPr>
          <w:b/>
        </w:rPr>
        <w:t>(c)</w:t>
      </w:r>
      <w:r w:rsidRPr="00D76BCB">
        <w:rPr>
          <w:b/>
        </w:rPr>
        <w:tab/>
        <w:t xml:space="preserve">If a </w:t>
      </w:r>
      <w:proofErr w:type="spellStart"/>
      <w:r w:rsidRPr="00D76BCB">
        <w:rPr>
          <w:b/>
        </w:rPr>
        <w:t>burst</w:t>
      </w:r>
      <w:proofErr w:type="spellEnd"/>
      <w:r w:rsidRPr="00D76BCB">
        <w:rPr>
          <w:b/>
        </w:rPr>
        <w:t xml:space="preserve"> disc </w:t>
      </w:r>
      <w:proofErr w:type="spellStart"/>
      <w:r w:rsidRPr="00D76BCB">
        <w:rPr>
          <w:b/>
        </w:rPr>
        <w:t>is</w:t>
      </w:r>
      <w:proofErr w:type="spellEnd"/>
      <w:r w:rsidRPr="00D76BCB">
        <w:rPr>
          <w:b/>
        </w:rPr>
        <w:t xml:space="preserve"> </w:t>
      </w:r>
      <w:proofErr w:type="spellStart"/>
      <w:r w:rsidRPr="00D76BCB">
        <w:rPr>
          <w:b/>
        </w:rPr>
        <w:t>used</w:t>
      </w:r>
      <w:proofErr w:type="spellEnd"/>
      <w:r w:rsidRPr="00D76BCB">
        <w:rPr>
          <w:b/>
        </w:rPr>
        <w:t xml:space="preserve"> </w:t>
      </w:r>
      <w:proofErr w:type="spellStart"/>
      <w:r w:rsidRPr="00D76BCB">
        <w:rPr>
          <w:b/>
        </w:rPr>
        <w:t>inside</w:t>
      </w:r>
      <w:proofErr w:type="spellEnd"/>
      <w:r w:rsidRPr="00D76BCB">
        <w:rPr>
          <w:b/>
        </w:rPr>
        <w:t xml:space="preserve"> the vacuum area as </w:t>
      </w:r>
      <w:proofErr w:type="spellStart"/>
      <w:r w:rsidRPr="00D76BCB">
        <w:rPr>
          <w:b/>
        </w:rPr>
        <w:t>secondary</w:t>
      </w:r>
      <w:proofErr w:type="spellEnd"/>
      <w:r w:rsidRPr="00D76BCB">
        <w:rPr>
          <w:b/>
        </w:rPr>
        <w:t xml:space="preserve"> pressure relief </w:t>
      </w:r>
      <w:proofErr w:type="spellStart"/>
      <w:r w:rsidRPr="00D76BCB">
        <w:rPr>
          <w:b/>
        </w:rPr>
        <w:t>device</w:t>
      </w:r>
      <w:proofErr w:type="spellEnd"/>
      <w:r w:rsidRPr="00D76BCB">
        <w:rPr>
          <w:b/>
        </w:rPr>
        <w:t xml:space="preserve">, the pressure </w:t>
      </w:r>
      <w:proofErr w:type="spellStart"/>
      <w:r w:rsidRPr="00D76BCB">
        <w:rPr>
          <w:b/>
        </w:rPr>
        <w:t>inside</w:t>
      </w:r>
      <w:proofErr w:type="spellEnd"/>
      <w:r w:rsidRPr="00D76BCB">
        <w:rPr>
          <w:b/>
        </w:rPr>
        <w:t xml:space="preserve"> the container </w:t>
      </w:r>
      <w:proofErr w:type="spellStart"/>
      <w:r w:rsidRPr="00D76BCB">
        <w:rPr>
          <w:b/>
        </w:rPr>
        <w:t>is</w:t>
      </w:r>
      <w:proofErr w:type="spellEnd"/>
      <w:r w:rsidRPr="00D76BCB">
        <w:rPr>
          <w:b/>
        </w:rPr>
        <w:t xml:space="preserve"> </w:t>
      </w:r>
      <w:proofErr w:type="spellStart"/>
      <w:r w:rsidRPr="00D76BCB">
        <w:rPr>
          <w:b/>
        </w:rPr>
        <w:t>limited</w:t>
      </w:r>
      <w:proofErr w:type="spellEnd"/>
      <w:r w:rsidRPr="00D76BCB">
        <w:rPr>
          <w:b/>
        </w:rPr>
        <w:t xml:space="preserve"> to 150 per cent of the MAWP ± 0.1 MPa of the </w:t>
      </w:r>
      <w:proofErr w:type="spellStart"/>
      <w:r w:rsidRPr="00D76BCB">
        <w:rPr>
          <w:b/>
        </w:rPr>
        <w:t>inner</w:t>
      </w:r>
      <w:proofErr w:type="spellEnd"/>
      <w:r w:rsidRPr="00D76BCB">
        <w:rPr>
          <w:b/>
        </w:rPr>
        <w:t xml:space="preserve"> container.</w:t>
      </w:r>
    </w:p>
    <w:p w14:paraId="0F47D63F" w14:textId="77777777" w:rsidR="00B97EC2" w:rsidRPr="00D76BCB" w:rsidRDefault="00B97EC2" w:rsidP="00B97EC2">
      <w:pPr>
        <w:spacing w:afterLines="120" w:after="288"/>
        <w:ind w:left="2552" w:right="1134" w:hanging="142"/>
        <w:jc w:val="both"/>
        <w:rPr>
          <w:b/>
          <w:lang w:eastAsia="ja-JP"/>
        </w:rPr>
      </w:pPr>
      <w:r w:rsidRPr="00D76BCB">
        <w:rPr>
          <w:b/>
          <w:lang w:eastAsia="ja-JP"/>
        </w:rPr>
        <w:t>For other materials, an equivalent level of safety shall be demonstrated.</w:t>
      </w:r>
    </w:p>
    <w:p w14:paraId="51F2F3F8" w14:textId="77777777" w:rsidR="00B97EC2" w:rsidRPr="00D76BCB" w:rsidRDefault="00B97EC2" w:rsidP="00B97EC2">
      <w:pPr>
        <w:spacing w:afterLines="120" w:after="288"/>
        <w:ind w:left="2552" w:right="1134" w:hanging="142"/>
        <w:jc w:val="both"/>
        <w:rPr>
          <w:b/>
          <w:lang w:eastAsia="ja-JP"/>
        </w:rPr>
        <w:sectPr w:rsidR="00B97EC2" w:rsidRPr="00D76BCB" w:rsidSect="00B97EC2">
          <w:headerReference w:type="even" r:id="rId58"/>
          <w:headerReference w:type="default" r:id="rId59"/>
          <w:headerReference w:type="first" r:id="rId60"/>
          <w:endnotePr>
            <w:numFmt w:val="decimal"/>
          </w:endnotePr>
          <w:type w:val="continuous"/>
          <w:pgSz w:w="11907" w:h="16840" w:code="9"/>
          <w:pgMar w:top="1901" w:right="1134" w:bottom="2268" w:left="1134" w:header="1134" w:footer="1701" w:gutter="0"/>
          <w:cols w:space="720"/>
          <w:titlePg/>
          <w:docGrid w:linePitch="272"/>
        </w:sectPr>
      </w:pPr>
    </w:p>
    <w:p w14:paraId="70865D10" w14:textId="77777777" w:rsidR="00B97EC2" w:rsidRPr="00D76BCB" w:rsidRDefault="00B97EC2" w:rsidP="00B97EC2">
      <w:pPr>
        <w:keepNext/>
        <w:keepLines/>
        <w:tabs>
          <w:tab w:val="right" w:pos="851"/>
        </w:tabs>
        <w:spacing w:before="360" w:afterLines="120" w:after="288" w:line="300" w:lineRule="exact"/>
        <w:ind w:left="1134" w:right="1134" w:hanging="1134"/>
        <w:rPr>
          <w:b/>
          <w:sz w:val="28"/>
          <w:lang w:eastAsia="ja-JP"/>
        </w:rPr>
      </w:pPr>
      <w:r w:rsidRPr="00D76BCB">
        <w:rPr>
          <w:b/>
          <w:sz w:val="28"/>
        </w:rPr>
        <w:lastRenderedPageBreak/>
        <w:t>Annex 11</w:t>
      </w:r>
    </w:p>
    <w:p w14:paraId="6DAD2532" w14:textId="77777777" w:rsidR="00B97EC2" w:rsidRPr="00D76BCB" w:rsidRDefault="00B97EC2" w:rsidP="00B97EC2">
      <w:pPr>
        <w:pStyle w:val="HChG"/>
      </w:pPr>
      <w:r w:rsidRPr="00D76BCB">
        <w:tab/>
      </w:r>
      <w:r w:rsidRPr="00D76BCB">
        <w:tab/>
        <w:t xml:space="preserve">Test procedures for </w:t>
      </w:r>
      <w:r w:rsidRPr="00D76BCB">
        <w:rPr>
          <w:rFonts w:hint="eastAsia"/>
        </w:rPr>
        <w:t xml:space="preserve">specific component for </w:t>
      </w:r>
      <w:r w:rsidRPr="00D76BCB">
        <w:t>LHSS</w:t>
      </w:r>
    </w:p>
    <w:p w14:paraId="2678EF12" w14:textId="77777777" w:rsidR="00B97EC2" w:rsidRPr="00D76BCB" w:rsidRDefault="00B97EC2" w:rsidP="00B97EC2">
      <w:pPr>
        <w:pStyle w:val="HChG"/>
        <w:rPr>
          <w:bCs/>
          <w:sz w:val="20"/>
          <w:lang w:eastAsia="ja-JP"/>
        </w:rPr>
      </w:pPr>
      <w:r w:rsidRPr="00D76BCB">
        <w:tab/>
      </w:r>
      <w:r w:rsidRPr="00D76BCB">
        <w:tab/>
      </w:r>
      <w:r w:rsidRPr="00D76BCB">
        <w:rPr>
          <w:rFonts w:hint="eastAsia"/>
          <w:bCs/>
          <w:sz w:val="20"/>
          <w:lang w:eastAsia="ja-JP"/>
        </w:rPr>
        <w:t xml:space="preserve">The test procedures for pressure relief devices (paragraph </w:t>
      </w:r>
      <w:r w:rsidRPr="00D76BCB">
        <w:rPr>
          <w:bCs/>
          <w:sz w:val="20"/>
          <w:lang w:eastAsia="ja-JP"/>
        </w:rPr>
        <w:t>9</w:t>
      </w:r>
      <w:r w:rsidRPr="00D76BCB">
        <w:rPr>
          <w:rFonts w:hint="eastAsia"/>
          <w:bCs/>
          <w:sz w:val="20"/>
          <w:lang w:eastAsia="ja-JP"/>
        </w:rPr>
        <w:t xml:space="preserve">.1. of this Regulation) and shut-off valves (paragraph </w:t>
      </w:r>
      <w:r w:rsidRPr="00D76BCB">
        <w:rPr>
          <w:bCs/>
          <w:sz w:val="20"/>
          <w:lang w:eastAsia="ja-JP"/>
        </w:rPr>
        <w:t>9</w:t>
      </w:r>
      <w:r w:rsidRPr="00D76BCB">
        <w:rPr>
          <w:rFonts w:hint="eastAsia"/>
          <w:bCs/>
          <w:sz w:val="20"/>
          <w:lang w:eastAsia="ja-JP"/>
        </w:rPr>
        <w:t xml:space="preserve">.2. of this Regulation) are described below: </w:t>
      </w:r>
    </w:p>
    <w:p w14:paraId="08783B6B" w14:textId="77777777" w:rsidR="00B97EC2" w:rsidRPr="00D76BCB" w:rsidRDefault="00B97EC2" w:rsidP="00B97EC2">
      <w:pPr>
        <w:pStyle w:val="HChG"/>
        <w:rPr>
          <w:bCs/>
          <w:sz w:val="20"/>
          <w:lang w:eastAsia="ja-JP"/>
        </w:rPr>
      </w:pPr>
      <w:r w:rsidRPr="00D76BCB">
        <w:rPr>
          <w:bCs/>
          <w:sz w:val="20"/>
          <w:lang w:eastAsia="ja-JP"/>
        </w:rPr>
        <w:tab/>
      </w:r>
      <w:r w:rsidRPr="00D76BCB">
        <w:rPr>
          <w:bCs/>
          <w:sz w:val="20"/>
          <w:lang w:eastAsia="ja-JP"/>
        </w:rPr>
        <w:tab/>
        <w:t>Testing shall be performed with hydrogen gas having gas quality compliant with ISO 14687:2025/SAE J2719_202003. All tests shall be performed at ambient temperature 20(±5) °C unless otherwise specified.</w:t>
      </w:r>
    </w:p>
    <w:p w14:paraId="078C1BFE" w14:textId="77777777" w:rsidR="00B97EC2" w:rsidRPr="00D76BCB" w:rsidRDefault="00B97EC2" w:rsidP="00B97EC2">
      <w:pPr>
        <w:spacing w:afterLines="120" w:after="288"/>
        <w:ind w:left="2268" w:right="1134" w:hanging="1134"/>
        <w:jc w:val="both"/>
        <w:rPr>
          <w:b/>
          <w:lang w:eastAsia="ja-JP"/>
        </w:rPr>
      </w:pPr>
      <w:r w:rsidRPr="00D76BCB">
        <w:rPr>
          <w:b/>
          <w:lang w:eastAsia="ja-JP"/>
        </w:rPr>
        <w:t>1.</w:t>
      </w:r>
      <w:r w:rsidRPr="00D76BCB">
        <w:rPr>
          <w:b/>
          <w:lang w:eastAsia="ja-JP"/>
        </w:rPr>
        <w:tab/>
        <w:t>Pressure test</w:t>
      </w:r>
    </w:p>
    <w:p w14:paraId="251A8185" w14:textId="77777777" w:rsidR="00B97EC2" w:rsidRPr="00D76BCB" w:rsidRDefault="00B97EC2" w:rsidP="00B97EC2">
      <w:pPr>
        <w:spacing w:afterLines="120" w:after="288"/>
        <w:ind w:left="2268" w:right="1134"/>
        <w:jc w:val="both"/>
        <w:rPr>
          <w:b/>
          <w:lang w:eastAsia="ja-JP"/>
        </w:rPr>
      </w:pPr>
      <w:r w:rsidRPr="00D76BCB">
        <w:rPr>
          <w:b/>
          <w:lang w:eastAsia="ja-JP"/>
        </w:rPr>
        <w:t>A hydrogen containing component shall withstand without any visible evidence of leak or deformation a test pressure of 150 per cent MAWP with the outlets of the high-pressure part plugged. The pressure shall subsequently be increased from 150 per cent to 300 per cent MAWP. The component shall not show any visible evidence of rupture or cracks.</w:t>
      </w:r>
    </w:p>
    <w:p w14:paraId="04E77F2C" w14:textId="77777777" w:rsidR="00B97EC2" w:rsidRPr="00D76BCB" w:rsidRDefault="00B97EC2" w:rsidP="00B97EC2">
      <w:pPr>
        <w:spacing w:afterLines="120" w:after="288"/>
        <w:ind w:left="2268" w:right="1134"/>
        <w:jc w:val="both"/>
        <w:rPr>
          <w:b/>
          <w:lang w:eastAsia="ja-JP"/>
        </w:rPr>
      </w:pPr>
      <w:r w:rsidRPr="00D76BCB">
        <w:rPr>
          <w:b/>
          <w:lang w:eastAsia="ja-JP"/>
        </w:rPr>
        <w:t>The pressure supply system shall be equipped with a positive shut-off valve and a pressure gauge having a pressure range of not less than 150 per cent and no more than 200 per cent of the test pressure; the accuracy of the gauge shall be 1 per cent of the pressure range.</w:t>
      </w:r>
    </w:p>
    <w:p w14:paraId="400662C6" w14:textId="77777777" w:rsidR="00B97EC2" w:rsidRPr="00D76BCB" w:rsidRDefault="00B97EC2" w:rsidP="00B97EC2">
      <w:pPr>
        <w:spacing w:afterLines="120" w:after="288"/>
        <w:ind w:left="2268" w:right="1134"/>
        <w:jc w:val="both"/>
        <w:rPr>
          <w:b/>
          <w:lang w:eastAsia="ja-JP"/>
        </w:rPr>
      </w:pPr>
      <w:r w:rsidRPr="00D76BCB">
        <w:rPr>
          <w:b/>
          <w:lang w:eastAsia="ja-JP"/>
        </w:rPr>
        <w:t>For components requiring a leakage test, this test shall be performed prior to the pressure test.</w:t>
      </w:r>
    </w:p>
    <w:p w14:paraId="50080AB7" w14:textId="77777777" w:rsidR="00B97EC2" w:rsidRPr="00D76BCB" w:rsidRDefault="00B97EC2" w:rsidP="00B97EC2">
      <w:pPr>
        <w:spacing w:afterLines="120" w:after="288"/>
        <w:ind w:left="2268" w:right="1134" w:hanging="1134"/>
        <w:jc w:val="both"/>
        <w:rPr>
          <w:b/>
          <w:lang w:eastAsia="ja-JP"/>
        </w:rPr>
      </w:pPr>
      <w:r w:rsidRPr="00D76BCB">
        <w:rPr>
          <w:b/>
          <w:lang w:eastAsia="ja-JP"/>
        </w:rPr>
        <w:t>2.</w:t>
      </w:r>
      <w:r w:rsidRPr="00D76BCB">
        <w:rPr>
          <w:b/>
          <w:lang w:eastAsia="ja-JP"/>
        </w:rPr>
        <w:tab/>
        <w:t>External leakage test</w:t>
      </w:r>
    </w:p>
    <w:p w14:paraId="5F8FDE94" w14:textId="77777777" w:rsidR="00B97EC2" w:rsidRPr="00D76BCB" w:rsidRDefault="00B97EC2" w:rsidP="00B97EC2">
      <w:pPr>
        <w:spacing w:afterLines="120" w:after="288"/>
        <w:ind w:left="2268" w:right="1134"/>
        <w:jc w:val="both"/>
        <w:rPr>
          <w:b/>
          <w:lang w:eastAsia="ja-JP"/>
        </w:rPr>
      </w:pPr>
      <w:r w:rsidRPr="00D76BCB">
        <w:rPr>
          <w:b/>
          <w:lang w:eastAsia="ja-JP"/>
        </w:rPr>
        <w:t xml:space="preserve">A component shall be free from leakage through stem or body seals or other joints and shall not show evidence of porosity in casting when tested as described in </w:t>
      </w:r>
      <w:r w:rsidRPr="00D76BCB">
        <w:rPr>
          <w:rFonts w:hint="eastAsia"/>
          <w:b/>
          <w:lang w:eastAsia="ja-JP"/>
        </w:rPr>
        <w:t xml:space="preserve">Annex 11, </w:t>
      </w:r>
      <w:r w:rsidRPr="00D76BCB">
        <w:rPr>
          <w:b/>
          <w:lang w:eastAsia="ja-JP"/>
        </w:rPr>
        <w:t>paragraph 3.3. at any gas pressure between zero and its MAWP.</w:t>
      </w:r>
    </w:p>
    <w:p w14:paraId="2D5AB446" w14:textId="77777777" w:rsidR="00B97EC2" w:rsidRPr="00D76BCB" w:rsidRDefault="00B97EC2" w:rsidP="00B97EC2">
      <w:pPr>
        <w:spacing w:afterLines="120" w:after="288"/>
        <w:ind w:left="2268" w:right="1134"/>
        <w:jc w:val="both"/>
        <w:rPr>
          <w:b/>
          <w:lang w:eastAsia="ja-JP"/>
        </w:rPr>
      </w:pPr>
      <w:r w:rsidRPr="00D76BCB">
        <w:rPr>
          <w:b/>
          <w:lang w:eastAsia="ja-JP"/>
        </w:rPr>
        <w:t>The test shall be performed on the same equipment at the following conditions:</w:t>
      </w:r>
    </w:p>
    <w:p w14:paraId="0BC2B979" w14:textId="77777777" w:rsidR="00B97EC2" w:rsidRPr="00D76BCB" w:rsidRDefault="00B97EC2" w:rsidP="00B97EC2">
      <w:pPr>
        <w:pStyle w:val="a0"/>
        <w:spacing w:afterLines="120" w:after="288"/>
        <w:rPr>
          <w:b/>
        </w:rPr>
      </w:pPr>
      <w:r w:rsidRPr="00D76BCB">
        <w:rPr>
          <w:b/>
        </w:rPr>
        <w:t>(a)</w:t>
      </w:r>
      <w:r w:rsidRPr="00D76BCB">
        <w:rPr>
          <w:b/>
        </w:rPr>
        <w:tab/>
        <w:t xml:space="preserve">At ambient </w:t>
      </w:r>
      <w:proofErr w:type="spellStart"/>
      <w:r w:rsidRPr="00D76BCB">
        <w:rPr>
          <w:b/>
        </w:rPr>
        <w:t>temperature</w:t>
      </w:r>
      <w:proofErr w:type="spellEnd"/>
      <w:r w:rsidRPr="00D76BCB">
        <w:rPr>
          <w:b/>
        </w:rPr>
        <w:t>;</w:t>
      </w:r>
    </w:p>
    <w:p w14:paraId="48521AD8" w14:textId="77777777" w:rsidR="00B97EC2" w:rsidRPr="00D76BCB" w:rsidRDefault="00B97EC2" w:rsidP="00B97EC2">
      <w:pPr>
        <w:pStyle w:val="a0"/>
        <w:spacing w:afterLines="120" w:after="288"/>
        <w:rPr>
          <w:b/>
        </w:rPr>
      </w:pPr>
      <w:r w:rsidRPr="00D76BCB">
        <w:rPr>
          <w:b/>
        </w:rPr>
        <w:t>(b)</w:t>
      </w:r>
      <w:r w:rsidRPr="00D76BCB">
        <w:rPr>
          <w:b/>
        </w:rPr>
        <w:tab/>
        <w:t xml:space="preserve">At the minimum operating </w:t>
      </w:r>
      <w:proofErr w:type="spellStart"/>
      <w:r w:rsidRPr="00D76BCB">
        <w:rPr>
          <w:b/>
        </w:rPr>
        <w:t>temperature</w:t>
      </w:r>
      <w:proofErr w:type="spellEnd"/>
      <w:r w:rsidRPr="00D76BCB">
        <w:rPr>
          <w:b/>
        </w:rPr>
        <w:t xml:space="preserve"> or at </w:t>
      </w:r>
      <w:proofErr w:type="spellStart"/>
      <w:r w:rsidRPr="00D76BCB">
        <w:rPr>
          <w:b/>
        </w:rPr>
        <w:t>liquid</w:t>
      </w:r>
      <w:proofErr w:type="spellEnd"/>
      <w:r w:rsidRPr="00D76BCB">
        <w:rPr>
          <w:b/>
        </w:rPr>
        <w:t xml:space="preserve"> </w:t>
      </w:r>
      <w:proofErr w:type="spellStart"/>
      <w:r w:rsidRPr="00D76BCB">
        <w:rPr>
          <w:b/>
        </w:rPr>
        <w:t>nitrogen</w:t>
      </w:r>
      <w:proofErr w:type="spellEnd"/>
      <w:r w:rsidRPr="00D76BCB">
        <w:rPr>
          <w:b/>
        </w:rPr>
        <w:t xml:space="preserve"> </w:t>
      </w:r>
      <w:proofErr w:type="spellStart"/>
      <w:r w:rsidRPr="00D76BCB">
        <w:rPr>
          <w:b/>
        </w:rPr>
        <w:t>temperature</w:t>
      </w:r>
      <w:proofErr w:type="spellEnd"/>
      <w:r w:rsidRPr="00D76BCB">
        <w:rPr>
          <w:b/>
        </w:rPr>
        <w:t xml:space="preserve"> </w:t>
      </w:r>
      <w:proofErr w:type="spellStart"/>
      <w:r w:rsidRPr="00D76BCB">
        <w:rPr>
          <w:b/>
        </w:rPr>
        <w:t>after</w:t>
      </w:r>
      <w:proofErr w:type="spellEnd"/>
      <w:r w:rsidRPr="00D76BCB">
        <w:rPr>
          <w:b/>
        </w:rPr>
        <w:t xml:space="preserve"> </w:t>
      </w:r>
      <w:proofErr w:type="spellStart"/>
      <w:r w:rsidRPr="00D76BCB">
        <w:rPr>
          <w:b/>
        </w:rPr>
        <w:t>sufficient</w:t>
      </w:r>
      <w:proofErr w:type="spellEnd"/>
      <w:r w:rsidRPr="00D76BCB">
        <w:rPr>
          <w:b/>
        </w:rPr>
        <w:t xml:space="preserve"> </w:t>
      </w:r>
      <w:proofErr w:type="spellStart"/>
      <w:r w:rsidRPr="00D76BCB">
        <w:rPr>
          <w:b/>
        </w:rPr>
        <w:t>conditioning</w:t>
      </w:r>
      <w:proofErr w:type="spellEnd"/>
      <w:r w:rsidRPr="00D76BCB">
        <w:rPr>
          <w:b/>
        </w:rPr>
        <w:t xml:space="preserve"> time at </w:t>
      </w:r>
      <w:proofErr w:type="spellStart"/>
      <w:r w:rsidRPr="00D76BCB">
        <w:rPr>
          <w:b/>
        </w:rPr>
        <w:t>this</w:t>
      </w:r>
      <w:proofErr w:type="spellEnd"/>
      <w:r w:rsidRPr="00D76BCB">
        <w:rPr>
          <w:b/>
        </w:rPr>
        <w:t xml:space="preserve"> </w:t>
      </w:r>
      <w:proofErr w:type="spellStart"/>
      <w:r w:rsidRPr="00D76BCB">
        <w:rPr>
          <w:b/>
        </w:rPr>
        <w:t>temperature</w:t>
      </w:r>
      <w:proofErr w:type="spellEnd"/>
      <w:r w:rsidRPr="00D76BCB">
        <w:rPr>
          <w:b/>
        </w:rPr>
        <w:t xml:space="preserve"> to </w:t>
      </w:r>
      <w:proofErr w:type="spellStart"/>
      <w:r w:rsidRPr="00D76BCB">
        <w:rPr>
          <w:b/>
        </w:rPr>
        <w:t>ensure</w:t>
      </w:r>
      <w:proofErr w:type="spellEnd"/>
      <w:r w:rsidRPr="00D76BCB">
        <w:rPr>
          <w:b/>
        </w:rPr>
        <w:t xml:space="preserve"> thermal </w:t>
      </w:r>
      <w:proofErr w:type="spellStart"/>
      <w:r w:rsidRPr="00D76BCB">
        <w:rPr>
          <w:b/>
        </w:rPr>
        <w:t>stability</w:t>
      </w:r>
      <w:proofErr w:type="spellEnd"/>
      <w:r w:rsidRPr="00D76BCB">
        <w:rPr>
          <w:b/>
        </w:rPr>
        <w:t>;</w:t>
      </w:r>
    </w:p>
    <w:p w14:paraId="10DC99AD" w14:textId="77777777" w:rsidR="00B97EC2" w:rsidRPr="00D76BCB" w:rsidRDefault="00B97EC2" w:rsidP="00B97EC2">
      <w:pPr>
        <w:pStyle w:val="a0"/>
        <w:spacing w:afterLines="120" w:after="288"/>
        <w:rPr>
          <w:b/>
        </w:rPr>
      </w:pPr>
      <w:r w:rsidRPr="00D76BCB">
        <w:rPr>
          <w:b/>
        </w:rPr>
        <w:t>(c)</w:t>
      </w:r>
      <w:r w:rsidRPr="00D76BCB">
        <w:rPr>
          <w:b/>
        </w:rPr>
        <w:tab/>
        <w:t xml:space="preserve">At the maximum operating </w:t>
      </w:r>
      <w:proofErr w:type="spellStart"/>
      <w:r w:rsidRPr="00D76BCB">
        <w:rPr>
          <w:b/>
        </w:rPr>
        <w:t>temperature</w:t>
      </w:r>
      <w:proofErr w:type="spellEnd"/>
      <w:r w:rsidRPr="00D76BCB">
        <w:rPr>
          <w:b/>
        </w:rPr>
        <w:t xml:space="preserve"> </w:t>
      </w:r>
      <w:proofErr w:type="spellStart"/>
      <w:r w:rsidRPr="00D76BCB">
        <w:rPr>
          <w:b/>
        </w:rPr>
        <w:t>after</w:t>
      </w:r>
      <w:proofErr w:type="spellEnd"/>
      <w:r w:rsidRPr="00D76BCB">
        <w:rPr>
          <w:b/>
        </w:rPr>
        <w:t xml:space="preserve"> </w:t>
      </w:r>
      <w:proofErr w:type="spellStart"/>
      <w:r w:rsidRPr="00D76BCB">
        <w:rPr>
          <w:b/>
        </w:rPr>
        <w:t>sufficient</w:t>
      </w:r>
      <w:proofErr w:type="spellEnd"/>
      <w:r w:rsidRPr="00D76BCB">
        <w:rPr>
          <w:b/>
        </w:rPr>
        <w:t xml:space="preserve"> </w:t>
      </w:r>
      <w:proofErr w:type="spellStart"/>
      <w:r w:rsidRPr="00D76BCB">
        <w:rPr>
          <w:b/>
        </w:rPr>
        <w:t>conditioning</w:t>
      </w:r>
      <w:proofErr w:type="spellEnd"/>
      <w:r w:rsidRPr="00D76BCB">
        <w:rPr>
          <w:b/>
        </w:rPr>
        <w:t xml:space="preserve"> time at </w:t>
      </w:r>
      <w:proofErr w:type="spellStart"/>
      <w:r w:rsidRPr="00D76BCB">
        <w:rPr>
          <w:b/>
        </w:rPr>
        <w:t>this</w:t>
      </w:r>
      <w:proofErr w:type="spellEnd"/>
      <w:r w:rsidRPr="00D76BCB">
        <w:rPr>
          <w:b/>
        </w:rPr>
        <w:t xml:space="preserve"> </w:t>
      </w:r>
      <w:proofErr w:type="spellStart"/>
      <w:r w:rsidRPr="00D76BCB">
        <w:rPr>
          <w:b/>
        </w:rPr>
        <w:t>temperature</w:t>
      </w:r>
      <w:proofErr w:type="spellEnd"/>
      <w:r w:rsidRPr="00D76BCB">
        <w:rPr>
          <w:b/>
        </w:rPr>
        <w:t xml:space="preserve"> to </w:t>
      </w:r>
      <w:proofErr w:type="spellStart"/>
      <w:r w:rsidRPr="00D76BCB">
        <w:rPr>
          <w:b/>
        </w:rPr>
        <w:t>ensure</w:t>
      </w:r>
      <w:proofErr w:type="spellEnd"/>
      <w:r w:rsidRPr="00D76BCB">
        <w:rPr>
          <w:b/>
        </w:rPr>
        <w:t xml:space="preserve"> thermal </w:t>
      </w:r>
      <w:proofErr w:type="spellStart"/>
      <w:r w:rsidRPr="00D76BCB">
        <w:rPr>
          <w:b/>
        </w:rPr>
        <w:t>stability</w:t>
      </w:r>
      <w:proofErr w:type="spellEnd"/>
      <w:r w:rsidRPr="00D76BCB">
        <w:rPr>
          <w:b/>
        </w:rPr>
        <w:t>.</w:t>
      </w:r>
    </w:p>
    <w:p w14:paraId="7A004714" w14:textId="77777777" w:rsidR="00B97EC2" w:rsidRPr="00D76BCB" w:rsidRDefault="00B97EC2" w:rsidP="00B97EC2">
      <w:pPr>
        <w:spacing w:afterLines="120" w:after="288"/>
        <w:ind w:left="2268" w:right="1134"/>
        <w:jc w:val="both"/>
        <w:rPr>
          <w:b/>
          <w:lang w:eastAsia="ja-JP"/>
        </w:rPr>
      </w:pPr>
      <w:r w:rsidRPr="00D76BCB">
        <w:rPr>
          <w:b/>
          <w:lang w:eastAsia="ja-JP"/>
        </w:rPr>
        <w:lastRenderedPageBreak/>
        <w:t>During this test, the equipment under test shall be connected to a source of gas pressure. A positive shut-off valve and a pressure gauge having a pressure range of not less than 150 per cent and not more than 200 per cent of the test pressure shall be installed in the pressure supply piping; the accuracy of the gauge shall be 1 per cent of the pressure range. The pressure gauge shall be installed between the positive shut-off valve and the sample under test.</w:t>
      </w:r>
    </w:p>
    <w:p w14:paraId="77B3C42C" w14:textId="77777777" w:rsidR="00B97EC2" w:rsidRPr="00D76BCB" w:rsidRDefault="00B97EC2" w:rsidP="00B97EC2">
      <w:pPr>
        <w:spacing w:afterLines="120" w:after="288"/>
        <w:ind w:left="2268" w:right="1134"/>
        <w:jc w:val="both"/>
        <w:rPr>
          <w:b/>
          <w:lang w:eastAsia="ja-JP"/>
        </w:rPr>
      </w:pPr>
      <w:r w:rsidRPr="00D76BCB">
        <w:rPr>
          <w:b/>
          <w:lang w:eastAsia="ja-JP"/>
        </w:rPr>
        <w:t xml:space="preserve">Throughout the test, the sample shall be tested for leakage, with a surface-active agent without formation of bubbles or measured with a leakage rate less than 216 </w:t>
      </w:r>
      <w:proofErr w:type="spellStart"/>
      <w:r w:rsidRPr="00D76BCB">
        <w:rPr>
          <w:b/>
          <w:lang w:eastAsia="ja-JP"/>
        </w:rPr>
        <w:t>Nml</w:t>
      </w:r>
      <w:proofErr w:type="spellEnd"/>
      <w:r w:rsidRPr="00D76BCB">
        <w:rPr>
          <w:b/>
          <w:lang w:eastAsia="ja-JP"/>
        </w:rPr>
        <w:t>/hr.</w:t>
      </w:r>
    </w:p>
    <w:p w14:paraId="4679BA34" w14:textId="77777777" w:rsidR="00B97EC2" w:rsidRPr="00D76BCB" w:rsidRDefault="00B97EC2" w:rsidP="00B97EC2">
      <w:pPr>
        <w:spacing w:afterLines="120" w:after="288"/>
        <w:ind w:left="2268" w:right="1134" w:hanging="1134"/>
        <w:jc w:val="both"/>
        <w:rPr>
          <w:b/>
          <w:lang w:eastAsia="ja-JP"/>
        </w:rPr>
      </w:pPr>
      <w:r w:rsidRPr="00D76BCB">
        <w:rPr>
          <w:b/>
          <w:lang w:eastAsia="ja-JP"/>
        </w:rPr>
        <w:t>3.</w:t>
      </w:r>
      <w:r w:rsidRPr="00D76BCB">
        <w:rPr>
          <w:b/>
          <w:lang w:eastAsia="ja-JP"/>
        </w:rPr>
        <w:tab/>
        <w:t>Endurance test</w:t>
      </w:r>
    </w:p>
    <w:p w14:paraId="46E93E39" w14:textId="77777777" w:rsidR="00B97EC2" w:rsidRPr="00D76BCB" w:rsidRDefault="00B97EC2" w:rsidP="00B97EC2">
      <w:pPr>
        <w:spacing w:afterLines="120" w:after="288"/>
        <w:ind w:left="2268" w:right="1134" w:hanging="1134"/>
        <w:jc w:val="both"/>
        <w:rPr>
          <w:b/>
          <w:lang w:eastAsia="ja-JP"/>
        </w:rPr>
      </w:pPr>
      <w:r w:rsidRPr="00D76BCB">
        <w:rPr>
          <w:b/>
          <w:lang w:eastAsia="ja-JP"/>
        </w:rPr>
        <w:t>3.1.</w:t>
      </w:r>
      <w:r w:rsidRPr="00D76BCB">
        <w:rPr>
          <w:b/>
          <w:lang w:eastAsia="ja-JP"/>
        </w:rPr>
        <w:tab/>
        <w:t xml:space="preserve">A component shall be capable of conforming to the applicable leakage test requirements of </w:t>
      </w:r>
      <w:r w:rsidRPr="00D76BCB">
        <w:rPr>
          <w:rFonts w:hint="eastAsia"/>
          <w:b/>
          <w:lang w:eastAsia="ja-JP"/>
        </w:rPr>
        <w:t xml:space="preserve">Annex 11, </w:t>
      </w:r>
      <w:r w:rsidRPr="00D76BCB">
        <w:rPr>
          <w:b/>
          <w:lang w:eastAsia="ja-JP"/>
        </w:rPr>
        <w:t>paragraph</w:t>
      </w:r>
      <w:r w:rsidRPr="00D76BCB">
        <w:rPr>
          <w:rFonts w:hint="eastAsia"/>
          <w:b/>
          <w:lang w:eastAsia="ja-JP"/>
        </w:rPr>
        <w:t>s</w:t>
      </w:r>
      <w:r w:rsidRPr="00D76BCB">
        <w:rPr>
          <w:b/>
          <w:lang w:eastAsia="ja-JP"/>
        </w:rPr>
        <w:t xml:space="preserve"> 2. and 9., after being subjected to 20</w:t>
      </w:r>
      <w:r w:rsidRPr="00D76BCB">
        <w:rPr>
          <w:rFonts w:hint="eastAsia"/>
          <w:b/>
          <w:lang w:eastAsia="ja-JP"/>
        </w:rPr>
        <w:t>,</w:t>
      </w:r>
      <w:r w:rsidRPr="00D76BCB">
        <w:rPr>
          <w:b/>
          <w:lang w:eastAsia="ja-JP"/>
        </w:rPr>
        <w:t>000 operation cycles.</w:t>
      </w:r>
    </w:p>
    <w:p w14:paraId="7D04E8AB" w14:textId="77777777" w:rsidR="00B97EC2" w:rsidRPr="00D76BCB" w:rsidRDefault="00B97EC2" w:rsidP="00B97EC2">
      <w:pPr>
        <w:spacing w:afterLines="120" w:after="288"/>
        <w:ind w:left="2268" w:right="1134" w:hanging="1134"/>
        <w:jc w:val="both"/>
        <w:rPr>
          <w:b/>
          <w:lang w:eastAsia="ja-JP"/>
        </w:rPr>
      </w:pPr>
      <w:r w:rsidRPr="00D76BCB">
        <w:rPr>
          <w:b/>
          <w:lang w:eastAsia="ja-JP"/>
        </w:rPr>
        <w:t>3.2.</w:t>
      </w:r>
      <w:r w:rsidRPr="00D76BCB">
        <w:rPr>
          <w:b/>
          <w:lang w:eastAsia="ja-JP"/>
        </w:rPr>
        <w:tab/>
        <w:t xml:space="preserve">The appropriate tests for external leakage and seat leakage, as described in </w:t>
      </w:r>
      <w:r w:rsidRPr="00D76BCB">
        <w:rPr>
          <w:rFonts w:hint="eastAsia"/>
          <w:b/>
          <w:lang w:eastAsia="ja-JP"/>
        </w:rPr>
        <w:t xml:space="preserve">Annex 11, </w:t>
      </w:r>
      <w:r w:rsidRPr="00D76BCB">
        <w:rPr>
          <w:b/>
          <w:lang w:eastAsia="ja-JP"/>
        </w:rPr>
        <w:t>paragraph</w:t>
      </w:r>
      <w:r w:rsidRPr="00D76BCB">
        <w:rPr>
          <w:rFonts w:hint="eastAsia"/>
          <w:b/>
          <w:lang w:eastAsia="ja-JP"/>
        </w:rPr>
        <w:t>s</w:t>
      </w:r>
      <w:r w:rsidRPr="00D76BCB">
        <w:rPr>
          <w:b/>
          <w:lang w:eastAsia="ja-JP"/>
        </w:rPr>
        <w:t xml:space="preserve"> 2. and 9. shall be carried out immediately following the endurance test.</w:t>
      </w:r>
    </w:p>
    <w:p w14:paraId="405EF1C4" w14:textId="77777777" w:rsidR="00B97EC2" w:rsidRPr="00D76BCB" w:rsidRDefault="00B97EC2" w:rsidP="00B97EC2">
      <w:pPr>
        <w:spacing w:afterLines="120" w:after="288"/>
        <w:ind w:left="2268" w:right="1134" w:hanging="1134"/>
        <w:jc w:val="both"/>
        <w:rPr>
          <w:b/>
          <w:lang w:eastAsia="ja-JP"/>
        </w:rPr>
      </w:pPr>
      <w:r w:rsidRPr="00D76BCB">
        <w:rPr>
          <w:b/>
          <w:lang w:eastAsia="ja-JP"/>
        </w:rPr>
        <w:t>3.3.</w:t>
      </w:r>
      <w:r w:rsidRPr="00D76BCB">
        <w:rPr>
          <w:b/>
          <w:lang w:eastAsia="ja-JP"/>
        </w:rPr>
        <w:tab/>
        <w:t>The shut-off valve shall be securely connected to a pressurized source of dry air or nitrogen and subjected to 20</w:t>
      </w:r>
      <w:r w:rsidRPr="00D76BCB">
        <w:rPr>
          <w:rFonts w:hint="eastAsia"/>
          <w:b/>
          <w:lang w:eastAsia="ja-JP"/>
        </w:rPr>
        <w:t>,</w:t>
      </w:r>
      <w:r w:rsidRPr="00D76BCB">
        <w:rPr>
          <w:b/>
          <w:lang w:eastAsia="ja-JP"/>
        </w:rPr>
        <w:t>000 operation cycles. A cycle shall consist of one opening and one closing of the component within a period of not less than 10 ± 2 seconds.</w:t>
      </w:r>
    </w:p>
    <w:p w14:paraId="156DB99B" w14:textId="77777777" w:rsidR="00B97EC2" w:rsidRPr="00D76BCB" w:rsidRDefault="00B97EC2" w:rsidP="00B97EC2">
      <w:pPr>
        <w:spacing w:afterLines="120" w:after="288"/>
        <w:ind w:left="2268" w:right="1134" w:hanging="1134"/>
        <w:jc w:val="both"/>
        <w:rPr>
          <w:b/>
          <w:lang w:eastAsia="ja-JP"/>
        </w:rPr>
      </w:pPr>
      <w:r w:rsidRPr="00D76BCB">
        <w:rPr>
          <w:b/>
          <w:lang w:eastAsia="ja-JP"/>
        </w:rPr>
        <w:t>3.4.</w:t>
      </w:r>
      <w:r w:rsidRPr="00D76BCB">
        <w:rPr>
          <w:b/>
          <w:lang w:eastAsia="ja-JP"/>
        </w:rPr>
        <w:tab/>
        <w:t>The component shall be operated through 96 per cent of the number of specified cycles at ambient temperature and at the MAWP of the component. During the off cycle the downstream pressure of the test fixture shall be allowed to decay to 50 per cent of the MAWP of the component.</w:t>
      </w:r>
    </w:p>
    <w:p w14:paraId="2D763B23" w14:textId="77777777" w:rsidR="00B97EC2" w:rsidRPr="00D76BCB" w:rsidRDefault="00B97EC2" w:rsidP="00B97EC2">
      <w:pPr>
        <w:spacing w:afterLines="120" w:after="288"/>
        <w:ind w:left="2268" w:right="1134" w:hanging="1134"/>
        <w:jc w:val="both"/>
        <w:rPr>
          <w:b/>
          <w:lang w:eastAsia="ja-JP"/>
        </w:rPr>
      </w:pPr>
      <w:r w:rsidRPr="00D76BCB">
        <w:rPr>
          <w:b/>
          <w:lang w:eastAsia="ja-JP"/>
        </w:rPr>
        <w:t>3.5.</w:t>
      </w:r>
      <w:r w:rsidRPr="00D76BCB">
        <w:rPr>
          <w:b/>
          <w:lang w:eastAsia="ja-JP"/>
        </w:rPr>
        <w:tab/>
        <w:t>The component shall be operated through 2 per cent of the total cycles at the maximum material temperature (-40</w:t>
      </w:r>
      <w:r w:rsidRPr="00D76BCB">
        <w:rPr>
          <w:rFonts w:hint="eastAsia"/>
          <w:b/>
          <w:lang w:eastAsia="ja-JP"/>
        </w:rPr>
        <w:t xml:space="preserve"> </w:t>
      </w:r>
      <w:r w:rsidRPr="00D76BCB">
        <w:rPr>
          <w:b/>
          <w:lang w:eastAsia="ja-JP"/>
        </w:rPr>
        <w:t>°C to +85</w:t>
      </w:r>
      <w:r w:rsidRPr="00D76BCB">
        <w:rPr>
          <w:rFonts w:hint="eastAsia"/>
          <w:b/>
          <w:lang w:eastAsia="ja-JP"/>
        </w:rPr>
        <w:t xml:space="preserve"> </w:t>
      </w:r>
      <w:r w:rsidRPr="00D76BCB">
        <w:rPr>
          <w:b/>
          <w:lang w:eastAsia="ja-JP"/>
        </w:rPr>
        <w:t xml:space="preserve">°C) after sufficient conditioning time at this temperature to ensure thermal stability and at MAWP. The component shall comply with </w:t>
      </w:r>
      <w:r w:rsidRPr="00D76BCB">
        <w:rPr>
          <w:rFonts w:hint="eastAsia"/>
          <w:b/>
          <w:lang w:eastAsia="ja-JP"/>
        </w:rPr>
        <w:t xml:space="preserve">Annex 11, </w:t>
      </w:r>
      <w:r w:rsidRPr="00D76BCB">
        <w:rPr>
          <w:b/>
          <w:lang w:eastAsia="ja-JP"/>
        </w:rPr>
        <w:t>paragraph</w:t>
      </w:r>
      <w:r w:rsidRPr="00D76BCB">
        <w:rPr>
          <w:rFonts w:hint="eastAsia"/>
          <w:b/>
          <w:lang w:eastAsia="ja-JP"/>
        </w:rPr>
        <w:t>s</w:t>
      </w:r>
      <w:r w:rsidRPr="00D76BCB">
        <w:rPr>
          <w:b/>
          <w:lang w:eastAsia="ja-JP"/>
        </w:rPr>
        <w:t xml:space="preserve"> 2. and 9. at the appropriate maximum material temperature (-40</w:t>
      </w:r>
      <w:r w:rsidRPr="00D76BCB">
        <w:rPr>
          <w:rFonts w:hint="eastAsia"/>
          <w:b/>
          <w:lang w:eastAsia="ja-JP"/>
        </w:rPr>
        <w:t xml:space="preserve"> </w:t>
      </w:r>
      <w:r w:rsidRPr="00D76BCB">
        <w:rPr>
          <w:b/>
          <w:lang w:eastAsia="ja-JP"/>
        </w:rPr>
        <w:t>°C to +85</w:t>
      </w:r>
      <w:r w:rsidRPr="00D76BCB">
        <w:rPr>
          <w:rFonts w:hint="eastAsia"/>
          <w:b/>
          <w:lang w:eastAsia="ja-JP"/>
        </w:rPr>
        <w:t xml:space="preserve"> </w:t>
      </w:r>
      <w:r w:rsidRPr="00D76BCB">
        <w:rPr>
          <w:b/>
          <w:lang w:eastAsia="ja-JP"/>
        </w:rPr>
        <w:t>°C) at the completion of the high temperature cycles.</w:t>
      </w:r>
    </w:p>
    <w:p w14:paraId="2BC780A9" w14:textId="77777777" w:rsidR="00B97EC2" w:rsidRPr="00D76BCB" w:rsidRDefault="00B97EC2" w:rsidP="00B97EC2">
      <w:pPr>
        <w:spacing w:afterLines="120" w:after="288"/>
        <w:ind w:left="2268" w:right="1134" w:hanging="1134"/>
        <w:jc w:val="both"/>
        <w:rPr>
          <w:b/>
          <w:lang w:eastAsia="ja-JP"/>
        </w:rPr>
      </w:pPr>
      <w:r w:rsidRPr="00D76BCB">
        <w:rPr>
          <w:b/>
          <w:lang w:eastAsia="ja-JP"/>
        </w:rPr>
        <w:t>3.6.</w:t>
      </w:r>
      <w:r w:rsidRPr="00D76BCB">
        <w:rPr>
          <w:b/>
          <w:lang w:eastAsia="ja-JP"/>
        </w:rPr>
        <w:tab/>
        <w:t>The component shall be operated through 2 per cent of the total cycles at the minimum material temperature (-40</w:t>
      </w:r>
      <w:r w:rsidRPr="00D76BCB">
        <w:rPr>
          <w:rFonts w:hint="eastAsia"/>
          <w:b/>
          <w:lang w:eastAsia="ja-JP"/>
        </w:rPr>
        <w:t xml:space="preserve"> </w:t>
      </w:r>
      <w:r w:rsidRPr="00D76BCB">
        <w:rPr>
          <w:b/>
          <w:lang w:eastAsia="ja-JP"/>
        </w:rPr>
        <w:t>°C to +85</w:t>
      </w:r>
      <w:r w:rsidRPr="00D76BCB">
        <w:rPr>
          <w:rFonts w:hint="eastAsia"/>
          <w:b/>
          <w:lang w:eastAsia="ja-JP"/>
        </w:rPr>
        <w:t xml:space="preserve"> </w:t>
      </w:r>
      <w:r w:rsidRPr="00D76BCB">
        <w:rPr>
          <w:b/>
          <w:lang w:eastAsia="ja-JP"/>
        </w:rPr>
        <w:t xml:space="preserve">°C) but not less than the temperature of liquid nitrogen after sufficient conditioning time at this temperature to ensure thermal stability and at the MAWP of the component. The component shall comply with </w:t>
      </w:r>
      <w:r w:rsidRPr="00D76BCB">
        <w:rPr>
          <w:rFonts w:hint="eastAsia"/>
          <w:b/>
          <w:lang w:eastAsia="ja-JP"/>
        </w:rPr>
        <w:t xml:space="preserve">Annex 11, </w:t>
      </w:r>
      <w:r w:rsidRPr="00D76BCB">
        <w:rPr>
          <w:b/>
          <w:lang w:eastAsia="ja-JP"/>
        </w:rPr>
        <w:t>paragraph</w:t>
      </w:r>
      <w:r w:rsidRPr="00D76BCB">
        <w:rPr>
          <w:rFonts w:hint="eastAsia"/>
          <w:b/>
          <w:lang w:eastAsia="ja-JP"/>
        </w:rPr>
        <w:t>s</w:t>
      </w:r>
      <w:r w:rsidRPr="00D76BCB">
        <w:rPr>
          <w:b/>
          <w:lang w:eastAsia="ja-JP"/>
        </w:rPr>
        <w:t xml:space="preserve"> 2. and 9. at the appropriate minimum material temperature (-40</w:t>
      </w:r>
      <w:r w:rsidRPr="00D76BCB">
        <w:rPr>
          <w:rFonts w:hint="eastAsia"/>
          <w:b/>
          <w:lang w:eastAsia="ja-JP"/>
        </w:rPr>
        <w:t xml:space="preserve"> </w:t>
      </w:r>
      <w:r w:rsidRPr="00D76BCB">
        <w:rPr>
          <w:b/>
          <w:lang w:eastAsia="ja-JP"/>
        </w:rPr>
        <w:t>°C to +85</w:t>
      </w:r>
      <w:r w:rsidRPr="00D76BCB">
        <w:rPr>
          <w:rFonts w:hint="eastAsia"/>
          <w:b/>
          <w:lang w:eastAsia="ja-JP"/>
        </w:rPr>
        <w:t xml:space="preserve"> </w:t>
      </w:r>
      <w:r w:rsidRPr="00D76BCB">
        <w:rPr>
          <w:b/>
          <w:lang w:eastAsia="ja-JP"/>
        </w:rPr>
        <w:t>°C) at the completion of the low temperature cycles.</w:t>
      </w:r>
    </w:p>
    <w:p w14:paraId="1F9FB028" w14:textId="77777777" w:rsidR="00B97EC2" w:rsidRPr="00D76BCB" w:rsidRDefault="00B97EC2" w:rsidP="00B97EC2">
      <w:pPr>
        <w:spacing w:afterLines="120" w:after="288"/>
        <w:ind w:left="2268" w:right="1134" w:hanging="1134"/>
        <w:jc w:val="both"/>
        <w:rPr>
          <w:b/>
          <w:lang w:eastAsia="ja-JP"/>
        </w:rPr>
      </w:pPr>
      <w:r w:rsidRPr="00D76BCB">
        <w:rPr>
          <w:b/>
          <w:lang w:eastAsia="ja-JP"/>
        </w:rPr>
        <w:t>4.</w:t>
      </w:r>
      <w:r w:rsidRPr="00D76BCB">
        <w:rPr>
          <w:b/>
          <w:lang w:eastAsia="ja-JP"/>
        </w:rPr>
        <w:tab/>
        <w:t>Operational test</w:t>
      </w:r>
    </w:p>
    <w:p w14:paraId="4C35C36D" w14:textId="77777777" w:rsidR="00B97EC2" w:rsidRPr="00D76BCB" w:rsidRDefault="00B97EC2" w:rsidP="00B97EC2">
      <w:pPr>
        <w:spacing w:afterLines="120" w:after="288"/>
        <w:ind w:left="2268" w:right="1134" w:hanging="1134"/>
        <w:jc w:val="both"/>
        <w:rPr>
          <w:b/>
          <w:lang w:eastAsia="ja-JP"/>
        </w:rPr>
      </w:pPr>
      <w:r w:rsidRPr="00D76BCB">
        <w:rPr>
          <w:b/>
          <w:lang w:eastAsia="ja-JP"/>
        </w:rPr>
        <w:lastRenderedPageBreak/>
        <w:tab/>
        <w:t>The operational test shall be carried out in accordance with EN 13648-1:2009 or EN 13648-2:2002. The specific requirements of the standard are applicable.</w:t>
      </w:r>
    </w:p>
    <w:p w14:paraId="4596FEB8" w14:textId="77777777" w:rsidR="00B97EC2" w:rsidRPr="00D76BCB" w:rsidRDefault="00B97EC2" w:rsidP="00B97EC2">
      <w:pPr>
        <w:spacing w:afterLines="120" w:after="288"/>
        <w:ind w:left="2268" w:right="1134" w:hanging="1134"/>
        <w:jc w:val="both"/>
        <w:rPr>
          <w:b/>
          <w:lang w:eastAsia="ja-JP"/>
        </w:rPr>
      </w:pPr>
      <w:r w:rsidRPr="00D76BCB">
        <w:rPr>
          <w:b/>
          <w:lang w:eastAsia="ja-JP"/>
        </w:rPr>
        <w:t>5.</w:t>
      </w:r>
      <w:r w:rsidRPr="00D76BCB">
        <w:rPr>
          <w:b/>
          <w:lang w:eastAsia="ja-JP"/>
        </w:rPr>
        <w:tab/>
        <w:t>Corrosion resistance test</w:t>
      </w:r>
    </w:p>
    <w:p w14:paraId="4CB6B5AE" w14:textId="77777777" w:rsidR="00B97EC2" w:rsidRPr="00D76BCB" w:rsidRDefault="00B97EC2" w:rsidP="00B97EC2">
      <w:pPr>
        <w:spacing w:afterLines="120" w:after="288"/>
        <w:ind w:left="2268" w:right="1134" w:hanging="850"/>
        <w:jc w:val="both"/>
        <w:rPr>
          <w:b/>
          <w:lang w:eastAsia="ja-JP"/>
        </w:rPr>
      </w:pPr>
      <w:r w:rsidRPr="00D76BCB">
        <w:rPr>
          <w:b/>
          <w:lang w:eastAsia="ja-JP"/>
        </w:rPr>
        <w:tab/>
        <w:t xml:space="preserve">Metallic hydrogen components shall comply with the leakage tests referred to in </w:t>
      </w:r>
      <w:r w:rsidRPr="00D76BCB">
        <w:rPr>
          <w:rFonts w:hint="eastAsia"/>
          <w:b/>
          <w:lang w:eastAsia="ja-JP"/>
        </w:rPr>
        <w:t xml:space="preserve">Annex 11, </w:t>
      </w:r>
      <w:r w:rsidRPr="00D76BCB">
        <w:rPr>
          <w:b/>
          <w:lang w:eastAsia="ja-JP"/>
        </w:rPr>
        <w:t>paragraph</w:t>
      </w:r>
      <w:r w:rsidRPr="00D76BCB">
        <w:rPr>
          <w:rFonts w:hint="eastAsia"/>
          <w:b/>
          <w:lang w:eastAsia="ja-JP"/>
        </w:rPr>
        <w:t>s</w:t>
      </w:r>
      <w:r w:rsidRPr="00D76BCB">
        <w:rPr>
          <w:b/>
          <w:lang w:eastAsia="ja-JP"/>
        </w:rPr>
        <w:t xml:space="preserve"> 2. and 9. after being submitted to 144 hours salt spray test according to ISO 9227:2022 with all connections closed.</w:t>
      </w:r>
    </w:p>
    <w:p w14:paraId="1864B013" w14:textId="77777777" w:rsidR="00B97EC2" w:rsidRPr="00D76BCB" w:rsidRDefault="00B97EC2" w:rsidP="00B97EC2">
      <w:pPr>
        <w:spacing w:afterLines="120" w:after="288"/>
        <w:ind w:left="2268" w:right="1134" w:hanging="850"/>
        <w:jc w:val="both"/>
        <w:rPr>
          <w:b/>
          <w:lang w:eastAsia="ja-JP"/>
        </w:rPr>
      </w:pPr>
      <w:r w:rsidRPr="00D76BCB">
        <w:rPr>
          <w:b/>
          <w:lang w:eastAsia="ja-JP"/>
        </w:rPr>
        <w:tab/>
        <w:t xml:space="preserve">A copper or brass hydrogen containing component shall comply with the leakage tests referred to in </w:t>
      </w:r>
      <w:r w:rsidRPr="00D76BCB">
        <w:rPr>
          <w:rFonts w:hint="eastAsia"/>
          <w:b/>
          <w:lang w:eastAsia="ja-JP"/>
        </w:rPr>
        <w:t xml:space="preserve">Annex 11, </w:t>
      </w:r>
      <w:r w:rsidRPr="00D76BCB">
        <w:rPr>
          <w:b/>
          <w:lang w:eastAsia="ja-JP"/>
        </w:rPr>
        <w:t>paragraph</w:t>
      </w:r>
      <w:r w:rsidRPr="00D76BCB">
        <w:rPr>
          <w:rFonts w:hint="eastAsia"/>
          <w:b/>
          <w:lang w:eastAsia="ja-JP"/>
        </w:rPr>
        <w:t>s</w:t>
      </w:r>
      <w:r w:rsidRPr="00D76BCB">
        <w:rPr>
          <w:b/>
          <w:lang w:eastAsia="ja-JP"/>
        </w:rPr>
        <w:t xml:space="preserve"> 2. and 9. and after being submitted to 24 hours immersion in ammonia according to ISO 6957:1988 with all connections closed.</w:t>
      </w:r>
    </w:p>
    <w:p w14:paraId="69C396E7" w14:textId="77777777" w:rsidR="00B97EC2" w:rsidRPr="00D76BCB" w:rsidRDefault="00B97EC2" w:rsidP="00B97EC2">
      <w:pPr>
        <w:spacing w:afterLines="120" w:after="288"/>
        <w:ind w:left="2268" w:right="1134" w:hanging="1134"/>
        <w:jc w:val="both"/>
        <w:rPr>
          <w:b/>
          <w:lang w:eastAsia="ja-JP"/>
        </w:rPr>
      </w:pPr>
      <w:r w:rsidRPr="00D76BCB">
        <w:rPr>
          <w:b/>
          <w:lang w:eastAsia="ja-JP"/>
        </w:rPr>
        <w:t>6.</w:t>
      </w:r>
      <w:r w:rsidRPr="00D76BCB">
        <w:rPr>
          <w:b/>
          <w:lang w:eastAsia="ja-JP"/>
        </w:rPr>
        <w:tab/>
        <w:t>Resistance to dry-heat test</w:t>
      </w:r>
    </w:p>
    <w:p w14:paraId="0F80F922" w14:textId="77777777" w:rsidR="00B97EC2" w:rsidRPr="00D76BCB" w:rsidRDefault="00B97EC2" w:rsidP="00B97EC2">
      <w:pPr>
        <w:spacing w:afterLines="120" w:after="288"/>
        <w:ind w:left="2268" w:right="1134" w:hanging="850"/>
        <w:jc w:val="both"/>
        <w:rPr>
          <w:b/>
          <w:lang w:eastAsia="ja-JP"/>
        </w:rPr>
      </w:pPr>
      <w:r w:rsidRPr="00D76BCB">
        <w:rPr>
          <w:b/>
          <w:lang w:eastAsia="ja-JP"/>
        </w:rPr>
        <w:tab/>
        <w:t>The test shall be carried out in compliance with ISO 188:2023. The test piece shall be exposed to air at a temperature equal to the maximum operating temperature for 168 hours. The change in tensile strength shall not exceed ±25 per cent. The change in ultimate elongation shall not exceed the following values:</w:t>
      </w:r>
    </w:p>
    <w:p w14:paraId="61E23F54" w14:textId="77777777" w:rsidR="00B97EC2" w:rsidRPr="00D76BCB" w:rsidRDefault="00B97EC2" w:rsidP="003772ED">
      <w:pPr>
        <w:pStyle w:val="ListParagraph"/>
        <w:numPr>
          <w:ilvl w:val="1"/>
          <w:numId w:val="20"/>
        </w:numPr>
        <w:spacing w:afterLines="120" w:after="288"/>
        <w:ind w:left="2835" w:right="1134"/>
        <w:jc w:val="both"/>
        <w:rPr>
          <w:b/>
          <w:sz w:val="20"/>
          <w:szCs w:val="20"/>
          <w:lang w:val="en-GB" w:eastAsia="ja-JP"/>
        </w:rPr>
      </w:pPr>
      <w:r w:rsidRPr="00D76BCB">
        <w:rPr>
          <w:b/>
          <w:sz w:val="20"/>
          <w:szCs w:val="20"/>
          <w:lang w:val="en-GB" w:eastAsia="ja-JP"/>
        </w:rPr>
        <w:t>maximum increase 10 per cent;</w:t>
      </w:r>
    </w:p>
    <w:p w14:paraId="3FA45946" w14:textId="77777777" w:rsidR="00B97EC2" w:rsidRPr="00D76BCB" w:rsidRDefault="00B97EC2" w:rsidP="003772ED">
      <w:pPr>
        <w:pStyle w:val="ListParagraph"/>
        <w:numPr>
          <w:ilvl w:val="1"/>
          <w:numId w:val="20"/>
        </w:numPr>
        <w:spacing w:afterLines="120" w:after="288"/>
        <w:ind w:left="2835" w:right="1134"/>
        <w:jc w:val="both"/>
        <w:rPr>
          <w:b/>
          <w:sz w:val="20"/>
          <w:szCs w:val="20"/>
          <w:lang w:val="en-GB" w:eastAsia="ja-JP"/>
        </w:rPr>
      </w:pPr>
      <w:r w:rsidRPr="00D76BCB">
        <w:rPr>
          <w:b/>
          <w:sz w:val="20"/>
          <w:szCs w:val="20"/>
          <w:lang w:val="en-GB" w:eastAsia="ja-JP"/>
        </w:rPr>
        <w:t>maximum decrease 30 per cent.</w:t>
      </w:r>
    </w:p>
    <w:p w14:paraId="1F01B184" w14:textId="77777777" w:rsidR="00B97EC2" w:rsidRPr="00D76BCB" w:rsidRDefault="00B97EC2" w:rsidP="00B97EC2">
      <w:pPr>
        <w:spacing w:afterLines="120" w:after="288"/>
        <w:ind w:left="2268" w:right="1134" w:hanging="1134"/>
        <w:jc w:val="both"/>
        <w:rPr>
          <w:b/>
          <w:lang w:eastAsia="ja-JP"/>
        </w:rPr>
      </w:pPr>
      <w:r w:rsidRPr="00D76BCB">
        <w:rPr>
          <w:b/>
          <w:lang w:eastAsia="ja-JP"/>
        </w:rPr>
        <w:t>7.</w:t>
      </w:r>
      <w:r w:rsidRPr="00D76BCB">
        <w:rPr>
          <w:b/>
          <w:lang w:eastAsia="ja-JP"/>
        </w:rPr>
        <w:tab/>
        <w:t>Ozone ageing Test</w:t>
      </w:r>
    </w:p>
    <w:p w14:paraId="1F03DBB0" w14:textId="77777777" w:rsidR="00B97EC2" w:rsidRPr="00D76BCB" w:rsidRDefault="00B97EC2" w:rsidP="00B97EC2">
      <w:pPr>
        <w:spacing w:afterLines="120" w:after="288"/>
        <w:ind w:left="2268" w:right="1134" w:hanging="1134"/>
        <w:jc w:val="both"/>
        <w:rPr>
          <w:b/>
          <w:lang w:eastAsia="ja-JP"/>
        </w:rPr>
      </w:pPr>
      <w:r w:rsidRPr="00D76BCB">
        <w:rPr>
          <w:b/>
          <w:lang w:eastAsia="ja-JP"/>
        </w:rPr>
        <w:tab/>
        <w:t>The test shall be in compliance with ISO 1431-1:2024. The test piece, which shall be stressed to 20 per cent elongation, shall be exposed to air at +40 °C with an ozone concentration of 50 parts per hundred million during 120 hours.</w:t>
      </w:r>
    </w:p>
    <w:p w14:paraId="720FB465" w14:textId="77777777" w:rsidR="00B97EC2" w:rsidRPr="00D76BCB" w:rsidRDefault="00B97EC2" w:rsidP="00B97EC2">
      <w:pPr>
        <w:spacing w:afterLines="120" w:after="288"/>
        <w:ind w:left="2268" w:right="1134" w:hanging="1134"/>
        <w:jc w:val="both"/>
        <w:rPr>
          <w:b/>
          <w:lang w:eastAsia="ja-JP"/>
        </w:rPr>
      </w:pPr>
      <w:r w:rsidRPr="00D76BCB">
        <w:rPr>
          <w:b/>
          <w:lang w:eastAsia="ja-JP"/>
        </w:rPr>
        <w:tab/>
        <w:t>No cracking of the test piece is allowed.</w:t>
      </w:r>
    </w:p>
    <w:p w14:paraId="5F886F24" w14:textId="77777777" w:rsidR="00B97EC2" w:rsidRPr="00D76BCB" w:rsidRDefault="00B97EC2" w:rsidP="00B97EC2">
      <w:pPr>
        <w:spacing w:afterLines="120" w:after="288"/>
        <w:ind w:left="2268" w:right="1134" w:hanging="1134"/>
        <w:jc w:val="both"/>
        <w:rPr>
          <w:b/>
          <w:lang w:eastAsia="ja-JP"/>
        </w:rPr>
      </w:pPr>
      <w:r w:rsidRPr="00D76BCB">
        <w:rPr>
          <w:b/>
          <w:lang w:eastAsia="ja-JP"/>
        </w:rPr>
        <w:t>8.</w:t>
      </w:r>
      <w:r w:rsidRPr="00D76BCB">
        <w:rPr>
          <w:b/>
          <w:lang w:eastAsia="ja-JP"/>
        </w:rPr>
        <w:tab/>
        <w:t>Temperature cycle test</w:t>
      </w:r>
    </w:p>
    <w:p w14:paraId="101C9A03" w14:textId="77777777" w:rsidR="00B97EC2" w:rsidRPr="00D76BCB" w:rsidRDefault="00B97EC2" w:rsidP="00B97EC2">
      <w:pPr>
        <w:spacing w:afterLines="120" w:after="288"/>
        <w:ind w:left="2268" w:right="1134" w:hanging="1134"/>
        <w:jc w:val="both"/>
        <w:rPr>
          <w:b/>
          <w:lang w:eastAsia="ja-JP"/>
        </w:rPr>
      </w:pPr>
      <w:r w:rsidRPr="00D76BCB">
        <w:rPr>
          <w:b/>
          <w:lang w:eastAsia="ja-JP"/>
        </w:rPr>
        <w:tab/>
        <w:t xml:space="preserve">A non-metallic part containing hydrogen shall comply with the leakage tests referred to in </w:t>
      </w:r>
      <w:r w:rsidRPr="00D76BCB">
        <w:rPr>
          <w:rFonts w:hint="eastAsia"/>
          <w:b/>
          <w:lang w:eastAsia="ja-JP"/>
        </w:rPr>
        <w:t xml:space="preserve">Annex 11, </w:t>
      </w:r>
      <w:r w:rsidRPr="00D76BCB">
        <w:rPr>
          <w:b/>
          <w:lang w:eastAsia="ja-JP"/>
        </w:rPr>
        <w:t>paragraph</w:t>
      </w:r>
      <w:r w:rsidRPr="00D76BCB">
        <w:rPr>
          <w:rFonts w:hint="eastAsia"/>
          <w:b/>
          <w:lang w:eastAsia="ja-JP"/>
        </w:rPr>
        <w:t>s</w:t>
      </w:r>
      <w:r w:rsidRPr="00D76BCB">
        <w:rPr>
          <w:b/>
          <w:lang w:eastAsia="ja-JP"/>
        </w:rPr>
        <w:t xml:space="preserve"> 2. and 9. after having been submitted to a 96-hour temperature cycle from the minimum operating temperature up to the maximum operating temperature with a cycle time of 120 minutes, under MAWP.</w:t>
      </w:r>
    </w:p>
    <w:p w14:paraId="344D2814" w14:textId="77777777" w:rsidR="00B97EC2" w:rsidRPr="00D76BCB" w:rsidRDefault="00B97EC2" w:rsidP="00B97EC2">
      <w:pPr>
        <w:spacing w:afterLines="120" w:after="288"/>
        <w:ind w:left="2268" w:right="1134" w:hanging="1134"/>
        <w:jc w:val="both"/>
        <w:rPr>
          <w:b/>
          <w:lang w:eastAsia="ja-JP"/>
        </w:rPr>
      </w:pPr>
      <w:r w:rsidRPr="00D76BCB">
        <w:rPr>
          <w:b/>
          <w:lang w:eastAsia="ja-JP"/>
        </w:rPr>
        <w:t>9.</w:t>
      </w:r>
      <w:r w:rsidRPr="00D76BCB">
        <w:rPr>
          <w:b/>
          <w:lang w:eastAsia="ja-JP"/>
        </w:rPr>
        <w:tab/>
        <w:t>Flex line cycle test</w:t>
      </w:r>
    </w:p>
    <w:p w14:paraId="0F074995" w14:textId="77777777" w:rsidR="00B97EC2" w:rsidRPr="00D76BCB" w:rsidRDefault="00B97EC2" w:rsidP="00B97EC2">
      <w:pPr>
        <w:spacing w:afterLines="120" w:after="288"/>
        <w:ind w:left="2268" w:right="1134" w:hanging="1134"/>
        <w:jc w:val="both"/>
        <w:rPr>
          <w:b/>
          <w:lang w:eastAsia="ja-JP"/>
        </w:rPr>
      </w:pPr>
      <w:r w:rsidRPr="00D76BCB">
        <w:rPr>
          <w:b/>
          <w:lang w:eastAsia="ja-JP"/>
        </w:rPr>
        <w:tab/>
        <w:t xml:space="preserve">Any flexible fuel line shall be capable of conforming to the applicable leakage test requirements referred to in </w:t>
      </w:r>
      <w:r w:rsidRPr="00D76BCB">
        <w:rPr>
          <w:rFonts w:hint="eastAsia"/>
          <w:b/>
          <w:lang w:eastAsia="ja-JP"/>
        </w:rPr>
        <w:t xml:space="preserve">Annex 11, </w:t>
      </w:r>
      <w:r w:rsidRPr="00D76BCB">
        <w:rPr>
          <w:b/>
          <w:lang w:eastAsia="ja-JP"/>
        </w:rPr>
        <w:t>paragraph 2., after being subjected to 6,000 pressure cycles.</w:t>
      </w:r>
    </w:p>
    <w:p w14:paraId="259E8317" w14:textId="77777777" w:rsidR="00B97EC2" w:rsidRPr="00D76BCB" w:rsidRDefault="00B97EC2" w:rsidP="00B97EC2">
      <w:pPr>
        <w:spacing w:afterLines="120" w:after="288"/>
        <w:ind w:left="2268" w:right="1134" w:hanging="1134"/>
        <w:jc w:val="both"/>
        <w:rPr>
          <w:b/>
          <w:lang w:eastAsia="ja-JP"/>
        </w:rPr>
      </w:pPr>
      <w:r w:rsidRPr="00D76BCB">
        <w:rPr>
          <w:b/>
          <w:lang w:eastAsia="ja-JP"/>
        </w:rPr>
        <w:lastRenderedPageBreak/>
        <w:tab/>
        <w:t>The pressure shall change from atmospheric pressure to the MAWP of the container within less than five seconds, and after a time of at least five seconds, shall decrease to atmospheric pressure within less than five seconds.</w:t>
      </w:r>
    </w:p>
    <w:p w14:paraId="4D17D868" w14:textId="77777777" w:rsidR="00B97EC2" w:rsidRPr="00D76BCB" w:rsidRDefault="00B97EC2" w:rsidP="00B97EC2">
      <w:pPr>
        <w:spacing w:afterLines="120" w:after="288"/>
        <w:ind w:left="2268" w:right="1134" w:hanging="1134"/>
        <w:jc w:val="both"/>
        <w:rPr>
          <w:b/>
          <w:lang w:eastAsia="ja-JP"/>
        </w:rPr>
      </w:pPr>
      <w:r w:rsidRPr="00D76BCB">
        <w:rPr>
          <w:b/>
          <w:lang w:eastAsia="ja-JP"/>
        </w:rPr>
        <w:tab/>
        <w:t xml:space="preserve">The appropriate test for external leakage, as referred to in </w:t>
      </w:r>
      <w:r w:rsidRPr="00D76BCB">
        <w:rPr>
          <w:rFonts w:hint="eastAsia"/>
          <w:b/>
          <w:lang w:eastAsia="ja-JP"/>
        </w:rPr>
        <w:t xml:space="preserve">Annex 11, </w:t>
      </w:r>
      <w:r w:rsidRPr="00D76BCB">
        <w:rPr>
          <w:b/>
          <w:lang w:eastAsia="ja-JP"/>
        </w:rPr>
        <w:t>paragraph</w:t>
      </w:r>
      <w:r w:rsidRPr="00D76BCB">
        <w:rPr>
          <w:rFonts w:hint="eastAsia"/>
          <w:b/>
          <w:lang w:eastAsia="ja-JP"/>
        </w:rPr>
        <w:t xml:space="preserve"> </w:t>
      </w:r>
      <w:r w:rsidRPr="00D76BCB">
        <w:rPr>
          <w:b/>
          <w:lang w:eastAsia="ja-JP"/>
        </w:rPr>
        <w:t>2., shall be carried out immediately following the endurance test.</w:t>
      </w:r>
    </w:p>
    <w:p w14:paraId="26D5D976" w14:textId="77777777" w:rsidR="00B97EC2" w:rsidRPr="00D76BCB" w:rsidRDefault="00B97EC2" w:rsidP="00B97EC2">
      <w:pPr>
        <w:spacing w:afterLines="120" w:after="288"/>
        <w:ind w:left="2268" w:right="1134" w:hanging="1134"/>
        <w:jc w:val="both"/>
        <w:rPr>
          <w:b/>
          <w:lang w:eastAsia="ja-JP"/>
        </w:rPr>
        <w:sectPr w:rsidR="00B97EC2" w:rsidRPr="00D76BCB" w:rsidSect="00B97EC2">
          <w:headerReference w:type="even" r:id="rId61"/>
          <w:headerReference w:type="default" r:id="rId62"/>
          <w:footerReference w:type="even" r:id="rId63"/>
          <w:footerReference w:type="default" r:id="rId64"/>
          <w:headerReference w:type="first" r:id="rId65"/>
          <w:footerReference w:type="first" r:id="rId66"/>
          <w:endnotePr>
            <w:numFmt w:val="decimal"/>
          </w:endnotePr>
          <w:pgSz w:w="11907" w:h="16840" w:code="9"/>
          <w:pgMar w:top="1887" w:right="1134" w:bottom="2268" w:left="1134" w:header="1134" w:footer="1701" w:gutter="0"/>
          <w:cols w:space="720"/>
          <w:titlePg/>
          <w:docGrid w:linePitch="272"/>
        </w:sectPr>
      </w:pPr>
    </w:p>
    <w:p w14:paraId="750448E0" w14:textId="77777777" w:rsidR="00B97EC2" w:rsidRPr="00D76BCB" w:rsidRDefault="00B97EC2" w:rsidP="00B97EC2">
      <w:pPr>
        <w:spacing w:afterLines="120" w:after="288"/>
        <w:ind w:left="2268" w:right="1134" w:hanging="1134"/>
        <w:jc w:val="both"/>
        <w:rPr>
          <w:b/>
          <w:lang w:eastAsia="ja-JP"/>
        </w:rPr>
        <w:sectPr w:rsidR="00B97EC2" w:rsidRPr="00D76BCB" w:rsidSect="00B97EC2">
          <w:endnotePr>
            <w:numFmt w:val="decimal"/>
          </w:endnotePr>
          <w:type w:val="continuous"/>
          <w:pgSz w:w="11907" w:h="16840" w:code="9"/>
          <w:pgMar w:top="1887" w:right="1134" w:bottom="2268" w:left="1134" w:header="1134" w:footer="1701" w:gutter="0"/>
          <w:cols w:space="720"/>
          <w:titlePg/>
          <w:docGrid w:linePitch="272"/>
        </w:sectPr>
      </w:pPr>
    </w:p>
    <w:p w14:paraId="406C9E61" w14:textId="77777777" w:rsidR="00B97EC2" w:rsidRPr="00D76BCB" w:rsidRDefault="00B97EC2" w:rsidP="00B97EC2">
      <w:pPr>
        <w:keepNext/>
        <w:keepLines/>
        <w:tabs>
          <w:tab w:val="right" w:pos="851"/>
        </w:tabs>
        <w:spacing w:before="360" w:afterLines="120" w:after="288" w:line="300" w:lineRule="exact"/>
        <w:ind w:left="1134" w:right="1134" w:hanging="1134"/>
        <w:rPr>
          <w:b/>
          <w:sz w:val="28"/>
          <w:lang w:eastAsia="ja-JP"/>
        </w:rPr>
      </w:pPr>
      <w:r w:rsidRPr="00D76BCB">
        <w:rPr>
          <w:b/>
          <w:sz w:val="28"/>
        </w:rPr>
        <w:t>Annex 12</w:t>
      </w:r>
    </w:p>
    <w:p w14:paraId="2204C363" w14:textId="77777777" w:rsidR="00B97EC2" w:rsidRPr="00D76BCB" w:rsidRDefault="00B97EC2" w:rsidP="00B97EC2">
      <w:pPr>
        <w:pStyle w:val="HChG"/>
        <w:spacing w:afterLines="120" w:after="288"/>
        <w:rPr>
          <w:lang w:eastAsia="ja-JP"/>
        </w:rPr>
      </w:pPr>
      <w:r w:rsidRPr="00D76BCB">
        <w:tab/>
      </w:r>
      <w:r w:rsidRPr="00D76BCB">
        <w:tab/>
        <w:t>Test procedures for a vehicle fuel system incorporating LHSS</w:t>
      </w:r>
    </w:p>
    <w:p w14:paraId="2BC85FC5" w14:textId="77777777" w:rsidR="00B97EC2" w:rsidRPr="00D76BCB" w:rsidRDefault="00B97EC2" w:rsidP="00B97EC2">
      <w:pPr>
        <w:spacing w:afterLines="120" w:after="288"/>
        <w:ind w:left="1134" w:right="1134"/>
        <w:jc w:val="both"/>
        <w:rPr>
          <w:b/>
          <w:lang w:eastAsia="ja-JP"/>
        </w:rPr>
      </w:pPr>
      <w:r w:rsidRPr="00D76BCB">
        <w:rPr>
          <w:b/>
          <w:lang w:eastAsia="ja-JP"/>
        </w:rPr>
        <w:t>The test procedures for vehicle fuel systems incorporating LHSS according to paragraphs 1., 2. and 7. of this annex apply only to vehicles of categories M1 and N1 that are subjected to one or more crash tests.</w:t>
      </w:r>
    </w:p>
    <w:p w14:paraId="410EC1E3" w14:textId="77777777" w:rsidR="00B97EC2" w:rsidRPr="00D76BCB" w:rsidRDefault="00B97EC2" w:rsidP="00B97EC2">
      <w:pPr>
        <w:spacing w:afterLines="120" w:after="288"/>
        <w:ind w:left="2268" w:right="1134" w:hanging="1134"/>
        <w:jc w:val="both"/>
        <w:rPr>
          <w:b/>
          <w:lang w:eastAsia="ja-JP"/>
        </w:rPr>
      </w:pPr>
      <w:r w:rsidRPr="00D76BCB">
        <w:rPr>
          <w:b/>
          <w:lang w:eastAsia="ja-JP"/>
        </w:rPr>
        <w:t>1. </w:t>
      </w:r>
      <w:r w:rsidRPr="00D76BCB">
        <w:rPr>
          <w:b/>
          <w:lang w:eastAsia="ja-JP"/>
        </w:rPr>
        <w:tab/>
        <w:t>Post-crash liquefied hydrogen storage system leak test</w:t>
      </w:r>
    </w:p>
    <w:p w14:paraId="6E30F994" w14:textId="77777777" w:rsidR="00B97EC2" w:rsidRPr="00D76BCB" w:rsidRDefault="00B97EC2" w:rsidP="00B97EC2">
      <w:pPr>
        <w:spacing w:afterLines="120" w:after="288"/>
        <w:ind w:left="2268" w:right="1134"/>
        <w:jc w:val="both"/>
        <w:rPr>
          <w:b/>
          <w:lang w:eastAsia="ja-JP"/>
        </w:rPr>
      </w:pPr>
      <w:r w:rsidRPr="00D76BCB">
        <w:rPr>
          <w:b/>
          <w:lang w:eastAsia="ja-JP"/>
        </w:rPr>
        <w:t>Prior to conducting the crash test, instrumentation is installed in the hydrogen storage system to perform the required pressure and temperature measurements if the standard vehicle does not already have instrumentation with the required accuracy.</w:t>
      </w:r>
    </w:p>
    <w:p w14:paraId="67E393FB" w14:textId="77777777" w:rsidR="00B97EC2" w:rsidRPr="00D76BCB" w:rsidRDefault="00B97EC2" w:rsidP="00B97EC2">
      <w:pPr>
        <w:spacing w:afterLines="120" w:after="288"/>
        <w:ind w:left="2268" w:right="1134"/>
        <w:jc w:val="both"/>
        <w:rPr>
          <w:b/>
          <w:lang w:eastAsia="ja-JP"/>
        </w:rPr>
      </w:pPr>
      <w:r w:rsidRPr="00D76BCB">
        <w:rPr>
          <w:b/>
          <w:lang w:eastAsia="ja-JP"/>
        </w:rPr>
        <w:t>The storage system is then purged, if necessary, following manufacturer directions to remove impurities from the container before filling the storage system with compressed hydrogen or helium gas. Since the storage system pressure varies with temperature, the targeted fill pressure is a function of the temperature. The target pressure shall be determined from the following equation:</w:t>
      </w:r>
    </w:p>
    <w:p w14:paraId="20B0EFB5" w14:textId="77777777" w:rsidR="00B97EC2" w:rsidRPr="00D76BCB" w:rsidRDefault="00B97EC2" w:rsidP="00B97EC2">
      <w:pPr>
        <w:spacing w:afterLines="120" w:after="288"/>
        <w:ind w:left="2268" w:right="1134"/>
        <w:jc w:val="both"/>
        <w:rPr>
          <w:b/>
          <w:lang w:eastAsia="ja-JP"/>
        </w:rPr>
      </w:pPr>
      <w:proofErr w:type="spellStart"/>
      <w:r w:rsidRPr="00D76BCB">
        <w:rPr>
          <w:b/>
          <w:lang w:eastAsia="ja-JP"/>
        </w:rPr>
        <w:t>P</w:t>
      </w:r>
      <w:r w:rsidRPr="00D76BCB">
        <w:rPr>
          <w:b/>
          <w:vertAlign w:val="subscript"/>
          <w:lang w:eastAsia="ja-JP"/>
        </w:rPr>
        <w:t>target</w:t>
      </w:r>
      <w:proofErr w:type="spellEnd"/>
      <w:r w:rsidRPr="00D76BCB">
        <w:rPr>
          <w:b/>
          <w:vertAlign w:val="subscript"/>
          <w:lang w:eastAsia="ja-JP"/>
        </w:rPr>
        <w:t> </w:t>
      </w:r>
      <w:r w:rsidRPr="00D76BCB">
        <w:rPr>
          <w:b/>
          <w:lang w:eastAsia="ja-JP"/>
        </w:rPr>
        <w:t>= NWP × (273 + To) / 288</w:t>
      </w:r>
    </w:p>
    <w:p w14:paraId="3EE8BF55" w14:textId="77777777" w:rsidR="00B97EC2" w:rsidRPr="00D76BCB" w:rsidRDefault="00B97EC2" w:rsidP="00B97EC2">
      <w:pPr>
        <w:spacing w:afterLines="120" w:after="288"/>
        <w:ind w:left="2268" w:right="1134"/>
        <w:jc w:val="both"/>
        <w:rPr>
          <w:b/>
          <w:lang w:eastAsia="ja-JP"/>
        </w:rPr>
      </w:pPr>
      <w:r w:rsidRPr="00D76BCB">
        <w:rPr>
          <w:b/>
          <w:lang w:eastAsia="ja-JP"/>
        </w:rPr>
        <w:t xml:space="preserve">where NWP is the nominal working pressure (MPa), To is the ambient temperature to which the storage system is expected to settle, and </w:t>
      </w:r>
      <w:proofErr w:type="spellStart"/>
      <w:r w:rsidRPr="00D76BCB">
        <w:rPr>
          <w:b/>
          <w:lang w:eastAsia="ja-JP"/>
        </w:rPr>
        <w:t>P</w:t>
      </w:r>
      <w:r w:rsidRPr="00D76BCB">
        <w:rPr>
          <w:b/>
          <w:vertAlign w:val="subscript"/>
          <w:lang w:eastAsia="ja-JP"/>
        </w:rPr>
        <w:t>target</w:t>
      </w:r>
      <w:proofErr w:type="spellEnd"/>
      <w:r w:rsidRPr="00D76BCB">
        <w:rPr>
          <w:b/>
          <w:vertAlign w:val="subscript"/>
          <w:lang w:eastAsia="ja-JP"/>
        </w:rPr>
        <w:t xml:space="preserve"> </w:t>
      </w:r>
      <w:r w:rsidRPr="00D76BCB">
        <w:rPr>
          <w:b/>
          <w:lang w:eastAsia="ja-JP"/>
        </w:rPr>
        <w:t>is the targeted fill pressure after the temperature settles.</w:t>
      </w:r>
    </w:p>
    <w:p w14:paraId="0200EBC9" w14:textId="77777777" w:rsidR="00B97EC2" w:rsidRPr="00D76BCB" w:rsidRDefault="00B97EC2" w:rsidP="00B97EC2">
      <w:pPr>
        <w:spacing w:afterLines="120" w:after="288"/>
        <w:ind w:left="2268" w:right="1134"/>
        <w:jc w:val="both"/>
        <w:rPr>
          <w:b/>
          <w:lang w:eastAsia="ja-JP"/>
        </w:rPr>
      </w:pPr>
      <w:r w:rsidRPr="00D76BCB">
        <w:rPr>
          <w:b/>
          <w:lang w:eastAsia="ja-JP"/>
        </w:rPr>
        <w:t>The container is filled to a minimum of 95 % of the targeted fill pressure and allowed to settle (stabilize) prior to conducting the crash test.</w:t>
      </w:r>
    </w:p>
    <w:p w14:paraId="78623191" w14:textId="77777777" w:rsidR="00B97EC2" w:rsidRPr="00D76BCB" w:rsidRDefault="00B97EC2" w:rsidP="00B97EC2">
      <w:pPr>
        <w:spacing w:afterLines="120" w:after="288"/>
        <w:ind w:left="2268" w:right="1134"/>
        <w:jc w:val="both"/>
        <w:rPr>
          <w:b/>
          <w:lang w:eastAsia="ja-JP"/>
        </w:rPr>
      </w:pPr>
      <w:r w:rsidRPr="00D76BCB">
        <w:rPr>
          <w:b/>
          <w:lang w:eastAsia="ja-JP"/>
        </w:rPr>
        <w:t>The main stop valve and shut-off valves for hydrogen gas, located in the downstream hydrogen gas piping, are kept open immediately prior to the impact.</w:t>
      </w:r>
    </w:p>
    <w:p w14:paraId="6A1486AE" w14:textId="77777777" w:rsidR="00B97EC2" w:rsidRPr="00D76BCB" w:rsidRDefault="00B97EC2" w:rsidP="00B97EC2">
      <w:pPr>
        <w:spacing w:afterLines="120" w:after="288"/>
        <w:ind w:left="2268" w:right="1134" w:hanging="1134"/>
        <w:jc w:val="both"/>
        <w:rPr>
          <w:b/>
          <w:lang w:eastAsia="ja-JP"/>
        </w:rPr>
      </w:pPr>
      <w:r w:rsidRPr="00D76BCB">
        <w:rPr>
          <w:b/>
          <w:lang w:eastAsia="ja-JP"/>
        </w:rPr>
        <w:t>1.1. </w:t>
      </w:r>
      <w:r w:rsidRPr="00D76BCB">
        <w:rPr>
          <w:b/>
          <w:lang w:eastAsia="ja-JP"/>
        </w:rPr>
        <w:tab/>
        <w:t>Post-crash leak test - compressed hydrogen storage system filled with compressed hydrogen</w:t>
      </w:r>
    </w:p>
    <w:p w14:paraId="307FAD7C" w14:textId="77777777" w:rsidR="00B97EC2" w:rsidRPr="00D76BCB" w:rsidRDefault="00B97EC2" w:rsidP="00B97EC2">
      <w:pPr>
        <w:spacing w:afterLines="120" w:after="288"/>
        <w:ind w:left="2268" w:right="1134"/>
        <w:jc w:val="both"/>
        <w:rPr>
          <w:b/>
          <w:lang w:eastAsia="ja-JP"/>
        </w:rPr>
      </w:pPr>
      <w:r w:rsidRPr="00D76BCB">
        <w:rPr>
          <w:b/>
          <w:lang w:eastAsia="ja-JP"/>
        </w:rPr>
        <w:lastRenderedPageBreak/>
        <w:t xml:space="preserve">The hydrogen gas pressure, P0 (MPa), and temperature, T0 (°C), is measured immediately before the impact and then at a time interval, </w:t>
      </w:r>
      <w:proofErr w:type="spellStart"/>
      <w:r w:rsidRPr="00D76BCB">
        <w:rPr>
          <w:b/>
          <w:lang w:eastAsia="ja-JP"/>
        </w:rPr>
        <w:t>Δt</w:t>
      </w:r>
      <w:proofErr w:type="spellEnd"/>
      <w:r w:rsidRPr="00D76BCB">
        <w:rPr>
          <w:b/>
          <w:lang w:eastAsia="ja-JP"/>
        </w:rPr>
        <w:t xml:space="preserve"> (min), after the impact. The time interval, </w:t>
      </w:r>
      <w:proofErr w:type="spellStart"/>
      <w:r w:rsidRPr="00D76BCB">
        <w:rPr>
          <w:b/>
          <w:lang w:eastAsia="ja-JP"/>
        </w:rPr>
        <w:t>Δt</w:t>
      </w:r>
      <w:proofErr w:type="spellEnd"/>
      <w:r w:rsidRPr="00D76BCB">
        <w:rPr>
          <w:b/>
          <w:lang w:eastAsia="ja-JP"/>
        </w:rPr>
        <w:t xml:space="preserve">, starts when the vehicle comes to rest after the impact and continues for at least 60 minutes. The time interval, </w:t>
      </w:r>
      <w:proofErr w:type="spellStart"/>
      <w:r w:rsidRPr="00D76BCB">
        <w:rPr>
          <w:b/>
          <w:lang w:eastAsia="ja-JP"/>
        </w:rPr>
        <w:t>Δt</w:t>
      </w:r>
      <w:proofErr w:type="spellEnd"/>
      <w:r w:rsidRPr="00D76BCB">
        <w:rPr>
          <w:b/>
          <w:lang w:eastAsia="ja-JP"/>
        </w:rPr>
        <w:t xml:space="preserve">, is increased, if necessary, in order to accommodate measurement accuracy for a storage system with a large volume operating up to 70 MPa; in that case, </w:t>
      </w:r>
      <w:proofErr w:type="spellStart"/>
      <w:r w:rsidRPr="00D76BCB">
        <w:rPr>
          <w:b/>
          <w:lang w:eastAsia="ja-JP"/>
        </w:rPr>
        <w:t>Δt</w:t>
      </w:r>
      <w:proofErr w:type="spellEnd"/>
      <w:r w:rsidRPr="00D76BCB">
        <w:rPr>
          <w:b/>
          <w:lang w:eastAsia="ja-JP"/>
        </w:rPr>
        <w:t xml:space="preserve"> can be calculated from the following equation:</w:t>
      </w:r>
    </w:p>
    <w:p w14:paraId="2D2F3395" w14:textId="77777777" w:rsidR="00B97EC2" w:rsidRPr="00D76BCB" w:rsidRDefault="00B97EC2" w:rsidP="00B97EC2">
      <w:pPr>
        <w:spacing w:afterLines="120" w:after="288"/>
        <w:ind w:left="2268" w:right="1134"/>
        <w:jc w:val="both"/>
        <w:rPr>
          <w:b/>
          <w:lang w:eastAsia="ja-JP"/>
        </w:rPr>
      </w:pPr>
      <w:proofErr w:type="spellStart"/>
      <w:r w:rsidRPr="00D76BCB">
        <w:rPr>
          <w:b/>
          <w:lang w:eastAsia="ja-JP"/>
        </w:rPr>
        <w:t>Δt</w:t>
      </w:r>
      <w:proofErr w:type="spellEnd"/>
      <w:r w:rsidRPr="00D76BCB">
        <w:rPr>
          <w:b/>
          <w:lang w:eastAsia="ja-JP"/>
        </w:rPr>
        <w:t xml:space="preserve"> = V</w:t>
      </w:r>
      <w:r w:rsidRPr="00D76BCB">
        <w:rPr>
          <w:b/>
          <w:vertAlign w:val="subscript"/>
          <w:lang w:eastAsia="ja-JP"/>
        </w:rPr>
        <w:t>CHSS</w:t>
      </w:r>
      <w:r w:rsidRPr="00D76BCB">
        <w:rPr>
          <w:b/>
          <w:lang w:eastAsia="ja-JP"/>
        </w:rPr>
        <w:t> × NWP /1 000 × ((– 0.027 × NWP + 4) × Rs – 0.21) – 1.7 × Rs</w:t>
      </w:r>
    </w:p>
    <w:p w14:paraId="06DAA430" w14:textId="77777777" w:rsidR="00B97EC2" w:rsidRPr="00D76BCB" w:rsidRDefault="00B97EC2" w:rsidP="00B97EC2">
      <w:pPr>
        <w:spacing w:afterLines="120" w:after="288"/>
        <w:ind w:left="2268" w:right="1134"/>
        <w:jc w:val="both"/>
        <w:rPr>
          <w:b/>
          <w:lang w:eastAsia="ja-JP"/>
        </w:rPr>
      </w:pPr>
      <w:r w:rsidRPr="00D76BCB">
        <w:rPr>
          <w:b/>
          <w:lang w:eastAsia="ja-JP"/>
        </w:rPr>
        <w:t>where Rs = Ps / NWP, Ps is the pressure range of the pressure sensor (MPa), NWP is the Nominal Working Pressure (MPa), V</w:t>
      </w:r>
      <w:r w:rsidRPr="00D76BCB">
        <w:rPr>
          <w:b/>
          <w:vertAlign w:val="subscript"/>
          <w:lang w:eastAsia="ja-JP"/>
        </w:rPr>
        <w:t>CHSS</w:t>
      </w:r>
      <w:r w:rsidRPr="00D76BCB">
        <w:rPr>
          <w:b/>
          <w:lang w:eastAsia="ja-JP"/>
        </w:rPr>
        <w:t xml:space="preserve"> is the volume of the compressed hydrogen storage system (L), and </w:t>
      </w:r>
      <w:proofErr w:type="spellStart"/>
      <w:r w:rsidRPr="00D76BCB">
        <w:rPr>
          <w:b/>
          <w:lang w:eastAsia="ja-JP"/>
        </w:rPr>
        <w:t>Δt</w:t>
      </w:r>
      <w:proofErr w:type="spellEnd"/>
      <w:r w:rsidRPr="00D76BCB">
        <w:rPr>
          <w:b/>
          <w:lang w:eastAsia="ja-JP"/>
        </w:rPr>
        <w:t xml:space="preserve"> is the time interval (min). If the calculated value of </w:t>
      </w:r>
      <w:proofErr w:type="spellStart"/>
      <w:r w:rsidRPr="00D76BCB">
        <w:rPr>
          <w:b/>
          <w:lang w:eastAsia="ja-JP"/>
        </w:rPr>
        <w:t>Δt</w:t>
      </w:r>
      <w:proofErr w:type="spellEnd"/>
      <w:r w:rsidRPr="00D76BCB">
        <w:rPr>
          <w:b/>
          <w:lang w:eastAsia="ja-JP"/>
        </w:rPr>
        <w:t xml:space="preserve"> is less than 60 minutes, </w:t>
      </w:r>
      <w:proofErr w:type="spellStart"/>
      <w:r w:rsidRPr="00D76BCB">
        <w:rPr>
          <w:b/>
          <w:lang w:eastAsia="ja-JP"/>
        </w:rPr>
        <w:t>Δt</w:t>
      </w:r>
      <w:proofErr w:type="spellEnd"/>
      <w:r w:rsidRPr="00D76BCB">
        <w:rPr>
          <w:b/>
          <w:lang w:eastAsia="ja-JP"/>
        </w:rPr>
        <w:t xml:space="preserve"> is set to 60 minutes.</w:t>
      </w:r>
    </w:p>
    <w:p w14:paraId="0CD97CBD" w14:textId="77777777" w:rsidR="00B97EC2" w:rsidRPr="00D76BCB" w:rsidRDefault="00B97EC2" w:rsidP="00B97EC2">
      <w:pPr>
        <w:spacing w:afterLines="120" w:after="288"/>
        <w:ind w:left="2268" w:right="1134"/>
        <w:jc w:val="both"/>
        <w:rPr>
          <w:b/>
          <w:lang w:eastAsia="ja-JP"/>
        </w:rPr>
      </w:pPr>
      <w:r w:rsidRPr="00D76BCB">
        <w:rPr>
          <w:b/>
          <w:lang w:eastAsia="ja-JP"/>
        </w:rPr>
        <w:t>The initial mass of hydrogen in the storage system can be calculated as follows:</w:t>
      </w:r>
    </w:p>
    <w:p w14:paraId="0E931416" w14:textId="77777777" w:rsidR="00B97EC2" w:rsidRPr="00D76BCB" w:rsidRDefault="00B97EC2" w:rsidP="00B97EC2">
      <w:pPr>
        <w:spacing w:after="120"/>
        <w:ind w:left="1843" w:right="1134" w:firstLine="425"/>
        <w:jc w:val="both"/>
        <w:rPr>
          <w:b/>
          <w:lang w:val="de-DE"/>
        </w:rPr>
      </w:pPr>
      <w:r w:rsidRPr="00D76BCB">
        <w:rPr>
          <w:b/>
          <w:lang w:val="de-DE"/>
        </w:rPr>
        <w:t>P</w:t>
      </w:r>
      <w:r w:rsidRPr="00D76BCB">
        <w:rPr>
          <w:b/>
          <w:vertAlign w:val="subscript"/>
          <w:lang w:val="de-DE"/>
        </w:rPr>
        <w:t>o</w:t>
      </w:r>
      <w:r w:rsidRPr="00D76BCB">
        <w:rPr>
          <w:b/>
          <w:lang w:val="de-DE"/>
        </w:rPr>
        <w:t>’ = P</w:t>
      </w:r>
      <w:r w:rsidRPr="00D76BCB">
        <w:rPr>
          <w:b/>
          <w:vertAlign w:val="subscript"/>
          <w:lang w:val="de-DE"/>
        </w:rPr>
        <w:t>o</w:t>
      </w:r>
      <w:r w:rsidRPr="00D76BCB">
        <w:rPr>
          <w:b/>
          <w:lang w:val="de-DE"/>
        </w:rPr>
        <w:t> × 288 / (273 + T</w:t>
      </w:r>
      <w:r w:rsidRPr="00D76BCB">
        <w:rPr>
          <w:b/>
          <w:vertAlign w:val="subscript"/>
          <w:lang w:val="de-DE"/>
        </w:rPr>
        <w:t>0</w:t>
      </w:r>
      <w:r w:rsidRPr="00D76BCB">
        <w:rPr>
          <w:b/>
          <w:lang w:val="de-DE"/>
        </w:rPr>
        <w:t>)</w:t>
      </w:r>
    </w:p>
    <w:p w14:paraId="3B765706" w14:textId="77777777" w:rsidR="00B97EC2" w:rsidRPr="00D76BCB" w:rsidRDefault="00B97EC2" w:rsidP="00B97EC2">
      <w:pPr>
        <w:spacing w:after="120"/>
        <w:ind w:left="2268" w:right="1134"/>
        <w:jc w:val="both"/>
        <w:rPr>
          <w:b/>
          <w:lang w:val="de-DE"/>
        </w:rPr>
      </w:pPr>
      <w:r w:rsidRPr="00D76BCB">
        <w:rPr>
          <w:b/>
          <w:lang w:val="de-DE"/>
        </w:rPr>
        <w:t>P</w:t>
      </w:r>
      <w:r w:rsidRPr="00D76BCB">
        <w:rPr>
          <w:b/>
          <w:vertAlign w:val="subscript"/>
          <w:lang w:val="de-DE"/>
        </w:rPr>
        <w:t>o</w:t>
      </w:r>
      <w:r w:rsidRPr="00D76BCB">
        <w:rPr>
          <w:b/>
          <w:lang w:val="de-DE"/>
        </w:rPr>
        <w:t>’ = – 0.0027 × (P</w:t>
      </w:r>
      <w:r w:rsidRPr="00D76BCB">
        <w:rPr>
          <w:b/>
          <w:vertAlign w:val="subscript"/>
          <w:lang w:val="de-DE"/>
        </w:rPr>
        <w:t>0</w:t>
      </w:r>
      <w:r w:rsidRPr="00D76BCB">
        <w:rPr>
          <w:b/>
          <w:lang w:val="de-DE"/>
        </w:rPr>
        <w:t>’)</w:t>
      </w:r>
      <w:r w:rsidRPr="00D76BCB">
        <w:rPr>
          <w:b/>
          <w:vertAlign w:val="superscript"/>
          <w:lang w:val="de-DE"/>
        </w:rPr>
        <w:t>2</w:t>
      </w:r>
      <w:r w:rsidRPr="00D76BCB">
        <w:rPr>
          <w:b/>
          <w:lang w:val="de-DE"/>
        </w:rPr>
        <w:t> + 0.75 × P</w:t>
      </w:r>
      <w:r w:rsidRPr="00D76BCB">
        <w:rPr>
          <w:b/>
          <w:vertAlign w:val="subscript"/>
          <w:lang w:val="de-DE"/>
        </w:rPr>
        <w:t>0</w:t>
      </w:r>
      <w:r w:rsidRPr="00D76BCB">
        <w:rPr>
          <w:b/>
          <w:lang w:val="de-DE"/>
        </w:rPr>
        <w:t>’ + 0.5789</w:t>
      </w:r>
    </w:p>
    <w:p w14:paraId="45F56283" w14:textId="77777777" w:rsidR="00B97EC2" w:rsidRPr="00D76BCB" w:rsidRDefault="00B97EC2" w:rsidP="00B97EC2">
      <w:pPr>
        <w:spacing w:after="120"/>
        <w:ind w:left="2268" w:right="1134"/>
        <w:jc w:val="both"/>
        <w:rPr>
          <w:b/>
          <w:vertAlign w:val="subscript"/>
        </w:rPr>
      </w:pPr>
      <w:r w:rsidRPr="00D76BCB">
        <w:rPr>
          <w:b/>
        </w:rPr>
        <w:t>M</w:t>
      </w:r>
      <w:r w:rsidRPr="00D76BCB">
        <w:rPr>
          <w:b/>
          <w:vertAlign w:val="subscript"/>
        </w:rPr>
        <w:t>o</w:t>
      </w:r>
      <w:r w:rsidRPr="00D76BCB">
        <w:rPr>
          <w:b/>
        </w:rPr>
        <w:t xml:space="preserve"> = </w:t>
      </w:r>
      <w:proofErr w:type="spellStart"/>
      <w:r w:rsidRPr="00D76BCB">
        <w:rPr>
          <w:b/>
        </w:rPr>
        <w:t>ρ</w:t>
      </w:r>
      <w:r w:rsidRPr="00D76BCB">
        <w:rPr>
          <w:b/>
          <w:vertAlign w:val="subscript"/>
        </w:rPr>
        <w:t>o</w:t>
      </w:r>
      <w:proofErr w:type="spellEnd"/>
      <w:r w:rsidRPr="00D76BCB">
        <w:rPr>
          <w:b/>
        </w:rPr>
        <w:t>’ × V</w:t>
      </w:r>
      <w:r w:rsidRPr="00D76BCB">
        <w:rPr>
          <w:b/>
          <w:vertAlign w:val="subscript"/>
        </w:rPr>
        <w:t>CHSS</w:t>
      </w:r>
    </w:p>
    <w:p w14:paraId="71D1138E" w14:textId="77777777" w:rsidR="00B97EC2" w:rsidRPr="00D76BCB" w:rsidRDefault="00B97EC2" w:rsidP="00B97EC2">
      <w:pPr>
        <w:spacing w:after="120"/>
        <w:ind w:left="2268" w:right="1134"/>
        <w:jc w:val="both"/>
        <w:rPr>
          <w:b/>
        </w:rPr>
      </w:pPr>
      <w:r w:rsidRPr="00D76BCB">
        <w:rPr>
          <w:b/>
        </w:rPr>
        <w:t xml:space="preserve">Correspondingly, the final mass of hydrogen in the storage system, </w:t>
      </w:r>
      <w:proofErr w:type="spellStart"/>
      <w:r w:rsidRPr="00D76BCB">
        <w:rPr>
          <w:b/>
        </w:rPr>
        <w:t>M</w:t>
      </w:r>
      <w:r w:rsidRPr="00D76BCB">
        <w:rPr>
          <w:b/>
          <w:vertAlign w:val="subscript"/>
        </w:rPr>
        <w:t>f</w:t>
      </w:r>
      <w:proofErr w:type="spellEnd"/>
      <w:r w:rsidRPr="00D76BCB">
        <w:rPr>
          <w:b/>
        </w:rPr>
        <w:t xml:space="preserve">, at the end of the time interval, </w:t>
      </w:r>
      <w:proofErr w:type="spellStart"/>
      <w:r w:rsidRPr="00D76BCB">
        <w:rPr>
          <w:b/>
        </w:rPr>
        <w:t>Δt</w:t>
      </w:r>
      <w:proofErr w:type="spellEnd"/>
      <w:r w:rsidRPr="00D76BCB">
        <w:rPr>
          <w:b/>
        </w:rPr>
        <w:t>, can be calculated as follows:</w:t>
      </w:r>
    </w:p>
    <w:p w14:paraId="7CE811DD" w14:textId="77777777" w:rsidR="00B97EC2" w:rsidRPr="00D76BCB" w:rsidRDefault="00B97EC2" w:rsidP="00B97EC2">
      <w:pPr>
        <w:spacing w:after="120"/>
        <w:ind w:left="2268" w:right="1134"/>
        <w:jc w:val="both"/>
        <w:rPr>
          <w:b/>
        </w:rPr>
      </w:pPr>
      <w:proofErr w:type="spellStart"/>
      <w:r w:rsidRPr="00D76BCB">
        <w:rPr>
          <w:b/>
        </w:rPr>
        <w:t>P</w:t>
      </w:r>
      <w:r w:rsidRPr="00D76BCB">
        <w:rPr>
          <w:b/>
          <w:vertAlign w:val="subscript"/>
        </w:rPr>
        <w:t>f</w:t>
      </w:r>
      <w:proofErr w:type="spellEnd"/>
      <w:r w:rsidRPr="00D76BCB">
        <w:rPr>
          <w:b/>
        </w:rPr>
        <w:t xml:space="preserve">’ = </w:t>
      </w:r>
      <w:proofErr w:type="spellStart"/>
      <w:r w:rsidRPr="00D76BCB">
        <w:rPr>
          <w:b/>
        </w:rPr>
        <w:t>P</w:t>
      </w:r>
      <w:r w:rsidRPr="00D76BCB">
        <w:rPr>
          <w:b/>
          <w:vertAlign w:val="subscript"/>
        </w:rPr>
        <w:t>f</w:t>
      </w:r>
      <w:proofErr w:type="spellEnd"/>
      <w:r w:rsidRPr="00D76BCB">
        <w:rPr>
          <w:b/>
        </w:rPr>
        <w:t xml:space="preserve"> × 288 / (273 + </w:t>
      </w:r>
      <w:proofErr w:type="spellStart"/>
      <w:r w:rsidRPr="00D76BCB">
        <w:rPr>
          <w:b/>
        </w:rPr>
        <w:t>T</w:t>
      </w:r>
      <w:r w:rsidRPr="00D76BCB">
        <w:rPr>
          <w:b/>
          <w:vertAlign w:val="subscript"/>
        </w:rPr>
        <w:t>f</w:t>
      </w:r>
      <w:proofErr w:type="spellEnd"/>
      <w:r w:rsidRPr="00D76BCB">
        <w:rPr>
          <w:b/>
        </w:rPr>
        <w:t>)</w:t>
      </w:r>
    </w:p>
    <w:p w14:paraId="6E023F0C" w14:textId="77777777" w:rsidR="00B97EC2" w:rsidRPr="00D76BCB" w:rsidRDefault="00B97EC2" w:rsidP="00B97EC2">
      <w:pPr>
        <w:spacing w:after="120"/>
        <w:ind w:left="2268" w:right="1134"/>
        <w:jc w:val="both"/>
        <w:rPr>
          <w:b/>
        </w:rPr>
      </w:pPr>
      <w:proofErr w:type="spellStart"/>
      <w:r w:rsidRPr="00D76BCB">
        <w:rPr>
          <w:b/>
        </w:rPr>
        <w:t>ρ</w:t>
      </w:r>
      <w:r w:rsidRPr="00D76BCB">
        <w:rPr>
          <w:b/>
          <w:vertAlign w:val="subscript"/>
        </w:rPr>
        <w:t>f</w:t>
      </w:r>
      <w:proofErr w:type="spellEnd"/>
      <w:r w:rsidRPr="00D76BCB">
        <w:rPr>
          <w:b/>
        </w:rPr>
        <w:t>’ = – 0.0027 × (</w:t>
      </w:r>
      <w:proofErr w:type="spellStart"/>
      <w:r w:rsidRPr="00D76BCB">
        <w:rPr>
          <w:b/>
        </w:rPr>
        <w:t>P</w:t>
      </w:r>
      <w:r w:rsidRPr="00D76BCB">
        <w:rPr>
          <w:b/>
          <w:vertAlign w:val="subscript"/>
        </w:rPr>
        <w:t>f</w:t>
      </w:r>
      <w:proofErr w:type="spellEnd"/>
      <w:r w:rsidRPr="00D76BCB">
        <w:rPr>
          <w:b/>
        </w:rPr>
        <w:t>’)</w:t>
      </w:r>
      <w:r w:rsidRPr="00D76BCB">
        <w:rPr>
          <w:b/>
          <w:vertAlign w:val="superscript"/>
        </w:rPr>
        <w:t>2</w:t>
      </w:r>
      <w:r w:rsidRPr="00D76BCB">
        <w:rPr>
          <w:b/>
        </w:rPr>
        <w:t xml:space="preserve"> + 0.75 × </w:t>
      </w:r>
      <w:proofErr w:type="spellStart"/>
      <w:r w:rsidRPr="00D76BCB">
        <w:rPr>
          <w:b/>
        </w:rPr>
        <w:t>P</w:t>
      </w:r>
      <w:r w:rsidRPr="00D76BCB">
        <w:rPr>
          <w:b/>
          <w:vertAlign w:val="subscript"/>
        </w:rPr>
        <w:t>f</w:t>
      </w:r>
      <w:proofErr w:type="spellEnd"/>
      <w:r w:rsidRPr="00D76BCB">
        <w:rPr>
          <w:b/>
        </w:rPr>
        <w:t>’ + 0.5789</w:t>
      </w:r>
    </w:p>
    <w:p w14:paraId="6739A19F" w14:textId="77777777" w:rsidR="00B97EC2" w:rsidRPr="00D76BCB" w:rsidRDefault="00B97EC2" w:rsidP="00B97EC2">
      <w:pPr>
        <w:spacing w:after="120"/>
        <w:ind w:left="2268" w:right="1134"/>
        <w:jc w:val="both"/>
        <w:rPr>
          <w:b/>
          <w:vertAlign w:val="subscript"/>
        </w:rPr>
      </w:pPr>
      <w:proofErr w:type="spellStart"/>
      <w:r w:rsidRPr="00D76BCB">
        <w:rPr>
          <w:b/>
        </w:rPr>
        <w:t>M</w:t>
      </w:r>
      <w:r w:rsidRPr="00D76BCB">
        <w:rPr>
          <w:b/>
          <w:vertAlign w:val="subscript"/>
        </w:rPr>
        <w:t>f</w:t>
      </w:r>
      <w:proofErr w:type="spellEnd"/>
      <w:r w:rsidRPr="00D76BCB">
        <w:rPr>
          <w:b/>
        </w:rPr>
        <w:t xml:space="preserve"> = </w:t>
      </w:r>
      <w:proofErr w:type="spellStart"/>
      <w:r w:rsidRPr="00D76BCB">
        <w:rPr>
          <w:b/>
        </w:rPr>
        <w:t>ρ</w:t>
      </w:r>
      <w:r w:rsidRPr="00D76BCB">
        <w:rPr>
          <w:b/>
          <w:vertAlign w:val="subscript"/>
        </w:rPr>
        <w:t>f</w:t>
      </w:r>
      <w:proofErr w:type="spellEnd"/>
      <w:r w:rsidRPr="00D76BCB">
        <w:rPr>
          <w:b/>
        </w:rPr>
        <w:t>’ × V</w:t>
      </w:r>
      <w:r w:rsidRPr="00D76BCB">
        <w:rPr>
          <w:b/>
          <w:vertAlign w:val="subscript"/>
        </w:rPr>
        <w:t>CHSS</w:t>
      </w:r>
    </w:p>
    <w:p w14:paraId="28FA511E" w14:textId="77777777" w:rsidR="00B97EC2" w:rsidRPr="00D76BCB" w:rsidRDefault="00B97EC2" w:rsidP="00B97EC2">
      <w:pPr>
        <w:spacing w:after="120"/>
        <w:ind w:left="2268" w:right="1134"/>
        <w:jc w:val="both"/>
        <w:rPr>
          <w:b/>
        </w:rPr>
      </w:pPr>
      <w:r w:rsidRPr="00D76BCB">
        <w:rPr>
          <w:b/>
        </w:rPr>
        <w:t xml:space="preserve">where </w:t>
      </w:r>
      <w:proofErr w:type="spellStart"/>
      <w:r w:rsidRPr="00D76BCB">
        <w:rPr>
          <w:b/>
        </w:rPr>
        <w:t>P</w:t>
      </w:r>
      <w:r w:rsidRPr="00D76BCB">
        <w:rPr>
          <w:b/>
          <w:vertAlign w:val="subscript"/>
        </w:rPr>
        <w:t>f</w:t>
      </w:r>
      <w:proofErr w:type="spellEnd"/>
      <w:r w:rsidRPr="00D76BCB">
        <w:rPr>
          <w:b/>
        </w:rPr>
        <w:t xml:space="preserve"> is the measured final pressure (MPa) at the end of the time interval, and </w:t>
      </w:r>
      <w:proofErr w:type="spellStart"/>
      <w:r w:rsidRPr="00D76BCB">
        <w:rPr>
          <w:b/>
        </w:rPr>
        <w:t>T</w:t>
      </w:r>
      <w:r w:rsidRPr="00D76BCB">
        <w:rPr>
          <w:b/>
          <w:vertAlign w:val="subscript"/>
        </w:rPr>
        <w:t>f</w:t>
      </w:r>
      <w:proofErr w:type="spellEnd"/>
      <w:r w:rsidRPr="00D76BCB">
        <w:rPr>
          <w:b/>
        </w:rPr>
        <w:t> is the measured final temperature (°C).</w:t>
      </w:r>
    </w:p>
    <w:p w14:paraId="2606A525" w14:textId="77777777" w:rsidR="00B97EC2" w:rsidRPr="00D76BCB" w:rsidRDefault="00B97EC2" w:rsidP="00B97EC2">
      <w:pPr>
        <w:spacing w:after="120"/>
        <w:ind w:left="2268" w:right="1134"/>
        <w:jc w:val="both"/>
        <w:rPr>
          <w:b/>
        </w:rPr>
      </w:pPr>
      <w:r w:rsidRPr="00D76BCB">
        <w:rPr>
          <w:b/>
        </w:rPr>
        <w:t>The average hydrogen flow rate over the time interval (that shall be less than the criteria in paragraph 7.3.1.) is therefore:</w:t>
      </w:r>
    </w:p>
    <w:p w14:paraId="67FA4D96" w14:textId="77777777" w:rsidR="00B97EC2" w:rsidRPr="00D76BCB" w:rsidRDefault="00B97EC2" w:rsidP="00B97EC2">
      <w:pPr>
        <w:spacing w:after="120"/>
        <w:ind w:left="2268" w:right="1134"/>
        <w:jc w:val="both"/>
        <w:rPr>
          <w:b/>
        </w:rPr>
      </w:pPr>
      <w:r w:rsidRPr="00D76BCB">
        <w:rPr>
          <w:b/>
        </w:rPr>
        <w:t>V</w:t>
      </w:r>
      <w:r w:rsidRPr="00D76BCB">
        <w:rPr>
          <w:b/>
          <w:vertAlign w:val="subscript"/>
        </w:rPr>
        <w:t>H2</w:t>
      </w:r>
      <w:r w:rsidRPr="00D76BCB">
        <w:rPr>
          <w:b/>
        </w:rPr>
        <w:t> = (</w:t>
      </w:r>
      <w:proofErr w:type="spellStart"/>
      <w:r w:rsidRPr="00D76BCB">
        <w:rPr>
          <w:b/>
        </w:rPr>
        <w:t>M</w:t>
      </w:r>
      <w:r w:rsidRPr="00D76BCB">
        <w:rPr>
          <w:b/>
          <w:vertAlign w:val="subscript"/>
        </w:rPr>
        <w:t>f</w:t>
      </w:r>
      <w:proofErr w:type="spellEnd"/>
      <w:r w:rsidRPr="00D76BCB">
        <w:rPr>
          <w:b/>
        </w:rPr>
        <w:t>–M</w:t>
      </w:r>
      <w:r w:rsidRPr="00D76BCB">
        <w:rPr>
          <w:b/>
          <w:vertAlign w:val="subscript"/>
        </w:rPr>
        <w:t>o</w:t>
      </w:r>
      <w:r w:rsidRPr="00D76BCB">
        <w:rPr>
          <w:b/>
        </w:rPr>
        <w:t xml:space="preserve">) / </w:t>
      </w:r>
      <w:proofErr w:type="spellStart"/>
      <w:r w:rsidRPr="00D76BCB">
        <w:rPr>
          <w:b/>
        </w:rPr>
        <w:t>Δt</w:t>
      </w:r>
      <w:proofErr w:type="spellEnd"/>
      <w:r w:rsidRPr="00D76BCB">
        <w:rPr>
          <w:b/>
        </w:rPr>
        <w:t xml:space="preserve"> × 22.41 / 2.016 × (</w:t>
      </w:r>
      <w:proofErr w:type="spellStart"/>
      <w:r w:rsidRPr="00D76BCB">
        <w:rPr>
          <w:b/>
        </w:rPr>
        <w:t>P</w:t>
      </w:r>
      <w:r w:rsidRPr="00D76BCB">
        <w:rPr>
          <w:b/>
          <w:vertAlign w:val="subscript"/>
        </w:rPr>
        <w:t>target</w:t>
      </w:r>
      <w:proofErr w:type="spellEnd"/>
      <w:r w:rsidRPr="00D76BCB">
        <w:rPr>
          <w:b/>
        </w:rPr>
        <w:t> /P</w:t>
      </w:r>
      <w:r w:rsidRPr="00D76BCB">
        <w:rPr>
          <w:b/>
          <w:vertAlign w:val="subscript"/>
        </w:rPr>
        <w:t>o</w:t>
      </w:r>
      <w:r w:rsidRPr="00D76BCB">
        <w:rPr>
          <w:b/>
        </w:rPr>
        <w:t>)</w:t>
      </w:r>
    </w:p>
    <w:p w14:paraId="087F68D5" w14:textId="77777777" w:rsidR="00B97EC2" w:rsidRPr="00D76BCB" w:rsidRDefault="00B97EC2" w:rsidP="00B97EC2">
      <w:pPr>
        <w:spacing w:after="120"/>
        <w:ind w:left="2268" w:right="1134"/>
        <w:jc w:val="both"/>
        <w:rPr>
          <w:b/>
        </w:rPr>
      </w:pPr>
      <w:r w:rsidRPr="00D76BCB">
        <w:rPr>
          <w:b/>
        </w:rPr>
        <w:t>where V</w:t>
      </w:r>
      <w:r w:rsidRPr="00D76BCB">
        <w:rPr>
          <w:b/>
          <w:vertAlign w:val="subscript"/>
        </w:rPr>
        <w:t>H2</w:t>
      </w:r>
      <w:r w:rsidRPr="00D76BCB">
        <w:rPr>
          <w:b/>
        </w:rPr>
        <w:t> is the average volumetric flow rate (NL/min) over the time interval and the term (</w:t>
      </w:r>
      <w:proofErr w:type="spellStart"/>
      <w:r w:rsidRPr="00D76BCB">
        <w:rPr>
          <w:b/>
        </w:rPr>
        <w:t>P</w:t>
      </w:r>
      <w:r w:rsidRPr="00D76BCB">
        <w:rPr>
          <w:b/>
          <w:vertAlign w:val="subscript"/>
        </w:rPr>
        <w:t>target</w:t>
      </w:r>
      <w:proofErr w:type="spellEnd"/>
      <w:r w:rsidRPr="00D76BCB">
        <w:rPr>
          <w:b/>
        </w:rPr>
        <w:t> /P</w:t>
      </w:r>
      <w:r w:rsidRPr="00D76BCB">
        <w:rPr>
          <w:b/>
          <w:vertAlign w:val="subscript"/>
        </w:rPr>
        <w:t>o</w:t>
      </w:r>
      <w:r w:rsidRPr="00D76BCB">
        <w:rPr>
          <w:b/>
        </w:rPr>
        <w:t>) is used to compensate for differences between the measured initial pressure, P</w:t>
      </w:r>
      <w:r w:rsidRPr="00D76BCB">
        <w:rPr>
          <w:b/>
          <w:vertAlign w:val="subscript"/>
        </w:rPr>
        <w:t>o</w:t>
      </w:r>
      <w:r w:rsidRPr="00D76BCB">
        <w:rPr>
          <w:b/>
        </w:rPr>
        <w:t xml:space="preserve">, and the targeted fill pressure </w:t>
      </w:r>
      <w:proofErr w:type="spellStart"/>
      <w:r w:rsidRPr="00D76BCB">
        <w:rPr>
          <w:b/>
        </w:rPr>
        <w:t>P</w:t>
      </w:r>
      <w:r w:rsidRPr="00D76BCB">
        <w:rPr>
          <w:b/>
          <w:vertAlign w:val="subscript"/>
        </w:rPr>
        <w:t>target</w:t>
      </w:r>
      <w:proofErr w:type="spellEnd"/>
      <w:r w:rsidRPr="00D76BCB">
        <w:rPr>
          <w:b/>
        </w:rPr>
        <w:t>.</w:t>
      </w:r>
    </w:p>
    <w:p w14:paraId="1AE57817" w14:textId="77777777" w:rsidR="00B97EC2" w:rsidRPr="00D76BCB" w:rsidRDefault="00B97EC2" w:rsidP="00B97EC2">
      <w:pPr>
        <w:spacing w:afterLines="120" w:after="288"/>
        <w:ind w:left="2268" w:right="1134" w:hanging="1134"/>
        <w:jc w:val="both"/>
        <w:rPr>
          <w:b/>
          <w:lang w:eastAsia="ja-JP"/>
        </w:rPr>
      </w:pPr>
      <w:r w:rsidRPr="00D76BCB">
        <w:rPr>
          <w:b/>
          <w:lang w:eastAsia="ja-JP"/>
        </w:rPr>
        <w:t>1.2. </w:t>
      </w:r>
      <w:r w:rsidRPr="00D76BCB">
        <w:rPr>
          <w:b/>
          <w:lang w:eastAsia="ja-JP"/>
        </w:rPr>
        <w:tab/>
        <w:t>Post-crash leak test - Compressed hydrogen storage system filled with compressed helium</w:t>
      </w:r>
    </w:p>
    <w:p w14:paraId="703CD37C" w14:textId="77777777" w:rsidR="00B97EC2" w:rsidRPr="00D76BCB" w:rsidRDefault="00B97EC2" w:rsidP="00B97EC2">
      <w:pPr>
        <w:spacing w:after="120"/>
        <w:ind w:left="2268" w:right="1134"/>
        <w:jc w:val="both"/>
        <w:rPr>
          <w:b/>
        </w:rPr>
      </w:pPr>
      <w:r w:rsidRPr="00D76BCB">
        <w:rPr>
          <w:b/>
        </w:rPr>
        <w:t>The helium gas pressure, P</w:t>
      </w:r>
      <w:r w:rsidRPr="00D76BCB">
        <w:rPr>
          <w:b/>
          <w:vertAlign w:val="subscript"/>
        </w:rPr>
        <w:t>0</w:t>
      </w:r>
      <w:r w:rsidRPr="00D76BCB">
        <w:rPr>
          <w:b/>
        </w:rPr>
        <w:t> (MPa), and temperature T</w:t>
      </w:r>
      <w:r w:rsidRPr="00D76BCB">
        <w:rPr>
          <w:b/>
          <w:vertAlign w:val="subscript"/>
        </w:rPr>
        <w:t>0</w:t>
      </w:r>
      <w:r w:rsidRPr="00D76BCB">
        <w:rPr>
          <w:b/>
        </w:rPr>
        <w:t xml:space="preserve"> (°C), are measured immediately before the impact and then at a predetermined time interval after the impact. The time interval, </w:t>
      </w:r>
      <w:proofErr w:type="spellStart"/>
      <w:r w:rsidRPr="00D76BCB">
        <w:rPr>
          <w:b/>
        </w:rPr>
        <w:t>Δt</w:t>
      </w:r>
      <w:proofErr w:type="spellEnd"/>
      <w:r w:rsidRPr="00D76BCB">
        <w:rPr>
          <w:b/>
        </w:rPr>
        <w:t>, starts when the vehicle comes to rest after the impact and continues for at least 60 minutes.</w:t>
      </w:r>
    </w:p>
    <w:p w14:paraId="688A20AC" w14:textId="77777777" w:rsidR="00B97EC2" w:rsidRPr="00D76BCB" w:rsidRDefault="00B97EC2" w:rsidP="00B97EC2">
      <w:pPr>
        <w:spacing w:after="120"/>
        <w:ind w:left="2268" w:right="1134"/>
        <w:jc w:val="both"/>
        <w:rPr>
          <w:b/>
        </w:rPr>
      </w:pPr>
      <w:r w:rsidRPr="00D76BCB">
        <w:rPr>
          <w:b/>
        </w:rPr>
        <w:lastRenderedPageBreak/>
        <w:t xml:space="preserve">The time interval, </w:t>
      </w:r>
      <w:proofErr w:type="spellStart"/>
      <w:r w:rsidRPr="00D76BCB">
        <w:rPr>
          <w:b/>
        </w:rPr>
        <w:t>Δt</w:t>
      </w:r>
      <w:proofErr w:type="spellEnd"/>
      <w:r w:rsidRPr="00D76BCB">
        <w:rPr>
          <w:b/>
        </w:rPr>
        <w:t xml:space="preserve">, shall be increased, if necessary, in order to accommodate measurement accuracy for a storage system with a large volume operating up to 70MPa; in that case, </w:t>
      </w:r>
      <w:proofErr w:type="spellStart"/>
      <w:r w:rsidRPr="00D76BCB">
        <w:rPr>
          <w:b/>
        </w:rPr>
        <w:t>Δt</w:t>
      </w:r>
      <w:proofErr w:type="spellEnd"/>
      <w:r w:rsidRPr="00D76BCB">
        <w:rPr>
          <w:b/>
        </w:rPr>
        <w:t xml:space="preserve"> can be calculated from the following equation:</w:t>
      </w:r>
    </w:p>
    <w:p w14:paraId="16146497" w14:textId="77777777" w:rsidR="00B97EC2" w:rsidRPr="00D76BCB" w:rsidRDefault="00B97EC2" w:rsidP="00B97EC2">
      <w:pPr>
        <w:spacing w:after="120"/>
        <w:ind w:left="2268" w:right="1134"/>
        <w:jc w:val="both"/>
        <w:rPr>
          <w:b/>
          <w:vertAlign w:val="subscript"/>
        </w:rPr>
      </w:pPr>
      <w:proofErr w:type="spellStart"/>
      <w:r w:rsidRPr="00D76BCB">
        <w:rPr>
          <w:b/>
        </w:rPr>
        <w:t>Δt</w:t>
      </w:r>
      <w:proofErr w:type="spellEnd"/>
      <w:r w:rsidRPr="00D76BCB">
        <w:rPr>
          <w:b/>
        </w:rPr>
        <w:t xml:space="preserve"> = V</w:t>
      </w:r>
      <w:r w:rsidRPr="00D76BCB">
        <w:rPr>
          <w:b/>
          <w:vertAlign w:val="subscript"/>
        </w:rPr>
        <w:t>CHSS</w:t>
      </w:r>
      <w:r w:rsidRPr="00D76BCB">
        <w:rPr>
          <w:b/>
        </w:rPr>
        <w:t> × NWP /1 000 × ((– 0.028 × NWP + 5.5) x R</w:t>
      </w:r>
      <w:r w:rsidRPr="00D76BCB">
        <w:rPr>
          <w:b/>
          <w:vertAlign w:val="subscript"/>
        </w:rPr>
        <w:t>s</w:t>
      </w:r>
      <w:r w:rsidRPr="00D76BCB">
        <w:rPr>
          <w:b/>
        </w:rPr>
        <w:t> – 0.3) – 2.6 × R</w:t>
      </w:r>
      <w:r w:rsidRPr="00D76BCB">
        <w:rPr>
          <w:b/>
          <w:vertAlign w:val="subscript"/>
        </w:rPr>
        <w:t>s</w:t>
      </w:r>
    </w:p>
    <w:p w14:paraId="2763C33B" w14:textId="77777777" w:rsidR="00B97EC2" w:rsidRPr="00D76BCB" w:rsidRDefault="00B97EC2" w:rsidP="00B97EC2">
      <w:pPr>
        <w:spacing w:after="120"/>
        <w:ind w:left="2268" w:right="1134"/>
        <w:jc w:val="both"/>
        <w:rPr>
          <w:b/>
        </w:rPr>
      </w:pPr>
      <w:r w:rsidRPr="00D76BCB">
        <w:rPr>
          <w:b/>
        </w:rPr>
        <w:t>where R</w:t>
      </w:r>
      <w:r w:rsidRPr="00D76BCB">
        <w:rPr>
          <w:b/>
          <w:vertAlign w:val="subscript"/>
        </w:rPr>
        <w:t>s</w:t>
      </w:r>
      <w:r w:rsidRPr="00D76BCB">
        <w:rPr>
          <w:b/>
        </w:rPr>
        <w:t> = P</w:t>
      </w:r>
      <w:r w:rsidRPr="00D76BCB">
        <w:rPr>
          <w:b/>
          <w:vertAlign w:val="subscript"/>
        </w:rPr>
        <w:t>s</w:t>
      </w:r>
      <w:r w:rsidRPr="00D76BCB">
        <w:rPr>
          <w:b/>
        </w:rPr>
        <w:t> / NWP, P</w:t>
      </w:r>
      <w:r w:rsidRPr="00D76BCB">
        <w:rPr>
          <w:b/>
          <w:vertAlign w:val="subscript"/>
        </w:rPr>
        <w:t>s</w:t>
      </w:r>
      <w:r w:rsidRPr="00D76BCB">
        <w:rPr>
          <w:b/>
        </w:rPr>
        <w:t> is the pressure range of the pressure sensor (MPa), NWP is the Nominal Working Pressure (MPa), V</w:t>
      </w:r>
      <w:r w:rsidRPr="00D76BCB">
        <w:rPr>
          <w:b/>
          <w:vertAlign w:val="subscript"/>
        </w:rPr>
        <w:t>CHSS</w:t>
      </w:r>
      <w:r w:rsidRPr="00D76BCB">
        <w:rPr>
          <w:b/>
        </w:rPr>
        <w:t xml:space="preserve"> is the volume of the compressed hydrogen storage system (L), and </w:t>
      </w:r>
      <w:proofErr w:type="spellStart"/>
      <w:r w:rsidRPr="00D76BCB">
        <w:rPr>
          <w:b/>
        </w:rPr>
        <w:t>Δt</w:t>
      </w:r>
      <w:proofErr w:type="spellEnd"/>
      <w:r w:rsidRPr="00D76BCB">
        <w:rPr>
          <w:b/>
        </w:rPr>
        <w:t xml:space="preserve"> is the time interval (min). If the value of </w:t>
      </w:r>
      <w:proofErr w:type="spellStart"/>
      <w:r w:rsidRPr="00D76BCB">
        <w:rPr>
          <w:b/>
        </w:rPr>
        <w:t>Δt</w:t>
      </w:r>
      <w:proofErr w:type="spellEnd"/>
      <w:r w:rsidRPr="00D76BCB">
        <w:rPr>
          <w:b/>
        </w:rPr>
        <w:t xml:space="preserve"> is less than 60 minutes, </w:t>
      </w:r>
      <w:proofErr w:type="spellStart"/>
      <w:r w:rsidRPr="00D76BCB">
        <w:rPr>
          <w:b/>
        </w:rPr>
        <w:t>Δt</w:t>
      </w:r>
      <w:proofErr w:type="spellEnd"/>
      <w:r w:rsidRPr="00D76BCB">
        <w:rPr>
          <w:b/>
        </w:rPr>
        <w:t xml:space="preserve"> is set to 60 minutes.</w:t>
      </w:r>
    </w:p>
    <w:p w14:paraId="39458820" w14:textId="77777777" w:rsidR="00B97EC2" w:rsidRPr="00D76BCB" w:rsidRDefault="00B97EC2" w:rsidP="00B97EC2">
      <w:pPr>
        <w:spacing w:after="120"/>
        <w:ind w:left="2268" w:right="1134"/>
        <w:jc w:val="both"/>
        <w:rPr>
          <w:b/>
        </w:rPr>
      </w:pPr>
      <w:r w:rsidRPr="00D76BCB">
        <w:rPr>
          <w:b/>
        </w:rPr>
        <w:t>The initial mass of hydrogen in the storage system is calculated as follows:</w:t>
      </w:r>
    </w:p>
    <w:p w14:paraId="3B83F75C" w14:textId="77777777" w:rsidR="00B97EC2" w:rsidRPr="00D76BCB" w:rsidRDefault="00B97EC2" w:rsidP="00B97EC2">
      <w:pPr>
        <w:spacing w:after="120"/>
        <w:ind w:left="2268" w:right="1134"/>
        <w:jc w:val="both"/>
        <w:rPr>
          <w:b/>
          <w:lang w:val="de-DE"/>
        </w:rPr>
      </w:pPr>
      <w:r w:rsidRPr="00D76BCB">
        <w:rPr>
          <w:b/>
          <w:lang w:val="de-DE"/>
        </w:rPr>
        <w:t>P</w:t>
      </w:r>
      <w:r w:rsidRPr="00D76BCB">
        <w:rPr>
          <w:b/>
          <w:vertAlign w:val="subscript"/>
          <w:lang w:val="de-DE"/>
        </w:rPr>
        <w:t>o</w:t>
      </w:r>
      <w:r w:rsidRPr="00D76BCB">
        <w:rPr>
          <w:b/>
          <w:lang w:val="de-DE"/>
        </w:rPr>
        <w:t>’ = P</w:t>
      </w:r>
      <w:r w:rsidRPr="00D76BCB">
        <w:rPr>
          <w:b/>
          <w:vertAlign w:val="subscript"/>
          <w:lang w:val="de-DE"/>
        </w:rPr>
        <w:t>o</w:t>
      </w:r>
      <w:r w:rsidRPr="00D76BCB">
        <w:rPr>
          <w:b/>
          <w:lang w:val="de-DE"/>
        </w:rPr>
        <w:t> × 288 / (273 + T</w:t>
      </w:r>
      <w:r w:rsidRPr="00D76BCB">
        <w:rPr>
          <w:b/>
          <w:vertAlign w:val="subscript"/>
          <w:lang w:val="de-DE"/>
        </w:rPr>
        <w:t>0</w:t>
      </w:r>
      <w:r w:rsidRPr="00D76BCB">
        <w:rPr>
          <w:b/>
          <w:lang w:val="de-DE"/>
        </w:rPr>
        <w:t>)</w:t>
      </w:r>
    </w:p>
    <w:p w14:paraId="50B5660E" w14:textId="77777777" w:rsidR="00B97EC2" w:rsidRPr="00D76BCB" w:rsidRDefault="00B97EC2" w:rsidP="00B97EC2">
      <w:pPr>
        <w:spacing w:after="120"/>
        <w:ind w:left="2268" w:right="1134"/>
        <w:jc w:val="both"/>
        <w:rPr>
          <w:b/>
          <w:lang w:val="de-DE"/>
        </w:rPr>
      </w:pPr>
      <w:r w:rsidRPr="00D76BCB">
        <w:rPr>
          <w:b/>
        </w:rPr>
        <w:t>ρ</w:t>
      </w:r>
      <w:proofErr w:type="spellStart"/>
      <w:r w:rsidRPr="00D76BCB">
        <w:rPr>
          <w:b/>
          <w:vertAlign w:val="subscript"/>
          <w:lang w:val="de-DE"/>
        </w:rPr>
        <w:t>o</w:t>
      </w:r>
      <w:r w:rsidRPr="00D76BCB">
        <w:rPr>
          <w:b/>
          <w:lang w:val="de-DE"/>
        </w:rPr>
        <w:t>’</w:t>
      </w:r>
      <w:proofErr w:type="spellEnd"/>
      <w:r w:rsidRPr="00D76BCB">
        <w:rPr>
          <w:b/>
          <w:lang w:val="de-DE"/>
        </w:rPr>
        <w:t xml:space="preserve"> = – 0.0043 × (P</w:t>
      </w:r>
      <w:r w:rsidRPr="00D76BCB">
        <w:rPr>
          <w:b/>
          <w:vertAlign w:val="subscript"/>
          <w:lang w:val="de-DE"/>
        </w:rPr>
        <w:t>0</w:t>
      </w:r>
      <w:r w:rsidRPr="00D76BCB">
        <w:rPr>
          <w:b/>
          <w:lang w:val="de-DE"/>
        </w:rPr>
        <w:t>’)</w:t>
      </w:r>
      <w:r w:rsidRPr="00D76BCB">
        <w:rPr>
          <w:b/>
          <w:vertAlign w:val="superscript"/>
          <w:lang w:val="de-DE"/>
        </w:rPr>
        <w:t>2</w:t>
      </w:r>
      <w:r w:rsidRPr="00D76BCB">
        <w:rPr>
          <w:b/>
          <w:lang w:val="de-DE"/>
        </w:rPr>
        <w:t> + 1.53 × P</w:t>
      </w:r>
      <w:r w:rsidRPr="00D76BCB">
        <w:rPr>
          <w:b/>
          <w:vertAlign w:val="subscript"/>
          <w:lang w:val="de-DE"/>
        </w:rPr>
        <w:t>0</w:t>
      </w:r>
      <w:r w:rsidRPr="00D76BCB">
        <w:rPr>
          <w:b/>
          <w:lang w:val="de-DE"/>
        </w:rPr>
        <w:t>’ + 1.49</w:t>
      </w:r>
    </w:p>
    <w:p w14:paraId="5A18F48F" w14:textId="77777777" w:rsidR="00B97EC2" w:rsidRPr="00D76BCB" w:rsidRDefault="00B97EC2" w:rsidP="00B97EC2">
      <w:pPr>
        <w:spacing w:after="120"/>
        <w:ind w:left="2268" w:right="1134"/>
        <w:jc w:val="both"/>
        <w:rPr>
          <w:b/>
          <w:vertAlign w:val="subscript"/>
        </w:rPr>
      </w:pPr>
      <w:r w:rsidRPr="00D76BCB">
        <w:rPr>
          <w:b/>
        </w:rPr>
        <w:t>M</w:t>
      </w:r>
      <w:r w:rsidRPr="00D76BCB">
        <w:rPr>
          <w:b/>
          <w:vertAlign w:val="subscript"/>
        </w:rPr>
        <w:t>o</w:t>
      </w:r>
      <w:r w:rsidRPr="00D76BCB">
        <w:rPr>
          <w:b/>
        </w:rPr>
        <w:t xml:space="preserve"> = </w:t>
      </w:r>
      <w:proofErr w:type="spellStart"/>
      <w:r w:rsidRPr="00D76BCB">
        <w:rPr>
          <w:b/>
        </w:rPr>
        <w:t>ρ</w:t>
      </w:r>
      <w:r w:rsidRPr="00D76BCB">
        <w:rPr>
          <w:b/>
          <w:vertAlign w:val="subscript"/>
        </w:rPr>
        <w:t>o</w:t>
      </w:r>
      <w:proofErr w:type="spellEnd"/>
      <w:r w:rsidRPr="00D76BCB">
        <w:rPr>
          <w:b/>
        </w:rPr>
        <w:t>’ × V</w:t>
      </w:r>
      <w:r w:rsidRPr="00D76BCB">
        <w:rPr>
          <w:b/>
          <w:vertAlign w:val="subscript"/>
        </w:rPr>
        <w:t>CHSS</w:t>
      </w:r>
    </w:p>
    <w:p w14:paraId="0A6B0B1D" w14:textId="77777777" w:rsidR="00B97EC2" w:rsidRPr="00D76BCB" w:rsidRDefault="00B97EC2" w:rsidP="00B97EC2">
      <w:pPr>
        <w:spacing w:after="120"/>
        <w:ind w:left="2268" w:right="1134"/>
        <w:jc w:val="both"/>
        <w:rPr>
          <w:b/>
        </w:rPr>
      </w:pPr>
      <w:r w:rsidRPr="00D76BCB">
        <w:rPr>
          <w:b/>
        </w:rPr>
        <w:t xml:space="preserve">The final mass of hydrogen in the storage system at the end of the time interval, </w:t>
      </w:r>
      <w:proofErr w:type="spellStart"/>
      <w:r w:rsidRPr="00D76BCB">
        <w:rPr>
          <w:b/>
        </w:rPr>
        <w:t>Δt</w:t>
      </w:r>
      <w:proofErr w:type="spellEnd"/>
      <w:r w:rsidRPr="00D76BCB">
        <w:rPr>
          <w:b/>
        </w:rPr>
        <w:t>, is calculated as follows:</w:t>
      </w:r>
    </w:p>
    <w:p w14:paraId="4795FFFF" w14:textId="77777777" w:rsidR="00B97EC2" w:rsidRPr="00D76BCB" w:rsidRDefault="00B97EC2" w:rsidP="00B97EC2">
      <w:pPr>
        <w:spacing w:after="120"/>
        <w:ind w:left="2268" w:right="1134"/>
        <w:jc w:val="both"/>
        <w:rPr>
          <w:b/>
        </w:rPr>
      </w:pPr>
      <w:proofErr w:type="spellStart"/>
      <w:r w:rsidRPr="00D76BCB">
        <w:rPr>
          <w:b/>
        </w:rPr>
        <w:t>P</w:t>
      </w:r>
      <w:r w:rsidRPr="00D76BCB">
        <w:rPr>
          <w:b/>
          <w:vertAlign w:val="subscript"/>
        </w:rPr>
        <w:t>f</w:t>
      </w:r>
      <w:proofErr w:type="spellEnd"/>
      <w:r w:rsidRPr="00D76BCB">
        <w:rPr>
          <w:b/>
        </w:rPr>
        <w:t xml:space="preserve">’ = </w:t>
      </w:r>
      <w:proofErr w:type="spellStart"/>
      <w:r w:rsidRPr="00D76BCB">
        <w:rPr>
          <w:b/>
        </w:rPr>
        <w:t>P</w:t>
      </w:r>
      <w:r w:rsidRPr="00D76BCB">
        <w:rPr>
          <w:b/>
          <w:vertAlign w:val="subscript"/>
        </w:rPr>
        <w:t>f</w:t>
      </w:r>
      <w:proofErr w:type="spellEnd"/>
      <w:r w:rsidRPr="00D76BCB">
        <w:rPr>
          <w:b/>
        </w:rPr>
        <w:t xml:space="preserve"> × 288 / (273 + </w:t>
      </w:r>
      <w:proofErr w:type="spellStart"/>
      <w:r w:rsidRPr="00D76BCB">
        <w:rPr>
          <w:b/>
        </w:rPr>
        <w:t>T</w:t>
      </w:r>
      <w:r w:rsidRPr="00D76BCB">
        <w:rPr>
          <w:b/>
          <w:vertAlign w:val="subscript"/>
        </w:rPr>
        <w:t>f</w:t>
      </w:r>
      <w:proofErr w:type="spellEnd"/>
      <w:r w:rsidRPr="00D76BCB">
        <w:rPr>
          <w:b/>
        </w:rPr>
        <w:t>)</w:t>
      </w:r>
    </w:p>
    <w:p w14:paraId="608AB6C5" w14:textId="77777777" w:rsidR="00B97EC2" w:rsidRPr="00D76BCB" w:rsidRDefault="00B97EC2" w:rsidP="00B97EC2">
      <w:pPr>
        <w:spacing w:after="120"/>
        <w:ind w:left="2268" w:right="1134"/>
        <w:jc w:val="both"/>
        <w:rPr>
          <w:b/>
        </w:rPr>
      </w:pPr>
      <w:proofErr w:type="spellStart"/>
      <w:r w:rsidRPr="00D76BCB">
        <w:rPr>
          <w:b/>
        </w:rPr>
        <w:t>ρ</w:t>
      </w:r>
      <w:r w:rsidRPr="00D76BCB">
        <w:rPr>
          <w:b/>
          <w:vertAlign w:val="subscript"/>
        </w:rPr>
        <w:t>f</w:t>
      </w:r>
      <w:proofErr w:type="spellEnd"/>
      <w:r w:rsidRPr="00D76BCB">
        <w:rPr>
          <w:b/>
        </w:rPr>
        <w:t>’ = – 0.0043 × (</w:t>
      </w:r>
      <w:proofErr w:type="spellStart"/>
      <w:r w:rsidRPr="00D76BCB">
        <w:rPr>
          <w:b/>
        </w:rPr>
        <w:t>P</w:t>
      </w:r>
      <w:r w:rsidRPr="00D76BCB">
        <w:rPr>
          <w:b/>
          <w:vertAlign w:val="subscript"/>
        </w:rPr>
        <w:t>f</w:t>
      </w:r>
      <w:proofErr w:type="spellEnd"/>
      <w:r w:rsidRPr="00D76BCB">
        <w:rPr>
          <w:b/>
        </w:rPr>
        <w:t>’)</w:t>
      </w:r>
      <w:r w:rsidRPr="00D76BCB">
        <w:rPr>
          <w:b/>
          <w:vertAlign w:val="superscript"/>
        </w:rPr>
        <w:t>2</w:t>
      </w:r>
      <w:r w:rsidRPr="00D76BCB">
        <w:rPr>
          <w:b/>
        </w:rPr>
        <w:t xml:space="preserve"> + 1.53 × </w:t>
      </w:r>
      <w:proofErr w:type="spellStart"/>
      <w:r w:rsidRPr="00D76BCB">
        <w:rPr>
          <w:b/>
        </w:rPr>
        <w:t>P</w:t>
      </w:r>
      <w:r w:rsidRPr="00D76BCB">
        <w:rPr>
          <w:b/>
          <w:vertAlign w:val="subscript"/>
        </w:rPr>
        <w:t>f</w:t>
      </w:r>
      <w:proofErr w:type="spellEnd"/>
      <w:r w:rsidRPr="00D76BCB">
        <w:rPr>
          <w:b/>
        </w:rPr>
        <w:t>’ + 1.49</w:t>
      </w:r>
    </w:p>
    <w:p w14:paraId="44929B4D" w14:textId="77777777" w:rsidR="00B97EC2" w:rsidRPr="00D76BCB" w:rsidRDefault="00B97EC2" w:rsidP="00B97EC2">
      <w:pPr>
        <w:spacing w:after="120"/>
        <w:ind w:left="2268" w:right="1134"/>
        <w:jc w:val="both"/>
        <w:rPr>
          <w:b/>
          <w:vertAlign w:val="subscript"/>
        </w:rPr>
      </w:pPr>
      <w:proofErr w:type="spellStart"/>
      <w:r w:rsidRPr="00D76BCB">
        <w:rPr>
          <w:b/>
        </w:rPr>
        <w:t>M</w:t>
      </w:r>
      <w:r w:rsidRPr="00D76BCB">
        <w:rPr>
          <w:b/>
          <w:vertAlign w:val="subscript"/>
        </w:rPr>
        <w:t>f</w:t>
      </w:r>
      <w:proofErr w:type="spellEnd"/>
      <w:r w:rsidRPr="00D76BCB">
        <w:rPr>
          <w:b/>
        </w:rPr>
        <w:t xml:space="preserve"> = </w:t>
      </w:r>
      <w:proofErr w:type="spellStart"/>
      <w:r w:rsidRPr="00D76BCB">
        <w:rPr>
          <w:b/>
        </w:rPr>
        <w:t>ρ</w:t>
      </w:r>
      <w:r w:rsidRPr="00D76BCB">
        <w:rPr>
          <w:b/>
          <w:vertAlign w:val="subscript"/>
        </w:rPr>
        <w:t>f</w:t>
      </w:r>
      <w:proofErr w:type="spellEnd"/>
      <w:r w:rsidRPr="00D76BCB">
        <w:rPr>
          <w:b/>
        </w:rPr>
        <w:t>’ × V</w:t>
      </w:r>
      <w:r w:rsidRPr="00D76BCB">
        <w:rPr>
          <w:b/>
          <w:vertAlign w:val="subscript"/>
        </w:rPr>
        <w:t>CHSS</w:t>
      </w:r>
    </w:p>
    <w:p w14:paraId="475CBCDA" w14:textId="77777777" w:rsidR="00B97EC2" w:rsidRPr="00D76BCB" w:rsidRDefault="00B97EC2" w:rsidP="00B97EC2">
      <w:pPr>
        <w:spacing w:after="120"/>
        <w:ind w:left="2268" w:right="1134"/>
        <w:jc w:val="both"/>
        <w:rPr>
          <w:b/>
        </w:rPr>
      </w:pPr>
      <w:r w:rsidRPr="00D76BCB">
        <w:rPr>
          <w:b/>
        </w:rPr>
        <w:t xml:space="preserve">where </w:t>
      </w:r>
      <w:proofErr w:type="spellStart"/>
      <w:r w:rsidRPr="00D76BCB">
        <w:rPr>
          <w:b/>
        </w:rPr>
        <w:t>P</w:t>
      </w:r>
      <w:r w:rsidRPr="00D76BCB">
        <w:rPr>
          <w:b/>
          <w:vertAlign w:val="subscript"/>
        </w:rPr>
        <w:t>f</w:t>
      </w:r>
      <w:proofErr w:type="spellEnd"/>
      <w:r w:rsidRPr="00D76BCB">
        <w:rPr>
          <w:b/>
        </w:rPr>
        <w:t xml:space="preserve"> is the measured final pressure (MPa) at the end of the time interval, and </w:t>
      </w:r>
      <w:proofErr w:type="spellStart"/>
      <w:r w:rsidRPr="00D76BCB">
        <w:rPr>
          <w:b/>
        </w:rPr>
        <w:t>T</w:t>
      </w:r>
      <w:r w:rsidRPr="00D76BCB">
        <w:rPr>
          <w:b/>
          <w:vertAlign w:val="subscript"/>
        </w:rPr>
        <w:t>f</w:t>
      </w:r>
      <w:proofErr w:type="spellEnd"/>
      <w:r w:rsidRPr="00D76BCB">
        <w:rPr>
          <w:b/>
        </w:rPr>
        <w:t> is the measured final temperature (°C).</w:t>
      </w:r>
    </w:p>
    <w:p w14:paraId="4BC5D5E7" w14:textId="77777777" w:rsidR="00B97EC2" w:rsidRPr="00D76BCB" w:rsidRDefault="00B97EC2" w:rsidP="00B97EC2">
      <w:pPr>
        <w:spacing w:after="120"/>
        <w:ind w:left="2268" w:right="1134"/>
        <w:jc w:val="both"/>
        <w:rPr>
          <w:b/>
        </w:rPr>
      </w:pPr>
      <w:r w:rsidRPr="00D76BCB">
        <w:rPr>
          <w:b/>
        </w:rPr>
        <w:t>The average helium flow rate over the time interval is therefore</w:t>
      </w:r>
    </w:p>
    <w:p w14:paraId="7FABEF88" w14:textId="77777777" w:rsidR="00B97EC2" w:rsidRPr="00D76BCB" w:rsidRDefault="00B97EC2" w:rsidP="00B97EC2">
      <w:pPr>
        <w:spacing w:after="120"/>
        <w:ind w:left="2268" w:right="1134"/>
        <w:jc w:val="both"/>
        <w:rPr>
          <w:b/>
        </w:rPr>
      </w:pPr>
      <w:proofErr w:type="spellStart"/>
      <w:r w:rsidRPr="00D76BCB">
        <w:rPr>
          <w:b/>
        </w:rPr>
        <w:t>V</w:t>
      </w:r>
      <w:r w:rsidRPr="00D76BCB">
        <w:rPr>
          <w:b/>
          <w:vertAlign w:val="subscript"/>
        </w:rPr>
        <w:t>He</w:t>
      </w:r>
      <w:proofErr w:type="spellEnd"/>
      <w:r w:rsidRPr="00D76BCB">
        <w:rPr>
          <w:b/>
        </w:rPr>
        <w:t> = (</w:t>
      </w:r>
      <w:proofErr w:type="spellStart"/>
      <w:r w:rsidRPr="00D76BCB">
        <w:rPr>
          <w:b/>
        </w:rPr>
        <w:t>M</w:t>
      </w:r>
      <w:r w:rsidRPr="00D76BCB">
        <w:rPr>
          <w:b/>
          <w:vertAlign w:val="subscript"/>
        </w:rPr>
        <w:t>f</w:t>
      </w:r>
      <w:proofErr w:type="spellEnd"/>
      <w:r w:rsidRPr="00D76BCB">
        <w:rPr>
          <w:b/>
        </w:rPr>
        <w:t>–M</w:t>
      </w:r>
      <w:r w:rsidRPr="00D76BCB">
        <w:rPr>
          <w:b/>
          <w:vertAlign w:val="subscript"/>
        </w:rPr>
        <w:t>o</w:t>
      </w:r>
      <w:r w:rsidRPr="00D76BCB">
        <w:rPr>
          <w:b/>
        </w:rPr>
        <w:t xml:space="preserve">) / </w:t>
      </w:r>
      <w:proofErr w:type="spellStart"/>
      <w:r w:rsidRPr="00D76BCB">
        <w:rPr>
          <w:b/>
        </w:rPr>
        <w:t>Δt</w:t>
      </w:r>
      <w:proofErr w:type="spellEnd"/>
      <w:r w:rsidRPr="00D76BCB">
        <w:rPr>
          <w:b/>
        </w:rPr>
        <w:t xml:space="preserve"> × 22.41 / 4.003 × (P</w:t>
      </w:r>
      <w:r w:rsidRPr="00D76BCB">
        <w:rPr>
          <w:b/>
          <w:vertAlign w:val="subscript"/>
        </w:rPr>
        <w:t>o</w:t>
      </w:r>
      <w:r w:rsidRPr="00D76BCB">
        <w:rPr>
          <w:b/>
        </w:rPr>
        <w:t xml:space="preserve">/ </w:t>
      </w:r>
      <w:proofErr w:type="spellStart"/>
      <w:r w:rsidRPr="00D76BCB">
        <w:rPr>
          <w:b/>
        </w:rPr>
        <w:t>P</w:t>
      </w:r>
      <w:r w:rsidRPr="00D76BCB">
        <w:rPr>
          <w:b/>
          <w:vertAlign w:val="subscript"/>
        </w:rPr>
        <w:t>target</w:t>
      </w:r>
      <w:proofErr w:type="spellEnd"/>
      <w:r w:rsidRPr="00D76BCB">
        <w:rPr>
          <w:b/>
        </w:rPr>
        <w:t>)</w:t>
      </w:r>
    </w:p>
    <w:p w14:paraId="021134D6" w14:textId="77777777" w:rsidR="00B97EC2" w:rsidRPr="00D76BCB" w:rsidRDefault="00B97EC2" w:rsidP="00B97EC2">
      <w:pPr>
        <w:spacing w:after="120"/>
        <w:ind w:left="2268" w:right="1134"/>
        <w:jc w:val="both"/>
        <w:rPr>
          <w:b/>
        </w:rPr>
      </w:pPr>
      <w:r w:rsidRPr="00D76BCB">
        <w:rPr>
          <w:b/>
        </w:rPr>
        <w:t xml:space="preserve">where </w:t>
      </w:r>
      <w:proofErr w:type="spellStart"/>
      <w:r w:rsidRPr="00D76BCB">
        <w:rPr>
          <w:b/>
        </w:rPr>
        <w:t>V</w:t>
      </w:r>
      <w:r w:rsidRPr="00D76BCB">
        <w:rPr>
          <w:b/>
          <w:vertAlign w:val="subscript"/>
        </w:rPr>
        <w:t>He</w:t>
      </w:r>
      <w:proofErr w:type="spellEnd"/>
      <w:r w:rsidRPr="00D76BCB">
        <w:rPr>
          <w:b/>
        </w:rPr>
        <w:t> is the average volumetric flow rate (NL/min) over the time interval and the term P</w:t>
      </w:r>
      <w:r w:rsidRPr="00D76BCB">
        <w:rPr>
          <w:b/>
          <w:vertAlign w:val="subscript"/>
        </w:rPr>
        <w:t>o</w:t>
      </w:r>
      <w:r w:rsidRPr="00D76BCB">
        <w:rPr>
          <w:b/>
        </w:rPr>
        <w:t xml:space="preserve">/ </w:t>
      </w:r>
      <w:proofErr w:type="spellStart"/>
      <w:r w:rsidRPr="00D76BCB">
        <w:rPr>
          <w:b/>
        </w:rPr>
        <w:t>P</w:t>
      </w:r>
      <w:r w:rsidRPr="00D76BCB">
        <w:rPr>
          <w:b/>
          <w:vertAlign w:val="subscript"/>
        </w:rPr>
        <w:t>target</w:t>
      </w:r>
      <w:proofErr w:type="spellEnd"/>
      <w:r w:rsidRPr="00D76BCB">
        <w:rPr>
          <w:b/>
        </w:rPr>
        <w:t> is used to compensate for differences between the measured initial pressure (P</w:t>
      </w:r>
      <w:r w:rsidRPr="00D76BCB">
        <w:rPr>
          <w:b/>
          <w:vertAlign w:val="subscript"/>
        </w:rPr>
        <w:t>o</w:t>
      </w:r>
      <w:r w:rsidRPr="00D76BCB">
        <w:rPr>
          <w:b/>
        </w:rPr>
        <w:t>) and the targeted fill pressure (</w:t>
      </w:r>
      <w:proofErr w:type="spellStart"/>
      <w:r w:rsidRPr="00D76BCB">
        <w:rPr>
          <w:b/>
        </w:rPr>
        <w:t>P</w:t>
      </w:r>
      <w:r w:rsidRPr="00D76BCB">
        <w:rPr>
          <w:b/>
          <w:vertAlign w:val="subscript"/>
        </w:rPr>
        <w:t>target</w:t>
      </w:r>
      <w:proofErr w:type="spellEnd"/>
      <w:r w:rsidRPr="00D76BCB">
        <w:rPr>
          <w:b/>
        </w:rPr>
        <w:t>).</w:t>
      </w:r>
    </w:p>
    <w:p w14:paraId="6924B61A" w14:textId="77777777" w:rsidR="00B97EC2" w:rsidRPr="00D76BCB" w:rsidRDefault="00B97EC2" w:rsidP="00B97EC2">
      <w:pPr>
        <w:spacing w:after="120"/>
        <w:ind w:left="2268" w:right="1134"/>
        <w:jc w:val="both"/>
        <w:rPr>
          <w:b/>
        </w:rPr>
      </w:pPr>
      <w:r w:rsidRPr="00D76BCB">
        <w:rPr>
          <w:b/>
        </w:rPr>
        <w:t>Conversion of the average volumetric flow of helium to the average hydrogen flow is done with the following expression:</w:t>
      </w:r>
    </w:p>
    <w:p w14:paraId="406B04C6" w14:textId="77777777" w:rsidR="00B97EC2" w:rsidRPr="00D76BCB" w:rsidRDefault="00B97EC2" w:rsidP="00B97EC2">
      <w:pPr>
        <w:spacing w:after="120"/>
        <w:ind w:left="2268" w:right="1134"/>
        <w:jc w:val="both"/>
        <w:rPr>
          <w:b/>
        </w:rPr>
      </w:pPr>
      <w:r w:rsidRPr="00D76BCB">
        <w:rPr>
          <w:b/>
        </w:rPr>
        <w:t>V</w:t>
      </w:r>
      <w:r w:rsidRPr="00D76BCB">
        <w:rPr>
          <w:b/>
          <w:vertAlign w:val="subscript"/>
        </w:rPr>
        <w:t>H2</w:t>
      </w:r>
      <w:r w:rsidRPr="00D76BCB">
        <w:rPr>
          <w:b/>
        </w:rPr>
        <w:t xml:space="preserve"> = </w:t>
      </w:r>
      <w:proofErr w:type="spellStart"/>
      <w:r w:rsidRPr="00D76BCB">
        <w:rPr>
          <w:b/>
        </w:rPr>
        <w:t>V</w:t>
      </w:r>
      <w:r w:rsidRPr="00D76BCB">
        <w:rPr>
          <w:b/>
          <w:vertAlign w:val="subscript"/>
        </w:rPr>
        <w:t>He</w:t>
      </w:r>
      <w:proofErr w:type="spellEnd"/>
      <w:r w:rsidRPr="00D76BCB">
        <w:rPr>
          <w:b/>
        </w:rPr>
        <w:t> / 0.75</w:t>
      </w:r>
    </w:p>
    <w:p w14:paraId="64A2FE0A" w14:textId="77777777" w:rsidR="00B97EC2" w:rsidRPr="00D76BCB" w:rsidRDefault="00B97EC2" w:rsidP="00B97EC2">
      <w:pPr>
        <w:spacing w:after="120"/>
        <w:ind w:left="2268" w:right="1134"/>
        <w:jc w:val="both"/>
        <w:rPr>
          <w:b/>
        </w:rPr>
      </w:pPr>
      <w:r w:rsidRPr="00D76BCB">
        <w:rPr>
          <w:b/>
        </w:rPr>
        <w:t>where V</w:t>
      </w:r>
      <w:r w:rsidRPr="00D76BCB">
        <w:rPr>
          <w:b/>
          <w:vertAlign w:val="subscript"/>
        </w:rPr>
        <w:t>H2</w:t>
      </w:r>
      <w:r w:rsidRPr="00D76BCB">
        <w:rPr>
          <w:b/>
        </w:rPr>
        <w:t> is the corresponding average volumetric flow of hydrogen (that shall be less than the criteria in paragraph 7.3.1. of this Regulation to pass).</w:t>
      </w:r>
    </w:p>
    <w:p w14:paraId="5BF8A4DE" w14:textId="77777777" w:rsidR="00B97EC2" w:rsidRPr="00D76BCB" w:rsidRDefault="00B97EC2" w:rsidP="00B97EC2">
      <w:pPr>
        <w:spacing w:after="120"/>
        <w:ind w:left="2268" w:right="1134" w:hanging="1134"/>
        <w:jc w:val="both"/>
        <w:rPr>
          <w:b/>
          <w:lang w:eastAsia="ja-JP"/>
        </w:rPr>
      </w:pPr>
      <w:r w:rsidRPr="00D76BCB">
        <w:rPr>
          <w:b/>
          <w:lang w:eastAsia="ja-JP"/>
        </w:rPr>
        <w:t>2. </w:t>
      </w:r>
      <w:r w:rsidRPr="00D76BCB">
        <w:rPr>
          <w:b/>
          <w:lang w:eastAsia="ja-JP"/>
        </w:rPr>
        <w:tab/>
        <w:t>Post-crash concentration test for enclosed spaces</w:t>
      </w:r>
    </w:p>
    <w:p w14:paraId="6CD9AD51" w14:textId="77777777" w:rsidR="00B97EC2" w:rsidRPr="00D76BCB" w:rsidRDefault="00B97EC2" w:rsidP="00B97EC2">
      <w:pPr>
        <w:spacing w:after="120"/>
        <w:ind w:left="2268" w:right="1134" w:hanging="1134"/>
        <w:jc w:val="both"/>
        <w:rPr>
          <w:b/>
          <w:lang w:eastAsia="ja-JP"/>
        </w:rPr>
      </w:pPr>
      <w:r w:rsidRPr="00D76BCB">
        <w:rPr>
          <w:b/>
          <w:lang w:eastAsia="ja-JP"/>
        </w:rPr>
        <w:t>2.1. </w:t>
      </w:r>
      <w:r w:rsidRPr="00D76BCB">
        <w:rPr>
          <w:b/>
          <w:lang w:eastAsia="ja-JP"/>
        </w:rPr>
        <w:tab/>
        <w:t>The measurements are recorded in the crash test that evaluates potential hydrogen (or helium) leakage as determined in accordance with paragraph 1.</w:t>
      </w:r>
    </w:p>
    <w:p w14:paraId="75DAE001" w14:textId="77777777" w:rsidR="00B97EC2" w:rsidRPr="00D76BCB" w:rsidRDefault="00B97EC2" w:rsidP="00B97EC2">
      <w:pPr>
        <w:spacing w:after="120"/>
        <w:ind w:left="2268" w:right="1134" w:hanging="1134"/>
        <w:jc w:val="both"/>
        <w:rPr>
          <w:b/>
          <w:lang w:eastAsia="ja-JP"/>
        </w:rPr>
      </w:pPr>
      <w:r w:rsidRPr="00D76BCB">
        <w:rPr>
          <w:b/>
          <w:lang w:eastAsia="ja-JP"/>
        </w:rPr>
        <w:t>2.2. </w:t>
      </w:r>
      <w:r w:rsidRPr="00D76BCB">
        <w:rPr>
          <w:b/>
          <w:lang w:eastAsia="ja-JP"/>
        </w:rPr>
        <w:tab/>
        <w:t>Sensors are selected to measure either the build-up of the hydrogen or helium gas or the reduction in oxygen (due to displacement of air by leaking hydrogen/helium).</w:t>
      </w:r>
    </w:p>
    <w:p w14:paraId="68D06FA3" w14:textId="77777777" w:rsidR="00B97EC2" w:rsidRPr="00D76BCB" w:rsidRDefault="00B97EC2" w:rsidP="00B97EC2">
      <w:pPr>
        <w:spacing w:after="120"/>
        <w:ind w:left="2268" w:right="1134" w:hanging="1134"/>
        <w:jc w:val="both"/>
        <w:rPr>
          <w:b/>
          <w:lang w:eastAsia="ja-JP"/>
        </w:rPr>
      </w:pPr>
      <w:r w:rsidRPr="00D76BCB">
        <w:rPr>
          <w:b/>
          <w:lang w:eastAsia="ja-JP"/>
        </w:rPr>
        <w:t>2.3. </w:t>
      </w:r>
      <w:r w:rsidRPr="00D76BCB">
        <w:rPr>
          <w:b/>
          <w:lang w:eastAsia="ja-JP"/>
        </w:rPr>
        <w:tab/>
        <w:t xml:space="preserve">Sensors are calibrated to traceable references to ensure an accuracy of ±5 % at the targeted criteria of 4 % hydrogen or 3 % helium by volume in air, and a full-scale measurement capability of at least 25 % above the </w:t>
      </w:r>
      <w:r w:rsidRPr="00D76BCB">
        <w:rPr>
          <w:b/>
          <w:lang w:eastAsia="ja-JP"/>
        </w:rPr>
        <w:lastRenderedPageBreak/>
        <w:t>target criteria. The sensor shall be capable of a 90 % response to a full-scale change in concentration within 10 seconds.</w:t>
      </w:r>
    </w:p>
    <w:p w14:paraId="1F57A200" w14:textId="77777777" w:rsidR="00B97EC2" w:rsidRPr="00D76BCB" w:rsidRDefault="00B97EC2" w:rsidP="00B97EC2">
      <w:pPr>
        <w:spacing w:after="120"/>
        <w:ind w:left="2268" w:right="1134" w:hanging="1134"/>
        <w:jc w:val="both"/>
        <w:rPr>
          <w:b/>
          <w:lang w:eastAsia="ja-JP"/>
        </w:rPr>
      </w:pPr>
      <w:r w:rsidRPr="00D76BCB">
        <w:rPr>
          <w:b/>
          <w:lang w:eastAsia="ja-JP"/>
        </w:rPr>
        <w:t>2.4. </w:t>
      </w:r>
      <w:r w:rsidRPr="00D76BCB">
        <w:rPr>
          <w:b/>
          <w:lang w:eastAsia="ja-JP"/>
        </w:rPr>
        <w:tab/>
        <w:t>Prior to the crash impact, the sensors are located in the passenger and luggage compartments of the vehicle as follows:</w:t>
      </w:r>
    </w:p>
    <w:p w14:paraId="7FEE8F0C" w14:textId="77777777" w:rsidR="00B97EC2" w:rsidRPr="00D76BCB" w:rsidRDefault="00B97EC2" w:rsidP="00B97EC2">
      <w:pPr>
        <w:spacing w:after="120"/>
        <w:ind w:left="2694" w:right="1134" w:hanging="425"/>
        <w:jc w:val="both"/>
        <w:rPr>
          <w:b/>
        </w:rPr>
      </w:pPr>
      <w:r w:rsidRPr="00D76BCB">
        <w:rPr>
          <w:b/>
        </w:rPr>
        <w:t>(a) </w:t>
      </w:r>
      <w:r w:rsidRPr="00D76BCB">
        <w:rPr>
          <w:b/>
        </w:rPr>
        <w:tab/>
        <w:t>At a distance within 250 mm of the headliner above the driver’s seat or near the top centre the passenger compartment;</w:t>
      </w:r>
    </w:p>
    <w:p w14:paraId="7DF2B046" w14:textId="77777777" w:rsidR="00B97EC2" w:rsidRPr="00D76BCB" w:rsidRDefault="00B97EC2" w:rsidP="00B97EC2">
      <w:pPr>
        <w:spacing w:after="120"/>
        <w:ind w:left="2694" w:right="1134" w:hanging="425"/>
        <w:jc w:val="both"/>
        <w:rPr>
          <w:b/>
        </w:rPr>
      </w:pPr>
      <w:r w:rsidRPr="00D76BCB">
        <w:rPr>
          <w:b/>
        </w:rPr>
        <w:t>(b) </w:t>
      </w:r>
      <w:r w:rsidRPr="00D76BCB">
        <w:rPr>
          <w:b/>
        </w:rPr>
        <w:tab/>
        <w:t>At a distance within 250 mm of the floor in front of the rear (or rear most) seat in the passenger compartment;</w:t>
      </w:r>
    </w:p>
    <w:p w14:paraId="62616371" w14:textId="77777777" w:rsidR="00B97EC2" w:rsidRPr="00D76BCB" w:rsidRDefault="00B97EC2" w:rsidP="00B97EC2">
      <w:pPr>
        <w:spacing w:after="120"/>
        <w:ind w:left="2694" w:right="1134" w:hanging="425"/>
        <w:jc w:val="both"/>
        <w:rPr>
          <w:b/>
        </w:rPr>
      </w:pPr>
      <w:r w:rsidRPr="00D76BCB">
        <w:rPr>
          <w:b/>
        </w:rPr>
        <w:t>(c) </w:t>
      </w:r>
      <w:r w:rsidRPr="00D76BCB">
        <w:rPr>
          <w:b/>
        </w:rPr>
        <w:tab/>
        <w:t>At a distance within 100 mm of the top of luggage compartments within the vehicle that are not directly affected by the particular crash impact to be conducted.</w:t>
      </w:r>
    </w:p>
    <w:p w14:paraId="4D30C330" w14:textId="77777777" w:rsidR="00B97EC2" w:rsidRPr="00D76BCB" w:rsidRDefault="00B97EC2" w:rsidP="00B97EC2">
      <w:pPr>
        <w:spacing w:after="120"/>
        <w:ind w:left="2268" w:right="1134" w:hanging="1134"/>
        <w:jc w:val="both"/>
        <w:rPr>
          <w:b/>
          <w:lang w:eastAsia="ja-JP"/>
        </w:rPr>
      </w:pPr>
      <w:r w:rsidRPr="00D76BCB">
        <w:rPr>
          <w:b/>
          <w:lang w:eastAsia="ja-JP"/>
        </w:rPr>
        <w:t>2.5. </w:t>
      </w:r>
      <w:r w:rsidRPr="00D76BCB">
        <w:rPr>
          <w:b/>
          <w:lang w:eastAsia="ja-JP"/>
        </w:rPr>
        <w:tab/>
        <w:t>The sensors are securely mounted on the vehicle structure or seats and protected for the planned crash test from debris, air bag exhaust gas and projectiles. The measurements following the crash are recorded by instruments located within the vehicle or by remote transmission.</w:t>
      </w:r>
    </w:p>
    <w:p w14:paraId="62BCD9CF" w14:textId="77777777" w:rsidR="00B97EC2" w:rsidRPr="00D76BCB" w:rsidRDefault="00B97EC2" w:rsidP="00B97EC2">
      <w:pPr>
        <w:spacing w:after="120"/>
        <w:ind w:left="2268" w:right="1134" w:hanging="1134"/>
        <w:jc w:val="both"/>
        <w:rPr>
          <w:b/>
          <w:lang w:eastAsia="ja-JP"/>
        </w:rPr>
      </w:pPr>
      <w:r w:rsidRPr="00D76BCB">
        <w:rPr>
          <w:b/>
          <w:lang w:eastAsia="ja-JP"/>
        </w:rPr>
        <w:t>2.6. </w:t>
      </w:r>
      <w:r w:rsidRPr="00D76BCB">
        <w:rPr>
          <w:b/>
          <w:lang w:eastAsia="ja-JP"/>
        </w:rPr>
        <w:tab/>
        <w:t>The vehicle may be located either outdoors in an area protected from the wind and possible solar effects or indoors in a space that is large enough or ventilated to prevent the build-up of hydrogen to more than 10 % of the targeted criteria in the passenger, luggage, and cargo compartments.</w:t>
      </w:r>
    </w:p>
    <w:p w14:paraId="01FCBE15" w14:textId="77777777" w:rsidR="00B97EC2" w:rsidRPr="00D76BCB" w:rsidRDefault="00B97EC2" w:rsidP="00B97EC2">
      <w:pPr>
        <w:spacing w:after="120"/>
        <w:ind w:left="2268" w:right="1134" w:hanging="1134"/>
        <w:jc w:val="both"/>
        <w:rPr>
          <w:b/>
          <w:lang w:eastAsia="ja-JP"/>
        </w:rPr>
      </w:pPr>
      <w:r w:rsidRPr="00D76BCB">
        <w:rPr>
          <w:b/>
          <w:lang w:eastAsia="ja-JP"/>
        </w:rPr>
        <w:t>2.7.</w:t>
      </w:r>
      <w:r w:rsidRPr="00D76BCB">
        <w:rPr>
          <w:b/>
          <w:lang w:eastAsia="ja-JP"/>
        </w:rPr>
        <w:tab/>
        <w:t> Post-crash data collection in enclosed spaces commences when the vehicle comes to a rest. Data from the sensors are collected at least every 5 seconds and continue for a period of 60 minutes after the test. A first-order lag (time constant) up to a maximum of 5 seconds may be applied to the measurements to provide "smoothing" and filter the effects of spurious data points.</w:t>
      </w:r>
    </w:p>
    <w:p w14:paraId="5814E3F9" w14:textId="77777777" w:rsidR="00B97EC2" w:rsidRPr="00D76BCB" w:rsidRDefault="00B97EC2" w:rsidP="00B97EC2">
      <w:pPr>
        <w:spacing w:after="120"/>
        <w:ind w:left="2268" w:right="1134" w:hanging="1134"/>
        <w:jc w:val="both"/>
        <w:rPr>
          <w:b/>
          <w:lang w:eastAsia="ja-JP"/>
        </w:rPr>
      </w:pPr>
      <w:r w:rsidRPr="00D76BCB">
        <w:rPr>
          <w:b/>
          <w:lang w:eastAsia="ja-JP"/>
        </w:rPr>
        <w:t>2.8. </w:t>
      </w:r>
      <w:r w:rsidRPr="00D76BCB">
        <w:rPr>
          <w:b/>
          <w:lang w:eastAsia="ja-JP"/>
        </w:rPr>
        <w:tab/>
        <w:t>The filtered readings from each sensor shall be below the targeted criteria of 3 ± 1.0 % for hydrogen or 2.25 ± 0.75 % for helium at all times throughout the 60 minutes post-crash test period.</w:t>
      </w:r>
    </w:p>
    <w:p w14:paraId="347AB814" w14:textId="77777777" w:rsidR="00B97EC2" w:rsidRPr="00D76BCB" w:rsidRDefault="00B97EC2" w:rsidP="00B97EC2">
      <w:pPr>
        <w:spacing w:after="120"/>
        <w:ind w:left="2268" w:right="1134" w:hanging="1134"/>
        <w:jc w:val="both"/>
        <w:rPr>
          <w:b/>
          <w:lang w:eastAsia="ja-JP"/>
        </w:rPr>
      </w:pPr>
      <w:r w:rsidRPr="00D76BCB">
        <w:rPr>
          <w:b/>
          <w:lang w:eastAsia="ja-JP"/>
        </w:rPr>
        <w:t>3. </w:t>
      </w:r>
      <w:r w:rsidRPr="00D76BCB">
        <w:rPr>
          <w:b/>
          <w:lang w:eastAsia="ja-JP"/>
        </w:rPr>
        <w:tab/>
        <w:t>Compliance test for single failure conditions</w:t>
      </w:r>
    </w:p>
    <w:p w14:paraId="62F4A1F8" w14:textId="77777777" w:rsidR="00B97EC2" w:rsidRPr="00D76BCB" w:rsidRDefault="00B97EC2" w:rsidP="00B97EC2">
      <w:pPr>
        <w:spacing w:after="120"/>
        <w:ind w:left="2268" w:right="1134"/>
        <w:jc w:val="both"/>
        <w:rPr>
          <w:b/>
          <w:lang w:eastAsia="ja-JP"/>
        </w:rPr>
      </w:pPr>
      <w:r w:rsidRPr="00D76BCB">
        <w:rPr>
          <w:b/>
          <w:lang w:eastAsia="ja-JP"/>
        </w:rPr>
        <w:t>Either test procedure of paragraph 3.1. or paragraph 3.2. shall be executed:</w:t>
      </w:r>
    </w:p>
    <w:p w14:paraId="5DF6849A" w14:textId="77777777" w:rsidR="00B97EC2" w:rsidRPr="00D76BCB" w:rsidRDefault="00B97EC2" w:rsidP="00B97EC2">
      <w:pPr>
        <w:spacing w:after="120"/>
        <w:ind w:left="2268" w:right="1134" w:hanging="1134"/>
        <w:jc w:val="both"/>
        <w:rPr>
          <w:b/>
          <w:lang w:eastAsia="ja-JP"/>
        </w:rPr>
      </w:pPr>
      <w:r w:rsidRPr="00D76BCB">
        <w:rPr>
          <w:b/>
          <w:lang w:eastAsia="ja-JP"/>
        </w:rPr>
        <w:t>3.1. </w:t>
      </w:r>
      <w:r w:rsidRPr="00D76BCB">
        <w:rPr>
          <w:b/>
          <w:lang w:eastAsia="ja-JP"/>
        </w:rPr>
        <w:tab/>
        <w:t>Test procedure for vehicle equipped with hydrogen gas leakage detectors</w:t>
      </w:r>
    </w:p>
    <w:p w14:paraId="5549FC28" w14:textId="77777777" w:rsidR="00B97EC2" w:rsidRPr="00D76BCB" w:rsidRDefault="00B97EC2" w:rsidP="00B97EC2">
      <w:pPr>
        <w:spacing w:after="120"/>
        <w:ind w:left="2268" w:right="1134" w:hanging="1134"/>
        <w:jc w:val="both"/>
        <w:rPr>
          <w:b/>
          <w:lang w:eastAsia="ja-JP"/>
        </w:rPr>
      </w:pPr>
      <w:r w:rsidRPr="00D76BCB">
        <w:rPr>
          <w:b/>
          <w:lang w:eastAsia="ja-JP"/>
        </w:rPr>
        <w:t>3.1.1. </w:t>
      </w:r>
      <w:r w:rsidRPr="00D76BCB">
        <w:rPr>
          <w:b/>
          <w:lang w:eastAsia="ja-JP"/>
        </w:rPr>
        <w:tab/>
        <w:t>Test condition</w:t>
      </w:r>
    </w:p>
    <w:p w14:paraId="125B802C" w14:textId="77777777" w:rsidR="00B97EC2" w:rsidRPr="00D76BCB" w:rsidRDefault="00B97EC2" w:rsidP="00B97EC2">
      <w:pPr>
        <w:spacing w:after="120"/>
        <w:ind w:left="2268" w:right="1134" w:hanging="1134"/>
        <w:jc w:val="both"/>
        <w:rPr>
          <w:b/>
          <w:lang w:eastAsia="ja-JP"/>
        </w:rPr>
      </w:pPr>
      <w:r w:rsidRPr="00D76BCB">
        <w:rPr>
          <w:b/>
          <w:lang w:eastAsia="ja-JP"/>
        </w:rPr>
        <w:t>3.1.1.1. </w:t>
      </w:r>
      <w:r w:rsidRPr="00D76BCB">
        <w:rPr>
          <w:b/>
          <w:lang w:eastAsia="ja-JP"/>
        </w:rPr>
        <w:tab/>
        <w:t>Test vehicle: The propulsion system of the test vehicle is started, warmed up to its normal operating temperature, and left operating for the test duration. If the vehicle is not a fuel cell vehicle, it is warmed up and kept idling. If the test vehicle has a system to stop idling automatically, measures are taken so as to prevent the engine from stopping.</w:t>
      </w:r>
    </w:p>
    <w:p w14:paraId="5B50D234" w14:textId="77777777" w:rsidR="00B97EC2" w:rsidRPr="00D76BCB" w:rsidRDefault="00B97EC2" w:rsidP="00B97EC2">
      <w:pPr>
        <w:spacing w:after="120"/>
        <w:ind w:left="2268" w:right="1134" w:hanging="1134"/>
        <w:jc w:val="both"/>
        <w:rPr>
          <w:b/>
          <w:lang w:eastAsia="ja-JP"/>
        </w:rPr>
      </w:pPr>
      <w:r w:rsidRPr="00D76BCB">
        <w:rPr>
          <w:b/>
          <w:lang w:eastAsia="ja-JP"/>
        </w:rPr>
        <w:t>3.1.1.2. </w:t>
      </w:r>
      <w:r w:rsidRPr="00D76BCB">
        <w:rPr>
          <w:b/>
          <w:lang w:eastAsia="ja-JP"/>
        </w:rPr>
        <w:tab/>
        <w:t>Test gas: Two mixtures of air and hydrogen gas: 2 ± 1.0 % concentration (or less) of hydrogen in the air to verify function of the warning, and 3 ± 1.0 % concentration (or less) of hydrogen in the air to verify function of the shut-down. The proper concentrations are selected based on the recommendation (or the detector specification) by the manufacturer.</w:t>
      </w:r>
    </w:p>
    <w:p w14:paraId="469CF3E6" w14:textId="77777777" w:rsidR="00B97EC2" w:rsidRPr="00D76BCB" w:rsidRDefault="00B97EC2" w:rsidP="00B97EC2">
      <w:pPr>
        <w:spacing w:after="120"/>
        <w:ind w:left="2268" w:right="1134" w:hanging="1134"/>
        <w:jc w:val="both"/>
        <w:rPr>
          <w:b/>
          <w:lang w:eastAsia="ja-JP"/>
        </w:rPr>
      </w:pPr>
      <w:r w:rsidRPr="00D76BCB">
        <w:rPr>
          <w:b/>
          <w:lang w:eastAsia="ja-JP"/>
        </w:rPr>
        <w:t>3.1.2. </w:t>
      </w:r>
      <w:r w:rsidRPr="00D76BCB">
        <w:rPr>
          <w:b/>
          <w:lang w:eastAsia="ja-JP"/>
        </w:rPr>
        <w:tab/>
        <w:t>Test method</w:t>
      </w:r>
    </w:p>
    <w:p w14:paraId="0E45A4AF" w14:textId="77777777" w:rsidR="00B97EC2" w:rsidRPr="00D76BCB" w:rsidRDefault="00B97EC2" w:rsidP="00B97EC2">
      <w:pPr>
        <w:spacing w:after="120"/>
        <w:ind w:left="2268" w:right="1134" w:hanging="1134"/>
        <w:jc w:val="both"/>
        <w:rPr>
          <w:b/>
          <w:lang w:eastAsia="ja-JP"/>
        </w:rPr>
      </w:pPr>
      <w:r w:rsidRPr="00D76BCB">
        <w:rPr>
          <w:b/>
          <w:lang w:eastAsia="ja-JP"/>
        </w:rPr>
        <w:lastRenderedPageBreak/>
        <w:t>3.1.2.1. </w:t>
      </w:r>
      <w:r w:rsidRPr="00D76BCB">
        <w:rPr>
          <w:b/>
          <w:lang w:eastAsia="ja-JP"/>
        </w:rPr>
        <w:tab/>
        <w:t>Preparation for the test: The test is conducted without any influence of wind by appropriate means such as;</w:t>
      </w:r>
    </w:p>
    <w:p w14:paraId="20CB9728" w14:textId="77777777" w:rsidR="00B97EC2" w:rsidRPr="00D76BCB" w:rsidRDefault="00B97EC2" w:rsidP="00B97EC2">
      <w:pPr>
        <w:pStyle w:val="a0"/>
        <w:spacing w:afterLines="120" w:after="288"/>
        <w:rPr>
          <w:b/>
        </w:rPr>
      </w:pPr>
      <w:r w:rsidRPr="00D76BCB">
        <w:rPr>
          <w:b/>
        </w:rPr>
        <w:t>(a) </w:t>
      </w:r>
      <w:r w:rsidRPr="00D76BCB">
        <w:rPr>
          <w:b/>
        </w:rPr>
        <w:tab/>
        <w:t xml:space="preserve">A test </w:t>
      </w:r>
      <w:proofErr w:type="spellStart"/>
      <w:r w:rsidRPr="00D76BCB">
        <w:rPr>
          <w:b/>
        </w:rPr>
        <w:t>gas</w:t>
      </w:r>
      <w:proofErr w:type="spellEnd"/>
      <w:r w:rsidRPr="00D76BCB">
        <w:rPr>
          <w:b/>
        </w:rPr>
        <w:t xml:space="preserve"> induction hose </w:t>
      </w:r>
      <w:proofErr w:type="spellStart"/>
      <w:r w:rsidRPr="00D76BCB">
        <w:rPr>
          <w:b/>
        </w:rPr>
        <w:t>is</w:t>
      </w:r>
      <w:proofErr w:type="spellEnd"/>
      <w:r w:rsidRPr="00D76BCB">
        <w:rPr>
          <w:b/>
        </w:rPr>
        <w:t xml:space="preserve"> </w:t>
      </w:r>
      <w:proofErr w:type="spellStart"/>
      <w:r w:rsidRPr="00D76BCB">
        <w:rPr>
          <w:b/>
        </w:rPr>
        <w:t>attached</w:t>
      </w:r>
      <w:proofErr w:type="spellEnd"/>
      <w:r w:rsidRPr="00D76BCB">
        <w:rPr>
          <w:b/>
        </w:rPr>
        <w:t xml:space="preserve"> to the </w:t>
      </w:r>
      <w:proofErr w:type="spellStart"/>
      <w:r w:rsidRPr="00D76BCB">
        <w:rPr>
          <w:b/>
        </w:rPr>
        <w:t>hydrogen</w:t>
      </w:r>
      <w:proofErr w:type="spellEnd"/>
      <w:r w:rsidRPr="00D76BCB">
        <w:rPr>
          <w:b/>
        </w:rPr>
        <w:t xml:space="preserve"> </w:t>
      </w:r>
      <w:proofErr w:type="spellStart"/>
      <w:r w:rsidRPr="00D76BCB">
        <w:rPr>
          <w:b/>
        </w:rPr>
        <w:t>gas</w:t>
      </w:r>
      <w:proofErr w:type="spellEnd"/>
      <w:r w:rsidRPr="00D76BCB">
        <w:rPr>
          <w:b/>
        </w:rPr>
        <w:t xml:space="preserve"> </w:t>
      </w:r>
      <w:proofErr w:type="spellStart"/>
      <w:r w:rsidRPr="00D76BCB">
        <w:rPr>
          <w:b/>
        </w:rPr>
        <w:t>leakage</w:t>
      </w:r>
      <w:proofErr w:type="spellEnd"/>
      <w:r w:rsidRPr="00D76BCB">
        <w:rPr>
          <w:b/>
        </w:rPr>
        <w:t xml:space="preserve"> detector;</w:t>
      </w:r>
    </w:p>
    <w:p w14:paraId="3D729B3E" w14:textId="77777777" w:rsidR="00B97EC2" w:rsidRPr="00D76BCB" w:rsidRDefault="00B97EC2" w:rsidP="00B97EC2">
      <w:pPr>
        <w:pStyle w:val="a0"/>
        <w:spacing w:afterLines="120" w:after="288"/>
        <w:rPr>
          <w:b/>
        </w:rPr>
      </w:pPr>
      <w:r w:rsidRPr="00D76BCB">
        <w:rPr>
          <w:b/>
        </w:rPr>
        <w:t>(b) </w:t>
      </w:r>
      <w:r w:rsidRPr="00D76BCB">
        <w:rPr>
          <w:b/>
        </w:rPr>
        <w:tab/>
        <w:t xml:space="preserve">The </w:t>
      </w:r>
      <w:proofErr w:type="spellStart"/>
      <w:r w:rsidRPr="00D76BCB">
        <w:rPr>
          <w:b/>
        </w:rPr>
        <w:t>hydrogen</w:t>
      </w:r>
      <w:proofErr w:type="spellEnd"/>
      <w:r w:rsidRPr="00D76BCB">
        <w:rPr>
          <w:b/>
        </w:rPr>
        <w:t xml:space="preserve"> </w:t>
      </w:r>
      <w:proofErr w:type="spellStart"/>
      <w:r w:rsidRPr="00D76BCB">
        <w:rPr>
          <w:b/>
        </w:rPr>
        <w:t>leak</w:t>
      </w:r>
      <w:proofErr w:type="spellEnd"/>
      <w:r w:rsidRPr="00D76BCB">
        <w:rPr>
          <w:b/>
        </w:rPr>
        <w:t xml:space="preserve"> detector </w:t>
      </w:r>
      <w:proofErr w:type="spellStart"/>
      <w:r w:rsidRPr="00D76BCB">
        <w:rPr>
          <w:b/>
        </w:rPr>
        <w:t>is</w:t>
      </w:r>
      <w:proofErr w:type="spellEnd"/>
      <w:r w:rsidRPr="00D76BCB">
        <w:rPr>
          <w:b/>
        </w:rPr>
        <w:t xml:space="preserve"> </w:t>
      </w:r>
      <w:proofErr w:type="spellStart"/>
      <w:r w:rsidRPr="00D76BCB">
        <w:rPr>
          <w:b/>
        </w:rPr>
        <w:t>enclosed</w:t>
      </w:r>
      <w:proofErr w:type="spellEnd"/>
      <w:r w:rsidRPr="00D76BCB">
        <w:rPr>
          <w:b/>
        </w:rPr>
        <w:t xml:space="preserve"> </w:t>
      </w:r>
      <w:proofErr w:type="spellStart"/>
      <w:r w:rsidRPr="00D76BCB">
        <w:rPr>
          <w:b/>
        </w:rPr>
        <w:t>with</w:t>
      </w:r>
      <w:proofErr w:type="spellEnd"/>
      <w:r w:rsidRPr="00D76BCB">
        <w:rPr>
          <w:b/>
        </w:rPr>
        <w:t xml:space="preserve"> a cover to </w:t>
      </w:r>
      <w:proofErr w:type="spellStart"/>
      <w:r w:rsidRPr="00D76BCB">
        <w:rPr>
          <w:b/>
        </w:rPr>
        <w:t>make</w:t>
      </w:r>
      <w:proofErr w:type="spellEnd"/>
      <w:r w:rsidRPr="00D76BCB">
        <w:rPr>
          <w:b/>
        </w:rPr>
        <w:t xml:space="preserve"> </w:t>
      </w:r>
      <w:proofErr w:type="spellStart"/>
      <w:r w:rsidRPr="00D76BCB">
        <w:rPr>
          <w:b/>
        </w:rPr>
        <w:t>gas</w:t>
      </w:r>
      <w:proofErr w:type="spellEnd"/>
      <w:r w:rsidRPr="00D76BCB">
        <w:rPr>
          <w:b/>
        </w:rPr>
        <w:t xml:space="preserve"> </w:t>
      </w:r>
      <w:proofErr w:type="spellStart"/>
      <w:r w:rsidRPr="00D76BCB">
        <w:rPr>
          <w:b/>
        </w:rPr>
        <w:t>stay</w:t>
      </w:r>
      <w:proofErr w:type="spellEnd"/>
      <w:r w:rsidRPr="00D76BCB">
        <w:rPr>
          <w:b/>
        </w:rPr>
        <w:t xml:space="preserve"> </w:t>
      </w:r>
      <w:proofErr w:type="spellStart"/>
      <w:r w:rsidRPr="00D76BCB">
        <w:rPr>
          <w:b/>
        </w:rPr>
        <w:t>around</w:t>
      </w:r>
      <w:proofErr w:type="spellEnd"/>
      <w:r w:rsidRPr="00D76BCB">
        <w:rPr>
          <w:b/>
        </w:rPr>
        <w:t xml:space="preserve"> </w:t>
      </w:r>
      <w:proofErr w:type="spellStart"/>
      <w:r w:rsidRPr="00D76BCB">
        <w:rPr>
          <w:b/>
        </w:rPr>
        <w:t>hydrogen</w:t>
      </w:r>
      <w:proofErr w:type="spellEnd"/>
      <w:r w:rsidRPr="00D76BCB">
        <w:rPr>
          <w:b/>
        </w:rPr>
        <w:t xml:space="preserve"> </w:t>
      </w:r>
      <w:proofErr w:type="spellStart"/>
      <w:r w:rsidRPr="00D76BCB">
        <w:rPr>
          <w:b/>
        </w:rPr>
        <w:t>leak</w:t>
      </w:r>
      <w:proofErr w:type="spellEnd"/>
      <w:r w:rsidRPr="00D76BCB">
        <w:rPr>
          <w:b/>
        </w:rPr>
        <w:t xml:space="preserve"> detector.</w:t>
      </w:r>
    </w:p>
    <w:p w14:paraId="70BA7ED3" w14:textId="77777777" w:rsidR="00B97EC2" w:rsidRPr="00D76BCB" w:rsidRDefault="00B97EC2" w:rsidP="00B97EC2">
      <w:pPr>
        <w:spacing w:after="120"/>
        <w:ind w:left="2268" w:right="1134" w:hanging="1134"/>
        <w:jc w:val="both"/>
        <w:rPr>
          <w:b/>
          <w:lang w:eastAsia="ja-JP"/>
        </w:rPr>
      </w:pPr>
      <w:r w:rsidRPr="00D76BCB">
        <w:rPr>
          <w:b/>
          <w:lang w:eastAsia="ja-JP"/>
        </w:rPr>
        <w:t>3.1.2.2. </w:t>
      </w:r>
      <w:r w:rsidRPr="00D76BCB">
        <w:rPr>
          <w:b/>
          <w:lang w:eastAsia="ja-JP"/>
        </w:rPr>
        <w:tab/>
        <w:t>Execution of the test</w:t>
      </w:r>
    </w:p>
    <w:p w14:paraId="3DA054AC" w14:textId="77777777" w:rsidR="00B97EC2" w:rsidRPr="00D76BCB" w:rsidRDefault="00B97EC2" w:rsidP="00B97EC2">
      <w:pPr>
        <w:pStyle w:val="a0"/>
        <w:spacing w:afterLines="120" w:after="288"/>
        <w:rPr>
          <w:b/>
        </w:rPr>
      </w:pPr>
      <w:r w:rsidRPr="00D76BCB">
        <w:rPr>
          <w:b/>
        </w:rPr>
        <w:t>(a) </w:t>
      </w:r>
      <w:r w:rsidRPr="00D76BCB">
        <w:rPr>
          <w:b/>
        </w:rPr>
        <w:tab/>
        <w:t xml:space="preserve">Test </w:t>
      </w:r>
      <w:proofErr w:type="spellStart"/>
      <w:r w:rsidRPr="00D76BCB">
        <w:rPr>
          <w:b/>
        </w:rPr>
        <w:t>gas</w:t>
      </w:r>
      <w:proofErr w:type="spellEnd"/>
      <w:r w:rsidRPr="00D76BCB">
        <w:rPr>
          <w:b/>
        </w:rPr>
        <w:t xml:space="preserve"> </w:t>
      </w:r>
      <w:proofErr w:type="spellStart"/>
      <w:r w:rsidRPr="00D76BCB">
        <w:rPr>
          <w:b/>
        </w:rPr>
        <w:t>is</w:t>
      </w:r>
      <w:proofErr w:type="spellEnd"/>
      <w:r w:rsidRPr="00D76BCB">
        <w:rPr>
          <w:b/>
        </w:rPr>
        <w:t xml:space="preserve"> </w:t>
      </w:r>
      <w:proofErr w:type="spellStart"/>
      <w:r w:rsidRPr="00D76BCB">
        <w:rPr>
          <w:b/>
        </w:rPr>
        <w:t>blown</w:t>
      </w:r>
      <w:proofErr w:type="spellEnd"/>
      <w:r w:rsidRPr="00D76BCB">
        <w:rPr>
          <w:b/>
        </w:rPr>
        <w:t xml:space="preserve"> to the </w:t>
      </w:r>
      <w:proofErr w:type="spellStart"/>
      <w:r w:rsidRPr="00D76BCB">
        <w:rPr>
          <w:b/>
        </w:rPr>
        <w:t>hydrogen</w:t>
      </w:r>
      <w:proofErr w:type="spellEnd"/>
      <w:r w:rsidRPr="00D76BCB">
        <w:rPr>
          <w:b/>
        </w:rPr>
        <w:t xml:space="preserve"> </w:t>
      </w:r>
      <w:proofErr w:type="spellStart"/>
      <w:r w:rsidRPr="00D76BCB">
        <w:rPr>
          <w:b/>
        </w:rPr>
        <w:t>gas</w:t>
      </w:r>
      <w:proofErr w:type="spellEnd"/>
      <w:r w:rsidRPr="00D76BCB">
        <w:rPr>
          <w:b/>
        </w:rPr>
        <w:t xml:space="preserve"> </w:t>
      </w:r>
      <w:proofErr w:type="spellStart"/>
      <w:r w:rsidRPr="00D76BCB">
        <w:rPr>
          <w:b/>
        </w:rPr>
        <w:t>leakage</w:t>
      </w:r>
      <w:proofErr w:type="spellEnd"/>
      <w:r w:rsidRPr="00D76BCB">
        <w:rPr>
          <w:b/>
        </w:rPr>
        <w:t xml:space="preserve"> detector;</w:t>
      </w:r>
    </w:p>
    <w:p w14:paraId="4ADD133D" w14:textId="77777777" w:rsidR="00B97EC2" w:rsidRPr="00D76BCB" w:rsidRDefault="00B97EC2" w:rsidP="00B97EC2">
      <w:pPr>
        <w:pStyle w:val="a0"/>
        <w:spacing w:afterLines="120" w:after="288"/>
        <w:rPr>
          <w:b/>
        </w:rPr>
      </w:pPr>
      <w:r w:rsidRPr="00D76BCB">
        <w:rPr>
          <w:b/>
        </w:rPr>
        <w:t>(b) </w:t>
      </w:r>
      <w:r w:rsidRPr="00D76BCB">
        <w:rPr>
          <w:b/>
        </w:rPr>
        <w:tab/>
      </w:r>
      <w:proofErr w:type="spellStart"/>
      <w:r w:rsidRPr="00D76BCB">
        <w:rPr>
          <w:b/>
        </w:rPr>
        <w:t>Proper</w:t>
      </w:r>
      <w:proofErr w:type="spellEnd"/>
      <w:r w:rsidRPr="00D76BCB">
        <w:rPr>
          <w:b/>
        </w:rPr>
        <w:t xml:space="preserve"> </w:t>
      </w:r>
      <w:proofErr w:type="spellStart"/>
      <w:r w:rsidRPr="00D76BCB">
        <w:rPr>
          <w:b/>
        </w:rPr>
        <w:t>function</w:t>
      </w:r>
      <w:proofErr w:type="spellEnd"/>
      <w:r w:rsidRPr="00D76BCB">
        <w:rPr>
          <w:b/>
        </w:rPr>
        <w:t xml:space="preserve"> of the warning system </w:t>
      </w:r>
      <w:proofErr w:type="spellStart"/>
      <w:r w:rsidRPr="00D76BCB">
        <w:rPr>
          <w:b/>
        </w:rPr>
        <w:t>is</w:t>
      </w:r>
      <w:proofErr w:type="spellEnd"/>
      <w:r w:rsidRPr="00D76BCB">
        <w:rPr>
          <w:b/>
        </w:rPr>
        <w:t xml:space="preserve"> </w:t>
      </w:r>
      <w:proofErr w:type="spellStart"/>
      <w:r w:rsidRPr="00D76BCB">
        <w:rPr>
          <w:b/>
        </w:rPr>
        <w:t>confirmed</w:t>
      </w:r>
      <w:proofErr w:type="spellEnd"/>
      <w:r w:rsidRPr="00D76BCB">
        <w:rPr>
          <w:b/>
        </w:rPr>
        <w:t xml:space="preserve"> </w:t>
      </w:r>
      <w:proofErr w:type="spellStart"/>
      <w:r w:rsidRPr="00D76BCB">
        <w:rPr>
          <w:b/>
        </w:rPr>
        <w:t>when</w:t>
      </w:r>
      <w:proofErr w:type="spellEnd"/>
      <w:r w:rsidRPr="00D76BCB">
        <w:rPr>
          <w:b/>
        </w:rPr>
        <w:t xml:space="preserve"> </w:t>
      </w:r>
      <w:proofErr w:type="spellStart"/>
      <w:r w:rsidRPr="00D76BCB">
        <w:rPr>
          <w:b/>
        </w:rPr>
        <w:t>tested</w:t>
      </w:r>
      <w:proofErr w:type="spellEnd"/>
      <w:r w:rsidRPr="00D76BCB">
        <w:rPr>
          <w:b/>
        </w:rPr>
        <w:t xml:space="preserve"> </w:t>
      </w:r>
      <w:proofErr w:type="spellStart"/>
      <w:r w:rsidRPr="00D76BCB">
        <w:rPr>
          <w:b/>
        </w:rPr>
        <w:t>with</w:t>
      </w:r>
      <w:proofErr w:type="spellEnd"/>
      <w:r w:rsidRPr="00D76BCB">
        <w:rPr>
          <w:b/>
        </w:rPr>
        <w:t xml:space="preserve"> the </w:t>
      </w:r>
      <w:proofErr w:type="spellStart"/>
      <w:r w:rsidRPr="00D76BCB">
        <w:rPr>
          <w:b/>
        </w:rPr>
        <w:t>gas</w:t>
      </w:r>
      <w:proofErr w:type="spellEnd"/>
      <w:r w:rsidRPr="00D76BCB">
        <w:rPr>
          <w:b/>
        </w:rPr>
        <w:t xml:space="preserve"> to </w:t>
      </w:r>
      <w:proofErr w:type="spellStart"/>
      <w:r w:rsidRPr="00D76BCB">
        <w:rPr>
          <w:b/>
        </w:rPr>
        <w:t>verify</w:t>
      </w:r>
      <w:proofErr w:type="spellEnd"/>
      <w:r w:rsidRPr="00D76BCB">
        <w:rPr>
          <w:b/>
        </w:rPr>
        <w:t xml:space="preserve"> </w:t>
      </w:r>
      <w:proofErr w:type="spellStart"/>
      <w:r w:rsidRPr="00D76BCB">
        <w:rPr>
          <w:b/>
        </w:rPr>
        <w:t>function</w:t>
      </w:r>
      <w:proofErr w:type="spellEnd"/>
      <w:r w:rsidRPr="00D76BCB">
        <w:rPr>
          <w:b/>
        </w:rPr>
        <w:t xml:space="preserve"> of the warning;</w:t>
      </w:r>
    </w:p>
    <w:p w14:paraId="1E37F350" w14:textId="77777777" w:rsidR="00B97EC2" w:rsidRPr="00D76BCB" w:rsidRDefault="00B97EC2" w:rsidP="00B97EC2">
      <w:pPr>
        <w:pStyle w:val="a0"/>
        <w:spacing w:afterLines="120" w:after="288"/>
        <w:rPr>
          <w:b/>
        </w:rPr>
      </w:pPr>
      <w:r w:rsidRPr="00D76BCB">
        <w:rPr>
          <w:b/>
        </w:rPr>
        <w:t>(c) </w:t>
      </w:r>
      <w:r w:rsidRPr="00D76BCB">
        <w:rPr>
          <w:b/>
        </w:rPr>
        <w:tab/>
        <w:t xml:space="preserve">The main </w:t>
      </w:r>
      <w:proofErr w:type="spellStart"/>
      <w:r w:rsidRPr="00D76BCB">
        <w:rPr>
          <w:b/>
        </w:rPr>
        <w:t>shut</w:t>
      </w:r>
      <w:proofErr w:type="spellEnd"/>
      <w:r w:rsidRPr="00D76BCB">
        <w:rPr>
          <w:b/>
        </w:rPr>
        <w:t xml:space="preserve">-off valve </w:t>
      </w:r>
      <w:proofErr w:type="spellStart"/>
      <w:r w:rsidRPr="00D76BCB">
        <w:rPr>
          <w:b/>
        </w:rPr>
        <w:t>is</w:t>
      </w:r>
      <w:proofErr w:type="spellEnd"/>
      <w:r w:rsidRPr="00D76BCB">
        <w:rPr>
          <w:b/>
        </w:rPr>
        <w:t xml:space="preserve"> </w:t>
      </w:r>
      <w:proofErr w:type="spellStart"/>
      <w:r w:rsidRPr="00D76BCB">
        <w:rPr>
          <w:b/>
        </w:rPr>
        <w:t>confirmed</w:t>
      </w:r>
      <w:proofErr w:type="spellEnd"/>
      <w:r w:rsidRPr="00D76BCB">
        <w:rPr>
          <w:b/>
        </w:rPr>
        <w:t xml:space="preserve"> to </w:t>
      </w:r>
      <w:proofErr w:type="spellStart"/>
      <w:r w:rsidRPr="00D76BCB">
        <w:rPr>
          <w:b/>
        </w:rPr>
        <w:t>be</w:t>
      </w:r>
      <w:proofErr w:type="spellEnd"/>
      <w:r w:rsidRPr="00D76BCB">
        <w:rPr>
          <w:b/>
        </w:rPr>
        <w:t xml:space="preserve"> </w:t>
      </w:r>
      <w:proofErr w:type="spellStart"/>
      <w:r w:rsidRPr="00D76BCB">
        <w:rPr>
          <w:b/>
        </w:rPr>
        <w:t>closed</w:t>
      </w:r>
      <w:proofErr w:type="spellEnd"/>
      <w:r w:rsidRPr="00D76BCB">
        <w:rPr>
          <w:b/>
        </w:rPr>
        <w:t xml:space="preserve"> </w:t>
      </w:r>
      <w:proofErr w:type="spellStart"/>
      <w:r w:rsidRPr="00D76BCB">
        <w:rPr>
          <w:b/>
        </w:rPr>
        <w:t>when</w:t>
      </w:r>
      <w:proofErr w:type="spellEnd"/>
      <w:r w:rsidRPr="00D76BCB">
        <w:rPr>
          <w:b/>
        </w:rPr>
        <w:t xml:space="preserve"> </w:t>
      </w:r>
      <w:proofErr w:type="spellStart"/>
      <w:r w:rsidRPr="00D76BCB">
        <w:rPr>
          <w:b/>
        </w:rPr>
        <w:t>tested</w:t>
      </w:r>
      <w:proofErr w:type="spellEnd"/>
      <w:r w:rsidRPr="00D76BCB">
        <w:rPr>
          <w:b/>
        </w:rPr>
        <w:t xml:space="preserve"> </w:t>
      </w:r>
      <w:proofErr w:type="spellStart"/>
      <w:r w:rsidRPr="00D76BCB">
        <w:rPr>
          <w:b/>
        </w:rPr>
        <w:t>with</w:t>
      </w:r>
      <w:proofErr w:type="spellEnd"/>
      <w:r w:rsidRPr="00D76BCB">
        <w:rPr>
          <w:b/>
        </w:rPr>
        <w:t xml:space="preserve"> the </w:t>
      </w:r>
      <w:proofErr w:type="spellStart"/>
      <w:r w:rsidRPr="00D76BCB">
        <w:rPr>
          <w:b/>
        </w:rPr>
        <w:t>gas</w:t>
      </w:r>
      <w:proofErr w:type="spellEnd"/>
      <w:r w:rsidRPr="00D76BCB">
        <w:rPr>
          <w:b/>
        </w:rPr>
        <w:t xml:space="preserve"> to </w:t>
      </w:r>
      <w:proofErr w:type="spellStart"/>
      <w:r w:rsidRPr="00D76BCB">
        <w:rPr>
          <w:b/>
        </w:rPr>
        <w:t>verify</w:t>
      </w:r>
      <w:proofErr w:type="spellEnd"/>
      <w:r w:rsidRPr="00D76BCB">
        <w:rPr>
          <w:b/>
        </w:rPr>
        <w:t xml:space="preserve"> </w:t>
      </w:r>
      <w:proofErr w:type="spellStart"/>
      <w:r w:rsidRPr="00D76BCB">
        <w:rPr>
          <w:b/>
        </w:rPr>
        <w:t>function</w:t>
      </w:r>
      <w:proofErr w:type="spellEnd"/>
      <w:r w:rsidRPr="00D76BCB">
        <w:rPr>
          <w:b/>
        </w:rPr>
        <w:t xml:space="preserve"> of the </w:t>
      </w:r>
      <w:proofErr w:type="spellStart"/>
      <w:r w:rsidRPr="00D76BCB">
        <w:rPr>
          <w:b/>
        </w:rPr>
        <w:t>shut</w:t>
      </w:r>
      <w:proofErr w:type="spellEnd"/>
      <w:r w:rsidRPr="00D76BCB">
        <w:rPr>
          <w:b/>
        </w:rPr>
        <w:t xml:space="preserve">-down. For </w:t>
      </w:r>
      <w:proofErr w:type="spellStart"/>
      <w:r w:rsidRPr="00D76BCB">
        <w:rPr>
          <w:b/>
        </w:rPr>
        <w:t>example</w:t>
      </w:r>
      <w:proofErr w:type="spellEnd"/>
      <w:r w:rsidRPr="00D76BCB">
        <w:rPr>
          <w:b/>
        </w:rPr>
        <w:t xml:space="preserve">, the monitoring of the </w:t>
      </w:r>
      <w:proofErr w:type="spellStart"/>
      <w:r w:rsidRPr="00D76BCB">
        <w:rPr>
          <w:b/>
        </w:rPr>
        <w:t>electric</w:t>
      </w:r>
      <w:proofErr w:type="spellEnd"/>
      <w:r w:rsidRPr="00D76BCB">
        <w:rPr>
          <w:b/>
        </w:rPr>
        <w:t xml:space="preserve"> power to the </w:t>
      </w:r>
      <w:proofErr w:type="spellStart"/>
      <w:r w:rsidRPr="00D76BCB">
        <w:rPr>
          <w:b/>
        </w:rPr>
        <w:t>shut</w:t>
      </w:r>
      <w:proofErr w:type="spellEnd"/>
      <w:r w:rsidRPr="00D76BCB">
        <w:rPr>
          <w:b/>
        </w:rPr>
        <w:t xml:space="preserve">-off valve or of the </w:t>
      </w:r>
      <w:proofErr w:type="spellStart"/>
      <w:r w:rsidRPr="00D76BCB">
        <w:rPr>
          <w:b/>
        </w:rPr>
        <w:t>sound</w:t>
      </w:r>
      <w:proofErr w:type="spellEnd"/>
      <w:r w:rsidRPr="00D76BCB">
        <w:rPr>
          <w:b/>
        </w:rPr>
        <w:t xml:space="preserve"> of the </w:t>
      </w:r>
      <w:proofErr w:type="spellStart"/>
      <w:r w:rsidRPr="00D76BCB">
        <w:rPr>
          <w:b/>
        </w:rPr>
        <w:t>shut</w:t>
      </w:r>
      <w:proofErr w:type="spellEnd"/>
      <w:r w:rsidRPr="00D76BCB">
        <w:rPr>
          <w:b/>
        </w:rPr>
        <w:t xml:space="preserve">-off valve activation </w:t>
      </w:r>
      <w:proofErr w:type="spellStart"/>
      <w:r w:rsidRPr="00D76BCB">
        <w:rPr>
          <w:b/>
        </w:rPr>
        <w:t>may</w:t>
      </w:r>
      <w:proofErr w:type="spellEnd"/>
      <w:r w:rsidRPr="00D76BCB">
        <w:rPr>
          <w:b/>
        </w:rPr>
        <w:t xml:space="preserve"> </w:t>
      </w:r>
      <w:proofErr w:type="spellStart"/>
      <w:r w:rsidRPr="00D76BCB">
        <w:rPr>
          <w:b/>
        </w:rPr>
        <w:t>be</w:t>
      </w:r>
      <w:proofErr w:type="spellEnd"/>
      <w:r w:rsidRPr="00D76BCB">
        <w:rPr>
          <w:b/>
        </w:rPr>
        <w:t xml:space="preserve"> </w:t>
      </w:r>
      <w:proofErr w:type="spellStart"/>
      <w:r w:rsidRPr="00D76BCB">
        <w:rPr>
          <w:b/>
        </w:rPr>
        <w:t>used</w:t>
      </w:r>
      <w:proofErr w:type="spellEnd"/>
      <w:r w:rsidRPr="00D76BCB">
        <w:rPr>
          <w:b/>
        </w:rPr>
        <w:t xml:space="preserve"> to </w:t>
      </w:r>
      <w:proofErr w:type="spellStart"/>
      <w:r w:rsidRPr="00D76BCB">
        <w:rPr>
          <w:b/>
        </w:rPr>
        <w:t>confirm</w:t>
      </w:r>
      <w:proofErr w:type="spellEnd"/>
      <w:r w:rsidRPr="00D76BCB">
        <w:rPr>
          <w:b/>
        </w:rPr>
        <w:t xml:space="preserve"> the </w:t>
      </w:r>
      <w:proofErr w:type="spellStart"/>
      <w:r w:rsidRPr="00D76BCB">
        <w:rPr>
          <w:b/>
        </w:rPr>
        <w:t>operation</w:t>
      </w:r>
      <w:proofErr w:type="spellEnd"/>
      <w:r w:rsidRPr="00D76BCB">
        <w:rPr>
          <w:b/>
        </w:rPr>
        <w:t xml:space="preserve"> of the main </w:t>
      </w:r>
      <w:proofErr w:type="spellStart"/>
      <w:r w:rsidRPr="00D76BCB">
        <w:rPr>
          <w:b/>
        </w:rPr>
        <w:t>shut</w:t>
      </w:r>
      <w:proofErr w:type="spellEnd"/>
      <w:r w:rsidRPr="00D76BCB">
        <w:rPr>
          <w:b/>
        </w:rPr>
        <w:t xml:space="preserve">-off valve of the </w:t>
      </w:r>
      <w:proofErr w:type="spellStart"/>
      <w:r w:rsidRPr="00D76BCB">
        <w:rPr>
          <w:b/>
        </w:rPr>
        <w:t>hydrogen</w:t>
      </w:r>
      <w:proofErr w:type="spellEnd"/>
      <w:r w:rsidRPr="00D76BCB">
        <w:rPr>
          <w:b/>
        </w:rPr>
        <w:t xml:space="preserve"> </w:t>
      </w:r>
      <w:proofErr w:type="spellStart"/>
      <w:r w:rsidRPr="00D76BCB">
        <w:rPr>
          <w:b/>
        </w:rPr>
        <w:t>supply</w:t>
      </w:r>
      <w:proofErr w:type="spellEnd"/>
      <w:r w:rsidRPr="00D76BCB">
        <w:rPr>
          <w:b/>
        </w:rPr>
        <w:t>.</w:t>
      </w:r>
    </w:p>
    <w:p w14:paraId="637E09F8" w14:textId="77777777" w:rsidR="00B97EC2" w:rsidRPr="00D76BCB" w:rsidRDefault="00B97EC2" w:rsidP="00B97EC2">
      <w:pPr>
        <w:spacing w:after="120"/>
        <w:ind w:left="2268" w:right="1134" w:hanging="1134"/>
        <w:jc w:val="both"/>
        <w:rPr>
          <w:b/>
          <w:lang w:eastAsia="ja-JP"/>
        </w:rPr>
      </w:pPr>
      <w:r w:rsidRPr="00D76BCB">
        <w:rPr>
          <w:b/>
          <w:lang w:eastAsia="ja-JP"/>
        </w:rPr>
        <w:t>3.2. </w:t>
      </w:r>
      <w:r w:rsidRPr="00D76BCB">
        <w:rPr>
          <w:b/>
          <w:lang w:eastAsia="ja-JP"/>
        </w:rPr>
        <w:tab/>
        <w:t>Test procedure for integrity of enclosed spaces and detection systems.</w:t>
      </w:r>
    </w:p>
    <w:p w14:paraId="75515AFD" w14:textId="77777777" w:rsidR="00B97EC2" w:rsidRPr="00D76BCB" w:rsidRDefault="00B97EC2" w:rsidP="00B97EC2">
      <w:pPr>
        <w:spacing w:after="120"/>
        <w:ind w:left="2268" w:right="1134" w:hanging="1134"/>
        <w:jc w:val="both"/>
        <w:rPr>
          <w:b/>
          <w:lang w:eastAsia="ja-JP"/>
        </w:rPr>
      </w:pPr>
      <w:r w:rsidRPr="00D76BCB">
        <w:rPr>
          <w:b/>
          <w:lang w:eastAsia="ja-JP"/>
        </w:rPr>
        <w:t>3.2.1. </w:t>
      </w:r>
      <w:r w:rsidRPr="00D76BCB">
        <w:rPr>
          <w:b/>
          <w:lang w:eastAsia="ja-JP"/>
        </w:rPr>
        <w:tab/>
        <w:t>Preparation:</w:t>
      </w:r>
    </w:p>
    <w:p w14:paraId="4D1C8B54" w14:textId="77777777" w:rsidR="00B97EC2" w:rsidRPr="00D76BCB" w:rsidRDefault="00B97EC2" w:rsidP="00B97EC2">
      <w:pPr>
        <w:spacing w:after="120"/>
        <w:ind w:left="2268" w:right="1134"/>
        <w:jc w:val="both"/>
        <w:rPr>
          <w:b/>
          <w:lang w:eastAsia="ja-JP"/>
        </w:rPr>
      </w:pPr>
      <w:r w:rsidRPr="00D76BCB">
        <w:rPr>
          <w:b/>
          <w:lang w:eastAsia="ja-JP"/>
        </w:rPr>
        <w:t>The test is conducted without any influence of wind.</w:t>
      </w:r>
    </w:p>
    <w:p w14:paraId="5B19F340" w14:textId="77777777" w:rsidR="00B97EC2" w:rsidRPr="00D76BCB" w:rsidRDefault="00B97EC2" w:rsidP="00B97EC2">
      <w:pPr>
        <w:spacing w:after="120"/>
        <w:ind w:left="2268" w:right="1134"/>
        <w:jc w:val="both"/>
        <w:rPr>
          <w:b/>
          <w:lang w:eastAsia="ja-JP"/>
        </w:rPr>
      </w:pPr>
      <w:r w:rsidRPr="00D76BCB">
        <w:rPr>
          <w:b/>
          <w:lang w:eastAsia="ja-JP"/>
        </w:rPr>
        <w:t>Special attention is paid to the test environment as during the test flammable mixtures of hydrogen and air may occur.</w:t>
      </w:r>
    </w:p>
    <w:p w14:paraId="0D95C102" w14:textId="77777777" w:rsidR="00B97EC2" w:rsidRPr="00D76BCB" w:rsidRDefault="00B97EC2" w:rsidP="00B97EC2">
      <w:pPr>
        <w:spacing w:after="120"/>
        <w:ind w:left="2268" w:right="1134" w:hanging="1134"/>
        <w:jc w:val="both"/>
        <w:rPr>
          <w:b/>
          <w:lang w:eastAsia="ja-JP"/>
        </w:rPr>
      </w:pPr>
      <w:r w:rsidRPr="00D76BCB">
        <w:rPr>
          <w:b/>
          <w:lang w:eastAsia="ja-JP"/>
        </w:rPr>
        <w:t>3.2.1.1. </w:t>
      </w:r>
      <w:r w:rsidRPr="00D76BCB">
        <w:rPr>
          <w:b/>
          <w:lang w:eastAsia="ja-JP"/>
        </w:rPr>
        <w:tab/>
        <w:t>Prior to the test, the vehicle is prepared to allow remotely controllable hydrogen releases from the hydrogen system. The number, location and flow capacity of the release points downstream of the main hydrogen shutoff valve are defined by the vehicle manufacturer taking worst case leakage scenarios under single failure condition into account. As a minimum, the total flow of all remotely controlled releases shall be adequate to trigger demonstration of the automatic "warning" and hydrogen shut-off functions.</w:t>
      </w:r>
    </w:p>
    <w:p w14:paraId="451A2CA3" w14:textId="77777777" w:rsidR="00B97EC2" w:rsidRPr="00D76BCB" w:rsidRDefault="00B97EC2" w:rsidP="00B97EC2">
      <w:pPr>
        <w:spacing w:after="120"/>
        <w:ind w:left="2268" w:right="1134" w:hanging="1134"/>
        <w:jc w:val="both"/>
        <w:rPr>
          <w:b/>
          <w:lang w:eastAsia="ja-JP"/>
        </w:rPr>
      </w:pPr>
      <w:r w:rsidRPr="00D76BCB">
        <w:rPr>
          <w:b/>
          <w:lang w:eastAsia="ja-JP"/>
        </w:rPr>
        <w:t>3.2.1.2. </w:t>
      </w:r>
      <w:r w:rsidRPr="00D76BCB">
        <w:rPr>
          <w:b/>
          <w:lang w:eastAsia="ja-JP"/>
        </w:rPr>
        <w:tab/>
        <w:t>For the purpose of the test, a hydrogen concentration detector is installed where hydrogen gas may accumulate most in the passenger compartment (e.g. near the headliner) when testing for compliance with paragraph 10.2.3.2. of this Regulation and hydrogen concentration detectors are installed in enclosed or semi enclosed volumes on the vehicle where hydrogen can accumulate from the simulated hydrogen releases when testing for compliance with paragraph 10.2.3.1.</w:t>
      </w:r>
    </w:p>
    <w:p w14:paraId="182F4AED" w14:textId="77777777" w:rsidR="00B97EC2" w:rsidRPr="00D76BCB" w:rsidRDefault="00B97EC2" w:rsidP="00B97EC2">
      <w:pPr>
        <w:spacing w:after="120"/>
        <w:ind w:left="2268" w:right="1134" w:hanging="1134"/>
        <w:jc w:val="both"/>
        <w:rPr>
          <w:b/>
          <w:lang w:eastAsia="ja-JP"/>
        </w:rPr>
      </w:pPr>
      <w:r w:rsidRPr="00D76BCB">
        <w:rPr>
          <w:b/>
          <w:lang w:eastAsia="ja-JP"/>
        </w:rPr>
        <w:t>3.2.2. </w:t>
      </w:r>
      <w:r w:rsidRPr="00D76BCB">
        <w:rPr>
          <w:b/>
          <w:lang w:eastAsia="ja-JP"/>
        </w:rPr>
        <w:tab/>
        <w:t>Procedure:</w:t>
      </w:r>
    </w:p>
    <w:p w14:paraId="695A142D" w14:textId="77777777" w:rsidR="00B97EC2" w:rsidRPr="00D76BCB" w:rsidRDefault="00B97EC2" w:rsidP="00B97EC2">
      <w:pPr>
        <w:spacing w:after="120"/>
        <w:ind w:left="2268" w:right="1134"/>
        <w:jc w:val="both"/>
        <w:rPr>
          <w:b/>
          <w:lang w:eastAsia="ja-JP"/>
        </w:rPr>
      </w:pPr>
      <w:r w:rsidRPr="00D76BCB">
        <w:rPr>
          <w:b/>
          <w:lang w:eastAsia="ja-JP"/>
        </w:rPr>
        <w:t>Vehicle doors, windows and other covers are closed.</w:t>
      </w:r>
    </w:p>
    <w:p w14:paraId="3FC4F763" w14:textId="77777777" w:rsidR="00B97EC2" w:rsidRPr="00D76BCB" w:rsidRDefault="00B97EC2" w:rsidP="00B97EC2">
      <w:pPr>
        <w:spacing w:after="120"/>
        <w:ind w:left="2268" w:right="1134"/>
        <w:jc w:val="both"/>
        <w:rPr>
          <w:b/>
          <w:lang w:eastAsia="ja-JP"/>
        </w:rPr>
      </w:pPr>
      <w:r w:rsidRPr="00D76BCB">
        <w:rPr>
          <w:b/>
          <w:lang w:eastAsia="ja-JP"/>
        </w:rPr>
        <w:t>The propulsion system is started, allowed to warm up to its normal operating temperature and left operating at idle for the test duration.</w:t>
      </w:r>
    </w:p>
    <w:p w14:paraId="0253602B" w14:textId="77777777" w:rsidR="00B97EC2" w:rsidRPr="00D76BCB" w:rsidRDefault="00B97EC2" w:rsidP="00B97EC2">
      <w:pPr>
        <w:spacing w:after="120"/>
        <w:ind w:left="2268" w:right="1134"/>
        <w:jc w:val="both"/>
        <w:rPr>
          <w:b/>
          <w:lang w:eastAsia="ja-JP"/>
        </w:rPr>
      </w:pPr>
      <w:r w:rsidRPr="00D76BCB">
        <w:rPr>
          <w:b/>
          <w:lang w:eastAsia="ja-JP"/>
        </w:rPr>
        <w:t>A leak is simulated using the remote controllable function.</w:t>
      </w:r>
    </w:p>
    <w:p w14:paraId="539D04DF" w14:textId="77777777" w:rsidR="00B97EC2" w:rsidRPr="00D76BCB" w:rsidRDefault="00B97EC2" w:rsidP="00B97EC2">
      <w:pPr>
        <w:spacing w:after="120"/>
        <w:ind w:left="2268" w:right="1134"/>
        <w:jc w:val="both"/>
        <w:rPr>
          <w:b/>
          <w:lang w:eastAsia="ja-JP"/>
        </w:rPr>
      </w:pPr>
      <w:r w:rsidRPr="00D76BCB">
        <w:rPr>
          <w:b/>
          <w:lang w:eastAsia="ja-JP"/>
        </w:rPr>
        <w:lastRenderedPageBreak/>
        <w:t>The hydrogen concentration is measured continuously until the concentration does not rise for 3 minutes. When testing for compliance with paragraph 10.2.3.3. of this Regulation, the simulated leak is then increased using the remote controllable function until the main hydrogen shutoff valve is closed and the tell-tale warning signal is activated. The monitoring of the electric power to the shut-off valve or of the sound of the shut-off valve activation may be used to confirm the operation of the main shut-off valve of the hydrogen supply.</w:t>
      </w:r>
    </w:p>
    <w:p w14:paraId="49D0C225" w14:textId="77777777" w:rsidR="00B97EC2" w:rsidRPr="00D76BCB" w:rsidRDefault="00B97EC2" w:rsidP="00B97EC2">
      <w:pPr>
        <w:spacing w:after="120"/>
        <w:ind w:left="2268" w:right="1134"/>
        <w:jc w:val="both"/>
        <w:rPr>
          <w:b/>
          <w:lang w:eastAsia="ja-JP"/>
        </w:rPr>
      </w:pPr>
      <w:r w:rsidRPr="00D76BCB">
        <w:rPr>
          <w:b/>
          <w:lang w:eastAsia="ja-JP"/>
        </w:rPr>
        <w:t>When testing for compliance with paragraph 10.2.3.2. of this Regulation, the test is successfully completed if the hydrogen concentration in the passenger compartment does not exceed 1.0 %. When testing for compliance with paragraph 10.2.3.3. of this Regulation, the test is successfully completed if the tell-tale warning and shut-off function are executed at (or below) the levels specified in paragraph 10.2.3.3. of this Regulation; otherwise, the test is failed and the system is not qualified for vehicle service.</w:t>
      </w:r>
    </w:p>
    <w:p w14:paraId="68B4DBD5" w14:textId="77777777" w:rsidR="00B97EC2" w:rsidRPr="00D76BCB" w:rsidRDefault="00B97EC2" w:rsidP="00B97EC2">
      <w:pPr>
        <w:spacing w:after="120"/>
        <w:ind w:left="2268" w:right="1134" w:hanging="1134"/>
        <w:jc w:val="both"/>
        <w:rPr>
          <w:b/>
          <w:lang w:eastAsia="ja-JP"/>
        </w:rPr>
      </w:pPr>
      <w:r w:rsidRPr="00D76BCB">
        <w:rPr>
          <w:b/>
          <w:lang w:eastAsia="ja-JP"/>
        </w:rPr>
        <w:t>4. </w:t>
      </w:r>
      <w:r w:rsidRPr="00D76BCB">
        <w:rPr>
          <w:b/>
          <w:lang w:eastAsia="ja-JP"/>
        </w:rPr>
        <w:tab/>
        <w:t>Compliance test for the vehicle exhaust system</w:t>
      </w:r>
    </w:p>
    <w:p w14:paraId="7D6264C6" w14:textId="77777777" w:rsidR="00B97EC2" w:rsidRPr="00D76BCB" w:rsidRDefault="00B97EC2" w:rsidP="00B97EC2">
      <w:pPr>
        <w:spacing w:after="120"/>
        <w:ind w:left="2268" w:right="1134" w:hanging="1134"/>
        <w:jc w:val="both"/>
        <w:rPr>
          <w:b/>
          <w:lang w:eastAsia="ja-JP"/>
        </w:rPr>
      </w:pPr>
      <w:r w:rsidRPr="00D76BCB">
        <w:rPr>
          <w:b/>
          <w:lang w:eastAsia="ja-JP"/>
        </w:rPr>
        <w:t>4.1. </w:t>
      </w:r>
      <w:r w:rsidRPr="00D76BCB">
        <w:rPr>
          <w:b/>
          <w:lang w:eastAsia="ja-JP"/>
        </w:rPr>
        <w:tab/>
        <w:t>The power system of the test vehicle (e.g. fuel cell stack or engine) is warmed up to its normal operating temperature.</w:t>
      </w:r>
    </w:p>
    <w:p w14:paraId="42C0FD6F" w14:textId="77777777" w:rsidR="00B97EC2" w:rsidRPr="00D76BCB" w:rsidRDefault="00B97EC2" w:rsidP="00B97EC2">
      <w:pPr>
        <w:spacing w:after="120"/>
        <w:ind w:left="2268" w:right="1134" w:hanging="1134"/>
        <w:jc w:val="both"/>
        <w:rPr>
          <w:b/>
          <w:lang w:eastAsia="ja-JP"/>
        </w:rPr>
      </w:pPr>
      <w:r w:rsidRPr="00D76BCB">
        <w:rPr>
          <w:b/>
          <w:lang w:eastAsia="ja-JP"/>
        </w:rPr>
        <w:t>4.2. </w:t>
      </w:r>
      <w:r w:rsidRPr="00D76BCB">
        <w:rPr>
          <w:b/>
          <w:lang w:eastAsia="ja-JP"/>
        </w:rPr>
        <w:tab/>
        <w:t>The measuring device is warmed up before use to its normal operating temperature.</w:t>
      </w:r>
    </w:p>
    <w:p w14:paraId="00C76EC2" w14:textId="77777777" w:rsidR="00B97EC2" w:rsidRPr="00D76BCB" w:rsidRDefault="00B97EC2" w:rsidP="00B97EC2">
      <w:pPr>
        <w:spacing w:after="120"/>
        <w:ind w:left="2268" w:right="1134" w:hanging="1134"/>
        <w:jc w:val="both"/>
        <w:rPr>
          <w:b/>
          <w:lang w:eastAsia="ja-JP"/>
        </w:rPr>
      </w:pPr>
      <w:r w:rsidRPr="00D76BCB">
        <w:rPr>
          <w:b/>
          <w:lang w:eastAsia="ja-JP"/>
        </w:rPr>
        <w:t>4.3. </w:t>
      </w:r>
      <w:r w:rsidRPr="00D76BCB">
        <w:rPr>
          <w:b/>
          <w:lang w:eastAsia="ja-JP"/>
        </w:rPr>
        <w:tab/>
        <w:t>The measuring section of the measuring device is placed on the centre line of the exhaust gas flow within 100 mm from the exhaust point of discharge external to the vehicle.</w:t>
      </w:r>
    </w:p>
    <w:p w14:paraId="7DF0BD5F" w14:textId="77777777" w:rsidR="00B97EC2" w:rsidRPr="00D76BCB" w:rsidRDefault="00B97EC2" w:rsidP="00B97EC2">
      <w:pPr>
        <w:spacing w:after="120"/>
        <w:ind w:left="2268" w:right="1134" w:hanging="1134"/>
        <w:jc w:val="both"/>
        <w:rPr>
          <w:b/>
          <w:lang w:eastAsia="ja-JP"/>
        </w:rPr>
      </w:pPr>
      <w:r w:rsidRPr="00D76BCB">
        <w:rPr>
          <w:b/>
          <w:lang w:eastAsia="ja-JP"/>
        </w:rPr>
        <w:t>4.4. </w:t>
      </w:r>
      <w:r w:rsidRPr="00D76BCB">
        <w:rPr>
          <w:b/>
          <w:lang w:eastAsia="ja-JP"/>
        </w:rPr>
        <w:tab/>
        <w:t>The exhaust hydrogen concentration is continuously measured during the following steps:</w:t>
      </w:r>
    </w:p>
    <w:p w14:paraId="179DEEDC" w14:textId="77777777" w:rsidR="00B97EC2" w:rsidRPr="00D76BCB" w:rsidRDefault="00B97EC2" w:rsidP="00B97EC2">
      <w:pPr>
        <w:pStyle w:val="a0"/>
        <w:spacing w:afterLines="120" w:after="288"/>
        <w:rPr>
          <w:b/>
        </w:rPr>
      </w:pPr>
      <w:r w:rsidRPr="00D76BCB">
        <w:rPr>
          <w:b/>
        </w:rPr>
        <w:t>(a) </w:t>
      </w:r>
      <w:r w:rsidRPr="00D76BCB">
        <w:rPr>
          <w:b/>
        </w:rPr>
        <w:tab/>
        <w:t xml:space="preserve">The power system </w:t>
      </w:r>
      <w:proofErr w:type="spellStart"/>
      <w:r w:rsidRPr="00D76BCB">
        <w:rPr>
          <w:b/>
        </w:rPr>
        <w:t>is</w:t>
      </w:r>
      <w:proofErr w:type="spellEnd"/>
      <w:r w:rsidRPr="00D76BCB">
        <w:rPr>
          <w:b/>
        </w:rPr>
        <w:t xml:space="preserve"> </w:t>
      </w:r>
      <w:proofErr w:type="spellStart"/>
      <w:r w:rsidRPr="00D76BCB">
        <w:rPr>
          <w:b/>
        </w:rPr>
        <w:t>shut</w:t>
      </w:r>
      <w:proofErr w:type="spellEnd"/>
      <w:r w:rsidRPr="00D76BCB">
        <w:rPr>
          <w:b/>
        </w:rPr>
        <w:t xml:space="preserve"> down;</w:t>
      </w:r>
    </w:p>
    <w:p w14:paraId="20E12AFE" w14:textId="77777777" w:rsidR="00B97EC2" w:rsidRPr="00D76BCB" w:rsidRDefault="00B97EC2" w:rsidP="00B97EC2">
      <w:pPr>
        <w:pStyle w:val="a0"/>
        <w:spacing w:afterLines="120" w:after="288"/>
        <w:rPr>
          <w:b/>
        </w:rPr>
      </w:pPr>
      <w:r w:rsidRPr="00D76BCB">
        <w:rPr>
          <w:b/>
        </w:rPr>
        <w:t>(b) </w:t>
      </w:r>
      <w:r w:rsidRPr="00D76BCB">
        <w:rPr>
          <w:b/>
        </w:rPr>
        <w:tab/>
      </w:r>
      <w:proofErr w:type="spellStart"/>
      <w:r w:rsidRPr="00D76BCB">
        <w:rPr>
          <w:b/>
        </w:rPr>
        <w:t>Upon</w:t>
      </w:r>
      <w:proofErr w:type="spellEnd"/>
      <w:r w:rsidRPr="00D76BCB">
        <w:rPr>
          <w:b/>
        </w:rPr>
        <w:t xml:space="preserve"> </w:t>
      </w:r>
      <w:proofErr w:type="spellStart"/>
      <w:r w:rsidRPr="00D76BCB">
        <w:rPr>
          <w:b/>
        </w:rPr>
        <w:t>completion</w:t>
      </w:r>
      <w:proofErr w:type="spellEnd"/>
      <w:r w:rsidRPr="00D76BCB">
        <w:rPr>
          <w:b/>
        </w:rPr>
        <w:t xml:space="preserve"> of the </w:t>
      </w:r>
      <w:proofErr w:type="spellStart"/>
      <w:r w:rsidRPr="00D76BCB">
        <w:rPr>
          <w:b/>
        </w:rPr>
        <w:t>shut</w:t>
      </w:r>
      <w:proofErr w:type="spellEnd"/>
      <w:r w:rsidRPr="00D76BCB">
        <w:rPr>
          <w:b/>
        </w:rPr>
        <w:t xml:space="preserve">-down process, the power system </w:t>
      </w:r>
      <w:proofErr w:type="spellStart"/>
      <w:r w:rsidRPr="00D76BCB">
        <w:rPr>
          <w:b/>
        </w:rPr>
        <w:t>is</w:t>
      </w:r>
      <w:proofErr w:type="spellEnd"/>
      <w:r w:rsidRPr="00D76BCB">
        <w:rPr>
          <w:b/>
        </w:rPr>
        <w:t xml:space="preserve"> </w:t>
      </w:r>
      <w:proofErr w:type="spellStart"/>
      <w:r w:rsidRPr="00D76BCB">
        <w:rPr>
          <w:b/>
        </w:rPr>
        <w:t>immediately</w:t>
      </w:r>
      <w:proofErr w:type="spellEnd"/>
      <w:r w:rsidRPr="00D76BCB">
        <w:rPr>
          <w:b/>
        </w:rPr>
        <w:t xml:space="preserve"> </w:t>
      </w:r>
      <w:proofErr w:type="spellStart"/>
      <w:r w:rsidRPr="00D76BCB">
        <w:rPr>
          <w:b/>
        </w:rPr>
        <w:t>started</w:t>
      </w:r>
      <w:proofErr w:type="spellEnd"/>
      <w:r w:rsidRPr="00D76BCB">
        <w:rPr>
          <w:b/>
        </w:rPr>
        <w:t>; and</w:t>
      </w:r>
    </w:p>
    <w:p w14:paraId="793B072B" w14:textId="77777777" w:rsidR="00B97EC2" w:rsidRPr="00D76BCB" w:rsidRDefault="00B97EC2" w:rsidP="00B97EC2">
      <w:pPr>
        <w:pStyle w:val="a0"/>
        <w:spacing w:afterLines="120" w:after="288"/>
        <w:rPr>
          <w:b/>
        </w:rPr>
      </w:pPr>
      <w:r w:rsidRPr="00D76BCB">
        <w:rPr>
          <w:b/>
        </w:rPr>
        <w:t>(c) </w:t>
      </w:r>
      <w:r w:rsidRPr="00D76BCB">
        <w:rPr>
          <w:b/>
        </w:rPr>
        <w:tab/>
      </w:r>
      <w:proofErr w:type="spellStart"/>
      <w:r w:rsidRPr="00D76BCB">
        <w:rPr>
          <w:b/>
        </w:rPr>
        <w:t>After</w:t>
      </w:r>
      <w:proofErr w:type="spellEnd"/>
      <w:r w:rsidRPr="00D76BCB">
        <w:rPr>
          <w:b/>
        </w:rPr>
        <w:t xml:space="preserve"> a lapse of one minute, the power system </w:t>
      </w:r>
      <w:proofErr w:type="spellStart"/>
      <w:r w:rsidRPr="00D76BCB">
        <w:rPr>
          <w:b/>
        </w:rPr>
        <w:t>is</w:t>
      </w:r>
      <w:proofErr w:type="spellEnd"/>
      <w:r w:rsidRPr="00D76BCB">
        <w:rPr>
          <w:b/>
        </w:rPr>
        <w:t xml:space="preserve"> </w:t>
      </w:r>
      <w:proofErr w:type="spellStart"/>
      <w:r w:rsidRPr="00D76BCB">
        <w:rPr>
          <w:b/>
        </w:rPr>
        <w:t>turned</w:t>
      </w:r>
      <w:proofErr w:type="spellEnd"/>
      <w:r w:rsidRPr="00D76BCB">
        <w:rPr>
          <w:b/>
        </w:rPr>
        <w:t xml:space="preserve"> off and </w:t>
      </w:r>
      <w:proofErr w:type="spellStart"/>
      <w:r w:rsidRPr="00D76BCB">
        <w:rPr>
          <w:b/>
        </w:rPr>
        <w:t>measurement</w:t>
      </w:r>
      <w:proofErr w:type="spellEnd"/>
      <w:r w:rsidRPr="00D76BCB">
        <w:rPr>
          <w:b/>
        </w:rPr>
        <w:t xml:space="preserve"> continues </w:t>
      </w:r>
      <w:proofErr w:type="spellStart"/>
      <w:r w:rsidRPr="00D76BCB">
        <w:rPr>
          <w:b/>
        </w:rPr>
        <w:t>until</w:t>
      </w:r>
      <w:proofErr w:type="spellEnd"/>
      <w:r w:rsidRPr="00D76BCB">
        <w:rPr>
          <w:b/>
        </w:rPr>
        <w:t xml:space="preserve"> the power system </w:t>
      </w:r>
      <w:proofErr w:type="spellStart"/>
      <w:r w:rsidRPr="00D76BCB">
        <w:rPr>
          <w:b/>
        </w:rPr>
        <w:t>shut</w:t>
      </w:r>
      <w:proofErr w:type="spellEnd"/>
      <w:r w:rsidRPr="00D76BCB">
        <w:rPr>
          <w:b/>
        </w:rPr>
        <w:t xml:space="preserve">-down </w:t>
      </w:r>
      <w:proofErr w:type="spellStart"/>
      <w:r w:rsidRPr="00D76BCB">
        <w:rPr>
          <w:b/>
        </w:rPr>
        <w:t>procedure</w:t>
      </w:r>
      <w:proofErr w:type="spellEnd"/>
      <w:r w:rsidRPr="00D76BCB">
        <w:rPr>
          <w:b/>
        </w:rPr>
        <w:t xml:space="preserve"> </w:t>
      </w:r>
      <w:proofErr w:type="spellStart"/>
      <w:r w:rsidRPr="00D76BCB">
        <w:rPr>
          <w:b/>
        </w:rPr>
        <w:t>is</w:t>
      </w:r>
      <w:proofErr w:type="spellEnd"/>
      <w:r w:rsidRPr="00D76BCB">
        <w:rPr>
          <w:b/>
        </w:rPr>
        <w:t xml:space="preserve"> </w:t>
      </w:r>
      <w:proofErr w:type="spellStart"/>
      <w:r w:rsidRPr="00D76BCB">
        <w:rPr>
          <w:b/>
        </w:rPr>
        <w:t>completed</w:t>
      </w:r>
      <w:proofErr w:type="spellEnd"/>
      <w:r w:rsidRPr="00D76BCB">
        <w:rPr>
          <w:b/>
        </w:rPr>
        <w:t>.</w:t>
      </w:r>
    </w:p>
    <w:p w14:paraId="688F05F6" w14:textId="77777777" w:rsidR="00B97EC2" w:rsidRPr="00D76BCB" w:rsidRDefault="00B97EC2" w:rsidP="00B97EC2">
      <w:pPr>
        <w:spacing w:after="120"/>
        <w:ind w:left="2268" w:right="1134" w:hanging="1134"/>
        <w:jc w:val="both"/>
        <w:rPr>
          <w:b/>
          <w:lang w:eastAsia="ja-JP"/>
        </w:rPr>
      </w:pPr>
      <w:r w:rsidRPr="00D76BCB">
        <w:rPr>
          <w:b/>
          <w:lang w:eastAsia="ja-JP"/>
        </w:rPr>
        <w:t>4.5. </w:t>
      </w:r>
      <w:r w:rsidRPr="00D76BCB">
        <w:rPr>
          <w:b/>
          <w:lang w:eastAsia="ja-JP"/>
        </w:rPr>
        <w:tab/>
        <w:t>The measurement device shall have a measurement response time of less than 300 milliseconds.</w:t>
      </w:r>
    </w:p>
    <w:p w14:paraId="51E4AC9F" w14:textId="77777777" w:rsidR="00B97EC2" w:rsidRPr="00D76BCB" w:rsidRDefault="00B97EC2" w:rsidP="00B97EC2">
      <w:pPr>
        <w:spacing w:after="120"/>
        <w:ind w:left="2268" w:right="1134" w:hanging="1134"/>
        <w:jc w:val="both"/>
        <w:rPr>
          <w:b/>
          <w:lang w:eastAsia="ja-JP"/>
        </w:rPr>
      </w:pPr>
      <w:r w:rsidRPr="00D76BCB">
        <w:rPr>
          <w:b/>
          <w:lang w:eastAsia="ja-JP"/>
        </w:rPr>
        <w:t>5. </w:t>
      </w:r>
      <w:r w:rsidRPr="00D76BCB">
        <w:rPr>
          <w:b/>
          <w:lang w:eastAsia="ja-JP"/>
        </w:rPr>
        <w:tab/>
        <w:t>Compliance test for fuel line leakage</w:t>
      </w:r>
    </w:p>
    <w:p w14:paraId="4CBF2C13" w14:textId="77777777" w:rsidR="00B97EC2" w:rsidRPr="00D76BCB" w:rsidRDefault="00B97EC2" w:rsidP="00B97EC2">
      <w:pPr>
        <w:spacing w:after="120"/>
        <w:ind w:left="2268" w:right="1134" w:hanging="1134"/>
        <w:jc w:val="both"/>
        <w:rPr>
          <w:b/>
          <w:lang w:eastAsia="ja-JP"/>
        </w:rPr>
      </w:pPr>
      <w:r w:rsidRPr="00D76BCB">
        <w:rPr>
          <w:b/>
          <w:lang w:eastAsia="ja-JP"/>
        </w:rPr>
        <w:t>5.1. </w:t>
      </w:r>
      <w:r w:rsidRPr="00D76BCB">
        <w:rPr>
          <w:b/>
          <w:lang w:eastAsia="ja-JP"/>
        </w:rPr>
        <w:tab/>
        <w:t>The power system of the test vehicle (e.g. fuel cell stack or engine) is warmed up and operating at its normal operating temperature with the operating pressure applied to fuel lines.</w:t>
      </w:r>
    </w:p>
    <w:p w14:paraId="5D0AA659" w14:textId="77777777" w:rsidR="00B97EC2" w:rsidRPr="00D76BCB" w:rsidRDefault="00B97EC2" w:rsidP="00B97EC2">
      <w:pPr>
        <w:spacing w:after="120"/>
        <w:ind w:left="2268" w:right="1134" w:hanging="1134"/>
        <w:jc w:val="both"/>
        <w:rPr>
          <w:b/>
          <w:lang w:eastAsia="ja-JP"/>
        </w:rPr>
      </w:pPr>
      <w:r w:rsidRPr="00D76BCB">
        <w:rPr>
          <w:b/>
          <w:lang w:eastAsia="ja-JP"/>
        </w:rPr>
        <w:t>5.2. </w:t>
      </w:r>
      <w:r w:rsidRPr="00D76BCB">
        <w:rPr>
          <w:b/>
          <w:lang w:eastAsia="ja-JP"/>
        </w:rPr>
        <w:tab/>
        <w:t>Hydrogen leakage is evaluated at accessible sections of the fuel lines from the high-pressure section to the fuel cell stack (or the engine), using a gas leak detector or a leak detecting liquid, such as soap solution.</w:t>
      </w:r>
    </w:p>
    <w:p w14:paraId="7C9C8F2D" w14:textId="77777777" w:rsidR="00B97EC2" w:rsidRPr="00D76BCB" w:rsidRDefault="00B97EC2" w:rsidP="00B97EC2">
      <w:pPr>
        <w:spacing w:after="120"/>
        <w:ind w:left="2268" w:right="1134" w:hanging="1134"/>
        <w:jc w:val="both"/>
        <w:rPr>
          <w:b/>
          <w:lang w:eastAsia="ja-JP"/>
        </w:rPr>
      </w:pPr>
      <w:r w:rsidRPr="00D76BCB">
        <w:rPr>
          <w:b/>
          <w:lang w:eastAsia="ja-JP"/>
        </w:rPr>
        <w:t>5.3. </w:t>
      </w:r>
      <w:r w:rsidRPr="00D76BCB">
        <w:rPr>
          <w:b/>
          <w:lang w:eastAsia="ja-JP"/>
        </w:rPr>
        <w:tab/>
        <w:t>Hydrogen leak detection is performed primarily at joints.</w:t>
      </w:r>
    </w:p>
    <w:p w14:paraId="1D2DB24D" w14:textId="77777777" w:rsidR="00B97EC2" w:rsidRPr="00D76BCB" w:rsidRDefault="00B97EC2" w:rsidP="00B97EC2">
      <w:pPr>
        <w:spacing w:after="120"/>
        <w:ind w:left="2268" w:right="1134" w:hanging="1134"/>
        <w:jc w:val="both"/>
        <w:rPr>
          <w:b/>
          <w:lang w:eastAsia="ja-JP"/>
        </w:rPr>
      </w:pPr>
      <w:r w:rsidRPr="00D76BCB">
        <w:rPr>
          <w:b/>
          <w:lang w:eastAsia="ja-JP"/>
        </w:rPr>
        <w:lastRenderedPageBreak/>
        <w:t>5.4. </w:t>
      </w:r>
      <w:r w:rsidRPr="00D76BCB">
        <w:rPr>
          <w:b/>
          <w:lang w:eastAsia="ja-JP"/>
        </w:rPr>
        <w:tab/>
        <w:t>When a gas leak detector is used, detection is performed by operating the leak detector for at least 10 seconds at locations as close to fuel lines as possible.</w:t>
      </w:r>
    </w:p>
    <w:p w14:paraId="7D1DFEAC" w14:textId="77777777" w:rsidR="00B97EC2" w:rsidRPr="00D76BCB" w:rsidRDefault="00B97EC2" w:rsidP="00B97EC2">
      <w:pPr>
        <w:spacing w:after="120"/>
        <w:ind w:left="2268" w:right="1134" w:hanging="1134"/>
        <w:jc w:val="both"/>
        <w:rPr>
          <w:b/>
          <w:lang w:eastAsia="ja-JP"/>
        </w:rPr>
      </w:pPr>
      <w:r w:rsidRPr="00D76BCB">
        <w:rPr>
          <w:b/>
          <w:lang w:eastAsia="ja-JP"/>
        </w:rPr>
        <w:t>5.5. </w:t>
      </w:r>
      <w:r w:rsidRPr="00D76BCB">
        <w:rPr>
          <w:b/>
          <w:lang w:eastAsia="ja-JP"/>
        </w:rPr>
        <w:tab/>
        <w:t>When a leak detecting liquid is used, hydrogen gas leak detection is performed immediately after applying the liquid. In addition, visual checks are performed a few minutes after the application of liquid in order to check for bubbles caused by trace leaks.</w:t>
      </w:r>
    </w:p>
    <w:p w14:paraId="02C0105D" w14:textId="77777777" w:rsidR="00B97EC2" w:rsidRPr="00D76BCB" w:rsidRDefault="00B97EC2" w:rsidP="00B97EC2">
      <w:pPr>
        <w:spacing w:after="120"/>
        <w:ind w:left="2268" w:right="1134" w:hanging="1134"/>
        <w:jc w:val="both"/>
        <w:rPr>
          <w:b/>
          <w:lang w:eastAsia="ja-JP"/>
        </w:rPr>
      </w:pPr>
      <w:r w:rsidRPr="00D76BCB">
        <w:rPr>
          <w:b/>
          <w:lang w:eastAsia="ja-JP"/>
        </w:rPr>
        <w:t>6. </w:t>
      </w:r>
      <w:r w:rsidRPr="00D76BCB">
        <w:rPr>
          <w:b/>
          <w:lang w:eastAsia="ja-JP"/>
        </w:rPr>
        <w:tab/>
        <w:t>Installation verification</w:t>
      </w:r>
    </w:p>
    <w:p w14:paraId="1D406746" w14:textId="77777777" w:rsidR="00B97EC2" w:rsidRPr="00D76BCB" w:rsidRDefault="00B97EC2" w:rsidP="00B97EC2">
      <w:pPr>
        <w:spacing w:after="120"/>
        <w:ind w:left="2268" w:right="1134"/>
        <w:jc w:val="both"/>
        <w:rPr>
          <w:b/>
          <w:lang w:eastAsia="ja-JP"/>
        </w:rPr>
      </w:pPr>
      <w:r w:rsidRPr="00D76BCB">
        <w:rPr>
          <w:b/>
          <w:lang w:eastAsia="ja-JP"/>
        </w:rPr>
        <w:t>The system is visually inspected for compliance.</w:t>
      </w:r>
    </w:p>
    <w:p w14:paraId="4AC6B7B5" w14:textId="77777777" w:rsidR="00B97EC2" w:rsidRPr="00D76BCB" w:rsidRDefault="00B97EC2" w:rsidP="00B97EC2">
      <w:pPr>
        <w:spacing w:after="120"/>
        <w:ind w:left="2268" w:right="1134" w:hanging="1134"/>
        <w:jc w:val="both"/>
        <w:rPr>
          <w:b/>
          <w:lang w:eastAsia="ja-JP"/>
        </w:rPr>
      </w:pPr>
      <w:r w:rsidRPr="00D76BCB">
        <w:rPr>
          <w:b/>
          <w:lang w:eastAsia="ja-JP"/>
        </w:rPr>
        <w:t>7. </w:t>
      </w:r>
      <w:r w:rsidRPr="00D76BCB">
        <w:rPr>
          <w:b/>
          <w:lang w:eastAsia="ja-JP"/>
        </w:rPr>
        <w:tab/>
        <w:t>Post-crash leak test for the liquefied hydrogen storage systems</w:t>
      </w:r>
    </w:p>
    <w:p w14:paraId="44826BFA" w14:textId="77777777" w:rsidR="00B97EC2" w:rsidRPr="00D76BCB" w:rsidRDefault="00B97EC2" w:rsidP="00B97EC2">
      <w:pPr>
        <w:spacing w:after="120"/>
        <w:ind w:left="2268" w:right="1134"/>
        <w:jc w:val="both"/>
        <w:rPr>
          <w:b/>
          <w:lang w:eastAsia="ja-JP"/>
        </w:rPr>
      </w:pPr>
      <w:r w:rsidRPr="00D76BCB">
        <w:rPr>
          <w:b/>
          <w:lang w:eastAsia="ja-JP"/>
        </w:rPr>
        <w:t>Prior to the vehicle crash test, the following steps are taken to prepare the liquefied hydrogen storage system (LHSS):</w:t>
      </w:r>
    </w:p>
    <w:p w14:paraId="5A752BC3" w14:textId="77777777" w:rsidR="00B97EC2" w:rsidRPr="00D76BCB" w:rsidRDefault="00B97EC2" w:rsidP="00B97EC2">
      <w:pPr>
        <w:pStyle w:val="a0"/>
        <w:spacing w:afterLines="120" w:after="288"/>
        <w:rPr>
          <w:b/>
        </w:rPr>
      </w:pPr>
      <w:r w:rsidRPr="00D76BCB">
        <w:rPr>
          <w:b/>
        </w:rPr>
        <w:t>(a) </w:t>
      </w:r>
      <w:r w:rsidRPr="00D76BCB">
        <w:rPr>
          <w:b/>
        </w:rPr>
        <w:tab/>
        <w:t xml:space="preserve">If the </w:t>
      </w:r>
      <w:proofErr w:type="spellStart"/>
      <w:r w:rsidRPr="00D76BCB">
        <w:rPr>
          <w:b/>
        </w:rPr>
        <w:t>vehicle</w:t>
      </w:r>
      <w:proofErr w:type="spellEnd"/>
      <w:r w:rsidRPr="00D76BCB">
        <w:rPr>
          <w:b/>
        </w:rPr>
        <w:t xml:space="preserve"> </w:t>
      </w:r>
      <w:proofErr w:type="spellStart"/>
      <w:r w:rsidRPr="00D76BCB">
        <w:rPr>
          <w:b/>
        </w:rPr>
        <w:t>does</w:t>
      </w:r>
      <w:proofErr w:type="spellEnd"/>
      <w:r w:rsidRPr="00D76BCB">
        <w:rPr>
          <w:b/>
        </w:rPr>
        <w:t xml:space="preserve"> not </w:t>
      </w:r>
      <w:proofErr w:type="spellStart"/>
      <w:r w:rsidRPr="00D76BCB">
        <w:rPr>
          <w:b/>
        </w:rPr>
        <w:t>already</w:t>
      </w:r>
      <w:proofErr w:type="spellEnd"/>
      <w:r w:rsidRPr="00D76BCB">
        <w:rPr>
          <w:b/>
        </w:rPr>
        <w:t xml:space="preserve"> have the </w:t>
      </w:r>
      <w:proofErr w:type="spellStart"/>
      <w:r w:rsidRPr="00D76BCB">
        <w:rPr>
          <w:b/>
        </w:rPr>
        <w:t>following</w:t>
      </w:r>
      <w:proofErr w:type="spellEnd"/>
      <w:r w:rsidRPr="00D76BCB">
        <w:rPr>
          <w:b/>
        </w:rPr>
        <w:t xml:space="preserve"> </w:t>
      </w:r>
      <w:proofErr w:type="spellStart"/>
      <w:r w:rsidRPr="00D76BCB">
        <w:rPr>
          <w:b/>
        </w:rPr>
        <w:t>capabilities</w:t>
      </w:r>
      <w:proofErr w:type="spellEnd"/>
      <w:r w:rsidRPr="00D76BCB">
        <w:rPr>
          <w:b/>
        </w:rPr>
        <w:t xml:space="preserve"> as part of the standard </w:t>
      </w:r>
      <w:proofErr w:type="spellStart"/>
      <w:r w:rsidRPr="00D76BCB">
        <w:rPr>
          <w:b/>
        </w:rPr>
        <w:t>vehicle</w:t>
      </w:r>
      <w:proofErr w:type="spellEnd"/>
      <w:r w:rsidRPr="00D76BCB">
        <w:rPr>
          <w:b/>
        </w:rPr>
        <w:t xml:space="preserve">; the </w:t>
      </w:r>
      <w:proofErr w:type="spellStart"/>
      <w:r w:rsidRPr="00D76BCB">
        <w:rPr>
          <w:b/>
        </w:rPr>
        <w:t>following</w:t>
      </w:r>
      <w:proofErr w:type="spellEnd"/>
      <w:r w:rsidRPr="00D76BCB">
        <w:rPr>
          <w:b/>
        </w:rPr>
        <w:t xml:space="preserve"> </w:t>
      </w:r>
      <w:proofErr w:type="spellStart"/>
      <w:r w:rsidRPr="00D76BCB">
        <w:rPr>
          <w:b/>
        </w:rPr>
        <w:t>shall</w:t>
      </w:r>
      <w:proofErr w:type="spellEnd"/>
      <w:r w:rsidRPr="00D76BCB">
        <w:rPr>
          <w:b/>
        </w:rPr>
        <w:t xml:space="preserve"> </w:t>
      </w:r>
      <w:proofErr w:type="spellStart"/>
      <w:r w:rsidRPr="00D76BCB">
        <w:rPr>
          <w:b/>
        </w:rPr>
        <w:t>be</w:t>
      </w:r>
      <w:proofErr w:type="spellEnd"/>
      <w:r w:rsidRPr="00D76BCB">
        <w:rPr>
          <w:b/>
        </w:rPr>
        <w:t xml:space="preserve"> </w:t>
      </w:r>
      <w:proofErr w:type="spellStart"/>
      <w:r w:rsidRPr="00D76BCB">
        <w:rPr>
          <w:b/>
        </w:rPr>
        <w:t>installed</w:t>
      </w:r>
      <w:proofErr w:type="spellEnd"/>
      <w:r w:rsidRPr="00D76BCB">
        <w:rPr>
          <w:b/>
        </w:rPr>
        <w:t xml:space="preserve"> </w:t>
      </w:r>
      <w:proofErr w:type="spellStart"/>
      <w:r w:rsidRPr="00D76BCB">
        <w:rPr>
          <w:b/>
        </w:rPr>
        <w:t>before</w:t>
      </w:r>
      <w:proofErr w:type="spellEnd"/>
      <w:r w:rsidRPr="00D76BCB">
        <w:rPr>
          <w:b/>
        </w:rPr>
        <w:t xml:space="preserve"> the test:</w:t>
      </w:r>
    </w:p>
    <w:p w14:paraId="5C1CBECA" w14:textId="77777777" w:rsidR="00B97EC2" w:rsidRPr="00D76BCB" w:rsidRDefault="00B97EC2" w:rsidP="003772ED">
      <w:pPr>
        <w:pStyle w:val="ListParagraph"/>
        <w:numPr>
          <w:ilvl w:val="0"/>
          <w:numId w:val="19"/>
        </w:numPr>
        <w:spacing w:after="120"/>
        <w:ind w:left="3261" w:right="1134"/>
        <w:jc w:val="both"/>
        <w:rPr>
          <w:b/>
          <w:lang w:val="en-GB"/>
        </w:rPr>
      </w:pPr>
      <w:r w:rsidRPr="00D76BCB">
        <w:rPr>
          <w:b/>
          <w:sz w:val="20"/>
          <w:szCs w:val="20"/>
          <w:lang w:val="en-GB"/>
        </w:rPr>
        <w:t>LHSS pressure sensor. The pressure sensor shall have a full scale of reading of at least 150 % of MAWP, an accuracy of at least 1 % of full scale, and capable of reading values of at least 10 kPa;</w:t>
      </w:r>
    </w:p>
    <w:p w14:paraId="55D03B40" w14:textId="77777777" w:rsidR="00B97EC2" w:rsidRPr="00D76BCB" w:rsidRDefault="00B97EC2" w:rsidP="003772ED">
      <w:pPr>
        <w:pStyle w:val="ListParagraph"/>
        <w:numPr>
          <w:ilvl w:val="0"/>
          <w:numId w:val="19"/>
        </w:numPr>
        <w:spacing w:after="120"/>
        <w:ind w:left="3261" w:right="1134"/>
        <w:jc w:val="both"/>
        <w:rPr>
          <w:b/>
          <w:sz w:val="20"/>
          <w:szCs w:val="20"/>
          <w:lang w:val="en-GB"/>
        </w:rPr>
      </w:pPr>
      <w:r w:rsidRPr="00D76BCB">
        <w:rPr>
          <w:b/>
          <w:sz w:val="20"/>
          <w:szCs w:val="20"/>
          <w:lang w:val="en-GB"/>
        </w:rPr>
        <w:t>LHSS temperature sensor. The temperature sensor shall be capable of measuring cryogenic temperatures expected before crash. The sensor is located on an outlet, as near as possible to the container;</w:t>
      </w:r>
    </w:p>
    <w:p w14:paraId="307DE75C" w14:textId="77777777" w:rsidR="00B97EC2" w:rsidRPr="00D76BCB" w:rsidRDefault="00B97EC2" w:rsidP="00B97EC2">
      <w:pPr>
        <w:pStyle w:val="a0"/>
        <w:spacing w:afterLines="120" w:after="288"/>
        <w:rPr>
          <w:b/>
        </w:rPr>
      </w:pPr>
      <w:r w:rsidRPr="00D76BCB">
        <w:rPr>
          <w:b/>
        </w:rPr>
        <w:t>(b) </w:t>
      </w:r>
      <w:r w:rsidRPr="00D76BCB">
        <w:rPr>
          <w:b/>
        </w:rPr>
        <w:tab/>
        <w:t xml:space="preserve">Fill and drain ports. The </w:t>
      </w:r>
      <w:proofErr w:type="spellStart"/>
      <w:r w:rsidRPr="00D76BCB">
        <w:rPr>
          <w:b/>
        </w:rPr>
        <w:t>ability</w:t>
      </w:r>
      <w:proofErr w:type="spellEnd"/>
      <w:r w:rsidRPr="00D76BCB">
        <w:rPr>
          <w:b/>
        </w:rPr>
        <w:t xml:space="preserve"> to </w:t>
      </w:r>
      <w:proofErr w:type="spellStart"/>
      <w:r w:rsidRPr="00D76BCB">
        <w:rPr>
          <w:b/>
        </w:rPr>
        <w:t>add</w:t>
      </w:r>
      <w:proofErr w:type="spellEnd"/>
      <w:r w:rsidRPr="00D76BCB">
        <w:rPr>
          <w:b/>
        </w:rPr>
        <w:t xml:space="preserve"> and </w:t>
      </w:r>
      <w:proofErr w:type="spellStart"/>
      <w:r w:rsidRPr="00D76BCB">
        <w:rPr>
          <w:b/>
        </w:rPr>
        <w:t>remove</w:t>
      </w:r>
      <w:proofErr w:type="spellEnd"/>
      <w:r w:rsidRPr="00D76BCB">
        <w:rPr>
          <w:b/>
        </w:rPr>
        <w:t xml:space="preserve"> </w:t>
      </w:r>
      <w:proofErr w:type="spellStart"/>
      <w:r w:rsidRPr="00D76BCB">
        <w:rPr>
          <w:b/>
        </w:rPr>
        <w:t>both</w:t>
      </w:r>
      <w:proofErr w:type="spellEnd"/>
      <w:r w:rsidRPr="00D76BCB">
        <w:rPr>
          <w:b/>
        </w:rPr>
        <w:t xml:space="preserve"> </w:t>
      </w:r>
      <w:proofErr w:type="spellStart"/>
      <w:r w:rsidRPr="00D76BCB">
        <w:rPr>
          <w:b/>
        </w:rPr>
        <w:t>liquefied</w:t>
      </w:r>
      <w:proofErr w:type="spellEnd"/>
      <w:r w:rsidRPr="00D76BCB">
        <w:rPr>
          <w:b/>
        </w:rPr>
        <w:t xml:space="preserve"> and </w:t>
      </w:r>
      <w:proofErr w:type="spellStart"/>
      <w:r w:rsidRPr="00D76BCB">
        <w:rPr>
          <w:b/>
        </w:rPr>
        <w:t>gaseous</w:t>
      </w:r>
      <w:proofErr w:type="spellEnd"/>
      <w:r w:rsidRPr="00D76BCB">
        <w:rPr>
          <w:b/>
        </w:rPr>
        <w:t xml:space="preserve"> contents of the LHSS </w:t>
      </w:r>
      <w:proofErr w:type="spellStart"/>
      <w:r w:rsidRPr="00D76BCB">
        <w:rPr>
          <w:b/>
        </w:rPr>
        <w:t>before</w:t>
      </w:r>
      <w:proofErr w:type="spellEnd"/>
      <w:r w:rsidRPr="00D76BCB">
        <w:rPr>
          <w:b/>
        </w:rPr>
        <w:t xml:space="preserve"> and </w:t>
      </w:r>
      <w:proofErr w:type="spellStart"/>
      <w:r w:rsidRPr="00D76BCB">
        <w:rPr>
          <w:b/>
        </w:rPr>
        <w:t>after</w:t>
      </w:r>
      <w:proofErr w:type="spellEnd"/>
      <w:r w:rsidRPr="00D76BCB">
        <w:rPr>
          <w:b/>
        </w:rPr>
        <w:t xml:space="preserve"> the crash test </w:t>
      </w:r>
      <w:proofErr w:type="spellStart"/>
      <w:r w:rsidRPr="00D76BCB">
        <w:rPr>
          <w:b/>
        </w:rPr>
        <w:t>shall</w:t>
      </w:r>
      <w:proofErr w:type="spellEnd"/>
      <w:r w:rsidRPr="00D76BCB">
        <w:rPr>
          <w:b/>
        </w:rPr>
        <w:t xml:space="preserve"> </w:t>
      </w:r>
      <w:proofErr w:type="spellStart"/>
      <w:r w:rsidRPr="00D76BCB">
        <w:rPr>
          <w:b/>
        </w:rPr>
        <w:t>be</w:t>
      </w:r>
      <w:proofErr w:type="spellEnd"/>
      <w:r w:rsidRPr="00D76BCB">
        <w:rPr>
          <w:b/>
        </w:rPr>
        <w:t xml:space="preserve"> </w:t>
      </w:r>
      <w:proofErr w:type="spellStart"/>
      <w:r w:rsidRPr="00D76BCB">
        <w:rPr>
          <w:b/>
        </w:rPr>
        <w:t>provided</w:t>
      </w:r>
      <w:proofErr w:type="spellEnd"/>
      <w:r w:rsidRPr="00D76BCB">
        <w:rPr>
          <w:b/>
        </w:rPr>
        <w:t>;</w:t>
      </w:r>
    </w:p>
    <w:p w14:paraId="6921777B" w14:textId="77777777" w:rsidR="00B97EC2" w:rsidRPr="00D76BCB" w:rsidRDefault="00B97EC2" w:rsidP="00B97EC2">
      <w:pPr>
        <w:pStyle w:val="a0"/>
        <w:spacing w:afterLines="120" w:after="288"/>
        <w:rPr>
          <w:b/>
        </w:rPr>
      </w:pPr>
      <w:r w:rsidRPr="00D76BCB">
        <w:rPr>
          <w:b/>
        </w:rPr>
        <w:t>(c) </w:t>
      </w:r>
      <w:r w:rsidRPr="00D76BCB">
        <w:rPr>
          <w:b/>
        </w:rPr>
        <w:tab/>
        <w:t xml:space="preserve">The LHSS </w:t>
      </w:r>
      <w:proofErr w:type="spellStart"/>
      <w:r w:rsidRPr="00D76BCB">
        <w:rPr>
          <w:b/>
        </w:rPr>
        <w:t>is</w:t>
      </w:r>
      <w:proofErr w:type="spellEnd"/>
      <w:r w:rsidRPr="00D76BCB">
        <w:rPr>
          <w:b/>
        </w:rPr>
        <w:t xml:space="preserve"> </w:t>
      </w:r>
      <w:proofErr w:type="spellStart"/>
      <w:r w:rsidRPr="00D76BCB">
        <w:rPr>
          <w:b/>
        </w:rPr>
        <w:t>purged</w:t>
      </w:r>
      <w:proofErr w:type="spellEnd"/>
      <w:r w:rsidRPr="00D76BCB">
        <w:rPr>
          <w:b/>
        </w:rPr>
        <w:t xml:space="preserve"> </w:t>
      </w:r>
      <w:proofErr w:type="spellStart"/>
      <w:r w:rsidRPr="00D76BCB">
        <w:rPr>
          <w:b/>
        </w:rPr>
        <w:t>with</w:t>
      </w:r>
      <w:proofErr w:type="spellEnd"/>
      <w:r w:rsidRPr="00D76BCB">
        <w:rPr>
          <w:b/>
        </w:rPr>
        <w:t xml:space="preserve"> at least 5 volumes of </w:t>
      </w:r>
      <w:proofErr w:type="spellStart"/>
      <w:r w:rsidRPr="00D76BCB">
        <w:rPr>
          <w:b/>
        </w:rPr>
        <w:t>nitrogen</w:t>
      </w:r>
      <w:proofErr w:type="spellEnd"/>
      <w:r w:rsidRPr="00D76BCB">
        <w:rPr>
          <w:b/>
        </w:rPr>
        <w:t xml:space="preserve"> </w:t>
      </w:r>
      <w:proofErr w:type="spellStart"/>
      <w:r w:rsidRPr="00D76BCB">
        <w:rPr>
          <w:b/>
        </w:rPr>
        <w:t>gas</w:t>
      </w:r>
      <w:proofErr w:type="spellEnd"/>
      <w:r w:rsidRPr="00D76BCB">
        <w:rPr>
          <w:b/>
        </w:rPr>
        <w:t>;</w:t>
      </w:r>
    </w:p>
    <w:p w14:paraId="43F19954" w14:textId="77777777" w:rsidR="00B97EC2" w:rsidRPr="00D76BCB" w:rsidRDefault="00B97EC2" w:rsidP="00B97EC2">
      <w:pPr>
        <w:pStyle w:val="a0"/>
        <w:spacing w:afterLines="120" w:after="288"/>
        <w:rPr>
          <w:b/>
        </w:rPr>
      </w:pPr>
      <w:r w:rsidRPr="00D76BCB">
        <w:rPr>
          <w:b/>
        </w:rPr>
        <w:t>(d) </w:t>
      </w:r>
      <w:r w:rsidRPr="00D76BCB">
        <w:rPr>
          <w:b/>
        </w:rPr>
        <w:tab/>
        <w:t xml:space="preserve">The LHSS </w:t>
      </w:r>
      <w:proofErr w:type="spellStart"/>
      <w:r w:rsidRPr="00D76BCB">
        <w:rPr>
          <w:b/>
        </w:rPr>
        <w:t>is</w:t>
      </w:r>
      <w:proofErr w:type="spellEnd"/>
      <w:r w:rsidRPr="00D76BCB">
        <w:rPr>
          <w:b/>
        </w:rPr>
        <w:t xml:space="preserve"> </w:t>
      </w:r>
      <w:proofErr w:type="spellStart"/>
      <w:r w:rsidRPr="00D76BCB">
        <w:rPr>
          <w:b/>
        </w:rPr>
        <w:t>filled</w:t>
      </w:r>
      <w:proofErr w:type="spellEnd"/>
      <w:r w:rsidRPr="00D76BCB">
        <w:rPr>
          <w:b/>
        </w:rPr>
        <w:t xml:space="preserve"> </w:t>
      </w:r>
      <w:proofErr w:type="spellStart"/>
      <w:r w:rsidRPr="00D76BCB">
        <w:rPr>
          <w:b/>
        </w:rPr>
        <w:t>with</w:t>
      </w:r>
      <w:proofErr w:type="spellEnd"/>
      <w:r w:rsidRPr="00D76BCB">
        <w:rPr>
          <w:b/>
        </w:rPr>
        <w:t xml:space="preserve"> </w:t>
      </w:r>
      <w:proofErr w:type="spellStart"/>
      <w:r w:rsidRPr="00D76BCB">
        <w:rPr>
          <w:b/>
        </w:rPr>
        <w:t>nitrogen</w:t>
      </w:r>
      <w:proofErr w:type="spellEnd"/>
      <w:r w:rsidRPr="00D76BCB">
        <w:rPr>
          <w:b/>
        </w:rPr>
        <w:t xml:space="preserve"> to the </w:t>
      </w:r>
      <w:proofErr w:type="spellStart"/>
      <w:r w:rsidRPr="00D76BCB">
        <w:rPr>
          <w:b/>
        </w:rPr>
        <w:t>equivalence</w:t>
      </w:r>
      <w:proofErr w:type="spellEnd"/>
      <w:r w:rsidRPr="00D76BCB">
        <w:rPr>
          <w:b/>
        </w:rPr>
        <w:t xml:space="preserve"> of the maximum </w:t>
      </w:r>
      <w:proofErr w:type="spellStart"/>
      <w:r w:rsidRPr="00D76BCB">
        <w:rPr>
          <w:b/>
        </w:rPr>
        <w:t>fill</w:t>
      </w:r>
      <w:proofErr w:type="spellEnd"/>
      <w:r w:rsidRPr="00D76BCB">
        <w:rPr>
          <w:b/>
        </w:rPr>
        <w:t xml:space="preserve"> </w:t>
      </w:r>
      <w:proofErr w:type="spellStart"/>
      <w:r w:rsidRPr="00D76BCB">
        <w:rPr>
          <w:b/>
        </w:rPr>
        <w:t>level</w:t>
      </w:r>
      <w:proofErr w:type="spellEnd"/>
      <w:r w:rsidRPr="00D76BCB">
        <w:rPr>
          <w:b/>
        </w:rPr>
        <w:t xml:space="preserve"> of </w:t>
      </w:r>
      <w:proofErr w:type="spellStart"/>
      <w:r w:rsidRPr="00D76BCB">
        <w:rPr>
          <w:b/>
        </w:rPr>
        <w:t>hydrogen</w:t>
      </w:r>
      <w:proofErr w:type="spellEnd"/>
      <w:r w:rsidRPr="00D76BCB">
        <w:rPr>
          <w:b/>
        </w:rPr>
        <w:t xml:space="preserve"> by </w:t>
      </w:r>
      <w:proofErr w:type="spellStart"/>
      <w:r w:rsidRPr="00D76BCB">
        <w:rPr>
          <w:b/>
        </w:rPr>
        <w:t>weight</w:t>
      </w:r>
      <w:proofErr w:type="spellEnd"/>
      <w:r w:rsidRPr="00D76BCB">
        <w:rPr>
          <w:b/>
        </w:rPr>
        <w:t>;</w:t>
      </w:r>
    </w:p>
    <w:p w14:paraId="2693F7B8" w14:textId="77777777" w:rsidR="00B97EC2" w:rsidRPr="00D76BCB" w:rsidRDefault="00B97EC2" w:rsidP="00B97EC2">
      <w:pPr>
        <w:pStyle w:val="a0"/>
        <w:spacing w:afterLines="120" w:after="288"/>
        <w:rPr>
          <w:b/>
        </w:rPr>
      </w:pPr>
      <w:r w:rsidRPr="00D76BCB">
        <w:rPr>
          <w:b/>
        </w:rPr>
        <w:t>(e) </w:t>
      </w:r>
      <w:r w:rsidRPr="00D76BCB">
        <w:rPr>
          <w:b/>
        </w:rPr>
        <w:tab/>
      </w:r>
      <w:proofErr w:type="spellStart"/>
      <w:r w:rsidRPr="00D76BCB">
        <w:rPr>
          <w:b/>
        </w:rPr>
        <w:t>After</w:t>
      </w:r>
      <w:proofErr w:type="spellEnd"/>
      <w:r w:rsidRPr="00D76BCB">
        <w:rPr>
          <w:b/>
        </w:rPr>
        <w:t xml:space="preserve"> </w:t>
      </w:r>
      <w:proofErr w:type="spellStart"/>
      <w:r w:rsidRPr="00D76BCB">
        <w:rPr>
          <w:b/>
        </w:rPr>
        <w:t>fill</w:t>
      </w:r>
      <w:proofErr w:type="spellEnd"/>
      <w:r w:rsidRPr="00D76BCB">
        <w:rPr>
          <w:b/>
        </w:rPr>
        <w:t>, the (</w:t>
      </w:r>
      <w:proofErr w:type="spellStart"/>
      <w:r w:rsidRPr="00D76BCB">
        <w:rPr>
          <w:b/>
        </w:rPr>
        <w:t>nitrogen</w:t>
      </w:r>
      <w:proofErr w:type="spellEnd"/>
      <w:r w:rsidRPr="00D76BCB">
        <w:rPr>
          <w:b/>
        </w:rPr>
        <w:t xml:space="preserve">) </w:t>
      </w:r>
      <w:proofErr w:type="spellStart"/>
      <w:r w:rsidRPr="00D76BCB">
        <w:rPr>
          <w:b/>
        </w:rPr>
        <w:t>gas</w:t>
      </w:r>
      <w:proofErr w:type="spellEnd"/>
      <w:r w:rsidRPr="00D76BCB">
        <w:rPr>
          <w:b/>
        </w:rPr>
        <w:t xml:space="preserve"> vent </w:t>
      </w:r>
      <w:proofErr w:type="spellStart"/>
      <w:r w:rsidRPr="00D76BCB">
        <w:rPr>
          <w:b/>
        </w:rPr>
        <w:t>is</w:t>
      </w:r>
      <w:proofErr w:type="spellEnd"/>
      <w:r w:rsidRPr="00D76BCB">
        <w:rPr>
          <w:b/>
        </w:rPr>
        <w:t xml:space="preserve"> to </w:t>
      </w:r>
      <w:proofErr w:type="spellStart"/>
      <w:r w:rsidRPr="00D76BCB">
        <w:rPr>
          <w:b/>
        </w:rPr>
        <w:t>be</w:t>
      </w:r>
      <w:proofErr w:type="spellEnd"/>
      <w:r w:rsidRPr="00D76BCB">
        <w:rPr>
          <w:b/>
        </w:rPr>
        <w:t xml:space="preserve"> </w:t>
      </w:r>
      <w:proofErr w:type="spellStart"/>
      <w:r w:rsidRPr="00D76BCB">
        <w:rPr>
          <w:b/>
        </w:rPr>
        <w:t>closed</w:t>
      </w:r>
      <w:proofErr w:type="spellEnd"/>
      <w:r w:rsidRPr="00D76BCB">
        <w:rPr>
          <w:b/>
        </w:rPr>
        <w:t xml:space="preserve">, and the container </w:t>
      </w:r>
      <w:proofErr w:type="spellStart"/>
      <w:r w:rsidRPr="00D76BCB">
        <w:rPr>
          <w:b/>
        </w:rPr>
        <w:t>allowed</w:t>
      </w:r>
      <w:proofErr w:type="spellEnd"/>
      <w:r w:rsidRPr="00D76BCB">
        <w:rPr>
          <w:b/>
        </w:rPr>
        <w:t xml:space="preserve"> to </w:t>
      </w:r>
      <w:proofErr w:type="spellStart"/>
      <w:r w:rsidRPr="00D76BCB">
        <w:rPr>
          <w:b/>
        </w:rPr>
        <w:t>equilibrate</w:t>
      </w:r>
      <w:proofErr w:type="spellEnd"/>
      <w:r w:rsidRPr="00D76BCB">
        <w:rPr>
          <w:b/>
        </w:rPr>
        <w:t>.</w:t>
      </w:r>
    </w:p>
    <w:p w14:paraId="15931D45" w14:textId="77777777" w:rsidR="00B97EC2" w:rsidRPr="00D76BCB" w:rsidRDefault="00B97EC2" w:rsidP="00B97EC2">
      <w:pPr>
        <w:spacing w:after="120"/>
        <w:ind w:left="2268" w:right="1134"/>
        <w:jc w:val="both"/>
        <w:rPr>
          <w:b/>
        </w:rPr>
      </w:pPr>
      <w:r w:rsidRPr="00D76BCB">
        <w:rPr>
          <w:b/>
        </w:rPr>
        <w:t>The leak-tightness of the LHSS is confirmed.</w:t>
      </w:r>
    </w:p>
    <w:p w14:paraId="47D6A839" w14:textId="77777777" w:rsidR="00B97EC2" w:rsidRPr="00D76BCB" w:rsidRDefault="00B97EC2" w:rsidP="00B97EC2">
      <w:pPr>
        <w:spacing w:after="120"/>
        <w:ind w:left="2268" w:right="1134"/>
        <w:jc w:val="both"/>
        <w:rPr>
          <w:b/>
        </w:rPr>
      </w:pPr>
      <w:r w:rsidRPr="00D76BCB">
        <w:rPr>
          <w:b/>
        </w:rPr>
        <w:t xml:space="preserve">After the LHSS pressure and temperature sensors indicate that the system has cooled and equilibrated, the vehicle shall be crashed per state or regional regulation. Following the crash, there shall be no visible leak of cold nitrogen gas or liquid for a period of at least 1 hour after the crash. Additionally, the operability of the pressure controls or PRDs shall be proven to ensure that the LHSS is protected against burst after the crash. If the LHSS vacuum has not been compromised by the crash, nitrogen gas may be added to the LHSS via the fill / drain port until pressure controls and/or PRDs are activated. In the case of re-closing pressure controls or PRDs, activation and re-closing for at least 2 cycles shall be demonstrated. </w:t>
      </w:r>
      <w:r w:rsidRPr="00D76BCB">
        <w:rPr>
          <w:b/>
        </w:rPr>
        <w:lastRenderedPageBreak/>
        <w:t>Exhaust from the venting of the pressure controls or the PRDs shall not be vented to the passenger or luggage, compartments during these post-crash tests.</w:t>
      </w:r>
    </w:p>
    <w:p w14:paraId="1100697A" w14:textId="77777777" w:rsidR="00B97EC2" w:rsidRPr="00D76BCB" w:rsidRDefault="00B97EC2" w:rsidP="00B97EC2">
      <w:pPr>
        <w:spacing w:after="120"/>
        <w:ind w:left="2268" w:right="1134"/>
        <w:jc w:val="both"/>
        <w:rPr>
          <w:b/>
        </w:rPr>
      </w:pPr>
      <w:r w:rsidRPr="00D76BCB">
        <w:rPr>
          <w:b/>
        </w:rPr>
        <w:t>Either test procedure referred to in paragraph 7.1. or the alternative test procedure in paragraph 7.2. (consisting of paragraphs 7.2.1. and 7.2.2.) may be chosen at the discretion of the manufacturer.</w:t>
      </w:r>
    </w:p>
    <w:p w14:paraId="57DB2DD5" w14:textId="77777777" w:rsidR="00B97EC2" w:rsidRPr="00D76BCB" w:rsidRDefault="00B97EC2" w:rsidP="00B97EC2">
      <w:pPr>
        <w:spacing w:after="120"/>
        <w:ind w:left="2268" w:right="1134" w:hanging="1134"/>
        <w:jc w:val="both"/>
        <w:rPr>
          <w:b/>
        </w:rPr>
      </w:pPr>
      <w:r w:rsidRPr="00D76BCB">
        <w:rPr>
          <w:b/>
        </w:rPr>
        <w:t>7.1. </w:t>
      </w:r>
      <w:r w:rsidRPr="00D76BCB">
        <w:rPr>
          <w:b/>
        </w:rPr>
        <w:tab/>
        <w:t>Post-crash leak test for the liquefied hydrogen storage systems</w:t>
      </w:r>
    </w:p>
    <w:p w14:paraId="0E7A2D48" w14:textId="77777777" w:rsidR="00B97EC2" w:rsidRPr="00D76BCB" w:rsidRDefault="00B97EC2" w:rsidP="00B97EC2">
      <w:pPr>
        <w:spacing w:after="120"/>
        <w:ind w:left="2268" w:right="1134" w:hanging="1134"/>
        <w:jc w:val="both"/>
        <w:rPr>
          <w:b/>
        </w:rPr>
      </w:pPr>
      <w:r w:rsidRPr="00D76BCB">
        <w:rPr>
          <w:b/>
        </w:rPr>
        <w:t>7.1.1. </w:t>
      </w:r>
      <w:r w:rsidRPr="00D76BCB">
        <w:rPr>
          <w:b/>
        </w:rPr>
        <w:tab/>
        <w:t>Following confirmation that the pressure control and/or safety relief valves are still functional, the leak tightness of the LHSS may be proven by detecting all possible leaking parts with a sniff sensor of a calibrated Helium leak test device used in sniff modus. The test can be performed as an alternative if the following pre-conditions are fulfilled:</w:t>
      </w:r>
    </w:p>
    <w:p w14:paraId="0027E206" w14:textId="77777777" w:rsidR="00B97EC2" w:rsidRPr="00D76BCB" w:rsidRDefault="00B97EC2" w:rsidP="00B97EC2">
      <w:pPr>
        <w:pStyle w:val="a0"/>
        <w:spacing w:afterLines="120" w:after="288"/>
        <w:ind w:left="2977"/>
        <w:rPr>
          <w:b/>
        </w:rPr>
      </w:pPr>
      <w:r w:rsidRPr="00D76BCB">
        <w:rPr>
          <w:b/>
        </w:rPr>
        <w:t>(a) </w:t>
      </w:r>
      <w:r w:rsidRPr="00D76BCB">
        <w:rPr>
          <w:b/>
        </w:rPr>
        <w:tab/>
        <w:t xml:space="preserve">No possible </w:t>
      </w:r>
      <w:proofErr w:type="spellStart"/>
      <w:r w:rsidRPr="00D76BCB">
        <w:rPr>
          <w:b/>
        </w:rPr>
        <w:t>leaking</w:t>
      </w:r>
      <w:proofErr w:type="spellEnd"/>
      <w:r w:rsidRPr="00D76BCB">
        <w:rPr>
          <w:b/>
        </w:rPr>
        <w:t xml:space="preserve"> part </w:t>
      </w:r>
      <w:proofErr w:type="spellStart"/>
      <w:r w:rsidRPr="00D76BCB">
        <w:rPr>
          <w:b/>
        </w:rPr>
        <w:t>shall</w:t>
      </w:r>
      <w:proofErr w:type="spellEnd"/>
      <w:r w:rsidRPr="00D76BCB">
        <w:rPr>
          <w:b/>
        </w:rPr>
        <w:t xml:space="preserve"> </w:t>
      </w:r>
      <w:proofErr w:type="spellStart"/>
      <w:r w:rsidRPr="00D76BCB">
        <w:rPr>
          <w:b/>
        </w:rPr>
        <w:t>be</w:t>
      </w:r>
      <w:proofErr w:type="spellEnd"/>
      <w:r w:rsidRPr="00D76BCB">
        <w:rPr>
          <w:b/>
        </w:rPr>
        <w:t xml:space="preserve"> </w:t>
      </w:r>
      <w:proofErr w:type="spellStart"/>
      <w:r w:rsidRPr="00D76BCB">
        <w:rPr>
          <w:b/>
        </w:rPr>
        <w:t>below</w:t>
      </w:r>
      <w:proofErr w:type="spellEnd"/>
      <w:r w:rsidRPr="00D76BCB">
        <w:rPr>
          <w:b/>
        </w:rPr>
        <w:t xml:space="preserve"> the </w:t>
      </w:r>
      <w:proofErr w:type="spellStart"/>
      <w:r w:rsidRPr="00D76BCB">
        <w:rPr>
          <w:b/>
        </w:rPr>
        <w:t>liquid</w:t>
      </w:r>
      <w:proofErr w:type="spellEnd"/>
      <w:r w:rsidRPr="00D76BCB">
        <w:rPr>
          <w:b/>
        </w:rPr>
        <w:t xml:space="preserve"> </w:t>
      </w:r>
      <w:proofErr w:type="spellStart"/>
      <w:r w:rsidRPr="00D76BCB">
        <w:rPr>
          <w:b/>
        </w:rPr>
        <w:t>nitrogen</w:t>
      </w:r>
      <w:proofErr w:type="spellEnd"/>
      <w:r w:rsidRPr="00D76BCB">
        <w:rPr>
          <w:b/>
        </w:rPr>
        <w:t xml:space="preserve"> </w:t>
      </w:r>
      <w:proofErr w:type="spellStart"/>
      <w:r w:rsidRPr="00D76BCB">
        <w:rPr>
          <w:b/>
        </w:rPr>
        <w:t>level</w:t>
      </w:r>
      <w:proofErr w:type="spellEnd"/>
      <w:r w:rsidRPr="00D76BCB">
        <w:rPr>
          <w:b/>
        </w:rPr>
        <w:t xml:space="preserve"> as </w:t>
      </w:r>
      <w:proofErr w:type="spellStart"/>
      <w:r w:rsidRPr="00D76BCB">
        <w:rPr>
          <w:b/>
        </w:rPr>
        <w:t>indicated</w:t>
      </w:r>
      <w:proofErr w:type="spellEnd"/>
      <w:r w:rsidRPr="00D76BCB">
        <w:rPr>
          <w:b/>
        </w:rPr>
        <w:t xml:space="preserve"> on the </w:t>
      </w:r>
      <w:proofErr w:type="spellStart"/>
      <w:r w:rsidRPr="00D76BCB">
        <w:rPr>
          <w:b/>
        </w:rPr>
        <w:t>storage</w:t>
      </w:r>
      <w:proofErr w:type="spellEnd"/>
      <w:r w:rsidRPr="00D76BCB">
        <w:rPr>
          <w:b/>
        </w:rPr>
        <w:t xml:space="preserve"> container;</w:t>
      </w:r>
    </w:p>
    <w:p w14:paraId="1516C2DE" w14:textId="77777777" w:rsidR="00B97EC2" w:rsidRPr="00D76BCB" w:rsidRDefault="00B97EC2" w:rsidP="00B97EC2">
      <w:pPr>
        <w:pStyle w:val="a0"/>
        <w:spacing w:afterLines="120" w:after="288"/>
        <w:ind w:left="2977"/>
        <w:rPr>
          <w:b/>
        </w:rPr>
      </w:pPr>
      <w:r w:rsidRPr="00D76BCB">
        <w:rPr>
          <w:b/>
        </w:rPr>
        <w:t>(b) </w:t>
      </w:r>
      <w:r w:rsidRPr="00D76BCB">
        <w:rPr>
          <w:b/>
        </w:rPr>
        <w:tab/>
        <w:t xml:space="preserve">All possible </w:t>
      </w:r>
      <w:proofErr w:type="spellStart"/>
      <w:r w:rsidRPr="00D76BCB">
        <w:rPr>
          <w:b/>
        </w:rPr>
        <w:t>leaking</w:t>
      </w:r>
      <w:proofErr w:type="spellEnd"/>
      <w:r w:rsidRPr="00D76BCB">
        <w:rPr>
          <w:b/>
        </w:rPr>
        <w:t xml:space="preserve"> parts are </w:t>
      </w:r>
      <w:proofErr w:type="spellStart"/>
      <w:r w:rsidRPr="00D76BCB">
        <w:rPr>
          <w:b/>
        </w:rPr>
        <w:t>pressurized</w:t>
      </w:r>
      <w:proofErr w:type="spellEnd"/>
      <w:r w:rsidRPr="00D76BCB">
        <w:rPr>
          <w:b/>
        </w:rPr>
        <w:t xml:space="preserve"> </w:t>
      </w:r>
      <w:proofErr w:type="spellStart"/>
      <w:r w:rsidRPr="00D76BCB">
        <w:rPr>
          <w:b/>
        </w:rPr>
        <w:t>with</w:t>
      </w:r>
      <w:proofErr w:type="spellEnd"/>
      <w:r w:rsidRPr="00D76BCB">
        <w:rPr>
          <w:b/>
        </w:rPr>
        <w:t xml:space="preserve"> </w:t>
      </w:r>
      <w:proofErr w:type="spellStart"/>
      <w:r w:rsidRPr="00D76BCB">
        <w:rPr>
          <w:b/>
        </w:rPr>
        <w:t>helium</w:t>
      </w:r>
      <w:proofErr w:type="spellEnd"/>
      <w:r w:rsidRPr="00D76BCB">
        <w:rPr>
          <w:b/>
        </w:rPr>
        <w:t xml:space="preserve"> </w:t>
      </w:r>
      <w:proofErr w:type="spellStart"/>
      <w:r w:rsidRPr="00D76BCB">
        <w:rPr>
          <w:b/>
        </w:rPr>
        <w:t>gas</w:t>
      </w:r>
      <w:proofErr w:type="spellEnd"/>
      <w:r w:rsidRPr="00D76BCB">
        <w:rPr>
          <w:b/>
        </w:rPr>
        <w:t xml:space="preserve"> </w:t>
      </w:r>
      <w:proofErr w:type="spellStart"/>
      <w:r w:rsidRPr="00D76BCB">
        <w:rPr>
          <w:b/>
        </w:rPr>
        <w:t>when</w:t>
      </w:r>
      <w:proofErr w:type="spellEnd"/>
      <w:r w:rsidRPr="00D76BCB">
        <w:rPr>
          <w:b/>
        </w:rPr>
        <w:t xml:space="preserve"> the LHSS </w:t>
      </w:r>
      <w:proofErr w:type="spellStart"/>
      <w:r w:rsidRPr="00D76BCB">
        <w:rPr>
          <w:b/>
        </w:rPr>
        <w:t>is</w:t>
      </w:r>
      <w:proofErr w:type="spellEnd"/>
      <w:r w:rsidRPr="00D76BCB">
        <w:rPr>
          <w:b/>
        </w:rPr>
        <w:t xml:space="preserve"> </w:t>
      </w:r>
      <w:proofErr w:type="spellStart"/>
      <w:r w:rsidRPr="00D76BCB">
        <w:rPr>
          <w:b/>
        </w:rPr>
        <w:t>pressurized</w:t>
      </w:r>
      <w:proofErr w:type="spellEnd"/>
      <w:r w:rsidRPr="00D76BCB">
        <w:rPr>
          <w:b/>
        </w:rPr>
        <w:t>;</w:t>
      </w:r>
    </w:p>
    <w:p w14:paraId="253E8B74" w14:textId="77777777" w:rsidR="00B97EC2" w:rsidRPr="00D76BCB" w:rsidRDefault="00B97EC2" w:rsidP="00B97EC2">
      <w:pPr>
        <w:pStyle w:val="a0"/>
        <w:spacing w:afterLines="120" w:after="288"/>
        <w:ind w:left="2977"/>
        <w:rPr>
          <w:b/>
        </w:rPr>
      </w:pPr>
      <w:r w:rsidRPr="00D76BCB">
        <w:rPr>
          <w:b/>
        </w:rPr>
        <w:t>(c) </w:t>
      </w:r>
      <w:r w:rsidRPr="00D76BCB">
        <w:rPr>
          <w:b/>
        </w:rPr>
        <w:tab/>
      </w:r>
      <w:proofErr w:type="spellStart"/>
      <w:r w:rsidRPr="00D76BCB">
        <w:rPr>
          <w:b/>
        </w:rPr>
        <w:t>Required</w:t>
      </w:r>
      <w:proofErr w:type="spellEnd"/>
      <w:r w:rsidRPr="00D76BCB">
        <w:rPr>
          <w:b/>
        </w:rPr>
        <w:t xml:space="preserve"> </w:t>
      </w:r>
      <w:proofErr w:type="spellStart"/>
      <w:r w:rsidRPr="00D76BCB">
        <w:rPr>
          <w:b/>
        </w:rPr>
        <w:t>covers</w:t>
      </w:r>
      <w:proofErr w:type="spellEnd"/>
      <w:r w:rsidRPr="00D76BCB">
        <w:rPr>
          <w:b/>
        </w:rPr>
        <w:t xml:space="preserve"> and/or body panels and parts can </w:t>
      </w:r>
      <w:proofErr w:type="spellStart"/>
      <w:r w:rsidRPr="00D76BCB">
        <w:rPr>
          <w:b/>
        </w:rPr>
        <w:t>be</w:t>
      </w:r>
      <w:proofErr w:type="spellEnd"/>
      <w:r w:rsidRPr="00D76BCB">
        <w:rPr>
          <w:b/>
        </w:rPr>
        <w:t xml:space="preserve"> </w:t>
      </w:r>
      <w:proofErr w:type="spellStart"/>
      <w:r w:rsidRPr="00D76BCB">
        <w:rPr>
          <w:b/>
        </w:rPr>
        <w:t>removed</w:t>
      </w:r>
      <w:proofErr w:type="spellEnd"/>
      <w:r w:rsidRPr="00D76BCB">
        <w:rPr>
          <w:b/>
        </w:rPr>
        <w:t xml:space="preserve"> to gain </w:t>
      </w:r>
      <w:proofErr w:type="spellStart"/>
      <w:r w:rsidRPr="00D76BCB">
        <w:rPr>
          <w:b/>
        </w:rPr>
        <w:t>access</w:t>
      </w:r>
      <w:proofErr w:type="spellEnd"/>
      <w:r w:rsidRPr="00D76BCB">
        <w:rPr>
          <w:b/>
        </w:rPr>
        <w:t xml:space="preserve"> to all </w:t>
      </w:r>
      <w:proofErr w:type="spellStart"/>
      <w:r w:rsidRPr="00D76BCB">
        <w:rPr>
          <w:b/>
        </w:rPr>
        <w:t>potential</w:t>
      </w:r>
      <w:proofErr w:type="spellEnd"/>
      <w:r w:rsidRPr="00D76BCB">
        <w:rPr>
          <w:b/>
        </w:rPr>
        <w:t xml:space="preserve"> </w:t>
      </w:r>
      <w:proofErr w:type="spellStart"/>
      <w:r w:rsidRPr="00D76BCB">
        <w:rPr>
          <w:b/>
        </w:rPr>
        <w:t>leak</w:t>
      </w:r>
      <w:proofErr w:type="spellEnd"/>
      <w:r w:rsidRPr="00D76BCB">
        <w:rPr>
          <w:b/>
        </w:rPr>
        <w:t xml:space="preserve"> sites.</w:t>
      </w:r>
    </w:p>
    <w:p w14:paraId="6B78A9F3" w14:textId="77777777" w:rsidR="00B97EC2" w:rsidRPr="00D76BCB" w:rsidRDefault="00B97EC2" w:rsidP="00B97EC2">
      <w:pPr>
        <w:spacing w:after="120"/>
        <w:ind w:left="2268" w:right="1134" w:hanging="1134"/>
        <w:jc w:val="both"/>
        <w:rPr>
          <w:b/>
        </w:rPr>
      </w:pPr>
      <w:r w:rsidRPr="00D76BCB">
        <w:rPr>
          <w:b/>
        </w:rPr>
        <w:t>7.1.2. </w:t>
      </w:r>
      <w:r w:rsidRPr="00D76BCB">
        <w:rPr>
          <w:b/>
        </w:rPr>
        <w:tab/>
        <w:t>Prior to the test the manufacturer shall provide a list of all possible leaking parts of the LHSS. Possible leaking parts are:</w:t>
      </w:r>
    </w:p>
    <w:p w14:paraId="0F1CC644" w14:textId="77777777" w:rsidR="00B97EC2" w:rsidRPr="00D76BCB" w:rsidRDefault="00B97EC2" w:rsidP="00B97EC2">
      <w:pPr>
        <w:pStyle w:val="a0"/>
        <w:spacing w:afterLines="120" w:after="288"/>
        <w:ind w:left="2977"/>
        <w:rPr>
          <w:b/>
        </w:rPr>
      </w:pPr>
      <w:r w:rsidRPr="00D76BCB">
        <w:rPr>
          <w:b/>
        </w:rPr>
        <w:t>(a) </w:t>
      </w:r>
      <w:r w:rsidRPr="00D76BCB">
        <w:rPr>
          <w:b/>
        </w:rPr>
        <w:tab/>
      </w:r>
      <w:proofErr w:type="spellStart"/>
      <w:r w:rsidRPr="00D76BCB">
        <w:rPr>
          <w:b/>
        </w:rPr>
        <w:t>Any</w:t>
      </w:r>
      <w:proofErr w:type="spellEnd"/>
      <w:r w:rsidRPr="00D76BCB">
        <w:rPr>
          <w:b/>
        </w:rPr>
        <w:t xml:space="preserve"> </w:t>
      </w:r>
      <w:proofErr w:type="spellStart"/>
      <w:r w:rsidRPr="00D76BCB">
        <w:rPr>
          <w:b/>
        </w:rPr>
        <w:t>connectors</w:t>
      </w:r>
      <w:proofErr w:type="spellEnd"/>
      <w:r w:rsidRPr="00D76BCB">
        <w:rPr>
          <w:b/>
        </w:rPr>
        <w:t xml:space="preserve"> </w:t>
      </w:r>
      <w:proofErr w:type="spellStart"/>
      <w:r w:rsidRPr="00D76BCB">
        <w:rPr>
          <w:b/>
        </w:rPr>
        <w:t>between</w:t>
      </w:r>
      <w:proofErr w:type="spellEnd"/>
      <w:r w:rsidRPr="00D76BCB">
        <w:rPr>
          <w:b/>
        </w:rPr>
        <w:t xml:space="preserve"> pipes and </w:t>
      </w:r>
      <w:proofErr w:type="spellStart"/>
      <w:r w:rsidRPr="00D76BCB">
        <w:rPr>
          <w:b/>
        </w:rPr>
        <w:t>between</w:t>
      </w:r>
      <w:proofErr w:type="spellEnd"/>
      <w:r w:rsidRPr="00D76BCB">
        <w:rPr>
          <w:b/>
        </w:rPr>
        <w:t xml:space="preserve"> pipes and the container;</w:t>
      </w:r>
    </w:p>
    <w:p w14:paraId="5DEEE343" w14:textId="77777777" w:rsidR="00B97EC2" w:rsidRPr="00D76BCB" w:rsidRDefault="00B97EC2" w:rsidP="00B97EC2">
      <w:pPr>
        <w:pStyle w:val="a0"/>
        <w:spacing w:afterLines="120" w:after="288"/>
        <w:ind w:left="2977"/>
        <w:rPr>
          <w:b/>
        </w:rPr>
      </w:pPr>
      <w:r w:rsidRPr="00D76BCB">
        <w:rPr>
          <w:b/>
        </w:rPr>
        <w:t>(b) </w:t>
      </w:r>
      <w:r w:rsidRPr="00D76BCB">
        <w:rPr>
          <w:b/>
        </w:rPr>
        <w:tab/>
      </w:r>
      <w:proofErr w:type="spellStart"/>
      <w:r w:rsidRPr="00D76BCB">
        <w:rPr>
          <w:b/>
        </w:rPr>
        <w:t>Any</w:t>
      </w:r>
      <w:proofErr w:type="spellEnd"/>
      <w:r w:rsidRPr="00D76BCB">
        <w:rPr>
          <w:b/>
        </w:rPr>
        <w:t xml:space="preserve"> </w:t>
      </w:r>
      <w:proofErr w:type="spellStart"/>
      <w:r w:rsidRPr="00D76BCB">
        <w:rPr>
          <w:b/>
        </w:rPr>
        <w:t>welding</w:t>
      </w:r>
      <w:proofErr w:type="spellEnd"/>
      <w:r w:rsidRPr="00D76BCB">
        <w:rPr>
          <w:b/>
        </w:rPr>
        <w:t xml:space="preserve"> of pipes and components </w:t>
      </w:r>
      <w:proofErr w:type="spellStart"/>
      <w:r w:rsidRPr="00D76BCB">
        <w:rPr>
          <w:b/>
        </w:rPr>
        <w:t>downstream</w:t>
      </w:r>
      <w:proofErr w:type="spellEnd"/>
      <w:r w:rsidRPr="00D76BCB">
        <w:rPr>
          <w:b/>
        </w:rPr>
        <w:t xml:space="preserve"> the container;</w:t>
      </w:r>
    </w:p>
    <w:p w14:paraId="309162E6" w14:textId="77777777" w:rsidR="00B97EC2" w:rsidRPr="00D76BCB" w:rsidRDefault="00B97EC2" w:rsidP="00B97EC2">
      <w:pPr>
        <w:pStyle w:val="a0"/>
        <w:spacing w:afterLines="120" w:after="288"/>
        <w:ind w:left="2977"/>
        <w:rPr>
          <w:b/>
        </w:rPr>
      </w:pPr>
      <w:r w:rsidRPr="00D76BCB">
        <w:rPr>
          <w:b/>
        </w:rPr>
        <w:t>(c) </w:t>
      </w:r>
      <w:r w:rsidRPr="00D76BCB">
        <w:rPr>
          <w:b/>
        </w:rPr>
        <w:tab/>
        <w:t>Valves;</w:t>
      </w:r>
    </w:p>
    <w:p w14:paraId="548BD810" w14:textId="77777777" w:rsidR="00B97EC2" w:rsidRPr="00D76BCB" w:rsidRDefault="00B97EC2" w:rsidP="00B97EC2">
      <w:pPr>
        <w:pStyle w:val="a0"/>
        <w:spacing w:afterLines="120" w:after="288"/>
        <w:ind w:left="2977"/>
        <w:rPr>
          <w:b/>
        </w:rPr>
      </w:pPr>
      <w:r w:rsidRPr="00D76BCB">
        <w:rPr>
          <w:b/>
        </w:rPr>
        <w:t>(d) </w:t>
      </w:r>
      <w:r w:rsidRPr="00D76BCB">
        <w:rPr>
          <w:b/>
        </w:rPr>
        <w:tab/>
        <w:t xml:space="preserve">Flexible </w:t>
      </w:r>
      <w:proofErr w:type="spellStart"/>
      <w:r w:rsidRPr="00D76BCB">
        <w:rPr>
          <w:b/>
        </w:rPr>
        <w:t>lines</w:t>
      </w:r>
      <w:proofErr w:type="spellEnd"/>
      <w:r w:rsidRPr="00D76BCB">
        <w:rPr>
          <w:b/>
        </w:rPr>
        <w:t>;</w:t>
      </w:r>
    </w:p>
    <w:p w14:paraId="13ECB4BB" w14:textId="77777777" w:rsidR="00B97EC2" w:rsidRPr="00D76BCB" w:rsidRDefault="00B97EC2" w:rsidP="00B97EC2">
      <w:pPr>
        <w:pStyle w:val="a0"/>
        <w:spacing w:afterLines="120" w:after="288"/>
        <w:ind w:left="2977"/>
        <w:rPr>
          <w:b/>
        </w:rPr>
      </w:pPr>
      <w:r w:rsidRPr="00D76BCB">
        <w:rPr>
          <w:b/>
        </w:rPr>
        <w:t>(e) </w:t>
      </w:r>
      <w:r w:rsidRPr="00D76BCB">
        <w:rPr>
          <w:b/>
        </w:rPr>
        <w:tab/>
      </w:r>
      <w:proofErr w:type="spellStart"/>
      <w:r w:rsidRPr="00D76BCB">
        <w:rPr>
          <w:b/>
        </w:rPr>
        <w:t>Sensors</w:t>
      </w:r>
      <w:proofErr w:type="spellEnd"/>
      <w:r w:rsidRPr="00D76BCB">
        <w:rPr>
          <w:b/>
        </w:rPr>
        <w:t>.</w:t>
      </w:r>
    </w:p>
    <w:p w14:paraId="7ADE3861" w14:textId="77777777" w:rsidR="00B97EC2" w:rsidRPr="00D76BCB" w:rsidRDefault="00B97EC2" w:rsidP="00B97EC2">
      <w:pPr>
        <w:spacing w:after="120"/>
        <w:ind w:left="2268" w:right="1134" w:hanging="1134"/>
        <w:jc w:val="both"/>
        <w:rPr>
          <w:b/>
        </w:rPr>
      </w:pPr>
      <w:r w:rsidRPr="00D76BCB">
        <w:rPr>
          <w:b/>
        </w:rPr>
        <w:t>7.1.3. </w:t>
      </w:r>
      <w:r w:rsidRPr="00D76BCB">
        <w:rPr>
          <w:b/>
        </w:rPr>
        <w:tab/>
        <w:t xml:space="preserve">Prior to the leak test overpressure in the LHSS should be released to atmospheric pressure and afterwards the LHSS should be pressurized with helium to at least the operating pressure but well below the normal pressure control setting (so the pressure regulators do not activate during the test period). The test is passed if the total leakage amount (i.e. the sum of all detected leakage points) is less than 216 </w:t>
      </w:r>
      <w:proofErr w:type="spellStart"/>
      <w:r w:rsidRPr="00D76BCB">
        <w:rPr>
          <w:b/>
        </w:rPr>
        <w:t>Nml</w:t>
      </w:r>
      <w:proofErr w:type="spellEnd"/>
      <w:r w:rsidRPr="00D76BCB">
        <w:rPr>
          <w:b/>
        </w:rPr>
        <w:t>/hr.</w:t>
      </w:r>
    </w:p>
    <w:p w14:paraId="3A25E842" w14:textId="77777777" w:rsidR="00B97EC2" w:rsidRPr="00D76BCB" w:rsidRDefault="00B97EC2" w:rsidP="00B97EC2">
      <w:pPr>
        <w:spacing w:after="120"/>
        <w:ind w:left="2268" w:right="1134" w:hanging="1134"/>
        <w:jc w:val="both"/>
        <w:rPr>
          <w:b/>
        </w:rPr>
      </w:pPr>
      <w:r w:rsidRPr="00D76BCB">
        <w:rPr>
          <w:b/>
        </w:rPr>
        <w:t>7.2. </w:t>
      </w:r>
      <w:r w:rsidRPr="00D76BCB">
        <w:rPr>
          <w:b/>
        </w:rPr>
        <w:tab/>
        <w:t>Alternative post-crash tests for the liquefied hydrogen storage systems</w:t>
      </w:r>
    </w:p>
    <w:p w14:paraId="5B4C121A" w14:textId="77777777" w:rsidR="00B97EC2" w:rsidRPr="00D76BCB" w:rsidRDefault="00B97EC2" w:rsidP="00B97EC2">
      <w:pPr>
        <w:spacing w:after="120"/>
        <w:ind w:left="2268" w:right="1134"/>
        <w:jc w:val="both"/>
        <w:rPr>
          <w:b/>
        </w:rPr>
      </w:pPr>
      <w:r w:rsidRPr="00D76BCB">
        <w:rPr>
          <w:b/>
        </w:rPr>
        <w:t>Both tests of paragraphs 7.2.1. and 7.2.2. are conducted under the test procedure referred to in of paragraph 7.2.</w:t>
      </w:r>
    </w:p>
    <w:p w14:paraId="105F5F64" w14:textId="77777777" w:rsidR="00B97EC2" w:rsidRPr="00D76BCB" w:rsidRDefault="00B97EC2" w:rsidP="00B97EC2">
      <w:pPr>
        <w:spacing w:after="120"/>
        <w:ind w:left="2268" w:right="1134" w:hanging="1134"/>
        <w:jc w:val="both"/>
        <w:rPr>
          <w:b/>
        </w:rPr>
      </w:pPr>
      <w:r w:rsidRPr="00D76BCB">
        <w:rPr>
          <w:b/>
        </w:rPr>
        <w:t>7.2.1. </w:t>
      </w:r>
      <w:r w:rsidRPr="00D76BCB">
        <w:rPr>
          <w:b/>
        </w:rPr>
        <w:tab/>
        <w:t>Alternative post-crash leak test</w:t>
      </w:r>
    </w:p>
    <w:p w14:paraId="35DB410B" w14:textId="77777777" w:rsidR="00B97EC2" w:rsidRPr="00D76BCB" w:rsidRDefault="00B97EC2" w:rsidP="00B97EC2">
      <w:pPr>
        <w:spacing w:after="120"/>
        <w:ind w:left="2268" w:right="1134" w:hanging="1134"/>
        <w:jc w:val="both"/>
        <w:rPr>
          <w:b/>
        </w:rPr>
      </w:pPr>
      <w:r w:rsidRPr="00D76BCB">
        <w:rPr>
          <w:b/>
        </w:rPr>
        <w:t>7.2.1.1. </w:t>
      </w:r>
      <w:r w:rsidRPr="00D76BCB">
        <w:rPr>
          <w:b/>
        </w:rPr>
        <w:tab/>
        <w:t xml:space="preserve">Following confirmation that the pressure control and/or safety relief valves are still functional, the following test may be conducted to measure </w:t>
      </w:r>
      <w:r w:rsidRPr="00D76BCB">
        <w:rPr>
          <w:b/>
        </w:rPr>
        <w:lastRenderedPageBreak/>
        <w:t>the post-crash leakage. The concentration test described in Annex 12, paragraph 1.2. shall be conducted in parallel for the 60-minute test period if the hydrogen concentration has not already been directly measured following the vehicle crash.</w:t>
      </w:r>
    </w:p>
    <w:p w14:paraId="375B01F0" w14:textId="77777777" w:rsidR="00B97EC2" w:rsidRPr="00D76BCB" w:rsidRDefault="00B97EC2" w:rsidP="00B97EC2">
      <w:pPr>
        <w:spacing w:after="120"/>
        <w:ind w:left="2268" w:right="1134" w:hanging="1134"/>
        <w:jc w:val="both"/>
        <w:rPr>
          <w:b/>
        </w:rPr>
      </w:pPr>
      <w:r w:rsidRPr="00D76BCB">
        <w:rPr>
          <w:b/>
        </w:rPr>
        <w:t>7.2.1.2. </w:t>
      </w:r>
      <w:r w:rsidRPr="00D76BCB">
        <w:rPr>
          <w:b/>
        </w:rPr>
        <w:tab/>
        <w:t>The container shall be vented to atmospheric pressure and the liquefied contents of the container shall be removed and the container shall be heated up to ambient temperature. The heat-up could be done, e.g. by purging the container sufficient times with warm nitrogen or increasing the vacuum pressure.</w:t>
      </w:r>
    </w:p>
    <w:p w14:paraId="39661DD8" w14:textId="77777777" w:rsidR="00B97EC2" w:rsidRPr="00D76BCB" w:rsidRDefault="00B97EC2" w:rsidP="00B97EC2">
      <w:pPr>
        <w:spacing w:after="120"/>
        <w:ind w:left="2268" w:right="1134" w:hanging="1134"/>
        <w:jc w:val="both"/>
        <w:rPr>
          <w:b/>
        </w:rPr>
      </w:pPr>
      <w:r w:rsidRPr="00D76BCB">
        <w:rPr>
          <w:b/>
        </w:rPr>
        <w:t>7.2.1.3. </w:t>
      </w:r>
      <w:r w:rsidRPr="00D76BCB">
        <w:rPr>
          <w:b/>
        </w:rPr>
        <w:tab/>
        <w:t>If the pressure control set point is less than 90 % of the MAWP, the pressure control shall be disabled so that it does not activate and vent gas during the leak test.</w:t>
      </w:r>
    </w:p>
    <w:p w14:paraId="1D93B027" w14:textId="77777777" w:rsidR="00B97EC2" w:rsidRPr="00D76BCB" w:rsidRDefault="00B97EC2" w:rsidP="00B97EC2">
      <w:pPr>
        <w:spacing w:after="120"/>
        <w:ind w:left="2268" w:right="1134" w:hanging="1134"/>
        <w:jc w:val="both"/>
        <w:rPr>
          <w:b/>
        </w:rPr>
      </w:pPr>
      <w:r w:rsidRPr="00D76BCB">
        <w:rPr>
          <w:b/>
        </w:rPr>
        <w:t>7.2.1.4. </w:t>
      </w:r>
      <w:r w:rsidRPr="00D76BCB">
        <w:rPr>
          <w:b/>
        </w:rPr>
        <w:tab/>
        <w:t>The container shall then be purged with helium by either:</w:t>
      </w:r>
    </w:p>
    <w:p w14:paraId="45D982FD" w14:textId="77777777" w:rsidR="00B97EC2" w:rsidRPr="00D76BCB" w:rsidRDefault="00B97EC2" w:rsidP="00B97EC2">
      <w:pPr>
        <w:pStyle w:val="a0"/>
        <w:spacing w:afterLines="120" w:after="288"/>
        <w:rPr>
          <w:b/>
        </w:rPr>
      </w:pPr>
      <w:r w:rsidRPr="00D76BCB">
        <w:rPr>
          <w:b/>
        </w:rPr>
        <w:t>(a) </w:t>
      </w:r>
      <w:r w:rsidRPr="00D76BCB">
        <w:rPr>
          <w:b/>
        </w:rPr>
        <w:tab/>
      </w:r>
      <w:proofErr w:type="spellStart"/>
      <w:r w:rsidRPr="00D76BCB">
        <w:rPr>
          <w:b/>
        </w:rPr>
        <w:t>flowing</w:t>
      </w:r>
      <w:proofErr w:type="spellEnd"/>
      <w:r w:rsidRPr="00D76BCB">
        <w:rPr>
          <w:b/>
        </w:rPr>
        <w:t xml:space="preserve"> at least 5 volumes </w:t>
      </w:r>
      <w:proofErr w:type="spellStart"/>
      <w:r w:rsidRPr="00D76BCB">
        <w:rPr>
          <w:b/>
        </w:rPr>
        <w:t>through</w:t>
      </w:r>
      <w:proofErr w:type="spellEnd"/>
      <w:r w:rsidRPr="00D76BCB">
        <w:rPr>
          <w:b/>
        </w:rPr>
        <w:t xml:space="preserve"> the container; or</w:t>
      </w:r>
    </w:p>
    <w:p w14:paraId="4482EDF0" w14:textId="77777777" w:rsidR="00B97EC2" w:rsidRPr="00D76BCB" w:rsidRDefault="00B97EC2" w:rsidP="00B97EC2">
      <w:pPr>
        <w:pStyle w:val="a0"/>
        <w:spacing w:afterLines="120" w:after="288"/>
        <w:rPr>
          <w:b/>
        </w:rPr>
      </w:pPr>
      <w:r w:rsidRPr="00D76BCB">
        <w:rPr>
          <w:b/>
        </w:rPr>
        <w:t>(b) </w:t>
      </w:r>
      <w:r w:rsidRPr="00D76BCB">
        <w:rPr>
          <w:b/>
        </w:rPr>
        <w:tab/>
      </w:r>
      <w:proofErr w:type="spellStart"/>
      <w:r w:rsidRPr="00D76BCB">
        <w:rPr>
          <w:b/>
        </w:rPr>
        <w:t>pressurizing</w:t>
      </w:r>
      <w:proofErr w:type="spellEnd"/>
      <w:r w:rsidRPr="00D76BCB">
        <w:rPr>
          <w:b/>
        </w:rPr>
        <w:t xml:space="preserve"> and de-</w:t>
      </w:r>
      <w:proofErr w:type="spellStart"/>
      <w:r w:rsidRPr="00D76BCB">
        <w:rPr>
          <w:b/>
        </w:rPr>
        <w:t>pressurizing</w:t>
      </w:r>
      <w:proofErr w:type="spellEnd"/>
      <w:r w:rsidRPr="00D76BCB">
        <w:rPr>
          <w:b/>
        </w:rPr>
        <w:t xml:space="preserve"> the container the LHSS at least 5 times.</w:t>
      </w:r>
    </w:p>
    <w:p w14:paraId="6DEEFBB5" w14:textId="77777777" w:rsidR="00B97EC2" w:rsidRPr="00D76BCB" w:rsidRDefault="00B97EC2" w:rsidP="00B97EC2">
      <w:pPr>
        <w:spacing w:after="120"/>
        <w:ind w:left="2268" w:right="1134" w:hanging="1134"/>
        <w:jc w:val="both"/>
        <w:rPr>
          <w:b/>
        </w:rPr>
      </w:pPr>
      <w:r w:rsidRPr="00D76BCB">
        <w:rPr>
          <w:b/>
        </w:rPr>
        <w:t>7.2.1.5. </w:t>
      </w:r>
      <w:r w:rsidRPr="00D76BCB">
        <w:rPr>
          <w:b/>
        </w:rPr>
        <w:tab/>
        <w:t>The LHSS shall then be filled with helium to 80 % of the MAWP of the container or to within 10 % of the primary relief valve setting, whichever results in the lower pressure, and held for a period of 60 minutes. The measured pressure loss over the 60-minute test period shall be less than or equal to the following criterion based on the liquid capacity of the LHSS:</w:t>
      </w:r>
    </w:p>
    <w:p w14:paraId="043B41B3" w14:textId="77777777" w:rsidR="00B97EC2" w:rsidRPr="00D76BCB" w:rsidRDefault="00B97EC2" w:rsidP="00B97EC2">
      <w:pPr>
        <w:pStyle w:val="a0"/>
        <w:spacing w:afterLines="120" w:after="288"/>
        <w:ind w:left="2977"/>
        <w:rPr>
          <w:b/>
        </w:rPr>
      </w:pPr>
      <w:r w:rsidRPr="00D76BCB">
        <w:rPr>
          <w:b/>
        </w:rPr>
        <w:t>(a) </w:t>
      </w:r>
      <w:r w:rsidRPr="00D76BCB">
        <w:rPr>
          <w:b/>
        </w:rPr>
        <w:tab/>
        <w:t xml:space="preserve">0.20 MPa </w:t>
      </w:r>
      <w:proofErr w:type="spellStart"/>
      <w:r w:rsidRPr="00D76BCB">
        <w:rPr>
          <w:b/>
        </w:rPr>
        <w:t>allowable</w:t>
      </w:r>
      <w:proofErr w:type="spellEnd"/>
      <w:r w:rsidRPr="00D76BCB">
        <w:rPr>
          <w:b/>
        </w:rPr>
        <w:t xml:space="preserve"> </w:t>
      </w:r>
      <w:proofErr w:type="spellStart"/>
      <w:r w:rsidRPr="00D76BCB">
        <w:rPr>
          <w:b/>
        </w:rPr>
        <w:t>loss</w:t>
      </w:r>
      <w:proofErr w:type="spellEnd"/>
      <w:r w:rsidRPr="00D76BCB">
        <w:rPr>
          <w:b/>
        </w:rPr>
        <w:t xml:space="preserve"> for 100 l </w:t>
      </w:r>
      <w:proofErr w:type="spellStart"/>
      <w:r w:rsidRPr="00D76BCB">
        <w:rPr>
          <w:b/>
        </w:rPr>
        <w:t>systems</w:t>
      </w:r>
      <w:proofErr w:type="spellEnd"/>
      <w:r w:rsidRPr="00D76BCB">
        <w:rPr>
          <w:b/>
        </w:rPr>
        <w:t xml:space="preserve"> or </w:t>
      </w:r>
      <w:proofErr w:type="spellStart"/>
      <w:r w:rsidRPr="00D76BCB">
        <w:rPr>
          <w:b/>
        </w:rPr>
        <w:t>less</w:t>
      </w:r>
      <w:proofErr w:type="spellEnd"/>
      <w:r w:rsidRPr="00D76BCB">
        <w:rPr>
          <w:b/>
        </w:rPr>
        <w:t>;</w:t>
      </w:r>
    </w:p>
    <w:p w14:paraId="705415B7" w14:textId="77777777" w:rsidR="00B97EC2" w:rsidRPr="00D76BCB" w:rsidRDefault="00B97EC2" w:rsidP="00B97EC2">
      <w:pPr>
        <w:pStyle w:val="a0"/>
        <w:spacing w:afterLines="120" w:after="288"/>
        <w:ind w:left="2977"/>
        <w:rPr>
          <w:b/>
        </w:rPr>
      </w:pPr>
      <w:r w:rsidRPr="00D76BCB">
        <w:rPr>
          <w:b/>
        </w:rPr>
        <w:t>(b) </w:t>
      </w:r>
      <w:r w:rsidRPr="00D76BCB">
        <w:rPr>
          <w:b/>
        </w:rPr>
        <w:tab/>
        <w:t xml:space="preserve">0.10 MPa </w:t>
      </w:r>
      <w:proofErr w:type="spellStart"/>
      <w:r w:rsidRPr="00D76BCB">
        <w:rPr>
          <w:b/>
        </w:rPr>
        <w:t>allowable</w:t>
      </w:r>
      <w:proofErr w:type="spellEnd"/>
      <w:r w:rsidRPr="00D76BCB">
        <w:rPr>
          <w:b/>
        </w:rPr>
        <w:t xml:space="preserve"> </w:t>
      </w:r>
      <w:proofErr w:type="spellStart"/>
      <w:r w:rsidRPr="00D76BCB">
        <w:rPr>
          <w:b/>
        </w:rPr>
        <w:t>loss</w:t>
      </w:r>
      <w:proofErr w:type="spellEnd"/>
      <w:r w:rsidRPr="00D76BCB">
        <w:rPr>
          <w:b/>
        </w:rPr>
        <w:t xml:space="preserve"> for </w:t>
      </w:r>
      <w:proofErr w:type="spellStart"/>
      <w:r w:rsidRPr="00D76BCB">
        <w:rPr>
          <w:b/>
        </w:rPr>
        <w:t>systems</w:t>
      </w:r>
      <w:proofErr w:type="spellEnd"/>
      <w:r w:rsidRPr="00D76BCB">
        <w:rPr>
          <w:b/>
        </w:rPr>
        <w:t xml:space="preserve"> </w:t>
      </w:r>
      <w:proofErr w:type="spellStart"/>
      <w:r w:rsidRPr="00D76BCB">
        <w:rPr>
          <w:b/>
        </w:rPr>
        <w:t>greater</w:t>
      </w:r>
      <w:proofErr w:type="spellEnd"/>
      <w:r w:rsidRPr="00D76BCB">
        <w:rPr>
          <w:b/>
        </w:rPr>
        <w:t xml:space="preserve"> </w:t>
      </w:r>
      <w:proofErr w:type="spellStart"/>
      <w:r w:rsidRPr="00D76BCB">
        <w:rPr>
          <w:b/>
        </w:rPr>
        <w:t>than</w:t>
      </w:r>
      <w:proofErr w:type="spellEnd"/>
      <w:r w:rsidRPr="00D76BCB">
        <w:rPr>
          <w:b/>
        </w:rPr>
        <w:t xml:space="preserve"> 100 l and </w:t>
      </w:r>
      <w:proofErr w:type="spellStart"/>
      <w:r w:rsidRPr="00D76BCB">
        <w:rPr>
          <w:b/>
        </w:rPr>
        <w:t>less</w:t>
      </w:r>
      <w:proofErr w:type="spellEnd"/>
      <w:r w:rsidRPr="00D76BCB">
        <w:rPr>
          <w:b/>
        </w:rPr>
        <w:t xml:space="preserve"> </w:t>
      </w:r>
      <w:proofErr w:type="spellStart"/>
      <w:r w:rsidRPr="00D76BCB">
        <w:rPr>
          <w:b/>
        </w:rPr>
        <w:t>than</w:t>
      </w:r>
      <w:proofErr w:type="spellEnd"/>
      <w:r w:rsidRPr="00D76BCB">
        <w:rPr>
          <w:b/>
        </w:rPr>
        <w:t xml:space="preserve"> or </w:t>
      </w:r>
      <w:proofErr w:type="spellStart"/>
      <w:r w:rsidRPr="00D76BCB">
        <w:rPr>
          <w:b/>
        </w:rPr>
        <w:t>equal</w:t>
      </w:r>
      <w:proofErr w:type="spellEnd"/>
      <w:r w:rsidRPr="00D76BCB">
        <w:rPr>
          <w:b/>
        </w:rPr>
        <w:t xml:space="preserve"> to 200 l; and</w:t>
      </w:r>
    </w:p>
    <w:p w14:paraId="64D1F554" w14:textId="77777777" w:rsidR="00B97EC2" w:rsidRPr="00D76BCB" w:rsidRDefault="00B97EC2" w:rsidP="00B97EC2">
      <w:pPr>
        <w:pStyle w:val="a0"/>
        <w:spacing w:afterLines="120" w:after="288"/>
        <w:ind w:left="2977"/>
        <w:rPr>
          <w:b/>
        </w:rPr>
      </w:pPr>
      <w:r w:rsidRPr="00D76BCB">
        <w:rPr>
          <w:b/>
        </w:rPr>
        <w:t>(c) </w:t>
      </w:r>
      <w:r w:rsidRPr="00D76BCB">
        <w:rPr>
          <w:b/>
        </w:rPr>
        <w:tab/>
        <w:t xml:space="preserve">0.05 MPa </w:t>
      </w:r>
      <w:proofErr w:type="spellStart"/>
      <w:r w:rsidRPr="00D76BCB">
        <w:rPr>
          <w:b/>
        </w:rPr>
        <w:t>allowable</w:t>
      </w:r>
      <w:proofErr w:type="spellEnd"/>
      <w:r w:rsidRPr="00D76BCB">
        <w:rPr>
          <w:b/>
        </w:rPr>
        <w:t xml:space="preserve"> for </w:t>
      </w:r>
      <w:proofErr w:type="spellStart"/>
      <w:r w:rsidRPr="00D76BCB">
        <w:rPr>
          <w:b/>
        </w:rPr>
        <w:t>systems</w:t>
      </w:r>
      <w:proofErr w:type="spellEnd"/>
      <w:r w:rsidRPr="00D76BCB">
        <w:rPr>
          <w:b/>
        </w:rPr>
        <w:t xml:space="preserve"> </w:t>
      </w:r>
      <w:proofErr w:type="spellStart"/>
      <w:r w:rsidRPr="00D76BCB">
        <w:rPr>
          <w:b/>
        </w:rPr>
        <w:t>greater</w:t>
      </w:r>
      <w:proofErr w:type="spellEnd"/>
      <w:r w:rsidRPr="00D76BCB">
        <w:rPr>
          <w:b/>
        </w:rPr>
        <w:t xml:space="preserve"> </w:t>
      </w:r>
      <w:proofErr w:type="spellStart"/>
      <w:r w:rsidRPr="00D76BCB">
        <w:rPr>
          <w:b/>
        </w:rPr>
        <w:t>than</w:t>
      </w:r>
      <w:proofErr w:type="spellEnd"/>
      <w:r w:rsidRPr="00D76BCB">
        <w:rPr>
          <w:b/>
        </w:rPr>
        <w:t xml:space="preserve"> 200 l.</w:t>
      </w:r>
    </w:p>
    <w:p w14:paraId="65BD8E6D" w14:textId="77777777" w:rsidR="00B97EC2" w:rsidRPr="00D76BCB" w:rsidRDefault="00B97EC2" w:rsidP="00B97EC2">
      <w:pPr>
        <w:spacing w:after="120"/>
        <w:ind w:left="2268" w:right="1134" w:hanging="1134"/>
        <w:jc w:val="both"/>
        <w:rPr>
          <w:b/>
        </w:rPr>
      </w:pPr>
      <w:r w:rsidRPr="00D76BCB">
        <w:rPr>
          <w:b/>
        </w:rPr>
        <w:t>7.2.2. </w:t>
      </w:r>
      <w:r w:rsidRPr="00D76BCB">
        <w:rPr>
          <w:b/>
        </w:rPr>
        <w:tab/>
        <w:t>Post-crash enclosed spaces test</w:t>
      </w:r>
    </w:p>
    <w:p w14:paraId="340DCF8E" w14:textId="77777777" w:rsidR="00B97EC2" w:rsidRPr="00D76BCB" w:rsidRDefault="00B97EC2" w:rsidP="00B97EC2">
      <w:pPr>
        <w:spacing w:after="120"/>
        <w:ind w:left="2268" w:right="1134" w:hanging="1134"/>
        <w:jc w:val="both"/>
        <w:rPr>
          <w:b/>
        </w:rPr>
      </w:pPr>
      <w:r w:rsidRPr="00D76BCB">
        <w:rPr>
          <w:b/>
        </w:rPr>
        <w:t>7.2.2.1. </w:t>
      </w:r>
      <w:r w:rsidRPr="00D76BCB">
        <w:rPr>
          <w:b/>
        </w:rPr>
        <w:tab/>
        <w:t>The measurements shall be recorded in the crash test that evaluates potential liquid hydrogen leakage in test procedure paragraph 7.2.1. if the LHSS contains hydrogen for the crash test or during the helium leak test in test procedure in paragraph 2 of this annex.</w:t>
      </w:r>
    </w:p>
    <w:p w14:paraId="10E039E7" w14:textId="77777777" w:rsidR="00B97EC2" w:rsidRPr="00D76BCB" w:rsidRDefault="00B97EC2" w:rsidP="00B97EC2">
      <w:pPr>
        <w:spacing w:after="120"/>
        <w:ind w:left="2268" w:right="1134" w:hanging="1134"/>
        <w:jc w:val="both"/>
        <w:rPr>
          <w:b/>
        </w:rPr>
      </w:pPr>
      <w:r w:rsidRPr="00D76BCB">
        <w:rPr>
          <w:b/>
        </w:rPr>
        <w:t>7.2.2.2. </w:t>
      </w:r>
      <w:r w:rsidRPr="00D76BCB">
        <w:rPr>
          <w:b/>
        </w:rPr>
        <w:tab/>
        <w:t>Select sensors to measure the build-up of hydrogen or helium (depending which gas is contained within the Liquefied Hydrogen Storage Systems (LHSS) for the crash test). Sensors may measure either measure the hydrogen/helium content of the atmosphere within the compartments or measure the reduction in oxygen (due to displacement of air by leaking hydrogen/helium).</w:t>
      </w:r>
    </w:p>
    <w:p w14:paraId="051A190E" w14:textId="77777777" w:rsidR="00B97EC2" w:rsidRPr="00D76BCB" w:rsidRDefault="00B97EC2" w:rsidP="00B97EC2">
      <w:pPr>
        <w:spacing w:after="120"/>
        <w:ind w:left="2268" w:right="1134" w:hanging="1134"/>
        <w:jc w:val="both"/>
        <w:rPr>
          <w:b/>
        </w:rPr>
      </w:pPr>
      <w:r w:rsidRPr="00D76BCB">
        <w:rPr>
          <w:b/>
        </w:rPr>
        <w:t>7.2.2.3. </w:t>
      </w:r>
      <w:r w:rsidRPr="00D76BCB">
        <w:rPr>
          <w:b/>
        </w:rPr>
        <w:tab/>
        <w:t xml:space="preserve">The sensors shall be calibrated to traceable references, have an accuracy of 5 % of reading at the targeted criteria of 4 % hydrogen (for a test with liquefied hydrogen) or 0.8 % helium by volume in the air (for a test at room temperature with helium), and a full-scale measurement capability </w:t>
      </w:r>
      <w:r w:rsidRPr="00D76BCB">
        <w:rPr>
          <w:b/>
        </w:rPr>
        <w:lastRenderedPageBreak/>
        <w:t>of at least 25 % above the target criteria. The sensor shall be capable of a 90 % response to a full-scale change in concentration within 10 seconds.</w:t>
      </w:r>
    </w:p>
    <w:p w14:paraId="553FE229" w14:textId="77777777" w:rsidR="00B97EC2" w:rsidRPr="00D76BCB" w:rsidRDefault="00B97EC2" w:rsidP="00B97EC2">
      <w:pPr>
        <w:spacing w:after="120"/>
        <w:ind w:left="2268" w:right="1134" w:hanging="1134"/>
        <w:jc w:val="both"/>
        <w:rPr>
          <w:b/>
        </w:rPr>
      </w:pPr>
      <w:r w:rsidRPr="00D76BCB">
        <w:rPr>
          <w:b/>
        </w:rPr>
        <w:t>7.2.2.4. </w:t>
      </w:r>
      <w:r w:rsidRPr="00D76BCB">
        <w:rPr>
          <w:b/>
        </w:rPr>
        <w:tab/>
        <w:t>The installation in vehicles with LHSS shall meet the same requirements as for vehicles with compressed hydrogen storage systems in paragraph 2. Data from the sensors shall be collected at least every 5 seconds and continue for a period of 60 minutes after the vehicle comes to a rest if post-crash hydrogen is being measured or after the initiation of the helium leak test if helium build-up is being measured. Up to a 5 second rolling average may be applied to the measurements to provide "smoothing" and filter effects of spurious data paragraphs. The rolling average of each sensor shall be below the targeted criteria of 4 % hydrogen (for a test with liquefied hydrogen) or 0.8 % helium by volume in the air (for a test at room temperature with helium) at all times throughout the 60-minute post-crash test period. "</w:t>
      </w:r>
    </w:p>
    <w:p w14:paraId="165A607B" w14:textId="77777777" w:rsidR="00E32697" w:rsidRPr="002B0090" w:rsidRDefault="00E32697" w:rsidP="00A32978">
      <w:pPr>
        <w:pStyle w:val="SingleTxtG"/>
        <w:keepNext/>
        <w:spacing w:before="360" w:afterLines="120" w:after="288" w:line="240" w:lineRule="auto"/>
        <w:jc w:val="center"/>
        <w:rPr>
          <w:u w:val="single"/>
        </w:rPr>
      </w:pPr>
    </w:p>
    <w:sectPr w:rsidR="00E32697" w:rsidRPr="002B0090" w:rsidSect="00CC2FDD">
      <w:headerReference w:type="first" r:id="rId67"/>
      <w:endnotePr>
        <w:numFmt w:val="decimal"/>
      </w:endnotePr>
      <w:type w:val="continuous"/>
      <w:pgSz w:w="11907" w:h="16840" w:code="9"/>
      <w:pgMar w:top="1901" w:right="1134" w:bottom="2268" w:left="1134" w:header="1134" w:footer="1701"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VDA" w:date="2025-04-22T10:10:00Z" w:initials="VDA">
    <w:p w14:paraId="57A46A8B" w14:textId="77777777" w:rsidR="004F783E" w:rsidRDefault="004F783E" w:rsidP="004F783E">
      <w:pPr>
        <w:pStyle w:val="CommentText"/>
      </w:pPr>
      <w:r>
        <w:rPr>
          <w:rStyle w:val="CommentReference"/>
        </w:rPr>
        <w:annotationRef/>
      </w:r>
      <w:r>
        <w:t>The abbreviation is included in the definitions.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7A46A8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CF98E08" w16cex:dateUtc="2025-04-22T08: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7A46A8B" w16cid:durableId="1CF98E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4BB3D" w14:textId="77777777" w:rsidR="006066BD" w:rsidRPr="008A1B0B" w:rsidRDefault="006066BD"/>
  </w:endnote>
  <w:endnote w:type="continuationSeparator" w:id="0">
    <w:p w14:paraId="2E5D1B78" w14:textId="77777777" w:rsidR="006066BD" w:rsidRPr="008A1B0B" w:rsidRDefault="006066BD"/>
  </w:endnote>
  <w:endnote w:type="continuationNotice" w:id="1">
    <w:p w14:paraId="50B3369C" w14:textId="77777777" w:rsidR="006066BD" w:rsidRPr="008A1B0B" w:rsidRDefault="006066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urier">
    <w:panose1 w:val="02070409020205020404"/>
    <w:charset w:val="00"/>
    <w:family w:val="modern"/>
    <w:pitch w:val="fixed"/>
    <w:sig w:usb0="00000003" w:usb1="00000000" w:usb2="00000000" w:usb3="00000000" w:csb0="00000001" w:csb1="00000000"/>
  </w:font>
  <w:font w:name="(Utiliser une police de caractè">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EUAlbertina">
    <w:altName w:val="Cambria"/>
    <w:panose1 w:val="00000000000000000000"/>
    <w:charset w:val="00"/>
    <w:family w:val="roman"/>
    <w:notTrueType/>
    <w:pitch w:val="default"/>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altName w:val="Book Antiqua"/>
    <w:charset w:val="4D"/>
    <w:family w:val="auto"/>
    <w:pitch w:val="variable"/>
    <w:sig w:usb0="A00002FF" w:usb1="7800205A" w:usb2="14600000" w:usb3="00000000" w:csb0="00000193" w:csb1="00000000"/>
  </w:font>
  <w:font w:name="Times New Roman Gras">
    <w:altName w:val="Times New Roman"/>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41435" w14:textId="77777777" w:rsidR="00162711" w:rsidRPr="008A1B0B" w:rsidRDefault="00162711" w:rsidP="000E0774">
    <w:pPr>
      <w:pStyle w:val="Footer"/>
      <w:tabs>
        <w:tab w:val="right" w:pos="9638"/>
      </w:tabs>
      <w:rPr>
        <w:sz w:val="18"/>
      </w:rPr>
    </w:pPr>
    <w:r w:rsidRPr="008A1B0B">
      <w:rPr>
        <w:b/>
        <w:sz w:val="18"/>
      </w:rPr>
      <w:fldChar w:fldCharType="begin"/>
    </w:r>
    <w:r w:rsidRPr="008A1B0B">
      <w:rPr>
        <w:b/>
        <w:sz w:val="18"/>
      </w:rPr>
      <w:instrText xml:space="preserve"> PAGE  \* MERGEFORMAT </w:instrText>
    </w:r>
    <w:r w:rsidRPr="008A1B0B">
      <w:rPr>
        <w:b/>
        <w:sz w:val="18"/>
      </w:rPr>
      <w:fldChar w:fldCharType="separate"/>
    </w:r>
    <w:r w:rsidR="009D59C8" w:rsidRPr="008A1B0B">
      <w:rPr>
        <w:b/>
        <w:sz w:val="18"/>
      </w:rPr>
      <w:t>36</w:t>
    </w:r>
    <w:r w:rsidRPr="008A1B0B">
      <w:rPr>
        <w:b/>
        <w:sz w:val="18"/>
      </w:rPr>
      <w:fldChar w:fldCharType="end"/>
    </w:r>
    <w:r w:rsidRPr="008A1B0B">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C82F0" w14:textId="77777777" w:rsidR="002A7CBB" w:rsidRPr="008B6C74" w:rsidRDefault="002A7CBB" w:rsidP="00162711">
    <w:pPr>
      <w:pStyle w:val="Footer"/>
      <w:rPr>
        <w:b/>
        <w:sz w:val="18"/>
        <w:szCs w:val="18"/>
      </w:rPr>
    </w:pPr>
    <w:r w:rsidRPr="008B6C74">
      <w:rPr>
        <w:b/>
        <w:sz w:val="18"/>
        <w:szCs w:val="18"/>
      </w:rPr>
      <w:fldChar w:fldCharType="begin"/>
    </w:r>
    <w:r w:rsidRPr="008B6C74">
      <w:rPr>
        <w:b/>
        <w:sz w:val="18"/>
        <w:szCs w:val="18"/>
      </w:rPr>
      <w:instrText xml:space="preserve"> PAGE   \* MERGEFORMAT </w:instrText>
    </w:r>
    <w:r w:rsidRPr="008B6C74">
      <w:rPr>
        <w:b/>
        <w:sz w:val="18"/>
        <w:szCs w:val="18"/>
      </w:rPr>
      <w:fldChar w:fldCharType="separate"/>
    </w:r>
    <w:r w:rsidRPr="008B6C74">
      <w:rPr>
        <w:b/>
        <w:sz w:val="18"/>
        <w:szCs w:val="18"/>
      </w:rPr>
      <w:t>64</w:t>
    </w:r>
    <w:r w:rsidRPr="008B6C74">
      <w:rPr>
        <w:b/>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277C2" w14:textId="77777777" w:rsidR="00B97EC2" w:rsidRDefault="00B97EC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A6889" w14:textId="77777777" w:rsidR="00B97EC2" w:rsidRDefault="00B97EC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46389" w14:textId="77777777" w:rsidR="00B97EC2" w:rsidRPr="008B6C74" w:rsidRDefault="00B97EC2" w:rsidP="00162711">
    <w:pPr>
      <w:pStyle w:val="Footer"/>
      <w:rPr>
        <w:b/>
        <w:sz w:val="18"/>
        <w:szCs w:val="18"/>
      </w:rPr>
    </w:pPr>
    <w:r w:rsidRPr="008B6C74">
      <w:rPr>
        <w:b/>
        <w:sz w:val="18"/>
        <w:szCs w:val="18"/>
      </w:rPr>
      <w:fldChar w:fldCharType="begin"/>
    </w:r>
    <w:r w:rsidRPr="008B6C74">
      <w:rPr>
        <w:b/>
        <w:sz w:val="18"/>
        <w:szCs w:val="18"/>
      </w:rPr>
      <w:instrText xml:space="preserve"> PAGE   \* MERGEFORMAT </w:instrText>
    </w:r>
    <w:r w:rsidRPr="008B6C74">
      <w:rPr>
        <w:b/>
        <w:sz w:val="18"/>
        <w:szCs w:val="18"/>
      </w:rPr>
      <w:fldChar w:fldCharType="separate"/>
    </w:r>
    <w:r w:rsidRPr="008B6C74">
      <w:rPr>
        <w:b/>
        <w:sz w:val="18"/>
        <w:szCs w:val="18"/>
      </w:rPr>
      <w:t>64</w:t>
    </w:r>
    <w:r w:rsidRPr="008B6C74">
      <w:rPr>
        <w:b/>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B1DFF" w14:textId="77777777" w:rsidR="00162711" w:rsidRPr="008A1B0B" w:rsidRDefault="00162711" w:rsidP="000E0774">
    <w:pPr>
      <w:pStyle w:val="Footer"/>
      <w:tabs>
        <w:tab w:val="right" w:pos="9638"/>
      </w:tabs>
      <w:rPr>
        <w:b/>
        <w:sz w:val="18"/>
      </w:rPr>
    </w:pPr>
    <w:r w:rsidRPr="008A1B0B">
      <w:tab/>
    </w:r>
    <w:r w:rsidRPr="008A1B0B">
      <w:rPr>
        <w:b/>
        <w:sz w:val="18"/>
      </w:rPr>
      <w:fldChar w:fldCharType="begin"/>
    </w:r>
    <w:r w:rsidRPr="008A1B0B">
      <w:rPr>
        <w:b/>
        <w:sz w:val="18"/>
      </w:rPr>
      <w:instrText xml:space="preserve"> PAGE  \* MERGEFORMAT </w:instrText>
    </w:r>
    <w:r w:rsidRPr="008A1B0B">
      <w:rPr>
        <w:b/>
        <w:sz w:val="18"/>
      </w:rPr>
      <w:fldChar w:fldCharType="separate"/>
    </w:r>
    <w:r w:rsidRPr="008A1B0B">
      <w:rPr>
        <w:b/>
        <w:sz w:val="18"/>
      </w:rPr>
      <w:t>23</w:t>
    </w:r>
    <w:r w:rsidRPr="008A1B0B">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2F999" w14:textId="22BD036D" w:rsidR="00162711" w:rsidRPr="008A1B0B" w:rsidRDefault="002D2461">
    <w:pPr>
      <w:pStyle w:val="Footer"/>
      <w:rPr>
        <w:sz w:val="20"/>
      </w:rPr>
    </w:pPr>
    <w:r w:rsidRPr="008A1B0B">
      <w:rPr>
        <w:noProof/>
      </w:rPr>
      <w:drawing>
        <wp:anchor distT="0" distB="0" distL="114300" distR="114300" simplePos="0" relativeHeight="251658240" behindDoc="0" locked="1" layoutInCell="1" allowOverlap="1" wp14:anchorId="5BB09FD2" wp14:editId="0B4B45FC">
          <wp:simplePos x="0" y="0"/>
          <wp:positionH relativeFrom="column">
            <wp:posOffset>5148580</wp:posOffset>
          </wp:positionH>
          <wp:positionV relativeFrom="paragraph">
            <wp:posOffset>-79375</wp:posOffset>
          </wp:positionV>
          <wp:extent cx="930275" cy="230505"/>
          <wp:effectExtent l="0" t="0" r="0" b="0"/>
          <wp:wrapNone/>
          <wp:docPr id="2084192582" name="Pictur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14:sizeRelH relativeFrom="page">
            <wp14:pctWidth>0</wp14:pctWidth>
          </wp14:sizeRelH>
          <wp14:sizeRelV relativeFrom="page">
            <wp14:pctHeight>0</wp14:pctHeight>
          </wp14:sizeRelV>
        </wp:anchor>
      </w:drawing>
    </w:r>
    <w:r w:rsidR="00162711" w:rsidRPr="008A1B0B">
      <w:rPr>
        <w:sz w:val="20"/>
      </w:rPr>
      <w:t>GE.</w:t>
    </w:r>
    <w:r w:rsidR="00256FE6" w:rsidRPr="008A1B0B">
      <w:rPr>
        <w:sz w:val="20"/>
      </w:rPr>
      <w:t>25</w:t>
    </w:r>
    <w:r w:rsidR="00162711" w:rsidRPr="008A1B0B">
      <w:rPr>
        <w:sz w:val="20"/>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23644" w14:textId="77777777" w:rsidR="00162711" w:rsidRPr="008A1B0B" w:rsidRDefault="00162711" w:rsidP="00A14E1E">
    <w:pPr>
      <w:pStyle w:val="Footer"/>
      <w:tabs>
        <w:tab w:val="right" w:pos="9638"/>
      </w:tabs>
      <w:rPr>
        <w:b/>
        <w:sz w:val="18"/>
      </w:rPr>
    </w:pPr>
    <w:r w:rsidRPr="008A1B0B">
      <w:tab/>
    </w:r>
    <w:r w:rsidRPr="008A1B0B">
      <w:rPr>
        <w:b/>
        <w:sz w:val="18"/>
      </w:rPr>
      <w:fldChar w:fldCharType="begin"/>
    </w:r>
    <w:r w:rsidRPr="008A1B0B">
      <w:rPr>
        <w:b/>
        <w:sz w:val="18"/>
      </w:rPr>
      <w:instrText xml:space="preserve"> PAGE  \* MERGEFORMAT </w:instrText>
    </w:r>
    <w:r w:rsidRPr="008A1B0B">
      <w:rPr>
        <w:b/>
        <w:sz w:val="18"/>
      </w:rPr>
      <w:fldChar w:fldCharType="separate"/>
    </w:r>
    <w:r w:rsidR="009D59C8" w:rsidRPr="008A1B0B">
      <w:rPr>
        <w:b/>
        <w:sz w:val="18"/>
      </w:rPr>
      <w:t>35</w:t>
    </w:r>
    <w:r w:rsidRPr="008A1B0B">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7DBAD" w14:textId="77777777" w:rsidR="00162711" w:rsidRPr="008A1B0B" w:rsidRDefault="00162711" w:rsidP="00162711">
    <w:pPr>
      <w:pStyle w:val="Footer"/>
      <w:rPr>
        <w:b/>
        <w:sz w:val="18"/>
        <w:szCs w:val="18"/>
      </w:rPr>
    </w:pPr>
    <w:r w:rsidRPr="008A1B0B">
      <w:rPr>
        <w:b/>
        <w:sz w:val="18"/>
        <w:szCs w:val="18"/>
      </w:rPr>
      <w:fldChar w:fldCharType="begin"/>
    </w:r>
    <w:r w:rsidRPr="008A1B0B">
      <w:rPr>
        <w:b/>
        <w:sz w:val="18"/>
        <w:szCs w:val="18"/>
      </w:rPr>
      <w:instrText xml:space="preserve"> PAGE   \* MERGEFORMAT </w:instrText>
    </w:r>
    <w:r w:rsidRPr="008A1B0B">
      <w:rPr>
        <w:b/>
        <w:sz w:val="18"/>
        <w:szCs w:val="18"/>
      </w:rPr>
      <w:fldChar w:fldCharType="separate"/>
    </w:r>
    <w:r w:rsidRPr="008A1B0B">
      <w:rPr>
        <w:b/>
        <w:sz w:val="18"/>
        <w:szCs w:val="18"/>
      </w:rPr>
      <w:t>30</w:t>
    </w:r>
    <w:r w:rsidRPr="008A1B0B">
      <w:rPr>
        <w:b/>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76C59" w14:textId="77777777" w:rsidR="00162711" w:rsidRPr="008A1B0B" w:rsidRDefault="00162711" w:rsidP="00162711">
    <w:pPr>
      <w:pStyle w:val="Footer"/>
      <w:rPr>
        <w:b/>
        <w:sz w:val="18"/>
        <w:szCs w:val="18"/>
      </w:rPr>
    </w:pPr>
    <w:r w:rsidRPr="008A1B0B">
      <w:rPr>
        <w:b/>
        <w:sz w:val="18"/>
        <w:szCs w:val="18"/>
      </w:rPr>
      <w:fldChar w:fldCharType="begin"/>
    </w:r>
    <w:r w:rsidRPr="008A1B0B">
      <w:rPr>
        <w:b/>
        <w:sz w:val="18"/>
        <w:szCs w:val="18"/>
      </w:rPr>
      <w:instrText xml:space="preserve"> PAGE   \* MERGEFORMAT </w:instrText>
    </w:r>
    <w:r w:rsidRPr="008A1B0B">
      <w:rPr>
        <w:b/>
        <w:sz w:val="18"/>
        <w:szCs w:val="18"/>
      </w:rPr>
      <w:fldChar w:fldCharType="separate"/>
    </w:r>
    <w:r w:rsidRPr="008A1B0B">
      <w:rPr>
        <w:b/>
        <w:sz w:val="18"/>
        <w:szCs w:val="18"/>
      </w:rPr>
      <w:t>64</w:t>
    </w:r>
    <w:r w:rsidRPr="008A1B0B">
      <w:rPr>
        <w:b/>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0317F" w14:textId="77777777" w:rsidR="00162711" w:rsidRPr="008A1B0B" w:rsidRDefault="00162711" w:rsidP="00162711">
    <w:pPr>
      <w:pStyle w:val="Footer"/>
      <w:jc w:val="right"/>
      <w:rPr>
        <w:b/>
        <w:sz w:val="18"/>
        <w:szCs w:val="18"/>
      </w:rPr>
    </w:pPr>
    <w:r w:rsidRPr="008A1B0B">
      <w:rPr>
        <w:b/>
        <w:sz w:val="18"/>
        <w:szCs w:val="18"/>
      </w:rPr>
      <w:fldChar w:fldCharType="begin"/>
    </w:r>
    <w:r w:rsidRPr="008A1B0B">
      <w:rPr>
        <w:b/>
        <w:sz w:val="18"/>
        <w:szCs w:val="18"/>
      </w:rPr>
      <w:instrText xml:space="preserve"> PAGE   \* MERGEFORMAT </w:instrText>
    </w:r>
    <w:r w:rsidRPr="008A1B0B">
      <w:rPr>
        <w:b/>
        <w:sz w:val="18"/>
        <w:szCs w:val="18"/>
      </w:rPr>
      <w:fldChar w:fldCharType="separate"/>
    </w:r>
    <w:r w:rsidRPr="008A1B0B">
      <w:rPr>
        <w:b/>
        <w:sz w:val="18"/>
        <w:szCs w:val="18"/>
      </w:rPr>
      <w:t>67</w:t>
    </w:r>
    <w:r w:rsidRPr="008A1B0B">
      <w:rPr>
        <w:b/>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AD66D" w14:textId="77777777" w:rsidR="002A7CBB" w:rsidRDefault="002A7CB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42595" w14:textId="77777777" w:rsidR="002A7CBB" w:rsidRDefault="002A7C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E1126" w14:textId="77777777" w:rsidR="006066BD" w:rsidRPr="008A1B0B" w:rsidRDefault="006066BD" w:rsidP="000B175B">
      <w:pPr>
        <w:tabs>
          <w:tab w:val="right" w:pos="2155"/>
        </w:tabs>
        <w:spacing w:after="80"/>
        <w:ind w:left="680"/>
        <w:rPr>
          <w:u w:val="single"/>
        </w:rPr>
      </w:pPr>
      <w:r w:rsidRPr="008A1B0B">
        <w:rPr>
          <w:u w:val="single"/>
        </w:rPr>
        <w:tab/>
      </w:r>
    </w:p>
  </w:footnote>
  <w:footnote w:type="continuationSeparator" w:id="0">
    <w:p w14:paraId="7F670FB2" w14:textId="77777777" w:rsidR="006066BD" w:rsidRPr="008A1B0B" w:rsidRDefault="006066BD" w:rsidP="00FC68B7">
      <w:pPr>
        <w:tabs>
          <w:tab w:val="left" w:pos="2155"/>
        </w:tabs>
        <w:spacing w:after="80"/>
        <w:ind w:left="680"/>
        <w:rPr>
          <w:u w:val="single"/>
        </w:rPr>
      </w:pPr>
      <w:r w:rsidRPr="008A1B0B">
        <w:rPr>
          <w:u w:val="single"/>
        </w:rPr>
        <w:tab/>
      </w:r>
    </w:p>
  </w:footnote>
  <w:footnote w:type="continuationNotice" w:id="1">
    <w:p w14:paraId="27ECFE20" w14:textId="77777777" w:rsidR="006066BD" w:rsidRPr="008A1B0B" w:rsidRDefault="006066BD"/>
  </w:footnote>
  <w:footnote w:id="2">
    <w:p w14:paraId="265225AA" w14:textId="7C00EC67" w:rsidR="00AB4B10" w:rsidRPr="008A1B0B" w:rsidRDefault="00B86A1C" w:rsidP="004A587A">
      <w:pPr>
        <w:pStyle w:val="FootnoteText"/>
        <w:tabs>
          <w:tab w:val="clear" w:pos="1021"/>
        </w:tabs>
        <w:ind w:left="426" w:right="0" w:hanging="426"/>
      </w:pPr>
      <w:r w:rsidRPr="008A1B0B">
        <w:rPr>
          <w:vertAlign w:val="superscript"/>
        </w:rPr>
        <w:t>(</w:t>
      </w:r>
      <w:r w:rsidR="00AB4B10" w:rsidRPr="008A1B0B">
        <w:rPr>
          <w:rStyle w:val="FootnoteReference"/>
        </w:rPr>
        <w:footnoteRef/>
      </w:r>
      <w:r w:rsidR="00267E60" w:rsidRPr="008A1B0B">
        <w:rPr>
          <w:vertAlign w:val="superscript"/>
        </w:rPr>
        <w:t>)</w:t>
      </w:r>
      <w:r w:rsidR="00AB4B10" w:rsidRPr="008A1B0B">
        <w:t xml:space="preserve"> </w:t>
      </w:r>
      <w:r w:rsidRPr="008A1B0B">
        <w:tab/>
      </w:r>
      <w:r w:rsidR="00944897" w:rsidRPr="008A1B0B">
        <w:t xml:space="preserve">This Regulation does not cover the electrical safety of electric power train, the material compatibility and hydrogen embrittlement of the vehicle fuel system, and the </w:t>
      </w:r>
      <w:r w:rsidR="00A80869" w:rsidRPr="008A1B0B">
        <w:t>post-crash</w:t>
      </w:r>
      <w:r w:rsidR="00944897" w:rsidRPr="008A1B0B">
        <w:t xml:space="preserve"> fuel system integrity in the event of </w:t>
      </w:r>
      <w:r w:rsidR="00944897" w:rsidRPr="00713B73">
        <w:t>full width frontal impact</w:t>
      </w:r>
      <w:r w:rsidR="00944897" w:rsidRPr="008A1B0B">
        <w:t xml:space="preserve"> and rear impact. </w:t>
      </w:r>
    </w:p>
  </w:footnote>
  <w:footnote w:id="3">
    <w:p w14:paraId="70EFA128" w14:textId="6C457CB6" w:rsidR="00DE34B5" w:rsidRDefault="00DE34B5" w:rsidP="00A0281B">
      <w:pPr>
        <w:pStyle w:val="FootnoteText"/>
        <w:tabs>
          <w:tab w:val="clear" w:pos="1021"/>
        </w:tabs>
        <w:ind w:left="426" w:right="0" w:hanging="426"/>
      </w:pPr>
      <w:r w:rsidRPr="008A1B0B">
        <w:rPr>
          <w:rStyle w:val="FootnoteReference"/>
        </w:rPr>
        <w:t>(2)</w:t>
      </w:r>
      <w:r w:rsidRPr="008A1B0B">
        <w:t xml:space="preserve"> </w:t>
      </w:r>
      <w:r w:rsidR="00A0281B" w:rsidRPr="008A1B0B">
        <w:tab/>
      </w:r>
      <w:r w:rsidR="00A0281B" w:rsidRPr="00713B73">
        <w:t>As defined in the Consolidated Resolution on the Construction of Vehicles (R.E.3.), document ECE/TRANS/WP.29/78/Rev.</w:t>
      </w:r>
      <w:r w:rsidR="00053F8F" w:rsidRPr="00713B73">
        <w:t>8</w:t>
      </w:r>
      <w:r w:rsidR="00A0281B" w:rsidRPr="00713B73">
        <w:t>, para. 2. —</w:t>
      </w:r>
      <w:r w:rsidR="00053F8F" w:rsidRPr="00713B73">
        <w:t xml:space="preserve"> </w:t>
      </w:r>
      <w:hyperlink r:id="rId1" w:history="1">
        <w:r w:rsidR="00053F8F" w:rsidRPr="00713B73">
          <w:rPr>
            <w:rStyle w:val="Hyperlink"/>
            <w:szCs w:val="18"/>
          </w:rPr>
          <w:t>https://unece.org/transport/vehicle-regulations/wp29/resolutions</w:t>
        </w:r>
      </w:hyperlink>
    </w:p>
    <w:p w14:paraId="21D204F5" w14:textId="77777777" w:rsidR="00053F8F" w:rsidRPr="008A1B0B" w:rsidRDefault="00053F8F" w:rsidP="00A0281B">
      <w:pPr>
        <w:pStyle w:val="FootnoteText"/>
        <w:tabs>
          <w:tab w:val="clear" w:pos="1021"/>
        </w:tabs>
        <w:ind w:left="426" w:right="0" w:hanging="426"/>
      </w:pPr>
    </w:p>
  </w:footnote>
  <w:footnote w:id="4">
    <w:p w14:paraId="7C742A1F" w14:textId="494D4166" w:rsidR="0057752B" w:rsidRPr="0057752B" w:rsidRDefault="0057752B">
      <w:pPr>
        <w:pStyle w:val="FootnoteText"/>
      </w:pPr>
      <w:r>
        <w:rPr>
          <w:rStyle w:val="FootnoteReference"/>
        </w:rPr>
        <w:footnoteRef/>
      </w:r>
      <w:r>
        <w:t xml:space="preserve"> </w:t>
      </w:r>
      <w:r>
        <w:tab/>
      </w:r>
      <w:r>
        <w:tab/>
      </w:r>
      <w:r w:rsidRPr="00713B73">
        <w:rPr>
          <w:szCs w:val="18"/>
        </w:rPr>
        <w:t>As defined in Annex 3 to the Consolidated Resolution on the Construction of Vehicles (R.E.3), document ECE/TRANS/WP.29/78/Rev. 8 (</w:t>
      </w:r>
      <w:hyperlink r:id="rId2" w:history="1">
        <w:r w:rsidRPr="00713B73">
          <w:rPr>
            <w:rStyle w:val="Hyperlink"/>
            <w:szCs w:val="18"/>
          </w:rPr>
          <w:t>https://unece.org/transport/vehicle-regulations/wp29/resolutions</w:t>
        </w:r>
      </w:hyperlink>
      <w:r>
        <w:rPr>
          <w:szCs w:val="18"/>
        </w:rPr>
        <w:t>)</w:t>
      </w:r>
    </w:p>
  </w:footnote>
  <w:footnote w:id="5">
    <w:p w14:paraId="78A29159" w14:textId="77777777" w:rsidR="00162711" w:rsidRPr="008A1B0B" w:rsidRDefault="00162711" w:rsidP="007771E5">
      <w:pPr>
        <w:pStyle w:val="FootnoteText"/>
        <w:tabs>
          <w:tab w:val="clear" w:pos="1021"/>
          <w:tab w:val="right" w:pos="993"/>
        </w:tabs>
      </w:pPr>
      <w:r w:rsidRPr="008A1B0B">
        <w:rPr>
          <w:rFonts w:hint="eastAsia"/>
          <w:lang w:eastAsia="ja-JP"/>
        </w:rPr>
        <w:tab/>
      </w:r>
      <w:r w:rsidRPr="008A1B0B">
        <w:rPr>
          <w:rFonts w:hint="eastAsia"/>
          <w:lang w:eastAsia="ja-JP"/>
        </w:rPr>
        <w:tab/>
      </w:r>
      <w:r w:rsidRPr="008A1B0B">
        <w:rPr>
          <w:rStyle w:val="FootnoteReference"/>
        </w:rPr>
        <w:footnoteRef/>
      </w:r>
      <w:r w:rsidRPr="008A1B0B">
        <w:t xml:space="preserve"> Delete where not applicable (there are cases where nothing needs to be deleted when more than one entry is applicable).</w:t>
      </w:r>
    </w:p>
  </w:footnote>
  <w:footnote w:id="6">
    <w:p w14:paraId="44EF0CC2" w14:textId="1626AA4A" w:rsidR="00DC4154" w:rsidRPr="008A1B0B" w:rsidRDefault="001E3CF8" w:rsidP="00834B3E">
      <w:pPr>
        <w:pStyle w:val="FootnoteText"/>
        <w:jc w:val="both"/>
      </w:pPr>
      <w:r>
        <w:rPr>
          <w:rStyle w:val="FootnoteReference"/>
        </w:rPr>
        <w:tab/>
      </w:r>
      <w:r w:rsidR="00DC4154">
        <w:rPr>
          <w:rStyle w:val="FootnoteReference"/>
        </w:rPr>
        <w:t>1</w:t>
      </w:r>
      <w:r w:rsidR="00DC4154" w:rsidRPr="008A1B0B">
        <w:tab/>
      </w:r>
      <w:r w:rsidR="00DC4154" w:rsidRPr="004B1FE9">
        <w:t>If means of identification of type contains characters not relevant to describe the vehicle type covered by this information document, such characters shall be represented in the documentation by the symbol "[..]" (e.g. […]).</w:t>
      </w:r>
    </w:p>
  </w:footnote>
  <w:footnote w:id="7">
    <w:p w14:paraId="49D69D1E" w14:textId="17AC0A32" w:rsidR="00162711" w:rsidRPr="008A1B0B" w:rsidRDefault="00162711" w:rsidP="00752D69">
      <w:pPr>
        <w:pStyle w:val="FootnoteText"/>
      </w:pPr>
      <w:r w:rsidRPr="008A1B0B">
        <w:tab/>
      </w:r>
      <w:r w:rsidR="00752D69" w:rsidRPr="00752D69">
        <w:rPr>
          <w:vertAlign w:val="superscript"/>
        </w:rPr>
        <w:t>2</w:t>
      </w:r>
      <w:r w:rsidR="00752D69">
        <w:tab/>
      </w:r>
      <w:r w:rsidRPr="008A1B0B">
        <w:t>As defined in the Consolidated Resolution on the Construction of Vehicles (R.E.3.), document ECE/TRANS/WP.29/78/Rev.</w:t>
      </w:r>
      <w:r w:rsidR="004E05AD">
        <w:t>8</w:t>
      </w:r>
      <w:r w:rsidRPr="008A1B0B">
        <w:t xml:space="preserve">, para. 2. - </w:t>
      </w:r>
      <w:hyperlink r:id="rId3" w:history="1">
        <w:r w:rsidR="00203F91" w:rsidRPr="00713B73">
          <w:rPr>
            <w:rStyle w:val="Hyperlink"/>
            <w:szCs w:val="18"/>
          </w:rPr>
          <w:t>https://unece.org/transport/vehicle-regulations/wp29/resolutions</w:t>
        </w:r>
      </w:hyperlink>
    </w:p>
  </w:footnote>
  <w:footnote w:id="8">
    <w:p w14:paraId="495663E9" w14:textId="77777777" w:rsidR="00162711" w:rsidRPr="008A1B0B" w:rsidRDefault="00162711" w:rsidP="00525DB0">
      <w:pPr>
        <w:pStyle w:val="FootnoteText"/>
        <w:tabs>
          <w:tab w:val="clear" w:pos="1021"/>
          <w:tab w:val="right" w:pos="993"/>
        </w:tabs>
      </w:pPr>
      <w:r w:rsidRPr="008A1B0B">
        <w:rPr>
          <w:rFonts w:hint="eastAsia"/>
          <w:color w:val="FF0000"/>
          <w:lang w:eastAsia="ja-JP"/>
        </w:rPr>
        <w:tab/>
      </w:r>
      <w:r w:rsidRPr="008A1B0B">
        <w:rPr>
          <w:rStyle w:val="FootnoteReference"/>
        </w:rPr>
        <w:footnoteRef/>
      </w:r>
      <w:r w:rsidRPr="008A1B0B">
        <w:t xml:space="preserve"> </w:t>
      </w:r>
      <w:r w:rsidRPr="008A1B0B">
        <w:rPr>
          <w:rFonts w:hint="eastAsia"/>
          <w:lang w:eastAsia="ja-JP"/>
        </w:rPr>
        <w:tab/>
      </w:r>
      <w:r w:rsidRPr="008A1B0B">
        <w:t>Delete where not applicable (there are cases where nothing needs to be deleted when more than one entry is applicable).</w:t>
      </w:r>
    </w:p>
  </w:footnote>
  <w:footnote w:id="9">
    <w:p w14:paraId="1243BD96" w14:textId="77777777" w:rsidR="00162711" w:rsidRPr="008A1B0B" w:rsidRDefault="00162711" w:rsidP="00FA347D">
      <w:pPr>
        <w:pStyle w:val="FootnoteText"/>
      </w:pPr>
      <w:r w:rsidRPr="008A1B0B">
        <w:rPr>
          <w:color w:val="FF0000"/>
        </w:rPr>
        <w:tab/>
      </w:r>
      <w:r w:rsidRPr="008A1B0B">
        <w:rPr>
          <w:rStyle w:val="FootnoteReference"/>
        </w:rPr>
        <w:footnoteRef/>
      </w:r>
      <w:r w:rsidRPr="008A1B0B">
        <w:tab/>
        <w:t>Distinguishing number of the country which has granted/extended/refused/withdrawn an approval (see approval provisions in the Regulation).</w:t>
      </w:r>
    </w:p>
  </w:footnote>
  <w:footnote w:id="10">
    <w:p w14:paraId="4BCCD219" w14:textId="77777777" w:rsidR="00162711" w:rsidRPr="00B75280" w:rsidRDefault="00162711" w:rsidP="00FA347D">
      <w:pPr>
        <w:pStyle w:val="FootnoteText"/>
      </w:pPr>
      <w:r w:rsidRPr="008A1B0B">
        <w:tab/>
      </w:r>
      <w:r w:rsidRPr="008A1B0B">
        <w:rPr>
          <w:rStyle w:val="FootnoteReference"/>
        </w:rPr>
        <w:footnoteRef/>
      </w:r>
      <w:r w:rsidRPr="008A1B0B">
        <w:tab/>
        <w:t>Delete what does not apply.</w:t>
      </w:r>
    </w:p>
  </w:footnote>
  <w:footnote w:id="11">
    <w:p w14:paraId="78515FA0" w14:textId="63E6029D" w:rsidR="00541325" w:rsidRPr="00A32978" w:rsidRDefault="00541325" w:rsidP="00A32978">
      <w:pPr>
        <w:tabs>
          <w:tab w:val="left" w:pos="-720"/>
          <w:tab w:val="left" w:pos="0"/>
          <w:tab w:val="left" w:pos="900"/>
          <w:tab w:val="left" w:pos="1200"/>
          <w:tab w:val="left" w:pos="2142"/>
          <w:tab w:val="left" w:pos="2880"/>
          <w:tab w:val="left" w:pos="3600"/>
          <w:tab w:val="left" w:pos="4320"/>
          <w:tab w:val="left" w:pos="5040"/>
          <w:tab w:val="left" w:pos="5760"/>
          <w:tab w:val="left" w:pos="6480"/>
          <w:tab w:val="left" w:pos="7200"/>
          <w:tab w:val="left" w:pos="7920"/>
          <w:tab w:val="left" w:pos="8640"/>
          <w:tab w:val="left" w:pos="9360"/>
        </w:tabs>
        <w:spacing w:afterLines="120" w:after="288" w:line="286" w:lineRule="auto"/>
        <w:rPr>
          <w:sz w:val="18"/>
        </w:rPr>
      </w:pPr>
      <w:r>
        <w:rPr>
          <w:rStyle w:val="FootnoteReference"/>
        </w:rPr>
        <w:t>*</w:t>
      </w:r>
      <w:r>
        <w:t xml:space="preserve"> </w:t>
      </w:r>
      <w:r w:rsidRPr="008A1B0B">
        <w:t>The latter number is given only as an example.</w:t>
      </w:r>
    </w:p>
  </w:footnote>
  <w:footnote w:id="12">
    <w:p w14:paraId="0423A23A" w14:textId="77777777" w:rsidR="002A7CBB" w:rsidRPr="00122355" w:rsidRDefault="002A7CBB" w:rsidP="002A7CBB">
      <w:pPr>
        <w:pStyle w:val="FootnoteText"/>
        <w:rPr>
          <w:lang w:val="en-US"/>
        </w:rPr>
      </w:pPr>
      <w:r w:rsidRPr="00596B2E">
        <w:rPr>
          <w:rStyle w:val="FootnoteReference"/>
          <w:sz w:val="20"/>
        </w:rPr>
        <w:tab/>
        <w:t>*</w:t>
      </w:r>
      <w:r w:rsidRPr="00596B2E">
        <w:rPr>
          <w:rStyle w:val="FootnoteReference"/>
          <w:sz w:val="20"/>
        </w:rPr>
        <w:tab/>
      </w:r>
      <w:r w:rsidRPr="00596B2E">
        <w:rPr>
          <w:rStyle w:val="FootnoteReference"/>
          <w:szCs w:val="18"/>
        </w:rPr>
        <w:t>In accordance with the programme of work of the Inland Transport Committee for 2025 as outlined in proposed programme budget for 2025 (A/79/6 (Sect. 20), table 20.6), the World Forum will develop, harmonize and update UN Regulations in order to enhance the performance of vehicles. The present document is submitted in conformity with that mandate.</w:t>
      </w:r>
    </w:p>
  </w:footnote>
  <w:footnote w:id="13">
    <w:p w14:paraId="56379E91" w14:textId="77777777" w:rsidR="00B97EC2" w:rsidRPr="00122355" w:rsidRDefault="00B97EC2" w:rsidP="00B97EC2">
      <w:pPr>
        <w:pStyle w:val="FootnoteText"/>
        <w:rPr>
          <w:lang w:val="en-US"/>
        </w:rPr>
      </w:pPr>
      <w:r w:rsidRPr="00596B2E">
        <w:rPr>
          <w:rStyle w:val="FootnoteReference"/>
          <w:sz w:val="20"/>
        </w:rPr>
        <w:tab/>
        <w:t>*</w:t>
      </w:r>
      <w:r w:rsidRPr="00596B2E">
        <w:rPr>
          <w:rStyle w:val="FootnoteReference"/>
          <w:sz w:val="20"/>
        </w:rPr>
        <w:tab/>
      </w:r>
      <w:r w:rsidRPr="00596B2E">
        <w:rPr>
          <w:rStyle w:val="FootnoteReference"/>
          <w:szCs w:val="18"/>
        </w:rPr>
        <w:t>In accordance with the programme of work of the Inland Transport Committee for 2025 as outlined in proposed programme budget for 2025 (A/79/6 (Sect. 20), table 20.6), the World Forum will develop, harmonize and update UN Regulations in order to enhance the performance of vehicles. The present document is submitted in conformity with that mandate.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C64B2" w14:textId="76078DB7" w:rsidR="00162711" w:rsidRPr="008A1B0B" w:rsidRDefault="00162711">
    <w:pPr>
      <w:pStyle w:val="Header"/>
      <w:rPr>
        <w:lang w:eastAsia="ja-JP"/>
      </w:rPr>
    </w:pPr>
    <w:bookmarkStart w:id="3" w:name="_Hlk193984723"/>
    <w:bookmarkStart w:id="4" w:name="_Hlk193984724"/>
    <w:r w:rsidRPr="008A1B0B">
      <w:rPr>
        <w:rFonts w:hint="eastAsia"/>
        <w:lang w:eastAsia="ja-JP"/>
      </w:rPr>
      <w:t>GRSP</w:t>
    </w:r>
    <w:r w:rsidR="00E47B53" w:rsidRPr="008A1B0B">
      <w:rPr>
        <w:lang w:eastAsia="ja-JP"/>
      </w:rPr>
      <w:t>-77-</w:t>
    </w:r>
    <w:bookmarkEnd w:id="3"/>
    <w:bookmarkEnd w:id="4"/>
    <w:r w:rsidR="003772ED">
      <w:rPr>
        <w:lang w:eastAsia="ja-JP"/>
      </w:rPr>
      <w:t>50</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B5A12" w14:textId="77777777" w:rsidR="00F8011C" w:rsidRPr="008A1B0B" w:rsidRDefault="00F8011C" w:rsidP="00F8011C">
    <w:pPr>
      <w:pStyle w:val="Header"/>
    </w:pPr>
    <w:r w:rsidRPr="008A1B0B">
      <w:rPr>
        <w:rFonts w:hint="eastAsia"/>
        <w:lang w:eastAsia="ja-JP"/>
      </w:rPr>
      <w:t>GRSP</w:t>
    </w:r>
    <w:r>
      <w:rPr>
        <w:lang w:eastAsia="ja-JP"/>
      </w:rPr>
      <w:t>-77-</w:t>
    </w:r>
    <w:r w:rsidRPr="00A32978">
      <w:rPr>
        <w:highlight w:val="yellow"/>
        <w:lang w:eastAsia="ja-JP"/>
      </w:rPr>
      <w:t>xy</w:t>
    </w:r>
  </w:p>
  <w:p w14:paraId="6D82E2CC" w14:textId="7FA3C022" w:rsidR="00162711" w:rsidRPr="008A1B0B" w:rsidRDefault="00F0465B" w:rsidP="003C0722">
    <w:pPr>
      <w:pStyle w:val="Header"/>
      <w:rPr>
        <w:lang w:eastAsia="ja-JP"/>
      </w:rPr>
    </w:pPr>
    <w:r>
      <w:rPr>
        <w:rFonts w:hint="eastAsia"/>
        <w:lang w:eastAsia="ja-JP"/>
      </w:rPr>
      <w:t>Annex 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0912E" w14:textId="77777777" w:rsidR="00F8011C" w:rsidRPr="008A1B0B" w:rsidRDefault="00F8011C" w:rsidP="00F8011C">
    <w:pPr>
      <w:pStyle w:val="Header"/>
      <w:jc w:val="right"/>
    </w:pPr>
    <w:r w:rsidRPr="008A1B0B">
      <w:rPr>
        <w:rFonts w:hint="eastAsia"/>
        <w:lang w:eastAsia="ja-JP"/>
      </w:rPr>
      <w:t>GRSP</w:t>
    </w:r>
    <w:r>
      <w:rPr>
        <w:lang w:eastAsia="ja-JP"/>
      </w:rPr>
      <w:t>-77-</w:t>
    </w:r>
    <w:r w:rsidRPr="00A32978">
      <w:rPr>
        <w:highlight w:val="yellow"/>
        <w:lang w:eastAsia="ja-JP"/>
      </w:rPr>
      <w:t>xy</w:t>
    </w:r>
  </w:p>
  <w:p w14:paraId="0E71D3E5" w14:textId="480ECF0A" w:rsidR="00162711" w:rsidRPr="008A1B0B" w:rsidRDefault="00F0465B" w:rsidP="00121430">
    <w:pPr>
      <w:pStyle w:val="Header"/>
      <w:jc w:val="right"/>
    </w:pPr>
    <w:r>
      <w:rPr>
        <w:rFonts w:hint="eastAsia"/>
        <w:lang w:eastAsia="ja-JP"/>
      </w:rPr>
      <w:t>Annex 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9C9B2" w14:textId="77777777" w:rsidR="008C2738" w:rsidRPr="008A1B0B" w:rsidRDefault="008C2738" w:rsidP="008C2738">
    <w:pPr>
      <w:pStyle w:val="Header"/>
    </w:pPr>
    <w:r w:rsidRPr="008A1B0B">
      <w:rPr>
        <w:rFonts w:hint="eastAsia"/>
        <w:lang w:eastAsia="ja-JP"/>
      </w:rPr>
      <w:t>GRSP</w:t>
    </w:r>
    <w:r>
      <w:rPr>
        <w:lang w:eastAsia="ja-JP"/>
      </w:rPr>
      <w:t>-77-</w:t>
    </w:r>
    <w:r w:rsidRPr="00A32978">
      <w:rPr>
        <w:highlight w:val="yellow"/>
        <w:lang w:eastAsia="ja-JP"/>
      </w:rPr>
      <w:t>xy</w:t>
    </w:r>
  </w:p>
  <w:p w14:paraId="3719151C" w14:textId="3BDE1C07" w:rsidR="00162711" w:rsidRPr="008A1B0B" w:rsidRDefault="00F0465B" w:rsidP="008C2738">
    <w:pPr>
      <w:pStyle w:val="Header"/>
      <w:rPr>
        <w:lang w:eastAsia="ja-JP"/>
      </w:rPr>
    </w:pPr>
    <w:r>
      <w:t xml:space="preserve">Annex </w:t>
    </w:r>
    <w:r w:rsidR="0037039B">
      <w:t>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4940A" w14:textId="77777777" w:rsidR="00F8011C" w:rsidRPr="008A1B0B" w:rsidRDefault="00F8011C" w:rsidP="00F8011C">
    <w:pPr>
      <w:pStyle w:val="Header"/>
    </w:pPr>
    <w:r w:rsidRPr="008A1B0B">
      <w:rPr>
        <w:rFonts w:hint="eastAsia"/>
        <w:lang w:eastAsia="ja-JP"/>
      </w:rPr>
      <w:t>GRSP</w:t>
    </w:r>
    <w:r>
      <w:rPr>
        <w:lang w:eastAsia="ja-JP"/>
      </w:rPr>
      <w:t>-77-</w:t>
    </w:r>
    <w:r w:rsidRPr="00A32978">
      <w:rPr>
        <w:highlight w:val="yellow"/>
        <w:lang w:eastAsia="ja-JP"/>
      </w:rPr>
      <w:t>xy</w:t>
    </w:r>
  </w:p>
  <w:p w14:paraId="5C202231" w14:textId="77777777" w:rsidR="00F8011C" w:rsidRPr="008A1B0B" w:rsidRDefault="00F8011C" w:rsidP="003C0722">
    <w:pPr>
      <w:pStyle w:val="Header"/>
      <w:rPr>
        <w:lang w:eastAsia="ja-JP"/>
      </w:rPr>
    </w:pPr>
    <w:r>
      <w:rPr>
        <w:rFonts w:hint="eastAsia"/>
        <w:lang w:eastAsia="ja-JP"/>
      </w:rPr>
      <w:t>Annex 3</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11A13" w14:textId="77777777" w:rsidR="00F8011C" w:rsidRPr="008A1B0B" w:rsidRDefault="00F8011C" w:rsidP="00F8011C">
    <w:pPr>
      <w:pStyle w:val="Header"/>
      <w:jc w:val="right"/>
    </w:pPr>
    <w:r w:rsidRPr="008A1B0B">
      <w:rPr>
        <w:rFonts w:hint="eastAsia"/>
        <w:lang w:eastAsia="ja-JP"/>
      </w:rPr>
      <w:t>GRSP</w:t>
    </w:r>
    <w:r>
      <w:rPr>
        <w:lang w:eastAsia="ja-JP"/>
      </w:rPr>
      <w:t>-77-</w:t>
    </w:r>
    <w:r w:rsidRPr="00A32978">
      <w:rPr>
        <w:highlight w:val="yellow"/>
        <w:lang w:eastAsia="ja-JP"/>
      </w:rPr>
      <w:t>xy</w:t>
    </w:r>
  </w:p>
  <w:p w14:paraId="0BA21F80" w14:textId="20A13574" w:rsidR="00F8011C" w:rsidRPr="008A1B0B" w:rsidRDefault="00F8011C" w:rsidP="00F8011C">
    <w:pPr>
      <w:pStyle w:val="Header"/>
      <w:jc w:val="right"/>
      <w:rPr>
        <w:lang w:eastAsia="ja-JP"/>
      </w:rPr>
    </w:pPr>
    <w:r>
      <w:t>Annex 3</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CCC8A" w14:textId="77777777" w:rsidR="00F8011C" w:rsidRPr="008A1B0B" w:rsidRDefault="00F8011C" w:rsidP="00F8011C">
    <w:pPr>
      <w:pStyle w:val="Header"/>
    </w:pPr>
    <w:r w:rsidRPr="008A1B0B">
      <w:rPr>
        <w:rFonts w:hint="eastAsia"/>
        <w:lang w:eastAsia="ja-JP"/>
      </w:rPr>
      <w:t>GRSP</w:t>
    </w:r>
    <w:r>
      <w:rPr>
        <w:lang w:eastAsia="ja-JP"/>
      </w:rPr>
      <w:t>-77-</w:t>
    </w:r>
    <w:r w:rsidRPr="00A32978">
      <w:rPr>
        <w:highlight w:val="yellow"/>
        <w:lang w:eastAsia="ja-JP"/>
      </w:rPr>
      <w:t>xy</w:t>
    </w:r>
  </w:p>
  <w:p w14:paraId="46093606" w14:textId="59D49CC5" w:rsidR="00162711" w:rsidRPr="008A1B0B" w:rsidRDefault="00F0465B" w:rsidP="003C0722">
    <w:pPr>
      <w:pStyle w:val="Header"/>
      <w:rPr>
        <w:lang w:eastAsia="ja-JP"/>
      </w:rPr>
    </w:pPr>
    <w:r>
      <w:rPr>
        <w:rFonts w:hint="eastAsia"/>
        <w:lang w:eastAsia="ja-JP"/>
      </w:rPr>
      <w:t>Annex 4</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D5E0C" w14:textId="77777777" w:rsidR="00F8011C" w:rsidRPr="008A1B0B" w:rsidRDefault="00F8011C" w:rsidP="00F8011C">
    <w:pPr>
      <w:pStyle w:val="Header"/>
      <w:jc w:val="right"/>
    </w:pPr>
    <w:r w:rsidRPr="008A1B0B">
      <w:rPr>
        <w:rFonts w:hint="eastAsia"/>
        <w:lang w:eastAsia="ja-JP"/>
      </w:rPr>
      <w:t>GRSP</w:t>
    </w:r>
    <w:r>
      <w:rPr>
        <w:lang w:eastAsia="ja-JP"/>
      </w:rPr>
      <w:t>-77-</w:t>
    </w:r>
    <w:r w:rsidRPr="00A32978">
      <w:rPr>
        <w:highlight w:val="yellow"/>
        <w:lang w:eastAsia="ja-JP"/>
      </w:rPr>
      <w:t>xy</w:t>
    </w:r>
  </w:p>
  <w:p w14:paraId="72C6C0BA" w14:textId="4C8F2482" w:rsidR="00162711" w:rsidRPr="008A1B0B" w:rsidRDefault="00F0465B" w:rsidP="00121430">
    <w:pPr>
      <w:pStyle w:val="Header"/>
      <w:jc w:val="right"/>
    </w:pPr>
    <w:r>
      <w:rPr>
        <w:rFonts w:hint="eastAsia"/>
        <w:lang w:eastAsia="ja-JP"/>
      </w:rPr>
      <w:t>Annex 4</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5AAB3" w14:textId="77777777" w:rsidR="00F8011C" w:rsidRPr="008A1B0B" w:rsidRDefault="00F8011C" w:rsidP="00F8011C">
    <w:pPr>
      <w:pStyle w:val="Header"/>
    </w:pPr>
    <w:r w:rsidRPr="008A1B0B">
      <w:rPr>
        <w:rFonts w:hint="eastAsia"/>
        <w:lang w:eastAsia="ja-JP"/>
      </w:rPr>
      <w:t>GRSP</w:t>
    </w:r>
    <w:r>
      <w:rPr>
        <w:lang w:eastAsia="ja-JP"/>
      </w:rPr>
      <w:t>-77-</w:t>
    </w:r>
    <w:r w:rsidRPr="00A32978">
      <w:rPr>
        <w:highlight w:val="yellow"/>
        <w:lang w:eastAsia="ja-JP"/>
      </w:rPr>
      <w:t>xy</w:t>
    </w:r>
  </w:p>
  <w:p w14:paraId="303314F7" w14:textId="69BF5332" w:rsidR="00162711" w:rsidRPr="008A1B0B" w:rsidRDefault="00F0465B" w:rsidP="00162711">
    <w:pPr>
      <w:pStyle w:val="Header"/>
      <w:rPr>
        <w:lang w:eastAsia="ja-JP"/>
      </w:rPr>
    </w:pPr>
    <w:r>
      <w:t>Annex 4</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76EE2" w14:textId="77777777" w:rsidR="007465B8" w:rsidRPr="008A1B0B" w:rsidRDefault="007465B8" w:rsidP="007465B8">
    <w:pPr>
      <w:pStyle w:val="Header"/>
    </w:pPr>
    <w:r w:rsidRPr="008A1B0B">
      <w:rPr>
        <w:rFonts w:hint="eastAsia"/>
        <w:lang w:eastAsia="ja-JP"/>
      </w:rPr>
      <w:t>GRSP</w:t>
    </w:r>
    <w:r>
      <w:rPr>
        <w:lang w:eastAsia="ja-JP"/>
      </w:rPr>
      <w:t>-77-</w:t>
    </w:r>
    <w:r w:rsidRPr="00A32978">
      <w:rPr>
        <w:highlight w:val="yellow"/>
        <w:lang w:eastAsia="ja-JP"/>
      </w:rPr>
      <w:t>xy</w:t>
    </w:r>
  </w:p>
  <w:p w14:paraId="75BF547C" w14:textId="6BE7A4FD" w:rsidR="00162711" w:rsidRPr="008A1B0B" w:rsidRDefault="00F0465B" w:rsidP="00F331D8">
    <w:pPr>
      <w:pStyle w:val="Header"/>
      <w:rPr>
        <w:lang w:eastAsia="ja-JP"/>
      </w:rPr>
    </w:pPr>
    <w:r>
      <w:rPr>
        <w:rFonts w:hint="eastAsia"/>
        <w:lang w:eastAsia="ja-JP"/>
      </w:rPr>
      <w:t>Annex 5</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D203C" w14:textId="77777777" w:rsidR="007465B8" w:rsidRPr="008A1B0B" w:rsidRDefault="007465B8" w:rsidP="007465B8">
    <w:pPr>
      <w:pStyle w:val="Header"/>
      <w:jc w:val="right"/>
    </w:pPr>
    <w:r w:rsidRPr="008A1B0B">
      <w:rPr>
        <w:rFonts w:hint="eastAsia"/>
        <w:lang w:eastAsia="ja-JP"/>
      </w:rPr>
      <w:t>GRSP</w:t>
    </w:r>
    <w:r>
      <w:rPr>
        <w:lang w:eastAsia="ja-JP"/>
      </w:rPr>
      <w:t>-77-</w:t>
    </w:r>
    <w:r w:rsidRPr="00A32978">
      <w:rPr>
        <w:highlight w:val="yellow"/>
        <w:lang w:eastAsia="ja-JP"/>
      </w:rPr>
      <w:t>xy</w:t>
    </w:r>
  </w:p>
  <w:p w14:paraId="1FFE8C63" w14:textId="30B17978" w:rsidR="00162711" w:rsidRPr="008A1B0B" w:rsidRDefault="00F0465B" w:rsidP="007465B8">
    <w:pPr>
      <w:pStyle w:val="Header"/>
      <w:jc w:val="right"/>
    </w:pPr>
    <w:r>
      <w:rPr>
        <w:rFonts w:hint="eastAsia"/>
        <w:lang w:eastAsia="ja-JP"/>
      </w:rPr>
      <w:t>Annex 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E79A5" w14:textId="741A99A4" w:rsidR="00162711" w:rsidRPr="008A1B0B" w:rsidRDefault="00256FE6" w:rsidP="00256FE6">
    <w:pPr>
      <w:pStyle w:val="Header"/>
      <w:jc w:val="right"/>
    </w:pPr>
    <w:r w:rsidRPr="008A1B0B">
      <w:rPr>
        <w:rFonts w:hint="eastAsia"/>
        <w:lang w:eastAsia="ja-JP"/>
      </w:rPr>
      <w:t>GRSP</w:t>
    </w:r>
    <w:r w:rsidRPr="008A1B0B">
      <w:rPr>
        <w:lang w:eastAsia="ja-JP"/>
      </w:rPr>
      <w:t>-77-</w:t>
    </w:r>
    <w:r w:rsidR="003772ED">
      <w:rPr>
        <w:lang w:eastAsia="ja-JP"/>
      </w:rPr>
      <w:t>50</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EFCF2" w14:textId="77777777" w:rsidR="007465B8" w:rsidRDefault="007465B8" w:rsidP="007465B8">
    <w:pPr>
      <w:pStyle w:val="Header"/>
      <w:rPr>
        <w:lang w:eastAsia="ja-JP"/>
      </w:rPr>
    </w:pPr>
    <w:r w:rsidRPr="008A1B0B">
      <w:rPr>
        <w:rFonts w:hint="eastAsia"/>
        <w:lang w:eastAsia="ja-JP"/>
      </w:rPr>
      <w:t>GRSP</w:t>
    </w:r>
    <w:r>
      <w:rPr>
        <w:lang w:eastAsia="ja-JP"/>
      </w:rPr>
      <w:t>-77-</w:t>
    </w:r>
    <w:r w:rsidRPr="00A32978">
      <w:rPr>
        <w:highlight w:val="yellow"/>
        <w:lang w:eastAsia="ja-JP"/>
      </w:rPr>
      <w:t>xy</w:t>
    </w:r>
  </w:p>
  <w:p w14:paraId="39EDAFE1" w14:textId="6CDD884A" w:rsidR="00162711" w:rsidRPr="008A1B0B" w:rsidRDefault="00F0465B" w:rsidP="007465B8">
    <w:pPr>
      <w:pStyle w:val="Header"/>
      <w:rPr>
        <w:lang w:eastAsia="ja-JP"/>
      </w:rPr>
    </w:pPr>
    <w:r>
      <w:rPr>
        <w:rFonts w:hint="eastAsia"/>
        <w:lang w:eastAsia="ja-JP"/>
      </w:rPr>
      <w:t xml:space="preserve">Annex </w:t>
    </w:r>
    <w:r w:rsidR="007465B8">
      <w:rPr>
        <w:lang w:eastAsia="ja-JP"/>
      </w:rPr>
      <w:t>6</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32A9D" w14:textId="77777777" w:rsidR="002A7CBB" w:rsidRPr="008B6C74" w:rsidRDefault="002A7CBB" w:rsidP="00F8011C">
    <w:pPr>
      <w:pStyle w:val="Header"/>
    </w:pPr>
    <w:r w:rsidRPr="008B6C74">
      <w:rPr>
        <w:rFonts w:hint="eastAsia"/>
        <w:lang w:eastAsia="ja-JP"/>
      </w:rPr>
      <w:t>GRSP</w:t>
    </w:r>
    <w:r w:rsidRPr="008B6C74">
      <w:rPr>
        <w:lang w:eastAsia="ja-JP"/>
      </w:rPr>
      <w:t>-77-</w:t>
    </w:r>
    <w:r>
      <w:rPr>
        <w:lang w:eastAsia="ja-JP"/>
      </w:rPr>
      <w:t>xyz</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7FDE2" w14:textId="77777777" w:rsidR="002A7CBB" w:rsidRDefault="002A7CBB" w:rsidP="00D76BCB">
    <w:pPr>
      <w:pStyle w:val="Header"/>
      <w:jc w:val="right"/>
    </w:pPr>
    <w:r w:rsidRPr="004C7CA4">
      <w:rPr>
        <w:lang w:val="fr-FR"/>
      </w:rPr>
      <w:t>GRSP-77-x</w:t>
    </w:r>
    <w:r>
      <w:rPr>
        <w:lang w:val="fr-FR"/>
      </w:rPr>
      <w:t>yz</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4EAD9" w14:textId="77777777" w:rsidR="002A7CBB" w:rsidRPr="00D76BCB" w:rsidRDefault="002A7CBB" w:rsidP="00D76BCB">
    <w:pPr>
      <w:pStyle w:val="Header"/>
      <w:pBdr>
        <w:bottom w:val="none" w:sz="0" w:space="0" w:color="auto"/>
      </w:pBdr>
      <w:tabs>
        <w:tab w:val="left" w:pos="6804"/>
      </w:tabs>
      <w:rPr>
        <w:b w:val="0"/>
        <w:bCs/>
        <w:lang w:val="fr-FR"/>
      </w:rPr>
    </w:pPr>
    <w:proofErr w:type="spellStart"/>
    <w:r w:rsidRPr="004C7CA4">
      <w:rPr>
        <w:b w:val="0"/>
        <w:bCs/>
        <w:lang w:val="fr-FR"/>
      </w:rPr>
      <w:t>Submitted</w:t>
    </w:r>
    <w:proofErr w:type="spellEnd"/>
    <w:r w:rsidRPr="004C7CA4">
      <w:rPr>
        <w:b w:val="0"/>
        <w:bCs/>
        <w:lang w:val="fr-FR"/>
      </w:rPr>
      <w:t xml:space="preserve"> by the TF on </w:t>
    </w:r>
    <w:r>
      <w:rPr>
        <w:b w:val="0"/>
        <w:bCs/>
        <w:lang w:val="fr-FR"/>
      </w:rPr>
      <w:tab/>
    </w:r>
    <w:r>
      <w:rPr>
        <w:b w:val="0"/>
        <w:bCs/>
        <w:lang w:val="fr-FR"/>
      </w:rPr>
      <w:tab/>
    </w:r>
    <w:r w:rsidRPr="004C7CA4">
      <w:rPr>
        <w:b w:val="0"/>
        <w:bCs/>
        <w:u w:val="single"/>
        <w:lang w:val="fr-FR"/>
      </w:rPr>
      <w:t>Informal document</w:t>
    </w:r>
    <w:r w:rsidRPr="004C7CA4">
      <w:rPr>
        <w:bCs/>
        <w:u w:val="single"/>
        <w:lang w:val="fr-FR"/>
      </w:rPr>
      <w:t xml:space="preserve"> </w:t>
    </w:r>
    <w:r w:rsidRPr="004C7CA4">
      <w:rPr>
        <w:lang w:val="fr-FR"/>
      </w:rPr>
      <w:t>GRSP-77-x</w:t>
    </w:r>
    <w:r>
      <w:rPr>
        <w:lang w:val="fr-FR"/>
      </w:rPr>
      <w:t>yz</w:t>
    </w:r>
  </w:p>
  <w:p w14:paraId="54023300" w14:textId="77777777" w:rsidR="002A7CBB" w:rsidRDefault="002A7CBB" w:rsidP="00D76BCB">
    <w:pPr>
      <w:pStyle w:val="Header"/>
      <w:pBdr>
        <w:bottom w:val="none" w:sz="0" w:space="0" w:color="auto"/>
      </w:pBdr>
      <w:tabs>
        <w:tab w:val="left" w:pos="6804"/>
      </w:tabs>
      <w:rPr>
        <w:b w:val="0"/>
        <w:bCs/>
        <w:lang w:val="fr-FR"/>
      </w:rPr>
    </w:pPr>
    <w:r w:rsidRPr="004C7CA4">
      <w:rPr>
        <w:b w:val="0"/>
        <w:bCs/>
        <w:lang w:val="fr-FR"/>
      </w:rPr>
      <w:t>UN-R 134 &amp; OICA</w:t>
    </w:r>
    <w:r>
      <w:rPr>
        <w:b w:val="0"/>
        <w:bCs/>
        <w:lang w:val="fr-FR"/>
      </w:rPr>
      <w:tab/>
    </w:r>
    <w:r w:rsidRPr="004C7CA4">
      <w:rPr>
        <w:b w:val="0"/>
        <w:bCs/>
        <w:lang w:val="fr-FR"/>
      </w:rPr>
      <w:t>(77</w:t>
    </w:r>
    <w:r w:rsidRPr="004C7CA4">
      <w:rPr>
        <w:b w:val="0"/>
        <w:bCs/>
        <w:vertAlign w:val="superscript"/>
        <w:lang w:val="fr-FR"/>
      </w:rPr>
      <w:t>th</w:t>
    </w:r>
    <w:r w:rsidRPr="004C7CA4">
      <w:rPr>
        <w:b w:val="0"/>
        <w:bCs/>
        <w:lang w:val="fr-FR"/>
      </w:rPr>
      <w:t xml:space="preserve"> GRSP, 5-9 May 2025,</w:t>
    </w:r>
  </w:p>
  <w:p w14:paraId="736B76FA" w14:textId="77777777" w:rsidR="002A7CBB" w:rsidRPr="00D76BCB" w:rsidRDefault="002A7CBB" w:rsidP="00D76BCB">
    <w:pPr>
      <w:pStyle w:val="Header"/>
      <w:pBdr>
        <w:bottom w:val="single" w:sz="4" w:space="1" w:color="auto"/>
      </w:pBdr>
      <w:tabs>
        <w:tab w:val="left" w:pos="6804"/>
      </w:tabs>
      <w:rPr>
        <w:b w:val="0"/>
        <w:bCs/>
        <w:lang w:val="fr-FR"/>
      </w:rPr>
    </w:pPr>
    <w:r>
      <w:rPr>
        <w:b w:val="0"/>
        <w:bCs/>
        <w:lang w:val="fr-FR"/>
      </w:rPr>
      <w:tab/>
    </w:r>
    <w:r w:rsidRPr="004C7CA4">
      <w:rPr>
        <w:b w:val="0"/>
        <w:bCs/>
        <w:lang w:val="fr-FR"/>
      </w:rPr>
      <w:t>agenda item 14)</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3FB4E" w14:textId="77777777" w:rsidR="002A7CBB" w:rsidRDefault="002A7CBB" w:rsidP="00D76BCB">
    <w:pPr>
      <w:pStyle w:val="Header"/>
    </w:pPr>
    <w:r w:rsidRPr="004C7CA4">
      <w:rPr>
        <w:lang w:val="fr-FR"/>
      </w:rPr>
      <w:t>GRSP-77-x</w:t>
    </w:r>
    <w:r>
      <w:rPr>
        <w:lang w:val="fr-FR"/>
      </w:rPr>
      <w:t>yz</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680D0" w14:textId="77777777" w:rsidR="002A7CBB" w:rsidRPr="00D76BCB" w:rsidRDefault="002A7CBB" w:rsidP="00D76BCB">
    <w:pPr>
      <w:pStyle w:val="Header"/>
      <w:jc w:val="right"/>
    </w:pPr>
    <w:r w:rsidRPr="004C7CA4">
      <w:rPr>
        <w:lang w:val="fr-FR"/>
      </w:rPr>
      <w:t>GRSP-77-x</w:t>
    </w:r>
    <w:r>
      <w:rPr>
        <w:lang w:val="fr-FR"/>
      </w:rPr>
      <w:t>yz</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F429E" w14:textId="77777777" w:rsidR="002A7CBB" w:rsidRDefault="002A7CBB" w:rsidP="00D76BCB">
    <w:pPr>
      <w:pStyle w:val="Header"/>
      <w:jc w:val="right"/>
    </w:pPr>
    <w:r w:rsidRPr="004C7CA4">
      <w:rPr>
        <w:lang w:val="fr-FR"/>
      </w:rPr>
      <w:t>GRSP-77-x</w:t>
    </w:r>
    <w:r>
      <w:rPr>
        <w:lang w:val="fr-FR"/>
      </w:rPr>
      <w:t>yz</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B108C" w14:textId="77777777" w:rsidR="00B97EC2" w:rsidRPr="008B6C74" w:rsidRDefault="00B97EC2" w:rsidP="00F8011C">
    <w:pPr>
      <w:pStyle w:val="Header"/>
    </w:pPr>
    <w:r w:rsidRPr="008B6C74">
      <w:rPr>
        <w:rFonts w:hint="eastAsia"/>
        <w:lang w:eastAsia="ja-JP"/>
      </w:rPr>
      <w:t>GRSP</w:t>
    </w:r>
    <w:r w:rsidRPr="008B6C74">
      <w:rPr>
        <w:lang w:eastAsia="ja-JP"/>
      </w:rPr>
      <w:t>-77-</w:t>
    </w:r>
    <w:r>
      <w:rPr>
        <w:lang w:eastAsia="ja-JP"/>
      </w:rPr>
      <w:t>xyz</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04E5F" w14:textId="77777777" w:rsidR="00B97EC2" w:rsidRDefault="00B97EC2" w:rsidP="00D76BCB">
    <w:pPr>
      <w:pStyle w:val="Header"/>
      <w:jc w:val="right"/>
    </w:pPr>
    <w:r w:rsidRPr="004C7CA4">
      <w:rPr>
        <w:lang w:val="fr-FR"/>
      </w:rPr>
      <w:t>GRSP-77-x</w:t>
    </w:r>
    <w:r>
      <w:rPr>
        <w:lang w:val="fr-FR"/>
      </w:rPr>
      <w:t>yz</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D46F4" w14:textId="77777777" w:rsidR="00B97EC2" w:rsidRPr="00D76BCB" w:rsidRDefault="00B97EC2" w:rsidP="00D76BCB">
    <w:pPr>
      <w:pStyle w:val="Header"/>
      <w:pBdr>
        <w:bottom w:val="none" w:sz="0" w:space="0" w:color="auto"/>
      </w:pBdr>
      <w:tabs>
        <w:tab w:val="left" w:pos="6804"/>
      </w:tabs>
      <w:rPr>
        <w:b w:val="0"/>
        <w:bCs/>
        <w:lang w:val="fr-FR"/>
      </w:rPr>
    </w:pPr>
    <w:proofErr w:type="spellStart"/>
    <w:r w:rsidRPr="004C7CA4">
      <w:rPr>
        <w:b w:val="0"/>
        <w:bCs/>
        <w:lang w:val="fr-FR"/>
      </w:rPr>
      <w:t>Submitted</w:t>
    </w:r>
    <w:proofErr w:type="spellEnd"/>
    <w:r w:rsidRPr="004C7CA4">
      <w:rPr>
        <w:b w:val="0"/>
        <w:bCs/>
        <w:lang w:val="fr-FR"/>
      </w:rPr>
      <w:t xml:space="preserve"> by the TF on </w:t>
    </w:r>
    <w:r>
      <w:rPr>
        <w:b w:val="0"/>
        <w:bCs/>
        <w:lang w:val="fr-FR"/>
      </w:rPr>
      <w:tab/>
    </w:r>
    <w:r>
      <w:rPr>
        <w:b w:val="0"/>
        <w:bCs/>
        <w:lang w:val="fr-FR"/>
      </w:rPr>
      <w:tab/>
    </w:r>
    <w:r w:rsidRPr="004C7CA4">
      <w:rPr>
        <w:b w:val="0"/>
        <w:bCs/>
        <w:u w:val="single"/>
        <w:lang w:val="fr-FR"/>
      </w:rPr>
      <w:t>Informal document</w:t>
    </w:r>
    <w:r w:rsidRPr="004C7CA4">
      <w:rPr>
        <w:bCs/>
        <w:u w:val="single"/>
        <w:lang w:val="fr-FR"/>
      </w:rPr>
      <w:t xml:space="preserve"> </w:t>
    </w:r>
    <w:r w:rsidRPr="004C7CA4">
      <w:rPr>
        <w:lang w:val="fr-FR"/>
      </w:rPr>
      <w:t>GRSP-77-x</w:t>
    </w:r>
    <w:r>
      <w:rPr>
        <w:lang w:val="fr-FR"/>
      </w:rPr>
      <w:t>yz</w:t>
    </w:r>
  </w:p>
  <w:p w14:paraId="2E67A7B4" w14:textId="77777777" w:rsidR="00B97EC2" w:rsidRDefault="00B97EC2" w:rsidP="00D76BCB">
    <w:pPr>
      <w:pStyle w:val="Header"/>
      <w:pBdr>
        <w:bottom w:val="none" w:sz="0" w:space="0" w:color="auto"/>
      </w:pBdr>
      <w:tabs>
        <w:tab w:val="left" w:pos="6804"/>
      </w:tabs>
      <w:rPr>
        <w:b w:val="0"/>
        <w:bCs/>
        <w:lang w:val="fr-FR"/>
      </w:rPr>
    </w:pPr>
    <w:r w:rsidRPr="004C7CA4">
      <w:rPr>
        <w:b w:val="0"/>
        <w:bCs/>
        <w:lang w:val="fr-FR"/>
      </w:rPr>
      <w:t>UN-R 134 &amp; OICA</w:t>
    </w:r>
    <w:r>
      <w:rPr>
        <w:b w:val="0"/>
        <w:bCs/>
        <w:lang w:val="fr-FR"/>
      </w:rPr>
      <w:tab/>
    </w:r>
    <w:r w:rsidRPr="004C7CA4">
      <w:rPr>
        <w:b w:val="0"/>
        <w:bCs/>
        <w:lang w:val="fr-FR"/>
      </w:rPr>
      <w:t>(77</w:t>
    </w:r>
    <w:r w:rsidRPr="004C7CA4">
      <w:rPr>
        <w:b w:val="0"/>
        <w:bCs/>
        <w:vertAlign w:val="superscript"/>
        <w:lang w:val="fr-FR"/>
      </w:rPr>
      <w:t>th</w:t>
    </w:r>
    <w:r w:rsidRPr="004C7CA4">
      <w:rPr>
        <w:b w:val="0"/>
        <w:bCs/>
        <w:lang w:val="fr-FR"/>
      </w:rPr>
      <w:t xml:space="preserve"> GRSP, 5-9 May 2025,</w:t>
    </w:r>
  </w:p>
  <w:p w14:paraId="59996C8C" w14:textId="77777777" w:rsidR="00B97EC2" w:rsidRPr="00D76BCB" w:rsidRDefault="00B97EC2" w:rsidP="00D76BCB">
    <w:pPr>
      <w:pStyle w:val="Header"/>
      <w:pBdr>
        <w:bottom w:val="single" w:sz="4" w:space="1" w:color="auto"/>
      </w:pBdr>
      <w:tabs>
        <w:tab w:val="left" w:pos="6804"/>
      </w:tabs>
      <w:rPr>
        <w:b w:val="0"/>
        <w:bCs/>
        <w:lang w:val="fr-FR"/>
      </w:rPr>
    </w:pPr>
    <w:r>
      <w:rPr>
        <w:b w:val="0"/>
        <w:bCs/>
        <w:lang w:val="fr-FR"/>
      </w:rPr>
      <w:tab/>
    </w:r>
    <w:r w:rsidRPr="004C7CA4">
      <w:rPr>
        <w:b w:val="0"/>
        <w:bCs/>
        <w:lang w:val="fr-FR"/>
      </w:rPr>
      <w:t>agenda item 14)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2F00E" w14:textId="7CBEF3B2" w:rsidR="00374E7D" w:rsidRDefault="00E47B53" w:rsidP="00E47B53">
    <w:pPr>
      <w:pStyle w:val="Header"/>
      <w:tabs>
        <w:tab w:val="right" w:pos="9639"/>
      </w:tabs>
      <w:rPr>
        <w:b w:val="0"/>
        <w:bCs/>
      </w:rPr>
    </w:pPr>
    <w:r w:rsidRPr="008A1B0B">
      <w:rPr>
        <w:b w:val="0"/>
        <w:bCs/>
      </w:rPr>
      <w:t xml:space="preserve">Submitted by </w:t>
    </w:r>
    <w:r w:rsidR="00234DC7">
      <w:rPr>
        <w:b w:val="0"/>
        <w:bCs/>
      </w:rPr>
      <w:t xml:space="preserve">the Kingdom of the Netherlands </w:t>
    </w:r>
    <w:r w:rsidR="00374E7D">
      <w:rPr>
        <w:b w:val="0"/>
        <w:bCs/>
      </w:rPr>
      <w:t xml:space="preserve"> </w:t>
    </w:r>
    <w:r w:rsidR="00A448EE">
      <w:rPr>
        <w:b w:val="0"/>
        <w:bCs/>
      </w:rPr>
      <w:tab/>
    </w:r>
    <w:r w:rsidR="00A448EE" w:rsidRPr="00A448EE">
      <w:rPr>
        <w:sz w:val="22"/>
        <w:szCs w:val="24"/>
      </w:rPr>
      <w:t>GRSP-77-</w:t>
    </w:r>
    <w:r w:rsidR="003772ED">
      <w:rPr>
        <w:sz w:val="22"/>
        <w:szCs w:val="24"/>
      </w:rPr>
      <w:t>50</w:t>
    </w:r>
  </w:p>
  <w:p w14:paraId="2A24790C" w14:textId="577A045C" w:rsidR="00A448EE" w:rsidRDefault="009B1FFC" w:rsidP="00A448EE">
    <w:pPr>
      <w:pStyle w:val="Header"/>
      <w:tabs>
        <w:tab w:val="right" w:pos="9639"/>
      </w:tabs>
      <w:rPr>
        <w:b w:val="0"/>
        <w:bCs/>
      </w:rPr>
    </w:pPr>
    <w:r>
      <w:rPr>
        <w:b w:val="0"/>
        <w:bCs/>
      </w:rPr>
      <w:t>&amp; OICA</w:t>
    </w:r>
    <w:r w:rsidR="00E47B53" w:rsidRPr="008A1B0B">
      <w:rPr>
        <w:b w:val="0"/>
        <w:bCs/>
      </w:rPr>
      <w:tab/>
    </w:r>
    <w:r w:rsidR="00A448EE" w:rsidRPr="008A1B0B">
      <w:rPr>
        <w:b w:val="0"/>
        <w:bCs/>
      </w:rPr>
      <w:t>77</w:t>
    </w:r>
    <w:r w:rsidR="00A448EE" w:rsidRPr="008A1B0B">
      <w:rPr>
        <w:b w:val="0"/>
        <w:bCs/>
        <w:vertAlign w:val="superscript"/>
      </w:rPr>
      <w:t>th</w:t>
    </w:r>
    <w:r w:rsidR="00A448EE" w:rsidRPr="008A1B0B">
      <w:rPr>
        <w:b w:val="0"/>
        <w:bCs/>
      </w:rPr>
      <w:t xml:space="preserve"> GRSP, 5-9 May 2025, </w:t>
    </w:r>
  </w:p>
  <w:p w14:paraId="6C6EAFD9" w14:textId="5833CD57" w:rsidR="00A448EE" w:rsidRPr="008A1B0B" w:rsidRDefault="00A448EE" w:rsidP="00E47B53">
    <w:pPr>
      <w:pStyle w:val="Header"/>
      <w:tabs>
        <w:tab w:val="right" w:pos="9639"/>
      </w:tabs>
    </w:pPr>
    <w:r>
      <w:rPr>
        <w:b w:val="0"/>
        <w:bCs/>
      </w:rPr>
      <w:tab/>
    </w:r>
    <w:r w:rsidRPr="008A1B0B">
      <w:rPr>
        <w:b w:val="0"/>
        <w:bCs/>
      </w:rPr>
      <w:t>agenda item 1</w:t>
    </w:r>
    <w:r w:rsidR="004D5907">
      <w:rPr>
        <w:b w:val="0"/>
        <w:bCs/>
      </w:rPr>
      <w:t>8</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59A01" w14:textId="77777777" w:rsidR="00B97EC2" w:rsidRDefault="00B97EC2" w:rsidP="00D76BCB">
    <w:pPr>
      <w:pStyle w:val="Header"/>
    </w:pPr>
    <w:r w:rsidRPr="004C7CA4">
      <w:rPr>
        <w:lang w:val="fr-FR"/>
      </w:rPr>
      <w:t>GRSP-77-x</w:t>
    </w:r>
    <w:r>
      <w:rPr>
        <w:lang w:val="fr-FR"/>
      </w:rPr>
      <w:t>yz</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A6EA7" w14:textId="77777777" w:rsidR="00B97EC2" w:rsidRPr="00D76BCB" w:rsidRDefault="00B97EC2" w:rsidP="00D76BCB">
    <w:pPr>
      <w:pStyle w:val="Header"/>
      <w:jc w:val="right"/>
    </w:pPr>
    <w:r w:rsidRPr="004C7CA4">
      <w:rPr>
        <w:lang w:val="fr-FR"/>
      </w:rPr>
      <w:t>GRSP-77-x</w:t>
    </w:r>
    <w:r>
      <w:rPr>
        <w:lang w:val="fr-FR"/>
      </w:rPr>
      <w:t>yz</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B1C84" w14:textId="77777777" w:rsidR="00B97EC2" w:rsidRDefault="00B97EC2" w:rsidP="00D76BCB">
    <w:pPr>
      <w:pStyle w:val="Header"/>
      <w:jc w:val="right"/>
    </w:pPr>
    <w:r w:rsidRPr="004C7CA4">
      <w:rPr>
        <w:lang w:val="fr-FR"/>
      </w:rPr>
      <w:t>GRSP-77-x</w:t>
    </w:r>
    <w:r>
      <w:rPr>
        <w:lang w:val="fr-FR"/>
      </w:rPr>
      <w:t>yz</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177B5" w14:textId="77777777" w:rsidR="007465B8" w:rsidRDefault="007465B8" w:rsidP="007465B8">
    <w:pPr>
      <w:pStyle w:val="Header"/>
      <w:rPr>
        <w:lang w:eastAsia="ja-JP"/>
      </w:rPr>
    </w:pPr>
    <w:r w:rsidRPr="008A1B0B">
      <w:rPr>
        <w:rFonts w:hint="eastAsia"/>
        <w:lang w:eastAsia="ja-JP"/>
      </w:rPr>
      <w:t>GRSP</w:t>
    </w:r>
    <w:r>
      <w:rPr>
        <w:lang w:eastAsia="ja-JP"/>
      </w:rPr>
      <w:t>-77-</w:t>
    </w:r>
    <w:r w:rsidRPr="00A32978">
      <w:rPr>
        <w:highlight w:val="yellow"/>
        <w:lang w:eastAsia="ja-JP"/>
      </w:rPr>
      <w:t>xy</w:t>
    </w:r>
  </w:p>
  <w:p w14:paraId="75DA1AF7" w14:textId="77777777" w:rsidR="007465B8" w:rsidRPr="008A1B0B" w:rsidRDefault="007465B8" w:rsidP="007465B8">
    <w:pPr>
      <w:pStyle w:val="Header"/>
      <w:rPr>
        <w:lang w:eastAsia="ja-JP"/>
      </w:rPr>
    </w:pPr>
    <w:r>
      <w:rPr>
        <w:rFonts w:hint="eastAsia"/>
        <w:lang w:eastAsia="ja-JP"/>
      </w:rPr>
      <w:t xml:space="preserve">Annex </w:t>
    </w:r>
    <w:r>
      <w:rPr>
        <w:lang w:eastAsia="ja-JP"/>
      </w:rPr>
      <w:t>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E4782" w14:textId="77777777" w:rsidR="00A17853" w:rsidRPr="008A1B0B" w:rsidRDefault="00A17853" w:rsidP="00BF50E3">
    <w:pPr>
      <w:pStyle w:val="Header"/>
    </w:pPr>
    <w:r w:rsidRPr="008A1B0B">
      <w:rPr>
        <w:rFonts w:hint="eastAsia"/>
        <w:lang w:eastAsia="ja-JP"/>
      </w:rPr>
      <w:t>GRSP</w:t>
    </w:r>
    <w:r>
      <w:rPr>
        <w:lang w:eastAsia="ja-JP"/>
      </w:rPr>
      <w:t>-77-</w:t>
    </w:r>
    <w:r w:rsidRPr="006C5A9B">
      <w:rPr>
        <w:highlight w:val="yellow"/>
        <w:lang w:eastAsia="ja-JP"/>
      </w:rPr>
      <w:t>xy</w:t>
    </w:r>
  </w:p>
  <w:p w14:paraId="03A6B50C" w14:textId="77777777" w:rsidR="00162711" w:rsidRPr="008A1B0B" w:rsidRDefault="00162711" w:rsidP="00BF50E3">
    <w:pPr>
      <w:pStyle w:val="Header"/>
      <w:rPr>
        <w:lang w:eastAsia="ja-JP"/>
      </w:rPr>
    </w:pPr>
    <w:r w:rsidRPr="008A1B0B">
      <w:t>Annex 1 – Part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09D96" w14:textId="77777777" w:rsidR="00A17853" w:rsidRPr="008A1B0B" w:rsidRDefault="00A17853" w:rsidP="0052033B">
    <w:pPr>
      <w:pStyle w:val="Header"/>
      <w:jc w:val="right"/>
    </w:pPr>
    <w:r w:rsidRPr="008A1B0B">
      <w:rPr>
        <w:rFonts w:hint="eastAsia"/>
        <w:lang w:eastAsia="ja-JP"/>
      </w:rPr>
      <w:t>GRSP</w:t>
    </w:r>
    <w:r>
      <w:rPr>
        <w:lang w:eastAsia="ja-JP"/>
      </w:rPr>
      <w:t>-77-</w:t>
    </w:r>
    <w:r w:rsidRPr="006C5A9B">
      <w:rPr>
        <w:highlight w:val="yellow"/>
        <w:lang w:eastAsia="ja-JP"/>
      </w:rPr>
      <w:t>xy</w:t>
    </w:r>
  </w:p>
  <w:p w14:paraId="1F1606B9" w14:textId="788FCB38" w:rsidR="00162711" w:rsidRPr="008A1B0B" w:rsidRDefault="00A17853" w:rsidP="0052033B">
    <w:pPr>
      <w:pStyle w:val="Header"/>
      <w:jc w:val="right"/>
    </w:pPr>
    <w:r w:rsidRPr="008A1B0B">
      <w:t xml:space="preserve">Annex 1 – Part </w:t>
    </w:r>
    <w:r w:rsidR="0037039B">
      <w:t>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AE3F7" w14:textId="1D1311EF" w:rsidR="00162711" w:rsidRPr="008A1B0B" w:rsidRDefault="00162711" w:rsidP="00162711">
    <w:pPr>
      <w:pStyle w:val="Header"/>
    </w:pPr>
    <w:r w:rsidRPr="008A1B0B">
      <w:rPr>
        <w:rFonts w:hint="eastAsia"/>
        <w:lang w:eastAsia="ja-JP"/>
      </w:rPr>
      <w:t>GRSP</w:t>
    </w:r>
    <w:r w:rsidR="00C903CC">
      <w:rPr>
        <w:lang w:eastAsia="ja-JP"/>
      </w:rPr>
      <w:t>-77-</w:t>
    </w:r>
    <w:r w:rsidR="00C903CC" w:rsidRPr="00A32978">
      <w:rPr>
        <w:highlight w:val="yellow"/>
        <w:lang w:eastAsia="ja-JP"/>
      </w:rPr>
      <w:t>xy</w:t>
    </w:r>
  </w:p>
  <w:p w14:paraId="53286E7E" w14:textId="77777777" w:rsidR="00162711" w:rsidRPr="008A1B0B" w:rsidRDefault="00162711" w:rsidP="00162711">
    <w:pPr>
      <w:pStyle w:val="Header"/>
    </w:pPr>
    <w:r w:rsidRPr="008A1B0B">
      <w:t>Annex 1 – Part 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4729F" w14:textId="77777777" w:rsidR="0007681D" w:rsidRPr="008A1B0B" w:rsidRDefault="0007681D" w:rsidP="0052033B">
    <w:pPr>
      <w:pStyle w:val="Header"/>
    </w:pPr>
    <w:r w:rsidRPr="008A1B0B">
      <w:rPr>
        <w:rFonts w:hint="eastAsia"/>
        <w:lang w:eastAsia="ja-JP"/>
      </w:rPr>
      <w:t>GRSP</w:t>
    </w:r>
    <w:r>
      <w:rPr>
        <w:lang w:eastAsia="ja-JP"/>
      </w:rPr>
      <w:t>-77-</w:t>
    </w:r>
    <w:r w:rsidRPr="00A32978">
      <w:rPr>
        <w:highlight w:val="yellow"/>
        <w:lang w:eastAsia="ja-JP"/>
      </w:rPr>
      <w:t>xy</w:t>
    </w:r>
  </w:p>
  <w:p w14:paraId="1D7DF73C" w14:textId="77777777" w:rsidR="0007681D" w:rsidRPr="008A1B0B" w:rsidRDefault="0007681D" w:rsidP="0052033B">
    <w:pPr>
      <w:pStyle w:val="Header"/>
    </w:pPr>
    <w:r w:rsidRPr="008A1B0B">
      <w:t>Annex 1 – Part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B2D91" w14:textId="77777777" w:rsidR="00162711" w:rsidRPr="008A1B0B" w:rsidRDefault="00162711">
    <w:pPr>
      <w:pStyle w:val="Header"/>
      <w:rPr>
        <w:lang w:eastAsia="ja-JP"/>
      </w:rPr>
    </w:pPr>
    <w:r w:rsidRPr="008A1B0B">
      <w:t>ECE/TRANS/WP.29</w:t>
    </w:r>
    <w:r w:rsidRPr="008A1B0B">
      <w:rPr>
        <w:rFonts w:hint="eastAsia"/>
        <w:lang w:eastAsia="ja-JP"/>
      </w:rPr>
      <w:t>/GRSP</w:t>
    </w:r>
    <w:r w:rsidRPr="008A1B0B">
      <w:t>/2013/</w:t>
    </w:r>
    <w:r w:rsidRPr="008A1B0B">
      <w:rPr>
        <w:lang w:eastAsia="ja-JP"/>
      </w:rPr>
      <w:t>22</w:t>
    </w:r>
  </w:p>
  <w:p w14:paraId="5F3FE5DF" w14:textId="77777777" w:rsidR="00162711" w:rsidRPr="008A1B0B" w:rsidRDefault="00162711">
    <w:pPr>
      <w:pStyle w:val="Header"/>
      <w:rPr>
        <w:lang w:eastAsia="ja-JP"/>
      </w:rPr>
    </w:pPr>
    <w:r w:rsidRPr="008A1B0B">
      <w:t>Annex 1 – Part 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20A36" w14:textId="77777777" w:rsidR="008C2738" w:rsidRPr="008A1B0B" w:rsidRDefault="008C2738" w:rsidP="008C2738">
    <w:pPr>
      <w:pStyle w:val="Header"/>
    </w:pPr>
    <w:r w:rsidRPr="008A1B0B">
      <w:rPr>
        <w:rFonts w:hint="eastAsia"/>
        <w:lang w:eastAsia="ja-JP"/>
      </w:rPr>
      <w:t>GRSP</w:t>
    </w:r>
    <w:r>
      <w:rPr>
        <w:lang w:eastAsia="ja-JP"/>
      </w:rPr>
      <w:t>-77-</w:t>
    </w:r>
    <w:r w:rsidRPr="00A32978">
      <w:rPr>
        <w:highlight w:val="yellow"/>
        <w:lang w:eastAsia="ja-JP"/>
      </w:rPr>
      <w:t>xy</w:t>
    </w:r>
  </w:p>
  <w:p w14:paraId="47600A7F" w14:textId="77777777" w:rsidR="00162711" w:rsidRPr="008A1B0B" w:rsidRDefault="00162711" w:rsidP="00162711">
    <w:pPr>
      <w:pStyle w:val="Header"/>
    </w:pPr>
    <w:r w:rsidRPr="008A1B0B">
      <w:t>Annex 1 – Part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strike w:val="0"/>
        <w:dstrike w:val="0"/>
        <w:u w:val="none"/>
        <w:effect w:val="none"/>
      </w:rPr>
    </w:lvl>
    <w:lvl w:ilvl="1">
      <w:start w:val="1"/>
      <w:numFmt w:val="decimal"/>
      <w:lvlText w:val="%1.%2."/>
      <w:lvlJc w:val="left"/>
      <w:pPr>
        <w:tabs>
          <w:tab w:val="num" w:pos="1134"/>
        </w:tabs>
        <w:ind w:left="1134" w:hanging="1134"/>
      </w:pPr>
      <w:rPr>
        <w:rFonts w:cs="Times New Roman"/>
        <w:strike w:val="0"/>
        <w:dstrike w:val="0"/>
        <w:u w:val="none"/>
        <w:effect w:val="none"/>
      </w:rPr>
    </w:lvl>
    <w:lvl w:ilvl="2">
      <w:start w:val="1"/>
      <w:numFmt w:val="decimal"/>
      <w:lvlText w:val="%1.%2.%3."/>
      <w:lvlJc w:val="left"/>
      <w:pPr>
        <w:tabs>
          <w:tab w:val="num" w:pos="1134"/>
        </w:tabs>
        <w:ind w:left="1134" w:hanging="1134"/>
      </w:pPr>
      <w:rPr>
        <w:rFonts w:cs="Times New Roman"/>
        <w:strike w:val="0"/>
        <w:dstrike w:val="0"/>
        <w:u w:val="none"/>
        <w:effect w:val="none"/>
      </w:rPr>
    </w:lvl>
    <w:lvl w:ilvl="3">
      <w:start w:val="1"/>
      <w:numFmt w:val="decimal"/>
      <w:lvlText w:val="%1.%2.%3.%4."/>
      <w:lvlJc w:val="left"/>
      <w:pPr>
        <w:tabs>
          <w:tab w:val="num" w:pos="1134"/>
        </w:tabs>
        <w:ind w:left="1134" w:hanging="1134"/>
      </w:pPr>
      <w:rPr>
        <w:rFonts w:cs="Times New Roman"/>
        <w:strike w:val="0"/>
        <w:dstrike w:val="0"/>
        <w:u w:val="none"/>
        <w:effect w:val="none"/>
      </w:rPr>
    </w:lvl>
    <w:lvl w:ilvl="4">
      <w:start w:val="1"/>
      <w:numFmt w:val="decimal"/>
      <w:lvlText w:val="%1.%2.%3.%4.%5."/>
      <w:lvlJc w:val="left"/>
      <w:pPr>
        <w:tabs>
          <w:tab w:val="num" w:pos="1134"/>
        </w:tabs>
        <w:ind w:left="1134" w:hanging="1134"/>
      </w:pPr>
      <w:rPr>
        <w:rFonts w:cs="Times New Roman"/>
        <w:strike w:val="0"/>
        <w:dstrike w:val="0"/>
        <w:u w:val="none"/>
        <w:effect w:val="none"/>
      </w:rPr>
    </w:lvl>
    <w:lvl w:ilvl="5">
      <w:start w:val="1"/>
      <w:numFmt w:val="decimal"/>
      <w:lvlText w:val="%1.%2.%3.%4.%5.%6."/>
      <w:lvlJc w:val="left"/>
      <w:pPr>
        <w:tabs>
          <w:tab w:val="num" w:pos="1134"/>
        </w:tabs>
        <w:ind w:left="1134" w:hanging="1134"/>
      </w:pPr>
      <w:rPr>
        <w:rFonts w:cs="Times New Roman"/>
        <w:strike w:val="0"/>
        <w:dstrike w:val="0"/>
        <w:u w:val="none"/>
        <w:effect w:val="none"/>
      </w:rPr>
    </w:lvl>
    <w:lvl w:ilvl="6">
      <w:start w:val="1"/>
      <w:numFmt w:val="decimal"/>
      <w:lvlText w:val="%1.%2.%3.%4.%5.%6.%7."/>
      <w:lvlJc w:val="left"/>
      <w:pPr>
        <w:tabs>
          <w:tab w:val="num" w:pos="1134"/>
        </w:tabs>
        <w:ind w:left="1134" w:hanging="1134"/>
      </w:pPr>
      <w:rPr>
        <w:rFonts w:cs="Times New Roman"/>
        <w:strike w:val="0"/>
        <w:dstrike w:val="0"/>
        <w:u w:val="none"/>
        <w:effect w:val="none"/>
      </w:rPr>
    </w:lvl>
    <w:lvl w:ilvl="7">
      <w:start w:val="1"/>
      <w:numFmt w:val="decimal"/>
      <w:lvlText w:val="%1.%2.%3.%4.%5.%6.%7.%8."/>
      <w:lvlJc w:val="left"/>
      <w:pPr>
        <w:tabs>
          <w:tab w:val="num" w:pos="1134"/>
        </w:tabs>
        <w:ind w:left="1134" w:hanging="1134"/>
      </w:pPr>
      <w:rPr>
        <w:rFonts w:cs="Times New Roman"/>
        <w:strike w:val="0"/>
        <w:dstrike w:val="0"/>
        <w:u w:val="none"/>
        <w:effect w:val="none"/>
      </w:rPr>
    </w:lvl>
    <w:lvl w:ilvl="8">
      <w:start w:val="1"/>
      <w:numFmt w:val="decimal"/>
      <w:lvlText w:val="%1.%2.%3.%4.%5.%6.%7.%8.%9."/>
      <w:lvlJc w:val="left"/>
      <w:pPr>
        <w:tabs>
          <w:tab w:val="num" w:pos="1134"/>
        </w:tabs>
        <w:ind w:left="1134" w:hanging="1134"/>
      </w:pPr>
      <w:rPr>
        <w:rFonts w:cs="Times New Roman"/>
        <w:strike w:val="0"/>
        <w:dstrike w:val="0"/>
        <w:u w:val="none"/>
        <w:effect w:val="none"/>
      </w:rPr>
    </w:lvl>
  </w:abstractNum>
  <w:abstractNum w:abstractNumId="12"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8F7758A"/>
    <w:multiLevelType w:val="hybridMultilevel"/>
    <w:tmpl w:val="319A4C82"/>
    <w:lvl w:ilvl="0" w:tplc="AC384BCC">
      <w:start w:val="1"/>
      <w:numFmt w:val="bullet"/>
      <w:pStyle w:val="1"/>
      <w:lvlText w:val=""/>
      <w:lvlJc w:val="left"/>
      <w:pPr>
        <w:tabs>
          <w:tab w:val="num" w:pos="420"/>
        </w:tabs>
        <w:ind w:left="420" w:hanging="420"/>
      </w:pPr>
      <w:rPr>
        <w:rFonts w:ascii="Wingdings" w:hAnsi="Wingdings" w:hint="default"/>
      </w:rPr>
    </w:lvl>
    <w:lvl w:ilvl="1" w:tplc="4A6ED5F0">
      <w:start w:val="2"/>
      <w:numFmt w:val="bullet"/>
      <w:pStyle w:val="2"/>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1DBC64AB"/>
    <w:multiLevelType w:val="hybridMultilevel"/>
    <w:tmpl w:val="2E50F8FE"/>
    <w:lvl w:ilvl="0" w:tplc="FFFFFFFF">
      <w:start w:val="1"/>
      <w:numFmt w:val="upperRoman"/>
      <w:pStyle w:val="HChGTNR14ptboldindentionleft0cm"/>
      <w:lvlText w:val="%1."/>
      <w:lvlJc w:val="left"/>
      <w:pPr>
        <w:tabs>
          <w:tab w:val="num" w:pos="1420"/>
        </w:tabs>
        <w:ind w:left="1420" w:hanging="720"/>
      </w:pPr>
    </w:lvl>
    <w:lvl w:ilvl="1" w:tplc="FFFFFFFF">
      <w:start w:val="1"/>
      <w:numFmt w:val="lowerLetter"/>
      <w:lvlText w:val="%2."/>
      <w:lvlJc w:val="left"/>
      <w:pPr>
        <w:tabs>
          <w:tab w:val="num" w:pos="1780"/>
        </w:tabs>
        <w:ind w:left="1780" w:hanging="360"/>
      </w:pPr>
    </w:lvl>
    <w:lvl w:ilvl="2" w:tplc="FFFFFFFF">
      <w:start w:val="1"/>
      <w:numFmt w:val="lowerRoman"/>
      <w:lvlText w:val="%3."/>
      <w:lvlJc w:val="right"/>
      <w:pPr>
        <w:tabs>
          <w:tab w:val="num" w:pos="2500"/>
        </w:tabs>
        <w:ind w:left="2500" w:hanging="180"/>
      </w:pPr>
    </w:lvl>
    <w:lvl w:ilvl="3" w:tplc="FFFFFFFF">
      <w:start w:val="1"/>
      <w:numFmt w:val="decimal"/>
      <w:lvlText w:val="%4."/>
      <w:lvlJc w:val="left"/>
      <w:pPr>
        <w:tabs>
          <w:tab w:val="num" w:pos="3220"/>
        </w:tabs>
        <w:ind w:left="3220" w:hanging="360"/>
      </w:pPr>
    </w:lvl>
    <w:lvl w:ilvl="4" w:tplc="FFFFFFFF">
      <w:start w:val="1"/>
      <w:numFmt w:val="lowerLetter"/>
      <w:lvlText w:val="%5."/>
      <w:lvlJc w:val="left"/>
      <w:pPr>
        <w:tabs>
          <w:tab w:val="num" w:pos="3940"/>
        </w:tabs>
        <w:ind w:left="3940" w:hanging="360"/>
      </w:pPr>
    </w:lvl>
    <w:lvl w:ilvl="5" w:tplc="FFFFFFFF">
      <w:start w:val="1"/>
      <w:numFmt w:val="lowerRoman"/>
      <w:lvlText w:val="%6."/>
      <w:lvlJc w:val="right"/>
      <w:pPr>
        <w:tabs>
          <w:tab w:val="num" w:pos="4660"/>
        </w:tabs>
        <w:ind w:left="4660" w:hanging="180"/>
      </w:pPr>
    </w:lvl>
    <w:lvl w:ilvl="6" w:tplc="FFFFFFFF">
      <w:start w:val="1"/>
      <w:numFmt w:val="decimal"/>
      <w:lvlText w:val="%7."/>
      <w:lvlJc w:val="left"/>
      <w:pPr>
        <w:tabs>
          <w:tab w:val="num" w:pos="5380"/>
        </w:tabs>
        <w:ind w:left="5380" w:hanging="360"/>
      </w:pPr>
    </w:lvl>
    <w:lvl w:ilvl="7" w:tplc="FFFFFFFF">
      <w:start w:val="1"/>
      <w:numFmt w:val="lowerLetter"/>
      <w:lvlText w:val="%8."/>
      <w:lvlJc w:val="left"/>
      <w:pPr>
        <w:tabs>
          <w:tab w:val="num" w:pos="6100"/>
        </w:tabs>
        <w:ind w:left="6100" w:hanging="360"/>
      </w:pPr>
    </w:lvl>
    <w:lvl w:ilvl="8" w:tplc="FFFFFFFF">
      <w:start w:val="1"/>
      <w:numFmt w:val="lowerRoman"/>
      <w:lvlText w:val="%9."/>
      <w:lvlJc w:val="right"/>
      <w:pPr>
        <w:tabs>
          <w:tab w:val="num" w:pos="6820"/>
        </w:tabs>
        <w:ind w:left="6820" w:hanging="180"/>
      </w:pPr>
    </w:lvl>
  </w:abstractNum>
  <w:abstractNum w:abstractNumId="16" w15:restartNumberingAfterBreak="0">
    <w:nsid w:val="21FD19C4"/>
    <w:multiLevelType w:val="multilevel"/>
    <w:tmpl w:val="DEA2835E"/>
    <w:lvl w:ilvl="0">
      <w:start w:val="1"/>
      <w:numFmt w:val="decimal"/>
      <w:pStyle w:val="10"/>
      <w:lvlText w:val="%1."/>
      <w:lvlJc w:val="left"/>
      <w:pPr>
        <w:tabs>
          <w:tab w:val="num" w:pos="425"/>
        </w:tabs>
        <w:ind w:left="425" w:hanging="425"/>
      </w:pPr>
      <w:rPr>
        <w:rFonts w:cs="Times New Roman" w:hint="eastAsia"/>
      </w:rPr>
    </w:lvl>
    <w:lvl w:ilvl="1">
      <w:start w:val="1"/>
      <w:numFmt w:val="decimal"/>
      <w:pStyle w:val="20"/>
      <w:lvlText w:val="%1.%2."/>
      <w:lvlJc w:val="left"/>
      <w:pPr>
        <w:tabs>
          <w:tab w:val="num" w:pos="567"/>
        </w:tabs>
        <w:ind w:left="567" w:hanging="567"/>
      </w:pPr>
      <w:rPr>
        <w:rFonts w:cs="Times New Roman" w:hint="eastAsia"/>
      </w:rPr>
    </w:lvl>
    <w:lvl w:ilvl="2">
      <w:start w:val="1"/>
      <w:numFmt w:val="decimal"/>
      <w:pStyle w:val="3"/>
      <w:lvlText w:val="%1.%2.%3."/>
      <w:lvlJc w:val="left"/>
      <w:pPr>
        <w:tabs>
          <w:tab w:val="num" w:pos="709"/>
        </w:tabs>
        <w:ind w:left="709" w:hanging="709"/>
      </w:pPr>
      <w:rPr>
        <w:rFonts w:cs="Times New Roman" w:hint="eastAsia"/>
      </w:rPr>
    </w:lvl>
    <w:lvl w:ilvl="3">
      <w:start w:val="1"/>
      <w:numFmt w:val="decimal"/>
      <w:pStyle w:val="4"/>
      <w:lvlText w:val="%1.%2.%3.%4."/>
      <w:lvlJc w:val="left"/>
      <w:pPr>
        <w:tabs>
          <w:tab w:val="num" w:pos="851"/>
        </w:tabs>
        <w:ind w:left="851" w:hanging="851"/>
      </w:pPr>
      <w:rPr>
        <w:rFonts w:cs="Times New Roman" w:hint="eastAsia"/>
      </w:rPr>
    </w:lvl>
    <w:lvl w:ilvl="4">
      <w:start w:val="1"/>
      <w:numFmt w:val="decimal"/>
      <w:pStyle w:val="5"/>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17"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18" w15:restartNumberingAfterBreak="0">
    <w:nsid w:val="231C2695"/>
    <w:multiLevelType w:val="hybridMultilevel"/>
    <w:tmpl w:val="23A85E5A"/>
    <w:lvl w:ilvl="0" w:tplc="C5D4DB76">
      <w:numFmt w:val="bullet"/>
      <w:lvlText w:val="-"/>
      <w:lvlJc w:val="left"/>
      <w:pPr>
        <w:ind w:left="2421" w:hanging="360"/>
      </w:pPr>
      <w:rPr>
        <w:rFonts w:ascii="Calibri" w:eastAsiaTheme="minorHAnsi" w:hAnsi="Calibri" w:cs="Calibri"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9" w15:restartNumberingAfterBreak="0">
    <w:nsid w:val="24906EF8"/>
    <w:multiLevelType w:val="hybridMultilevel"/>
    <w:tmpl w:val="FE349C46"/>
    <w:lvl w:ilvl="0" w:tplc="DECE2B72">
      <w:start w:val="1"/>
      <w:numFmt w:val="lowerLetter"/>
      <w:pStyle w:val="SectionTitle"/>
      <w:lvlText w:val="(%1)"/>
      <w:lvlJc w:val="left"/>
      <w:pPr>
        <w:ind w:left="1200" w:hanging="84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2AF76E7A"/>
    <w:multiLevelType w:val="singleLevel"/>
    <w:tmpl w:val="C74C5A32"/>
    <w:lvl w:ilvl="0">
      <w:start w:val="1"/>
      <w:numFmt w:val="bullet"/>
      <w:pStyle w:val="Bullet1"/>
      <w:lvlText w:val=""/>
      <w:lvlJc w:val="left"/>
      <w:pPr>
        <w:tabs>
          <w:tab w:val="num" w:pos="1417"/>
        </w:tabs>
        <w:ind w:left="1417" w:hanging="567"/>
      </w:pPr>
      <w:rPr>
        <w:rFonts w:ascii="Symbol" w:hAnsi="Symbol" w:hint="default"/>
      </w:rPr>
    </w:lvl>
  </w:abstractNum>
  <w:abstractNum w:abstractNumId="21" w15:restartNumberingAfterBreak="0">
    <w:nsid w:val="2B3F49C6"/>
    <w:multiLevelType w:val="singleLevel"/>
    <w:tmpl w:val="E94C9216"/>
    <w:lvl w:ilvl="0">
      <w:start w:val="1"/>
      <w:numFmt w:val="lowerRoman"/>
      <w:pStyle w:val="berschrift1-3"/>
      <w:lvlText w:val="(%1)"/>
      <w:lvlJc w:val="right"/>
      <w:pPr>
        <w:tabs>
          <w:tab w:val="num" w:pos="2160"/>
        </w:tabs>
        <w:ind w:left="2160" w:hanging="516"/>
      </w:pPr>
    </w:lvl>
  </w:abstractNum>
  <w:abstractNum w:abstractNumId="22" w15:restartNumberingAfterBreak="0">
    <w:nsid w:val="32A52C4F"/>
    <w:multiLevelType w:val="singleLevel"/>
    <w:tmpl w:val="CEFC5A24"/>
    <w:lvl w:ilvl="0">
      <w:start w:val="1"/>
      <w:numFmt w:val="bullet"/>
      <w:pStyle w:val="Tiret0"/>
      <w:lvlText w:val="–"/>
      <w:lvlJc w:val="left"/>
      <w:pPr>
        <w:tabs>
          <w:tab w:val="num" w:pos="850"/>
        </w:tabs>
        <w:ind w:left="850" w:hanging="850"/>
      </w:pPr>
    </w:lvl>
  </w:abstractNum>
  <w:abstractNum w:abstractNumId="23" w15:restartNumberingAfterBreak="0">
    <w:nsid w:val="40315490"/>
    <w:multiLevelType w:val="singleLevel"/>
    <w:tmpl w:val="1F86C700"/>
    <w:lvl w:ilvl="0">
      <w:start w:val="1"/>
      <w:numFmt w:val="bullet"/>
      <w:pStyle w:val="ListDash"/>
      <w:lvlText w:val="–"/>
      <w:lvlJc w:val="left"/>
      <w:pPr>
        <w:tabs>
          <w:tab w:val="num" w:pos="283"/>
        </w:tabs>
        <w:ind w:left="283" w:hanging="283"/>
      </w:pPr>
      <w:rPr>
        <w:rFonts w:ascii="Times New Roman" w:hAnsi="Times New Roman"/>
      </w:rPr>
    </w:lvl>
  </w:abstractNum>
  <w:abstractNum w:abstractNumId="24" w15:restartNumberingAfterBreak="0">
    <w:nsid w:val="48842C30"/>
    <w:multiLevelType w:val="singleLevel"/>
    <w:tmpl w:val="4FA60B90"/>
    <w:lvl w:ilvl="0">
      <w:start w:val="1"/>
      <w:numFmt w:val="bullet"/>
      <w:pStyle w:val="Bullet4"/>
      <w:lvlText w:val=""/>
      <w:lvlJc w:val="left"/>
      <w:pPr>
        <w:tabs>
          <w:tab w:val="num" w:pos="3118"/>
        </w:tabs>
        <w:ind w:left="3118" w:hanging="567"/>
      </w:pPr>
      <w:rPr>
        <w:rFonts w:ascii="Symbol" w:hAnsi="Symbol" w:hint="default"/>
      </w:rPr>
    </w:lvl>
  </w:abstractNum>
  <w:abstractNum w:abstractNumId="25" w15:restartNumberingAfterBreak="0">
    <w:nsid w:val="4C1B7A6F"/>
    <w:multiLevelType w:val="singleLevel"/>
    <w:tmpl w:val="0A7CB49A"/>
    <w:lvl w:ilvl="0">
      <w:start w:val="1"/>
      <w:numFmt w:val="bullet"/>
      <w:pStyle w:val="Tiret4"/>
      <w:lvlText w:val="–"/>
      <w:lvlJc w:val="left"/>
      <w:pPr>
        <w:tabs>
          <w:tab w:val="num" w:pos="3118"/>
        </w:tabs>
        <w:ind w:left="3118" w:hanging="567"/>
      </w:pPr>
    </w:lvl>
  </w:abstractNum>
  <w:abstractNum w:abstractNumId="26" w15:restartNumberingAfterBreak="0">
    <w:nsid w:val="51601148"/>
    <w:multiLevelType w:val="multilevel"/>
    <w:tmpl w:val="BA2807BE"/>
    <w:lvl w:ilvl="0">
      <w:start w:val="1"/>
      <w:numFmt w:val="decimal"/>
      <w:pStyle w:val="11"/>
      <w:lvlText w:val="%1."/>
      <w:lvlJc w:val="left"/>
      <w:pPr>
        <w:tabs>
          <w:tab w:val="num" w:pos="425"/>
        </w:tabs>
        <w:ind w:left="425" w:hanging="425"/>
      </w:pPr>
      <w:rPr>
        <w:rFonts w:cs="Times New Roman" w:hint="eastAsia"/>
      </w:rPr>
    </w:lvl>
    <w:lvl w:ilvl="1">
      <w:start w:val="1"/>
      <w:numFmt w:val="decimal"/>
      <w:pStyle w:val="2nd"/>
      <w:lvlText w:val="%1.%2."/>
      <w:lvlJc w:val="left"/>
      <w:pPr>
        <w:tabs>
          <w:tab w:val="num" w:pos="567"/>
        </w:tabs>
        <w:ind w:left="567" w:hanging="567"/>
      </w:pPr>
      <w:rPr>
        <w:rFonts w:cs="Times New Roman" w:hint="eastAsia"/>
        <w:color w:val="auto"/>
      </w:rPr>
    </w:lvl>
    <w:lvl w:ilvl="2">
      <w:start w:val="1"/>
      <w:numFmt w:val="decimal"/>
      <w:pStyle w:val="3rd"/>
      <w:lvlText w:val="%1.%2.%3."/>
      <w:lvlJc w:val="left"/>
      <w:pPr>
        <w:tabs>
          <w:tab w:val="num" w:pos="709"/>
        </w:tabs>
        <w:ind w:left="709" w:hanging="709"/>
      </w:pPr>
      <w:rPr>
        <w:rFonts w:cs="Times New Roman" w:hint="eastAsia"/>
        <w:color w:val="FF0000"/>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27" w15:restartNumberingAfterBreak="0">
    <w:nsid w:val="54593082"/>
    <w:multiLevelType w:val="singleLevel"/>
    <w:tmpl w:val="EDE069AC"/>
    <w:lvl w:ilvl="0">
      <w:start w:val="1"/>
      <w:numFmt w:val="bullet"/>
      <w:pStyle w:val="Bullet0"/>
      <w:lvlText w:val=""/>
      <w:lvlJc w:val="left"/>
      <w:pPr>
        <w:tabs>
          <w:tab w:val="num" w:pos="850"/>
        </w:tabs>
        <w:ind w:left="850" w:hanging="850"/>
      </w:pPr>
      <w:rPr>
        <w:rFonts w:ascii="Symbol" w:hAnsi="Symbol" w:hint="default"/>
      </w:rPr>
    </w:lvl>
  </w:abstractNum>
  <w:abstractNum w:abstractNumId="28" w15:restartNumberingAfterBreak="0">
    <w:nsid w:val="596D67A1"/>
    <w:multiLevelType w:val="singleLevel"/>
    <w:tmpl w:val="9AC8831A"/>
    <w:lvl w:ilvl="0">
      <w:start w:val="1"/>
      <w:numFmt w:val="bullet"/>
      <w:pStyle w:val="ListDash2"/>
      <w:lvlText w:val="–"/>
      <w:lvlJc w:val="left"/>
      <w:pPr>
        <w:tabs>
          <w:tab w:val="num" w:pos="1134"/>
        </w:tabs>
        <w:ind w:left="1134" w:hanging="283"/>
      </w:pPr>
      <w:rPr>
        <w:rFonts w:ascii="Times New Roman" w:hAnsi="Times New Roman"/>
      </w:rPr>
    </w:lvl>
  </w:abstractNum>
  <w:abstractNum w:abstractNumId="29" w15:restartNumberingAfterBreak="0">
    <w:nsid w:val="5C626589"/>
    <w:multiLevelType w:val="multilevel"/>
    <w:tmpl w:val="6A2EBF0C"/>
    <w:styleLink w:val="CurrentList1"/>
    <w:lvl w:ilvl="0">
      <w:start w:val="1"/>
      <w:numFmt w:val="decimal"/>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4"/>
      <w:numFmt w:val="decimal"/>
      <w:lvlText w:val="%4.2.1."/>
      <w:lvlJc w:val="left"/>
      <w:pPr>
        <w:tabs>
          <w:tab w:val="num" w:pos="1210"/>
        </w:tabs>
        <w:ind w:left="121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15:restartNumberingAfterBreak="0">
    <w:nsid w:val="5EF779A6"/>
    <w:multiLevelType w:val="singleLevel"/>
    <w:tmpl w:val="C4347D46"/>
    <w:lvl w:ilvl="0">
      <w:start w:val="1"/>
      <w:numFmt w:val="decimal"/>
      <w:pStyle w:val="Considrant"/>
      <w:lvlText w:val="(%1)"/>
      <w:lvlJc w:val="left"/>
      <w:pPr>
        <w:tabs>
          <w:tab w:val="num" w:pos="709"/>
        </w:tabs>
        <w:ind w:left="709" w:hanging="709"/>
      </w:pPr>
      <w:rPr>
        <w:rFonts w:cs="Times New Roman"/>
      </w:rPr>
    </w:lvl>
  </w:abstractNum>
  <w:abstractNum w:abstractNumId="31" w15:restartNumberingAfterBreak="0">
    <w:nsid w:val="5F342530"/>
    <w:multiLevelType w:val="singleLevel"/>
    <w:tmpl w:val="D5444702"/>
    <w:lvl w:ilvl="0">
      <w:start w:val="1"/>
      <w:numFmt w:val="bullet"/>
      <w:pStyle w:val="Bullet3"/>
      <w:lvlText w:val=""/>
      <w:lvlJc w:val="left"/>
      <w:pPr>
        <w:tabs>
          <w:tab w:val="num" w:pos="2551"/>
        </w:tabs>
        <w:ind w:left="2551" w:hanging="567"/>
      </w:pPr>
      <w:rPr>
        <w:rFonts w:ascii="Symbol" w:hAnsi="Symbol" w:hint="default"/>
      </w:rPr>
    </w:lvl>
  </w:abstractNum>
  <w:abstractNum w:abstractNumId="32" w15:restartNumberingAfterBreak="0">
    <w:nsid w:val="5F9C40AA"/>
    <w:multiLevelType w:val="singleLevel"/>
    <w:tmpl w:val="B89CB5A2"/>
    <w:lvl w:ilvl="0">
      <w:start w:val="1"/>
      <w:numFmt w:val="bullet"/>
      <w:pStyle w:val="Bullet2"/>
      <w:lvlText w:val=""/>
      <w:lvlJc w:val="left"/>
      <w:pPr>
        <w:tabs>
          <w:tab w:val="num" w:pos="1984"/>
        </w:tabs>
        <w:ind w:left="1984" w:hanging="567"/>
      </w:pPr>
      <w:rPr>
        <w:rFonts w:ascii="Symbol" w:hAnsi="Symbol" w:hint="default"/>
      </w:rPr>
    </w:lvl>
  </w:abstractNum>
  <w:abstractNum w:abstractNumId="33"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4" w15:restartNumberingAfterBreak="0">
    <w:nsid w:val="62A8042C"/>
    <w:multiLevelType w:val="singleLevel"/>
    <w:tmpl w:val="CCF20C06"/>
    <w:lvl w:ilvl="0">
      <w:start w:val="1"/>
      <w:numFmt w:val="bullet"/>
      <w:pStyle w:val="ListDash1"/>
      <w:lvlText w:val="–"/>
      <w:lvlJc w:val="left"/>
      <w:pPr>
        <w:tabs>
          <w:tab w:val="num" w:pos="1134"/>
        </w:tabs>
        <w:ind w:left="1134" w:hanging="283"/>
      </w:pPr>
      <w:rPr>
        <w:rFonts w:ascii="Times New Roman" w:hAnsi="Times New Roman"/>
      </w:rPr>
    </w:lvl>
  </w:abstractNum>
  <w:abstractNum w:abstractNumId="3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A6901C1"/>
    <w:multiLevelType w:val="singleLevel"/>
    <w:tmpl w:val="208841AE"/>
    <w:lvl w:ilvl="0">
      <w:start w:val="1"/>
      <w:numFmt w:val="bullet"/>
      <w:pStyle w:val="ListBullet1"/>
      <w:lvlText w:val=""/>
      <w:lvlJc w:val="left"/>
      <w:pPr>
        <w:tabs>
          <w:tab w:val="num" w:pos="1134"/>
        </w:tabs>
        <w:ind w:left="1134" w:hanging="283"/>
      </w:pPr>
      <w:rPr>
        <w:rFonts w:ascii="Symbol" w:hAnsi="Symbol" w:hint="default"/>
      </w:rPr>
    </w:lvl>
  </w:abstractNum>
  <w:abstractNum w:abstractNumId="37" w15:restartNumberingAfterBreak="0">
    <w:nsid w:val="6E515F5B"/>
    <w:multiLevelType w:val="hybridMultilevel"/>
    <w:tmpl w:val="7F8A3D06"/>
    <w:lvl w:ilvl="0" w:tplc="FFFFFFFF">
      <w:numFmt w:val="bullet"/>
      <w:lvlText w:val="-"/>
      <w:lvlJc w:val="left"/>
      <w:pPr>
        <w:ind w:left="1146" w:hanging="360"/>
      </w:pPr>
      <w:rPr>
        <w:rFonts w:ascii="Calibri" w:eastAsiaTheme="minorHAnsi" w:hAnsi="Calibri" w:cs="Calibri" w:hint="default"/>
      </w:rPr>
    </w:lvl>
    <w:lvl w:ilvl="1" w:tplc="C5D4DB76">
      <w:numFmt w:val="bullet"/>
      <w:lvlText w:val="-"/>
      <w:lvlJc w:val="left"/>
      <w:pPr>
        <w:ind w:left="1866" w:hanging="360"/>
      </w:pPr>
      <w:rPr>
        <w:rFonts w:ascii="Calibri" w:eastAsiaTheme="minorHAnsi" w:hAnsi="Calibri" w:cs="Calibri"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38"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0"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8A241BD"/>
    <w:multiLevelType w:val="singleLevel"/>
    <w:tmpl w:val="53C4DF32"/>
    <w:lvl w:ilvl="0">
      <w:start w:val="1"/>
      <w:numFmt w:val="bullet"/>
      <w:pStyle w:val="ListDash3"/>
      <w:lvlText w:val="–"/>
      <w:lvlJc w:val="left"/>
      <w:pPr>
        <w:tabs>
          <w:tab w:val="num" w:pos="1134"/>
        </w:tabs>
        <w:ind w:left="1134" w:hanging="283"/>
      </w:pPr>
      <w:rPr>
        <w:rFonts w:ascii="Times New Roman" w:hAnsi="Times New Roman"/>
      </w:rPr>
    </w:lvl>
  </w:abstractNum>
  <w:abstractNum w:abstractNumId="42" w15:restartNumberingAfterBreak="0">
    <w:nsid w:val="79C96D36"/>
    <w:multiLevelType w:val="multilevel"/>
    <w:tmpl w:val="BE983CE4"/>
    <w:lvl w:ilvl="0">
      <w:start w:val="1"/>
      <w:numFmt w:val="decimal"/>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3" w15:restartNumberingAfterBreak="0">
    <w:nsid w:val="7BE95D7F"/>
    <w:multiLevelType w:val="multilevel"/>
    <w:tmpl w:val="F126F780"/>
    <w:lvl w:ilvl="0">
      <w:start w:val="1"/>
      <w:numFmt w:val="decimal"/>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44" w15:restartNumberingAfterBreak="0">
    <w:nsid w:val="7D8820A0"/>
    <w:multiLevelType w:val="singleLevel"/>
    <w:tmpl w:val="54F6C7B4"/>
    <w:lvl w:ilvl="0">
      <w:start w:val="1"/>
      <w:numFmt w:val="bullet"/>
      <w:pStyle w:val="ListDash4"/>
      <w:lvlText w:val="–"/>
      <w:lvlJc w:val="left"/>
      <w:pPr>
        <w:tabs>
          <w:tab w:val="num" w:pos="1134"/>
        </w:tabs>
        <w:ind w:left="1134" w:hanging="283"/>
      </w:pPr>
      <w:rPr>
        <w:rFonts w:ascii="Times New Roman" w:hAnsi="Times New Roman"/>
      </w:rPr>
    </w:lvl>
  </w:abstractNum>
  <w:num w:numId="1" w16cid:durableId="847674248">
    <w:abstractNumId w:val="1"/>
  </w:num>
  <w:num w:numId="2" w16cid:durableId="1478762746">
    <w:abstractNumId w:val="0"/>
  </w:num>
  <w:num w:numId="3" w16cid:durableId="1634755448">
    <w:abstractNumId w:val="2"/>
  </w:num>
  <w:num w:numId="4" w16cid:durableId="737674142">
    <w:abstractNumId w:val="3"/>
  </w:num>
  <w:num w:numId="5" w16cid:durableId="2032608782">
    <w:abstractNumId w:val="8"/>
  </w:num>
  <w:num w:numId="6" w16cid:durableId="619264026">
    <w:abstractNumId w:val="9"/>
  </w:num>
  <w:num w:numId="7" w16cid:durableId="99497229">
    <w:abstractNumId w:val="7"/>
  </w:num>
  <w:num w:numId="8" w16cid:durableId="1763842661">
    <w:abstractNumId w:val="6"/>
  </w:num>
  <w:num w:numId="9" w16cid:durableId="1365594480">
    <w:abstractNumId w:val="5"/>
  </w:num>
  <w:num w:numId="10" w16cid:durableId="122381856">
    <w:abstractNumId w:val="4"/>
  </w:num>
  <w:num w:numId="11" w16cid:durableId="443887399">
    <w:abstractNumId w:val="33"/>
  </w:num>
  <w:num w:numId="12" w16cid:durableId="834347292">
    <w:abstractNumId w:val="13"/>
  </w:num>
  <w:num w:numId="13" w16cid:durableId="1696229678">
    <w:abstractNumId w:val="10"/>
  </w:num>
  <w:num w:numId="14" w16cid:durableId="1603762562">
    <w:abstractNumId w:val="35"/>
  </w:num>
  <w:num w:numId="15" w16cid:durableId="985158140">
    <w:abstractNumId w:val="40"/>
  </w:num>
  <w:num w:numId="16" w16cid:durableId="344866598">
    <w:abstractNumId w:val="26"/>
  </w:num>
  <w:num w:numId="17" w16cid:durableId="1569613700">
    <w:abstractNumId w:val="14"/>
  </w:num>
  <w:num w:numId="18" w16cid:durableId="2112847134">
    <w:abstractNumId w:val="16"/>
  </w:num>
  <w:num w:numId="19" w16cid:durableId="662855193">
    <w:abstractNumId w:val="18"/>
  </w:num>
  <w:num w:numId="20" w16cid:durableId="2039039435">
    <w:abstractNumId w:val="37"/>
  </w:num>
  <w:num w:numId="21" w16cid:durableId="18422361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5519239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71156765">
    <w:abstractNumId w:val="22"/>
  </w:num>
  <w:num w:numId="24" w16cid:durableId="2017461470">
    <w:abstractNumId w:val="25"/>
  </w:num>
  <w:num w:numId="25" w16cid:durableId="291328916">
    <w:abstractNumId w:val="36"/>
  </w:num>
  <w:num w:numId="26" w16cid:durableId="600918510">
    <w:abstractNumId w:val="23"/>
  </w:num>
  <w:num w:numId="27" w16cid:durableId="396905832">
    <w:abstractNumId w:val="34"/>
  </w:num>
  <w:num w:numId="28" w16cid:durableId="558635164">
    <w:abstractNumId w:val="28"/>
  </w:num>
  <w:num w:numId="29" w16cid:durableId="780148740">
    <w:abstractNumId w:val="41"/>
  </w:num>
  <w:num w:numId="30" w16cid:durableId="1127238811">
    <w:abstractNumId w:val="44"/>
  </w:num>
  <w:num w:numId="31" w16cid:durableId="1299647426">
    <w:abstractNumId w:val="42"/>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90863974">
    <w:abstractNumId w:val="30"/>
    <w:lvlOverride w:ilvl="0">
      <w:startOverride w:val="1"/>
    </w:lvlOverride>
  </w:num>
  <w:num w:numId="33" w16cid:durableId="1384256335">
    <w:abstractNumId w:val="17"/>
  </w:num>
  <w:num w:numId="34" w16cid:durableId="2096776531">
    <w:abstractNumId w:val="24"/>
  </w:num>
  <w:num w:numId="35" w16cid:durableId="1504055409">
    <w:abstractNumId w:val="20"/>
  </w:num>
  <w:num w:numId="36" w16cid:durableId="148230599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77890828">
    <w:abstractNumId w:val="27"/>
  </w:num>
  <w:num w:numId="38" w16cid:durableId="1537503249">
    <w:abstractNumId w:val="32"/>
  </w:num>
  <w:num w:numId="39" w16cid:durableId="1859076633">
    <w:abstractNumId w:val="31"/>
  </w:num>
  <w:num w:numId="40" w16cid:durableId="120193960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25472020">
    <w:abstractNumId w:val="21"/>
    <w:lvlOverride w:ilvl="0">
      <w:startOverride w:val="1"/>
    </w:lvlOverride>
  </w:num>
  <w:num w:numId="42" w16cid:durableId="166875249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56506638">
    <w:abstractNumId w:val="11"/>
  </w:num>
  <w:num w:numId="44" w16cid:durableId="1503350461">
    <w:abstractNumId w:val="12"/>
  </w:num>
  <w:num w:numId="45" w16cid:durableId="2066903044">
    <w:abstractNumId w:val="29"/>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DA">
    <w15:presenceInfo w15:providerId="None" w15:userId="V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fr-CH" w:vendorID="64" w:dllVersion="6" w:nlCheck="1" w:checkStyle="1"/>
  <w:activeWritingStyle w:appName="MSWord" w:lang="de-DE" w:vendorID="64" w:dllVersion="6" w:nlCheck="1" w:checkStyle="1"/>
  <w:activeWritingStyle w:appName="MSWord" w:lang="en-TT"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n-TT" w:vendorID="64" w:dllVersion="0" w:nlCheck="1" w:checkStyle="0"/>
  <w:activeWritingStyle w:appName="MSWord" w:lang="fr-CH" w:vendorID="64" w:dllVersion="0" w:nlCheck="1" w:checkStyle="0"/>
  <w:activeWritingStyle w:appName="MSWord" w:lang="fr-FR" w:vendorID="64" w:dllVersion="0" w:nlCheck="1" w:checkStyle="0"/>
  <w:activeWritingStyle w:appName="MSWord" w:lang="de-DE"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pos w:val="sectEnd"/>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774"/>
    <w:rsid w:val="00001132"/>
    <w:rsid w:val="00002B20"/>
    <w:rsid w:val="0000349D"/>
    <w:rsid w:val="00005701"/>
    <w:rsid w:val="00007787"/>
    <w:rsid w:val="00010363"/>
    <w:rsid w:val="00010D41"/>
    <w:rsid w:val="00013013"/>
    <w:rsid w:val="00017493"/>
    <w:rsid w:val="00022CE9"/>
    <w:rsid w:val="00023BC9"/>
    <w:rsid w:val="00033514"/>
    <w:rsid w:val="00033685"/>
    <w:rsid w:val="000337ED"/>
    <w:rsid w:val="00033801"/>
    <w:rsid w:val="000344CE"/>
    <w:rsid w:val="000362F5"/>
    <w:rsid w:val="00036EE1"/>
    <w:rsid w:val="000412BC"/>
    <w:rsid w:val="00042E1D"/>
    <w:rsid w:val="00046B1F"/>
    <w:rsid w:val="00050F6B"/>
    <w:rsid w:val="00052635"/>
    <w:rsid w:val="00053F8F"/>
    <w:rsid w:val="0005420D"/>
    <w:rsid w:val="00056B94"/>
    <w:rsid w:val="00057E97"/>
    <w:rsid w:val="0006140F"/>
    <w:rsid w:val="000641B5"/>
    <w:rsid w:val="000646F4"/>
    <w:rsid w:val="00064DE7"/>
    <w:rsid w:val="00070561"/>
    <w:rsid w:val="000707A2"/>
    <w:rsid w:val="00071A38"/>
    <w:rsid w:val="00072C8C"/>
    <w:rsid w:val="000733B5"/>
    <w:rsid w:val="00074828"/>
    <w:rsid w:val="000754DB"/>
    <w:rsid w:val="0007681D"/>
    <w:rsid w:val="00077F0E"/>
    <w:rsid w:val="00081815"/>
    <w:rsid w:val="00082C4E"/>
    <w:rsid w:val="000853AC"/>
    <w:rsid w:val="00090B61"/>
    <w:rsid w:val="00092E07"/>
    <w:rsid w:val="000931C0"/>
    <w:rsid w:val="0009493E"/>
    <w:rsid w:val="00095D79"/>
    <w:rsid w:val="00097B8F"/>
    <w:rsid w:val="000A11E7"/>
    <w:rsid w:val="000A23B2"/>
    <w:rsid w:val="000A2BA5"/>
    <w:rsid w:val="000A48E0"/>
    <w:rsid w:val="000A7299"/>
    <w:rsid w:val="000A78DE"/>
    <w:rsid w:val="000B0595"/>
    <w:rsid w:val="000B175B"/>
    <w:rsid w:val="000B2F02"/>
    <w:rsid w:val="000B3A0F"/>
    <w:rsid w:val="000B4A66"/>
    <w:rsid w:val="000B4EF7"/>
    <w:rsid w:val="000C2C03"/>
    <w:rsid w:val="000C2D2E"/>
    <w:rsid w:val="000C3259"/>
    <w:rsid w:val="000C3DD5"/>
    <w:rsid w:val="000C3EE7"/>
    <w:rsid w:val="000C5CE7"/>
    <w:rsid w:val="000D48B6"/>
    <w:rsid w:val="000E0415"/>
    <w:rsid w:val="000E0774"/>
    <w:rsid w:val="000E20F2"/>
    <w:rsid w:val="000E39D7"/>
    <w:rsid w:val="000F038C"/>
    <w:rsid w:val="000F079D"/>
    <w:rsid w:val="00100583"/>
    <w:rsid w:val="00105BE0"/>
    <w:rsid w:val="00106851"/>
    <w:rsid w:val="001103AA"/>
    <w:rsid w:val="001114D2"/>
    <w:rsid w:val="00115F86"/>
    <w:rsid w:val="0011666B"/>
    <w:rsid w:val="00117D00"/>
    <w:rsid w:val="00117E00"/>
    <w:rsid w:val="00121430"/>
    <w:rsid w:val="00121F56"/>
    <w:rsid w:val="001224C9"/>
    <w:rsid w:val="00127DEE"/>
    <w:rsid w:val="00130316"/>
    <w:rsid w:val="0013129A"/>
    <w:rsid w:val="00131807"/>
    <w:rsid w:val="00133C65"/>
    <w:rsid w:val="001352EE"/>
    <w:rsid w:val="00143A04"/>
    <w:rsid w:val="00145707"/>
    <w:rsid w:val="00151592"/>
    <w:rsid w:val="00152F08"/>
    <w:rsid w:val="00155862"/>
    <w:rsid w:val="00162711"/>
    <w:rsid w:val="00162FA1"/>
    <w:rsid w:val="00165F3A"/>
    <w:rsid w:val="0016733F"/>
    <w:rsid w:val="00167620"/>
    <w:rsid w:val="00175507"/>
    <w:rsid w:val="00177015"/>
    <w:rsid w:val="00182290"/>
    <w:rsid w:val="00185858"/>
    <w:rsid w:val="00193E7D"/>
    <w:rsid w:val="00196237"/>
    <w:rsid w:val="001965A7"/>
    <w:rsid w:val="00197455"/>
    <w:rsid w:val="001A32CF"/>
    <w:rsid w:val="001A3955"/>
    <w:rsid w:val="001A5D11"/>
    <w:rsid w:val="001A66BB"/>
    <w:rsid w:val="001B16E1"/>
    <w:rsid w:val="001B1C6C"/>
    <w:rsid w:val="001B30DB"/>
    <w:rsid w:val="001B4442"/>
    <w:rsid w:val="001B4B04"/>
    <w:rsid w:val="001B526E"/>
    <w:rsid w:val="001C1B40"/>
    <w:rsid w:val="001C1D72"/>
    <w:rsid w:val="001C2007"/>
    <w:rsid w:val="001C6663"/>
    <w:rsid w:val="001C7895"/>
    <w:rsid w:val="001D06E8"/>
    <w:rsid w:val="001D0C8C"/>
    <w:rsid w:val="001D1419"/>
    <w:rsid w:val="001D1F01"/>
    <w:rsid w:val="001D26DF"/>
    <w:rsid w:val="001D3A03"/>
    <w:rsid w:val="001E29DC"/>
    <w:rsid w:val="001E2C98"/>
    <w:rsid w:val="001E2DA9"/>
    <w:rsid w:val="001E3CF8"/>
    <w:rsid w:val="001E7422"/>
    <w:rsid w:val="001E7B67"/>
    <w:rsid w:val="001F4A34"/>
    <w:rsid w:val="001F5324"/>
    <w:rsid w:val="001F5D58"/>
    <w:rsid w:val="001F6503"/>
    <w:rsid w:val="00202067"/>
    <w:rsid w:val="002028C7"/>
    <w:rsid w:val="00202DA8"/>
    <w:rsid w:val="00203F91"/>
    <w:rsid w:val="002056BA"/>
    <w:rsid w:val="0020644C"/>
    <w:rsid w:val="00210FA1"/>
    <w:rsid w:val="00211E0B"/>
    <w:rsid w:val="0021556C"/>
    <w:rsid w:val="002243A4"/>
    <w:rsid w:val="00224564"/>
    <w:rsid w:val="0022578C"/>
    <w:rsid w:val="002304B0"/>
    <w:rsid w:val="00233906"/>
    <w:rsid w:val="00234DC7"/>
    <w:rsid w:val="00237E9C"/>
    <w:rsid w:val="0024191C"/>
    <w:rsid w:val="002421A0"/>
    <w:rsid w:val="002442EA"/>
    <w:rsid w:val="002446A3"/>
    <w:rsid w:val="0024772E"/>
    <w:rsid w:val="002507F0"/>
    <w:rsid w:val="00253A23"/>
    <w:rsid w:val="00256FE6"/>
    <w:rsid w:val="00257A91"/>
    <w:rsid w:val="0026025B"/>
    <w:rsid w:val="0026150D"/>
    <w:rsid w:val="00261DD1"/>
    <w:rsid w:val="00262FCD"/>
    <w:rsid w:val="00265712"/>
    <w:rsid w:val="00267926"/>
    <w:rsid w:val="00267E60"/>
    <w:rsid w:val="00267F5F"/>
    <w:rsid w:val="00270977"/>
    <w:rsid w:val="00275901"/>
    <w:rsid w:val="00275BC1"/>
    <w:rsid w:val="00280022"/>
    <w:rsid w:val="00280B7E"/>
    <w:rsid w:val="0028333C"/>
    <w:rsid w:val="00284097"/>
    <w:rsid w:val="00286B4D"/>
    <w:rsid w:val="00286D82"/>
    <w:rsid w:val="00293027"/>
    <w:rsid w:val="002935D5"/>
    <w:rsid w:val="002940FF"/>
    <w:rsid w:val="00295348"/>
    <w:rsid w:val="002957FB"/>
    <w:rsid w:val="00295969"/>
    <w:rsid w:val="00297F14"/>
    <w:rsid w:val="002A0ABD"/>
    <w:rsid w:val="002A0BE8"/>
    <w:rsid w:val="002A10A8"/>
    <w:rsid w:val="002A6C52"/>
    <w:rsid w:val="002A7CBB"/>
    <w:rsid w:val="002B0090"/>
    <w:rsid w:val="002B0A17"/>
    <w:rsid w:val="002B251A"/>
    <w:rsid w:val="002B527E"/>
    <w:rsid w:val="002B5CD2"/>
    <w:rsid w:val="002B657D"/>
    <w:rsid w:val="002C17C2"/>
    <w:rsid w:val="002C59C6"/>
    <w:rsid w:val="002C6C00"/>
    <w:rsid w:val="002D0617"/>
    <w:rsid w:val="002D2461"/>
    <w:rsid w:val="002D282F"/>
    <w:rsid w:val="002D4643"/>
    <w:rsid w:val="002E06A7"/>
    <w:rsid w:val="002E279F"/>
    <w:rsid w:val="002E3019"/>
    <w:rsid w:val="002E4ABF"/>
    <w:rsid w:val="002E7546"/>
    <w:rsid w:val="002F1191"/>
    <w:rsid w:val="002F175C"/>
    <w:rsid w:val="002F437D"/>
    <w:rsid w:val="002F6CF4"/>
    <w:rsid w:val="002F7C61"/>
    <w:rsid w:val="002F7DE0"/>
    <w:rsid w:val="00302E18"/>
    <w:rsid w:val="0030605B"/>
    <w:rsid w:val="00311FC0"/>
    <w:rsid w:val="003167C2"/>
    <w:rsid w:val="003171A9"/>
    <w:rsid w:val="00317822"/>
    <w:rsid w:val="00320384"/>
    <w:rsid w:val="00320F31"/>
    <w:rsid w:val="003229D8"/>
    <w:rsid w:val="0032391F"/>
    <w:rsid w:val="003242A4"/>
    <w:rsid w:val="003304D7"/>
    <w:rsid w:val="00331D4E"/>
    <w:rsid w:val="003323F8"/>
    <w:rsid w:val="0033407A"/>
    <w:rsid w:val="0033419A"/>
    <w:rsid w:val="003361DF"/>
    <w:rsid w:val="00336831"/>
    <w:rsid w:val="0034137B"/>
    <w:rsid w:val="00343E4B"/>
    <w:rsid w:val="00345D48"/>
    <w:rsid w:val="00352709"/>
    <w:rsid w:val="0035558B"/>
    <w:rsid w:val="00356F8C"/>
    <w:rsid w:val="0036006B"/>
    <w:rsid w:val="003619B5"/>
    <w:rsid w:val="00361AC3"/>
    <w:rsid w:val="003620C6"/>
    <w:rsid w:val="00364811"/>
    <w:rsid w:val="00365763"/>
    <w:rsid w:val="0037039B"/>
    <w:rsid w:val="00371178"/>
    <w:rsid w:val="0037165F"/>
    <w:rsid w:val="003731C3"/>
    <w:rsid w:val="00374E7D"/>
    <w:rsid w:val="0037696F"/>
    <w:rsid w:val="003772ED"/>
    <w:rsid w:val="003835E6"/>
    <w:rsid w:val="00384C4D"/>
    <w:rsid w:val="003861D3"/>
    <w:rsid w:val="00387E0E"/>
    <w:rsid w:val="003904B4"/>
    <w:rsid w:val="00392E47"/>
    <w:rsid w:val="003A2AF0"/>
    <w:rsid w:val="003A4C84"/>
    <w:rsid w:val="003A6810"/>
    <w:rsid w:val="003A7BC7"/>
    <w:rsid w:val="003A7F82"/>
    <w:rsid w:val="003B1A96"/>
    <w:rsid w:val="003B3967"/>
    <w:rsid w:val="003B59C9"/>
    <w:rsid w:val="003B5A34"/>
    <w:rsid w:val="003C0722"/>
    <w:rsid w:val="003C2CC4"/>
    <w:rsid w:val="003C4AD8"/>
    <w:rsid w:val="003C534D"/>
    <w:rsid w:val="003D0074"/>
    <w:rsid w:val="003D1518"/>
    <w:rsid w:val="003D3345"/>
    <w:rsid w:val="003D4A12"/>
    <w:rsid w:val="003D4B23"/>
    <w:rsid w:val="003D690D"/>
    <w:rsid w:val="003E130E"/>
    <w:rsid w:val="003E51B1"/>
    <w:rsid w:val="003E5F30"/>
    <w:rsid w:val="003E6657"/>
    <w:rsid w:val="00400A8A"/>
    <w:rsid w:val="00405DD0"/>
    <w:rsid w:val="00407FDC"/>
    <w:rsid w:val="00410C89"/>
    <w:rsid w:val="00417930"/>
    <w:rsid w:val="00422E03"/>
    <w:rsid w:val="00426B9B"/>
    <w:rsid w:val="00426FD3"/>
    <w:rsid w:val="004325CB"/>
    <w:rsid w:val="0043303D"/>
    <w:rsid w:val="0043641E"/>
    <w:rsid w:val="00436636"/>
    <w:rsid w:val="00442A83"/>
    <w:rsid w:val="00442DD7"/>
    <w:rsid w:val="004442B1"/>
    <w:rsid w:val="004500FC"/>
    <w:rsid w:val="00451527"/>
    <w:rsid w:val="0045268E"/>
    <w:rsid w:val="0045495B"/>
    <w:rsid w:val="00454E03"/>
    <w:rsid w:val="004561E5"/>
    <w:rsid w:val="0045684F"/>
    <w:rsid w:val="00457A04"/>
    <w:rsid w:val="00457E4B"/>
    <w:rsid w:val="00463522"/>
    <w:rsid w:val="00472BC7"/>
    <w:rsid w:val="00481549"/>
    <w:rsid w:val="00482427"/>
    <w:rsid w:val="0048397A"/>
    <w:rsid w:val="0048449D"/>
    <w:rsid w:val="004852BD"/>
    <w:rsid w:val="00485AC1"/>
    <w:rsid w:val="00485CBB"/>
    <w:rsid w:val="004863FA"/>
    <w:rsid w:val="004866B7"/>
    <w:rsid w:val="00486D78"/>
    <w:rsid w:val="00487CD1"/>
    <w:rsid w:val="00491AED"/>
    <w:rsid w:val="00493212"/>
    <w:rsid w:val="004945E3"/>
    <w:rsid w:val="004951C3"/>
    <w:rsid w:val="00497989"/>
    <w:rsid w:val="004A55DE"/>
    <w:rsid w:val="004A587A"/>
    <w:rsid w:val="004A7264"/>
    <w:rsid w:val="004B1FE9"/>
    <w:rsid w:val="004B3D00"/>
    <w:rsid w:val="004B6CB4"/>
    <w:rsid w:val="004C2461"/>
    <w:rsid w:val="004C2B61"/>
    <w:rsid w:val="004C2CF0"/>
    <w:rsid w:val="004C2F83"/>
    <w:rsid w:val="004C3ABC"/>
    <w:rsid w:val="004C4935"/>
    <w:rsid w:val="004C55F7"/>
    <w:rsid w:val="004C7462"/>
    <w:rsid w:val="004C7E3D"/>
    <w:rsid w:val="004D5080"/>
    <w:rsid w:val="004D5907"/>
    <w:rsid w:val="004D6E00"/>
    <w:rsid w:val="004E0057"/>
    <w:rsid w:val="004E016D"/>
    <w:rsid w:val="004E05AD"/>
    <w:rsid w:val="004E137C"/>
    <w:rsid w:val="004E1B60"/>
    <w:rsid w:val="004E43EE"/>
    <w:rsid w:val="004E4A77"/>
    <w:rsid w:val="004E77B2"/>
    <w:rsid w:val="004F4F34"/>
    <w:rsid w:val="004F66F0"/>
    <w:rsid w:val="004F783E"/>
    <w:rsid w:val="00504B2D"/>
    <w:rsid w:val="00504CBB"/>
    <w:rsid w:val="00507719"/>
    <w:rsid w:val="005119AF"/>
    <w:rsid w:val="00512FD4"/>
    <w:rsid w:val="0051488F"/>
    <w:rsid w:val="0052033B"/>
    <w:rsid w:val="0052136D"/>
    <w:rsid w:val="00525DB0"/>
    <w:rsid w:val="0052775E"/>
    <w:rsid w:val="00532DAE"/>
    <w:rsid w:val="005331D1"/>
    <w:rsid w:val="00533D4A"/>
    <w:rsid w:val="00537BD9"/>
    <w:rsid w:val="005408E7"/>
    <w:rsid w:val="00541325"/>
    <w:rsid w:val="00541E0A"/>
    <w:rsid w:val="00541EE6"/>
    <w:rsid w:val="00542033"/>
    <w:rsid w:val="005420F2"/>
    <w:rsid w:val="00543E63"/>
    <w:rsid w:val="00546878"/>
    <w:rsid w:val="00546EAB"/>
    <w:rsid w:val="00552999"/>
    <w:rsid w:val="00556B25"/>
    <w:rsid w:val="00561812"/>
    <w:rsid w:val="00561D1E"/>
    <w:rsid w:val="0056209A"/>
    <w:rsid w:val="005628B6"/>
    <w:rsid w:val="005632CE"/>
    <w:rsid w:val="0056382B"/>
    <w:rsid w:val="005641A1"/>
    <w:rsid w:val="005643BD"/>
    <w:rsid w:val="00571732"/>
    <w:rsid w:val="0057752B"/>
    <w:rsid w:val="00590E68"/>
    <w:rsid w:val="00592AD4"/>
    <w:rsid w:val="005941EC"/>
    <w:rsid w:val="0059555B"/>
    <w:rsid w:val="00595CAC"/>
    <w:rsid w:val="0059724D"/>
    <w:rsid w:val="00597A32"/>
    <w:rsid w:val="005A30D3"/>
    <w:rsid w:val="005A4849"/>
    <w:rsid w:val="005A5431"/>
    <w:rsid w:val="005A6C86"/>
    <w:rsid w:val="005B10AA"/>
    <w:rsid w:val="005B14F6"/>
    <w:rsid w:val="005B25E1"/>
    <w:rsid w:val="005B320C"/>
    <w:rsid w:val="005B3DB3"/>
    <w:rsid w:val="005B4E13"/>
    <w:rsid w:val="005B4FE7"/>
    <w:rsid w:val="005C342F"/>
    <w:rsid w:val="005C6131"/>
    <w:rsid w:val="005C7A9A"/>
    <w:rsid w:val="005C7D1E"/>
    <w:rsid w:val="005D09FE"/>
    <w:rsid w:val="005D2857"/>
    <w:rsid w:val="005D364C"/>
    <w:rsid w:val="005D45AE"/>
    <w:rsid w:val="005D6872"/>
    <w:rsid w:val="005E13FF"/>
    <w:rsid w:val="005E1BD5"/>
    <w:rsid w:val="005E4C81"/>
    <w:rsid w:val="005F0202"/>
    <w:rsid w:val="005F2093"/>
    <w:rsid w:val="005F7B75"/>
    <w:rsid w:val="006001EE"/>
    <w:rsid w:val="00600937"/>
    <w:rsid w:val="0060268B"/>
    <w:rsid w:val="00604A54"/>
    <w:rsid w:val="00605042"/>
    <w:rsid w:val="00605370"/>
    <w:rsid w:val="006066BD"/>
    <w:rsid w:val="00610F87"/>
    <w:rsid w:val="00611FC4"/>
    <w:rsid w:val="00613502"/>
    <w:rsid w:val="00616AE8"/>
    <w:rsid w:val="006176FB"/>
    <w:rsid w:val="00621B8F"/>
    <w:rsid w:val="006232C9"/>
    <w:rsid w:val="00624F11"/>
    <w:rsid w:val="00630AD2"/>
    <w:rsid w:val="00631BB4"/>
    <w:rsid w:val="00634FBD"/>
    <w:rsid w:val="00635B8E"/>
    <w:rsid w:val="00637AE0"/>
    <w:rsid w:val="00640B26"/>
    <w:rsid w:val="00646C38"/>
    <w:rsid w:val="006525C9"/>
    <w:rsid w:val="00652D0A"/>
    <w:rsid w:val="00655D60"/>
    <w:rsid w:val="00661801"/>
    <w:rsid w:val="00662704"/>
    <w:rsid w:val="0066299C"/>
    <w:rsid w:val="00662BB6"/>
    <w:rsid w:val="006638A9"/>
    <w:rsid w:val="00664AEA"/>
    <w:rsid w:val="006708A3"/>
    <w:rsid w:val="0067169B"/>
    <w:rsid w:val="00671B51"/>
    <w:rsid w:val="006733D2"/>
    <w:rsid w:val="0067362F"/>
    <w:rsid w:val="00675565"/>
    <w:rsid w:val="00676606"/>
    <w:rsid w:val="006802C4"/>
    <w:rsid w:val="00684C21"/>
    <w:rsid w:val="00685DC8"/>
    <w:rsid w:val="006920AC"/>
    <w:rsid w:val="006A2530"/>
    <w:rsid w:val="006B2F65"/>
    <w:rsid w:val="006B318B"/>
    <w:rsid w:val="006B3F49"/>
    <w:rsid w:val="006B6DCE"/>
    <w:rsid w:val="006C0E10"/>
    <w:rsid w:val="006C3140"/>
    <w:rsid w:val="006C3589"/>
    <w:rsid w:val="006C44C6"/>
    <w:rsid w:val="006C4CA6"/>
    <w:rsid w:val="006C518B"/>
    <w:rsid w:val="006C723F"/>
    <w:rsid w:val="006D37AF"/>
    <w:rsid w:val="006D51D0"/>
    <w:rsid w:val="006D5A04"/>
    <w:rsid w:val="006D5C0D"/>
    <w:rsid w:val="006D5FB4"/>
    <w:rsid w:val="006D5FB9"/>
    <w:rsid w:val="006D658E"/>
    <w:rsid w:val="006E08A8"/>
    <w:rsid w:val="006E564B"/>
    <w:rsid w:val="006E57C0"/>
    <w:rsid w:val="006E7191"/>
    <w:rsid w:val="006F2C6C"/>
    <w:rsid w:val="006F36B1"/>
    <w:rsid w:val="006F3A95"/>
    <w:rsid w:val="006F47BE"/>
    <w:rsid w:val="007012F7"/>
    <w:rsid w:val="00702E18"/>
    <w:rsid w:val="00703577"/>
    <w:rsid w:val="00705894"/>
    <w:rsid w:val="00705918"/>
    <w:rsid w:val="00705F01"/>
    <w:rsid w:val="00707DA7"/>
    <w:rsid w:val="00710F5D"/>
    <w:rsid w:val="00713B73"/>
    <w:rsid w:val="00715A2A"/>
    <w:rsid w:val="00715B6E"/>
    <w:rsid w:val="007217B1"/>
    <w:rsid w:val="0072478B"/>
    <w:rsid w:val="0072489C"/>
    <w:rsid w:val="0072632A"/>
    <w:rsid w:val="0072680F"/>
    <w:rsid w:val="00727601"/>
    <w:rsid w:val="00730FB1"/>
    <w:rsid w:val="007327D5"/>
    <w:rsid w:val="007361CD"/>
    <w:rsid w:val="007377C2"/>
    <w:rsid w:val="00742E0F"/>
    <w:rsid w:val="007431C6"/>
    <w:rsid w:val="007465B8"/>
    <w:rsid w:val="00752D69"/>
    <w:rsid w:val="007533AF"/>
    <w:rsid w:val="007629C8"/>
    <w:rsid w:val="00765A0D"/>
    <w:rsid w:val="0077047D"/>
    <w:rsid w:val="007712BC"/>
    <w:rsid w:val="007771E5"/>
    <w:rsid w:val="0078038A"/>
    <w:rsid w:val="00781B6C"/>
    <w:rsid w:val="00782EFB"/>
    <w:rsid w:val="00785D3C"/>
    <w:rsid w:val="0078688D"/>
    <w:rsid w:val="00791DE3"/>
    <w:rsid w:val="00797152"/>
    <w:rsid w:val="007974A1"/>
    <w:rsid w:val="007A4250"/>
    <w:rsid w:val="007B0CEB"/>
    <w:rsid w:val="007B1127"/>
    <w:rsid w:val="007B168B"/>
    <w:rsid w:val="007B2DF8"/>
    <w:rsid w:val="007B3B6C"/>
    <w:rsid w:val="007B6BA5"/>
    <w:rsid w:val="007C01A4"/>
    <w:rsid w:val="007C0DBD"/>
    <w:rsid w:val="007C28E0"/>
    <w:rsid w:val="007C3390"/>
    <w:rsid w:val="007C4F4B"/>
    <w:rsid w:val="007D3EAA"/>
    <w:rsid w:val="007D4FBF"/>
    <w:rsid w:val="007D793D"/>
    <w:rsid w:val="007D7BBD"/>
    <w:rsid w:val="007E01E9"/>
    <w:rsid w:val="007E0903"/>
    <w:rsid w:val="007E15BC"/>
    <w:rsid w:val="007E17F3"/>
    <w:rsid w:val="007E1C60"/>
    <w:rsid w:val="007E5A73"/>
    <w:rsid w:val="007E5ABF"/>
    <w:rsid w:val="007E5E00"/>
    <w:rsid w:val="007E63F3"/>
    <w:rsid w:val="007E6D06"/>
    <w:rsid w:val="007F23EF"/>
    <w:rsid w:val="007F33F7"/>
    <w:rsid w:val="007F460E"/>
    <w:rsid w:val="007F62E0"/>
    <w:rsid w:val="007F6611"/>
    <w:rsid w:val="007F6F31"/>
    <w:rsid w:val="00800B18"/>
    <w:rsid w:val="008024FC"/>
    <w:rsid w:val="00804EDC"/>
    <w:rsid w:val="00806551"/>
    <w:rsid w:val="00810513"/>
    <w:rsid w:val="00811920"/>
    <w:rsid w:val="008124D0"/>
    <w:rsid w:val="008140E7"/>
    <w:rsid w:val="00815AD0"/>
    <w:rsid w:val="00815EDB"/>
    <w:rsid w:val="00815FFA"/>
    <w:rsid w:val="00816462"/>
    <w:rsid w:val="008212A8"/>
    <w:rsid w:val="00821A94"/>
    <w:rsid w:val="00821F59"/>
    <w:rsid w:val="008242D7"/>
    <w:rsid w:val="00824FFB"/>
    <w:rsid w:val="008257B1"/>
    <w:rsid w:val="00826C2B"/>
    <w:rsid w:val="008307A9"/>
    <w:rsid w:val="00831434"/>
    <w:rsid w:val="00831A05"/>
    <w:rsid w:val="00832334"/>
    <w:rsid w:val="00833B16"/>
    <w:rsid w:val="00834B3E"/>
    <w:rsid w:val="00835BAD"/>
    <w:rsid w:val="00841992"/>
    <w:rsid w:val="00841E97"/>
    <w:rsid w:val="00843191"/>
    <w:rsid w:val="00843767"/>
    <w:rsid w:val="0084444F"/>
    <w:rsid w:val="00844585"/>
    <w:rsid w:val="008458DE"/>
    <w:rsid w:val="008500A1"/>
    <w:rsid w:val="00850A60"/>
    <w:rsid w:val="008547EF"/>
    <w:rsid w:val="00863EE1"/>
    <w:rsid w:val="008644C0"/>
    <w:rsid w:val="0086763A"/>
    <w:rsid w:val="008679D9"/>
    <w:rsid w:val="00870635"/>
    <w:rsid w:val="008730C1"/>
    <w:rsid w:val="00873D72"/>
    <w:rsid w:val="0087402A"/>
    <w:rsid w:val="0087741B"/>
    <w:rsid w:val="00877A74"/>
    <w:rsid w:val="00877F1B"/>
    <w:rsid w:val="008827BF"/>
    <w:rsid w:val="008860FB"/>
    <w:rsid w:val="00886C4F"/>
    <w:rsid w:val="008878DE"/>
    <w:rsid w:val="00891A18"/>
    <w:rsid w:val="00891DC4"/>
    <w:rsid w:val="00896AFF"/>
    <w:rsid w:val="008979B1"/>
    <w:rsid w:val="008A1B0B"/>
    <w:rsid w:val="008A1ED5"/>
    <w:rsid w:val="008A3FC3"/>
    <w:rsid w:val="008A545B"/>
    <w:rsid w:val="008A6B25"/>
    <w:rsid w:val="008A6C4F"/>
    <w:rsid w:val="008A7519"/>
    <w:rsid w:val="008B00B1"/>
    <w:rsid w:val="008B2335"/>
    <w:rsid w:val="008B2E36"/>
    <w:rsid w:val="008B2FD8"/>
    <w:rsid w:val="008B4366"/>
    <w:rsid w:val="008B581B"/>
    <w:rsid w:val="008B58D1"/>
    <w:rsid w:val="008C20C3"/>
    <w:rsid w:val="008C2738"/>
    <w:rsid w:val="008C3638"/>
    <w:rsid w:val="008C4FE7"/>
    <w:rsid w:val="008C50CB"/>
    <w:rsid w:val="008C6E53"/>
    <w:rsid w:val="008D5886"/>
    <w:rsid w:val="008D7142"/>
    <w:rsid w:val="008E0678"/>
    <w:rsid w:val="008E1829"/>
    <w:rsid w:val="008E2547"/>
    <w:rsid w:val="008E5DCD"/>
    <w:rsid w:val="008E6EF5"/>
    <w:rsid w:val="008F31D2"/>
    <w:rsid w:val="009079BB"/>
    <w:rsid w:val="00911037"/>
    <w:rsid w:val="009112AD"/>
    <w:rsid w:val="009141D2"/>
    <w:rsid w:val="00915808"/>
    <w:rsid w:val="00915EF6"/>
    <w:rsid w:val="00920623"/>
    <w:rsid w:val="009223CA"/>
    <w:rsid w:val="0092524B"/>
    <w:rsid w:val="0093598E"/>
    <w:rsid w:val="00940F93"/>
    <w:rsid w:val="00942E01"/>
    <w:rsid w:val="00944897"/>
    <w:rsid w:val="009448C3"/>
    <w:rsid w:val="00944BF0"/>
    <w:rsid w:val="00944DDF"/>
    <w:rsid w:val="00945F6F"/>
    <w:rsid w:val="00954641"/>
    <w:rsid w:val="00960A80"/>
    <w:rsid w:val="009638A2"/>
    <w:rsid w:val="0096414F"/>
    <w:rsid w:val="009673F4"/>
    <w:rsid w:val="009703C5"/>
    <w:rsid w:val="009760F3"/>
    <w:rsid w:val="00976CFB"/>
    <w:rsid w:val="00977913"/>
    <w:rsid w:val="0098061E"/>
    <w:rsid w:val="009854A0"/>
    <w:rsid w:val="0098571E"/>
    <w:rsid w:val="00986EEF"/>
    <w:rsid w:val="00990E5E"/>
    <w:rsid w:val="00992053"/>
    <w:rsid w:val="00994DAD"/>
    <w:rsid w:val="00995629"/>
    <w:rsid w:val="00996BC7"/>
    <w:rsid w:val="009976EC"/>
    <w:rsid w:val="00997D38"/>
    <w:rsid w:val="009A0830"/>
    <w:rsid w:val="009A0E8D"/>
    <w:rsid w:val="009A4041"/>
    <w:rsid w:val="009A7CCE"/>
    <w:rsid w:val="009B1FFC"/>
    <w:rsid w:val="009B26E7"/>
    <w:rsid w:val="009B2733"/>
    <w:rsid w:val="009B4748"/>
    <w:rsid w:val="009B48FB"/>
    <w:rsid w:val="009B4A2B"/>
    <w:rsid w:val="009B4EF0"/>
    <w:rsid w:val="009B5912"/>
    <w:rsid w:val="009B5ADD"/>
    <w:rsid w:val="009B64BB"/>
    <w:rsid w:val="009C0520"/>
    <w:rsid w:val="009C0DDB"/>
    <w:rsid w:val="009C1019"/>
    <w:rsid w:val="009C287B"/>
    <w:rsid w:val="009C4014"/>
    <w:rsid w:val="009C4292"/>
    <w:rsid w:val="009C6802"/>
    <w:rsid w:val="009C7612"/>
    <w:rsid w:val="009D32D9"/>
    <w:rsid w:val="009D4C27"/>
    <w:rsid w:val="009D59C8"/>
    <w:rsid w:val="009E4D77"/>
    <w:rsid w:val="009E5104"/>
    <w:rsid w:val="009F0DAA"/>
    <w:rsid w:val="009F1CBC"/>
    <w:rsid w:val="009F2DCB"/>
    <w:rsid w:val="009F532F"/>
    <w:rsid w:val="009F6C36"/>
    <w:rsid w:val="009F6EBA"/>
    <w:rsid w:val="009F6FF4"/>
    <w:rsid w:val="00A00697"/>
    <w:rsid w:val="00A00A3F"/>
    <w:rsid w:val="00A01489"/>
    <w:rsid w:val="00A0281B"/>
    <w:rsid w:val="00A12660"/>
    <w:rsid w:val="00A14E1E"/>
    <w:rsid w:val="00A17853"/>
    <w:rsid w:val="00A2358E"/>
    <w:rsid w:val="00A26341"/>
    <w:rsid w:val="00A265CB"/>
    <w:rsid w:val="00A3026E"/>
    <w:rsid w:val="00A30568"/>
    <w:rsid w:val="00A31D75"/>
    <w:rsid w:val="00A32978"/>
    <w:rsid w:val="00A338F1"/>
    <w:rsid w:val="00A34B69"/>
    <w:rsid w:val="00A3531D"/>
    <w:rsid w:val="00A35BE0"/>
    <w:rsid w:val="00A4041F"/>
    <w:rsid w:val="00A416AC"/>
    <w:rsid w:val="00A448EE"/>
    <w:rsid w:val="00A44A65"/>
    <w:rsid w:val="00A46A9A"/>
    <w:rsid w:val="00A529CE"/>
    <w:rsid w:val="00A5305B"/>
    <w:rsid w:val="00A5704F"/>
    <w:rsid w:val="00A6129C"/>
    <w:rsid w:val="00A61C72"/>
    <w:rsid w:val="00A645B8"/>
    <w:rsid w:val="00A67282"/>
    <w:rsid w:val="00A704E2"/>
    <w:rsid w:val="00A70CCD"/>
    <w:rsid w:val="00A72F22"/>
    <w:rsid w:val="00A7360F"/>
    <w:rsid w:val="00A73886"/>
    <w:rsid w:val="00A73D48"/>
    <w:rsid w:val="00A748A6"/>
    <w:rsid w:val="00A748E8"/>
    <w:rsid w:val="00A769F4"/>
    <w:rsid w:val="00A776B4"/>
    <w:rsid w:val="00A777EE"/>
    <w:rsid w:val="00A77A57"/>
    <w:rsid w:val="00A80869"/>
    <w:rsid w:val="00A84E64"/>
    <w:rsid w:val="00A85FAC"/>
    <w:rsid w:val="00A94361"/>
    <w:rsid w:val="00AA293C"/>
    <w:rsid w:val="00AA6016"/>
    <w:rsid w:val="00AB2C99"/>
    <w:rsid w:val="00AB4421"/>
    <w:rsid w:val="00AB4B10"/>
    <w:rsid w:val="00AC49EA"/>
    <w:rsid w:val="00AC60D6"/>
    <w:rsid w:val="00AD0D59"/>
    <w:rsid w:val="00AD16FF"/>
    <w:rsid w:val="00AD254D"/>
    <w:rsid w:val="00AD3C6A"/>
    <w:rsid w:val="00AD639A"/>
    <w:rsid w:val="00AD744C"/>
    <w:rsid w:val="00AE00B3"/>
    <w:rsid w:val="00AF29D4"/>
    <w:rsid w:val="00AF4ACD"/>
    <w:rsid w:val="00AF6885"/>
    <w:rsid w:val="00AF7998"/>
    <w:rsid w:val="00B02812"/>
    <w:rsid w:val="00B050B9"/>
    <w:rsid w:val="00B05229"/>
    <w:rsid w:val="00B059F7"/>
    <w:rsid w:val="00B06FB4"/>
    <w:rsid w:val="00B075AD"/>
    <w:rsid w:val="00B14569"/>
    <w:rsid w:val="00B154F0"/>
    <w:rsid w:val="00B160E6"/>
    <w:rsid w:val="00B2103F"/>
    <w:rsid w:val="00B22954"/>
    <w:rsid w:val="00B245DB"/>
    <w:rsid w:val="00B2479D"/>
    <w:rsid w:val="00B27334"/>
    <w:rsid w:val="00B30179"/>
    <w:rsid w:val="00B303B6"/>
    <w:rsid w:val="00B31880"/>
    <w:rsid w:val="00B35787"/>
    <w:rsid w:val="00B41D45"/>
    <w:rsid w:val="00B41DF1"/>
    <w:rsid w:val="00B421C1"/>
    <w:rsid w:val="00B425C2"/>
    <w:rsid w:val="00B47C97"/>
    <w:rsid w:val="00B509D6"/>
    <w:rsid w:val="00B5261F"/>
    <w:rsid w:val="00B53C21"/>
    <w:rsid w:val="00B55C71"/>
    <w:rsid w:val="00B56E4A"/>
    <w:rsid w:val="00B56E9C"/>
    <w:rsid w:val="00B57283"/>
    <w:rsid w:val="00B57B6F"/>
    <w:rsid w:val="00B602F4"/>
    <w:rsid w:val="00B62F30"/>
    <w:rsid w:val="00B6347D"/>
    <w:rsid w:val="00B64B1F"/>
    <w:rsid w:val="00B6553F"/>
    <w:rsid w:val="00B677C9"/>
    <w:rsid w:val="00B708EF"/>
    <w:rsid w:val="00B71637"/>
    <w:rsid w:val="00B71D96"/>
    <w:rsid w:val="00B7204D"/>
    <w:rsid w:val="00B72D11"/>
    <w:rsid w:val="00B75191"/>
    <w:rsid w:val="00B75280"/>
    <w:rsid w:val="00B77D05"/>
    <w:rsid w:val="00B81206"/>
    <w:rsid w:val="00B81E12"/>
    <w:rsid w:val="00B826DC"/>
    <w:rsid w:val="00B844B6"/>
    <w:rsid w:val="00B84990"/>
    <w:rsid w:val="00B8542E"/>
    <w:rsid w:val="00B86A1C"/>
    <w:rsid w:val="00B875F6"/>
    <w:rsid w:val="00B9280D"/>
    <w:rsid w:val="00B92919"/>
    <w:rsid w:val="00B93529"/>
    <w:rsid w:val="00B95AE9"/>
    <w:rsid w:val="00B97EC2"/>
    <w:rsid w:val="00BA4B85"/>
    <w:rsid w:val="00BB1630"/>
    <w:rsid w:val="00BB3D7D"/>
    <w:rsid w:val="00BB52B8"/>
    <w:rsid w:val="00BB577C"/>
    <w:rsid w:val="00BB5807"/>
    <w:rsid w:val="00BB7FAE"/>
    <w:rsid w:val="00BC051C"/>
    <w:rsid w:val="00BC10EA"/>
    <w:rsid w:val="00BC287F"/>
    <w:rsid w:val="00BC2990"/>
    <w:rsid w:val="00BC35AF"/>
    <w:rsid w:val="00BC3FA0"/>
    <w:rsid w:val="00BC6D70"/>
    <w:rsid w:val="00BC74E9"/>
    <w:rsid w:val="00BD28E9"/>
    <w:rsid w:val="00BD3ADE"/>
    <w:rsid w:val="00BD3D72"/>
    <w:rsid w:val="00BD5105"/>
    <w:rsid w:val="00BD6BD1"/>
    <w:rsid w:val="00BD6BED"/>
    <w:rsid w:val="00BE04FE"/>
    <w:rsid w:val="00BE1143"/>
    <w:rsid w:val="00BE4F5E"/>
    <w:rsid w:val="00BF0E02"/>
    <w:rsid w:val="00BF30B3"/>
    <w:rsid w:val="00BF3A2E"/>
    <w:rsid w:val="00BF50E3"/>
    <w:rsid w:val="00BF58F2"/>
    <w:rsid w:val="00BF68A8"/>
    <w:rsid w:val="00C00937"/>
    <w:rsid w:val="00C01AE7"/>
    <w:rsid w:val="00C03501"/>
    <w:rsid w:val="00C03CAE"/>
    <w:rsid w:val="00C04224"/>
    <w:rsid w:val="00C11A03"/>
    <w:rsid w:val="00C11B3C"/>
    <w:rsid w:val="00C12AEE"/>
    <w:rsid w:val="00C1342F"/>
    <w:rsid w:val="00C13B72"/>
    <w:rsid w:val="00C16133"/>
    <w:rsid w:val="00C16C33"/>
    <w:rsid w:val="00C16D75"/>
    <w:rsid w:val="00C17737"/>
    <w:rsid w:val="00C202FA"/>
    <w:rsid w:val="00C22C0C"/>
    <w:rsid w:val="00C2587C"/>
    <w:rsid w:val="00C26284"/>
    <w:rsid w:val="00C30C50"/>
    <w:rsid w:val="00C3306D"/>
    <w:rsid w:val="00C33303"/>
    <w:rsid w:val="00C33C40"/>
    <w:rsid w:val="00C4234B"/>
    <w:rsid w:val="00C42BE8"/>
    <w:rsid w:val="00C449F7"/>
    <w:rsid w:val="00C4527F"/>
    <w:rsid w:val="00C463DD"/>
    <w:rsid w:val="00C4724C"/>
    <w:rsid w:val="00C51F19"/>
    <w:rsid w:val="00C575EF"/>
    <w:rsid w:val="00C60C36"/>
    <w:rsid w:val="00C6130A"/>
    <w:rsid w:val="00C629A0"/>
    <w:rsid w:val="00C640BA"/>
    <w:rsid w:val="00C64629"/>
    <w:rsid w:val="00C64E8D"/>
    <w:rsid w:val="00C65F71"/>
    <w:rsid w:val="00C66D9C"/>
    <w:rsid w:val="00C72EE8"/>
    <w:rsid w:val="00C73148"/>
    <w:rsid w:val="00C745C3"/>
    <w:rsid w:val="00C74F65"/>
    <w:rsid w:val="00C75596"/>
    <w:rsid w:val="00C763F1"/>
    <w:rsid w:val="00C76D60"/>
    <w:rsid w:val="00C76FCF"/>
    <w:rsid w:val="00C831BF"/>
    <w:rsid w:val="00C86597"/>
    <w:rsid w:val="00C87685"/>
    <w:rsid w:val="00C903CC"/>
    <w:rsid w:val="00C96DF2"/>
    <w:rsid w:val="00CA06F6"/>
    <w:rsid w:val="00CA3EC1"/>
    <w:rsid w:val="00CB3E03"/>
    <w:rsid w:val="00CB510A"/>
    <w:rsid w:val="00CB5595"/>
    <w:rsid w:val="00CC081F"/>
    <w:rsid w:val="00CC1BD3"/>
    <w:rsid w:val="00CC2FDD"/>
    <w:rsid w:val="00CC34F8"/>
    <w:rsid w:val="00CC4CA2"/>
    <w:rsid w:val="00CC577B"/>
    <w:rsid w:val="00CD193D"/>
    <w:rsid w:val="00CD19A3"/>
    <w:rsid w:val="00CD1AC1"/>
    <w:rsid w:val="00CD2092"/>
    <w:rsid w:val="00CD3248"/>
    <w:rsid w:val="00CD374E"/>
    <w:rsid w:val="00CD4AA6"/>
    <w:rsid w:val="00CD619E"/>
    <w:rsid w:val="00CD6621"/>
    <w:rsid w:val="00CD6C60"/>
    <w:rsid w:val="00CD6F5A"/>
    <w:rsid w:val="00CE019F"/>
    <w:rsid w:val="00CE0CDC"/>
    <w:rsid w:val="00CE1023"/>
    <w:rsid w:val="00CE4A8F"/>
    <w:rsid w:val="00CE6B39"/>
    <w:rsid w:val="00D045F3"/>
    <w:rsid w:val="00D04661"/>
    <w:rsid w:val="00D04BFD"/>
    <w:rsid w:val="00D123E1"/>
    <w:rsid w:val="00D12755"/>
    <w:rsid w:val="00D2031B"/>
    <w:rsid w:val="00D24202"/>
    <w:rsid w:val="00D248B6"/>
    <w:rsid w:val="00D25FE2"/>
    <w:rsid w:val="00D26E07"/>
    <w:rsid w:val="00D30397"/>
    <w:rsid w:val="00D313BB"/>
    <w:rsid w:val="00D35137"/>
    <w:rsid w:val="00D37230"/>
    <w:rsid w:val="00D37E71"/>
    <w:rsid w:val="00D41601"/>
    <w:rsid w:val="00D43252"/>
    <w:rsid w:val="00D4450E"/>
    <w:rsid w:val="00D448A4"/>
    <w:rsid w:val="00D456B7"/>
    <w:rsid w:val="00D4683C"/>
    <w:rsid w:val="00D46D4B"/>
    <w:rsid w:val="00D47412"/>
    <w:rsid w:val="00D4756C"/>
    <w:rsid w:val="00D47EEA"/>
    <w:rsid w:val="00D52587"/>
    <w:rsid w:val="00D52BB1"/>
    <w:rsid w:val="00D5362F"/>
    <w:rsid w:val="00D552FE"/>
    <w:rsid w:val="00D55F6B"/>
    <w:rsid w:val="00D56618"/>
    <w:rsid w:val="00D60F46"/>
    <w:rsid w:val="00D6144B"/>
    <w:rsid w:val="00D628E0"/>
    <w:rsid w:val="00D6389C"/>
    <w:rsid w:val="00D65FE6"/>
    <w:rsid w:val="00D717BC"/>
    <w:rsid w:val="00D72620"/>
    <w:rsid w:val="00D72D6B"/>
    <w:rsid w:val="00D73695"/>
    <w:rsid w:val="00D756B9"/>
    <w:rsid w:val="00D773DF"/>
    <w:rsid w:val="00D82DB2"/>
    <w:rsid w:val="00D85036"/>
    <w:rsid w:val="00D866FD"/>
    <w:rsid w:val="00D9106E"/>
    <w:rsid w:val="00D91100"/>
    <w:rsid w:val="00D95303"/>
    <w:rsid w:val="00D97254"/>
    <w:rsid w:val="00D97891"/>
    <w:rsid w:val="00D978C6"/>
    <w:rsid w:val="00DA065F"/>
    <w:rsid w:val="00DA3C1C"/>
    <w:rsid w:val="00DA46EF"/>
    <w:rsid w:val="00DA7035"/>
    <w:rsid w:val="00DB1800"/>
    <w:rsid w:val="00DB5E6C"/>
    <w:rsid w:val="00DC31B1"/>
    <w:rsid w:val="00DC4154"/>
    <w:rsid w:val="00DC5490"/>
    <w:rsid w:val="00DC6417"/>
    <w:rsid w:val="00DC6D39"/>
    <w:rsid w:val="00DC6FA6"/>
    <w:rsid w:val="00DC7B41"/>
    <w:rsid w:val="00DD0837"/>
    <w:rsid w:val="00DD2630"/>
    <w:rsid w:val="00DD64B1"/>
    <w:rsid w:val="00DE26CF"/>
    <w:rsid w:val="00DE3210"/>
    <w:rsid w:val="00DE34B5"/>
    <w:rsid w:val="00DE3E25"/>
    <w:rsid w:val="00DF045B"/>
    <w:rsid w:val="00DF11D9"/>
    <w:rsid w:val="00DF2A8B"/>
    <w:rsid w:val="00DF438A"/>
    <w:rsid w:val="00DF4FC7"/>
    <w:rsid w:val="00DF53C1"/>
    <w:rsid w:val="00DF5BE6"/>
    <w:rsid w:val="00DF6E37"/>
    <w:rsid w:val="00DF7170"/>
    <w:rsid w:val="00DF750F"/>
    <w:rsid w:val="00E009AC"/>
    <w:rsid w:val="00E02022"/>
    <w:rsid w:val="00E04581"/>
    <w:rsid w:val="00E046DF"/>
    <w:rsid w:val="00E04E6A"/>
    <w:rsid w:val="00E058C2"/>
    <w:rsid w:val="00E0717A"/>
    <w:rsid w:val="00E079CB"/>
    <w:rsid w:val="00E07B27"/>
    <w:rsid w:val="00E10BF1"/>
    <w:rsid w:val="00E1246B"/>
    <w:rsid w:val="00E14100"/>
    <w:rsid w:val="00E15609"/>
    <w:rsid w:val="00E20008"/>
    <w:rsid w:val="00E2141E"/>
    <w:rsid w:val="00E22B0C"/>
    <w:rsid w:val="00E252EA"/>
    <w:rsid w:val="00E26BA9"/>
    <w:rsid w:val="00E27346"/>
    <w:rsid w:val="00E3224A"/>
    <w:rsid w:val="00E32697"/>
    <w:rsid w:val="00E34616"/>
    <w:rsid w:val="00E366A7"/>
    <w:rsid w:val="00E403CF"/>
    <w:rsid w:val="00E40A45"/>
    <w:rsid w:val="00E41690"/>
    <w:rsid w:val="00E436BA"/>
    <w:rsid w:val="00E437CE"/>
    <w:rsid w:val="00E4503C"/>
    <w:rsid w:val="00E45059"/>
    <w:rsid w:val="00E47B53"/>
    <w:rsid w:val="00E504A7"/>
    <w:rsid w:val="00E50574"/>
    <w:rsid w:val="00E560CA"/>
    <w:rsid w:val="00E6407A"/>
    <w:rsid w:val="00E6491D"/>
    <w:rsid w:val="00E669AB"/>
    <w:rsid w:val="00E66ECE"/>
    <w:rsid w:val="00E71BC8"/>
    <w:rsid w:val="00E7260F"/>
    <w:rsid w:val="00E73F5D"/>
    <w:rsid w:val="00E768AE"/>
    <w:rsid w:val="00E776C8"/>
    <w:rsid w:val="00E77E4E"/>
    <w:rsid w:val="00E82EE6"/>
    <w:rsid w:val="00E831D4"/>
    <w:rsid w:val="00E8557A"/>
    <w:rsid w:val="00E87DDC"/>
    <w:rsid w:val="00E911C3"/>
    <w:rsid w:val="00E91474"/>
    <w:rsid w:val="00E93BB0"/>
    <w:rsid w:val="00E96630"/>
    <w:rsid w:val="00EA11DA"/>
    <w:rsid w:val="00EA2A77"/>
    <w:rsid w:val="00EA500B"/>
    <w:rsid w:val="00EA56D5"/>
    <w:rsid w:val="00EA6554"/>
    <w:rsid w:val="00EA6A55"/>
    <w:rsid w:val="00EA78D6"/>
    <w:rsid w:val="00EB28D2"/>
    <w:rsid w:val="00EB3C64"/>
    <w:rsid w:val="00EB3F8C"/>
    <w:rsid w:val="00EB7810"/>
    <w:rsid w:val="00EB7820"/>
    <w:rsid w:val="00EC1E18"/>
    <w:rsid w:val="00EC2B37"/>
    <w:rsid w:val="00EC46DF"/>
    <w:rsid w:val="00EC5DFC"/>
    <w:rsid w:val="00EC7284"/>
    <w:rsid w:val="00ED18CD"/>
    <w:rsid w:val="00ED7095"/>
    <w:rsid w:val="00ED7A2A"/>
    <w:rsid w:val="00EE4267"/>
    <w:rsid w:val="00EE580F"/>
    <w:rsid w:val="00EE6D6A"/>
    <w:rsid w:val="00EE7B0C"/>
    <w:rsid w:val="00EF03BA"/>
    <w:rsid w:val="00EF1D7F"/>
    <w:rsid w:val="00EF24D7"/>
    <w:rsid w:val="00EF4F7D"/>
    <w:rsid w:val="00F0465B"/>
    <w:rsid w:val="00F054C7"/>
    <w:rsid w:val="00F0746A"/>
    <w:rsid w:val="00F1281D"/>
    <w:rsid w:val="00F133C9"/>
    <w:rsid w:val="00F150C5"/>
    <w:rsid w:val="00F157D2"/>
    <w:rsid w:val="00F173A4"/>
    <w:rsid w:val="00F1752C"/>
    <w:rsid w:val="00F201F9"/>
    <w:rsid w:val="00F205BB"/>
    <w:rsid w:val="00F267AF"/>
    <w:rsid w:val="00F26FE8"/>
    <w:rsid w:val="00F276E6"/>
    <w:rsid w:val="00F300BB"/>
    <w:rsid w:val="00F307D7"/>
    <w:rsid w:val="00F31E5F"/>
    <w:rsid w:val="00F320BC"/>
    <w:rsid w:val="00F331D8"/>
    <w:rsid w:val="00F363AA"/>
    <w:rsid w:val="00F40141"/>
    <w:rsid w:val="00F405CC"/>
    <w:rsid w:val="00F44A25"/>
    <w:rsid w:val="00F44F91"/>
    <w:rsid w:val="00F4501A"/>
    <w:rsid w:val="00F45ABE"/>
    <w:rsid w:val="00F535CE"/>
    <w:rsid w:val="00F53791"/>
    <w:rsid w:val="00F542EE"/>
    <w:rsid w:val="00F57275"/>
    <w:rsid w:val="00F60088"/>
    <w:rsid w:val="00F6094E"/>
    <w:rsid w:val="00F6100A"/>
    <w:rsid w:val="00F624C1"/>
    <w:rsid w:val="00F62B67"/>
    <w:rsid w:val="00F639A9"/>
    <w:rsid w:val="00F71B9F"/>
    <w:rsid w:val="00F73640"/>
    <w:rsid w:val="00F745A1"/>
    <w:rsid w:val="00F745B2"/>
    <w:rsid w:val="00F748A6"/>
    <w:rsid w:val="00F74E67"/>
    <w:rsid w:val="00F76364"/>
    <w:rsid w:val="00F76A73"/>
    <w:rsid w:val="00F8011C"/>
    <w:rsid w:val="00F90F08"/>
    <w:rsid w:val="00F92357"/>
    <w:rsid w:val="00F93781"/>
    <w:rsid w:val="00F95143"/>
    <w:rsid w:val="00F95B67"/>
    <w:rsid w:val="00F97176"/>
    <w:rsid w:val="00FA347D"/>
    <w:rsid w:val="00FA3BCD"/>
    <w:rsid w:val="00FA4658"/>
    <w:rsid w:val="00FA7110"/>
    <w:rsid w:val="00FA7C27"/>
    <w:rsid w:val="00FB0088"/>
    <w:rsid w:val="00FB1656"/>
    <w:rsid w:val="00FB357B"/>
    <w:rsid w:val="00FB5202"/>
    <w:rsid w:val="00FB613B"/>
    <w:rsid w:val="00FC1D92"/>
    <w:rsid w:val="00FC3881"/>
    <w:rsid w:val="00FC68B7"/>
    <w:rsid w:val="00FC7D89"/>
    <w:rsid w:val="00FD011D"/>
    <w:rsid w:val="00FD1607"/>
    <w:rsid w:val="00FD3F98"/>
    <w:rsid w:val="00FE0723"/>
    <w:rsid w:val="00FE106A"/>
    <w:rsid w:val="00FE6ACE"/>
    <w:rsid w:val="00FE7450"/>
    <w:rsid w:val="00FE777D"/>
    <w:rsid w:val="00FF145D"/>
    <w:rsid w:val="00FF5704"/>
    <w:rsid w:val="00FF5E92"/>
    <w:rsid w:val="00FF7D02"/>
    <w:rsid w:val="00FF7D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917A84"/>
  <w15:chartTrackingRefBased/>
  <w15:docId w15:val="{995BB891-84F0-4F0D-90CB-FA783BE82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header" w:qFormat="1"/>
    <w:lsdException w:name="caption" w:semiHidden="1" w:unhideWhenUsed="1" w:qFormat="1"/>
    <w:lsdException w:name="footnote reference"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aliases w:val="H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qFormat/>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semiHidden/>
    <w:rPr>
      <w:sz w:val="6"/>
    </w:rPr>
  </w:style>
  <w:style w:type="paragraph" w:styleId="CommentText">
    <w:name w:val="annotation text"/>
    <w:basedOn w:val="Normal"/>
    <w:link w:val="CommentTextChar"/>
    <w:semiHidden/>
  </w:style>
  <w:style w:type="character" w:styleId="LineNumber">
    <w:name w:val="line number"/>
    <w:semiHidden/>
    <w:rPr>
      <w:sz w:val="14"/>
    </w:rPr>
  </w:style>
  <w:style w:type="paragraph" w:customStyle="1" w:styleId="Bullet2G">
    <w:name w:val="_Bullet 2_G"/>
    <w:basedOn w:val="Normal"/>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aliases w:val="double line spacing"/>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link w:val="BodyTextFirstIndentChar"/>
    <w:semiHidden/>
    <w:rsid w:val="008A6C4F"/>
    <w:pPr>
      <w:spacing w:after="120"/>
      <w:ind w:firstLine="210"/>
    </w:pPr>
  </w:style>
  <w:style w:type="paragraph" w:styleId="BodyTextFirstIndent2">
    <w:name w:val="Body Text First Indent 2"/>
    <w:basedOn w:val="BodyTextIndent"/>
    <w:link w:val="BodyTextFirstIndent2Char"/>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link w:val="ClosingChar"/>
    <w:semiHidden/>
    <w:rsid w:val="008A6C4F"/>
    <w:pPr>
      <w:ind w:left="4252"/>
    </w:pPr>
  </w:style>
  <w:style w:type="paragraph" w:styleId="Date">
    <w:name w:val="Date"/>
    <w:basedOn w:val="Normal"/>
    <w:next w:val="Normal"/>
    <w:link w:val="DateChar"/>
    <w:semiHidden/>
    <w:rsid w:val="008A6C4F"/>
  </w:style>
  <w:style w:type="paragraph" w:styleId="E-mailSignature">
    <w:name w:val="E-mail Signature"/>
    <w:basedOn w:val="Normal"/>
    <w:link w:val="E-mailSignatureChar"/>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link w:val="HTMLAddressChar"/>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aliases w:val="list-1"/>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link w:val="MessageHeaderChar"/>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link w:val="NoteHeadingChar"/>
    <w:semiHidden/>
    <w:rsid w:val="008A6C4F"/>
  </w:style>
  <w:style w:type="paragraph" w:styleId="Salutation">
    <w:name w:val="Salutation"/>
    <w:basedOn w:val="Normal"/>
    <w:next w:val="Normal"/>
    <w:link w:val="SalutationChar"/>
    <w:semiHidden/>
    <w:rsid w:val="008A6C4F"/>
  </w:style>
  <w:style w:type="paragraph" w:styleId="Signature">
    <w:name w:val="Signature"/>
    <w:basedOn w:val="Normal"/>
    <w:link w:val="SignatureChar"/>
    <w:semiHidden/>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rsid w:val="000646F4"/>
    <w:pPr>
      <w:spacing w:line="240" w:lineRule="auto"/>
    </w:pPr>
    <w:rPr>
      <w:sz w:val="16"/>
    </w:rPr>
  </w:style>
  <w:style w:type="paragraph" w:styleId="Header">
    <w:name w:val="header"/>
    <w:aliases w:val="6_G"/>
    <w:basedOn w:val="Normal"/>
    <w:link w:val="HeaderChar"/>
    <w:qFormat/>
    <w:rsid w:val="000646F4"/>
    <w:pPr>
      <w:pBdr>
        <w:bottom w:val="single" w:sz="4" w:space="4" w:color="auto"/>
      </w:pBdr>
      <w:spacing w:line="240" w:lineRule="auto"/>
    </w:pPr>
    <w:rPr>
      <w:b/>
      <w:sz w:val="18"/>
    </w:rPr>
  </w:style>
  <w:style w:type="character" w:customStyle="1" w:styleId="HChGChar">
    <w:name w:val="_ H _Ch_G Char"/>
    <w:link w:val="HChG"/>
    <w:rsid w:val="000E0774"/>
    <w:rPr>
      <w:b/>
      <w:sz w:val="28"/>
      <w:lang w:eastAsia="en-US"/>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0E0774"/>
    <w:rPr>
      <w:sz w:val="18"/>
      <w:lang w:eastAsia="en-US"/>
    </w:rPr>
  </w:style>
  <w:style w:type="character" w:customStyle="1" w:styleId="H1GChar">
    <w:name w:val="_ H_1_G Char"/>
    <w:link w:val="H1G"/>
    <w:rsid w:val="008500A1"/>
    <w:rPr>
      <w:b/>
      <w:sz w:val="24"/>
      <w:lang w:eastAsia="en-US"/>
    </w:rPr>
  </w:style>
  <w:style w:type="paragraph" w:customStyle="1" w:styleId="Body">
    <w:name w:val="Body"/>
    <w:basedOn w:val="Normal"/>
    <w:rsid w:val="003731C3"/>
    <w:pPr>
      <w:widowControl w:val="0"/>
      <w:tabs>
        <w:tab w:val="left" w:pos="1440"/>
      </w:tabs>
      <w:suppressAutoHyphens w:val="0"/>
      <w:spacing w:before="240" w:line="240" w:lineRule="auto"/>
      <w:jc w:val="both"/>
    </w:pPr>
    <w:rPr>
      <w:rFonts w:ascii="Helvetica" w:hAnsi="Helvetica"/>
      <w:noProof/>
      <w:color w:val="000000"/>
      <w:lang w:val="en-US"/>
    </w:rPr>
  </w:style>
  <w:style w:type="character" w:customStyle="1" w:styleId="H23GChar">
    <w:name w:val="_ H_2/3_G Char"/>
    <w:link w:val="H23G"/>
    <w:rsid w:val="003731C3"/>
    <w:rPr>
      <w:b/>
      <w:lang w:eastAsia="en-US"/>
    </w:rPr>
  </w:style>
  <w:style w:type="character" w:customStyle="1" w:styleId="Heading5Char">
    <w:name w:val="Heading 5 Char"/>
    <w:link w:val="Heading5"/>
    <w:locked/>
    <w:rsid w:val="003731C3"/>
    <w:rPr>
      <w:lang w:eastAsia="en-US"/>
    </w:rPr>
  </w:style>
  <w:style w:type="paragraph" w:styleId="ListParagraph">
    <w:name w:val="List Paragraph"/>
    <w:basedOn w:val="Normal"/>
    <w:qFormat/>
    <w:rsid w:val="003731C3"/>
    <w:pPr>
      <w:suppressAutoHyphens w:val="0"/>
      <w:spacing w:line="240" w:lineRule="auto"/>
      <w:ind w:left="720"/>
    </w:pPr>
    <w:rPr>
      <w:sz w:val="24"/>
      <w:szCs w:val="24"/>
      <w:lang w:val="de-DE" w:eastAsia="de-DE"/>
    </w:rPr>
  </w:style>
  <w:style w:type="paragraph" w:customStyle="1" w:styleId="Default">
    <w:name w:val="Default"/>
    <w:rsid w:val="003731C3"/>
    <w:pPr>
      <w:autoSpaceDE w:val="0"/>
      <w:autoSpaceDN w:val="0"/>
      <w:adjustRightInd w:val="0"/>
    </w:pPr>
    <w:rPr>
      <w:rFonts w:ascii="Arial" w:hAnsi="Arial" w:cs="Arial"/>
      <w:color w:val="000000"/>
      <w:sz w:val="24"/>
      <w:szCs w:val="24"/>
      <w:lang w:val="en-US"/>
    </w:rPr>
  </w:style>
  <w:style w:type="paragraph" w:customStyle="1" w:styleId="Equation">
    <w:name w:val="Equation"/>
    <w:basedOn w:val="Normal"/>
    <w:rsid w:val="003731C3"/>
    <w:pPr>
      <w:tabs>
        <w:tab w:val="center" w:pos="4320"/>
        <w:tab w:val="left" w:pos="8467"/>
      </w:tabs>
      <w:suppressAutoHyphens w:val="0"/>
      <w:spacing w:before="240" w:line="240" w:lineRule="auto"/>
    </w:pPr>
    <w:rPr>
      <w:rFonts w:ascii="Helvetica" w:hAnsi="Helvetica"/>
      <w:noProof/>
      <w:color w:val="000000"/>
      <w:lang w:val="en-US"/>
    </w:rPr>
  </w:style>
  <w:style w:type="paragraph" w:customStyle="1" w:styleId="UnOrdList">
    <w:name w:val="UnOrdList"/>
    <w:basedOn w:val="Normal"/>
    <w:rsid w:val="003731C3"/>
    <w:pPr>
      <w:widowControl w:val="0"/>
      <w:suppressAutoHyphens w:val="0"/>
      <w:spacing w:line="240" w:lineRule="auto"/>
      <w:ind w:left="360" w:hanging="360"/>
      <w:jc w:val="both"/>
    </w:pPr>
    <w:rPr>
      <w:rFonts w:ascii="Helvetica" w:hAnsi="Helvetica"/>
      <w:lang w:val="en-US"/>
    </w:rPr>
  </w:style>
  <w:style w:type="character" w:customStyle="1" w:styleId="H4GChar">
    <w:name w:val="_ H_4_G Char"/>
    <w:link w:val="H4G"/>
    <w:rsid w:val="003731C3"/>
    <w:rPr>
      <w:i/>
      <w:lang w:eastAsia="en-US"/>
    </w:rPr>
  </w:style>
  <w:style w:type="paragraph" w:customStyle="1" w:styleId="11">
    <w:name w:val="1"/>
    <w:basedOn w:val="Normal"/>
    <w:rsid w:val="003731C3"/>
    <w:pPr>
      <w:widowControl w:val="0"/>
      <w:numPr>
        <w:numId w:val="16"/>
      </w:numPr>
      <w:tabs>
        <w:tab w:val="clear" w:pos="425"/>
      </w:tabs>
      <w:suppressAutoHyphens w:val="0"/>
      <w:spacing w:line="300" w:lineRule="exact"/>
      <w:ind w:left="720" w:hanging="720"/>
      <w:jc w:val="both"/>
    </w:pPr>
    <w:rPr>
      <w:rFonts w:ascii="Arial" w:eastAsia="MS Gothic" w:hAnsi="Arial" w:cs="Arial"/>
      <w:kern w:val="2"/>
      <w:lang w:val="en-US" w:eastAsia="ja-JP"/>
    </w:rPr>
  </w:style>
  <w:style w:type="paragraph" w:customStyle="1" w:styleId="2nd">
    <w:name w:val="2nd"/>
    <w:basedOn w:val="11"/>
    <w:rsid w:val="003731C3"/>
    <w:pPr>
      <w:numPr>
        <w:ilvl w:val="1"/>
      </w:numPr>
      <w:tabs>
        <w:tab w:val="clear" w:pos="567"/>
      </w:tabs>
      <w:ind w:left="900" w:hanging="900"/>
    </w:pPr>
  </w:style>
  <w:style w:type="paragraph" w:customStyle="1" w:styleId="3rd">
    <w:name w:val="3rd"/>
    <w:basedOn w:val="Normal"/>
    <w:rsid w:val="003731C3"/>
    <w:pPr>
      <w:widowControl w:val="0"/>
      <w:numPr>
        <w:ilvl w:val="2"/>
        <w:numId w:val="16"/>
      </w:numPr>
      <w:tabs>
        <w:tab w:val="clear" w:pos="709"/>
      </w:tabs>
      <w:suppressAutoHyphens w:val="0"/>
      <w:spacing w:line="300" w:lineRule="exact"/>
      <w:ind w:left="900" w:hanging="900"/>
      <w:jc w:val="both"/>
    </w:pPr>
    <w:rPr>
      <w:rFonts w:ascii="Arial" w:eastAsia="MS Gothic" w:hAnsi="Arial" w:cs="Arial"/>
      <w:kern w:val="2"/>
      <w:lang w:val="en-US" w:eastAsia="ja-JP"/>
    </w:rPr>
  </w:style>
  <w:style w:type="paragraph" w:customStyle="1" w:styleId="a">
    <w:name w:val="基準"/>
    <w:basedOn w:val="Normal"/>
    <w:rsid w:val="003731C3"/>
    <w:pPr>
      <w:widowControl w:val="0"/>
      <w:suppressAutoHyphens w:val="0"/>
      <w:spacing w:line="300" w:lineRule="exact"/>
      <w:ind w:left="840"/>
      <w:jc w:val="both"/>
    </w:pPr>
    <w:rPr>
      <w:rFonts w:ascii="Arial" w:eastAsia="MS Gothic" w:hAnsi="Arial" w:cs="Arial"/>
      <w:kern w:val="2"/>
      <w:lang w:val="en-US" w:eastAsia="ja-JP"/>
    </w:rPr>
  </w:style>
  <w:style w:type="paragraph" w:customStyle="1" w:styleId="OrdList">
    <w:name w:val="OrdList"/>
    <w:basedOn w:val="Normal"/>
    <w:rsid w:val="003731C3"/>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hAnsi="Helvetica"/>
      <w:lang w:val="en-US"/>
    </w:rPr>
  </w:style>
  <w:style w:type="character" w:customStyle="1" w:styleId="Symbol">
    <w:name w:val="Symbol"/>
    <w:rsid w:val="003731C3"/>
    <w:rPr>
      <w:rFonts w:ascii="Symbol" w:hAnsi="Symbol"/>
      <w:sz w:val="20"/>
    </w:rPr>
  </w:style>
  <w:style w:type="character" w:customStyle="1" w:styleId="FooterChar">
    <w:name w:val="Footer Char"/>
    <w:aliases w:val="3_G Char"/>
    <w:link w:val="Footer"/>
    <w:locked/>
    <w:rsid w:val="003731C3"/>
    <w:rPr>
      <w:sz w:val="16"/>
      <w:lang w:eastAsia="en-US"/>
    </w:rPr>
  </w:style>
  <w:style w:type="paragraph" w:customStyle="1" w:styleId="ANNtitle">
    <w:name w:val="ANNtitle"/>
    <w:basedOn w:val="Normal"/>
    <w:rsid w:val="003731C3"/>
    <w:pPr>
      <w:widowControl w:val="0"/>
      <w:suppressAutoHyphens w:val="0"/>
      <w:spacing w:line="220" w:lineRule="exact"/>
      <w:jc w:val="center"/>
    </w:pPr>
    <w:rPr>
      <w:b/>
      <w:caps/>
      <w:kern w:val="2"/>
      <w:lang w:eastAsia="ja-JP"/>
    </w:rPr>
  </w:style>
  <w:style w:type="paragraph" w:customStyle="1" w:styleId="CallOutNote">
    <w:name w:val="CallOutNote"/>
    <w:basedOn w:val="Normal"/>
    <w:rsid w:val="003731C3"/>
    <w:pPr>
      <w:numPr>
        <w:ilvl w:val="12"/>
      </w:numPr>
      <w:tabs>
        <w:tab w:val="left" w:pos="720"/>
      </w:tabs>
      <w:suppressAutoHyphens w:val="0"/>
      <w:spacing w:before="240" w:line="240" w:lineRule="auto"/>
      <w:ind w:left="720" w:hanging="720"/>
      <w:jc w:val="both"/>
    </w:pPr>
    <w:rPr>
      <w:rFonts w:ascii="Arial" w:hAnsi="Arial"/>
      <w:color w:val="000000"/>
      <w:lang w:val="en-US"/>
    </w:rPr>
  </w:style>
  <w:style w:type="paragraph" w:customStyle="1" w:styleId="1">
    <w:name w:val="考え方見出し1"/>
    <w:basedOn w:val="Normal"/>
    <w:rsid w:val="003731C3"/>
    <w:pPr>
      <w:widowControl w:val="0"/>
      <w:numPr>
        <w:numId w:val="17"/>
      </w:numPr>
      <w:suppressAutoHyphens w:val="0"/>
      <w:spacing w:line="280" w:lineRule="exact"/>
      <w:jc w:val="both"/>
    </w:pPr>
    <w:rPr>
      <w:rFonts w:ascii="Century" w:hAnsi="Century"/>
      <w:kern w:val="2"/>
      <w:szCs w:val="24"/>
      <w:lang w:val="en-US" w:eastAsia="ja-JP"/>
    </w:rPr>
  </w:style>
  <w:style w:type="paragraph" w:customStyle="1" w:styleId="2">
    <w:name w:val="考え方見出し2"/>
    <w:basedOn w:val="Normal"/>
    <w:rsid w:val="003731C3"/>
    <w:pPr>
      <w:widowControl w:val="0"/>
      <w:numPr>
        <w:ilvl w:val="1"/>
        <w:numId w:val="17"/>
      </w:numPr>
      <w:suppressAutoHyphens w:val="0"/>
      <w:spacing w:line="280" w:lineRule="exact"/>
      <w:jc w:val="both"/>
    </w:pPr>
    <w:rPr>
      <w:rFonts w:ascii="Century" w:hAnsi="Century"/>
      <w:kern w:val="2"/>
      <w:szCs w:val="24"/>
      <w:lang w:val="en-US" w:eastAsia="ja-JP"/>
    </w:rPr>
  </w:style>
  <w:style w:type="paragraph" w:customStyle="1" w:styleId="10">
    <w:name w:val="1段階"/>
    <w:basedOn w:val="Normal"/>
    <w:rsid w:val="003731C3"/>
    <w:pPr>
      <w:widowControl w:val="0"/>
      <w:numPr>
        <w:numId w:val="18"/>
      </w:numPr>
      <w:suppressAutoHyphens w:val="0"/>
      <w:spacing w:line="300" w:lineRule="exact"/>
      <w:jc w:val="both"/>
    </w:pPr>
    <w:rPr>
      <w:kern w:val="2"/>
      <w:lang w:val="en-US" w:eastAsia="ja-JP"/>
    </w:rPr>
  </w:style>
  <w:style w:type="paragraph" w:customStyle="1" w:styleId="20">
    <w:name w:val="2段階"/>
    <w:basedOn w:val="Normal"/>
    <w:rsid w:val="003731C3"/>
    <w:pPr>
      <w:widowControl w:val="0"/>
      <w:numPr>
        <w:ilvl w:val="1"/>
        <w:numId w:val="18"/>
      </w:numPr>
      <w:suppressAutoHyphens w:val="0"/>
      <w:spacing w:line="300" w:lineRule="exact"/>
      <w:jc w:val="both"/>
    </w:pPr>
    <w:rPr>
      <w:kern w:val="2"/>
      <w:lang w:val="en-US" w:eastAsia="ja-JP"/>
    </w:rPr>
  </w:style>
  <w:style w:type="paragraph" w:customStyle="1" w:styleId="3">
    <w:name w:val="3段階"/>
    <w:basedOn w:val="Normal"/>
    <w:rsid w:val="003731C3"/>
    <w:pPr>
      <w:widowControl w:val="0"/>
      <w:numPr>
        <w:ilvl w:val="2"/>
        <w:numId w:val="18"/>
      </w:numPr>
      <w:suppressAutoHyphens w:val="0"/>
      <w:spacing w:line="300" w:lineRule="exact"/>
      <w:jc w:val="both"/>
    </w:pPr>
    <w:rPr>
      <w:kern w:val="2"/>
      <w:lang w:val="en-US" w:eastAsia="ja-JP"/>
    </w:rPr>
  </w:style>
  <w:style w:type="paragraph" w:customStyle="1" w:styleId="4">
    <w:name w:val="4段階"/>
    <w:basedOn w:val="Normal"/>
    <w:rsid w:val="003731C3"/>
    <w:pPr>
      <w:widowControl w:val="0"/>
      <w:numPr>
        <w:ilvl w:val="3"/>
        <w:numId w:val="18"/>
      </w:numPr>
      <w:suppressAutoHyphens w:val="0"/>
      <w:spacing w:line="300" w:lineRule="exact"/>
      <w:jc w:val="both"/>
    </w:pPr>
    <w:rPr>
      <w:kern w:val="2"/>
      <w:lang w:val="en-US" w:eastAsia="ja-JP"/>
    </w:rPr>
  </w:style>
  <w:style w:type="paragraph" w:customStyle="1" w:styleId="5">
    <w:name w:val="5段階"/>
    <w:basedOn w:val="Normal"/>
    <w:rsid w:val="003731C3"/>
    <w:pPr>
      <w:widowControl w:val="0"/>
      <w:numPr>
        <w:ilvl w:val="4"/>
        <w:numId w:val="18"/>
      </w:numPr>
      <w:suppressAutoHyphens w:val="0"/>
      <w:spacing w:line="300" w:lineRule="exact"/>
      <w:jc w:val="both"/>
    </w:pPr>
    <w:rPr>
      <w:kern w:val="2"/>
      <w:lang w:val="en-US" w:eastAsia="ja-JP"/>
    </w:rPr>
  </w:style>
  <w:style w:type="paragraph" w:styleId="CommentSubject">
    <w:name w:val="annotation subject"/>
    <w:basedOn w:val="CommentText"/>
    <w:next w:val="CommentText"/>
    <w:link w:val="CommentSubjectChar"/>
    <w:rsid w:val="003731C3"/>
    <w:rPr>
      <w:b/>
      <w:bCs/>
    </w:rPr>
  </w:style>
  <w:style w:type="character" w:customStyle="1" w:styleId="CommentTextChar">
    <w:name w:val="Comment Text Char"/>
    <w:link w:val="CommentText"/>
    <w:semiHidden/>
    <w:rsid w:val="003731C3"/>
    <w:rPr>
      <w:lang w:eastAsia="en-US"/>
    </w:rPr>
  </w:style>
  <w:style w:type="character" w:customStyle="1" w:styleId="CommentSubjectChar">
    <w:name w:val="Comment Subject Char"/>
    <w:link w:val="CommentSubject"/>
    <w:rsid w:val="003731C3"/>
    <w:rPr>
      <w:rFonts w:eastAsia="MS Mincho"/>
      <w:b/>
      <w:bCs/>
      <w:lang w:eastAsia="en-US"/>
    </w:rPr>
  </w:style>
  <w:style w:type="paragraph" w:styleId="BalloonText">
    <w:name w:val="Balloon Text"/>
    <w:basedOn w:val="Normal"/>
    <w:link w:val="BalloonTextChar"/>
    <w:rsid w:val="003731C3"/>
    <w:rPr>
      <w:rFonts w:ascii="Tahoma" w:hAnsi="Tahoma" w:cs="Tahoma"/>
      <w:sz w:val="16"/>
      <w:szCs w:val="16"/>
    </w:rPr>
  </w:style>
  <w:style w:type="character" w:customStyle="1" w:styleId="BalloonTextChar">
    <w:name w:val="Balloon Text Char"/>
    <w:link w:val="BalloonText"/>
    <w:rsid w:val="003731C3"/>
    <w:rPr>
      <w:rFonts w:ascii="Tahoma" w:eastAsia="MS Mincho" w:hAnsi="Tahoma" w:cs="Tahoma"/>
      <w:sz w:val="16"/>
      <w:szCs w:val="16"/>
      <w:lang w:eastAsia="en-US"/>
    </w:rPr>
  </w:style>
  <w:style w:type="character" w:customStyle="1" w:styleId="honbunb11">
    <w:name w:val="honbunb11"/>
    <w:basedOn w:val="DefaultParagraphFont"/>
    <w:rsid w:val="003731C3"/>
  </w:style>
  <w:style w:type="character" w:customStyle="1" w:styleId="HeaderChar">
    <w:name w:val="Header Char"/>
    <w:aliases w:val="6_G Char"/>
    <w:link w:val="Header"/>
    <w:rsid w:val="003731C3"/>
    <w:rPr>
      <w:b/>
      <w:sz w:val="18"/>
      <w:lang w:eastAsia="en-US"/>
    </w:rPr>
  </w:style>
  <w:style w:type="paragraph" w:styleId="Revision">
    <w:name w:val="Revision"/>
    <w:hidden/>
    <w:uiPriority w:val="99"/>
    <w:semiHidden/>
    <w:rsid w:val="003731C3"/>
    <w:rPr>
      <w:lang w:eastAsia="en-US"/>
    </w:rPr>
  </w:style>
  <w:style w:type="paragraph" w:customStyle="1" w:styleId="para">
    <w:name w:val="para"/>
    <w:basedOn w:val="SingleTxtG"/>
    <w:link w:val="paraChar"/>
    <w:qFormat/>
    <w:rsid w:val="007E6D06"/>
    <w:pPr>
      <w:ind w:left="2268" w:hanging="1134"/>
    </w:pPr>
    <w:rPr>
      <w:lang w:val="fr-CH"/>
    </w:rPr>
  </w:style>
  <w:style w:type="paragraph" w:customStyle="1" w:styleId="a0">
    <w:name w:val="(a)"/>
    <w:basedOn w:val="para"/>
    <w:qFormat/>
    <w:rsid w:val="007E6D06"/>
    <w:pPr>
      <w:ind w:left="2835" w:hanging="567"/>
    </w:pPr>
  </w:style>
  <w:style w:type="character" w:customStyle="1" w:styleId="SingleTxtGCar">
    <w:name w:val="_ Single Txt_G Car"/>
    <w:rsid w:val="00E403CF"/>
    <w:rPr>
      <w:lang w:val="en-GB" w:eastAsia="en-US" w:bidi="ar-SA"/>
    </w:rPr>
  </w:style>
  <w:style w:type="character" w:styleId="UnresolvedMention">
    <w:name w:val="Unresolved Mention"/>
    <w:basedOn w:val="DefaultParagraphFont"/>
    <w:uiPriority w:val="99"/>
    <w:semiHidden/>
    <w:unhideWhenUsed/>
    <w:rsid w:val="00A0281B"/>
    <w:rPr>
      <w:color w:val="605E5C"/>
      <w:shd w:val="clear" w:color="auto" w:fill="E1DFDD"/>
    </w:rPr>
  </w:style>
  <w:style w:type="character" w:customStyle="1" w:styleId="normaltextrun">
    <w:name w:val="normaltextrun"/>
    <w:basedOn w:val="DefaultParagraphFont"/>
    <w:rsid w:val="00512FD4"/>
  </w:style>
  <w:style w:type="character" w:customStyle="1" w:styleId="110">
    <w:name w:val="11"/>
    <w:uiPriority w:val="99"/>
    <w:rsid w:val="002A7CBB"/>
  </w:style>
  <w:style w:type="character" w:customStyle="1" w:styleId="Heading1Char">
    <w:name w:val="Heading 1 Char"/>
    <w:aliases w:val="Table_G Char"/>
    <w:link w:val="Heading1"/>
    <w:rsid w:val="002A7CBB"/>
    <w:rPr>
      <w:lang w:eastAsia="en-US"/>
    </w:rPr>
  </w:style>
  <w:style w:type="character" w:customStyle="1" w:styleId="Heading2Char">
    <w:name w:val="Heading 2 Char"/>
    <w:aliases w:val="H2 Char1"/>
    <w:link w:val="Heading2"/>
    <w:rsid w:val="002A7CBB"/>
    <w:rPr>
      <w:lang w:eastAsia="en-US"/>
    </w:rPr>
  </w:style>
  <w:style w:type="character" w:customStyle="1" w:styleId="Heading3Char">
    <w:name w:val="Heading 3 Char"/>
    <w:link w:val="Heading3"/>
    <w:rsid w:val="002A7CBB"/>
    <w:rPr>
      <w:lang w:eastAsia="en-US"/>
    </w:rPr>
  </w:style>
  <w:style w:type="character" w:customStyle="1" w:styleId="Heading4Char">
    <w:name w:val="Heading 4 Char"/>
    <w:link w:val="Heading4"/>
    <w:rsid w:val="002A7CBB"/>
    <w:rPr>
      <w:lang w:eastAsia="en-US"/>
    </w:rPr>
  </w:style>
  <w:style w:type="character" w:customStyle="1" w:styleId="Heading6Char">
    <w:name w:val="Heading 6 Char"/>
    <w:link w:val="Heading6"/>
    <w:rsid w:val="002A7CBB"/>
    <w:rPr>
      <w:lang w:eastAsia="en-US"/>
    </w:rPr>
  </w:style>
  <w:style w:type="character" w:customStyle="1" w:styleId="Heading7Char">
    <w:name w:val="Heading 7 Char"/>
    <w:link w:val="Heading7"/>
    <w:rsid w:val="002A7CBB"/>
    <w:rPr>
      <w:lang w:eastAsia="en-US"/>
    </w:rPr>
  </w:style>
  <w:style w:type="character" w:customStyle="1" w:styleId="Heading8Char">
    <w:name w:val="Heading 8 Char"/>
    <w:link w:val="Heading8"/>
    <w:rsid w:val="002A7CBB"/>
    <w:rPr>
      <w:lang w:eastAsia="en-US"/>
    </w:rPr>
  </w:style>
  <w:style w:type="character" w:customStyle="1" w:styleId="Heading9Char">
    <w:name w:val="Heading 9 Char"/>
    <w:link w:val="Heading9"/>
    <w:rsid w:val="002A7CBB"/>
    <w:rPr>
      <w:lang w:eastAsia="en-US"/>
    </w:rPr>
  </w:style>
  <w:style w:type="character" w:customStyle="1" w:styleId="HTMLAddressChar">
    <w:name w:val="HTML Address Char"/>
    <w:link w:val="HTMLAddress"/>
    <w:semiHidden/>
    <w:rsid w:val="002A7CBB"/>
    <w:rPr>
      <w:i/>
      <w:iCs/>
      <w:lang w:eastAsia="en-US"/>
    </w:rPr>
  </w:style>
  <w:style w:type="character" w:customStyle="1" w:styleId="Heading2Char1">
    <w:name w:val="Heading 2 Char1"/>
    <w:aliases w:val="H2 Char"/>
    <w:semiHidden/>
    <w:rsid w:val="002A7CBB"/>
    <w:rPr>
      <w:rFonts w:ascii="Cambria" w:eastAsia="Times New Roman" w:hAnsi="Cambria" w:cs="Times New Roman"/>
      <w:b/>
      <w:bCs/>
      <w:color w:val="4F81BD"/>
      <w:sz w:val="26"/>
      <w:szCs w:val="26"/>
      <w:lang w:eastAsia="en-US"/>
    </w:rPr>
  </w:style>
  <w:style w:type="character" w:customStyle="1" w:styleId="HTMLPreformattedChar">
    <w:name w:val="HTML Preformatted Char"/>
    <w:link w:val="HTMLPreformatted"/>
    <w:semiHidden/>
    <w:rsid w:val="002A7CBB"/>
    <w:rPr>
      <w:rFonts w:ascii="Courier New" w:hAnsi="Courier New" w:cs="Courier New"/>
      <w:lang w:eastAsia="en-US"/>
    </w:rPr>
  </w:style>
  <w:style w:type="character" w:customStyle="1" w:styleId="NormalWebChar">
    <w:name w:val="Normal (Web) Char"/>
    <w:link w:val="NormalWeb"/>
    <w:semiHidden/>
    <w:locked/>
    <w:rsid w:val="002A7CBB"/>
    <w:rPr>
      <w:sz w:val="24"/>
      <w:szCs w:val="24"/>
      <w:lang w:eastAsia="en-US"/>
    </w:rPr>
  </w:style>
  <w:style w:type="paragraph" w:styleId="Index1">
    <w:name w:val="index 1"/>
    <w:basedOn w:val="Normal"/>
    <w:next w:val="Normal"/>
    <w:autoRedefine/>
    <w:unhideWhenUsed/>
    <w:rsid w:val="002A7CBB"/>
    <w:pPr>
      <w:ind w:left="200" w:hanging="200"/>
    </w:pPr>
    <w:rPr>
      <w:rFonts w:eastAsia="Times New Roman"/>
    </w:rPr>
  </w:style>
  <w:style w:type="paragraph" w:styleId="Index2">
    <w:name w:val="index 2"/>
    <w:basedOn w:val="Normal"/>
    <w:next w:val="Normal"/>
    <w:autoRedefine/>
    <w:unhideWhenUsed/>
    <w:rsid w:val="002A7CBB"/>
    <w:pPr>
      <w:suppressAutoHyphens w:val="0"/>
      <w:spacing w:after="240" w:line="240" w:lineRule="auto"/>
      <w:ind w:left="480" w:hanging="240"/>
      <w:jc w:val="both"/>
    </w:pPr>
    <w:rPr>
      <w:rFonts w:eastAsia="Times New Roman"/>
      <w:sz w:val="24"/>
    </w:rPr>
  </w:style>
  <w:style w:type="paragraph" w:styleId="Index3">
    <w:name w:val="index 3"/>
    <w:basedOn w:val="Normal"/>
    <w:next w:val="Normal"/>
    <w:autoRedefine/>
    <w:unhideWhenUsed/>
    <w:rsid w:val="002A7CBB"/>
    <w:pPr>
      <w:suppressAutoHyphens w:val="0"/>
      <w:spacing w:after="240" w:line="240" w:lineRule="auto"/>
      <w:ind w:left="720" w:hanging="240"/>
      <w:jc w:val="both"/>
    </w:pPr>
    <w:rPr>
      <w:rFonts w:eastAsia="Times New Roman"/>
      <w:sz w:val="24"/>
    </w:rPr>
  </w:style>
  <w:style w:type="paragraph" w:styleId="Index4">
    <w:name w:val="index 4"/>
    <w:basedOn w:val="Normal"/>
    <w:next w:val="Normal"/>
    <w:autoRedefine/>
    <w:unhideWhenUsed/>
    <w:rsid w:val="002A7CBB"/>
    <w:pPr>
      <w:suppressAutoHyphens w:val="0"/>
      <w:spacing w:after="240" w:line="240" w:lineRule="auto"/>
      <w:ind w:left="960" w:hanging="240"/>
      <w:jc w:val="both"/>
    </w:pPr>
    <w:rPr>
      <w:rFonts w:eastAsia="Times New Roman"/>
      <w:sz w:val="24"/>
    </w:rPr>
  </w:style>
  <w:style w:type="paragraph" w:styleId="Index5">
    <w:name w:val="index 5"/>
    <w:basedOn w:val="Normal"/>
    <w:next w:val="Normal"/>
    <w:autoRedefine/>
    <w:unhideWhenUsed/>
    <w:rsid w:val="002A7CBB"/>
    <w:pPr>
      <w:suppressAutoHyphens w:val="0"/>
      <w:spacing w:after="240" w:line="240" w:lineRule="auto"/>
      <w:ind w:left="1200" w:hanging="240"/>
      <w:jc w:val="both"/>
    </w:pPr>
    <w:rPr>
      <w:rFonts w:eastAsia="Times New Roman"/>
      <w:sz w:val="24"/>
    </w:rPr>
  </w:style>
  <w:style w:type="paragraph" w:styleId="Index6">
    <w:name w:val="index 6"/>
    <w:basedOn w:val="Normal"/>
    <w:next w:val="Normal"/>
    <w:autoRedefine/>
    <w:unhideWhenUsed/>
    <w:rsid w:val="002A7CBB"/>
    <w:pPr>
      <w:suppressAutoHyphens w:val="0"/>
      <w:spacing w:after="240" w:line="240" w:lineRule="auto"/>
      <w:ind w:left="1440" w:hanging="240"/>
      <w:jc w:val="both"/>
    </w:pPr>
    <w:rPr>
      <w:rFonts w:eastAsia="Times New Roman"/>
      <w:sz w:val="24"/>
    </w:rPr>
  </w:style>
  <w:style w:type="paragraph" w:styleId="Index7">
    <w:name w:val="index 7"/>
    <w:basedOn w:val="Normal"/>
    <w:next w:val="Normal"/>
    <w:autoRedefine/>
    <w:unhideWhenUsed/>
    <w:rsid w:val="002A7CBB"/>
    <w:pPr>
      <w:suppressAutoHyphens w:val="0"/>
      <w:spacing w:after="240" w:line="240" w:lineRule="auto"/>
      <w:ind w:left="1680" w:hanging="240"/>
      <w:jc w:val="both"/>
    </w:pPr>
    <w:rPr>
      <w:rFonts w:eastAsia="Times New Roman"/>
      <w:sz w:val="24"/>
    </w:rPr>
  </w:style>
  <w:style w:type="paragraph" w:styleId="Index8">
    <w:name w:val="index 8"/>
    <w:basedOn w:val="Normal"/>
    <w:next w:val="Normal"/>
    <w:autoRedefine/>
    <w:unhideWhenUsed/>
    <w:rsid w:val="002A7CBB"/>
    <w:pPr>
      <w:suppressAutoHyphens w:val="0"/>
      <w:spacing w:after="240" w:line="240" w:lineRule="auto"/>
      <w:ind w:left="1920" w:hanging="240"/>
      <w:jc w:val="both"/>
    </w:pPr>
    <w:rPr>
      <w:rFonts w:eastAsia="Times New Roman"/>
      <w:sz w:val="24"/>
    </w:rPr>
  </w:style>
  <w:style w:type="paragraph" w:styleId="Index9">
    <w:name w:val="index 9"/>
    <w:basedOn w:val="Normal"/>
    <w:next w:val="Normal"/>
    <w:autoRedefine/>
    <w:unhideWhenUsed/>
    <w:rsid w:val="002A7CBB"/>
    <w:pPr>
      <w:suppressAutoHyphens w:val="0"/>
      <w:spacing w:after="240" w:line="240" w:lineRule="auto"/>
      <w:ind w:left="2160" w:hanging="240"/>
      <w:jc w:val="both"/>
    </w:pPr>
    <w:rPr>
      <w:rFonts w:eastAsia="Times New Roman"/>
      <w:sz w:val="24"/>
    </w:rPr>
  </w:style>
  <w:style w:type="paragraph" w:styleId="TOC1">
    <w:name w:val="toc 1"/>
    <w:next w:val="Normal"/>
    <w:autoRedefine/>
    <w:unhideWhenUsed/>
    <w:rsid w:val="002A7CBB"/>
    <w:pPr>
      <w:suppressAutoHyphens/>
      <w:spacing w:before="240" w:after="120" w:line="240" w:lineRule="atLeast"/>
    </w:pPr>
    <w:rPr>
      <w:rFonts w:eastAsia="Times New Roman"/>
      <w:bCs/>
      <w:lang w:eastAsia="en-US"/>
    </w:rPr>
  </w:style>
  <w:style w:type="paragraph" w:styleId="TOC2">
    <w:name w:val="toc 2"/>
    <w:basedOn w:val="Normal"/>
    <w:next w:val="Normal"/>
    <w:autoRedefine/>
    <w:unhideWhenUsed/>
    <w:rsid w:val="002A7CBB"/>
    <w:pPr>
      <w:spacing w:before="120"/>
      <w:ind w:left="200"/>
    </w:pPr>
    <w:rPr>
      <w:rFonts w:eastAsia="Times New Roman"/>
      <w:i/>
      <w:iCs/>
    </w:rPr>
  </w:style>
  <w:style w:type="paragraph" w:styleId="TOC3">
    <w:name w:val="toc 3"/>
    <w:basedOn w:val="Normal"/>
    <w:next w:val="Normal"/>
    <w:autoRedefine/>
    <w:unhideWhenUsed/>
    <w:rsid w:val="002A7CBB"/>
    <w:pPr>
      <w:ind w:left="400"/>
    </w:pPr>
    <w:rPr>
      <w:rFonts w:eastAsia="Times New Roman"/>
    </w:rPr>
  </w:style>
  <w:style w:type="paragraph" w:styleId="TOC4">
    <w:name w:val="toc 4"/>
    <w:basedOn w:val="Normal"/>
    <w:next w:val="Normal"/>
    <w:autoRedefine/>
    <w:unhideWhenUsed/>
    <w:rsid w:val="002A7CBB"/>
    <w:pPr>
      <w:ind w:left="600"/>
    </w:pPr>
    <w:rPr>
      <w:rFonts w:eastAsia="Times New Roman"/>
    </w:rPr>
  </w:style>
  <w:style w:type="paragraph" w:styleId="TOC5">
    <w:name w:val="toc 5"/>
    <w:basedOn w:val="Normal"/>
    <w:next w:val="Normal"/>
    <w:autoRedefine/>
    <w:unhideWhenUsed/>
    <w:rsid w:val="002A7CBB"/>
    <w:pPr>
      <w:ind w:left="800"/>
    </w:pPr>
    <w:rPr>
      <w:rFonts w:eastAsia="Times New Roman"/>
    </w:rPr>
  </w:style>
  <w:style w:type="paragraph" w:styleId="TOC6">
    <w:name w:val="toc 6"/>
    <w:basedOn w:val="Normal"/>
    <w:next w:val="Normal"/>
    <w:autoRedefine/>
    <w:unhideWhenUsed/>
    <w:rsid w:val="002A7CBB"/>
    <w:pPr>
      <w:ind w:left="1000"/>
    </w:pPr>
    <w:rPr>
      <w:rFonts w:eastAsia="Times New Roman"/>
    </w:rPr>
  </w:style>
  <w:style w:type="paragraph" w:styleId="TOC7">
    <w:name w:val="toc 7"/>
    <w:basedOn w:val="Normal"/>
    <w:next w:val="Normal"/>
    <w:autoRedefine/>
    <w:unhideWhenUsed/>
    <w:rsid w:val="002A7CBB"/>
    <w:pPr>
      <w:ind w:left="1200"/>
    </w:pPr>
    <w:rPr>
      <w:rFonts w:eastAsia="Times New Roman"/>
    </w:rPr>
  </w:style>
  <w:style w:type="paragraph" w:styleId="TOC8">
    <w:name w:val="toc 8"/>
    <w:basedOn w:val="Normal"/>
    <w:next w:val="Normal"/>
    <w:autoRedefine/>
    <w:unhideWhenUsed/>
    <w:rsid w:val="002A7CBB"/>
    <w:pPr>
      <w:ind w:left="1400"/>
    </w:pPr>
    <w:rPr>
      <w:rFonts w:eastAsia="Times New Roman"/>
    </w:rPr>
  </w:style>
  <w:style w:type="paragraph" w:styleId="TOC9">
    <w:name w:val="toc 9"/>
    <w:basedOn w:val="Normal"/>
    <w:next w:val="Normal"/>
    <w:autoRedefine/>
    <w:unhideWhenUsed/>
    <w:rsid w:val="002A7CBB"/>
    <w:pPr>
      <w:ind w:left="1600"/>
    </w:pPr>
    <w:rPr>
      <w:rFonts w:eastAsia="Times New Roman"/>
    </w:rPr>
  </w:style>
  <w:style w:type="character" w:customStyle="1" w:styleId="HeaderChar1">
    <w:name w:val="Header Char1"/>
    <w:aliases w:val="6_G Char1"/>
    <w:uiPriority w:val="99"/>
    <w:semiHidden/>
    <w:rsid w:val="002A7CBB"/>
    <w:rPr>
      <w:lang w:eastAsia="en-US"/>
    </w:rPr>
  </w:style>
  <w:style w:type="character" w:customStyle="1" w:styleId="FooterChar1">
    <w:name w:val="Footer Char1"/>
    <w:aliases w:val="3_G Char1"/>
    <w:semiHidden/>
    <w:rsid w:val="002A7CBB"/>
    <w:rPr>
      <w:lang w:eastAsia="en-US"/>
    </w:rPr>
  </w:style>
  <w:style w:type="paragraph" w:styleId="IndexHeading">
    <w:name w:val="index heading"/>
    <w:basedOn w:val="Normal"/>
    <w:next w:val="Index1"/>
    <w:unhideWhenUsed/>
    <w:rsid w:val="002A7CBB"/>
    <w:pPr>
      <w:keepNext/>
      <w:suppressAutoHyphens w:val="0"/>
      <w:overflowPunct w:val="0"/>
      <w:autoSpaceDE w:val="0"/>
      <w:autoSpaceDN w:val="0"/>
      <w:adjustRightInd w:val="0"/>
      <w:spacing w:before="480" w:after="210" w:line="228" w:lineRule="auto"/>
      <w:jc w:val="center"/>
    </w:pPr>
    <w:rPr>
      <w:rFonts w:ascii="Arial" w:hAnsi="Arial"/>
      <w:lang w:eastAsia="ja-JP"/>
    </w:rPr>
  </w:style>
  <w:style w:type="paragraph" w:styleId="Caption">
    <w:name w:val="caption"/>
    <w:basedOn w:val="Normal"/>
    <w:next w:val="Normal"/>
    <w:qFormat/>
    <w:rsid w:val="002A7CBB"/>
    <w:pPr>
      <w:suppressAutoHyphens w:val="0"/>
      <w:spacing w:before="120" w:after="120" w:line="240" w:lineRule="auto"/>
      <w:jc w:val="both"/>
    </w:pPr>
    <w:rPr>
      <w:rFonts w:ascii="Arial" w:hAnsi="Arial"/>
      <w:b/>
      <w:bCs/>
      <w:sz w:val="22"/>
      <w:lang w:eastAsia="de-DE"/>
    </w:rPr>
  </w:style>
  <w:style w:type="paragraph" w:styleId="TableofFigures">
    <w:name w:val="table of figures"/>
    <w:basedOn w:val="Normal"/>
    <w:next w:val="Normal"/>
    <w:unhideWhenUsed/>
    <w:rsid w:val="002A7CBB"/>
    <w:pPr>
      <w:suppressAutoHyphens w:val="0"/>
      <w:spacing w:after="240" w:line="240" w:lineRule="auto"/>
      <w:ind w:left="480" w:hanging="480"/>
      <w:jc w:val="both"/>
    </w:pPr>
    <w:rPr>
      <w:rFonts w:eastAsia="Times New Roman"/>
      <w:sz w:val="24"/>
    </w:rPr>
  </w:style>
  <w:style w:type="character" w:customStyle="1" w:styleId="EndnoteTextChar">
    <w:name w:val="Endnote Text Char"/>
    <w:aliases w:val="2_G Char1"/>
    <w:link w:val="EndnoteText"/>
    <w:locked/>
    <w:rsid w:val="002A7CBB"/>
    <w:rPr>
      <w:sz w:val="18"/>
      <w:lang w:eastAsia="en-US"/>
    </w:rPr>
  </w:style>
  <w:style w:type="character" w:customStyle="1" w:styleId="EndnoteTextChar1">
    <w:name w:val="Endnote Text Char1"/>
    <w:aliases w:val="2_G Char"/>
    <w:semiHidden/>
    <w:rsid w:val="002A7CBB"/>
    <w:rPr>
      <w:lang w:eastAsia="en-US"/>
    </w:rPr>
  </w:style>
  <w:style w:type="paragraph" w:styleId="TableofAuthorities">
    <w:name w:val="table of authorities"/>
    <w:basedOn w:val="Normal"/>
    <w:next w:val="Normal"/>
    <w:unhideWhenUsed/>
    <w:rsid w:val="002A7CBB"/>
    <w:pPr>
      <w:suppressAutoHyphens w:val="0"/>
      <w:spacing w:after="240" w:line="240" w:lineRule="auto"/>
      <w:ind w:left="240" w:hanging="240"/>
      <w:jc w:val="both"/>
    </w:pPr>
    <w:rPr>
      <w:rFonts w:eastAsia="Times New Roman"/>
      <w:sz w:val="24"/>
    </w:rPr>
  </w:style>
  <w:style w:type="paragraph" w:styleId="MacroText">
    <w:name w:val="macro"/>
    <w:link w:val="MacroTextChar"/>
    <w:unhideWhenUsed/>
    <w:rsid w:val="002A7CBB"/>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lang w:eastAsia="en-US"/>
    </w:rPr>
  </w:style>
  <w:style w:type="character" w:customStyle="1" w:styleId="MacroTextChar">
    <w:name w:val="Macro Text Char"/>
    <w:basedOn w:val="DefaultParagraphFont"/>
    <w:link w:val="MacroText"/>
    <w:rsid w:val="002A7CBB"/>
    <w:rPr>
      <w:rFonts w:ascii="Courier New" w:eastAsia="Times New Roman" w:hAnsi="Courier New"/>
      <w:lang w:eastAsia="en-US"/>
    </w:rPr>
  </w:style>
  <w:style w:type="paragraph" w:styleId="TOAHeading">
    <w:name w:val="toa heading"/>
    <w:basedOn w:val="Normal"/>
    <w:next w:val="Normal"/>
    <w:unhideWhenUsed/>
    <w:rsid w:val="002A7CBB"/>
    <w:pPr>
      <w:suppressAutoHyphens w:val="0"/>
      <w:spacing w:before="120" w:after="120" w:line="240" w:lineRule="auto"/>
      <w:jc w:val="both"/>
    </w:pPr>
    <w:rPr>
      <w:rFonts w:ascii="Arial" w:eastAsia="Times New Roman" w:hAnsi="Arial"/>
      <w:b/>
      <w:sz w:val="24"/>
      <w:lang w:eastAsia="en-GB"/>
    </w:rPr>
  </w:style>
  <w:style w:type="character" w:customStyle="1" w:styleId="TitleChar">
    <w:name w:val="Title Char"/>
    <w:link w:val="Title"/>
    <w:rsid w:val="002A7CBB"/>
    <w:rPr>
      <w:rFonts w:ascii="Arial" w:hAnsi="Arial" w:cs="Arial"/>
      <w:b/>
      <w:bCs/>
      <w:kern w:val="28"/>
      <w:sz w:val="32"/>
      <w:szCs w:val="32"/>
      <w:lang w:eastAsia="en-US"/>
    </w:rPr>
  </w:style>
  <w:style w:type="character" w:customStyle="1" w:styleId="ClosingChar">
    <w:name w:val="Closing Char"/>
    <w:link w:val="Closing"/>
    <w:semiHidden/>
    <w:rsid w:val="002A7CBB"/>
    <w:rPr>
      <w:lang w:eastAsia="en-US"/>
    </w:rPr>
  </w:style>
  <w:style w:type="character" w:customStyle="1" w:styleId="SignatureChar">
    <w:name w:val="Signature Char"/>
    <w:link w:val="Signature"/>
    <w:semiHidden/>
    <w:rsid w:val="002A7CBB"/>
    <w:rPr>
      <w:lang w:eastAsia="en-US"/>
    </w:rPr>
  </w:style>
  <w:style w:type="character" w:customStyle="1" w:styleId="BodyTextChar">
    <w:name w:val="Body Text Char"/>
    <w:link w:val="BodyText"/>
    <w:semiHidden/>
    <w:rsid w:val="002A7CBB"/>
    <w:rPr>
      <w:lang w:eastAsia="en-US"/>
    </w:rPr>
  </w:style>
  <w:style w:type="character" w:customStyle="1" w:styleId="BodyTextIndentChar">
    <w:name w:val="Body Text Indent Char"/>
    <w:link w:val="BodyTextIndent"/>
    <w:semiHidden/>
    <w:rsid w:val="002A7CBB"/>
    <w:rPr>
      <w:lang w:eastAsia="en-US"/>
    </w:rPr>
  </w:style>
  <w:style w:type="character" w:customStyle="1" w:styleId="MessageHeaderChar">
    <w:name w:val="Message Header Char"/>
    <w:link w:val="MessageHeader"/>
    <w:semiHidden/>
    <w:rsid w:val="002A7CBB"/>
    <w:rPr>
      <w:rFonts w:ascii="Arial" w:hAnsi="Arial" w:cs="Arial"/>
      <w:sz w:val="24"/>
      <w:szCs w:val="24"/>
      <w:shd w:val="pct20" w:color="auto" w:fill="auto"/>
      <w:lang w:eastAsia="en-US"/>
    </w:rPr>
  </w:style>
  <w:style w:type="character" w:customStyle="1" w:styleId="SubtitleChar">
    <w:name w:val="Subtitle Char"/>
    <w:link w:val="Subtitle"/>
    <w:rsid w:val="002A7CBB"/>
    <w:rPr>
      <w:rFonts w:ascii="Arial" w:hAnsi="Arial" w:cs="Arial"/>
      <w:sz w:val="24"/>
      <w:szCs w:val="24"/>
      <w:lang w:eastAsia="en-US"/>
    </w:rPr>
  </w:style>
  <w:style w:type="character" w:customStyle="1" w:styleId="SalutationChar">
    <w:name w:val="Salutation Char"/>
    <w:link w:val="Salutation"/>
    <w:semiHidden/>
    <w:rsid w:val="002A7CBB"/>
    <w:rPr>
      <w:lang w:eastAsia="en-US"/>
    </w:rPr>
  </w:style>
  <w:style w:type="character" w:customStyle="1" w:styleId="DateChar">
    <w:name w:val="Date Char"/>
    <w:link w:val="Date"/>
    <w:semiHidden/>
    <w:rsid w:val="002A7CBB"/>
    <w:rPr>
      <w:lang w:eastAsia="en-US"/>
    </w:rPr>
  </w:style>
  <w:style w:type="character" w:customStyle="1" w:styleId="BodyTextFirstIndentChar">
    <w:name w:val="Body Text First Indent Char"/>
    <w:link w:val="BodyTextFirstIndent"/>
    <w:semiHidden/>
    <w:rsid w:val="002A7CBB"/>
    <w:rPr>
      <w:lang w:eastAsia="en-US"/>
    </w:rPr>
  </w:style>
  <w:style w:type="character" w:customStyle="1" w:styleId="BodyTextFirstIndent2Char">
    <w:name w:val="Body Text First Indent 2 Char"/>
    <w:link w:val="BodyTextFirstIndent2"/>
    <w:semiHidden/>
    <w:rsid w:val="002A7CBB"/>
    <w:rPr>
      <w:lang w:eastAsia="en-US"/>
    </w:rPr>
  </w:style>
  <w:style w:type="character" w:customStyle="1" w:styleId="NoteHeadingChar">
    <w:name w:val="Note Heading Char"/>
    <w:link w:val="NoteHeading"/>
    <w:semiHidden/>
    <w:rsid w:val="002A7CBB"/>
    <w:rPr>
      <w:lang w:eastAsia="en-US"/>
    </w:rPr>
  </w:style>
  <w:style w:type="character" w:customStyle="1" w:styleId="BodyText2Char">
    <w:name w:val="Body Text 2 Char"/>
    <w:aliases w:val="double line spacing Char"/>
    <w:link w:val="BodyText2"/>
    <w:semiHidden/>
    <w:locked/>
    <w:rsid w:val="002A7CBB"/>
    <w:rPr>
      <w:lang w:eastAsia="en-US"/>
    </w:rPr>
  </w:style>
  <w:style w:type="character" w:customStyle="1" w:styleId="BodyText2Char1">
    <w:name w:val="Body Text 2 Char1"/>
    <w:aliases w:val="double line spacing Char1"/>
    <w:semiHidden/>
    <w:rsid w:val="002A7CBB"/>
    <w:rPr>
      <w:lang w:eastAsia="en-US"/>
    </w:rPr>
  </w:style>
  <w:style w:type="character" w:customStyle="1" w:styleId="BodyText3Char">
    <w:name w:val="Body Text 3 Char"/>
    <w:link w:val="BodyText3"/>
    <w:semiHidden/>
    <w:rsid w:val="002A7CBB"/>
    <w:rPr>
      <w:sz w:val="16"/>
      <w:szCs w:val="16"/>
      <w:lang w:eastAsia="en-US"/>
    </w:rPr>
  </w:style>
  <w:style w:type="character" w:customStyle="1" w:styleId="BodyTextIndent2Char">
    <w:name w:val="Body Text Indent 2 Char"/>
    <w:link w:val="BodyTextIndent2"/>
    <w:semiHidden/>
    <w:rsid w:val="002A7CBB"/>
    <w:rPr>
      <w:lang w:eastAsia="en-US"/>
    </w:rPr>
  </w:style>
  <w:style w:type="character" w:customStyle="1" w:styleId="BodyTextIndent3Char">
    <w:name w:val="Body Text Indent 3 Char"/>
    <w:link w:val="BodyTextIndent3"/>
    <w:semiHidden/>
    <w:rsid w:val="002A7CBB"/>
    <w:rPr>
      <w:sz w:val="16"/>
      <w:szCs w:val="16"/>
      <w:lang w:eastAsia="en-US"/>
    </w:rPr>
  </w:style>
  <w:style w:type="paragraph" w:styleId="DocumentMap">
    <w:name w:val="Document Map"/>
    <w:basedOn w:val="Normal"/>
    <w:link w:val="DocumentMapChar"/>
    <w:unhideWhenUsed/>
    <w:rsid w:val="002A7CBB"/>
    <w:pPr>
      <w:shd w:val="clear" w:color="auto" w:fill="000080"/>
      <w:suppressAutoHyphens w:val="0"/>
      <w:spacing w:before="120" w:after="120" w:line="240" w:lineRule="auto"/>
      <w:jc w:val="both"/>
    </w:pPr>
    <w:rPr>
      <w:rFonts w:eastAsia="Times New Roman"/>
      <w:sz w:val="24"/>
      <w:szCs w:val="24"/>
      <w:lang w:val="it-IT" w:eastAsia="it-IT"/>
    </w:rPr>
  </w:style>
  <w:style w:type="character" w:customStyle="1" w:styleId="DocumentMapChar">
    <w:name w:val="Document Map Char"/>
    <w:basedOn w:val="DefaultParagraphFont"/>
    <w:link w:val="DocumentMap"/>
    <w:rsid w:val="002A7CBB"/>
    <w:rPr>
      <w:rFonts w:eastAsia="Times New Roman"/>
      <w:sz w:val="24"/>
      <w:szCs w:val="24"/>
      <w:shd w:val="clear" w:color="auto" w:fill="000080"/>
      <w:lang w:val="it-IT" w:eastAsia="it-IT"/>
    </w:rPr>
  </w:style>
  <w:style w:type="character" w:customStyle="1" w:styleId="PlainTextChar">
    <w:name w:val="Plain Text Char"/>
    <w:link w:val="PlainText"/>
    <w:semiHidden/>
    <w:rsid w:val="002A7CBB"/>
    <w:rPr>
      <w:rFonts w:cs="Courier New"/>
      <w:lang w:eastAsia="en-US"/>
    </w:rPr>
  </w:style>
  <w:style w:type="character" w:customStyle="1" w:styleId="E-mailSignatureChar">
    <w:name w:val="E-mail Signature Char"/>
    <w:link w:val="E-mailSignature"/>
    <w:semiHidden/>
    <w:rsid w:val="002A7CBB"/>
    <w:rPr>
      <w:lang w:eastAsia="en-US"/>
    </w:rPr>
  </w:style>
  <w:style w:type="paragraph" w:styleId="TOCHeading">
    <w:name w:val="TOC Heading"/>
    <w:basedOn w:val="Normal"/>
    <w:next w:val="Normal"/>
    <w:qFormat/>
    <w:rsid w:val="002A7CBB"/>
    <w:pPr>
      <w:suppressAutoHyphens w:val="0"/>
      <w:spacing w:before="120" w:after="240" w:line="240" w:lineRule="auto"/>
      <w:jc w:val="center"/>
    </w:pPr>
    <w:rPr>
      <w:rFonts w:eastAsia="Times New Roman"/>
      <w:b/>
      <w:sz w:val="28"/>
      <w:szCs w:val="24"/>
      <w:lang w:eastAsia="de-DE"/>
    </w:rPr>
  </w:style>
  <w:style w:type="character" w:customStyle="1" w:styleId="SingleTxtGChar1">
    <w:name w:val="_ Single Txt_G Char1"/>
    <w:locked/>
    <w:rsid w:val="002A7CBB"/>
    <w:rPr>
      <w:lang w:eastAsia="en-US"/>
    </w:rPr>
  </w:style>
  <w:style w:type="paragraph" w:customStyle="1" w:styleId="SITA">
    <w:name w:val="SITA"/>
    <w:basedOn w:val="Normal"/>
    <w:rsid w:val="002A7CBB"/>
    <w:pPr>
      <w:widowControl w:val="0"/>
      <w:tabs>
        <w:tab w:val="left" w:pos="1380"/>
      </w:tabs>
      <w:suppressAutoHyphens w:val="0"/>
      <w:autoSpaceDE w:val="0"/>
      <w:autoSpaceDN w:val="0"/>
      <w:adjustRightInd w:val="0"/>
      <w:spacing w:line="240" w:lineRule="exact"/>
      <w:ind w:left="1247" w:hanging="1247"/>
      <w:jc w:val="center"/>
    </w:pPr>
    <w:rPr>
      <w:color w:val="000000"/>
      <w:sz w:val="24"/>
      <w:vertAlign w:val="subscript"/>
      <w:lang w:eastAsia="ja-JP"/>
    </w:rPr>
  </w:style>
  <w:style w:type="paragraph" w:customStyle="1" w:styleId="Address">
    <w:name w:val="Address"/>
    <w:basedOn w:val="Normal"/>
    <w:rsid w:val="002A7CBB"/>
    <w:pPr>
      <w:suppressAutoHyphens w:val="0"/>
      <w:spacing w:line="240" w:lineRule="auto"/>
    </w:pPr>
    <w:rPr>
      <w:sz w:val="24"/>
    </w:rPr>
  </w:style>
  <w:style w:type="paragraph" w:customStyle="1" w:styleId="CharChar1CarCar">
    <w:name w:val="Char Char1 Car Car"/>
    <w:basedOn w:val="Normal"/>
    <w:rsid w:val="002A7CBB"/>
    <w:pPr>
      <w:suppressAutoHyphens w:val="0"/>
      <w:spacing w:after="160" w:line="240" w:lineRule="exact"/>
    </w:pPr>
    <w:rPr>
      <w:rFonts w:ascii="Arial" w:eastAsia="Times New Roman" w:hAnsi="Arial"/>
      <w:szCs w:val="24"/>
      <w:lang w:val="en-US"/>
    </w:rPr>
  </w:style>
  <w:style w:type="paragraph" w:customStyle="1" w:styleId="Text1">
    <w:name w:val="Text 1"/>
    <w:basedOn w:val="Normal"/>
    <w:rsid w:val="002A7CBB"/>
    <w:pPr>
      <w:suppressAutoHyphens w:val="0"/>
      <w:spacing w:before="120" w:after="120" w:line="240" w:lineRule="auto"/>
      <w:ind w:left="850"/>
      <w:jc w:val="both"/>
    </w:pPr>
    <w:rPr>
      <w:rFonts w:eastAsia="Times New Roman"/>
      <w:sz w:val="24"/>
      <w:lang w:eastAsia="en-GB"/>
    </w:rPr>
  </w:style>
  <w:style w:type="paragraph" w:customStyle="1" w:styleId="PointDouble1">
    <w:name w:val="PointDouble 1"/>
    <w:basedOn w:val="Normal"/>
    <w:rsid w:val="002A7CBB"/>
    <w:pPr>
      <w:suppressAutoHyphens w:val="0"/>
      <w:spacing w:before="120" w:after="120" w:line="240" w:lineRule="auto"/>
      <w:ind w:left="1985" w:hanging="1134"/>
      <w:jc w:val="both"/>
    </w:pPr>
    <w:rPr>
      <w:rFonts w:eastAsia="SimSun"/>
      <w:sz w:val="24"/>
      <w:szCs w:val="24"/>
      <w:lang w:eastAsia="zh-CN"/>
    </w:rPr>
  </w:style>
  <w:style w:type="paragraph" w:customStyle="1" w:styleId="Regelungneu0">
    <w:name w:val="Regelung neu 0"/>
    <w:basedOn w:val="Normal"/>
    <w:next w:val="Normal"/>
    <w:rsid w:val="002A7CBB"/>
    <w:pPr>
      <w:tabs>
        <w:tab w:val="left" w:pos="1418"/>
      </w:tabs>
      <w:suppressAutoHyphens w:val="0"/>
      <w:spacing w:line="240" w:lineRule="auto"/>
    </w:pPr>
    <w:rPr>
      <w:rFonts w:ascii="Courier" w:eastAsia="Times New Roman" w:hAnsi="Courier"/>
      <w:szCs w:val="24"/>
      <w:lang w:eastAsia="de-DE"/>
    </w:rPr>
  </w:style>
  <w:style w:type="paragraph" w:customStyle="1" w:styleId="NormalCentered">
    <w:name w:val="Normal Centered"/>
    <w:basedOn w:val="Normal"/>
    <w:rsid w:val="002A7CBB"/>
    <w:pPr>
      <w:suppressAutoHyphens w:val="0"/>
      <w:spacing w:before="120" w:after="120" w:line="240" w:lineRule="auto"/>
      <w:jc w:val="center"/>
    </w:pPr>
    <w:rPr>
      <w:sz w:val="24"/>
    </w:rPr>
  </w:style>
  <w:style w:type="character" w:customStyle="1" w:styleId="paraChar">
    <w:name w:val="para Char"/>
    <w:link w:val="para"/>
    <w:locked/>
    <w:rsid w:val="002A7CBB"/>
    <w:rPr>
      <w:lang w:val="fr-CH" w:eastAsia="en-US"/>
    </w:rPr>
  </w:style>
  <w:style w:type="paragraph" w:customStyle="1" w:styleId="Rom2">
    <w:name w:val="Rom2"/>
    <w:basedOn w:val="Normal"/>
    <w:rsid w:val="002A7CBB"/>
    <w:pPr>
      <w:tabs>
        <w:tab w:val="num" w:pos="2160"/>
      </w:tabs>
      <w:suppressAutoHyphens w:val="0"/>
      <w:spacing w:after="240" w:line="240" w:lineRule="auto"/>
      <w:ind w:left="2160" w:hanging="516"/>
    </w:pPr>
    <w:rPr>
      <w:rFonts w:eastAsia="Times New Roman"/>
      <w:sz w:val="24"/>
    </w:rPr>
  </w:style>
  <w:style w:type="paragraph" w:customStyle="1" w:styleId="NormalLeft">
    <w:name w:val="Normal Left"/>
    <w:basedOn w:val="Normal"/>
    <w:rsid w:val="002A7CBB"/>
    <w:pPr>
      <w:suppressAutoHyphens w:val="0"/>
      <w:spacing w:before="120" w:after="120" w:line="240" w:lineRule="auto"/>
    </w:pPr>
    <w:rPr>
      <w:rFonts w:eastAsia="Times New Roman"/>
      <w:sz w:val="24"/>
      <w:lang w:eastAsia="ko-KR"/>
    </w:rPr>
  </w:style>
  <w:style w:type="paragraph" w:customStyle="1" w:styleId="GTRnormal">
    <w:name w:val="GTR normal"/>
    <w:basedOn w:val="Normal"/>
    <w:rsid w:val="002A7CBB"/>
    <w:pPr>
      <w:widowControl w:val="0"/>
      <w:suppressAutoHyphens w:val="0"/>
      <w:autoSpaceDE w:val="0"/>
      <w:autoSpaceDN w:val="0"/>
      <w:adjustRightInd w:val="0"/>
      <w:spacing w:line="240" w:lineRule="auto"/>
      <w:ind w:left="1134"/>
    </w:pPr>
    <w:rPr>
      <w:rFonts w:ascii="Courier New" w:eastAsia="Times New Roman" w:hAnsi="Courier New" w:cs="Courier New"/>
      <w:szCs w:val="24"/>
    </w:rPr>
  </w:style>
  <w:style w:type="paragraph" w:customStyle="1" w:styleId="gtrtitre3">
    <w:name w:val="gtrtitre3"/>
    <w:basedOn w:val="Normal"/>
    <w:rsid w:val="002A7CBB"/>
    <w:pPr>
      <w:suppressAutoHyphens w:val="0"/>
      <w:spacing w:before="100" w:beforeAutospacing="1" w:after="100" w:afterAutospacing="1" w:line="240" w:lineRule="auto"/>
    </w:pPr>
    <w:rPr>
      <w:sz w:val="24"/>
      <w:szCs w:val="24"/>
      <w:lang w:val="fr-FR" w:eastAsia="ja-JP"/>
    </w:rPr>
  </w:style>
  <w:style w:type="paragraph" w:customStyle="1" w:styleId="normal1ajfr">
    <w:name w:val="normal1a_jfr"/>
    <w:basedOn w:val="Normal"/>
    <w:rsid w:val="002A7CBB"/>
    <w:pPr>
      <w:tabs>
        <w:tab w:val="left" w:pos="1701"/>
      </w:tabs>
      <w:suppressAutoHyphens w:val="0"/>
      <w:overflowPunct w:val="0"/>
      <w:autoSpaceDE w:val="0"/>
      <w:autoSpaceDN w:val="0"/>
      <w:adjustRightInd w:val="0"/>
      <w:spacing w:line="240" w:lineRule="auto"/>
      <w:ind w:left="851" w:right="589"/>
    </w:pPr>
    <w:rPr>
      <w:rFonts w:eastAsia="Times New Roman"/>
      <w:sz w:val="22"/>
    </w:rPr>
  </w:style>
  <w:style w:type="paragraph" w:customStyle="1" w:styleId="GTRnormalCarCarCar1">
    <w:name w:val="GTR normal Car Car Car1"/>
    <w:basedOn w:val="Normal"/>
    <w:rsid w:val="002A7CBB"/>
    <w:pPr>
      <w:widowControl w:val="0"/>
      <w:suppressAutoHyphens w:val="0"/>
      <w:autoSpaceDE w:val="0"/>
      <w:autoSpaceDN w:val="0"/>
      <w:adjustRightInd w:val="0"/>
      <w:spacing w:line="240" w:lineRule="auto"/>
      <w:ind w:left="1134"/>
    </w:pPr>
    <w:rPr>
      <w:rFonts w:ascii="Courier New" w:eastAsia="Times New Roman" w:hAnsi="Courier New" w:cs="Courier New"/>
      <w:szCs w:val="24"/>
    </w:rPr>
  </w:style>
  <w:style w:type="paragraph" w:customStyle="1" w:styleId="HChGTNR14ptboldindentionleft0cm">
    <w:name w:val="_H_Ch_G: TNR_14pt_bold_indention_left 0cm"/>
    <w:aliases w:val="right 2cm_Hanging 2cm_Spacing_before 18cm_after 12cm_Line spacing_exactly 15pt"/>
    <w:basedOn w:val="HChG"/>
    <w:rsid w:val="002A7CBB"/>
    <w:pPr>
      <w:numPr>
        <w:numId w:val="21"/>
      </w:numPr>
    </w:pPr>
    <w:rPr>
      <w:rFonts w:eastAsia="Times New Roman"/>
    </w:rPr>
  </w:style>
  <w:style w:type="paragraph" w:customStyle="1" w:styleId="HChG0">
    <w:name w:val="_H_Ch_G"/>
    <w:basedOn w:val="HChGTNR14ptboldindentionleft0cm"/>
    <w:rsid w:val="002A7CBB"/>
    <w:rPr>
      <w:lang w:eastAsia="de-DE"/>
    </w:rPr>
  </w:style>
  <w:style w:type="paragraph" w:customStyle="1" w:styleId="GRPEfootnote">
    <w:name w:val="GRPE footnote"/>
    <w:basedOn w:val="Normal"/>
    <w:rsid w:val="002A7CBB"/>
    <w:pPr>
      <w:tabs>
        <w:tab w:val="left" w:pos="567"/>
      </w:tabs>
      <w:suppressAutoHyphens w:val="0"/>
      <w:spacing w:line="240" w:lineRule="auto"/>
      <w:ind w:left="567" w:hanging="567"/>
    </w:pPr>
    <w:rPr>
      <w:lang w:val="en-US" w:eastAsia="ja-JP"/>
    </w:rPr>
  </w:style>
  <w:style w:type="paragraph" w:customStyle="1" w:styleId="GRPEnormal1">
    <w:name w:val="GRPE normal 1"/>
    <w:basedOn w:val="Normal"/>
    <w:uiPriority w:val="99"/>
    <w:rsid w:val="002A7CBB"/>
    <w:pPr>
      <w:tabs>
        <w:tab w:val="left" w:pos="1701"/>
      </w:tabs>
      <w:suppressAutoHyphens w:val="0"/>
      <w:spacing w:line="240" w:lineRule="auto"/>
      <w:ind w:left="1134"/>
      <w:jc w:val="both"/>
    </w:pPr>
    <w:rPr>
      <w:rFonts w:eastAsia="Times New Roman"/>
      <w:sz w:val="24"/>
      <w:szCs w:val="24"/>
    </w:rPr>
  </w:style>
  <w:style w:type="paragraph" w:customStyle="1" w:styleId="GRPEfauxtitre1">
    <w:name w:val="GRPE faux titre 1"/>
    <w:basedOn w:val="Normal"/>
    <w:next w:val="GRPEnormal1"/>
    <w:rsid w:val="002A7CBB"/>
    <w:pPr>
      <w:tabs>
        <w:tab w:val="left" w:pos="1134"/>
      </w:tabs>
      <w:suppressAutoHyphens w:val="0"/>
      <w:spacing w:line="240" w:lineRule="auto"/>
      <w:ind w:left="1134" w:hanging="1134"/>
      <w:jc w:val="both"/>
      <w:outlineLvl w:val="0"/>
    </w:pPr>
    <w:rPr>
      <w:rFonts w:ascii="(Utiliser une police de caractè" w:hAnsi="(Utiliser une police de caractè"/>
      <w:sz w:val="24"/>
      <w:szCs w:val="24"/>
      <w:lang w:eastAsia="ja-JP"/>
    </w:rPr>
  </w:style>
  <w:style w:type="paragraph" w:customStyle="1" w:styleId="Point0">
    <w:name w:val="Point 0"/>
    <w:basedOn w:val="Normal"/>
    <w:rsid w:val="002A7CBB"/>
    <w:pPr>
      <w:suppressAutoHyphens w:val="0"/>
      <w:spacing w:before="120" w:after="120" w:line="240" w:lineRule="auto"/>
      <w:ind w:left="850" w:hanging="850"/>
      <w:jc w:val="both"/>
    </w:pPr>
    <w:rPr>
      <w:rFonts w:eastAsia="Times New Roman"/>
      <w:sz w:val="24"/>
      <w:lang w:eastAsia="en-GB"/>
    </w:rPr>
  </w:style>
  <w:style w:type="paragraph" w:customStyle="1" w:styleId="remjfr">
    <w:name w:val="rem_jfr"/>
    <w:basedOn w:val="Normal"/>
    <w:next w:val="Normal"/>
    <w:semiHidden/>
    <w:rsid w:val="002A7CBB"/>
    <w:pPr>
      <w:tabs>
        <w:tab w:val="left" w:pos="1701"/>
        <w:tab w:val="left" w:pos="3686"/>
      </w:tabs>
      <w:suppressAutoHyphens w:val="0"/>
      <w:spacing w:line="240" w:lineRule="auto"/>
      <w:ind w:left="1985" w:right="589" w:hanging="1134"/>
    </w:pPr>
    <w:rPr>
      <w:rFonts w:eastAsia="Times New Roman"/>
      <w:i/>
      <w:sz w:val="22"/>
      <w:lang w:val="fr-FR"/>
    </w:rPr>
  </w:style>
  <w:style w:type="paragraph" w:customStyle="1" w:styleId="ManualNumPar1">
    <w:name w:val="Manual NumPar 1"/>
    <w:basedOn w:val="Normal"/>
    <w:next w:val="Text1"/>
    <w:rsid w:val="002A7CBB"/>
    <w:pPr>
      <w:suppressAutoHyphens w:val="0"/>
      <w:spacing w:before="120" w:after="120" w:line="240" w:lineRule="auto"/>
      <w:ind w:left="851" w:hanging="851"/>
      <w:jc w:val="both"/>
    </w:pPr>
    <w:rPr>
      <w:rFonts w:eastAsia="Times New Roman"/>
      <w:sz w:val="24"/>
    </w:rPr>
  </w:style>
  <w:style w:type="paragraph" w:customStyle="1" w:styleId="Point1">
    <w:name w:val="Point 1"/>
    <w:basedOn w:val="Normal"/>
    <w:rsid w:val="002A7CBB"/>
    <w:pPr>
      <w:suppressAutoHyphens w:val="0"/>
      <w:spacing w:before="120" w:after="120" w:line="240" w:lineRule="auto"/>
      <w:ind w:left="1417" w:hanging="567"/>
      <w:jc w:val="both"/>
    </w:pPr>
    <w:rPr>
      <w:rFonts w:eastAsia="Times New Roman"/>
      <w:sz w:val="24"/>
      <w:lang w:eastAsia="en-GB"/>
    </w:rPr>
  </w:style>
  <w:style w:type="paragraph" w:customStyle="1" w:styleId="a1">
    <w:name w:val="a)"/>
    <w:basedOn w:val="Normal"/>
    <w:rsid w:val="002A7CBB"/>
    <w:pPr>
      <w:tabs>
        <w:tab w:val="decimal" w:pos="567"/>
      </w:tabs>
      <w:spacing w:after="120"/>
      <w:ind w:left="2835" w:right="1134" w:hanging="567"/>
      <w:jc w:val="both"/>
    </w:pPr>
    <w:rPr>
      <w:rFonts w:eastAsia="Times New Roman"/>
      <w:lang w:val="fr-CH"/>
    </w:rPr>
  </w:style>
  <w:style w:type="paragraph" w:customStyle="1" w:styleId="Titrearticle">
    <w:name w:val="Titre article"/>
    <w:basedOn w:val="Normal"/>
    <w:next w:val="Normal"/>
    <w:rsid w:val="002A7CBB"/>
    <w:pPr>
      <w:keepNext/>
      <w:suppressAutoHyphens w:val="0"/>
      <w:spacing w:before="360" w:after="120" w:line="240" w:lineRule="auto"/>
      <w:jc w:val="center"/>
    </w:pPr>
    <w:rPr>
      <w:rFonts w:eastAsia="Times New Roman"/>
      <w:i/>
      <w:sz w:val="24"/>
      <w:szCs w:val="24"/>
      <w:lang w:eastAsia="de-DE"/>
    </w:rPr>
  </w:style>
  <w:style w:type="paragraph" w:customStyle="1" w:styleId="StyleH23GLeft078">
    <w:name w:val="Style _ H_2/3_G + Left:  0.78&quot;"/>
    <w:basedOn w:val="H23G"/>
    <w:autoRedefine/>
    <w:rsid w:val="002A7CBB"/>
    <w:pPr>
      <w:ind w:left="2304" w:right="1138" w:hanging="1166"/>
    </w:pPr>
    <w:rPr>
      <w:rFonts w:eastAsia="Times New Roman"/>
      <w:bCs/>
    </w:rPr>
  </w:style>
  <w:style w:type="paragraph" w:customStyle="1" w:styleId="StyleH23GLeft075Hanging082">
    <w:name w:val="Style _ H_2/3_G + Left:  0.75&quot; Hanging:  0.82&quot;"/>
    <w:basedOn w:val="H23G"/>
    <w:autoRedefine/>
    <w:rsid w:val="002A7CBB"/>
    <w:pPr>
      <w:ind w:left="2304" w:right="1138" w:hanging="1166"/>
    </w:pPr>
    <w:rPr>
      <w:rFonts w:eastAsia="Times New Roman"/>
      <w:bCs/>
    </w:rPr>
  </w:style>
  <w:style w:type="paragraph" w:customStyle="1" w:styleId="StyleH23GLeft0781">
    <w:name w:val="Style _ H_2/3_G + Left:  0.78&quot;1"/>
    <w:basedOn w:val="H23G"/>
    <w:rsid w:val="002A7CBB"/>
    <w:pPr>
      <w:ind w:left="2304" w:right="1138" w:hanging="1166"/>
    </w:pPr>
    <w:rPr>
      <w:rFonts w:eastAsia="Times New Roman"/>
      <w:bCs/>
    </w:rPr>
  </w:style>
  <w:style w:type="paragraph" w:customStyle="1" w:styleId="ParaNo">
    <w:name w:val="ParaNo."/>
    <w:basedOn w:val="Normal"/>
    <w:rsid w:val="002A7CBB"/>
    <w:pPr>
      <w:tabs>
        <w:tab w:val="num" w:pos="1440"/>
      </w:tabs>
      <w:suppressAutoHyphens w:val="0"/>
      <w:spacing w:line="240" w:lineRule="auto"/>
    </w:pPr>
    <w:rPr>
      <w:rFonts w:eastAsia="Times New Roman"/>
      <w:sz w:val="24"/>
      <w:lang w:val="fr-FR"/>
    </w:rPr>
  </w:style>
  <w:style w:type="paragraph" w:customStyle="1" w:styleId="Rom1">
    <w:name w:val="Rom1"/>
    <w:basedOn w:val="Normal"/>
    <w:rsid w:val="002A7CBB"/>
    <w:pPr>
      <w:tabs>
        <w:tab w:val="num" w:pos="1701"/>
      </w:tabs>
      <w:suppressAutoHyphens w:val="0"/>
      <w:spacing w:line="240" w:lineRule="auto"/>
      <w:ind w:left="1145" w:hanging="465"/>
    </w:pPr>
    <w:rPr>
      <w:rFonts w:eastAsia="Times New Roman"/>
      <w:sz w:val="24"/>
      <w:lang w:val="fr-FR"/>
    </w:rPr>
  </w:style>
  <w:style w:type="paragraph" w:customStyle="1" w:styleId="Heading51">
    <w:name w:val="Heading 51"/>
    <w:semiHidden/>
    <w:rsid w:val="002A7CBB"/>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imes New Roman" w:hAnsi="Book Antiqua"/>
      <w:b/>
      <w:lang w:val="en-US" w:eastAsia="en-US"/>
    </w:rPr>
  </w:style>
  <w:style w:type="paragraph" w:customStyle="1" w:styleId="Footer1">
    <w:name w:val="Footer1"/>
    <w:rsid w:val="002A7CBB"/>
    <w:pPr>
      <w:tabs>
        <w:tab w:val="center" w:pos="4680"/>
        <w:tab w:val="right" w:pos="9000"/>
        <w:tab w:val="left" w:pos="9360"/>
      </w:tabs>
      <w:suppressAutoHyphens/>
    </w:pPr>
    <w:rPr>
      <w:rFonts w:ascii="Book Antiqua" w:eastAsia="Times New Roman" w:hAnsi="Book Antiqua"/>
      <w:lang w:val="en-US" w:eastAsia="en-US"/>
    </w:rPr>
  </w:style>
  <w:style w:type="paragraph" w:customStyle="1" w:styleId="Document1">
    <w:name w:val="Document 1"/>
    <w:semiHidden/>
    <w:rsid w:val="002A7CBB"/>
    <w:pPr>
      <w:keepNext/>
      <w:keepLines/>
      <w:widowControl w:val="0"/>
      <w:tabs>
        <w:tab w:val="left" w:pos="-720"/>
      </w:tabs>
      <w:suppressAutoHyphens/>
      <w:snapToGrid w:val="0"/>
    </w:pPr>
    <w:rPr>
      <w:rFonts w:ascii="Courier" w:eastAsia="Times New Roman" w:hAnsi="Courier"/>
      <w:lang w:val="en-US" w:eastAsia="it-IT"/>
    </w:rPr>
  </w:style>
  <w:style w:type="paragraph" w:customStyle="1" w:styleId="Aufzhlung1">
    <w:name w:val="Aufzählung 1"/>
    <w:basedOn w:val="BodyText"/>
    <w:rsid w:val="002A7CBB"/>
    <w:pPr>
      <w:tabs>
        <w:tab w:val="left" w:pos="1021"/>
        <w:tab w:val="num" w:pos="1381"/>
      </w:tabs>
      <w:suppressAutoHyphens w:val="0"/>
      <w:spacing w:after="120" w:line="240" w:lineRule="auto"/>
      <w:ind w:left="1378" w:hanging="357"/>
      <w:jc w:val="both"/>
    </w:pPr>
    <w:rPr>
      <w:rFonts w:ascii="Arial" w:hAnsi="Arial"/>
    </w:rPr>
  </w:style>
  <w:style w:type="paragraph" w:customStyle="1" w:styleId="berschrift1-2">
    <w:name w:val="Überschrift1-2"/>
    <w:basedOn w:val="Heading1"/>
    <w:rsid w:val="002A7CBB"/>
    <w:pPr>
      <w:keepNext/>
      <w:tabs>
        <w:tab w:val="num" w:pos="368"/>
      </w:tabs>
      <w:suppressAutoHyphens w:val="0"/>
      <w:spacing w:before="240" w:after="240"/>
      <w:ind w:left="368" w:hanging="255"/>
      <w:jc w:val="both"/>
    </w:pPr>
    <w:rPr>
      <w:rFonts w:ascii="Arial" w:hAnsi="Arial"/>
      <w:b/>
      <w:sz w:val="22"/>
    </w:rPr>
  </w:style>
  <w:style w:type="paragraph" w:customStyle="1" w:styleId="berschrift4n">
    <w:name w:val="Überschrift4n"/>
    <w:basedOn w:val="Normal"/>
    <w:autoRedefine/>
    <w:rsid w:val="002A7CBB"/>
    <w:pPr>
      <w:widowControl w:val="0"/>
      <w:tabs>
        <w:tab w:val="num" w:pos="360"/>
        <w:tab w:val="num" w:pos="2394"/>
      </w:tabs>
      <w:suppressAutoHyphens w:val="0"/>
      <w:autoSpaceDE w:val="0"/>
      <w:autoSpaceDN w:val="0"/>
      <w:adjustRightInd w:val="0"/>
      <w:spacing w:before="120" w:after="120" w:line="240" w:lineRule="auto"/>
      <w:ind w:left="2394" w:hanging="432"/>
      <w:jc w:val="both"/>
    </w:pPr>
    <w:rPr>
      <w:rFonts w:ascii="Arial" w:hAnsi="Arial"/>
      <w:b/>
      <w:sz w:val="22"/>
      <w:szCs w:val="24"/>
      <w:lang w:val="en-US"/>
    </w:rPr>
  </w:style>
  <w:style w:type="paragraph" w:customStyle="1" w:styleId="Document5">
    <w:name w:val="Document[5]"/>
    <w:basedOn w:val="Normal"/>
    <w:rsid w:val="002A7CBB"/>
    <w:pPr>
      <w:widowControl w:val="0"/>
      <w:tabs>
        <w:tab w:val="num" w:pos="643"/>
      </w:tabs>
      <w:suppressAutoHyphens w:val="0"/>
      <w:spacing w:line="240" w:lineRule="auto"/>
    </w:pPr>
    <w:rPr>
      <w:rFonts w:eastAsia="Times New Roman"/>
      <w:sz w:val="24"/>
      <w:lang w:val="en-US"/>
    </w:rPr>
  </w:style>
  <w:style w:type="paragraph" w:customStyle="1" w:styleId="Text2">
    <w:name w:val="Text 2"/>
    <w:basedOn w:val="Normal"/>
    <w:semiHidden/>
    <w:rsid w:val="002A7CBB"/>
    <w:pPr>
      <w:suppressAutoHyphens w:val="0"/>
      <w:spacing w:before="120" w:after="120" w:line="240" w:lineRule="auto"/>
      <w:ind w:left="850"/>
      <w:jc w:val="both"/>
    </w:pPr>
    <w:rPr>
      <w:rFonts w:eastAsia="Times New Roman"/>
      <w:sz w:val="24"/>
      <w:lang w:eastAsia="en-GB"/>
    </w:rPr>
  </w:style>
  <w:style w:type="paragraph" w:customStyle="1" w:styleId="NumPar2">
    <w:name w:val="NumPar 2"/>
    <w:basedOn w:val="Normal"/>
    <w:next w:val="Text2"/>
    <w:rsid w:val="002A7CBB"/>
    <w:pPr>
      <w:tabs>
        <w:tab w:val="num" w:pos="360"/>
        <w:tab w:val="num" w:pos="1134"/>
      </w:tabs>
      <w:suppressAutoHyphens w:val="0"/>
      <w:spacing w:before="120" w:after="120" w:line="240" w:lineRule="auto"/>
      <w:ind w:left="1134" w:hanging="283"/>
      <w:jc w:val="both"/>
    </w:pPr>
    <w:rPr>
      <w:rFonts w:eastAsia="Times New Roman"/>
      <w:sz w:val="24"/>
      <w:lang w:eastAsia="zh-CN"/>
    </w:rPr>
  </w:style>
  <w:style w:type="paragraph" w:customStyle="1" w:styleId="Text3">
    <w:name w:val="Text 3"/>
    <w:basedOn w:val="Normal"/>
    <w:semiHidden/>
    <w:rsid w:val="002A7CBB"/>
    <w:pPr>
      <w:suppressAutoHyphens w:val="0"/>
      <w:spacing w:before="120" w:after="120" w:line="240" w:lineRule="auto"/>
      <w:ind w:left="850"/>
      <w:jc w:val="both"/>
    </w:pPr>
    <w:rPr>
      <w:rFonts w:eastAsia="Times New Roman"/>
      <w:sz w:val="24"/>
      <w:lang w:eastAsia="en-GB"/>
    </w:rPr>
  </w:style>
  <w:style w:type="paragraph" w:customStyle="1" w:styleId="Tiret1">
    <w:name w:val="Tiret 1"/>
    <w:basedOn w:val="Point1"/>
    <w:semiHidden/>
    <w:rsid w:val="002A7CBB"/>
    <w:pPr>
      <w:tabs>
        <w:tab w:val="num" w:pos="709"/>
      </w:tabs>
      <w:ind w:left="709" w:hanging="709"/>
    </w:pPr>
  </w:style>
  <w:style w:type="paragraph" w:customStyle="1" w:styleId="Point2">
    <w:name w:val="Point 2"/>
    <w:basedOn w:val="Normal"/>
    <w:rsid w:val="002A7CBB"/>
    <w:pPr>
      <w:suppressAutoHyphens w:val="0"/>
      <w:spacing w:before="120" w:after="120" w:line="240" w:lineRule="auto"/>
      <w:ind w:left="1984" w:hanging="567"/>
      <w:jc w:val="both"/>
    </w:pPr>
    <w:rPr>
      <w:rFonts w:eastAsia="Times New Roman"/>
      <w:sz w:val="24"/>
      <w:lang w:eastAsia="en-GB"/>
    </w:rPr>
  </w:style>
  <w:style w:type="paragraph" w:customStyle="1" w:styleId="ManualHeading3">
    <w:name w:val="Manual Heading 3"/>
    <w:basedOn w:val="Normal"/>
    <w:next w:val="Text3"/>
    <w:semiHidden/>
    <w:rsid w:val="002A7CBB"/>
    <w:pPr>
      <w:keepNext/>
      <w:tabs>
        <w:tab w:val="left" w:pos="850"/>
      </w:tabs>
      <w:suppressAutoHyphens w:val="0"/>
      <w:spacing w:before="120" w:after="120" w:line="240" w:lineRule="auto"/>
      <w:ind w:left="850" w:hanging="850"/>
      <w:jc w:val="both"/>
      <w:outlineLvl w:val="2"/>
    </w:pPr>
    <w:rPr>
      <w:rFonts w:eastAsia="Times New Roman"/>
      <w:i/>
      <w:sz w:val="24"/>
      <w:lang w:eastAsia="en-GB"/>
    </w:rPr>
  </w:style>
  <w:style w:type="paragraph" w:customStyle="1" w:styleId="Fait">
    <w:name w:val="Fait à"/>
    <w:basedOn w:val="Normal"/>
    <w:next w:val="Institutionquisigne"/>
    <w:rsid w:val="002A7CBB"/>
    <w:pPr>
      <w:keepNext/>
      <w:suppressAutoHyphens w:val="0"/>
      <w:spacing w:before="120" w:line="240" w:lineRule="auto"/>
      <w:jc w:val="both"/>
    </w:pPr>
    <w:rPr>
      <w:rFonts w:eastAsia="Times New Roman"/>
      <w:sz w:val="24"/>
      <w:lang w:eastAsia="en-GB"/>
    </w:rPr>
  </w:style>
  <w:style w:type="paragraph" w:customStyle="1" w:styleId="Applicationdirecte">
    <w:name w:val="Application directe"/>
    <w:basedOn w:val="Normal"/>
    <w:next w:val="Fait"/>
    <w:semiHidden/>
    <w:rsid w:val="002A7CBB"/>
    <w:pPr>
      <w:suppressAutoHyphens w:val="0"/>
      <w:spacing w:before="480" w:after="120" w:line="240" w:lineRule="auto"/>
      <w:jc w:val="both"/>
    </w:pPr>
    <w:rPr>
      <w:rFonts w:eastAsia="Times New Roman"/>
      <w:sz w:val="24"/>
      <w:lang w:eastAsia="en-GB"/>
    </w:rPr>
  </w:style>
  <w:style w:type="paragraph" w:customStyle="1" w:styleId="Institutionquisigne">
    <w:name w:val="Institution qui signe"/>
    <w:basedOn w:val="Normal"/>
    <w:next w:val="Personnequisigne"/>
    <w:rsid w:val="002A7CBB"/>
    <w:pPr>
      <w:keepNext/>
      <w:tabs>
        <w:tab w:val="left" w:pos="4252"/>
      </w:tabs>
      <w:suppressAutoHyphens w:val="0"/>
      <w:spacing w:before="720" w:line="240" w:lineRule="auto"/>
      <w:jc w:val="both"/>
    </w:pPr>
    <w:rPr>
      <w:rFonts w:eastAsia="Times New Roman"/>
      <w:i/>
      <w:sz w:val="24"/>
      <w:lang w:eastAsia="en-GB"/>
    </w:rPr>
  </w:style>
  <w:style w:type="paragraph" w:customStyle="1" w:styleId="Personnequisigne">
    <w:name w:val="Personne qui signe"/>
    <w:basedOn w:val="Normal"/>
    <w:next w:val="Institutionquisigne"/>
    <w:rsid w:val="002A7CBB"/>
    <w:pPr>
      <w:tabs>
        <w:tab w:val="left" w:pos="4252"/>
      </w:tabs>
      <w:suppressAutoHyphens w:val="0"/>
      <w:spacing w:line="240" w:lineRule="auto"/>
    </w:pPr>
    <w:rPr>
      <w:rFonts w:eastAsia="Times New Roman"/>
      <w:i/>
      <w:sz w:val="24"/>
      <w:lang w:eastAsia="en-GB"/>
    </w:rPr>
  </w:style>
  <w:style w:type="paragraph" w:customStyle="1" w:styleId="ManualHeading1">
    <w:name w:val="Manual Heading 1"/>
    <w:basedOn w:val="Normal"/>
    <w:next w:val="Text1"/>
    <w:semiHidden/>
    <w:rsid w:val="002A7CBB"/>
    <w:pPr>
      <w:keepNext/>
      <w:tabs>
        <w:tab w:val="left" w:pos="850"/>
      </w:tabs>
      <w:suppressAutoHyphens w:val="0"/>
      <w:spacing w:before="360" w:after="120" w:line="240" w:lineRule="auto"/>
      <w:ind w:left="850" w:hanging="850"/>
      <w:jc w:val="both"/>
      <w:outlineLvl w:val="0"/>
    </w:pPr>
    <w:rPr>
      <w:rFonts w:eastAsia="Times New Roman"/>
      <w:b/>
      <w:smallCaps/>
      <w:sz w:val="24"/>
      <w:lang w:eastAsia="en-GB"/>
    </w:rPr>
  </w:style>
  <w:style w:type="paragraph" w:customStyle="1" w:styleId="ManualHeading2">
    <w:name w:val="Manual Heading 2"/>
    <w:basedOn w:val="Normal"/>
    <w:next w:val="Text2"/>
    <w:semiHidden/>
    <w:rsid w:val="002A7CBB"/>
    <w:pPr>
      <w:keepNext/>
      <w:tabs>
        <w:tab w:val="left" w:pos="850"/>
      </w:tabs>
      <w:suppressAutoHyphens w:val="0"/>
      <w:spacing w:before="120" w:after="120" w:line="240" w:lineRule="auto"/>
      <w:ind w:left="850" w:hanging="850"/>
      <w:jc w:val="both"/>
      <w:outlineLvl w:val="1"/>
    </w:pPr>
    <w:rPr>
      <w:rFonts w:eastAsia="Times New Roman"/>
      <w:b/>
      <w:sz w:val="24"/>
      <w:lang w:eastAsia="en-GB"/>
    </w:rPr>
  </w:style>
  <w:style w:type="paragraph" w:customStyle="1" w:styleId="References">
    <w:name w:val="References"/>
    <w:rsid w:val="002A7CBB"/>
    <w:pPr>
      <w:widowControl w:val="0"/>
      <w:tabs>
        <w:tab w:val="left" w:pos="5088"/>
        <w:tab w:val="left" w:pos="5376"/>
        <w:tab w:val="left" w:pos="6096"/>
        <w:tab w:val="left" w:pos="6816"/>
        <w:tab w:val="left" w:pos="7536"/>
        <w:tab w:val="left" w:pos="8256"/>
        <w:tab w:val="left" w:pos="8976"/>
      </w:tabs>
      <w:suppressAutoHyphens/>
      <w:snapToGrid w:val="0"/>
    </w:pPr>
    <w:rPr>
      <w:rFonts w:eastAsia="Times New Roman"/>
      <w:lang w:val="en-US" w:eastAsia="en-US"/>
    </w:rPr>
  </w:style>
  <w:style w:type="paragraph" w:customStyle="1" w:styleId="NormalRight">
    <w:name w:val="Normal Right"/>
    <w:basedOn w:val="Normal"/>
    <w:semiHidden/>
    <w:rsid w:val="002A7CBB"/>
    <w:pPr>
      <w:suppressAutoHyphens w:val="0"/>
      <w:spacing w:before="120" w:after="120" w:line="240" w:lineRule="auto"/>
      <w:jc w:val="right"/>
    </w:pPr>
    <w:rPr>
      <w:rFonts w:eastAsia="Times New Roman"/>
      <w:sz w:val="24"/>
      <w:lang w:eastAsia="en-GB"/>
    </w:rPr>
  </w:style>
  <w:style w:type="paragraph" w:customStyle="1" w:styleId="PointDouble0">
    <w:name w:val="PointDouble 0"/>
    <w:basedOn w:val="Normal"/>
    <w:semiHidden/>
    <w:rsid w:val="002A7CBB"/>
    <w:pPr>
      <w:tabs>
        <w:tab w:val="left" w:pos="850"/>
      </w:tabs>
      <w:suppressAutoHyphens w:val="0"/>
      <w:spacing w:before="120" w:after="120" w:line="240" w:lineRule="auto"/>
      <w:ind w:left="1417" w:hanging="1417"/>
      <w:jc w:val="both"/>
    </w:pPr>
    <w:rPr>
      <w:rFonts w:eastAsia="Times New Roman"/>
      <w:sz w:val="24"/>
      <w:lang w:eastAsia="en-GB"/>
    </w:rPr>
  </w:style>
  <w:style w:type="paragraph" w:customStyle="1" w:styleId="p5">
    <w:name w:val="p5"/>
    <w:basedOn w:val="Normal"/>
    <w:semiHidden/>
    <w:rsid w:val="002A7CBB"/>
    <w:pPr>
      <w:widowControl w:val="0"/>
      <w:tabs>
        <w:tab w:val="left" w:pos="737"/>
      </w:tabs>
      <w:suppressAutoHyphens w:val="0"/>
      <w:snapToGrid w:val="0"/>
      <w:spacing w:line="277" w:lineRule="atLeast"/>
      <w:ind w:left="703" w:hanging="737"/>
    </w:pPr>
    <w:rPr>
      <w:rFonts w:eastAsia="Times New Roman"/>
      <w:sz w:val="24"/>
    </w:rPr>
  </w:style>
  <w:style w:type="paragraph" w:customStyle="1" w:styleId="SectionTitle">
    <w:name w:val="SectionTitle"/>
    <w:basedOn w:val="Normal"/>
    <w:next w:val="Heading1"/>
    <w:semiHidden/>
    <w:rsid w:val="002A7CBB"/>
    <w:pPr>
      <w:keepNext/>
      <w:numPr>
        <w:numId w:val="22"/>
      </w:numPr>
      <w:suppressAutoHyphens w:val="0"/>
      <w:spacing w:before="120" w:after="360" w:line="240" w:lineRule="auto"/>
      <w:ind w:left="0" w:firstLine="0"/>
      <w:jc w:val="center"/>
    </w:pPr>
    <w:rPr>
      <w:rFonts w:eastAsia="Times New Roman"/>
      <w:b/>
      <w:smallCaps/>
      <w:sz w:val="28"/>
      <w:lang w:eastAsia="en-GB"/>
    </w:rPr>
  </w:style>
  <w:style w:type="paragraph" w:customStyle="1" w:styleId="QuotedText">
    <w:name w:val="Quoted Text"/>
    <w:basedOn w:val="Normal"/>
    <w:semiHidden/>
    <w:rsid w:val="002A7CBB"/>
    <w:pPr>
      <w:suppressAutoHyphens w:val="0"/>
      <w:spacing w:before="120" w:after="120" w:line="240" w:lineRule="auto"/>
      <w:ind w:left="1417"/>
      <w:jc w:val="both"/>
    </w:pPr>
    <w:rPr>
      <w:rFonts w:eastAsia="Times New Roman"/>
      <w:sz w:val="24"/>
      <w:lang w:eastAsia="en-GB"/>
    </w:rPr>
  </w:style>
  <w:style w:type="paragraph" w:customStyle="1" w:styleId="GTRtitre4">
    <w:name w:val="GTR titre4"/>
    <w:basedOn w:val="Normal"/>
    <w:next w:val="GTRnormalCarCarCar1"/>
    <w:rsid w:val="002A7CBB"/>
    <w:pPr>
      <w:widowControl w:val="0"/>
      <w:tabs>
        <w:tab w:val="num" w:pos="643"/>
        <w:tab w:val="num" w:pos="1440"/>
        <w:tab w:val="left" w:pos="1985"/>
      </w:tabs>
      <w:suppressAutoHyphens w:val="0"/>
      <w:autoSpaceDE w:val="0"/>
      <w:autoSpaceDN w:val="0"/>
      <w:adjustRightInd w:val="0"/>
      <w:spacing w:line="240" w:lineRule="auto"/>
      <w:ind w:left="1440" w:right="90" w:hanging="360"/>
    </w:pPr>
    <w:rPr>
      <w:rFonts w:ascii="Courier New" w:eastAsia="Times New Roman" w:hAnsi="Courier New" w:cs="Courier New"/>
      <w:i/>
      <w:iCs/>
      <w:szCs w:val="24"/>
      <w:u w:val="single"/>
    </w:rPr>
  </w:style>
  <w:style w:type="paragraph" w:customStyle="1" w:styleId="i">
    <w:name w:val="i)"/>
    <w:basedOn w:val="a1"/>
    <w:rsid w:val="002A7CBB"/>
    <w:pPr>
      <w:ind w:left="3402"/>
    </w:pPr>
    <w:rPr>
      <w:lang w:val="fr-FR"/>
    </w:rPr>
  </w:style>
  <w:style w:type="paragraph" w:customStyle="1" w:styleId="StyletableautexteBefore2lineAfter6line1">
    <w:name w:val="Style tableau texte + Before:  2 line After:  6 line1"/>
    <w:basedOn w:val="Normal"/>
    <w:rsid w:val="002A7CBB"/>
    <w:pPr>
      <w:suppressAutoHyphens w:val="0"/>
      <w:spacing w:before="40" w:after="120" w:line="240" w:lineRule="exact"/>
    </w:pPr>
    <w:rPr>
      <w:rFonts w:eastAsia="Times New Roman"/>
      <w:lang w:eastAsia="ko-KR"/>
    </w:rPr>
  </w:style>
  <w:style w:type="paragraph" w:customStyle="1" w:styleId="tableen-tte">
    <w:name w:val="table en-tête"/>
    <w:basedOn w:val="Text1"/>
    <w:autoRedefine/>
    <w:rsid w:val="002A7CBB"/>
    <w:pPr>
      <w:tabs>
        <w:tab w:val="right" w:pos="744"/>
      </w:tabs>
      <w:spacing w:before="80" w:after="80" w:line="200" w:lineRule="exact"/>
      <w:ind w:left="0"/>
      <w:jc w:val="left"/>
    </w:pPr>
    <w:rPr>
      <w:i/>
      <w:sz w:val="16"/>
      <w:szCs w:val="16"/>
      <w:lang w:eastAsia="en-US"/>
    </w:rPr>
  </w:style>
  <w:style w:type="paragraph" w:customStyle="1" w:styleId="tableauchiffres">
    <w:name w:val="tableau chiffres"/>
    <w:basedOn w:val="NormalLeft"/>
    <w:rsid w:val="002A7CBB"/>
    <w:pPr>
      <w:tabs>
        <w:tab w:val="num" w:pos="1050"/>
      </w:tabs>
      <w:spacing w:beforeLines="40" w:before="0" w:afterLines="80" w:after="0" w:line="240" w:lineRule="atLeast"/>
      <w:jc w:val="center"/>
    </w:pPr>
    <w:rPr>
      <w:sz w:val="18"/>
      <w:szCs w:val="18"/>
    </w:rPr>
  </w:style>
  <w:style w:type="paragraph" w:customStyle="1" w:styleId="Style1">
    <w:name w:val="Style1"/>
    <w:basedOn w:val="Normal"/>
    <w:rsid w:val="002A7CBB"/>
    <w:pPr>
      <w:suppressAutoHyphens w:val="0"/>
      <w:spacing w:before="40" w:after="120" w:line="240" w:lineRule="auto"/>
    </w:pPr>
    <w:rPr>
      <w:rFonts w:eastAsia="Times New Roman"/>
      <w:lang w:eastAsia="ko-KR"/>
    </w:rPr>
  </w:style>
  <w:style w:type="paragraph" w:customStyle="1" w:styleId="StyletableauchiffresBefore2lineAfter2line">
    <w:name w:val="Style tableau chiffres + Before:  2 line After:  2 line"/>
    <w:basedOn w:val="Normal"/>
    <w:rsid w:val="002A7CBB"/>
    <w:pPr>
      <w:suppressAutoHyphens w:val="0"/>
      <w:spacing w:before="40" w:after="80"/>
      <w:jc w:val="center"/>
    </w:pPr>
    <w:rPr>
      <w:rFonts w:eastAsia="Times New Roman"/>
      <w:sz w:val="18"/>
      <w:lang w:eastAsia="ko-KR"/>
    </w:rPr>
  </w:style>
  <w:style w:type="paragraph" w:customStyle="1" w:styleId="Terms">
    <w:name w:val="Term(s)"/>
    <w:basedOn w:val="Normal"/>
    <w:next w:val="Definition"/>
    <w:semiHidden/>
    <w:rsid w:val="002A7CBB"/>
    <w:pPr>
      <w:keepNext/>
      <w:overflowPunct w:val="0"/>
      <w:autoSpaceDE w:val="0"/>
      <w:autoSpaceDN w:val="0"/>
      <w:adjustRightInd w:val="0"/>
      <w:spacing w:after="240" w:line="228" w:lineRule="auto"/>
      <w:jc w:val="both"/>
    </w:pPr>
    <w:rPr>
      <w:rFonts w:ascii="Arial" w:hAnsi="Arial"/>
      <w:b/>
      <w:lang w:eastAsia="ja-JP"/>
    </w:rPr>
  </w:style>
  <w:style w:type="paragraph" w:customStyle="1" w:styleId="TermNum">
    <w:name w:val="TermNum"/>
    <w:basedOn w:val="Normal"/>
    <w:next w:val="Terms"/>
    <w:semiHidden/>
    <w:rsid w:val="002A7CBB"/>
    <w:pPr>
      <w:keepNext/>
      <w:suppressAutoHyphens w:val="0"/>
      <w:overflowPunct w:val="0"/>
      <w:autoSpaceDE w:val="0"/>
      <w:autoSpaceDN w:val="0"/>
      <w:adjustRightInd w:val="0"/>
      <w:spacing w:after="240" w:line="228" w:lineRule="auto"/>
      <w:jc w:val="both"/>
    </w:pPr>
    <w:rPr>
      <w:rFonts w:ascii="Arial" w:hAnsi="Arial"/>
      <w:b/>
      <w:lang w:eastAsia="ja-JP"/>
    </w:rPr>
  </w:style>
  <w:style w:type="paragraph" w:customStyle="1" w:styleId="Definition">
    <w:name w:val="Definition"/>
    <w:basedOn w:val="Normal"/>
    <w:next w:val="Normal"/>
    <w:semiHidden/>
    <w:rsid w:val="002A7CBB"/>
    <w:pPr>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Formula">
    <w:name w:val="Formula"/>
    <w:basedOn w:val="Normal"/>
    <w:next w:val="Normal"/>
    <w:semiHidden/>
    <w:rsid w:val="002A7CBB"/>
    <w:pPr>
      <w:tabs>
        <w:tab w:val="right" w:pos="10206"/>
      </w:tabs>
      <w:suppressAutoHyphens w:val="0"/>
      <w:overflowPunct w:val="0"/>
      <w:autoSpaceDE w:val="0"/>
      <w:autoSpaceDN w:val="0"/>
      <w:adjustRightInd w:val="0"/>
      <w:spacing w:after="220" w:line="240" w:lineRule="auto"/>
      <w:ind w:left="400"/>
      <w:jc w:val="both"/>
    </w:pPr>
    <w:rPr>
      <w:rFonts w:ascii="Arial" w:hAnsi="Arial"/>
      <w:lang w:eastAsia="ja-JP"/>
    </w:rPr>
  </w:style>
  <w:style w:type="paragraph" w:customStyle="1" w:styleId="ANNEX">
    <w:name w:val="ANNEX"/>
    <w:basedOn w:val="Normal"/>
    <w:next w:val="Normal"/>
    <w:semiHidden/>
    <w:rsid w:val="002A7CBB"/>
    <w:pPr>
      <w:keepNext/>
      <w:keepLines/>
      <w:pageBreakBefore/>
      <w:suppressAutoHyphens w:val="0"/>
      <w:overflowPunct w:val="0"/>
      <w:autoSpaceDE w:val="0"/>
      <w:autoSpaceDN w:val="0"/>
      <w:adjustRightInd w:val="0"/>
      <w:spacing w:after="480" w:line="240" w:lineRule="auto"/>
      <w:jc w:val="center"/>
      <w:outlineLvl w:val="0"/>
    </w:pPr>
    <w:rPr>
      <w:rFonts w:ascii="Arial" w:hAnsi="Arial"/>
      <w:b/>
      <w:sz w:val="28"/>
      <w:lang w:eastAsia="ja-JP"/>
    </w:rPr>
  </w:style>
  <w:style w:type="paragraph" w:customStyle="1" w:styleId="Special">
    <w:name w:val="Special"/>
    <w:basedOn w:val="Normal"/>
    <w:next w:val="Normal"/>
    <w:semiHidden/>
    <w:rsid w:val="002A7CBB"/>
    <w:pPr>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zzLc5">
    <w:name w:val="zzLc5"/>
    <w:basedOn w:val="Normal"/>
    <w:next w:val="Normal"/>
    <w:semiHidden/>
    <w:rsid w:val="002A7CBB"/>
    <w:pPr>
      <w:suppressAutoHyphens w:val="0"/>
      <w:spacing w:after="240" w:line="230" w:lineRule="atLeast"/>
    </w:pPr>
    <w:rPr>
      <w:rFonts w:ascii="Arial" w:eastAsia="Times New Roman" w:hAnsi="Arial"/>
    </w:rPr>
  </w:style>
  <w:style w:type="paragraph" w:customStyle="1" w:styleId="BodyText31">
    <w:name w:val="Body Text 31"/>
    <w:basedOn w:val="Normal"/>
    <w:semiHidden/>
    <w:rsid w:val="002A7CBB"/>
    <w:pPr>
      <w:suppressAutoHyphens w:val="0"/>
      <w:spacing w:before="60" w:after="60" w:line="189" w:lineRule="auto"/>
      <w:jc w:val="both"/>
    </w:pPr>
    <w:rPr>
      <w:rFonts w:ascii="Arial" w:eastAsia="Times New Roman" w:hAnsi="Arial"/>
      <w:sz w:val="16"/>
    </w:rPr>
  </w:style>
  <w:style w:type="paragraph" w:customStyle="1" w:styleId="Figuretitle">
    <w:name w:val="Figure title"/>
    <w:basedOn w:val="Normal"/>
    <w:next w:val="Normal"/>
    <w:semiHidden/>
    <w:rsid w:val="002A7CBB"/>
    <w:pPr>
      <w:overflowPunct w:val="0"/>
      <w:autoSpaceDE w:val="0"/>
      <w:autoSpaceDN w:val="0"/>
      <w:adjustRightInd w:val="0"/>
      <w:spacing w:before="220" w:after="220" w:line="228" w:lineRule="auto"/>
      <w:jc w:val="center"/>
    </w:pPr>
    <w:rPr>
      <w:rFonts w:ascii="Arial" w:hAnsi="Arial"/>
      <w:b/>
      <w:lang w:eastAsia="ja-JP"/>
    </w:rPr>
  </w:style>
  <w:style w:type="paragraph" w:customStyle="1" w:styleId="TableHeading">
    <w:name w:val="Table Heading"/>
    <w:basedOn w:val="Normal"/>
    <w:rsid w:val="002A7CBB"/>
    <w:pPr>
      <w:tabs>
        <w:tab w:val="left" w:pos="1134"/>
      </w:tabs>
      <w:suppressAutoHyphens w:val="0"/>
      <w:spacing w:before="40" w:after="20" w:line="240" w:lineRule="auto"/>
      <w:ind w:left="1134"/>
    </w:pPr>
    <w:rPr>
      <w:rFonts w:eastAsia="Times New Roman" w:cs="Arial"/>
      <w:b/>
      <w:bCs/>
      <w:sz w:val="24"/>
      <w:szCs w:val="32"/>
    </w:rPr>
  </w:style>
  <w:style w:type="paragraph" w:customStyle="1" w:styleId="Tabletext">
    <w:name w:val="Table text"/>
    <w:basedOn w:val="Normal"/>
    <w:rsid w:val="002A7CBB"/>
    <w:pPr>
      <w:tabs>
        <w:tab w:val="left" w:pos="1134"/>
      </w:tabs>
      <w:suppressAutoHyphens w:val="0"/>
      <w:spacing w:before="40" w:after="20" w:line="240" w:lineRule="auto"/>
      <w:ind w:left="1134"/>
    </w:pPr>
    <w:rPr>
      <w:rFonts w:eastAsia="Times New Roman" w:cs="Arial"/>
      <w:bCs/>
      <w:sz w:val="24"/>
      <w:szCs w:val="32"/>
    </w:rPr>
  </w:style>
  <w:style w:type="paragraph" w:customStyle="1" w:styleId="Title2">
    <w:name w:val="Title 2"/>
    <w:basedOn w:val="Title"/>
    <w:semiHidden/>
    <w:rsid w:val="002A7CBB"/>
    <w:pPr>
      <w:tabs>
        <w:tab w:val="left" w:pos="1134"/>
      </w:tabs>
      <w:suppressAutoHyphens w:val="0"/>
      <w:spacing w:before="0" w:after="240" w:line="240" w:lineRule="auto"/>
      <w:ind w:left="1134"/>
      <w:outlineLvl w:val="9"/>
    </w:pPr>
    <w:rPr>
      <w:rFonts w:ascii="Times New Roman" w:eastAsia="Times New Roman" w:hAnsi="Times New Roman"/>
      <w:bCs w:val="0"/>
      <w:kern w:val="0"/>
      <w:sz w:val="26"/>
    </w:rPr>
  </w:style>
  <w:style w:type="paragraph" w:customStyle="1" w:styleId="Frontpage">
    <w:name w:val="Front page"/>
    <w:semiHidden/>
    <w:rsid w:val="002A7CBB"/>
    <w:rPr>
      <w:rFonts w:ascii="Arial" w:eastAsia="Times New Roman" w:hAnsi="Arial"/>
      <w:b/>
      <w:sz w:val="22"/>
      <w:lang w:eastAsia="en-US"/>
    </w:rPr>
  </w:style>
  <w:style w:type="paragraph" w:customStyle="1" w:styleId="Frontpagetitle">
    <w:name w:val="Front page title"/>
    <w:semiHidden/>
    <w:rsid w:val="002A7CBB"/>
    <w:pPr>
      <w:spacing w:line="264" w:lineRule="auto"/>
      <w:jc w:val="center"/>
    </w:pPr>
    <w:rPr>
      <w:rFonts w:ascii="Arial" w:eastAsia="Times New Roman" w:hAnsi="Arial"/>
      <w:b/>
      <w:sz w:val="24"/>
      <w:lang w:eastAsia="en-US"/>
    </w:rPr>
  </w:style>
  <w:style w:type="paragraph" w:customStyle="1" w:styleId="Frontpagelarger">
    <w:name w:val="Front page larger"/>
    <w:basedOn w:val="Frontpage"/>
    <w:semiHidden/>
    <w:rsid w:val="002A7CBB"/>
    <w:pPr>
      <w:tabs>
        <w:tab w:val="num" w:pos="926"/>
      </w:tabs>
    </w:pPr>
    <w:rPr>
      <w:sz w:val="24"/>
    </w:rPr>
  </w:style>
  <w:style w:type="paragraph" w:customStyle="1" w:styleId="Frontpagetext">
    <w:name w:val="Front page text"/>
    <w:basedOn w:val="Frontpage"/>
    <w:semiHidden/>
    <w:rsid w:val="002A7CBB"/>
    <w:pPr>
      <w:tabs>
        <w:tab w:val="num" w:pos="1209"/>
      </w:tabs>
      <w:spacing w:line="264" w:lineRule="auto"/>
    </w:pPr>
    <w:rPr>
      <w:b w:val="0"/>
    </w:rPr>
  </w:style>
  <w:style w:type="paragraph" w:customStyle="1" w:styleId="Level2">
    <w:name w:val="Level 2"/>
    <w:basedOn w:val="Normal"/>
    <w:semiHidden/>
    <w:rsid w:val="002A7CBB"/>
    <w:pPr>
      <w:widowControl w:val="0"/>
      <w:tabs>
        <w:tab w:val="left" w:pos="1134"/>
      </w:tabs>
      <w:suppressAutoHyphens w:val="0"/>
      <w:autoSpaceDE w:val="0"/>
      <w:autoSpaceDN w:val="0"/>
      <w:adjustRightInd w:val="0"/>
      <w:spacing w:line="240" w:lineRule="auto"/>
      <w:ind w:left="1813" w:hanging="399"/>
    </w:pPr>
    <w:rPr>
      <w:rFonts w:ascii="CG Times" w:eastAsia="Times New Roman" w:hAnsi="CG Times"/>
      <w:szCs w:val="24"/>
      <w:lang w:val="en-US"/>
    </w:rPr>
  </w:style>
  <w:style w:type="paragraph" w:customStyle="1" w:styleId="Level1">
    <w:name w:val="Level 1"/>
    <w:basedOn w:val="Normal"/>
    <w:semiHidden/>
    <w:rsid w:val="002A7CBB"/>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eastAsia="Times New Roman" w:hAnsi="CG Times"/>
      <w:szCs w:val="24"/>
      <w:lang w:val="en-US"/>
    </w:rPr>
  </w:style>
  <w:style w:type="paragraph" w:customStyle="1" w:styleId="HeaderA1">
    <w:name w:val="Header A1"/>
    <w:next w:val="Normal"/>
    <w:semiHidden/>
    <w:rsid w:val="002A7CBB"/>
    <w:pPr>
      <w:keepNext/>
      <w:tabs>
        <w:tab w:val="num" w:pos="643"/>
      </w:tabs>
      <w:spacing w:before="300" w:after="220"/>
      <w:ind w:left="643" w:hanging="360"/>
      <w:outlineLvl w:val="0"/>
    </w:pPr>
    <w:rPr>
      <w:rFonts w:eastAsia="Times New Roman"/>
      <w:sz w:val="24"/>
      <w:lang w:eastAsia="en-US"/>
    </w:rPr>
  </w:style>
  <w:style w:type="paragraph" w:customStyle="1" w:styleId="Appendix">
    <w:name w:val="Appendix"/>
    <w:semiHidden/>
    <w:rsid w:val="002A7CBB"/>
    <w:pPr>
      <w:pageBreakBefore/>
      <w:jc w:val="center"/>
      <w:outlineLvl w:val="0"/>
    </w:pPr>
    <w:rPr>
      <w:rFonts w:ascii="Courier New" w:eastAsia="Times New Roman" w:hAnsi="Courier New"/>
      <w:b/>
      <w:sz w:val="24"/>
      <w:lang w:eastAsia="en-US"/>
    </w:rPr>
  </w:style>
  <w:style w:type="paragraph" w:customStyle="1" w:styleId="HeaderA2">
    <w:name w:val="Header A2"/>
    <w:basedOn w:val="HeaderA1"/>
    <w:semiHidden/>
    <w:rsid w:val="002A7CBB"/>
  </w:style>
  <w:style w:type="paragraph" w:customStyle="1" w:styleId="HeaderA3">
    <w:name w:val="Header A3"/>
    <w:basedOn w:val="HeaderA2"/>
    <w:next w:val="Normal"/>
    <w:semiHidden/>
    <w:rsid w:val="002A7CBB"/>
    <w:pPr>
      <w:keepNext w:val="0"/>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semiHidden/>
    <w:rsid w:val="002A7CBB"/>
  </w:style>
  <w:style w:type="paragraph" w:customStyle="1" w:styleId="HeaderA5">
    <w:name w:val="Header A5"/>
    <w:basedOn w:val="HeaderA4"/>
    <w:semiHidden/>
    <w:rsid w:val="002A7CBB"/>
  </w:style>
  <w:style w:type="paragraph" w:customStyle="1" w:styleId="FootnoteTex">
    <w:name w:val="Footnote Tex"/>
    <w:basedOn w:val="Normal"/>
    <w:rsid w:val="002A7CBB"/>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napToGrid w:val="0"/>
      <w:spacing w:line="240" w:lineRule="auto"/>
    </w:pPr>
    <w:rPr>
      <w:rFonts w:ascii="Courier" w:eastAsia="Times New Roman" w:hAnsi="Courier"/>
      <w:color w:val="000000"/>
    </w:rPr>
  </w:style>
  <w:style w:type="paragraph" w:customStyle="1" w:styleId="GTRtitre30">
    <w:name w:val="GTR titre3"/>
    <w:basedOn w:val="Normal"/>
    <w:next w:val="GTRnormalCarCarCar1"/>
    <w:semiHidden/>
    <w:rsid w:val="002A7CBB"/>
    <w:pPr>
      <w:widowControl w:val="0"/>
      <w:tabs>
        <w:tab w:val="num" w:pos="2934"/>
      </w:tabs>
      <w:suppressAutoHyphens w:val="0"/>
      <w:autoSpaceDE w:val="0"/>
      <w:autoSpaceDN w:val="0"/>
      <w:adjustRightInd w:val="0"/>
      <w:spacing w:line="240" w:lineRule="auto"/>
      <w:ind w:left="2934" w:right="90" w:hanging="360"/>
    </w:pPr>
    <w:rPr>
      <w:rFonts w:ascii="Courier New" w:eastAsia="Times New Roman" w:hAnsi="Courier New" w:cs="Courier New"/>
      <w:i/>
      <w:iCs/>
      <w:szCs w:val="24"/>
      <w:u w:val="single"/>
    </w:rPr>
  </w:style>
  <w:style w:type="paragraph" w:customStyle="1" w:styleId="GTRnormal2CarCar1Car">
    <w:name w:val="GTR normal 2 Car Car1 Car"/>
    <w:basedOn w:val="GTRnormalCarCarCar1"/>
    <w:rsid w:val="002A7CBB"/>
    <w:pPr>
      <w:tabs>
        <w:tab w:val="num" w:pos="1494"/>
      </w:tabs>
      <w:spacing w:after="240"/>
      <w:ind w:left="1494" w:hanging="360"/>
    </w:pPr>
    <w:rPr>
      <w:color w:val="000000"/>
      <w:szCs w:val="20"/>
    </w:rPr>
  </w:style>
  <w:style w:type="paragraph" w:customStyle="1" w:styleId="normaljfr">
    <w:name w:val="normal_jfr"/>
    <w:basedOn w:val="Normal"/>
    <w:semiHidden/>
    <w:rsid w:val="002A7CBB"/>
    <w:pPr>
      <w:tabs>
        <w:tab w:val="left" w:pos="1701"/>
      </w:tabs>
      <w:suppressAutoHyphens w:val="0"/>
      <w:spacing w:line="240" w:lineRule="auto"/>
      <w:ind w:left="851" w:right="589"/>
    </w:pPr>
    <w:rPr>
      <w:rFonts w:eastAsia="Times New Roman"/>
      <w:sz w:val="22"/>
      <w:lang w:val="fr-FR"/>
    </w:rPr>
  </w:style>
  <w:style w:type="paragraph" w:customStyle="1" w:styleId="Notebasdepagejfr">
    <w:name w:val="Note bas de page_jfr"/>
    <w:basedOn w:val="FootnoteText"/>
    <w:semiHidden/>
    <w:rsid w:val="002A7CBB"/>
    <w:pPr>
      <w:tabs>
        <w:tab w:val="clear" w:pos="1021"/>
        <w:tab w:val="left" w:pos="426"/>
      </w:tabs>
      <w:suppressAutoHyphens w:val="0"/>
      <w:spacing w:after="240" w:line="240" w:lineRule="auto"/>
      <w:ind w:left="426" w:right="249" w:hanging="426"/>
    </w:pPr>
    <w:rPr>
      <w:rFonts w:eastAsia="Times New Roman"/>
      <w:lang w:val="fr-FR"/>
    </w:rPr>
  </w:style>
  <w:style w:type="paragraph" w:customStyle="1" w:styleId="grasjfr">
    <w:name w:val="gras_jfr"/>
    <w:basedOn w:val="normaljfr"/>
    <w:next w:val="normaljfr"/>
    <w:semiHidden/>
    <w:rsid w:val="002A7CBB"/>
    <w:pPr>
      <w:ind w:left="1134" w:hanging="283"/>
    </w:pPr>
    <w:rPr>
      <w:b/>
    </w:rPr>
  </w:style>
  <w:style w:type="paragraph" w:customStyle="1" w:styleId="normal2jfr">
    <w:name w:val="normal2_jfr"/>
    <w:basedOn w:val="normaljfr"/>
    <w:semiHidden/>
    <w:rsid w:val="002A7CBB"/>
    <w:pPr>
      <w:ind w:left="1134" w:hanging="283"/>
    </w:pPr>
  </w:style>
  <w:style w:type="paragraph" w:customStyle="1" w:styleId="notejfr">
    <w:name w:val="note_jfr"/>
    <w:basedOn w:val="normaljfr"/>
    <w:next w:val="normaljfr"/>
    <w:semiHidden/>
    <w:rsid w:val="002A7CBB"/>
    <w:pPr>
      <w:tabs>
        <w:tab w:val="clear" w:pos="1701"/>
      </w:tabs>
      <w:ind w:left="1843" w:hanging="992"/>
    </w:pPr>
    <w:rPr>
      <w:i/>
    </w:rPr>
  </w:style>
  <w:style w:type="paragraph" w:customStyle="1" w:styleId="t2jfr">
    <w:name w:val="t2_jfr"/>
    <w:basedOn w:val="Normal"/>
    <w:next w:val="normaljfr"/>
    <w:semiHidden/>
    <w:rsid w:val="002A7CBB"/>
    <w:pPr>
      <w:suppressAutoHyphens w:val="0"/>
      <w:spacing w:line="240" w:lineRule="auto"/>
      <w:ind w:left="567" w:right="731"/>
    </w:pPr>
    <w:rPr>
      <w:rFonts w:eastAsia="Times New Roman"/>
      <w:i/>
      <w:sz w:val="22"/>
      <w:u w:val="single"/>
      <w:lang w:val="fr-FR"/>
    </w:rPr>
  </w:style>
  <w:style w:type="paragraph" w:customStyle="1" w:styleId="t1jfr">
    <w:name w:val="t1_jfr"/>
    <w:basedOn w:val="Normal"/>
    <w:next w:val="normaljfr"/>
    <w:semiHidden/>
    <w:rsid w:val="002A7CBB"/>
    <w:pPr>
      <w:suppressAutoHyphens w:val="0"/>
      <w:spacing w:line="240" w:lineRule="auto"/>
      <w:ind w:left="567" w:right="731"/>
    </w:pPr>
    <w:rPr>
      <w:rFonts w:eastAsia="Times New Roman"/>
      <w:b/>
      <w:sz w:val="22"/>
      <w:u w:val="single"/>
      <w:lang w:val="fr-FR"/>
    </w:rPr>
  </w:style>
  <w:style w:type="paragraph" w:customStyle="1" w:styleId="normal3ajfr">
    <w:name w:val="normal3a_jfr"/>
    <w:basedOn w:val="normal2jfr"/>
    <w:semiHidden/>
    <w:rsid w:val="002A7CBB"/>
    <w:pPr>
      <w:ind w:left="1418"/>
    </w:pPr>
    <w:rPr>
      <w:lang w:val="en-GB"/>
    </w:rPr>
  </w:style>
  <w:style w:type="paragraph" w:customStyle="1" w:styleId="normal2ajfr">
    <w:name w:val="normal2a_jfr"/>
    <w:basedOn w:val="normal2jfr"/>
    <w:semiHidden/>
    <w:rsid w:val="002A7CBB"/>
    <w:rPr>
      <w:lang w:val="en-GB"/>
    </w:rPr>
  </w:style>
  <w:style w:type="paragraph" w:customStyle="1" w:styleId="t1ajfr">
    <w:name w:val="t1a_jfr"/>
    <w:basedOn w:val="Heading1"/>
    <w:next w:val="normal1ajfr"/>
    <w:semiHidden/>
    <w:rsid w:val="002A7CBB"/>
    <w:pPr>
      <w:keepNext/>
      <w:suppressAutoHyphens w:val="0"/>
      <w:spacing w:before="240" w:after="60"/>
      <w:ind w:left="0" w:right="448"/>
      <w:jc w:val="both"/>
      <w:outlineLvl w:val="9"/>
    </w:pPr>
    <w:rPr>
      <w:rFonts w:eastAsia="Times New Roman"/>
      <w:b/>
      <w:kern w:val="28"/>
      <w:sz w:val="24"/>
      <w:u w:val="single"/>
    </w:rPr>
  </w:style>
  <w:style w:type="paragraph" w:customStyle="1" w:styleId="t2ajfr">
    <w:name w:val="t2a_jfr"/>
    <w:basedOn w:val="Heading2"/>
    <w:next w:val="normal1ajfr"/>
    <w:semiHidden/>
    <w:rsid w:val="002A7CBB"/>
    <w:pPr>
      <w:keepNext/>
      <w:suppressAutoHyphens w:val="0"/>
      <w:ind w:left="567"/>
      <w:outlineLvl w:val="9"/>
    </w:pPr>
    <w:rPr>
      <w:rFonts w:eastAsia="Times New Roman"/>
      <w:i/>
      <w:sz w:val="24"/>
      <w:u w:val="single"/>
    </w:rPr>
  </w:style>
  <w:style w:type="paragraph" w:customStyle="1" w:styleId="t3ajfr">
    <w:name w:val="t3a_jfr"/>
    <w:basedOn w:val="t2ajfr"/>
    <w:next w:val="normal1ajfr"/>
    <w:semiHidden/>
    <w:rsid w:val="002A7CBB"/>
    <w:pPr>
      <w:ind w:left="851"/>
    </w:pPr>
    <w:rPr>
      <w:i w:val="0"/>
    </w:rPr>
  </w:style>
  <w:style w:type="paragraph" w:customStyle="1" w:styleId="t3jfr">
    <w:name w:val="t3_jfr"/>
    <w:basedOn w:val="t3ajfr"/>
    <w:next w:val="normaljfr"/>
    <w:semiHidden/>
    <w:rsid w:val="002A7CBB"/>
    <w:rPr>
      <w:lang w:val="fr-FR"/>
    </w:rPr>
  </w:style>
  <w:style w:type="paragraph" w:customStyle="1" w:styleId="GTRnormal3">
    <w:name w:val="GTR normal 3"/>
    <w:basedOn w:val="GTRnormalCarCarCar1"/>
    <w:rsid w:val="002A7CBB"/>
    <w:pPr>
      <w:spacing w:after="240"/>
      <w:ind w:left="1418"/>
    </w:pPr>
    <w:rPr>
      <w:szCs w:val="20"/>
    </w:rPr>
  </w:style>
  <w:style w:type="paragraph" w:customStyle="1" w:styleId="GTRnormal2Car">
    <w:name w:val="GTR normal 2 Car"/>
    <w:basedOn w:val="GTRnormalCarCarCar1"/>
    <w:rsid w:val="002A7CBB"/>
    <w:pPr>
      <w:tabs>
        <w:tab w:val="num" w:pos="595"/>
      </w:tabs>
      <w:spacing w:after="240"/>
      <w:ind w:left="595" w:hanging="420"/>
    </w:pPr>
    <w:rPr>
      <w:color w:val="000000"/>
      <w:szCs w:val="20"/>
    </w:rPr>
  </w:style>
  <w:style w:type="paragraph" w:customStyle="1" w:styleId="GTRappendix">
    <w:name w:val="GTR appendix"/>
    <w:basedOn w:val="Normal"/>
    <w:next w:val="GTRnormal"/>
    <w:rsid w:val="002A7CBB"/>
    <w:pPr>
      <w:widowControl w:val="0"/>
      <w:suppressAutoHyphens w:val="0"/>
      <w:autoSpaceDE w:val="0"/>
      <w:autoSpaceDN w:val="0"/>
      <w:adjustRightInd w:val="0"/>
      <w:spacing w:line="240" w:lineRule="auto"/>
      <w:ind w:right="90"/>
    </w:pPr>
    <w:rPr>
      <w:rFonts w:ascii="Courier New" w:eastAsia="Times New Roman" w:hAnsi="Courier New" w:cs="Courier New"/>
      <w:i/>
      <w:iCs/>
    </w:rPr>
  </w:style>
  <w:style w:type="paragraph" w:customStyle="1" w:styleId="Style">
    <w:name w:val="Style"/>
    <w:semiHidden/>
    <w:rsid w:val="002A7CBB"/>
    <w:pPr>
      <w:widowControl w:val="0"/>
      <w:autoSpaceDE w:val="0"/>
      <w:autoSpaceDN w:val="0"/>
      <w:adjustRightInd w:val="0"/>
    </w:pPr>
    <w:rPr>
      <w:rFonts w:eastAsia="Times New Roman"/>
      <w:sz w:val="24"/>
      <w:szCs w:val="24"/>
      <w:lang w:val="en-US" w:eastAsia="en-US"/>
    </w:rPr>
  </w:style>
  <w:style w:type="paragraph" w:customStyle="1" w:styleId="Heading61">
    <w:name w:val="Heading 61"/>
    <w:semiHidden/>
    <w:rsid w:val="002A7CBB"/>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imes New Roman" w:hAnsi="Book Antiqua"/>
      <w:u w:val="single"/>
      <w:lang w:eastAsia="en-US"/>
    </w:rPr>
  </w:style>
  <w:style w:type="paragraph" w:customStyle="1" w:styleId="Annex5">
    <w:name w:val="Annex5"/>
    <w:basedOn w:val="Normal"/>
    <w:semiHidden/>
    <w:rsid w:val="002A7CBB"/>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Times New Roman" w:hAnsi="Courier"/>
      <w:sz w:val="24"/>
    </w:rPr>
  </w:style>
  <w:style w:type="paragraph" w:customStyle="1" w:styleId="hobtext">
    <w:name w:val="hobtext"/>
    <w:semiHidden/>
    <w:rsid w:val="002A7CBB"/>
    <w:pPr>
      <w:jc w:val="both"/>
    </w:pPr>
    <w:rPr>
      <w:rFonts w:ascii="Arial" w:hAnsi="Arial"/>
      <w:color w:val="000000"/>
      <w:lang w:val="en-US" w:eastAsia="en-US"/>
    </w:rPr>
  </w:style>
  <w:style w:type="paragraph" w:customStyle="1" w:styleId="Zakltextodsazeny">
    <w:name w:val="Zakl text odsazeny"/>
    <w:basedOn w:val="Normal"/>
    <w:semiHidden/>
    <w:rsid w:val="002A7CBB"/>
    <w:pPr>
      <w:tabs>
        <w:tab w:val="left" w:pos="284"/>
        <w:tab w:val="left" w:pos="567"/>
      </w:tabs>
      <w:suppressAutoHyphens w:val="0"/>
      <w:overflowPunct w:val="0"/>
      <w:autoSpaceDE w:val="0"/>
      <w:autoSpaceDN w:val="0"/>
      <w:adjustRightInd w:val="0"/>
      <w:spacing w:line="240" w:lineRule="auto"/>
      <w:ind w:left="567"/>
      <w:jc w:val="both"/>
    </w:pPr>
    <w:rPr>
      <w:sz w:val="24"/>
      <w:lang w:eastAsia="cs-CZ"/>
    </w:rPr>
  </w:style>
  <w:style w:type="paragraph" w:customStyle="1" w:styleId="Tiret3">
    <w:name w:val="Tiret 3"/>
    <w:basedOn w:val="Normal"/>
    <w:semiHidden/>
    <w:rsid w:val="002A7CBB"/>
    <w:pPr>
      <w:suppressAutoHyphens w:val="0"/>
      <w:spacing w:before="120" w:after="120" w:line="240" w:lineRule="auto"/>
      <w:ind w:left="2552" w:hanging="567"/>
      <w:jc w:val="both"/>
    </w:pPr>
    <w:rPr>
      <w:rFonts w:eastAsia="Times New Roman"/>
      <w:sz w:val="24"/>
    </w:rPr>
  </w:style>
  <w:style w:type="paragraph" w:customStyle="1" w:styleId="berschrift5n">
    <w:name w:val="Überschrift 5n"/>
    <w:basedOn w:val="Normal"/>
    <w:next w:val="Normal"/>
    <w:semiHidden/>
    <w:rsid w:val="002A7CBB"/>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hAnsi="Arial" w:cs="Arial"/>
      <w:lang w:val="en-US"/>
    </w:rPr>
  </w:style>
  <w:style w:type="paragraph" w:customStyle="1" w:styleId="Formatvorlage1">
    <w:name w:val="Formatvorlage1"/>
    <w:basedOn w:val="Heading4"/>
    <w:next w:val="Normal"/>
    <w:semiHidden/>
    <w:rsid w:val="002A7CBB"/>
    <w:pPr>
      <w:widowControl w:val="0"/>
      <w:tabs>
        <w:tab w:val="num" w:pos="1140"/>
        <w:tab w:val="num" w:pos="1854"/>
        <w:tab w:val="left" w:pos="2552"/>
      </w:tabs>
      <w:suppressAutoHyphens w:val="0"/>
      <w:autoSpaceDE w:val="0"/>
      <w:autoSpaceDN w:val="0"/>
      <w:adjustRightInd w:val="0"/>
      <w:spacing w:before="120" w:after="120"/>
      <w:ind w:left="1782" w:hanging="648"/>
    </w:pPr>
    <w:rPr>
      <w:rFonts w:ascii="Arial" w:hAnsi="Arial" w:cs="Arial"/>
    </w:rPr>
  </w:style>
  <w:style w:type="paragraph" w:customStyle="1" w:styleId="berschriftA">
    <w:name w:val="Überschrift A"/>
    <w:basedOn w:val="Heading1"/>
    <w:semiHidden/>
    <w:rsid w:val="002A7CBB"/>
    <w:pPr>
      <w:keepNext/>
      <w:tabs>
        <w:tab w:val="num" w:pos="1695"/>
      </w:tabs>
      <w:suppressAutoHyphens w:val="0"/>
      <w:spacing w:before="120" w:after="240"/>
      <w:ind w:left="1695" w:hanging="555"/>
      <w:jc w:val="both"/>
    </w:pPr>
    <w:rPr>
      <w:rFonts w:ascii="Arial" w:hAnsi="Arial"/>
      <w:b/>
      <w:sz w:val="24"/>
      <w:u w:val="single"/>
    </w:rPr>
  </w:style>
  <w:style w:type="paragraph" w:customStyle="1" w:styleId="berschriftA2">
    <w:name w:val="Überschrift A2"/>
    <w:basedOn w:val="Normal"/>
    <w:semiHidden/>
    <w:rsid w:val="002A7CBB"/>
    <w:pPr>
      <w:widowControl w:val="0"/>
      <w:tabs>
        <w:tab w:val="left" w:pos="340"/>
      </w:tabs>
      <w:suppressAutoHyphens w:val="0"/>
      <w:autoSpaceDE w:val="0"/>
      <w:autoSpaceDN w:val="0"/>
      <w:adjustRightInd w:val="0"/>
      <w:spacing w:before="240" w:after="240" w:line="240" w:lineRule="auto"/>
      <w:ind w:left="340" w:hanging="340"/>
      <w:jc w:val="both"/>
    </w:pPr>
    <w:rPr>
      <w:rFonts w:ascii="Arial" w:hAnsi="Arial"/>
      <w:b/>
      <w:sz w:val="24"/>
      <w:szCs w:val="24"/>
    </w:rPr>
  </w:style>
  <w:style w:type="paragraph" w:customStyle="1" w:styleId="AufzhlungE2">
    <w:name w:val="Aufzählung E2"/>
    <w:basedOn w:val="Normal"/>
    <w:semiHidden/>
    <w:rsid w:val="002A7CBB"/>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hAnsi="Arial"/>
      <w:szCs w:val="24"/>
    </w:rPr>
  </w:style>
  <w:style w:type="paragraph" w:customStyle="1" w:styleId="Standard1">
    <w:name w:val="Standard 1"/>
    <w:basedOn w:val="BodyText"/>
    <w:semiHidden/>
    <w:rsid w:val="002A7CBB"/>
    <w:pPr>
      <w:suppressAutoHyphens w:val="0"/>
      <w:spacing w:before="120" w:after="120" w:line="240" w:lineRule="auto"/>
      <w:ind w:left="340"/>
      <w:jc w:val="both"/>
    </w:pPr>
    <w:rPr>
      <w:rFonts w:ascii="Arial" w:hAnsi="Arial"/>
    </w:rPr>
  </w:style>
  <w:style w:type="paragraph" w:customStyle="1" w:styleId="Standard2">
    <w:name w:val="Standard 2"/>
    <w:basedOn w:val="BodyText"/>
    <w:semiHidden/>
    <w:rsid w:val="002A7CBB"/>
    <w:pPr>
      <w:suppressAutoHyphens w:val="0"/>
      <w:spacing w:before="120" w:after="120" w:line="240" w:lineRule="auto"/>
      <w:ind w:left="567"/>
      <w:jc w:val="both"/>
    </w:pPr>
    <w:rPr>
      <w:rFonts w:ascii="Arial" w:hAnsi="Arial"/>
    </w:rPr>
  </w:style>
  <w:style w:type="paragraph" w:customStyle="1" w:styleId="Standard3">
    <w:name w:val="Standard 3"/>
    <w:basedOn w:val="BodyText"/>
    <w:semiHidden/>
    <w:rsid w:val="002A7CBB"/>
    <w:pPr>
      <w:suppressAutoHyphens w:val="0"/>
      <w:spacing w:before="120" w:after="120" w:line="240" w:lineRule="auto"/>
      <w:ind w:left="737"/>
      <w:jc w:val="both"/>
    </w:pPr>
    <w:rPr>
      <w:rFonts w:ascii="Arial" w:hAnsi="Arial"/>
    </w:rPr>
  </w:style>
  <w:style w:type="paragraph" w:customStyle="1" w:styleId="Note4">
    <w:name w:val="Note 4"/>
    <w:basedOn w:val="Normal"/>
    <w:autoRedefine/>
    <w:rsid w:val="002A7CBB"/>
    <w:pPr>
      <w:widowControl w:val="0"/>
      <w:tabs>
        <w:tab w:val="left" w:pos="1418"/>
      </w:tabs>
      <w:suppressAutoHyphens w:val="0"/>
      <w:autoSpaceDE w:val="0"/>
      <w:autoSpaceDN w:val="0"/>
      <w:adjustRightInd w:val="0"/>
      <w:spacing w:after="120" w:line="240" w:lineRule="auto"/>
      <w:ind w:left="1418" w:hanging="567"/>
      <w:jc w:val="both"/>
    </w:pPr>
    <w:rPr>
      <w:rFonts w:ascii="Arial" w:hAnsi="Arial"/>
      <w:szCs w:val="24"/>
    </w:rPr>
  </w:style>
  <w:style w:type="paragraph" w:customStyle="1" w:styleId="Standard4">
    <w:name w:val="Standard 4"/>
    <w:basedOn w:val="Normal"/>
    <w:rsid w:val="002A7CBB"/>
    <w:pPr>
      <w:widowControl w:val="0"/>
      <w:suppressAutoHyphens w:val="0"/>
      <w:autoSpaceDE w:val="0"/>
      <w:autoSpaceDN w:val="0"/>
      <w:adjustRightInd w:val="0"/>
      <w:spacing w:before="120" w:after="120" w:line="240" w:lineRule="auto"/>
      <w:ind w:left="851"/>
      <w:jc w:val="both"/>
    </w:pPr>
    <w:rPr>
      <w:rFonts w:ascii="Arial" w:hAnsi="Arial"/>
      <w:szCs w:val="24"/>
    </w:rPr>
  </w:style>
  <w:style w:type="paragraph" w:customStyle="1" w:styleId="standard5">
    <w:name w:val="standard 5"/>
    <w:basedOn w:val="Normal"/>
    <w:autoRedefine/>
    <w:rsid w:val="002A7CBB"/>
    <w:pPr>
      <w:widowControl w:val="0"/>
      <w:suppressAutoHyphens w:val="0"/>
      <w:autoSpaceDE w:val="0"/>
      <w:autoSpaceDN w:val="0"/>
      <w:adjustRightInd w:val="0"/>
      <w:spacing w:before="120" w:after="120" w:line="240" w:lineRule="auto"/>
      <w:ind w:left="964"/>
      <w:jc w:val="both"/>
    </w:pPr>
    <w:rPr>
      <w:rFonts w:ascii="Arial" w:hAnsi="Arial"/>
      <w:szCs w:val="24"/>
    </w:rPr>
  </w:style>
  <w:style w:type="paragraph" w:customStyle="1" w:styleId="Numerierung1">
    <w:name w:val="Numerierung 1"/>
    <w:basedOn w:val="Normal"/>
    <w:semiHidden/>
    <w:rsid w:val="002A7CBB"/>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hAnsi="Arial"/>
      <w:szCs w:val="24"/>
    </w:rPr>
  </w:style>
  <w:style w:type="paragraph" w:customStyle="1" w:styleId="Note5">
    <w:name w:val="Note 5"/>
    <w:basedOn w:val="Note4"/>
    <w:semiHidden/>
    <w:rsid w:val="002A7CBB"/>
    <w:pPr>
      <w:ind w:left="1701"/>
    </w:pPr>
  </w:style>
  <w:style w:type="paragraph" w:customStyle="1" w:styleId="Table">
    <w:name w:val="Table"/>
    <w:basedOn w:val="Caption"/>
    <w:semiHidden/>
    <w:rsid w:val="002A7CBB"/>
    <w:pPr>
      <w:tabs>
        <w:tab w:val="left" w:pos="993"/>
      </w:tabs>
      <w:spacing w:after="240"/>
      <w:jc w:val="center"/>
    </w:pPr>
  </w:style>
  <w:style w:type="paragraph" w:customStyle="1" w:styleId="standard6">
    <w:name w:val="standard 6"/>
    <w:basedOn w:val="Normal"/>
    <w:semiHidden/>
    <w:rsid w:val="002A7CBB"/>
    <w:pPr>
      <w:widowControl w:val="0"/>
      <w:suppressAutoHyphens w:val="0"/>
      <w:autoSpaceDE w:val="0"/>
      <w:autoSpaceDN w:val="0"/>
      <w:adjustRightInd w:val="0"/>
      <w:spacing w:before="120" w:after="120" w:line="240" w:lineRule="auto"/>
      <w:ind w:left="1134"/>
      <w:jc w:val="both"/>
    </w:pPr>
    <w:rPr>
      <w:rFonts w:ascii="Arial" w:hAnsi="Arial"/>
      <w:szCs w:val="24"/>
    </w:rPr>
  </w:style>
  <w:style w:type="paragraph" w:customStyle="1" w:styleId="Numerierung0">
    <w:name w:val="Numerierung 0"/>
    <w:basedOn w:val="Numerierung1"/>
    <w:semiHidden/>
    <w:rsid w:val="002A7CBB"/>
    <w:pPr>
      <w:tabs>
        <w:tab w:val="clear" w:pos="1140"/>
        <w:tab w:val="clear" w:pos="1491"/>
        <w:tab w:val="num" w:pos="360"/>
      </w:tabs>
      <w:ind w:left="360" w:hanging="360"/>
    </w:pPr>
  </w:style>
  <w:style w:type="paragraph" w:customStyle="1" w:styleId="Note6">
    <w:name w:val="Note 6"/>
    <w:basedOn w:val="Note5"/>
    <w:semiHidden/>
    <w:rsid w:val="002A7CBB"/>
    <w:pPr>
      <w:tabs>
        <w:tab w:val="clear" w:pos="1418"/>
        <w:tab w:val="left" w:pos="1985"/>
      </w:tabs>
      <w:ind w:left="1985"/>
    </w:pPr>
  </w:style>
  <w:style w:type="paragraph" w:customStyle="1" w:styleId="main">
    <w:name w:val="main"/>
    <w:basedOn w:val="Normal"/>
    <w:rsid w:val="002A7CBB"/>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2A7CBB"/>
    <w:pPr>
      <w:keepNext/>
      <w:widowControl w:val="0"/>
      <w:tabs>
        <w:tab w:val="num" w:pos="570"/>
        <w:tab w:val="num" w:pos="1557"/>
      </w:tabs>
      <w:suppressAutoHyphens w:val="0"/>
      <w:autoSpaceDE w:val="0"/>
      <w:autoSpaceDN w:val="0"/>
      <w:adjustRightInd w:val="0"/>
      <w:spacing w:before="120" w:after="120"/>
      <w:ind w:left="1557" w:hanging="576"/>
      <w:jc w:val="both"/>
    </w:pPr>
    <w:rPr>
      <w:rFonts w:ascii="Arial" w:hAnsi="Arial"/>
      <w:b/>
      <w:iCs/>
      <w:szCs w:val="24"/>
    </w:rPr>
  </w:style>
  <w:style w:type="paragraph" w:customStyle="1" w:styleId="Tabletitle">
    <w:name w:val="Table title"/>
    <w:basedOn w:val="Normal"/>
    <w:next w:val="Normal"/>
    <w:rsid w:val="002A7CBB"/>
    <w:pPr>
      <w:keepNext/>
      <w:overflowPunct w:val="0"/>
      <w:autoSpaceDE w:val="0"/>
      <w:autoSpaceDN w:val="0"/>
      <w:adjustRightInd w:val="0"/>
      <w:spacing w:before="120" w:after="120" w:line="-228" w:lineRule="auto"/>
      <w:jc w:val="center"/>
    </w:pPr>
    <w:rPr>
      <w:rFonts w:ascii="Arial" w:hAnsi="Arial"/>
      <w:b/>
      <w:lang w:eastAsia="ja-JP"/>
    </w:rPr>
  </w:style>
  <w:style w:type="paragraph" w:customStyle="1" w:styleId="a3">
    <w:name w:val="a3"/>
    <w:basedOn w:val="Heading3"/>
    <w:next w:val="Normal"/>
    <w:semiHidden/>
    <w:rsid w:val="002A7CBB"/>
    <w:pPr>
      <w:keepNext/>
      <w:tabs>
        <w:tab w:val="left" w:pos="640"/>
        <w:tab w:val="left" w:pos="880"/>
      </w:tabs>
      <w:overflowPunct w:val="0"/>
      <w:autoSpaceDE w:val="0"/>
      <w:autoSpaceDN w:val="0"/>
      <w:adjustRightInd w:val="0"/>
      <w:spacing w:before="60" w:after="240" w:line="-249" w:lineRule="auto"/>
      <w:jc w:val="both"/>
      <w:outlineLvl w:val="9"/>
    </w:pPr>
    <w:rPr>
      <w:rFonts w:ascii="Arial" w:hAnsi="Arial"/>
      <w:sz w:val="22"/>
      <w:lang w:eastAsia="ja-JP"/>
    </w:rPr>
  </w:style>
  <w:style w:type="paragraph" w:customStyle="1" w:styleId="p3">
    <w:name w:val="p3"/>
    <w:basedOn w:val="Normal"/>
    <w:next w:val="Normal"/>
    <w:semiHidden/>
    <w:rsid w:val="002A7CBB"/>
    <w:pPr>
      <w:tabs>
        <w:tab w:val="left" w:pos="720"/>
      </w:tabs>
      <w:suppressAutoHyphens w:val="0"/>
      <w:overflowPunct w:val="0"/>
      <w:autoSpaceDE w:val="0"/>
      <w:autoSpaceDN w:val="0"/>
      <w:adjustRightInd w:val="0"/>
      <w:spacing w:after="120" w:line="228" w:lineRule="auto"/>
      <w:jc w:val="both"/>
    </w:pPr>
    <w:rPr>
      <w:rFonts w:ascii="Arial" w:hAnsi="Arial"/>
      <w:lang w:eastAsia="ja-JP"/>
    </w:rPr>
  </w:style>
  <w:style w:type="paragraph" w:customStyle="1" w:styleId="zzHelp">
    <w:name w:val="zzHelp"/>
    <w:basedOn w:val="Normal"/>
    <w:semiHidden/>
    <w:rsid w:val="002A7CBB"/>
    <w:pPr>
      <w:suppressAutoHyphens w:val="0"/>
      <w:overflowPunct w:val="0"/>
      <w:autoSpaceDE w:val="0"/>
      <w:autoSpaceDN w:val="0"/>
      <w:adjustRightInd w:val="0"/>
      <w:spacing w:after="240" w:line="228" w:lineRule="auto"/>
      <w:jc w:val="both"/>
    </w:pPr>
    <w:rPr>
      <w:rFonts w:ascii="Arial" w:hAnsi="Arial"/>
      <w:color w:val="008000"/>
      <w:lang w:eastAsia="ja-JP"/>
    </w:rPr>
  </w:style>
  <w:style w:type="paragraph" w:customStyle="1" w:styleId="text">
    <w:name w:val="text"/>
    <w:basedOn w:val="Normal"/>
    <w:semiHidden/>
    <w:rsid w:val="002A7CBB"/>
    <w:pPr>
      <w:widowControl w:val="0"/>
      <w:suppressAutoHyphens w:val="0"/>
      <w:adjustRightInd w:val="0"/>
      <w:spacing w:line="240" w:lineRule="auto"/>
      <w:ind w:firstLine="426"/>
    </w:pPr>
    <w:rPr>
      <w:rFonts w:ascii="Arial" w:eastAsia="MS PGothic" w:hAnsi="Arial"/>
      <w:sz w:val="18"/>
      <w:lang w:val="en-US" w:eastAsia="ja-JP"/>
    </w:rPr>
  </w:style>
  <w:style w:type="paragraph" w:customStyle="1" w:styleId="berschrift1-4">
    <w:name w:val="Überschrift1-4"/>
    <w:next w:val="BodyText"/>
    <w:autoRedefine/>
    <w:semiHidden/>
    <w:rsid w:val="002A7CBB"/>
    <w:pPr>
      <w:tabs>
        <w:tab w:val="num" w:pos="360"/>
        <w:tab w:val="left" w:pos="426"/>
      </w:tabs>
      <w:spacing w:before="120" w:after="120"/>
      <w:ind w:left="431" w:hanging="431"/>
      <w:outlineLvl w:val="0"/>
    </w:pPr>
    <w:rPr>
      <w:rFonts w:ascii="Arial" w:hAnsi="Arial"/>
      <w:b/>
      <w:sz w:val="22"/>
      <w:lang w:val="de-DE" w:eastAsia="de-DE"/>
    </w:rPr>
  </w:style>
  <w:style w:type="paragraph" w:customStyle="1" w:styleId="EuropeanDirective1">
    <w:name w:val="European Directive 1"/>
    <w:basedOn w:val="Normal"/>
    <w:semiHidden/>
    <w:rsid w:val="002A7CBB"/>
    <w:pPr>
      <w:tabs>
        <w:tab w:val="num" w:pos="570"/>
        <w:tab w:val="num" w:pos="1080"/>
      </w:tabs>
      <w:suppressAutoHyphens w:val="0"/>
      <w:spacing w:after="120" w:line="240" w:lineRule="auto"/>
      <w:ind w:left="1080" w:hanging="1080"/>
      <w:jc w:val="both"/>
    </w:pPr>
    <w:rPr>
      <w:rFonts w:ascii="Arial" w:hAnsi="Arial"/>
    </w:rPr>
  </w:style>
  <w:style w:type="paragraph" w:customStyle="1" w:styleId="EuropeanDirective2">
    <w:name w:val="European Directive 2"/>
    <w:semiHidden/>
    <w:rsid w:val="002A7CBB"/>
    <w:pPr>
      <w:tabs>
        <w:tab w:val="num" w:pos="1140"/>
      </w:tabs>
      <w:ind w:left="1140" w:hanging="1140"/>
    </w:pPr>
    <w:rPr>
      <w:rFonts w:ascii="Arial" w:hAnsi="Arial"/>
      <w:lang w:eastAsia="en-US"/>
    </w:rPr>
  </w:style>
  <w:style w:type="paragraph" w:customStyle="1" w:styleId="EuropeanDirective3">
    <w:name w:val="European Directive 3"/>
    <w:basedOn w:val="Normal"/>
    <w:semiHidden/>
    <w:rsid w:val="002A7CBB"/>
    <w:pPr>
      <w:tabs>
        <w:tab w:val="num" w:pos="1140"/>
        <w:tab w:val="num" w:pos="1440"/>
      </w:tabs>
      <w:suppressAutoHyphens w:val="0"/>
      <w:spacing w:after="120" w:line="240" w:lineRule="auto"/>
      <w:ind w:left="1140" w:hanging="1140"/>
      <w:jc w:val="both"/>
    </w:pPr>
    <w:rPr>
      <w:rFonts w:ascii="Arial" w:hAnsi="Arial"/>
    </w:rPr>
  </w:style>
  <w:style w:type="paragraph" w:customStyle="1" w:styleId="TxBrp4">
    <w:name w:val="TxBr_p4"/>
    <w:basedOn w:val="Normal"/>
    <w:semiHidden/>
    <w:rsid w:val="002A7CBB"/>
    <w:pPr>
      <w:widowControl w:val="0"/>
      <w:tabs>
        <w:tab w:val="left" w:pos="204"/>
      </w:tabs>
      <w:suppressAutoHyphens w:val="0"/>
      <w:spacing w:after="120"/>
      <w:jc w:val="both"/>
    </w:pPr>
    <w:rPr>
      <w:lang w:val="fr-FR"/>
    </w:rPr>
  </w:style>
  <w:style w:type="paragraph" w:customStyle="1" w:styleId="a2">
    <w:name w:val="a2"/>
    <w:basedOn w:val="Heading2"/>
    <w:next w:val="Normal"/>
    <w:semiHidden/>
    <w:rsid w:val="002A7CBB"/>
    <w:pPr>
      <w:keepNext/>
      <w:tabs>
        <w:tab w:val="left" w:pos="500"/>
        <w:tab w:val="left" w:pos="720"/>
      </w:tabs>
      <w:overflowPunct w:val="0"/>
      <w:autoSpaceDE w:val="0"/>
      <w:autoSpaceDN w:val="0"/>
      <w:adjustRightInd w:val="0"/>
      <w:spacing w:before="270" w:after="240" w:line="-268" w:lineRule="auto"/>
      <w:jc w:val="both"/>
      <w:outlineLvl w:val="9"/>
    </w:pPr>
    <w:rPr>
      <w:rFonts w:ascii="Arial" w:hAnsi="Arial"/>
      <w:b/>
      <w:sz w:val="24"/>
      <w:lang w:eastAsia="ja-JP"/>
    </w:rPr>
  </w:style>
  <w:style w:type="paragraph" w:customStyle="1" w:styleId="a6">
    <w:name w:val="a6"/>
    <w:basedOn w:val="Heading6"/>
    <w:next w:val="Normal"/>
    <w:semiHidden/>
    <w:rsid w:val="002A7CBB"/>
    <w:pPr>
      <w:keepNext/>
      <w:tabs>
        <w:tab w:val="left" w:pos="360"/>
        <w:tab w:val="left" w:pos="1140"/>
        <w:tab w:val="left" w:pos="1360"/>
      </w:tabs>
      <w:overflowPunct w:val="0"/>
      <w:autoSpaceDE w:val="0"/>
      <w:autoSpaceDN w:val="0"/>
      <w:adjustRightInd w:val="0"/>
      <w:spacing w:before="60" w:after="240" w:line="-228" w:lineRule="auto"/>
      <w:ind w:left="360" w:hanging="360"/>
      <w:jc w:val="both"/>
      <w:outlineLvl w:val="9"/>
    </w:pPr>
    <w:rPr>
      <w:rFonts w:ascii="Arial" w:hAnsi="Arial"/>
      <w:i/>
      <w:lang w:eastAsia="ja-JP"/>
    </w:rPr>
  </w:style>
  <w:style w:type="paragraph" w:customStyle="1" w:styleId="a4">
    <w:name w:val="a4"/>
    <w:basedOn w:val="Heading4"/>
    <w:next w:val="Normal"/>
    <w:semiHidden/>
    <w:rsid w:val="002A7CBB"/>
    <w:pPr>
      <w:tabs>
        <w:tab w:val="left" w:pos="860"/>
        <w:tab w:val="left" w:pos="1060"/>
      </w:tabs>
      <w:overflowPunct w:val="0"/>
      <w:autoSpaceDE w:val="0"/>
      <w:autoSpaceDN w:val="0"/>
      <w:adjustRightInd w:val="0"/>
      <w:spacing w:before="60" w:after="240" w:line="-228" w:lineRule="auto"/>
      <w:jc w:val="both"/>
      <w:outlineLvl w:val="9"/>
    </w:pPr>
    <w:rPr>
      <w:rFonts w:ascii="Arial" w:hAnsi="Arial"/>
      <w:bCs/>
      <w:lang w:eastAsia="ja-JP"/>
    </w:rPr>
  </w:style>
  <w:style w:type="paragraph" w:customStyle="1" w:styleId="a5">
    <w:name w:val="a5"/>
    <w:basedOn w:val="Heading5"/>
    <w:next w:val="Normal"/>
    <w:semiHidden/>
    <w:rsid w:val="002A7CBB"/>
    <w:pPr>
      <w:keepNext/>
      <w:tabs>
        <w:tab w:val="left" w:pos="1140"/>
        <w:tab w:val="left" w:pos="1360"/>
      </w:tabs>
      <w:overflowPunct w:val="0"/>
      <w:autoSpaceDE w:val="0"/>
      <w:autoSpaceDN w:val="0"/>
      <w:adjustRightInd w:val="0"/>
      <w:spacing w:before="60" w:after="240" w:line="-228" w:lineRule="auto"/>
      <w:jc w:val="both"/>
      <w:outlineLvl w:val="9"/>
    </w:pPr>
    <w:rPr>
      <w:rFonts w:ascii="Arial" w:hAnsi="Arial"/>
      <w:bCs/>
      <w:lang w:eastAsia="ja-JP"/>
    </w:rPr>
  </w:style>
  <w:style w:type="paragraph" w:customStyle="1" w:styleId="Bibliography1">
    <w:name w:val="Bibliography1"/>
    <w:basedOn w:val="Normal"/>
    <w:semiHidden/>
    <w:rsid w:val="002A7CBB"/>
    <w:pPr>
      <w:tabs>
        <w:tab w:val="left" w:pos="660"/>
      </w:tabs>
      <w:suppressAutoHyphens w:val="0"/>
      <w:overflowPunct w:val="0"/>
      <w:autoSpaceDE w:val="0"/>
      <w:autoSpaceDN w:val="0"/>
      <w:adjustRightInd w:val="0"/>
      <w:spacing w:after="240" w:line="228" w:lineRule="auto"/>
      <w:ind w:left="658" w:hanging="658"/>
      <w:jc w:val="both"/>
    </w:pPr>
    <w:rPr>
      <w:rFonts w:ascii="Arial" w:hAnsi="Arial"/>
      <w:lang w:eastAsia="ja-JP"/>
    </w:rPr>
  </w:style>
  <w:style w:type="paragraph" w:customStyle="1" w:styleId="Example">
    <w:name w:val="Example"/>
    <w:basedOn w:val="Normal"/>
    <w:next w:val="Normal"/>
    <w:semiHidden/>
    <w:rsid w:val="002A7CBB"/>
    <w:pPr>
      <w:tabs>
        <w:tab w:val="left" w:pos="1360"/>
      </w:tabs>
      <w:suppressAutoHyphens w:val="0"/>
      <w:overflowPunct w:val="0"/>
      <w:autoSpaceDE w:val="0"/>
      <w:autoSpaceDN w:val="0"/>
      <w:adjustRightInd w:val="0"/>
      <w:spacing w:after="240" w:line="208" w:lineRule="auto"/>
      <w:jc w:val="both"/>
    </w:pPr>
    <w:rPr>
      <w:rFonts w:ascii="Arial" w:hAnsi="Arial"/>
      <w:sz w:val="18"/>
      <w:lang w:eastAsia="ja-JP"/>
    </w:rPr>
  </w:style>
  <w:style w:type="paragraph" w:customStyle="1" w:styleId="Figurefootnote">
    <w:name w:val="Figure footnote"/>
    <w:basedOn w:val="Normal"/>
    <w:rsid w:val="002A7CBB"/>
    <w:pPr>
      <w:keepNext/>
      <w:tabs>
        <w:tab w:val="left" w:pos="340"/>
      </w:tabs>
      <w:suppressAutoHyphens w:val="0"/>
      <w:overflowPunct w:val="0"/>
      <w:autoSpaceDE w:val="0"/>
      <w:autoSpaceDN w:val="0"/>
      <w:adjustRightInd w:val="0"/>
      <w:spacing w:after="60" w:line="208" w:lineRule="auto"/>
      <w:jc w:val="both"/>
    </w:pPr>
    <w:rPr>
      <w:rFonts w:ascii="Arial" w:hAnsi="Arial"/>
      <w:sz w:val="18"/>
      <w:lang w:eastAsia="ja-JP"/>
    </w:rPr>
  </w:style>
  <w:style w:type="paragraph" w:customStyle="1" w:styleId="Foreword">
    <w:name w:val="Foreword"/>
    <w:basedOn w:val="Normal"/>
    <w:next w:val="Normal"/>
    <w:semiHidden/>
    <w:rsid w:val="002A7CBB"/>
    <w:pPr>
      <w:suppressAutoHyphens w:val="0"/>
      <w:overflowPunct w:val="0"/>
      <w:autoSpaceDE w:val="0"/>
      <w:autoSpaceDN w:val="0"/>
      <w:adjustRightInd w:val="0"/>
      <w:spacing w:after="240" w:line="228" w:lineRule="auto"/>
      <w:jc w:val="both"/>
    </w:pPr>
    <w:rPr>
      <w:rFonts w:ascii="Arial" w:hAnsi="Arial"/>
      <w:color w:val="0000FF"/>
      <w:lang w:eastAsia="ja-JP"/>
    </w:rPr>
  </w:style>
  <w:style w:type="paragraph" w:customStyle="1" w:styleId="Introduction">
    <w:name w:val="Introduction"/>
    <w:basedOn w:val="Normal"/>
    <w:next w:val="Normal"/>
    <w:semiHidden/>
    <w:rsid w:val="002A7CBB"/>
    <w:pPr>
      <w:pageBreakBefore/>
      <w:tabs>
        <w:tab w:val="left" w:pos="400"/>
      </w:tabs>
      <w:suppressAutoHyphens w:val="0"/>
      <w:overflowPunct w:val="0"/>
      <w:autoSpaceDE w:val="0"/>
      <w:autoSpaceDN w:val="0"/>
      <w:adjustRightInd w:val="0"/>
      <w:spacing w:before="960" w:after="310" w:line="-309" w:lineRule="auto"/>
      <w:jc w:val="both"/>
    </w:pPr>
    <w:rPr>
      <w:rFonts w:ascii="Arial" w:hAnsi="Arial"/>
      <w:b/>
      <w:sz w:val="28"/>
      <w:lang w:eastAsia="ja-JP"/>
    </w:rPr>
  </w:style>
  <w:style w:type="paragraph" w:customStyle="1" w:styleId="Note">
    <w:name w:val="Note"/>
    <w:basedOn w:val="Normal"/>
    <w:next w:val="Normal"/>
    <w:rsid w:val="002A7CBB"/>
    <w:pPr>
      <w:tabs>
        <w:tab w:val="left" w:pos="960"/>
      </w:tabs>
      <w:suppressAutoHyphens w:val="0"/>
      <w:overflowPunct w:val="0"/>
      <w:autoSpaceDE w:val="0"/>
      <w:autoSpaceDN w:val="0"/>
      <w:adjustRightInd w:val="0"/>
      <w:spacing w:after="240" w:line="208" w:lineRule="auto"/>
      <w:jc w:val="both"/>
    </w:pPr>
    <w:rPr>
      <w:rFonts w:ascii="Arial" w:hAnsi="Arial"/>
      <w:sz w:val="18"/>
      <w:lang w:eastAsia="ja-JP"/>
    </w:rPr>
  </w:style>
  <w:style w:type="paragraph" w:customStyle="1" w:styleId="p2">
    <w:name w:val="p2"/>
    <w:basedOn w:val="Normal"/>
    <w:next w:val="Normal"/>
    <w:semiHidden/>
    <w:rsid w:val="002A7CBB"/>
    <w:pPr>
      <w:tabs>
        <w:tab w:val="left" w:pos="560"/>
      </w:tabs>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p4">
    <w:name w:val="p4"/>
    <w:basedOn w:val="Normal"/>
    <w:next w:val="Normal"/>
    <w:semiHidden/>
    <w:rsid w:val="002A7CBB"/>
    <w:pPr>
      <w:tabs>
        <w:tab w:val="left" w:pos="1100"/>
      </w:tabs>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p6">
    <w:name w:val="p6"/>
    <w:basedOn w:val="Normal"/>
    <w:next w:val="Normal"/>
    <w:semiHidden/>
    <w:rsid w:val="002A7CBB"/>
    <w:pPr>
      <w:tabs>
        <w:tab w:val="left" w:pos="1440"/>
      </w:tabs>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RefNorm">
    <w:name w:val="RefNorm"/>
    <w:basedOn w:val="Normal"/>
    <w:next w:val="Normal"/>
    <w:semiHidden/>
    <w:rsid w:val="002A7CBB"/>
    <w:pPr>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Tablefootnote">
    <w:name w:val="Table footnote"/>
    <w:basedOn w:val="Normal"/>
    <w:rsid w:val="002A7CBB"/>
    <w:pPr>
      <w:tabs>
        <w:tab w:val="left" w:pos="340"/>
      </w:tabs>
      <w:suppressAutoHyphens w:val="0"/>
      <w:overflowPunct w:val="0"/>
      <w:autoSpaceDE w:val="0"/>
      <w:autoSpaceDN w:val="0"/>
      <w:adjustRightInd w:val="0"/>
      <w:spacing w:before="60" w:after="60" w:line="208" w:lineRule="auto"/>
      <w:jc w:val="both"/>
    </w:pPr>
    <w:rPr>
      <w:rFonts w:ascii="Arial" w:hAnsi="Arial"/>
      <w:sz w:val="18"/>
      <w:lang w:eastAsia="ja-JP"/>
    </w:rPr>
  </w:style>
  <w:style w:type="paragraph" w:customStyle="1" w:styleId="zzBiblio">
    <w:name w:val="zzBiblio"/>
    <w:basedOn w:val="Normal"/>
    <w:next w:val="Bibliography1"/>
    <w:semiHidden/>
    <w:rsid w:val="002A7CBB"/>
    <w:pPr>
      <w:pageBreakBefore/>
      <w:suppressAutoHyphens w:val="0"/>
      <w:overflowPunct w:val="0"/>
      <w:autoSpaceDE w:val="0"/>
      <w:autoSpaceDN w:val="0"/>
      <w:adjustRightInd w:val="0"/>
      <w:spacing w:after="760" w:line="-309" w:lineRule="auto"/>
      <w:jc w:val="center"/>
    </w:pPr>
    <w:rPr>
      <w:rFonts w:ascii="Arial" w:hAnsi="Arial"/>
      <w:b/>
      <w:sz w:val="28"/>
      <w:lang w:eastAsia="ja-JP"/>
    </w:rPr>
  </w:style>
  <w:style w:type="paragraph" w:customStyle="1" w:styleId="zzContents">
    <w:name w:val="zzContents"/>
    <w:basedOn w:val="Introduction"/>
    <w:next w:val="TOC1"/>
    <w:semiHidden/>
    <w:rsid w:val="002A7CBB"/>
  </w:style>
  <w:style w:type="paragraph" w:customStyle="1" w:styleId="zzCopyright">
    <w:name w:val="zzCopyright"/>
    <w:basedOn w:val="Normal"/>
    <w:next w:val="Normal"/>
    <w:semiHidden/>
    <w:rsid w:val="002A7CBB"/>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28" w:lineRule="auto"/>
      <w:ind w:left="284" w:right="284"/>
      <w:jc w:val="both"/>
    </w:pPr>
    <w:rPr>
      <w:rFonts w:ascii="Arial" w:hAnsi="Arial"/>
      <w:color w:val="0000FF"/>
      <w:lang w:eastAsia="ja-JP"/>
    </w:rPr>
  </w:style>
  <w:style w:type="paragraph" w:customStyle="1" w:styleId="zzCover">
    <w:name w:val="zzCover"/>
    <w:basedOn w:val="Normal"/>
    <w:semiHidden/>
    <w:rsid w:val="002A7CBB"/>
    <w:pPr>
      <w:suppressAutoHyphens w:val="0"/>
      <w:overflowPunct w:val="0"/>
      <w:autoSpaceDE w:val="0"/>
      <w:autoSpaceDN w:val="0"/>
      <w:adjustRightInd w:val="0"/>
      <w:spacing w:after="220" w:line="228" w:lineRule="auto"/>
      <w:jc w:val="right"/>
    </w:pPr>
    <w:rPr>
      <w:rFonts w:ascii="Arial" w:hAnsi="Arial"/>
      <w:b/>
      <w:color w:val="000000"/>
      <w:sz w:val="24"/>
      <w:lang w:eastAsia="ja-JP"/>
    </w:rPr>
  </w:style>
  <w:style w:type="paragraph" w:customStyle="1" w:styleId="zzForeword">
    <w:name w:val="zzForeword"/>
    <w:basedOn w:val="Introduction"/>
    <w:next w:val="Normal"/>
    <w:semiHidden/>
    <w:rsid w:val="002A7CBB"/>
    <w:rPr>
      <w:color w:val="0000FF"/>
    </w:rPr>
  </w:style>
  <w:style w:type="paragraph" w:customStyle="1" w:styleId="zzIndex">
    <w:name w:val="zzIndex"/>
    <w:basedOn w:val="zzBiblio"/>
    <w:next w:val="Normal"/>
    <w:semiHidden/>
    <w:rsid w:val="002A7CBB"/>
  </w:style>
  <w:style w:type="paragraph" w:customStyle="1" w:styleId="zzSTDTitle">
    <w:name w:val="zzSTDTitle"/>
    <w:basedOn w:val="Normal"/>
    <w:next w:val="Normal"/>
    <w:semiHidden/>
    <w:rsid w:val="002A7CBB"/>
    <w:pPr>
      <w:overflowPunct w:val="0"/>
      <w:autoSpaceDE w:val="0"/>
      <w:autoSpaceDN w:val="0"/>
      <w:adjustRightInd w:val="0"/>
      <w:spacing w:before="400" w:after="760" w:line="-348" w:lineRule="auto"/>
      <w:jc w:val="both"/>
    </w:pPr>
    <w:rPr>
      <w:rFonts w:ascii="Arial" w:hAnsi="Arial"/>
      <w:b/>
      <w:color w:val="0000FF"/>
      <w:sz w:val="32"/>
      <w:lang w:eastAsia="ja-JP"/>
    </w:rPr>
  </w:style>
  <w:style w:type="paragraph" w:customStyle="1" w:styleId="table45">
    <w:name w:val="table45"/>
    <w:semiHidden/>
    <w:rsid w:val="002A7CBB"/>
    <w:pPr>
      <w:keepLines/>
      <w:suppressLineNumbers/>
      <w:tabs>
        <w:tab w:val="left" w:pos="240"/>
        <w:tab w:val="left" w:pos="1520"/>
        <w:tab w:val="left" w:pos="10500"/>
      </w:tabs>
      <w:ind w:right="-2380"/>
    </w:pPr>
    <w:rPr>
      <w:rFonts w:ascii="Times" w:eastAsia="Times New Roman" w:hAnsi="Times"/>
      <w:sz w:val="18"/>
      <w:lang w:val="de-DE" w:eastAsia="de-DE"/>
    </w:rPr>
  </w:style>
  <w:style w:type="paragraph" w:customStyle="1" w:styleId="tableau">
    <w:name w:val="tableau"/>
    <w:basedOn w:val="Normal"/>
    <w:next w:val="Normal"/>
    <w:rsid w:val="002A7CBB"/>
    <w:pPr>
      <w:suppressAutoHyphens w:val="0"/>
      <w:spacing w:before="40" w:after="40" w:line="210" w:lineRule="exact"/>
    </w:pPr>
    <w:rPr>
      <w:rFonts w:ascii="Helvetica" w:eastAsia="Times New Roman" w:hAnsi="Helvetica"/>
      <w:sz w:val="18"/>
      <w:lang w:val="fr-FR" w:eastAsia="de-DE"/>
    </w:rPr>
  </w:style>
  <w:style w:type="paragraph" w:customStyle="1" w:styleId="PointTriple1">
    <w:name w:val="PointTriple 1"/>
    <w:basedOn w:val="Normal"/>
    <w:rsid w:val="002A7CBB"/>
    <w:pPr>
      <w:tabs>
        <w:tab w:val="left" w:pos="1417"/>
        <w:tab w:val="left" w:pos="1984"/>
      </w:tabs>
      <w:suppressAutoHyphens w:val="0"/>
      <w:spacing w:before="120" w:after="120" w:line="240" w:lineRule="auto"/>
      <w:ind w:left="2551" w:hanging="1701"/>
      <w:jc w:val="both"/>
    </w:pPr>
    <w:rPr>
      <w:rFonts w:eastAsia="Times New Roman"/>
      <w:sz w:val="24"/>
      <w:lang w:eastAsia="en-GB"/>
    </w:rPr>
  </w:style>
  <w:style w:type="paragraph" w:customStyle="1" w:styleId="PointDouble2">
    <w:name w:val="PointDouble 2"/>
    <w:basedOn w:val="Normal"/>
    <w:rsid w:val="002A7CBB"/>
    <w:pPr>
      <w:tabs>
        <w:tab w:val="left" w:pos="1984"/>
      </w:tabs>
      <w:suppressAutoHyphens w:val="0"/>
      <w:spacing w:before="120" w:after="120" w:line="240" w:lineRule="auto"/>
      <w:ind w:left="2551" w:hanging="1134"/>
      <w:jc w:val="both"/>
    </w:pPr>
    <w:rPr>
      <w:rFonts w:eastAsia="Times New Roman"/>
      <w:sz w:val="24"/>
      <w:lang w:eastAsia="en-GB"/>
    </w:rPr>
  </w:style>
  <w:style w:type="paragraph" w:customStyle="1" w:styleId="PointTriple2">
    <w:name w:val="PointTriple 2"/>
    <w:basedOn w:val="Normal"/>
    <w:rsid w:val="002A7CBB"/>
    <w:pPr>
      <w:tabs>
        <w:tab w:val="left" w:pos="1984"/>
        <w:tab w:val="left" w:pos="2551"/>
      </w:tabs>
      <w:suppressAutoHyphens w:val="0"/>
      <w:spacing w:before="120" w:after="120" w:line="240" w:lineRule="auto"/>
      <w:ind w:left="3118" w:hanging="1701"/>
      <w:jc w:val="both"/>
    </w:pPr>
    <w:rPr>
      <w:rFonts w:eastAsia="Times New Roman"/>
      <w:sz w:val="24"/>
      <w:lang w:eastAsia="en-GB"/>
    </w:rPr>
  </w:style>
  <w:style w:type="paragraph" w:customStyle="1" w:styleId="StyleHeading1TableGBoldAfter6pt">
    <w:name w:val="Style Heading 1Table_G + Bold After:  6 pt"/>
    <w:basedOn w:val="Heading1"/>
    <w:rsid w:val="002A7CBB"/>
    <w:pPr>
      <w:ind w:left="1138"/>
    </w:pPr>
    <w:rPr>
      <w:rFonts w:eastAsia="Times New Roman"/>
      <w:b/>
      <w:bCs/>
    </w:rPr>
  </w:style>
  <w:style w:type="paragraph" w:customStyle="1" w:styleId="Tiret0">
    <w:name w:val="Tiret 0"/>
    <w:basedOn w:val="Point0"/>
    <w:rsid w:val="002A7CBB"/>
    <w:pPr>
      <w:numPr>
        <w:numId w:val="23"/>
      </w:numPr>
    </w:pPr>
    <w:rPr>
      <w:szCs w:val="24"/>
      <w:lang w:eastAsia="de-DE"/>
    </w:rPr>
  </w:style>
  <w:style w:type="paragraph" w:customStyle="1" w:styleId="CM4">
    <w:name w:val="CM4"/>
    <w:basedOn w:val="Normal"/>
    <w:next w:val="Normal"/>
    <w:rsid w:val="002A7CBB"/>
    <w:pPr>
      <w:suppressAutoHyphens w:val="0"/>
      <w:autoSpaceDE w:val="0"/>
      <w:autoSpaceDN w:val="0"/>
      <w:adjustRightInd w:val="0"/>
      <w:spacing w:line="240" w:lineRule="auto"/>
    </w:pPr>
    <w:rPr>
      <w:rFonts w:ascii="EUAlbertina" w:eastAsia="Times New Roman" w:hAnsi="EUAlbertina"/>
      <w:sz w:val="24"/>
      <w:szCs w:val="24"/>
      <w:lang w:eastAsia="en-GB"/>
    </w:rPr>
  </w:style>
  <w:style w:type="paragraph" w:customStyle="1" w:styleId="ListNumber2Level2">
    <w:name w:val="List Number 2 (Level 2)"/>
    <w:basedOn w:val="Text2"/>
    <w:rsid w:val="002A7CBB"/>
    <w:pPr>
      <w:tabs>
        <w:tab w:val="num" w:pos="2268"/>
      </w:tabs>
      <w:ind w:left="2268" w:hanging="708"/>
    </w:pPr>
    <w:rPr>
      <w:szCs w:val="24"/>
      <w:lang w:eastAsia="de-DE"/>
    </w:rPr>
  </w:style>
  <w:style w:type="paragraph" w:customStyle="1" w:styleId="ListNumber2Level3">
    <w:name w:val="List Number 2 (Level 3)"/>
    <w:basedOn w:val="Text2"/>
    <w:rsid w:val="002A7CBB"/>
    <w:pPr>
      <w:tabs>
        <w:tab w:val="num" w:pos="2977"/>
      </w:tabs>
      <w:ind w:left="2977" w:hanging="709"/>
    </w:pPr>
    <w:rPr>
      <w:szCs w:val="24"/>
      <w:lang w:eastAsia="de-DE"/>
    </w:rPr>
  </w:style>
  <w:style w:type="paragraph" w:customStyle="1" w:styleId="ListNumber2Level4">
    <w:name w:val="List Number 2 (Level 4)"/>
    <w:basedOn w:val="Text2"/>
    <w:rsid w:val="002A7CBB"/>
    <w:pPr>
      <w:tabs>
        <w:tab w:val="num" w:pos="3686"/>
      </w:tabs>
      <w:ind w:left="3686" w:hanging="709"/>
    </w:pPr>
    <w:rPr>
      <w:szCs w:val="24"/>
      <w:lang w:eastAsia="de-DE"/>
    </w:rPr>
  </w:style>
  <w:style w:type="paragraph" w:customStyle="1" w:styleId="HeaderLandscape">
    <w:name w:val="HeaderLandscape"/>
    <w:basedOn w:val="Normal"/>
    <w:rsid w:val="002A7CBB"/>
    <w:pPr>
      <w:tabs>
        <w:tab w:val="right" w:pos="14003"/>
      </w:tabs>
      <w:suppressAutoHyphens w:val="0"/>
      <w:spacing w:before="120" w:after="120" w:line="240" w:lineRule="auto"/>
      <w:jc w:val="both"/>
    </w:pPr>
    <w:rPr>
      <w:rFonts w:eastAsia="Times New Roman"/>
      <w:sz w:val="24"/>
      <w:szCs w:val="24"/>
      <w:lang w:eastAsia="de-DE"/>
    </w:rPr>
  </w:style>
  <w:style w:type="paragraph" w:customStyle="1" w:styleId="FooterLandscape">
    <w:name w:val="FooterLandscape"/>
    <w:basedOn w:val="Normal"/>
    <w:rsid w:val="002A7CBB"/>
    <w:pPr>
      <w:tabs>
        <w:tab w:val="center" w:pos="7285"/>
        <w:tab w:val="center" w:pos="10913"/>
        <w:tab w:val="right" w:pos="15137"/>
      </w:tabs>
      <w:suppressAutoHyphens w:val="0"/>
      <w:spacing w:before="360" w:line="240" w:lineRule="auto"/>
      <w:ind w:left="-567" w:right="-567"/>
    </w:pPr>
    <w:rPr>
      <w:rFonts w:eastAsia="Times New Roman"/>
      <w:sz w:val="24"/>
      <w:szCs w:val="24"/>
      <w:lang w:eastAsia="de-DE"/>
    </w:rPr>
  </w:style>
  <w:style w:type="paragraph" w:customStyle="1" w:styleId="Text4">
    <w:name w:val="Text 4"/>
    <w:basedOn w:val="Normal"/>
    <w:rsid w:val="002A7CBB"/>
    <w:pPr>
      <w:suppressAutoHyphens w:val="0"/>
      <w:spacing w:before="120" w:after="120" w:line="240" w:lineRule="auto"/>
      <w:ind w:left="850"/>
      <w:jc w:val="both"/>
    </w:pPr>
    <w:rPr>
      <w:rFonts w:eastAsia="Times New Roman"/>
      <w:sz w:val="24"/>
      <w:szCs w:val="24"/>
      <w:lang w:eastAsia="de-DE"/>
    </w:rPr>
  </w:style>
  <w:style w:type="paragraph" w:customStyle="1" w:styleId="Point3">
    <w:name w:val="Point 3"/>
    <w:basedOn w:val="Normal"/>
    <w:rsid w:val="002A7CBB"/>
    <w:pPr>
      <w:suppressAutoHyphens w:val="0"/>
      <w:spacing w:before="120" w:after="120" w:line="240" w:lineRule="auto"/>
      <w:ind w:left="2551" w:hanging="567"/>
      <w:jc w:val="both"/>
    </w:pPr>
    <w:rPr>
      <w:rFonts w:eastAsia="Times New Roman"/>
      <w:sz w:val="24"/>
      <w:szCs w:val="24"/>
      <w:lang w:eastAsia="de-DE"/>
    </w:rPr>
  </w:style>
  <w:style w:type="paragraph" w:customStyle="1" w:styleId="Point4">
    <w:name w:val="Point 4"/>
    <w:basedOn w:val="Normal"/>
    <w:rsid w:val="002A7CBB"/>
    <w:pPr>
      <w:suppressAutoHyphens w:val="0"/>
      <w:spacing w:before="120" w:after="120" w:line="240" w:lineRule="auto"/>
      <w:ind w:left="3118" w:hanging="567"/>
      <w:jc w:val="both"/>
    </w:pPr>
    <w:rPr>
      <w:rFonts w:eastAsia="Times New Roman"/>
      <w:sz w:val="24"/>
      <w:szCs w:val="24"/>
      <w:lang w:eastAsia="de-DE"/>
    </w:rPr>
  </w:style>
  <w:style w:type="paragraph" w:customStyle="1" w:styleId="Tiret4">
    <w:name w:val="Tiret 4"/>
    <w:basedOn w:val="Point4"/>
    <w:rsid w:val="002A7CBB"/>
    <w:pPr>
      <w:numPr>
        <w:numId w:val="24"/>
      </w:numPr>
    </w:pPr>
  </w:style>
  <w:style w:type="paragraph" w:customStyle="1" w:styleId="PointDouble3">
    <w:name w:val="PointDouble 3"/>
    <w:basedOn w:val="Normal"/>
    <w:rsid w:val="002A7CBB"/>
    <w:pPr>
      <w:tabs>
        <w:tab w:val="left" w:pos="2551"/>
      </w:tabs>
      <w:suppressAutoHyphens w:val="0"/>
      <w:spacing w:before="120" w:after="120" w:line="240" w:lineRule="auto"/>
      <w:ind w:left="3118" w:hanging="1134"/>
      <w:jc w:val="both"/>
    </w:pPr>
    <w:rPr>
      <w:rFonts w:eastAsia="Times New Roman"/>
      <w:sz w:val="24"/>
      <w:szCs w:val="24"/>
      <w:lang w:eastAsia="de-DE"/>
    </w:rPr>
  </w:style>
  <w:style w:type="paragraph" w:customStyle="1" w:styleId="PointDouble4">
    <w:name w:val="PointDouble 4"/>
    <w:basedOn w:val="Normal"/>
    <w:rsid w:val="002A7CBB"/>
    <w:pPr>
      <w:tabs>
        <w:tab w:val="left" w:pos="3118"/>
      </w:tabs>
      <w:suppressAutoHyphens w:val="0"/>
      <w:spacing w:before="120" w:after="120" w:line="240" w:lineRule="auto"/>
      <w:ind w:left="3685" w:hanging="1134"/>
      <w:jc w:val="both"/>
    </w:pPr>
    <w:rPr>
      <w:rFonts w:eastAsia="Times New Roman"/>
      <w:sz w:val="24"/>
      <w:szCs w:val="24"/>
      <w:lang w:eastAsia="de-DE"/>
    </w:rPr>
  </w:style>
  <w:style w:type="paragraph" w:customStyle="1" w:styleId="PointTriple0">
    <w:name w:val="PointTriple 0"/>
    <w:basedOn w:val="Normal"/>
    <w:rsid w:val="002A7CBB"/>
    <w:pPr>
      <w:tabs>
        <w:tab w:val="left" w:pos="850"/>
        <w:tab w:val="left" w:pos="1417"/>
      </w:tabs>
      <w:suppressAutoHyphens w:val="0"/>
      <w:spacing w:before="120" w:after="120" w:line="240" w:lineRule="auto"/>
      <w:ind w:left="1984" w:hanging="1984"/>
      <w:jc w:val="both"/>
    </w:pPr>
    <w:rPr>
      <w:rFonts w:eastAsia="Times New Roman"/>
      <w:sz w:val="24"/>
      <w:szCs w:val="24"/>
      <w:lang w:eastAsia="de-DE"/>
    </w:rPr>
  </w:style>
  <w:style w:type="paragraph" w:customStyle="1" w:styleId="PointTriple3">
    <w:name w:val="PointTriple 3"/>
    <w:basedOn w:val="Normal"/>
    <w:rsid w:val="002A7CBB"/>
    <w:pPr>
      <w:tabs>
        <w:tab w:val="left" w:pos="2551"/>
        <w:tab w:val="left" w:pos="3118"/>
      </w:tabs>
      <w:suppressAutoHyphens w:val="0"/>
      <w:spacing w:before="120" w:after="120" w:line="240" w:lineRule="auto"/>
      <w:ind w:left="3685" w:hanging="1701"/>
      <w:jc w:val="both"/>
    </w:pPr>
    <w:rPr>
      <w:rFonts w:eastAsia="Times New Roman"/>
      <w:sz w:val="24"/>
      <w:szCs w:val="24"/>
      <w:lang w:eastAsia="de-DE"/>
    </w:rPr>
  </w:style>
  <w:style w:type="paragraph" w:customStyle="1" w:styleId="PointTriple4">
    <w:name w:val="PointTriple 4"/>
    <w:basedOn w:val="Normal"/>
    <w:rsid w:val="002A7CBB"/>
    <w:pPr>
      <w:tabs>
        <w:tab w:val="left" w:pos="3118"/>
        <w:tab w:val="left" w:pos="3685"/>
      </w:tabs>
      <w:suppressAutoHyphens w:val="0"/>
      <w:spacing w:before="120" w:after="120" w:line="240" w:lineRule="auto"/>
      <w:ind w:left="4252" w:hanging="1701"/>
      <w:jc w:val="both"/>
    </w:pPr>
    <w:rPr>
      <w:rFonts w:eastAsia="Times New Roman"/>
      <w:sz w:val="24"/>
      <w:szCs w:val="24"/>
      <w:lang w:eastAsia="de-DE"/>
    </w:rPr>
  </w:style>
  <w:style w:type="paragraph" w:customStyle="1" w:styleId="NumPar1">
    <w:name w:val="NumPar 1"/>
    <w:basedOn w:val="Normal"/>
    <w:next w:val="Text1"/>
    <w:rsid w:val="002A7CBB"/>
    <w:pPr>
      <w:tabs>
        <w:tab w:val="num" w:pos="3118"/>
      </w:tabs>
      <w:suppressAutoHyphens w:val="0"/>
      <w:spacing w:before="120" w:after="120" w:line="240" w:lineRule="auto"/>
      <w:ind w:left="3118" w:hanging="567"/>
      <w:jc w:val="both"/>
    </w:pPr>
    <w:rPr>
      <w:rFonts w:eastAsia="Times New Roman"/>
      <w:sz w:val="24"/>
      <w:szCs w:val="24"/>
      <w:lang w:eastAsia="de-DE"/>
    </w:rPr>
  </w:style>
  <w:style w:type="paragraph" w:customStyle="1" w:styleId="NumPar3">
    <w:name w:val="NumPar 3"/>
    <w:basedOn w:val="Normal"/>
    <w:next w:val="Text3"/>
    <w:rsid w:val="002A7CBB"/>
    <w:pPr>
      <w:tabs>
        <w:tab w:val="num" w:pos="850"/>
      </w:tabs>
      <w:suppressAutoHyphens w:val="0"/>
      <w:spacing w:before="120" w:after="120" w:line="240" w:lineRule="auto"/>
      <w:ind w:left="850" w:hanging="850"/>
      <w:jc w:val="both"/>
    </w:pPr>
    <w:rPr>
      <w:rFonts w:eastAsia="Times New Roman"/>
      <w:sz w:val="24"/>
      <w:szCs w:val="24"/>
      <w:lang w:eastAsia="de-DE"/>
    </w:rPr>
  </w:style>
  <w:style w:type="paragraph" w:customStyle="1" w:styleId="NumPar4">
    <w:name w:val="NumPar 4"/>
    <w:basedOn w:val="Normal"/>
    <w:next w:val="Text4"/>
    <w:rsid w:val="002A7CBB"/>
    <w:pPr>
      <w:tabs>
        <w:tab w:val="num" w:pos="850"/>
      </w:tabs>
      <w:suppressAutoHyphens w:val="0"/>
      <w:spacing w:before="120" w:after="120" w:line="240" w:lineRule="auto"/>
      <w:ind w:left="850" w:hanging="850"/>
      <w:jc w:val="both"/>
    </w:pPr>
    <w:rPr>
      <w:rFonts w:eastAsia="Times New Roman"/>
      <w:sz w:val="24"/>
      <w:szCs w:val="24"/>
      <w:lang w:eastAsia="de-DE"/>
    </w:rPr>
  </w:style>
  <w:style w:type="paragraph" w:customStyle="1" w:styleId="ManualNumPar2">
    <w:name w:val="Manual NumPar 2"/>
    <w:basedOn w:val="Normal"/>
    <w:next w:val="Text2"/>
    <w:rsid w:val="002A7CBB"/>
    <w:pPr>
      <w:suppressAutoHyphens w:val="0"/>
      <w:spacing w:before="120" w:after="120" w:line="240" w:lineRule="auto"/>
      <w:ind w:left="850" w:hanging="850"/>
      <w:jc w:val="both"/>
    </w:pPr>
    <w:rPr>
      <w:rFonts w:eastAsia="Times New Roman"/>
      <w:sz w:val="24"/>
      <w:szCs w:val="24"/>
      <w:lang w:eastAsia="de-DE"/>
    </w:rPr>
  </w:style>
  <w:style w:type="paragraph" w:customStyle="1" w:styleId="ManualNumPar3">
    <w:name w:val="Manual NumPar 3"/>
    <w:basedOn w:val="Normal"/>
    <w:next w:val="Text3"/>
    <w:rsid w:val="002A7CBB"/>
    <w:pPr>
      <w:suppressAutoHyphens w:val="0"/>
      <w:spacing w:before="120" w:after="120" w:line="240" w:lineRule="auto"/>
      <w:ind w:left="850" w:hanging="850"/>
      <w:jc w:val="both"/>
    </w:pPr>
    <w:rPr>
      <w:rFonts w:eastAsia="Times New Roman"/>
      <w:sz w:val="24"/>
      <w:szCs w:val="24"/>
      <w:lang w:eastAsia="de-DE"/>
    </w:rPr>
  </w:style>
  <w:style w:type="paragraph" w:customStyle="1" w:styleId="ManualNumPar4">
    <w:name w:val="Manual NumPar 4"/>
    <w:basedOn w:val="Normal"/>
    <w:next w:val="Text4"/>
    <w:rsid w:val="002A7CBB"/>
    <w:pPr>
      <w:suppressAutoHyphens w:val="0"/>
      <w:spacing w:before="120" w:after="120" w:line="240" w:lineRule="auto"/>
      <w:ind w:left="850" w:hanging="850"/>
      <w:jc w:val="both"/>
    </w:pPr>
    <w:rPr>
      <w:rFonts w:eastAsia="Times New Roman"/>
      <w:sz w:val="24"/>
      <w:szCs w:val="24"/>
      <w:lang w:eastAsia="de-DE"/>
    </w:rPr>
  </w:style>
  <w:style w:type="paragraph" w:customStyle="1" w:styleId="QuotedNumPar">
    <w:name w:val="Quoted NumPar"/>
    <w:basedOn w:val="Normal"/>
    <w:rsid w:val="002A7CBB"/>
    <w:pPr>
      <w:suppressAutoHyphens w:val="0"/>
      <w:spacing w:before="120" w:after="120" w:line="240" w:lineRule="auto"/>
      <w:ind w:left="1417" w:hanging="567"/>
      <w:jc w:val="both"/>
    </w:pPr>
    <w:rPr>
      <w:rFonts w:eastAsia="Times New Roman"/>
      <w:sz w:val="24"/>
      <w:szCs w:val="24"/>
      <w:lang w:eastAsia="de-DE"/>
    </w:rPr>
  </w:style>
  <w:style w:type="paragraph" w:customStyle="1" w:styleId="ManualHeading4">
    <w:name w:val="Manual Heading 4"/>
    <w:basedOn w:val="Normal"/>
    <w:next w:val="Text4"/>
    <w:rsid w:val="002A7CBB"/>
    <w:pPr>
      <w:keepNext/>
      <w:tabs>
        <w:tab w:val="left" w:pos="850"/>
      </w:tabs>
      <w:suppressAutoHyphens w:val="0"/>
      <w:spacing w:before="120" w:after="120" w:line="240" w:lineRule="auto"/>
      <w:ind w:left="850" w:hanging="850"/>
      <w:jc w:val="both"/>
      <w:outlineLvl w:val="3"/>
    </w:pPr>
    <w:rPr>
      <w:rFonts w:eastAsia="Times New Roman"/>
      <w:sz w:val="24"/>
      <w:szCs w:val="24"/>
      <w:lang w:eastAsia="de-DE"/>
    </w:rPr>
  </w:style>
  <w:style w:type="paragraph" w:customStyle="1" w:styleId="ChapterTitle">
    <w:name w:val="ChapterTitle"/>
    <w:basedOn w:val="Normal"/>
    <w:next w:val="Normal"/>
    <w:rsid w:val="002A7CBB"/>
    <w:pPr>
      <w:keepNext/>
      <w:suppressAutoHyphens w:val="0"/>
      <w:spacing w:before="120" w:after="360" w:line="240" w:lineRule="auto"/>
      <w:jc w:val="center"/>
    </w:pPr>
    <w:rPr>
      <w:rFonts w:eastAsia="Times New Roman"/>
      <w:b/>
      <w:sz w:val="32"/>
      <w:szCs w:val="24"/>
      <w:lang w:eastAsia="de-DE"/>
    </w:rPr>
  </w:style>
  <w:style w:type="paragraph" w:customStyle="1" w:styleId="PartTitle">
    <w:name w:val="PartTitle"/>
    <w:basedOn w:val="Normal"/>
    <w:next w:val="ChapterTitle"/>
    <w:rsid w:val="002A7CBB"/>
    <w:pPr>
      <w:keepNext/>
      <w:pageBreakBefore/>
      <w:suppressAutoHyphens w:val="0"/>
      <w:spacing w:before="120" w:after="360" w:line="240" w:lineRule="auto"/>
      <w:jc w:val="center"/>
    </w:pPr>
    <w:rPr>
      <w:rFonts w:eastAsia="Times New Roman"/>
      <w:b/>
      <w:sz w:val="36"/>
      <w:szCs w:val="24"/>
      <w:lang w:eastAsia="de-DE"/>
    </w:rPr>
  </w:style>
  <w:style w:type="paragraph" w:customStyle="1" w:styleId="ListBullet1">
    <w:name w:val="List Bullet 1"/>
    <w:basedOn w:val="Normal"/>
    <w:rsid w:val="002A7CBB"/>
    <w:pPr>
      <w:numPr>
        <w:numId w:val="25"/>
      </w:numPr>
      <w:suppressAutoHyphens w:val="0"/>
      <w:spacing w:before="120" w:after="120" w:line="240" w:lineRule="auto"/>
      <w:jc w:val="both"/>
    </w:pPr>
    <w:rPr>
      <w:rFonts w:eastAsia="Times New Roman"/>
      <w:sz w:val="24"/>
      <w:szCs w:val="24"/>
      <w:lang w:eastAsia="de-DE"/>
    </w:rPr>
  </w:style>
  <w:style w:type="paragraph" w:customStyle="1" w:styleId="ListDash">
    <w:name w:val="List Dash"/>
    <w:basedOn w:val="Normal"/>
    <w:rsid w:val="002A7CBB"/>
    <w:pPr>
      <w:numPr>
        <w:numId w:val="26"/>
      </w:numPr>
      <w:suppressAutoHyphens w:val="0"/>
      <w:spacing w:before="120" w:after="120" w:line="240" w:lineRule="auto"/>
      <w:jc w:val="both"/>
    </w:pPr>
    <w:rPr>
      <w:rFonts w:eastAsia="Times New Roman"/>
      <w:sz w:val="24"/>
      <w:szCs w:val="24"/>
      <w:lang w:eastAsia="de-DE"/>
    </w:rPr>
  </w:style>
  <w:style w:type="paragraph" w:customStyle="1" w:styleId="ListDash1">
    <w:name w:val="List Dash 1"/>
    <w:basedOn w:val="Normal"/>
    <w:rsid w:val="002A7CBB"/>
    <w:pPr>
      <w:numPr>
        <w:numId w:val="27"/>
      </w:numPr>
      <w:suppressAutoHyphens w:val="0"/>
      <w:spacing w:before="120" w:after="120" w:line="240" w:lineRule="auto"/>
      <w:jc w:val="both"/>
    </w:pPr>
    <w:rPr>
      <w:rFonts w:eastAsia="Times New Roman"/>
      <w:sz w:val="24"/>
      <w:szCs w:val="24"/>
      <w:lang w:eastAsia="de-DE"/>
    </w:rPr>
  </w:style>
  <w:style w:type="paragraph" w:customStyle="1" w:styleId="ListDash2">
    <w:name w:val="List Dash 2"/>
    <w:basedOn w:val="Normal"/>
    <w:rsid w:val="002A7CBB"/>
    <w:pPr>
      <w:numPr>
        <w:numId w:val="28"/>
      </w:numPr>
      <w:suppressAutoHyphens w:val="0"/>
      <w:spacing w:before="120" w:after="120" w:line="240" w:lineRule="auto"/>
      <w:jc w:val="both"/>
    </w:pPr>
    <w:rPr>
      <w:rFonts w:eastAsia="Times New Roman"/>
      <w:sz w:val="24"/>
      <w:szCs w:val="24"/>
      <w:lang w:eastAsia="de-DE"/>
    </w:rPr>
  </w:style>
  <w:style w:type="paragraph" w:customStyle="1" w:styleId="ListDash3">
    <w:name w:val="List Dash 3"/>
    <w:basedOn w:val="Normal"/>
    <w:rsid w:val="002A7CBB"/>
    <w:pPr>
      <w:numPr>
        <w:numId w:val="29"/>
      </w:numPr>
      <w:suppressAutoHyphens w:val="0"/>
      <w:spacing w:before="120" w:after="120" w:line="240" w:lineRule="auto"/>
      <w:jc w:val="both"/>
    </w:pPr>
    <w:rPr>
      <w:rFonts w:eastAsia="Times New Roman"/>
      <w:sz w:val="24"/>
      <w:szCs w:val="24"/>
      <w:lang w:eastAsia="de-DE"/>
    </w:rPr>
  </w:style>
  <w:style w:type="paragraph" w:customStyle="1" w:styleId="ListDash4">
    <w:name w:val="List Dash 4"/>
    <w:basedOn w:val="Normal"/>
    <w:rsid w:val="002A7CBB"/>
    <w:pPr>
      <w:numPr>
        <w:numId w:val="30"/>
      </w:numPr>
      <w:suppressAutoHyphens w:val="0"/>
      <w:spacing w:before="120" w:after="120" w:line="240" w:lineRule="auto"/>
      <w:jc w:val="both"/>
    </w:pPr>
    <w:rPr>
      <w:rFonts w:eastAsia="Times New Roman"/>
      <w:sz w:val="24"/>
      <w:szCs w:val="24"/>
      <w:lang w:eastAsia="de-DE"/>
    </w:rPr>
  </w:style>
  <w:style w:type="paragraph" w:customStyle="1" w:styleId="ListNumber1">
    <w:name w:val="List Number 1"/>
    <w:basedOn w:val="Text1"/>
    <w:rsid w:val="002A7CBB"/>
    <w:pPr>
      <w:numPr>
        <w:numId w:val="31"/>
      </w:numPr>
      <w:spacing w:before="0" w:after="0"/>
      <w:ind w:left="0" w:firstLine="0"/>
      <w:jc w:val="center"/>
    </w:pPr>
    <w:rPr>
      <w:rFonts w:ascii="Univers" w:hAnsi="Univers"/>
      <w:b/>
      <w:caps/>
      <w:lang w:eastAsia="en-US"/>
    </w:rPr>
  </w:style>
  <w:style w:type="paragraph" w:customStyle="1" w:styleId="ListNumberLevel2">
    <w:name w:val="List Number (Level 2)"/>
    <w:basedOn w:val="Normal"/>
    <w:rsid w:val="002A7CBB"/>
    <w:pPr>
      <w:tabs>
        <w:tab w:val="num" w:pos="1417"/>
      </w:tabs>
      <w:suppressAutoHyphens w:val="0"/>
      <w:spacing w:before="120" w:after="120" w:line="240" w:lineRule="auto"/>
      <w:ind w:left="1417" w:hanging="708"/>
      <w:jc w:val="both"/>
    </w:pPr>
    <w:rPr>
      <w:rFonts w:eastAsia="Times New Roman"/>
      <w:sz w:val="24"/>
      <w:szCs w:val="24"/>
      <w:lang w:eastAsia="de-DE"/>
    </w:rPr>
  </w:style>
  <w:style w:type="paragraph" w:customStyle="1" w:styleId="ListNumber1Level2">
    <w:name w:val="List Number 1 (Level 2)"/>
    <w:basedOn w:val="Text1"/>
    <w:rsid w:val="002A7CBB"/>
    <w:pPr>
      <w:numPr>
        <w:ilvl w:val="1"/>
        <w:numId w:val="31"/>
      </w:numPr>
      <w:spacing w:before="0" w:after="0"/>
      <w:ind w:left="0" w:firstLine="0"/>
      <w:jc w:val="center"/>
    </w:pPr>
    <w:rPr>
      <w:rFonts w:ascii="Univers" w:hAnsi="Univers"/>
      <w:b/>
      <w:caps/>
      <w:lang w:eastAsia="en-US"/>
    </w:rPr>
  </w:style>
  <w:style w:type="paragraph" w:customStyle="1" w:styleId="ListNumber3Level2">
    <w:name w:val="List Number 3 (Level 2)"/>
    <w:basedOn w:val="Text3"/>
    <w:rsid w:val="002A7CBB"/>
    <w:pPr>
      <w:spacing w:before="0"/>
      <w:ind w:left="283"/>
      <w:jc w:val="left"/>
    </w:pPr>
    <w:rPr>
      <w:szCs w:val="24"/>
      <w:lang w:eastAsia="en-US"/>
    </w:rPr>
  </w:style>
  <w:style w:type="paragraph" w:customStyle="1" w:styleId="ListNumber4Level2">
    <w:name w:val="List Number 4 (Level 2)"/>
    <w:basedOn w:val="Text4"/>
    <w:rsid w:val="002A7CBB"/>
    <w:pPr>
      <w:tabs>
        <w:tab w:val="num" w:pos="2268"/>
      </w:tabs>
      <w:ind w:left="2268" w:hanging="708"/>
    </w:pPr>
  </w:style>
  <w:style w:type="paragraph" w:customStyle="1" w:styleId="ListNumberLevel3">
    <w:name w:val="List Number (Level 3)"/>
    <w:basedOn w:val="Normal"/>
    <w:rsid w:val="002A7CBB"/>
    <w:pPr>
      <w:tabs>
        <w:tab w:val="num" w:pos="2126"/>
      </w:tabs>
      <w:suppressAutoHyphens w:val="0"/>
      <w:spacing w:before="120" w:after="120" w:line="240" w:lineRule="auto"/>
      <w:ind w:left="2126" w:hanging="709"/>
      <w:jc w:val="both"/>
    </w:pPr>
    <w:rPr>
      <w:rFonts w:eastAsia="Times New Roman"/>
      <w:sz w:val="24"/>
      <w:szCs w:val="24"/>
      <w:lang w:eastAsia="de-DE"/>
    </w:rPr>
  </w:style>
  <w:style w:type="paragraph" w:customStyle="1" w:styleId="ListNumber1Level3">
    <w:name w:val="List Number 1 (Level 3)"/>
    <w:basedOn w:val="Text1"/>
    <w:rsid w:val="002A7CBB"/>
    <w:pPr>
      <w:numPr>
        <w:ilvl w:val="2"/>
        <w:numId w:val="31"/>
      </w:numPr>
      <w:spacing w:before="0" w:after="0"/>
      <w:ind w:left="0" w:firstLine="0"/>
      <w:jc w:val="center"/>
    </w:pPr>
    <w:rPr>
      <w:rFonts w:ascii="Univers" w:hAnsi="Univers"/>
      <w:b/>
      <w:caps/>
      <w:lang w:eastAsia="en-US"/>
    </w:rPr>
  </w:style>
  <w:style w:type="paragraph" w:customStyle="1" w:styleId="ListNumber3Level3">
    <w:name w:val="List Number 3 (Level 3)"/>
    <w:basedOn w:val="Text3"/>
    <w:rsid w:val="002A7CBB"/>
    <w:pPr>
      <w:spacing w:before="0"/>
      <w:ind w:left="283"/>
      <w:jc w:val="left"/>
    </w:pPr>
    <w:rPr>
      <w:szCs w:val="24"/>
      <w:lang w:eastAsia="en-US"/>
    </w:rPr>
  </w:style>
  <w:style w:type="paragraph" w:customStyle="1" w:styleId="ListNumber4Level3">
    <w:name w:val="List Number 4 (Level 3)"/>
    <w:basedOn w:val="Text4"/>
    <w:rsid w:val="002A7CBB"/>
    <w:pPr>
      <w:tabs>
        <w:tab w:val="num" w:pos="2977"/>
      </w:tabs>
      <w:ind w:left="2977" w:hanging="709"/>
    </w:pPr>
  </w:style>
  <w:style w:type="paragraph" w:customStyle="1" w:styleId="ListNumberLevel4">
    <w:name w:val="List Number (Level 4)"/>
    <w:basedOn w:val="Normal"/>
    <w:rsid w:val="002A7CBB"/>
    <w:pPr>
      <w:tabs>
        <w:tab w:val="num" w:pos="2835"/>
      </w:tabs>
      <w:suppressAutoHyphens w:val="0"/>
      <w:spacing w:before="120" w:after="120" w:line="240" w:lineRule="auto"/>
      <w:ind w:left="2835" w:hanging="709"/>
      <w:jc w:val="both"/>
    </w:pPr>
    <w:rPr>
      <w:rFonts w:eastAsia="Times New Roman"/>
      <w:sz w:val="24"/>
      <w:szCs w:val="24"/>
      <w:lang w:eastAsia="de-DE"/>
    </w:rPr>
  </w:style>
  <w:style w:type="paragraph" w:customStyle="1" w:styleId="ListNumber1Level4">
    <w:name w:val="List Number 1 (Level 4)"/>
    <w:basedOn w:val="Text1"/>
    <w:rsid w:val="002A7CBB"/>
    <w:pPr>
      <w:numPr>
        <w:ilvl w:val="3"/>
        <w:numId w:val="31"/>
      </w:numPr>
      <w:spacing w:before="0" w:after="0"/>
      <w:ind w:left="0" w:firstLine="0"/>
      <w:jc w:val="center"/>
    </w:pPr>
    <w:rPr>
      <w:rFonts w:ascii="Univers" w:hAnsi="Univers"/>
      <w:b/>
      <w:caps/>
      <w:lang w:eastAsia="en-US"/>
    </w:rPr>
  </w:style>
  <w:style w:type="paragraph" w:customStyle="1" w:styleId="ListNumber3Level4">
    <w:name w:val="List Number 3 (Level 4)"/>
    <w:basedOn w:val="Text3"/>
    <w:rsid w:val="002A7CBB"/>
    <w:pPr>
      <w:spacing w:before="0"/>
      <w:ind w:left="283"/>
      <w:jc w:val="left"/>
    </w:pPr>
    <w:rPr>
      <w:szCs w:val="24"/>
      <w:lang w:eastAsia="en-US"/>
    </w:rPr>
  </w:style>
  <w:style w:type="paragraph" w:customStyle="1" w:styleId="ListNumber4Level4">
    <w:name w:val="List Number 4 (Level 4)"/>
    <w:basedOn w:val="Text4"/>
    <w:rsid w:val="002A7CBB"/>
    <w:pPr>
      <w:tabs>
        <w:tab w:val="num" w:pos="3686"/>
      </w:tabs>
      <w:ind w:left="3686" w:hanging="709"/>
    </w:pPr>
  </w:style>
  <w:style w:type="paragraph" w:customStyle="1" w:styleId="TableTitle0">
    <w:name w:val="Table Title"/>
    <w:basedOn w:val="Normal"/>
    <w:next w:val="Normal"/>
    <w:rsid w:val="002A7CBB"/>
    <w:pPr>
      <w:suppressAutoHyphens w:val="0"/>
      <w:spacing w:before="120" w:after="120" w:line="240" w:lineRule="auto"/>
      <w:jc w:val="center"/>
    </w:pPr>
    <w:rPr>
      <w:rFonts w:eastAsia="Times New Roman"/>
      <w:b/>
      <w:sz w:val="24"/>
      <w:szCs w:val="24"/>
      <w:lang w:eastAsia="de-DE"/>
    </w:rPr>
  </w:style>
  <w:style w:type="paragraph" w:customStyle="1" w:styleId="Annexetitreacte">
    <w:name w:val="Annexe titre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exposglobal">
    <w:name w:val="Annexe titre (exposé global)"/>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expos">
    <w:name w:val="Annexe titre (exposé)"/>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fichefinacte">
    <w:name w:val="Annexe titre (fiche fin.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fichefinglobale">
    <w:name w:val="Annexe titre (fiche fin. global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globale">
    <w:name w:val="Annexe titre (global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vertissementtitre">
    <w:name w:val="Avertissement titre"/>
    <w:basedOn w:val="Normal"/>
    <w:next w:val="Normal"/>
    <w:rsid w:val="002A7CBB"/>
    <w:pPr>
      <w:keepNext/>
      <w:suppressAutoHyphens w:val="0"/>
      <w:spacing w:before="480" w:after="120" w:line="240" w:lineRule="auto"/>
      <w:jc w:val="both"/>
    </w:pPr>
    <w:rPr>
      <w:rFonts w:eastAsia="Times New Roman"/>
      <w:sz w:val="24"/>
      <w:szCs w:val="24"/>
      <w:u w:val="single"/>
      <w:lang w:eastAsia="de-DE"/>
    </w:rPr>
  </w:style>
  <w:style w:type="paragraph" w:customStyle="1" w:styleId="Confidence">
    <w:name w:val="Confidence"/>
    <w:basedOn w:val="Normal"/>
    <w:next w:val="Normal"/>
    <w:rsid w:val="002A7CBB"/>
    <w:pPr>
      <w:suppressAutoHyphens w:val="0"/>
      <w:spacing w:before="360" w:after="120" w:line="240" w:lineRule="auto"/>
      <w:jc w:val="center"/>
    </w:pPr>
    <w:rPr>
      <w:rFonts w:eastAsia="Times New Roman"/>
      <w:sz w:val="24"/>
      <w:szCs w:val="24"/>
      <w:lang w:eastAsia="de-DE"/>
    </w:rPr>
  </w:style>
  <w:style w:type="paragraph" w:customStyle="1" w:styleId="Statut">
    <w:name w:val="Statut"/>
    <w:basedOn w:val="Normal"/>
    <w:next w:val="Typedudocument"/>
    <w:rsid w:val="002A7CBB"/>
    <w:pPr>
      <w:suppressAutoHyphens w:val="0"/>
      <w:spacing w:before="360" w:line="240" w:lineRule="auto"/>
      <w:jc w:val="center"/>
    </w:pPr>
    <w:rPr>
      <w:rFonts w:eastAsia="Times New Roman"/>
      <w:sz w:val="24"/>
      <w:szCs w:val="24"/>
      <w:lang w:eastAsia="de-DE"/>
    </w:rPr>
  </w:style>
  <w:style w:type="paragraph" w:customStyle="1" w:styleId="Confidentialit">
    <w:name w:val="Confidentialité"/>
    <w:basedOn w:val="Normal"/>
    <w:next w:val="Statut"/>
    <w:rsid w:val="002A7CBB"/>
    <w:pPr>
      <w:suppressAutoHyphens w:val="0"/>
      <w:spacing w:before="240" w:after="240" w:line="240" w:lineRule="auto"/>
      <w:ind w:left="5103"/>
      <w:jc w:val="both"/>
    </w:pPr>
    <w:rPr>
      <w:rFonts w:eastAsia="Times New Roman"/>
      <w:sz w:val="24"/>
      <w:szCs w:val="24"/>
      <w:u w:val="single"/>
      <w:lang w:eastAsia="de-DE"/>
    </w:rPr>
  </w:style>
  <w:style w:type="paragraph" w:customStyle="1" w:styleId="Considrant">
    <w:name w:val="Considérant"/>
    <w:basedOn w:val="Normal"/>
    <w:rsid w:val="002A7CBB"/>
    <w:pPr>
      <w:numPr>
        <w:numId w:val="32"/>
      </w:numPr>
      <w:suppressAutoHyphens w:val="0"/>
      <w:spacing w:before="120" w:after="120" w:line="240" w:lineRule="auto"/>
      <w:jc w:val="both"/>
    </w:pPr>
    <w:rPr>
      <w:rFonts w:eastAsia="Times New Roman"/>
      <w:sz w:val="24"/>
      <w:szCs w:val="24"/>
      <w:lang w:eastAsia="de-DE"/>
    </w:rPr>
  </w:style>
  <w:style w:type="paragraph" w:customStyle="1" w:styleId="Corrigendum">
    <w:name w:val="Corrigendum"/>
    <w:basedOn w:val="Normal"/>
    <w:next w:val="Normal"/>
    <w:rsid w:val="002A7CBB"/>
    <w:pPr>
      <w:suppressAutoHyphens w:val="0"/>
      <w:spacing w:after="240" w:line="240" w:lineRule="auto"/>
    </w:pPr>
    <w:rPr>
      <w:rFonts w:eastAsia="Times New Roman"/>
      <w:sz w:val="24"/>
      <w:szCs w:val="24"/>
      <w:lang w:eastAsia="de-DE"/>
    </w:rPr>
  </w:style>
  <w:style w:type="paragraph" w:customStyle="1" w:styleId="Titreobjet">
    <w:name w:val="Titre objet"/>
    <w:basedOn w:val="Normal"/>
    <w:next w:val="Sous-titreobjet"/>
    <w:rsid w:val="002A7CBB"/>
    <w:pPr>
      <w:suppressAutoHyphens w:val="0"/>
      <w:spacing w:before="360" w:after="360" w:line="240" w:lineRule="auto"/>
      <w:jc w:val="center"/>
    </w:pPr>
    <w:rPr>
      <w:rFonts w:eastAsia="Times New Roman"/>
      <w:b/>
      <w:sz w:val="24"/>
      <w:szCs w:val="24"/>
      <w:lang w:eastAsia="de-DE"/>
    </w:rPr>
  </w:style>
  <w:style w:type="paragraph" w:customStyle="1" w:styleId="Datedadoption">
    <w:name w:val="Date d'adoption"/>
    <w:basedOn w:val="Normal"/>
    <w:next w:val="Titreobjet"/>
    <w:rsid w:val="002A7CBB"/>
    <w:pPr>
      <w:suppressAutoHyphens w:val="0"/>
      <w:spacing w:before="360" w:line="240" w:lineRule="auto"/>
      <w:jc w:val="center"/>
    </w:pPr>
    <w:rPr>
      <w:rFonts w:eastAsia="Times New Roman"/>
      <w:b/>
      <w:sz w:val="24"/>
      <w:szCs w:val="24"/>
      <w:lang w:eastAsia="de-DE"/>
    </w:rPr>
  </w:style>
  <w:style w:type="paragraph" w:customStyle="1" w:styleId="Rfrenceinstitutionelle">
    <w:name w:val="Référence institutionelle"/>
    <w:basedOn w:val="Normal"/>
    <w:next w:val="Statut"/>
    <w:rsid w:val="002A7CBB"/>
    <w:pPr>
      <w:suppressAutoHyphens w:val="0"/>
      <w:spacing w:after="240" w:line="240" w:lineRule="auto"/>
      <w:ind w:left="5103"/>
    </w:pPr>
    <w:rPr>
      <w:rFonts w:eastAsia="Times New Roman"/>
      <w:sz w:val="24"/>
      <w:szCs w:val="24"/>
      <w:lang w:eastAsia="de-DE"/>
    </w:rPr>
  </w:style>
  <w:style w:type="paragraph" w:customStyle="1" w:styleId="Emission">
    <w:name w:val="Emission"/>
    <w:basedOn w:val="Normal"/>
    <w:next w:val="Rfrenceinstitutionelle"/>
    <w:rsid w:val="002A7CBB"/>
    <w:pPr>
      <w:suppressAutoHyphens w:val="0"/>
      <w:spacing w:line="240" w:lineRule="auto"/>
      <w:ind w:left="5103"/>
    </w:pPr>
    <w:rPr>
      <w:rFonts w:eastAsia="Times New Roman"/>
      <w:sz w:val="24"/>
      <w:szCs w:val="24"/>
      <w:lang w:eastAsia="de-DE"/>
    </w:rPr>
  </w:style>
  <w:style w:type="paragraph" w:customStyle="1" w:styleId="Exposdesmotifstitre">
    <w:name w:val="Exposé des motifs titr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Exposdesmotifstitreglobal">
    <w:name w:val="Exposé des motifs titre (global)"/>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ormuledadoption">
    <w:name w:val="Formule d'adoption"/>
    <w:basedOn w:val="Normal"/>
    <w:next w:val="Titrearticle"/>
    <w:rsid w:val="002A7CBB"/>
    <w:pPr>
      <w:keepNext/>
      <w:suppressAutoHyphens w:val="0"/>
      <w:spacing w:before="120" w:after="120" w:line="240" w:lineRule="auto"/>
      <w:jc w:val="both"/>
    </w:pPr>
    <w:rPr>
      <w:rFonts w:eastAsia="Times New Roman"/>
      <w:sz w:val="24"/>
      <w:szCs w:val="24"/>
      <w:lang w:eastAsia="de-DE"/>
    </w:rPr>
  </w:style>
  <w:style w:type="paragraph" w:customStyle="1" w:styleId="Institutionquiagit">
    <w:name w:val="Institution qui agit"/>
    <w:basedOn w:val="Normal"/>
    <w:next w:val="Normal"/>
    <w:rsid w:val="002A7CBB"/>
    <w:pPr>
      <w:keepNext/>
      <w:suppressAutoHyphens w:val="0"/>
      <w:spacing w:before="600" w:after="120" w:line="240" w:lineRule="auto"/>
      <w:jc w:val="both"/>
    </w:pPr>
    <w:rPr>
      <w:rFonts w:eastAsia="Times New Roman"/>
      <w:sz w:val="24"/>
      <w:szCs w:val="24"/>
      <w:lang w:eastAsia="de-DE"/>
    </w:rPr>
  </w:style>
  <w:style w:type="paragraph" w:customStyle="1" w:styleId="Rfrenceinterne">
    <w:name w:val="Référence interne"/>
    <w:basedOn w:val="Normal"/>
    <w:next w:val="Nomdelinstitution"/>
    <w:rsid w:val="002A7CBB"/>
    <w:pPr>
      <w:suppressAutoHyphens w:val="0"/>
      <w:spacing w:after="600" w:line="240" w:lineRule="auto"/>
      <w:jc w:val="center"/>
    </w:pPr>
    <w:rPr>
      <w:rFonts w:eastAsia="Times New Roman"/>
      <w:b/>
      <w:sz w:val="24"/>
      <w:szCs w:val="24"/>
      <w:lang w:eastAsia="de-DE"/>
    </w:rPr>
  </w:style>
  <w:style w:type="paragraph" w:customStyle="1" w:styleId="Langue">
    <w:name w:val="Langue"/>
    <w:basedOn w:val="Normal"/>
    <w:next w:val="Rfrenceinterne"/>
    <w:rsid w:val="002A7CBB"/>
    <w:pPr>
      <w:suppressAutoHyphens w:val="0"/>
      <w:spacing w:after="600" w:line="240" w:lineRule="auto"/>
      <w:jc w:val="center"/>
    </w:pPr>
    <w:rPr>
      <w:rFonts w:eastAsia="Times New Roman"/>
      <w:b/>
      <w:caps/>
      <w:sz w:val="24"/>
      <w:szCs w:val="24"/>
      <w:lang w:eastAsia="de-DE"/>
    </w:rPr>
  </w:style>
  <w:style w:type="paragraph" w:customStyle="1" w:styleId="Phrasefinale">
    <w:name w:val="Phrase finale"/>
    <w:basedOn w:val="Normal"/>
    <w:next w:val="Normal"/>
    <w:rsid w:val="002A7CBB"/>
    <w:pPr>
      <w:suppressAutoHyphens w:val="0"/>
      <w:spacing w:before="360" w:line="240" w:lineRule="auto"/>
      <w:jc w:val="center"/>
    </w:pPr>
    <w:rPr>
      <w:rFonts w:eastAsia="Times New Roman"/>
      <w:sz w:val="24"/>
      <w:szCs w:val="24"/>
      <w:lang w:eastAsia="de-DE"/>
    </w:rPr>
  </w:style>
  <w:style w:type="paragraph" w:customStyle="1" w:styleId="Langueoriginale">
    <w:name w:val="Langue originale"/>
    <w:basedOn w:val="Normal"/>
    <w:next w:val="Phrasefinale"/>
    <w:rsid w:val="002A7CBB"/>
    <w:pPr>
      <w:suppressAutoHyphens w:val="0"/>
      <w:spacing w:before="360" w:after="120" w:line="240" w:lineRule="auto"/>
      <w:jc w:val="center"/>
    </w:pPr>
    <w:rPr>
      <w:rFonts w:eastAsia="Times New Roman"/>
      <w:caps/>
      <w:sz w:val="24"/>
      <w:szCs w:val="24"/>
      <w:lang w:eastAsia="de-DE"/>
    </w:rPr>
  </w:style>
  <w:style w:type="paragraph" w:customStyle="1" w:styleId="ManualConsidrant">
    <w:name w:val="Manual Considérant"/>
    <w:basedOn w:val="Normal"/>
    <w:rsid w:val="002A7CBB"/>
    <w:pPr>
      <w:suppressAutoHyphens w:val="0"/>
      <w:spacing w:before="120" w:after="120" w:line="240" w:lineRule="auto"/>
      <w:ind w:left="709" w:hanging="709"/>
      <w:jc w:val="both"/>
    </w:pPr>
    <w:rPr>
      <w:rFonts w:eastAsia="Times New Roman"/>
      <w:sz w:val="24"/>
      <w:szCs w:val="24"/>
      <w:lang w:eastAsia="de-DE"/>
    </w:rPr>
  </w:style>
  <w:style w:type="paragraph" w:customStyle="1" w:styleId="Nomdelinstitution">
    <w:name w:val="Nom de l'institution"/>
    <w:basedOn w:val="Normal"/>
    <w:next w:val="Emission"/>
    <w:rsid w:val="002A7CBB"/>
    <w:pPr>
      <w:suppressAutoHyphens w:val="0"/>
      <w:spacing w:line="240" w:lineRule="auto"/>
    </w:pPr>
    <w:rPr>
      <w:rFonts w:ascii="Arial" w:eastAsia="Times New Roman" w:hAnsi="Arial" w:cs="Arial"/>
      <w:sz w:val="24"/>
      <w:szCs w:val="24"/>
      <w:lang w:eastAsia="de-DE"/>
    </w:rPr>
  </w:style>
  <w:style w:type="paragraph" w:customStyle="1" w:styleId="Prliminairetitre">
    <w:name w:val="Préliminaire titre"/>
    <w:basedOn w:val="Normal"/>
    <w:next w:val="Normal"/>
    <w:rsid w:val="002A7CBB"/>
    <w:pPr>
      <w:suppressAutoHyphens w:val="0"/>
      <w:spacing w:before="360" w:after="360" w:line="240" w:lineRule="auto"/>
      <w:jc w:val="center"/>
    </w:pPr>
    <w:rPr>
      <w:rFonts w:eastAsia="Times New Roman"/>
      <w:b/>
      <w:sz w:val="24"/>
      <w:szCs w:val="24"/>
      <w:lang w:eastAsia="de-DE"/>
    </w:rPr>
  </w:style>
  <w:style w:type="paragraph" w:customStyle="1" w:styleId="Prliminairetype">
    <w:name w:val="Préliminaire type"/>
    <w:basedOn w:val="Normal"/>
    <w:next w:val="Normal"/>
    <w:rsid w:val="002A7CBB"/>
    <w:pPr>
      <w:suppressAutoHyphens w:val="0"/>
      <w:spacing w:before="360" w:line="240" w:lineRule="auto"/>
      <w:jc w:val="center"/>
    </w:pPr>
    <w:rPr>
      <w:rFonts w:eastAsia="Times New Roman"/>
      <w:b/>
      <w:sz w:val="24"/>
      <w:szCs w:val="24"/>
      <w:lang w:eastAsia="de-DE"/>
    </w:rPr>
  </w:style>
  <w:style w:type="paragraph" w:customStyle="1" w:styleId="Rfrenceinterinstitutionelle">
    <w:name w:val="Référence interinstitutionelle"/>
    <w:basedOn w:val="Normal"/>
    <w:next w:val="Statut"/>
    <w:rsid w:val="002A7CBB"/>
    <w:pPr>
      <w:suppressAutoHyphens w:val="0"/>
      <w:spacing w:line="240" w:lineRule="auto"/>
      <w:ind w:left="5103"/>
    </w:pPr>
    <w:rPr>
      <w:rFonts w:eastAsia="Times New Roman"/>
      <w:sz w:val="24"/>
      <w:szCs w:val="24"/>
      <w:lang w:eastAsia="de-DE"/>
    </w:rPr>
  </w:style>
  <w:style w:type="paragraph" w:customStyle="1" w:styleId="Rfrenceinterinstitutionelleprliminaire">
    <w:name w:val="Référence interinstitutionelle (préliminaire)"/>
    <w:basedOn w:val="Normal"/>
    <w:next w:val="Normal"/>
    <w:rsid w:val="002A7CBB"/>
    <w:pPr>
      <w:suppressAutoHyphens w:val="0"/>
      <w:spacing w:line="240" w:lineRule="auto"/>
      <w:ind w:left="5103"/>
    </w:pPr>
    <w:rPr>
      <w:rFonts w:eastAsia="Times New Roman"/>
      <w:sz w:val="24"/>
      <w:szCs w:val="24"/>
      <w:lang w:eastAsia="de-DE"/>
    </w:rPr>
  </w:style>
  <w:style w:type="paragraph" w:customStyle="1" w:styleId="Sous-titreobjet">
    <w:name w:val="Sous-titre objet"/>
    <w:basedOn w:val="Normal"/>
    <w:rsid w:val="002A7CBB"/>
    <w:pPr>
      <w:suppressAutoHyphens w:val="0"/>
      <w:spacing w:line="240" w:lineRule="auto"/>
      <w:jc w:val="center"/>
    </w:pPr>
    <w:rPr>
      <w:rFonts w:eastAsia="Times New Roman"/>
      <w:b/>
      <w:sz w:val="24"/>
      <w:szCs w:val="24"/>
      <w:lang w:eastAsia="de-DE"/>
    </w:rPr>
  </w:style>
  <w:style w:type="paragraph" w:customStyle="1" w:styleId="Sous-titreobjetprliminaire">
    <w:name w:val="Sous-titre objet (préliminaire)"/>
    <w:basedOn w:val="Normal"/>
    <w:rsid w:val="002A7CBB"/>
    <w:pPr>
      <w:suppressAutoHyphens w:val="0"/>
      <w:spacing w:line="240" w:lineRule="auto"/>
      <w:jc w:val="center"/>
    </w:pPr>
    <w:rPr>
      <w:rFonts w:eastAsia="Times New Roman"/>
      <w:b/>
      <w:sz w:val="24"/>
      <w:szCs w:val="24"/>
      <w:lang w:eastAsia="de-DE"/>
    </w:rPr>
  </w:style>
  <w:style w:type="paragraph" w:customStyle="1" w:styleId="Typedudocument">
    <w:name w:val="Type du document"/>
    <w:basedOn w:val="Normal"/>
    <w:next w:val="Datedadoption"/>
    <w:rsid w:val="002A7CBB"/>
    <w:pPr>
      <w:suppressAutoHyphens w:val="0"/>
      <w:spacing w:before="360" w:line="240" w:lineRule="auto"/>
      <w:jc w:val="center"/>
    </w:pPr>
    <w:rPr>
      <w:rFonts w:eastAsia="Times New Roman"/>
      <w:b/>
      <w:sz w:val="24"/>
      <w:szCs w:val="24"/>
      <w:lang w:eastAsia="de-DE"/>
    </w:rPr>
  </w:style>
  <w:style w:type="paragraph" w:customStyle="1" w:styleId="Statutprliminaire">
    <w:name w:val="Statut (préliminaire)"/>
    <w:basedOn w:val="Normal"/>
    <w:next w:val="Normal"/>
    <w:rsid w:val="002A7CBB"/>
    <w:pPr>
      <w:suppressAutoHyphens w:val="0"/>
      <w:spacing w:before="360" w:line="240" w:lineRule="auto"/>
      <w:jc w:val="center"/>
    </w:pPr>
    <w:rPr>
      <w:rFonts w:eastAsia="Times New Roman"/>
      <w:sz w:val="24"/>
      <w:szCs w:val="24"/>
      <w:lang w:eastAsia="de-DE"/>
    </w:rPr>
  </w:style>
  <w:style w:type="paragraph" w:customStyle="1" w:styleId="Titreobjetprliminaire">
    <w:name w:val="Titre objet (préliminaire)"/>
    <w:basedOn w:val="Normal"/>
    <w:next w:val="Normal"/>
    <w:rsid w:val="002A7CBB"/>
    <w:pPr>
      <w:suppressAutoHyphens w:val="0"/>
      <w:spacing w:before="360" w:after="360" w:line="240" w:lineRule="auto"/>
      <w:jc w:val="center"/>
    </w:pPr>
    <w:rPr>
      <w:rFonts w:eastAsia="Times New Roman"/>
      <w:b/>
      <w:sz w:val="24"/>
      <w:szCs w:val="24"/>
      <w:lang w:eastAsia="de-DE"/>
    </w:rPr>
  </w:style>
  <w:style w:type="paragraph" w:customStyle="1" w:styleId="Typedudocumentprliminaire">
    <w:name w:val="Type du document (préliminaire)"/>
    <w:basedOn w:val="Normal"/>
    <w:next w:val="Normal"/>
    <w:rsid w:val="002A7CBB"/>
    <w:pPr>
      <w:suppressAutoHyphens w:val="0"/>
      <w:spacing w:before="360" w:line="240" w:lineRule="auto"/>
      <w:jc w:val="center"/>
    </w:pPr>
    <w:rPr>
      <w:rFonts w:eastAsia="Times New Roman"/>
      <w:b/>
      <w:sz w:val="24"/>
      <w:szCs w:val="24"/>
      <w:lang w:eastAsia="de-DE"/>
    </w:rPr>
  </w:style>
  <w:style w:type="paragraph" w:customStyle="1" w:styleId="Fichefinancirestandardtitre">
    <w:name w:val="Fiche financière (standard) titr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standardtitreacte">
    <w:name w:val="Fiche financière (standard) titre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travailtitre">
    <w:name w:val="Fiche financière (travail) titr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travailtitreacte">
    <w:name w:val="Fiche financière (travail) titre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attributiontitre">
    <w:name w:val="Fiche financière (attribution) titr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attributiontitreacte">
    <w:name w:val="Fiche financière (attribution) titre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Objetexterne">
    <w:name w:val="Objet externe"/>
    <w:basedOn w:val="Normal"/>
    <w:next w:val="Normal"/>
    <w:rsid w:val="002A7CBB"/>
    <w:pPr>
      <w:suppressAutoHyphens w:val="0"/>
      <w:spacing w:before="120" w:after="120" w:line="240" w:lineRule="auto"/>
      <w:jc w:val="both"/>
    </w:pPr>
    <w:rPr>
      <w:rFonts w:eastAsia="Times New Roman"/>
      <w:i/>
      <w:caps/>
      <w:sz w:val="24"/>
      <w:szCs w:val="24"/>
      <w:lang w:eastAsia="de-DE"/>
    </w:rPr>
  </w:style>
  <w:style w:type="paragraph" w:customStyle="1" w:styleId="FichedimpactPMEtitre">
    <w:name w:val="Fiche d'impact PME titre"/>
    <w:basedOn w:val="Normal"/>
    <w:next w:val="Normal"/>
    <w:rsid w:val="002A7CBB"/>
    <w:pPr>
      <w:suppressAutoHyphens w:val="0"/>
      <w:spacing w:before="120" w:after="120" w:line="240" w:lineRule="auto"/>
      <w:jc w:val="center"/>
    </w:pPr>
    <w:rPr>
      <w:rFonts w:eastAsia="Times New Roman"/>
      <w:b/>
      <w:sz w:val="24"/>
      <w:lang w:eastAsia="en-GB"/>
    </w:rPr>
  </w:style>
  <w:style w:type="paragraph" w:customStyle="1" w:styleId="Fichefinanciretextetable">
    <w:name w:val="Fiche financière texte (table)"/>
    <w:basedOn w:val="Normal"/>
    <w:rsid w:val="002A7CBB"/>
    <w:pPr>
      <w:suppressAutoHyphens w:val="0"/>
      <w:spacing w:line="240" w:lineRule="auto"/>
    </w:pPr>
    <w:rPr>
      <w:rFonts w:eastAsia="Times New Roman"/>
      <w:lang w:eastAsia="en-GB"/>
    </w:rPr>
  </w:style>
  <w:style w:type="paragraph" w:customStyle="1" w:styleId="Fichefinanciretitre">
    <w:name w:val="Fiche financière titre"/>
    <w:basedOn w:val="Normal"/>
    <w:next w:val="Normal"/>
    <w:rsid w:val="002A7CBB"/>
    <w:pPr>
      <w:suppressAutoHyphens w:val="0"/>
      <w:spacing w:before="120" w:after="120" w:line="240" w:lineRule="auto"/>
      <w:jc w:val="center"/>
    </w:pPr>
    <w:rPr>
      <w:rFonts w:eastAsia="Times New Roman"/>
      <w:b/>
      <w:sz w:val="24"/>
      <w:u w:val="single"/>
      <w:lang w:eastAsia="en-GB"/>
    </w:rPr>
  </w:style>
  <w:style w:type="paragraph" w:customStyle="1" w:styleId="Fichefinanciretitreactetable">
    <w:name w:val="Fiche financière titre (acte table)"/>
    <w:basedOn w:val="Normal"/>
    <w:next w:val="Normal"/>
    <w:rsid w:val="002A7CBB"/>
    <w:pPr>
      <w:suppressAutoHyphens w:val="0"/>
      <w:spacing w:before="120" w:after="120" w:line="240" w:lineRule="auto"/>
      <w:jc w:val="center"/>
    </w:pPr>
    <w:rPr>
      <w:rFonts w:eastAsia="Times New Roman"/>
      <w:b/>
      <w:sz w:val="40"/>
      <w:lang w:eastAsia="en-GB"/>
    </w:rPr>
  </w:style>
  <w:style w:type="paragraph" w:customStyle="1" w:styleId="Fichefinanciretitreacte">
    <w:name w:val="Fiche financière titre (acte)"/>
    <w:basedOn w:val="Normal"/>
    <w:next w:val="Normal"/>
    <w:rsid w:val="002A7CBB"/>
    <w:pPr>
      <w:suppressAutoHyphens w:val="0"/>
      <w:spacing w:before="120" w:after="120" w:line="240" w:lineRule="auto"/>
      <w:jc w:val="center"/>
    </w:pPr>
    <w:rPr>
      <w:rFonts w:eastAsia="Times New Roman"/>
      <w:b/>
      <w:sz w:val="24"/>
      <w:u w:val="single"/>
      <w:lang w:eastAsia="en-GB"/>
    </w:rPr>
  </w:style>
  <w:style w:type="paragraph" w:customStyle="1" w:styleId="Fichefinanciretitretable">
    <w:name w:val="Fiche financière titre (table)"/>
    <w:basedOn w:val="Normal"/>
    <w:rsid w:val="002A7CBB"/>
    <w:pPr>
      <w:suppressAutoHyphens w:val="0"/>
      <w:spacing w:before="120" w:after="120" w:line="240" w:lineRule="auto"/>
      <w:jc w:val="center"/>
    </w:pPr>
    <w:rPr>
      <w:rFonts w:eastAsia="Times New Roman"/>
      <w:b/>
      <w:sz w:val="40"/>
      <w:lang w:eastAsia="en-GB"/>
    </w:rPr>
  </w:style>
  <w:style w:type="paragraph" w:customStyle="1" w:styleId="CRReference">
    <w:name w:val="CR Reference"/>
    <w:basedOn w:val="Normal"/>
    <w:rsid w:val="002A7CBB"/>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rFonts w:eastAsia="Times New Roman"/>
      <w:sz w:val="24"/>
      <w:lang w:val="fr-FR"/>
    </w:rPr>
  </w:style>
  <w:style w:type="paragraph" w:customStyle="1" w:styleId="CRSeparator">
    <w:name w:val="CR Separator"/>
    <w:basedOn w:val="Normal"/>
    <w:next w:val="CRReference"/>
    <w:rsid w:val="002A7CBB"/>
    <w:pPr>
      <w:keepNext/>
      <w:pBdr>
        <w:top w:val="single" w:sz="4" w:space="1" w:color="auto"/>
      </w:pBdr>
      <w:suppressAutoHyphens w:val="0"/>
      <w:spacing w:before="240" w:line="240" w:lineRule="auto"/>
      <w:ind w:right="40"/>
      <w:jc w:val="both"/>
    </w:pPr>
    <w:rPr>
      <w:rFonts w:eastAsia="Times New Roman"/>
      <w:sz w:val="24"/>
      <w:lang w:val="fr-FR"/>
    </w:rPr>
  </w:style>
  <w:style w:type="paragraph" w:customStyle="1" w:styleId="CRParaDeleted">
    <w:name w:val="CR ParaDeleted"/>
    <w:basedOn w:val="Normal"/>
    <w:next w:val="Normal"/>
    <w:rsid w:val="002A7CBB"/>
    <w:pPr>
      <w:suppressAutoHyphens w:val="0"/>
      <w:spacing w:before="120" w:after="120" w:line="240" w:lineRule="auto"/>
      <w:jc w:val="both"/>
    </w:pPr>
    <w:rPr>
      <w:rFonts w:eastAsia="Times New Roman"/>
      <w:sz w:val="24"/>
      <w:lang w:val="fr-FR"/>
    </w:rPr>
  </w:style>
  <w:style w:type="paragraph" w:customStyle="1" w:styleId="NormalWeb1">
    <w:name w:val="Normal (Web)1"/>
    <w:basedOn w:val="Normal"/>
    <w:rsid w:val="002A7CBB"/>
    <w:pPr>
      <w:suppressAutoHyphens w:val="0"/>
      <w:spacing w:before="100" w:beforeAutospacing="1" w:after="100" w:afterAutospacing="1" w:line="240" w:lineRule="auto"/>
    </w:pPr>
    <w:rPr>
      <w:rFonts w:ascii="Verdana" w:eastAsia="Times New Roman" w:hAnsi="Verdana"/>
      <w:sz w:val="24"/>
      <w:szCs w:val="24"/>
      <w:lang w:eastAsia="en-GB"/>
    </w:rPr>
  </w:style>
  <w:style w:type="paragraph" w:customStyle="1" w:styleId="WW-BodyText2">
    <w:name w:val="WW-Body Text 2"/>
    <w:basedOn w:val="Normal"/>
    <w:rsid w:val="002A7CBB"/>
    <w:pPr>
      <w:spacing w:line="480" w:lineRule="auto"/>
    </w:pPr>
    <w:rPr>
      <w:rFonts w:ascii="Arial" w:eastAsia="Times New Roman" w:hAnsi="Arial"/>
      <w:color w:val="FF0000"/>
      <w:sz w:val="24"/>
      <w:lang w:val="en-AU" w:eastAsia="de-DE"/>
    </w:rPr>
  </w:style>
  <w:style w:type="paragraph" w:customStyle="1" w:styleId="LOOadd">
    <w:name w:val="LOOadd"/>
    <w:basedOn w:val="Normal"/>
    <w:rsid w:val="002A7CBB"/>
    <w:pPr>
      <w:suppressAutoHyphens w:val="0"/>
      <w:spacing w:line="240" w:lineRule="auto"/>
    </w:pPr>
    <w:rPr>
      <w:rFonts w:eastAsia="Times New Roman"/>
      <w:color w:val="993300"/>
      <w:sz w:val="24"/>
      <w:szCs w:val="24"/>
      <w:u w:val="words"/>
      <w:lang w:val="sv-SE" w:eastAsia="en-GB"/>
    </w:rPr>
  </w:style>
  <w:style w:type="paragraph" w:customStyle="1" w:styleId="LOOaddscentr">
    <w:name w:val="LOOadd scentr"/>
    <w:basedOn w:val="Normal"/>
    <w:rsid w:val="002A7CBB"/>
    <w:pPr>
      <w:suppressAutoHyphens w:val="0"/>
      <w:spacing w:line="240" w:lineRule="auto"/>
      <w:jc w:val="center"/>
    </w:pPr>
    <w:rPr>
      <w:rFonts w:eastAsia="Times New Roman"/>
      <w:color w:val="993300"/>
      <w:sz w:val="18"/>
      <w:szCs w:val="18"/>
      <w:u w:val="words"/>
      <w:lang w:val="sv-SE" w:eastAsia="en-GB"/>
    </w:rPr>
  </w:style>
  <w:style w:type="paragraph" w:customStyle="1" w:styleId="LOOadds">
    <w:name w:val="LOOadd s"/>
    <w:basedOn w:val="LOOadd"/>
    <w:rsid w:val="002A7CBB"/>
    <w:rPr>
      <w:sz w:val="18"/>
      <w:szCs w:val="18"/>
    </w:rPr>
  </w:style>
  <w:style w:type="paragraph" w:customStyle="1" w:styleId="Tabellhuvud">
    <w:name w:val="Tabellhuvud"/>
    <w:basedOn w:val="Normal"/>
    <w:rsid w:val="002A7CBB"/>
    <w:pPr>
      <w:suppressAutoHyphens w:val="0"/>
      <w:spacing w:before="120" w:after="60" w:line="240" w:lineRule="auto"/>
      <w:jc w:val="center"/>
    </w:pPr>
    <w:rPr>
      <w:rFonts w:ascii="Palatino" w:eastAsia="Times New Roman" w:hAnsi="Palatino"/>
      <w:noProof/>
      <w:lang w:eastAsia="sv-SE"/>
    </w:rPr>
  </w:style>
  <w:style w:type="paragraph" w:customStyle="1" w:styleId="Type">
    <w:name w:val="Type"/>
    <w:basedOn w:val="Normal"/>
    <w:rsid w:val="002A7CBB"/>
    <w:pPr>
      <w:suppressAutoHyphens w:val="0"/>
      <w:spacing w:before="120" w:after="120" w:line="240" w:lineRule="auto"/>
      <w:ind w:left="624"/>
    </w:pPr>
    <w:rPr>
      <w:rFonts w:ascii="Palatino" w:eastAsia="Times New Roman" w:hAnsi="Palatino"/>
      <w:i/>
      <w:color w:val="CC0000"/>
      <w:sz w:val="22"/>
      <w:szCs w:val="22"/>
      <w:lang w:eastAsia="sv-SE"/>
    </w:rPr>
  </w:style>
  <w:style w:type="paragraph" w:customStyle="1" w:styleId="TabelltextNew">
    <w:name w:val="TabelltextNew"/>
    <w:basedOn w:val="Normal"/>
    <w:rsid w:val="002A7CBB"/>
    <w:pPr>
      <w:suppressAutoHyphens w:val="0"/>
      <w:spacing w:before="60" w:after="60" w:line="240" w:lineRule="auto"/>
    </w:pPr>
    <w:rPr>
      <w:rFonts w:ascii="Palatino" w:eastAsia="Times New Roman" w:hAnsi="Palatino"/>
      <w:color w:val="CC0000"/>
      <w:lang w:eastAsia="sv-SE"/>
    </w:rPr>
  </w:style>
  <w:style w:type="paragraph" w:customStyle="1" w:styleId="point00">
    <w:name w:val="point0"/>
    <w:basedOn w:val="Normal"/>
    <w:rsid w:val="002A7CBB"/>
    <w:pPr>
      <w:suppressAutoHyphens w:val="0"/>
      <w:spacing w:before="120" w:after="120" w:line="240" w:lineRule="auto"/>
      <w:ind w:left="850" w:hanging="850"/>
      <w:jc w:val="both"/>
    </w:pPr>
    <w:rPr>
      <w:sz w:val="24"/>
      <w:szCs w:val="24"/>
      <w:lang w:val="fr-FR" w:eastAsia="ja-JP"/>
    </w:rPr>
  </w:style>
  <w:style w:type="paragraph" w:customStyle="1" w:styleId="pj">
    <w:name w:val="p.j."/>
    <w:basedOn w:val="Normal"/>
    <w:next w:val="Normal"/>
    <w:rsid w:val="002A7CBB"/>
    <w:pPr>
      <w:suppressAutoHyphens w:val="0"/>
      <w:spacing w:before="1200" w:after="120" w:line="240" w:lineRule="auto"/>
      <w:ind w:left="1440" w:hanging="1440"/>
    </w:pPr>
    <w:rPr>
      <w:rFonts w:eastAsia="Times New Roman"/>
      <w:sz w:val="24"/>
    </w:rPr>
  </w:style>
  <w:style w:type="paragraph" w:customStyle="1" w:styleId="Par-dash">
    <w:name w:val="Par-dash"/>
    <w:basedOn w:val="Normal"/>
    <w:next w:val="Normal"/>
    <w:rsid w:val="002A7CBB"/>
    <w:pPr>
      <w:widowControl w:val="0"/>
      <w:numPr>
        <w:numId w:val="33"/>
      </w:numPr>
      <w:suppressAutoHyphens w:val="0"/>
      <w:spacing w:line="360" w:lineRule="auto"/>
    </w:pPr>
    <w:rPr>
      <w:rFonts w:eastAsia="Times New Roman"/>
      <w:sz w:val="24"/>
      <w:lang w:eastAsia="en-GB"/>
    </w:rPr>
  </w:style>
  <w:style w:type="paragraph" w:customStyle="1" w:styleId="AddressTL">
    <w:name w:val="AddressTL"/>
    <w:basedOn w:val="Normal"/>
    <w:next w:val="Normal"/>
    <w:rsid w:val="002A7CBB"/>
    <w:pPr>
      <w:suppressAutoHyphens w:val="0"/>
      <w:spacing w:after="720" w:line="240" w:lineRule="auto"/>
    </w:pPr>
    <w:rPr>
      <w:rFonts w:eastAsia="Times New Roman"/>
      <w:sz w:val="24"/>
    </w:rPr>
  </w:style>
  <w:style w:type="paragraph" w:customStyle="1" w:styleId="AddressTR">
    <w:name w:val="AddressTR"/>
    <w:basedOn w:val="Normal"/>
    <w:next w:val="Normal"/>
    <w:rsid w:val="002A7CBB"/>
    <w:pPr>
      <w:suppressAutoHyphens w:val="0"/>
      <w:spacing w:after="720" w:line="240" w:lineRule="auto"/>
      <w:ind w:left="5103"/>
    </w:pPr>
    <w:rPr>
      <w:rFonts w:eastAsia="Times New Roman"/>
      <w:sz w:val="24"/>
    </w:rPr>
  </w:style>
  <w:style w:type="paragraph" w:customStyle="1" w:styleId="Participants">
    <w:name w:val="Participants"/>
    <w:basedOn w:val="Normal"/>
    <w:next w:val="Copies"/>
    <w:rsid w:val="002A7CBB"/>
    <w:pPr>
      <w:tabs>
        <w:tab w:val="left" w:pos="2552"/>
        <w:tab w:val="left" w:pos="2835"/>
        <w:tab w:val="left" w:pos="5670"/>
        <w:tab w:val="left" w:pos="6379"/>
        <w:tab w:val="left" w:pos="6804"/>
      </w:tabs>
      <w:suppressAutoHyphens w:val="0"/>
      <w:spacing w:before="480" w:line="240" w:lineRule="auto"/>
      <w:ind w:left="1985" w:hanging="1985"/>
    </w:pPr>
    <w:rPr>
      <w:rFonts w:eastAsia="Times New Roman"/>
      <w:sz w:val="24"/>
    </w:rPr>
  </w:style>
  <w:style w:type="paragraph" w:customStyle="1" w:styleId="Enclosures">
    <w:name w:val="Enclosures"/>
    <w:basedOn w:val="Normal"/>
    <w:next w:val="Participants"/>
    <w:rsid w:val="002A7CBB"/>
    <w:pPr>
      <w:keepNext/>
      <w:keepLines/>
      <w:tabs>
        <w:tab w:val="left" w:pos="5670"/>
      </w:tabs>
      <w:suppressAutoHyphens w:val="0"/>
      <w:spacing w:before="480" w:line="240" w:lineRule="auto"/>
      <w:ind w:left="1985" w:hanging="1985"/>
    </w:pPr>
    <w:rPr>
      <w:rFonts w:eastAsia="Times New Roman"/>
      <w:sz w:val="24"/>
    </w:rPr>
  </w:style>
  <w:style w:type="paragraph" w:customStyle="1" w:styleId="Copies">
    <w:name w:val="Copies"/>
    <w:basedOn w:val="Normal"/>
    <w:next w:val="Normal"/>
    <w:rsid w:val="002A7CBB"/>
    <w:pPr>
      <w:tabs>
        <w:tab w:val="left" w:pos="2552"/>
        <w:tab w:val="left" w:pos="2835"/>
        <w:tab w:val="left" w:pos="5670"/>
        <w:tab w:val="left" w:pos="6379"/>
        <w:tab w:val="left" w:pos="6804"/>
      </w:tabs>
      <w:suppressAutoHyphens w:val="0"/>
      <w:spacing w:before="480" w:line="240" w:lineRule="auto"/>
      <w:ind w:left="1985" w:hanging="1985"/>
    </w:pPr>
    <w:rPr>
      <w:rFonts w:eastAsia="Times New Roman"/>
      <w:sz w:val="24"/>
    </w:rPr>
  </w:style>
  <w:style w:type="paragraph" w:customStyle="1" w:styleId="Contact">
    <w:name w:val="Contact"/>
    <w:basedOn w:val="Normal"/>
    <w:next w:val="Enclosures"/>
    <w:rsid w:val="002A7CBB"/>
    <w:pPr>
      <w:suppressAutoHyphens w:val="0"/>
      <w:spacing w:before="480" w:line="240" w:lineRule="auto"/>
      <w:ind w:left="567" w:hanging="567"/>
    </w:pPr>
    <w:rPr>
      <w:rFonts w:eastAsia="Times New Roman"/>
      <w:sz w:val="24"/>
    </w:rPr>
  </w:style>
  <w:style w:type="paragraph" w:customStyle="1" w:styleId="DoubSign">
    <w:name w:val="DoubSign"/>
    <w:basedOn w:val="Normal"/>
    <w:next w:val="Contact"/>
    <w:rsid w:val="002A7CBB"/>
    <w:pPr>
      <w:tabs>
        <w:tab w:val="left" w:pos="5103"/>
      </w:tabs>
      <w:suppressAutoHyphens w:val="0"/>
      <w:spacing w:before="1200" w:line="240" w:lineRule="auto"/>
    </w:pPr>
    <w:rPr>
      <w:rFonts w:eastAsia="Times New Roman"/>
      <w:sz w:val="24"/>
    </w:rPr>
  </w:style>
  <w:style w:type="paragraph" w:customStyle="1" w:styleId="Subject">
    <w:name w:val="Subject"/>
    <w:basedOn w:val="Normal"/>
    <w:next w:val="Normal"/>
    <w:rsid w:val="002A7CBB"/>
    <w:pPr>
      <w:suppressAutoHyphens w:val="0"/>
      <w:spacing w:after="480" w:line="240" w:lineRule="auto"/>
      <w:ind w:left="1531" w:hanging="1531"/>
    </w:pPr>
    <w:rPr>
      <w:rFonts w:eastAsia="Times New Roman"/>
      <w:b/>
      <w:sz w:val="24"/>
    </w:rPr>
  </w:style>
  <w:style w:type="paragraph" w:customStyle="1" w:styleId="NoteHead">
    <w:name w:val="NoteHead"/>
    <w:basedOn w:val="Normal"/>
    <w:next w:val="Subject"/>
    <w:rsid w:val="002A7CBB"/>
    <w:pPr>
      <w:suppressAutoHyphens w:val="0"/>
      <w:spacing w:before="720" w:after="720" w:line="240" w:lineRule="auto"/>
      <w:jc w:val="center"/>
    </w:pPr>
    <w:rPr>
      <w:rFonts w:eastAsia="Times New Roman"/>
      <w:b/>
      <w:smallCaps/>
      <w:sz w:val="24"/>
    </w:rPr>
  </w:style>
  <w:style w:type="paragraph" w:customStyle="1" w:styleId="NoteList">
    <w:name w:val="NoteList"/>
    <w:basedOn w:val="Normal"/>
    <w:next w:val="Subject"/>
    <w:rsid w:val="002A7CBB"/>
    <w:pPr>
      <w:tabs>
        <w:tab w:val="left" w:pos="5823"/>
      </w:tabs>
      <w:suppressAutoHyphens w:val="0"/>
      <w:spacing w:before="720" w:after="720" w:line="240" w:lineRule="auto"/>
      <w:ind w:left="5104" w:hanging="3119"/>
    </w:pPr>
    <w:rPr>
      <w:rFonts w:eastAsia="Times New Roman"/>
      <w:b/>
      <w:smallCaps/>
      <w:sz w:val="24"/>
    </w:rPr>
  </w:style>
  <w:style w:type="paragraph" w:customStyle="1" w:styleId="YReferences">
    <w:name w:val="YReferences"/>
    <w:basedOn w:val="Normal"/>
    <w:next w:val="Normal"/>
    <w:rsid w:val="002A7CBB"/>
    <w:pPr>
      <w:suppressAutoHyphens w:val="0"/>
      <w:spacing w:after="480" w:line="240" w:lineRule="auto"/>
      <w:ind w:left="1531" w:hanging="1531"/>
      <w:jc w:val="both"/>
    </w:pPr>
    <w:rPr>
      <w:rFonts w:eastAsia="Times New Roman"/>
      <w:sz w:val="24"/>
    </w:rPr>
  </w:style>
  <w:style w:type="paragraph" w:customStyle="1" w:styleId="DisclaimerNotice">
    <w:name w:val="Disclaimer Notice"/>
    <w:basedOn w:val="Normal"/>
    <w:next w:val="AddressTR"/>
    <w:rsid w:val="002A7CBB"/>
    <w:pPr>
      <w:suppressAutoHyphens w:val="0"/>
      <w:spacing w:after="240" w:line="240" w:lineRule="auto"/>
      <w:ind w:left="5103"/>
    </w:pPr>
    <w:rPr>
      <w:rFonts w:eastAsia="Times New Roman"/>
      <w:i/>
    </w:rPr>
  </w:style>
  <w:style w:type="paragraph" w:customStyle="1" w:styleId="Disclaimer">
    <w:name w:val="Disclaimer"/>
    <w:basedOn w:val="Normal"/>
    <w:rsid w:val="002A7CBB"/>
    <w:pPr>
      <w:keepLines/>
      <w:pBdr>
        <w:top w:val="single" w:sz="4" w:space="1" w:color="auto"/>
      </w:pBdr>
      <w:suppressAutoHyphens w:val="0"/>
      <w:spacing w:before="480" w:line="240" w:lineRule="auto"/>
      <w:jc w:val="both"/>
    </w:pPr>
    <w:rPr>
      <w:rFonts w:eastAsia="Times New Roman"/>
      <w:i/>
      <w:sz w:val="24"/>
    </w:rPr>
  </w:style>
  <w:style w:type="paragraph" w:customStyle="1" w:styleId="DisclaimerSJ">
    <w:name w:val="Disclaimer_SJ"/>
    <w:basedOn w:val="Normal"/>
    <w:next w:val="Normal"/>
    <w:rsid w:val="002A7CBB"/>
    <w:pPr>
      <w:suppressAutoHyphens w:val="0"/>
      <w:spacing w:line="240" w:lineRule="auto"/>
      <w:jc w:val="both"/>
    </w:pPr>
    <w:rPr>
      <w:rFonts w:ascii="Arial" w:eastAsia="Times New Roman" w:hAnsi="Arial"/>
      <w:b/>
      <w:sz w:val="16"/>
    </w:rPr>
  </w:style>
  <w:style w:type="paragraph" w:customStyle="1" w:styleId="ZDGName">
    <w:name w:val="Z_DGName"/>
    <w:basedOn w:val="Normal"/>
    <w:rsid w:val="002A7CBB"/>
    <w:pPr>
      <w:widowControl w:val="0"/>
      <w:suppressAutoHyphens w:val="0"/>
      <w:autoSpaceDE w:val="0"/>
      <w:autoSpaceDN w:val="0"/>
      <w:spacing w:line="240" w:lineRule="auto"/>
      <w:ind w:right="85"/>
    </w:pPr>
    <w:rPr>
      <w:rFonts w:ascii="Arial" w:eastAsia="Times New Roman" w:hAnsi="Arial" w:cs="Arial"/>
      <w:sz w:val="16"/>
      <w:szCs w:val="16"/>
      <w:lang w:eastAsia="fr-FR"/>
    </w:rPr>
  </w:style>
  <w:style w:type="paragraph" w:customStyle="1" w:styleId="ZCom">
    <w:name w:val="Z_Com"/>
    <w:basedOn w:val="Normal"/>
    <w:next w:val="ZDGName"/>
    <w:rsid w:val="002A7CBB"/>
    <w:pPr>
      <w:widowControl w:val="0"/>
      <w:suppressAutoHyphens w:val="0"/>
      <w:autoSpaceDE w:val="0"/>
      <w:autoSpaceDN w:val="0"/>
      <w:spacing w:line="240" w:lineRule="auto"/>
      <w:ind w:right="85"/>
      <w:jc w:val="both"/>
    </w:pPr>
    <w:rPr>
      <w:rFonts w:ascii="Arial" w:eastAsia="Times New Roman" w:hAnsi="Arial" w:cs="Arial"/>
      <w:sz w:val="24"/>
      <w:szCs w:val="24"/>
      <w:lang w:eastAsia="fr-FR"/>
    </w:rPr>
  </w:style>
  <w:style w:type="paragraph" w:customStyle="1" w:styleId="manualnumpar10">
    <w:name w:val="manualnumpar1"/>
    <w:basedOn w:val="Normal"/>
    <w:rsid w:val="002A7CBB"/>
    <w:pPr>
      <w:suppressAutoHyphens w:val="0"/>
      <w:spacing w:before="100" w:beforeAutospacing="1" w:after="100" w:afterAutospacing="1" w:line="240" w:lineRule="auto"/>
    </w:pPr>
    <w:rPr>
      <w:sz w:val="24"/>
      <w:szCs w:val="24"/>
      <w:lang w:val="de-DE" w:eastAsia="ja-JP"/>
    </w:rPr>
  </w:style>
  <w:style w:type="paragraph" w:customStyle="1" w:styleId="text10">
    <w:name w:val="text1"/>
    <w:basedOn w:val="Normal"/>
    <w:rsid w:val="002A7CBB"/>
    <w:pPr>
      <w:suppressAutoHyphens w:val="0"/>
      <w:spacing w:before="100" w:beforeAutospacing="1" w:after="100" w:afterAutospacing="1" w:line="240" w:lineRule="auto"/>
    </w:pPr>
    <w:rPr>
      <w:sz w:val="24"/>
      <w:szCs w:val="24"/>
      <w:lang w:val="de-DE" w:eastAsia="ja-JP"/>
    </w:rPr>
  </w:style>
  <w:style w:type="paragraph" w:customStyle="1" w:styleId="Normaljustified">
    <w:name w:val="Normal + justified"/>
    <w:basedOn w:val="PointDouble0"/>
    <w:rsid w:val="002A7CBB"/>
    <w:rPr>
      <w:szCs w:val="24"/>
      <w:lang w:val="en-US" w:eastAsia="en-US"/>
    </w:rPr>
  </w:style>
  <w:style w:type="paragraph" w:customStyle="1" w:styleId="NormalArial">
    <w:name w:val="Normal Arial"/>
    <w:basedOn w:val="Normal"/>
    <w:rsid w:val="002A7CBB"/>
    <w:pPr>
      <w:suppressAutoHyphens w:val="0"/>
      <w:spacing w:line="240" w:lineRule="auto"/>
    </w:pPr>
    <w:rPr>
      <w:rFonts w:eastAsia="Times New Roman"/>
      <w:sz w:val="24"/>
      <w:szCs w:val="24"/>
      <w:lang w:val="en-IE"/>
    </w:rPr>
  </w:style>
  <w:style w:type="paragraph" w:customStyle="1" w:styleId="Bullet4">
    <w:name w:val="Bullet 4"/>
    <w:basedOn w:val="Normal"/>
    <w:rsid w:val="002A7CBB"/>
    <w:pPr>
      <w:numPr>
        <w:numId w:val="34"/>
      </w:numPr>
      <w:suppressAutoHyphens w:val="0"/>
      <w:spacing w:before="120" w:after="120" w:line="240" w:lineRule="auto"/>
      <w:jc w:val="both"/>
    </w:pPr>
    <w:rPr>
      <w:rFonts w:eastAsia="Times New Roman"/>
      <w:sz w:val="24"/>
      <w:szCs w:val="24"/>
    </w:rPr>
  </w:style>
  <w:style w:type="paragraph" w:customStyle="1" w:styleId="Annexetitre">
    <w:name w:val="Annexe titre"/>
    <w:basedOn w:val="Normal"/>
    <w:next w:val="Normal"/>
    <w:rsid w:val="002A7CBB"/>
    <w:pPr>
      <w:suppressAutoHyphens w:val="0"/>
      <w:spacing w:before="120" w:after="120" w:line="240" w:lineRule="auto"/>
      <w:jc w:val="center"/>
    </w:pPr>
    <w:rPr>
      <w:rFonts w:eastAsia="Times New Roman"/>
      <w:b/>
      <w:sz w:val="24"/>
      <w:szCs w:val="24"/>
      <w:u w:val="single"/>
    </w:rPr>
  </w:style>
  <w:style w:type="paragraph" w:customStyle="1" w:styleId="Bullet1">
    <w:name w:val="Bullet 1"/>
    <w:basedOn w:val="Normal"/>
    <w:rsid w:val="002A7CBB"/>
    <w:pPr>
      <w:numPr>
        <w:numId w:val="35"/>
      </w:numPr>
      <w:suppressAutoHyphens w:val="0"/>
      <w:spacing w:before="120" w:after="120" w:line="240" w:lineRule="auto"/>
      <w:jc w:val="both"/>
    </w:pPr>
    <w:rPr>
      <w:rFonts w:eastAsia="Times New Roman"/>
      <w:sz w:val="24"/>
      <w:szCs w:val="24"/>
    </w:rPr>
  </w:style>
  <w:style w:type="paragraph" w:customStyle="1" w:styleId="GTRtitre1">
    <w:name w:val="GTR titre1"/>
    <w:basedOn w:val="GTRnormalCarCarCar1"/>
    <w:next w:val="GTRnormalCarCarCar1"/>
    <w:autoRedefine/>
    <w:rsid w:val="002A7CBB"/>
    <w:pPr>
      <w:widowControl/>
      <w:tabs>
        <w:tab w:val="left" w:pos="0"/>
        <w:tab w:val="left" w:pos="1134"/>
        <w:tab w:val="left" w:pos="1360"/>
        <w:tab w:val="left" w:pos="1644"/>
        <w:tab w:val="left" w:pos="1983"/>
        <w:tab w:val="left" w:pos="5664"/>
        <w:tab w:val="left" w:pos="6372"/>
        <w:tab w:val="left" w:pos="7080"/>
        <w:tab w:val="left" w:pos="7788"/>
      </w:tabs>
      <w:autoSpaceDE/>
      <w:autoSpaceDN/>
      <w:adjustRightInd/>
      <w:jc w:val="both"/>
    </w:pPr>
    <w:rPr>
      <w:rFonts w:ascii="Times New Roman" w:hAnsi="Times New Roman" w:cs="Times New Roman"/>
      <w:sz w:val="24"/>
      <w:szCs w:val="20"/>
      <w:u w:val="single"/>
    </w:rPr>
  </w:style>
  <w:style w:type="paragraph" w:customStyle="1" w:styleId="GTRtitre5">
    <w:name w:val="GTR titre5"/>
    <w:basedOn w:val="GTRtitre4"/>
    <w:next w:val="GTRnormal3"/>
    <w:rsid w:val="002A7CBB"/>
    <w:pPr>
      <w:tabs>
        <w:tab w:val="clear" w:pos="643"/>
        <w:tab w:val="clear" w:pos="1985"/>
        <w:tab w:val="num" w:pos="360"/>
        <w:tab w:val="num" w:pos="1800"/>
      </w:tabs>
      <w:ind w:left="360"/>
    </w:pPr>
    <w:rPr>
      <w:szCs w:val="20"/>
    </w:rPr>
  </w:style>
  <w:style w:type="paragraph" w:customStyle="1" w:styleId="GTRtitre6">
    <w:name w:val="GTR titre6"/>
    <w:basedOn w:val="GTRtitre5"/>
    <w:next w:val="GTRnormal3"/>
    <w:rsid w:val="002A7CBB"/>
  </w:style>
  <w:style w:type="paragraph" w:customStyle="1" w:styleId="GTRfootnote">
    <w:name w:val="GTR footnote"/>
    <w:basedOn w:val="FootnoteText"/>
    <w:rsid w:val="002A7CBB"/>
    <w:pPr>
      <w:tabs>
        <w:tab w:val="clear" w:pos="1021"/>
        <w:tab w:val="left" w:pos="284"/>
      </w:tabs>
      <w:suppressAutoHyphens w:val="0"/>
      <w:spacing w:line="240" w:lineRule="auto"/>
      <w:ind w:left="284" w:right="0" w:hanging="284"/>
    </w:pPr>
    <w:rPr>
      <w:rFonts w:eastAsia="Times New Roman"/>
      <w:sz w:val="20"/>
      <w:szCs w:val="24"/>
      <w:lang w:val="en-US"/>
    </w:rPr>
  </w:style>
  <w:style w:type="paragraph" w:customStyle="1" w:styleId="Point0number">
    <w:name w:val="Point 0 (number)"/>
    <w:basedOn w:val="Normal"/>
    <w:rsid w:val="002A7CBB"/>
    <w:pPr>
      <w:numPr>
        <w:numId w:val="36"/>
      </w:numPr>
      <w:suppressAutoHyphens w:val="0"/>
      <w:spacing w:before="120" w:after="120" w:line="240" w:lineRule="auto"/>
      <w:jc w:val="both"/>
    </w:pPr>
    <w:rPr>
      <w:rFonts w:eastAsia="Times New Roman"/>
      <w:sz w:val="24"/>
      <w:szCs w:val="24"/>
    </w:rPr>
  </w:style>
  <w:style w:type="paragraph" w:customStyle="1" w:styleId="Point1number">
    <w:name w:val="Point 1 (number)"/>
    <w:basedOn w:val="Normal"/>
    <w:rsid w:val="002A7CBB"/>
    <w:pPr>
      <w:numPr>
        <w:ilvl w:val="2"/>
        <w:numId w:val="36"/>
      </w:numPr>
      <w:suppressAutoHyphens w:val="0"/>
      <w:spacing w:before="120" w:after="120" w:line="240" w:lineRule="auto"/>
      <w:jc w:val="both"/>
    </w:pPr>
    <w:rPr>
      <w:rFonts w:eastAsia="Times New Roman"/>
      <w:sz w:val="24"/>
      <w:szCs w:val="24"/>
    </w:rPr>
  </w:style>
  <w:style w:type="paragraph" w:customStyle="1" w:styleId="Point2number">
    <w:name w:val="Point 2 (number)"/>
    <w:basedOn w:val="Normal"/>
    <w:rsid w:val="002A7CBB"/>
    <w:pPr>
      <w:numPr>
        <w:ilvl w:val="4"/>
        <w:numId w:val="36"/>
      </w:numPr>
      <w:suppressAutoHyphens w:val="0"/>
      <w:spacing w:before="120" w:after="120" w:line="240" w:lineRule="auto"/>
      <w:jc w:val="both"/>
    </w:pPr>
    <w:rPr>
      <w:rFonts w:eastAsia="Times New Roman"/>
      <w:sz w:val="24"/>
      <w:szCs w:val="24"/>
    </w:rPr>
  </w:style>
  <w:style w:type="paragraph" w:customStyle="1" w:styleId="Point3number">
    <w:name w:val="Point 3 (number)"/>
    <w:basedOn w:val="Normal"/>
    <w:rsid w:val="002A7CBB"/>
    <w:pPr>
      <w:numPr>
        <w:ilvl w:val="6"/>
        <w:numId w:val="36"/>
      </w:numPr>
      <w:suppressAutoHyphens w:val="0"/>
      <w:spacing w:before="120" w:after="120" w:line="240" w:lineRule="auto"/>
      <w:jc w:val="both"/>
    </w:pPr>
    <w:rPr>
      <w:rFonts w:eastAsia="Times New Roman"/>
      <w:sz w:val="24"/>
      <w:szCs w:val="24"/>
    </w:rPr>
  </w:style>
  <w:style w:type="paragraph" w:customStyle="1" w:styleId="Point0letter">
    <w:name w:val="Point 0 (letter)"/>
    <w:basedOn w:val="Normal"/>
    <w:rsid w:val="002A7CBB"/>
    <w:pPr>
      <w:numPr>
        <w:ilvl w:val="1"/>
        <w:numId w:val="36"/>
      </w:numPr>
      <w:suppressAutoHyphens w:val="0"/>
      <w:spacing w:before="120" w:after="120" w:line="240" w:lineRule="auto"/>
      <w:jc w:val="both"/>
    </w:pPr>
    <w:rPr>
      <w:rFonts w:eastAsia="Times New Roman"/>
      <w:sz w:val="24"/>
      <w:szCs w:val="24"/>
    </w:rPr>
  </w:style>
  <w:style w:type="paragraph" w:customStyle="1" w:styleId="Point1letter">
    <w:name w:val="Point 1 (letter)"/>
    <w:basedOn w:val="Normal"/>
    <w:rsid w:val="002A7CBB"/>
    <w:pPr>
      <w:numPr>
        <w:ilvl w:val="3"/>
        <w:numId w:val="36"/>
      </w:numPr>
      <w:suppressAutoHyphens w:val="0"/>
      <w:spacing w:before="120" w:after="120" w:line="240" w:lineRule="auto"/>
      <w:jc w:val="both"/>
    </w:pPr>
    <w:rPr>
      <w:rFonts w:eastAsia="Times New Roman"/>
      <w:sz w:val="24"/>
      <w:szCs w:val="24"/>
    </w:rPr>
  </w:style>
  <w:style w:type="paragraph" w:customStyle="1" w:styleId="Point2letter">
    <w:name w:val="Point 2 (letter)"/>
    <w:basedOn w:val="Normal"/>
    <w:rsid w:val="002A7CBB"/>
    <w:pPr>
      <w:numPr>
        <w:ilvl w:val="5"/>
        <w:numId w:val="36"/>
      </w:numPr>
      <w:suppressAutoHyphens w:val="0"/>
      <w:spacing w:before="120" w:after="120" w:line="240" w:lineRule="auto"/>
      <w:jc w:val="both"/>
    </w:pPr>
    <w:rPr>
      <w:rFonts w:eastAsia="Times New Roman"/>
      <w:sz w:val="24"/>
      <w:szCs w:val="24"/>
    </w:rPr>
  </w:style>
  <w:style w:type="paragraph" w:customStyle="1" w:styleId="Point3letter">
    <w:name w:val="Point 3 (letter)"/>
    <w:basedOn w:val="Normal"/>
    <w:rsid w:val="002A7CBB"/>
    <w:pPr>
      <w:numPr>
        <w:ilvl w:val="7"/>
        <w:numId w:val="36"/>
      </w:numPr>
      <w:suppressAutoHyphens w:val="0"/>
      <w:spacing w:before="120" w:after="120" w:line="240" w:lineRule="auto"/>
      <w:jc w:val="both"/>
    </w:pPr>
    <w:rPr>
      <w:rFonts w:eastAsia="Times New Roman"/>
      <w:sz w:val="24"/>
      <w:szCs w:val="24"/>
    </w:rPr>
  </w:style>
  <w:style w:type="paragraph" w:customStyle="1" w:styleId="Point4letter">
    <w:name w:val="Point 4 (letter)"/>
    <w:basedOn w:val="Normal"/>
    <w:rsid w:val="002A7CBB"/>
    <w:pPr>
      <w:numPr>
        <w:ilvl w:val="8"/>
        <w:numId w:val="36"/>
      </w:numPr>
      <w:suppressAutoHyphens w:val="0"/>
      <w:spacing w:before="120" w:after="120" w:line="240" w:lineRule="auto"/>
      <w:jc w:val="both"/>
    </w:pPr>
    <w:rPr>
      <w:rFonts w:eastAsia="Times New Roman"/>
      <w:sz w:val="24"/>
      <w:szCs w:val="24"/>
    </w:rPr>
  </w:style>
  <w:style w:type="paragraph" w:customStyle="1" w:styleId="Bullet0">
    <w:name w:val="Bullet 0"/>
    <w:basedOn w:val="Normal"/>
    <w:rsid w:val="002A7CBB"/>
    <w:pPr>
      <w:numPr>
        <w:numId w:val="37"/>
      </w:numPr>
      <w:suppressAutoHyphens w:val="0"/>
      <w:spacing w:before="120" w:after="120" w:line="240" w:lineRule="auto"/>
      <w:jc w:val="both"/>
    </w:pPr>
    <w:rPr>
      <w:rFonts w:eastAsia="Times New Roman"/>
      <w:sz w:val="24"/>
      <w:szCs w:val="24"/>
    </w:rPr>
  </w:style>
  <w:style w:type="paragraph" w:customStyle="1" w:styleId="Bullet2">
    <w:name w:val="Bullet 2"/>
    <w:basedOn w:val="Normal"/>
    <w:rsid w:val="002A7CBB"/>
    <w:pPr>
      <w:numPr>
        <w:numId w:val="38"/>
      </w:numPr>
      <w:suppressAutoHyphens w:val="0"/>
      <w:spacing w:before="120" w:after="120" w:line="240" w:lineRule="auto"/>
      <w:jc w:val="both"/>
    </w:pPr>
    <w:rPr>
      <w:rFonts w:eastAsia="Times New Roman"/>
      <w:sz w:val="24"/>
      <w:szCs w:val="24"/>
    </w:rPr>
  </w:style>
  <w:style w:type="paragraph" w:customStyle="1" w:styleId="Bullet3">
    <w:name w:val="Bullet 3"/>
    <w:basedOn w:val="Normal"/>
    <w:rsid w:val="002A7CBB"/>
    <w:pPr>
      <w:numPr>
        <w:numId w:val="39"/>
      </w:numPr>
      <w:suppressAutoHyphens w:val="0"/>
      <w:spacing w:before="120" w:after="120" w:line="240" w:lineRule="auto"/>
      <w:jc w:val="both"/>
    </w:pPr>
    <w:rPr>
      <w:rFonts w:eastAsia="Times New Roman"/>
      <w:sz w:val="24"/>
      <w:szCs w:val="24"/>
    </w:rPr>
  </w:style>
  <w:style w:type="paragraph" w:customStyle="1" w:styleId="Annexetitrefichefinancire">
    <w:name w:val="Annexe titre (fiche financière)"/>
    <w:basedOn w:val="Normal"/>
    <w:next w:val="Normal"/>
    <w:rsid w:val="002A7CBB"/>
    <w:pPr>
      <w:suppressAutoHyphens w:val="0"/>
      <w:spacing w:before="120" w:after="120" w:line="240" w:lineRule="auto"/>
      <w:jc w:val="center"/>
    </w:pPr>
    <w:rPr>
      <w:rFonts w:eastAsia="Times New Roman"/>
      <w:b/>
      <w:sz w:val="24"/>
      <w:szCs w:val="24"/>
      <w:u w:val="single"/>
    </w:rPr>
  </w:style>
  <w:style w:type="paragraph" w:customStyle="1" w:styleId="Rfrenceinstitutionnelle">
    <w:name w:val="Référence institutionnelle"/>
    <w:basedOn w:val="Normal"/>
    <w:next w:val="Confidentialit"/>
    <w:rsid w:val="002A7CBB"/>
    <w:pPr>
      <w:suppressAutoHyphens w:val="0"/>
      <w:spacing w:after="240" w:line="240" w:lineRule="auto"/>
      <w:ind w:left="5103"/>
    </w:pPr>
    <w:rPr>
      <w:rFonts w:eastAsia="Times New Roman"/>
      <w:sz w:val="24"/>
      <w:szCs w:val="24"/>
    </w:rPr>
  </w:style>
  <w:style w:type="paragraph" w:customStyle="1" w:styleId="Rfrenceinterinstitutionnelle">
    <w:name w:val="Référence interinstitutionnelle"/>
    <w:basedOn w:val="Normal"/>
    <w:next w:val="Statut"/>
    <w:rsid w:val="002A7CBB"/>
    <w:pPr>
      <w:suppressAutoHyphens w:val="0"/>
      <w:spacing w:line="240" w:lineRule="auto"/>
      <w:ind w:left="5103"/>
    </w:pPr>
    <w:rPr>
      <w:rFonts w:eastAsia="Times New Roman"/>
      <w:sz w:val="24"/>
      <w:szCs w:val="24"/>
    </w:rPr>
  </w:style>
  <w:style w:type="paragraph" w:customStyle="1" w:styleId="Pagedecouverture">
    <w:name w:val="Page de couverture"/>
    <w:basedOn w:val="Normal"/>
    <w:next w:val="Normal"/>
    <w:rsid w:val="002A7CBB"/>
    <w:pPr>
      <w:suppressAutoHyphens w:val="0"/>
      <w:spacing w:before="120" w:after="120" w:line="240" w:lineRule="auto"/>
      <w:jc w:val="both"/>
    </w:pPr>
    <w:rPr>
      <w:rFonts w:eastAsia="Times New Roman"/>
      <w:sz w:val="24"/>
      <w:szCs w:val="24"/>
    </w:rPr>
  </w:style>
  <w:style w:type="paragraph" w:customStyle="1" w:styleId="Supertitre">
    <w:name w:val="Supertitre"/>
    <w:basedOn w:val="Normal"/>
    <w:next w:val="Normal"/>
    <w:rsid w:val="002A7CBB"/>
    <w:pPr>
      <w:suppressAutoHyphens w:val="0"/>
      <w:spacing w:after="600" w:line="240" w:lineRule="auto"/>
      <w:jc w:val="center"/>
    </w:pPr>
    <w:rPr>
      <w:rFonts w:eastAsia="Times New Roman"/>
      <w:b/>
      <w:sz w:val="24"/>
      <w:szCs w:val="24"/>
    </w:rPr>
  </w:style>
  <w:style w:type="paragraph" w:customStyle="1" w:styleId="Languesfaisantfoi">
    <w:name w:val="Langues faisant foi"/>
    <w:basedOn w:val="Normal"/>
    <w:next w:val="Normal"/>
    <w:rsid w:val="002A7CBB"/>
    <w:pPr>
      <w:suppressAutoHyphens w:val="0"/>
      <w:spacing w:before="360" w:line="240" w:lineRule="auto"/>
      <w:jc w:val="center"/>
    </w:pPr>
    <w:rPr>
      <w:rFonts w:eastAsia="Times New Roman"/>
      <w:sz w:val="24"/>
      <w:szCs w:val="24"/>
    </w:rPr>
  </w:style>
  <w:style w:type="paragraph" w:customStyle="1" w:styleId="Rfrencecroise">
    <w:name w:val="Référence croisée"/>
    <w:basedOn w:val="Normal"/>
    <w:rsid w:val="002A7CBB"/>
    <w:pPr>
      <w:suppressAutoHyphens w:val="0"/>
      <w:spacing w:line="240" w:lineRule="auto"/>
      <w:jc w:val="center"/>
    </w:pPr>
    <w:rPr>
      <w:rFonts w:eastAsia="Times New Roman"/>
      <w:sz w:val="24"/>
      <w:szCs w:val="24"/>
    </w:rPr>
  </w:style>
  <w:style w:type="paragraph" w:customStyle="1" w:styleId="TitreobjetPagedecouverture">
    <w:name w:val="Titre objet (Page de couverture)"/>
    <w:basedOn w:val="Titreobjet"/>
    <w:next w:val="Sous-titreobjetPagedecouverture"/>
    <w:rsid w:val="002A7CBB"/>
    <w:rPr>
      <w:lang w:eastAsia="en-US"/>
    </w:rPr>
  </w:style>
  <w:style w:type="paragraph" w:customStyle="1" w:styleId="DatedadoptionPagedecouverture">
    <w:name w:val="Date d'adoption (Page de couverture)"/>
    <w:basedOn w:val="Datedadoption"/>
    <w:next w:val="TitreobjetPagedecouverture"/>
    <w:rsid w:val="002A7CBB"/>
    <w:rPr>
      <w:lang w:eastAsia="en-US"/>
    </w:rPr>
  </w:style>
  <w:style w:type="paragraph" w:customStyle="1" w:styleId="RfrenceinterinstitutionnellePagedecouverture">
    <w:name w:val="Référence interinstitutionnelle (Page de couverture)"/>
    <w:basedOn w:val="Rfrenceinterinstitutionnelle"/>
    <w:next w:val="Confidentialit"/>
    <w:rsid w:val="002A7CBB"/>
  </w:style>
  <w:style w:type="paragraph" w:customStyle="1" w:styleId="Sous-titreobjetPagedecouverture">
    <w:name w:val="Sous-titre objet (Page de couverture)"/>
    <w:basedOn w:val="Sous-titreobjet"/>
    <w:rsid w:val="002A7CBB"/>
    <w:rPr>
      <w:lang w:eastAsia="en-US"/>
    </w:rPr>
  </w:style>
  <w:style w:type="paragraph" w:customStyle="1" w:styleId="TypedudocumentPagedecouverture">
    <w:name w:val="Type du document (Page de couverture)"/>
    <w:basedOn w:val="Typedudocument"/>
    <w:next w:val="TitreobjetPagedecouverture"/>
    <w:rsid w:val="002A7CBB"/>
    <w:rPr>
      <w:lang w:eastAsia="en-US"/>
    </w:rPr>
  </w:style>
  <w:style w:type="paragraph" w:customStyle="1" w:styleId="StatutPagedecouverture">
    <w:name w:val="Statut (Page de couverture)"/>
    <w:basedOn w:val="Statut"/>
    <w:next w:val="TypedudocumentPagedecouverture"/>
    <w:rsid w:val="002A7CBB"/>
    <w:rPr>
      <w:lang w:eastAsia="en-US"/>
    </w:rPr>
  </w:style>
  <w:style w:type="paragraph" w:customStyle="1" w:styleId="Volume">
    <w:name w:val="Volume"/>
    <w:basedOn w:val="Normal"/>
    <w:next w:val="Confidentialit"/>
    <w:rsid w:val="002A7CBB"/>
    <w:pPr>
      <w:suppressAutoHyphens w:val="0"/>
      <w:spacing w:after="240" w:line="240" w:lineRule="auto"/>
      <w:ind w:left="5103"/>
    </w:pPr>
    <w:rPr>
      <w:rFonts w:eastAsia="Times New Roman"/>
      <w:sz w:val="24"/>
      <w:szCs w:val="24"/>
    </w:rPr>
  </w:style>
  <w:style w:type="paragraph" w:customStyle="1" w:styleId="IntrtEEE">
    <w:name w:val="Intérêt EEE"/>
    <w:basedOn w:val="Languesfaisantfoi"/>
    <w:next w:val="Normal"/>
    <w:rsid w:val="002A7CBB"/>
    <w:pPr>
      <w:spacing w:after="240"/>
    </w:pPr>
  </w:style>
  <w:style w:type="paragraph" w:customStyle="1" w:styleId="Typeacteprincipal">
    <w:name w:val="Type acte principal"/>
    <w:basedOn w:val="Normal"/>
    <w:next w:val="Objetacteprincipal"/>
    <w:rsid w:val="002A7CBB"/>
    <w:pPr>
      <w:suppressAutoHyphens w:val="0"/>
      <w:spacing w:after="240" w:line="240" w:lineRule="auto"/>
      <w:jc w:val="center"/>
    </w:pPr>
    <w:rPr>
      <w:rFonts w:eastAsia="Times New Roman"/>
      <w:b/>
      <w:sz w:val="24"/>
      <w:szCs w:val="24"/>
    </w:rPr>
  </w:style>
  <w:style w:type="paragraph" w:customStyle="1" w:styleId="Accompagnant">
    <w:name w:val="Accompagnant"/>
    <w:basedOn w:val="Normal"/>
    <w:next w:val="Typeacteprincipal"/>
    <w:rsid w:val="002A7CBB"/>
    <w:pPr>
      <w:suppressAutoHyphens w:val="0"/>
      <w:spacing w:after="240" w:line="240" w:lineRule="auto"/>
      <w:jc w:val="center"/>
    </w:pPr>
    <w:rPr>
      <w:rFonts w:eastAsia="Times New Roman"/>
      <w:b/>
      <w:i/>
      <w:sz w:val="24"/>
      <w:szCs w:val="24"/>
    </w:rPr>
  </w:style>
  <w:style w:type="paragraph" w:customStyle="1" w:styleId="Objetacteprincipal">
    <w:name w:val="Objet acte principal"/>
    <w:basedOn w:val="Normal"/>
    <w:next w:val="Titrearticle"/>
    <w:rsid w:val="002A7CBB"/>
    <w:pPr>
      <w:suppressAutoHyphens w:val="0"/>
      <w:spacing w:after="360" w:line="240" w:lineRule="auto"/>
      <w:jc w:val="center"/>
    </w:pPr>
    <w:rPr>
      <w:rFonts w:eastAsia="Times New Roman"/>
      <w:b/>
      <w:sz w:val="24"/>
      <w:szCs w:val="24"/>
    </w:rPr>
  </w:style>
  <w:style w:type="paragraph" w:customStyle="1" w:styleId="IntrtEEEPagedecouverture">
    <w:name w:val="Intérêt EEE (Page de couverture)"/>
    <w:basedOn w:val="IntrtEEE"/>
    <w:next w:val="Rfrencecroise"/>
    <w:rsid w:val="002A7CBB"/>
  </w:style>
  <w:style w:type="paragraph" w:customStyle="1" w:styleId="TypeacteprincipalPagedecouverture">
    <w:name w:val="Type acte principal (Page de couverture)"/>
    <w:basedOn w:val="Typeacteprincipal"/>
    <w:next w:val="ObjetacteprincipalPagedecouverture"/>
    <w:rsid w:val="002A7CBB"/>
  </w:style>
  <w:style w:type="paragraph" w:customStyle="1" w:styleId="AccompagnantPagedecouverture">
    <w:name w:val="Accompagnant (Page de couverture)"/>
    <w:basedOn w:val="Accompagnant"/>
    <w:next w:val="TypeacteprincipalPagedecouverture"/>
    <w:rsid w:val="002A7CBB"/>
  </w:style>
  <w:style w:type="paragraph" w:customStyle="1" w:styleId="ObjetacteprincipalPagedecouverture">
    <w:name w:val="Objet acte principal (Page de couverture)"/>
    <w:basedOn w:val="Objetacteprincipal"/>
    <w:next w:val="Rfrencecroise"/>
    <w:rsid w:val="002A7CBB"/>
  </w:style>
  <w:style w:type="paragraph" w:customStyle="1" w:styleId="LanguesfaisantfoiPagedecouverture">
    <w:name w:val="Langues faisant foi (Page de couverture)"/>
    <w:basedOn w:val="Normal"/>
    <w:next w:val="Normal"/>
    <w:rsid w:val="002A7CBB"/>
    <w:pPr>
      <w:suppressAutoHyphens w:val="0"/>
      <w:spacing w:before="360" w:line="240" w:lineRule="auto"/>
      <w:jc w:val="center"/>
    </w:pPr>
    <w:rPr>
      <w:rFonts w:eastAsia="Times New Roman"/>
      <w:sz w:val="24"/>
      <w:szCs w:val="24"/>
    </w:rPr>
  </w:style>
  <w:style w:type="paragraph" w:customStyle="1" w:styleId="CM12">
    <w:name w:val="CM1+2"/>
    <w:basedOn w:val="Default"/>
    <w:next w:val="Default"/>
    <w:rsid w:val="002A7CBB"/>
    <w:rPr>
      <w:rFonts w:ascii="EUAlbertina" w:eastAsia="Times New Roman" w:hAnsi="EUAlbertina" w:cs="Times New Roman"/>
      <w:color w:val="auto"/>
      <w:lang w:val="en-GB" w:eastAsia="en-GB"/>
    </w:rPr>
  </w:style>
  <w:style w:type="paragraph" w:customStyle="1" w:styleId="CM32">
    <w:name w:val="CM3+2"/>
    <w:basedOn w:val="Default"/>
    <w:next w:val="Default"/>
    <w:rsid w:val="002A7CBB"/>
    <w:rPr>
      <w:rFonts w:ascii="EUAlbertina" w:eastAsia="Times New Roman" w:hAnsi="EUAlbertina" w:cs="Times New Roman"/>
      <w:color w:val="auto"/>
      <w:lang w:val="en-GB" w:eastAsia="en-GB"/>
    </w:rPr>
  </w:style>
  <w:style w:type="paragraph" w:customStyle="1" w:styleId="CM15">
    <w:name w:val="CM1+5"/>
    <w:basedOn w:val="Default"/>
    <w:next w:val="Default"/>
    <w:rsid w:val="002A7CBB"/>
    <w:rPr>
      <w:rFonts w:ascii="EUAlbertina" w:eastAsia="Times New Roman" w:hAnsi="EUAlbertina" w:cs="Times New Roman"/>
      <w:color w:val="auto"/>
      <w:lang w:val="en-GB" w:eastAsia="en-GB"/>
    </w:rPr>
  </w:style>
  <w:style w:type="paragraph" w:customStyle="1" w:styleId="CM35">
    <w:name w:val="CM3+5"/>
    <w:basedOn w:val="Default"/>
    <w:next w:val="Default"/>
    <w:rsid w:val="002A7CBB"/>
    <w:rPr>
      <w:rFonts w:ascii="EUAlbertina" w:eastAsia="Times New Roman" w:hAnsi="EUAlbertina" w:cs="Times New Roman"/>
      <w:color w:val="auto"/>
      <w:lang w:val="en-GB" w:eastAsia="en-GB"/>
    </w:rPr>
  </w:style>
  <w:style w:type="paragraph" w:customStyle="1" w:styleId="CM11">
    <w:name w:val="CM1+1"/>
    <w:basedOn w:val="Default"/>
    <w:next w:val="Default"/>
    <w:rsid w:val="002A7CBB"/>
    <w:rPr>
      <w:rFonts w:ascii="EUAlbertina" w:eastAsia="Times New Roman" w:hAnsi="EUAlbertina" w:cs="Times New Roman"/>
      <w:color w:val="auto"/>
      <w:lang w:val="en-GB" w:eastAsia="en-GB"/>
    </w:rPr>
  </w:style>
  <w:style w:type="paragraph" w:customStyle="1" w:styleId="CM31">
    <w:name w:val="CM3+1"/>
    <w:basedOn w:val="Default"/>
    <w:next w:val="Default"/>
    <w:rsid w:val="002A7CBB"/>
    <w:rPr>
      <w:rFonts w:ascii="EUAlbertina" w:eastAsia="Times New Roman" w:hAnsi="EUAlbertina" w:cs="Times New Roman"/>
      <w:color w:val="auto"/>
      <w:lang w:val="en-GB" w:eastAsia="en-GB"/>
    </w:rPr>
  </w:style>
  <w:style w:type="paragraph" w:customStyle="1" w:styleId="CM16">
    <w:name w:val="CM1+6"/>
    <w:basedOn w:val="Default"/>
    <w:next w:val="Default"/>
    <w:rsid w:val="002A7CBB"/>
    <w:rPr>
      <w:rFonts w:ascii="EUAlbertina" w:eastAsia="Times New Roman" w:hAnsi="EUAlbertina" w:cs="Times New Roman"/>
      <w:color w:val="auto"/>
      <w:lang w:val="en-GB" w:eastAsia="en-GB"/>
    </w:rPr>
  </w:style>
  <w:style w:type="paragraph" w:customStyle="1" w:styleId="CM36">
    <w:name w:val="CM3+6"/>
    <w:basedOn w:val="Default"/>
    <w:next w:val="Default"/>
    <w:rsid w:val="002A7CBB"/>
    <w:rPr>
      <w:rFonts w:ascii="EUAlbertina" w:eastAsia="Times New Roman" w:hAnsi="EUAlbertina" w:cs="Times New Roman"/>
      <w:color w:val="auto"/>
      <w:lang w:val="en-GB" w:eastAsia="en-GB"/>
    </w:rPr>
  </w:style>
  <w:style w:type="paragraph" w:customStyle="1" w:styleId="NormalUnderline">
    <w:name w:val="Normal + Underline"/>
    <w:aliases w:val="Strikethrough,Centered"/>
    <w:basedOn w:val="Normal"/>
    <w:rsid w:val="002A7CBB"/>
    <w:pPr>
      <w:jc w:val="center"/>
    </w:pPr>
    <w:rPr>
      <w:rFonts w:eastAsia="Times New Roman"/>
      <w:strike/>
      <w:u w:val="single"/>
      <w:lang w:val="en-US"/>
    </w:rPr>
  </w:style>
  <w:style w:type="paragraph" w:customStyle="1" w:styleId="GRPEnormal2">
    <w:name w:val="GRPE normal 2"/>
    <w:basedOn w:val="Normal"/>
    <w:autoRedefine/>
    <w:rsid w:val="002A7CBB"/>
    <w:pPr>
      <w:tabs>
        <w:tab w:val="left" w:pos="1701"/>
      </w:tabs>
      <w:suppressAutoHyphens w:val="0"/>
      <w:spacing w:line="240" w:lineRule="auto"/>
      <w:ind w:left="1701" w:hanging="567"/>
      <w:jc w:val="both"/>
    </w:pPr>
    <w:rPr>
      <w:rFonts w:eastAsia="Times New Roman"/>
      <w:sz w:val="24"/>
      <w:szCs w:val="24"/>
      <w:lang w:val="en-US"/>
    </w:rPr>
  </w:style>
  <w:style w:type="paragraph" w:customStyle="1" w:styleId="GRPEliste2">
    <w:name w:val="GRPE liste 2"/>
    <w:basedOn w:val="Normal"/>
    <w:rsid w:val="002A7CBB"/>
    <w:pPr>
      <w:numPr>
        <w:numId w:val="40"/>
      </w:numPr>
      <w:tabs>
        <w:tab w:val="left" w:pos="1701"/>
      </w:tabs>
      <w:suppressAutoHyphens w:val="0"/>
      <w:spacing w:line="240" w:lineRule="auto"/>
      <w:ind w:left="1701" w:hanging="567"/>
      <w:jc w:val="both"/>
    </w:pPr>
    <w:rPr>
      <w:rFonts w:eastAsia="Times New Roman"/>
      <w:sz w:val="24"/>
      <w:szCs w:val="24"/>
      <w:lang w:val="en-US"/>
    </w:rPr>
  </w:style>
  <w:style w:type="paragraph" w:customStyle="1" w:styleId="H23GLeft0cm">
    <w:name w:val="_ H_2/3_G + Left:  0 cm"/>
    <w:aliases w:val="Hanging:  2.01 cm,Right:  2.01 cm,Before:  0 pt,A..."/>
    <w:basedOn w:val="Normal"/>
    <w:rsid w:val="002A7CBB"/>
    <w:rPr>
      <w:rFonts w:eastAsia="Times New Roman"/>
    </w:rPr>
  </w:style>
  <w:style w:type="paragraph" w:customStyle="1" w:styleId="Voettekst1">
    <w:name w:val="Voettekst1"/>
    <w:rsid w:val="002A7CBB"/>
    <w:pPr>
      <w:tabs>
        <w:tab w:val="center" w:pos="4680"/>
        <w:tab w:val="right" w:pos="9000"/>
        <w:tab w:val="left" w:pos="9360"/>
      </w:tabs>
      <w:suppressAutoHyphens/>
    </w:pPr>
    <w:rPr>
      <w:rFonts w:ascii="Book Antiqua" w:eastAsia="Times New Roman" w:hAnsi="Book Antiqua"/>
      <w:lang w:val="en-US" w:eastAsia="en-US"/>
    </w:rPr>
  </w:style>
  <w:style w:type="character" w:customStyle="1" w:styleId="GRPEtitre1Char">
    <w:name w:val="GRPE titre 1 Char"/>
    <w:link w:val="GRPEtitre1"/>
    <w:locked/>
    <w:rsid w:val="002A7CBB"/>
    <w:rPr>
      <w:caps/>
      <w:sz w:val="24"/>
      <w:szCs w:val="24"/>
    </w:rPr>
  </w:style>
  <w:style w:type="paragraph" w:customStyle="1" w:styleId="GRPEtitre1">
    <w:name w:val="GRPE titre 1"/>
    <w:basedOn w:val="Normal"/>
    <w:next w:val="GRPEnormal1"/>
    <w:link w:val="GRPEtitre1Char"/>
    <w:rsid w:val="002A7CBB"/>
    <w:pPr>
      <w:tabs>
        <w:tab w:val="num" w:pos="360"/>
      </w:tabs>
      <w:suppressAutoHyphens w:val="0"/>
      <w:spacing w:line="240" w:lineRule="auto"/>
      <w:ind w:left="360" w:hanging="360"/>
      <w:jc w:val="both"/>
      <w:outlineLvl w:val="0"/>
    </w:pPr>
    <w:rPr>
      <w:caps/>
      <w:sz w:val="24"/>
      <w:szCs w:val="24"/>
      <w:lang w:eastAsia="ja-JP"/>
    </w:rPr>
  </w:style>
  <w:style w:type="character" w:customStyle="1" w:styleId="GRPEtitre2Char">
    <w:name w:val="GRPE titre 2 Char"/>
    <w:link w:val="GRPEtitre2"/>
    <w:locked/>
    <w:rsid w:val="002A7CBB"/>
    <w:rPr>
      <w:sz w:val="24"/>
      <w:szCs w:val="24"/>
      <w:u w:val="single"/>
    </w:rPr>
  </w:style>
  <w:style w:type="paragraph" w:customStyle="1" w:styleId="GRPEtitre2">
    <w:name w:val="GRPE titre 2"/>
    <w:basedOn w:val="GRPEtitre1"/>
    <w:next w:val="GRPEnormal1"/>
    <w:link w:val="GRPEtitre2Char"/>
    <w:rsid w:val="002A7CBB"/>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2A7CBB"/>
    <w:pPr>
      <w:tabs>
        <w:tab w:val="clear" w:pos="792"/>
        <w:tab w:val="num" w:pos="720"/>
        <w:tab w:val="num" w:pos="1224"/>
      </w:tabs>
      <w:ind w:left="720"/>
    </w:pPr>
    <w:rPr>
      <w:noProof/>
      <w:u w:val="none"/>
    </w:rPr>
  </w:style>
  <w:style w:type="character" w:customStyle="1" w:styleId="GRPEtitre4Char">
    <w:name w:val="GRPE titre 4 Char"/>
    <w:link w:val="GRPEtitre4"/>
    <w:locked/>
    <w:rsid w:val="002A7CBB"/>
    <w:rPr>
      <w:sz w:val="24"/>
      <w:szCs w:val="24"/>
    </w:rPr>
  </w:style>
  <w:style w:type="paragraph" w:customStyle="1" w:styleId="GRPEtitre4">
    <w:name w:val="GRPE titre 4"/>
    <w:basedOn w:val="GRPEtitre2"/>
    <w:next w:val="GRPEnormal1"/>
    <w:link w:val="GRPEtitre4Char"/>
    <w:rsid w:val="002A7CBB"/>
    <w:pPr>
      <w:tabs>
        <w:tab w:val="clear" w:pos="792"/>
        <w:tab w:val="num" w:pos="864"/>
        <w:tab w:val="num" w:pos="1728"/>
      </w:tabs>
      <w:ind w:left="864" w:hanging="144"/>
    </w:pPr>
    <w:rPr>
      <w:u w:val="none"/>
    </w:rPr>
  </w:style>
  <w:style w:type="character" w:customStyle="1" w:styleId="GRPEtitre5Char">
    <w:name w:val="GRPE titre 5 Char"/>
    <w:link w:val="GRPEtitre5"/>
    <w:locked/>
    <w:rsid w:val="002A7CBB"/>
    <w:rPr>
      <w:sz w:val="24"/>
      <w:szCs w:val="24"/>
    </w:rPr>
  </w:style>
  <w:style w:type="paragraph" w:customStyle="1" w:styleId="GRPEtitre5">
    <w:name w:val="GRPE titre 5"/>
    <w:basedOn w:val="GRPEtitre4"/>
    <w:next w:val="GRPEnormal1"/>
    <w:link w:val="GRPEtitre5Char"/>
    <w:autoRedefine/>
    <w:rsid w:val="002A7CBB"/>
    <w:pPr>
      <w:tabs>
        <w:tab w:val="clear" w:pos="864"/>
        <w:tab w:val="num" w:pos="1008"/>
        <w:tab w:val="num" w:pos="2232"/>
      </w:tabs>
      <w:ind w:left="1008" w:hanging="432"/>
    </w:pPr>
  </w:style>
  <w:style w:type="paragraph" w:customStyle="1" w:styleId="GRPEapptitre1">
    <w:name w:val="GRPE app titre 1"/>
    <w:basedOn w:val="Normal"/>
    <w:next w:val="GRPEnormal1"/>
    <w:autoRedefine/>
    <w:rsid w:val="002A7CBB"/>
    <w:pPr>
      <w:tabs>
        <w:tab w:val="num" w:pos="1492"/>
        <w:tab w:val="left" w:pos="1701"/>
      </w:tabs>
      <w:suppressAutoHyphens w:val="0"/>
      <w:spacing w:line="240" w:lineRule="auto"/>
      <w:ind w:left="1492" w:hanging="360"/>
      <w:jc w:val="both"/>
    </w:pPr>
    <w:rPr>
      <w:rFonts w:eastAsia="Times New Roman"/>
      <w:sz w:val="24"/>
      <w:szCs w:val="24"/>
    </w:rPr>
  </w:style>
  <w:style w:type="paragraph" w:customStyle="1" w:styleId="GRPEnormal3">
    <w:name w:val="GRPE normal 3"/>
    <w:basedOn w:val="Normal"/>
    <w:rsid w:val="002A7CBB"/>
    <w:pPr>
      <w:tabs>
        <w:tab w:val="left" w:pos="2268"/>
        <w:tab w:val="left" w:pos="2835"/>
      </w:tabs>
      <w:suppressAutoHyphens w:val="0"/>
      <w:spacing w:line="240" w:lineRule="auto"/>
      <w:ind w:left="1701"/>
      <w:jc w:val="both"/>
    </w:pPr>
    <w:rPr>
      <w:rFonts w:eastAsia="Times New Roman"/>
      <w:sz w:val="24"/>
      <w:szCs w:val="24"/>
      <w:lang w:val="en-US"/>
    </w:rPr>
  </w:style>
  <w:style w:type="paragraph" w:customStyle="1" w:styleId="GRPEtitre0">
    <w:name w:val="GRPE titre 0"/>
    <w:basedOn w:val="Normal"/>
    <w:next w:val="GRPEfauxtitre1"/>
    <w:rsid w:val="002A7CBB"/>
    <w:pPr>
      <w:suppressAutoHyphens w:val="0"/>
      <w:spacing w:line="240" w:lineRule="auto"/>
      <w:jc w:val="center"/>
    </w:pPr>
    <w:rPr>
      <w:rFonts w:ascii="Times New Roman Gras" w:hAnsi="Times New Roman Gras"/>
      <w:b/>
      <w:sz w:val="24"/>
      <w:szCs w:val="24"/>
    </w:rPr>
  </w:style>
  <w:style w:type="paragraph" w:customStyle="1" w:styleId="i0">
    <w:name w:val="(i)"/>
    <w:basedOn w:val="Normal"/>
    <w:qFormat/>
    <w:rsid w:val="002A7CBB"/>
    <w:pPr>
      <w:spacing w:after="120"/>
      <w:ind w:left="3402" w:right="1134" w:hanging="567"/>
      <w:jc w:val="both"/>
    </w:pPr>
    <w:rPr>
      <w:rFonts w:eastAsia="Times New Roman"/>
    </w:rPr>
  </w:style>
  <w:style w:type="paragraph" w:customStyle="1" w:styleId="blocpara">
    <w:name w:val="bloc para"/>
    <w:basedOn w:val="Normal"/>
    <w:rsid w:val="002A7CBB"/>
    <w:pPr>
      <w:spacing w:after="120"/>
      <w:ind w:left="2268" w:right="1134"/>
      <w:jc w:val="both"/>
    </w:pPr>
    <w:rPr>
      <w:rFonts w:eastAsia="Times New Roman"/>
    </w:rPr>
  </w:style>
  <w:style w:type="character" w:customStyle="1" w:styleId="Document6">
    <w:name w:val="Document 6"/>
    <w:rsid w:val="002A7CBB"/>
  </w:style>
  <w:style w:type="character" w:customStyle="1" w:styleId="Text0">
    <w:name w:val="Text"/>
    <w:rsid w:val="002A7CBB"/>
    <w:rPr>
      <w:rFonts w:ascii="Arial" w:hAnsi="Arial" w:cs="Arial" w:hint="default"/>
      <w:sz w:val="20"/>
    </w:rPr>
  </w:style>
  <w:style w:type="character" w:customStyle="1" w:styleId="CharChar11">
    <w:name w:val="Char Char11"/>
    <w:rsid w:val="002A7CBB"/>
    <w:rPr>
      <w:sz w:val="24"/>
      <w:szCs w:val="24"/>
      <w:lang w:val="it-IT" w:eastAsia="it-IT" w:bidi="ar-SA"/>
    </w:rPr>
  </w:style>
  <w:style w:type="character" w:customStyle="1" w:styleId="FootnoteReference1">
    <w:name w:val="Footnote Reference1"/>
    <w:rsid w:val="002A7CBB"/>
    <w:rPr>
      <w:sz w:val="20"/>
      <w:vertAlign w:val="superscript"/>
    </w:rPr>
  </w:style>
  <w:style w:type="character" w:customStyle="1" w:styleId="technicalcommitteestandardslist-content">
    <w:name w:val="technicalcommitteestandardslist-content"/>
    <w:semiHidden/>
    <w:rsid w:val="002A7CBB"/>
  </w:style>
  <w:style w:type="character" w:customStyle="1" w:styleId="TableFootNoteXref">
    <w:name w:val="TableFootNoteXref"/>
    <w:semiHidden/>
    <w:rsid w:val="002A7CBB"/>
    <w:rPr>
      <w:position w:val="6"/>
      <w:sz w:val="16"/>
    </w:rPr>
  </w:style>
  <w:style w:type="character" w:customStyle="1" w:styleId="Subscript">
    <w:name w:val="Subscript"/>
    <w:semiHidden/>
    <w:rsid w:val="002A7CBB"/>
    <w:rPr>
      <w:rFonts w:ascii="Arial" w:hAnsi="Arial" w:cs="Arial" w:hint="default"/>
      <w:noProof w:val="0"/>
      <w:position w:val="-5"/>
      <w:sz w:val="16"/>
      <w:lang w:val="en-GB"/>
    </w:rPr>
  </w:style>
  <w:style w:type="character" w:customStyle="1" w:styleId="hilite1">
    <w:name w:val="hilite1"/>
    <w:semiHidden/>
    <w:rsid w:val="002A7CBB"/>
    <w:rPr>
      <w:b/>
      <w:bCs/>
      <w:color w:val="CC0000"/>
    </w:rPr>
  </w:style>
  <w:style w:type="character" w:customStyle="1" w:styleId="ManualNumPar1Char">
    <w:name w:val="Manual NumPar 1 Char"/>
    <w:rsid w:val="002A7CBB"/>
    <w:rPr>
      <w:sz w:val="24"/>
      <w:lang w:val="en-GB" w:eastAsia="en-GB" w:bidi="ar-SA"/>
    </w:rPr>
  </w:style>
  <w:style w:type="character" w:customStyle="1" w:styleId="CharChar4">
    <w:name w:val="Char Char4"/>
    <w:semiHidden/>
    <w:rsid w:val="002A7CBB"/>
    <w:rPr>
      <w:sz w:val="18"/>
      <w:lang w:val="en-GB" w:eastAsia="en-US" w:bidi="ar-SA"/>
    </w:rPr>
  </w:style>
  <w:style w:type="character" w:customStyle="1" w:styleId="CommentTextChar1">
    <w:name w:val="Comment Text Char1"/>
    <w:semiHidden/>
    <w:rsid w:val="002A7CBB"/>
    <w:rPr>
      <w:lang w:val="en-GB" w:eastAsia="en-US" w:bidi="ar-SA"/>
    </w:rPr>
  </w:style>
  <w:style w:type="character" w:customStyle="1" w:styleId="Marker">
    <w:name w:val="Marker"/>
    <w:rsid w:val="002A7CBB"/>
    <w:rPr>
      <w:rFonts w:ascii="Times New Roman" w:hAnsi="Times New Roman" w:cs="Times New Roman" w:hint="default"/>
      <w:color w:val="0000FF"/>
    </w:rPr>
  </w:style>
  <w:style w:type="character" w:customStyle="1" w:styleId="Marker1">
    <w:name w:val="Marker1"/>
    <w:rsid w:val="002A7CBB"/>
    <w:rPr>
      <w:rFonts w:ascii="Times New Roman" w:hAnsi="Times New Roman" w:cs="Times New Roman" w:hint="default"/>
      <w:color w:val="008000"/>
    </w:rPr>
  </w:style>
  <w:style w:type="character" w:customStyle="1" w:styleId="Marker2">
    <w:name w:val="Marker2"/>
    <w:rsid w:val="002A7CBB"/>
    <w:rPr>
      <w:rFonts w:ascii="Times New Roman" w:hAnsi="Times New Roman" w:cs="Times New Roman" w:hint="default"/>
      <w:color w:val="FF0000"/>
    </w:rPr>
  </w:style>
  <w:style w:type="character" w:customStyle="1" w:styleId="Added">
    <w:name w:val="Added"/>
    <w:rsid w:val="002A7CBB"/>
    <w:rPr>
      <w:rFonts w:ascii="Times New Roman" w:hAnsi="Times New Roman" w:cs="Times New Roman" w:hint="default"/>
      <w:b/>
      <w:bCs w:val="0"/>
      <w:u w:val="single"/>
    </w:rPr>
  </w:style>
  <w:style w:type="character" w:customStyle="1" w:styleId="Deleted">
    <w:name w:val="Deleted"/>
    <w:rsid w:val="002A7CBB"/>
    <w:rPr>
      <w:rFonts w:ascii="Times New Roman" w:hAnsi="Times New Roman" w:cs="Times New Roman" w:hint="default"/>
      <w:strike/>
    </w:rPr>
  </w:style>
  <w:style w:type="character" w:customStyle="1" w:styleId="manualnumpar1char0">
    <w:name w:val="manualnumpar1char"/>
    <w:rsid w:val="002A7CBB"/>
    <w:rPr>
      <w:rFonts w:ascii="Times New Roman" w:hAnsi="Times New Roman" w:cs="Times New Roman" w:hint="default"/>
    </w:rPr>
  </w:style>
  <w:style w:type="character" w:customStyle="1" w:styleId="CRMarker">
    <w:name w:val="CR Marker"/>
    <w:rsid w:val="002A7CBB"/>
    <w:rPr>
      <w:rFonts w:ascii="Wingdings" w:hAnsi="Wingdings" w:cs="Times New Roman" w:hint="default"/>
    </w:rPr>
  </w:style>
  <w:style w:type="character" w:customStyle="1" w:styleId="CRRefNum">
    <w:name w:val="CR RefNum"/>
    <w:rsid w:val="002A7CBB"/>
    <w:rPr>
      <w:rFonts w:ascii="Times New Roman" w:hAnsi="Times New Roman" w:cs="Times New Roman" w:hint="default"/>
      <w:vertAlign w:val="subscript"/>
    </w:rPr>
  </w:style>
  <w:style w:type="character" w:customStyle="1" w:styleId="CRDeleted">
    <w:name w:val="CR Deleted"/>
    <w:rsid w:val="002A7CBB"/>
    <w:rPr>
      <w:rFonts w:ascii="Times New Roman" w:hAnsi="Times New Roman" w:cs="Times New Roman" w:hint="default"/>
      <w:i/>
      <w:iCs w:val="0"/>
      <w:dstrike/>
    </w:rPr>
  </w:style>
  <w:style w:type="character" w:customStyle="1" w:styleId="DocumentMapChar1">
    <w:name w:val="Document Map Char1"/>
    <w:rsid w:val="002A7CBB"/>
    <w:rPr>
      <w:rFonts w:ascii="Tahoma" w:hAnsi="Tahoma" w:cs="Tahoma" w:hint="default"/>
      <w:sz w:val="16"/>
      <w:szCs w:val="16"/>
      <w:lang w:eastAsia="en-US"/>
    </w:rPr>
  </w:style>
  <w:style w:type="character" w:customStyle="1" w:styleId="Hyperlink1">
    <w:name w:val="Hyperlink1"/>
    <w:rsid w:val="002A7CBB"/>
    <w:rPr>
      <w:rFonts w:ascii="Times New Roman" w:hAnsi="Times New Roman" w:cs="Times New Roman" w:hint="default"/>
      <w:b/>
      <w:bCs/>
      <w:strike w:val="0"/>
      <w:dstrike w:val="0"/>
      <w:color w:val="auto"/>
      <w:u w:val="none"/>
      <w:effect w:val="none"/>
    </w:rPr>
  </w:style>
  <w:style w:type="character" w:customStyle="1" w:styleId="italic">
    <w:name w:val="italic"/>
    <w:rsid w:val="002A7CBB"/>
    <w:rPr>
      <w:rFonts w:ascii="Times New Roman" w:hAnsi="Times New Roman" w:cs="Times New Roman" w:hint="default"/>
    </w:rPr>
  </w:style>
  <w:style w:type="character" w:customStyle="1" w:styleId="adresse">
    <w:name w:val="adresse"/>
    <w:rsid w:val="002A7CBB"/>
    <w:rPr>
      <w:rFonts w:ascii="Times New Roman" w:hAnsi="Times New Roman" w:cs="Times New Roman" w:hint="default"/>
    </w:rPr>
  </w:style>
  <w:style w:type="character" w:customStyle="1" w:styleId="title3">
    <w:name w:val="title3"/>
    <w:semiHidden/>
    <w:rsid w:val="002A7CBB"/>
    <w:rPr>
      <w:b/>
      <w:bCs w:val="0"/>
      <w:sz w:val="21"/>
    </w:rPr>
  </w:style>
  <w:style w:type="character" w:customStyle="1" w:styleId="title20">
    <w:name w:val="title2"/>
    <w:semiHidden/>
    <w:rsid w:val="002A7CBB"/>
    <w:rPr>
      <w:b/>
      <w:bCs w:val="0"/>
      <w:sz w:val="24"/>
    </w:rPr>
  </w:style>
  <w:style w:type="character" w:customStyle="1" w:styleId="Defterms">
    <w:name w:val="Defterms"/>
    <w:semiHidden/>
    <w:rsid w:val="002A7CBB"/>
    <w:rPr>
      <w:color w:val="auto"/>
    </w:rPr>
  </w:style>
  <w:style w:type="character" w:customStyle="1" w:styleId="ExtXref">
    <w:name w:val="ExtXref"/>
    <w:semiHidden/>
    <w:rsid w:val="002A7CBB"/>
    <w:rPr>
      <w:color w:val="auto"/>
    </w:rPr>
  </w:style>
  <w:style w:type="character" w:customStyle="1" w:styleId="Typewriter">
    <w:name w:val="Typewriter"/>
    <w:semiHidden/>
    <w:rsid w:val="002A7CBB"/>
    <w:rPr>
      <w:rFonts w:ascii="Courier New" w:hAnsi="Courier New" w:cs="Courier New" w:hint="default"/>
      <w:sz w:val="20"/>
    </w:rPr>
  </w:style>
  <w:style w:type="character" w:customStyle="1" w:styleId="TextkrperChar">
    <w:name w:val="Textkörper Char"/>
    <w:semiHidden/>
    <w:rsid w:val="002A7CBB"/>
    <w:rPr>
      <w:rFonts w:ascii="Courier" w:hAnsi="Courier" w:hint="default"/>
      <w:lang w:val="en-GB" w:eastAsia="en-US" w:bidi="ar-SA"/>
    </w:rPr>
  </w:style>
  <w:style w:type="character" w:customStyle="1" w:styleId="Text1Char">
    <w:name w:val="Text 1 Char"/>
    <w:semiHidden/>
    <w:rsid w:val="002A7CBB"/>
    <w:rPr>
      <w:sz w:val="24"/>
      <w:lang w:val="en-GB" w:eastAsia="en-US" w:bidi="ar-SA"/>
    </w:rPr>
  </w:style>
  <w:style w:type="character" w:customStyle="1" w:styleId="GTRnormal2CarCar">
    <w:name w:val="GTR normal 2 Car Car"/>
    <w:rsid w:val="002A7CBB"/>
    <w:rPr>
      <w:rFonts w:ascii="Courier New" w:hAnsi="Courier New" w:cs="Courier New" w:hint="default"/>
      <w:color w:val="000000"/>
      <w:szCs w:val="24"/>
      <w:lang w:val="en-GB" w:eastAsia="en-US" w:bidi="ar-SA"/>
    </w:rPr>
  </w:style>
  <w:style w:type="character" w:customStyle="1" w:styleId="GTRnormalCarCarCar1Car">
    <w:name w:val="GTR normal Car Car Car1 Car"/>
    <w:rsid w:val="002A7CBB"/>
    <w:rPr>
      <w:rFonts w:ascii="Courier New" w:hAnsi="Courier New" w:cs="Courier New" w:hint="default"/>
      <w:szCs w:val="24"/>
      <w:lang w:val="en-GB" w:eastAsia="en-US" w:bidi="ar-SA"/>
    </w:rPr>
  </w:style>
  <w:style w:type="paragraph" w:customStyle="1" w:styleId="title1">
    <w:name w:val="title1"/>
    <w:basedOn w:val="main"/>
    <w:semiHidden/>
    <w:rsid w:val="002A7CBB"/>
    <w:rPr>
      <w:b/>
      <w:sz w:val="28"/>
    </w:rPr>
  </w:style>
  <w:style w:type="paragraph" w:customStyle="1" w:styleId="berschrift1-3">
    <w:name w:val="Überschrift1-3"/>
    <w:basedOn w:val="berschrift1-2"/>
    <w:rsid w:val="002A7CBB"/>
    <w:pPr>
      <w:numPr>
        <w:numId w:val="41"/>
      </w:numPr>
      <w:tabs>
        <w:tab w:val="num" w:pos="360"/>
        <w:tab w:val="num" w:pos="1800"/>
      </w:tabs>
      <w:ind w:left="1800" w:hanging="360"/>
    </w:pPr>
  </w:style>
  <w:style w:type="paragraph" w:customStyle="1" w:styleId="berschrift2-3">
    <w:name w:val="Überschrift2-3"/>
    <w:basedOn w:val="berschrift1-3"/>
    <w:next w:val="BodyText"/>
    <w:rsid w:val="002A7CBB"/>
    <w:pPr>
      <w:numPr>
        <w:numId w:val="0"/>
      </w:numPr>
      <w:tabs>
        <w:tab w:val="num" w:pos="360"/>
        <w:tab w:val="num" w:pos="1413"/>
        <w:tab w:val="num" w:pos="1800"/>
      </w:tabs>
      <w:ind w:left="1413" w:hanging="432"/>
    </w:pPr>
  </w:style>
  <w:style w:type="paragraph" w:customStyle="1" w:styleId="Aufzhlung2">
    <w:name w:val="Aufzählung 2"/>
    <w:basedOn w:val="Aufzhlung1"/>
    <w:rsid w:val="002A7CBB"/>
    <w:pPr>
      <w:tabs>
        <w:tab w:val="clear" w:pos="1021"/>
        <w:tab w:val="clear" w:pos="1381"/>
        <w:tab w:val="num" w:pos="480"/>
        <w:tab w:val="num" w:pos="927"/>
        <w:tab w:val="left" w:pos="1134"/>
      </w:tabs>
      <w:ind w:left="480" w:hanging="480"/>
    </w:pPr>
  </w:style>
  <w:style w:type="paragraph" w:customStyle="1" w:styleId="Aufzhlung3">
    <w:name w:val="Aufzählung 3"/>
    <w:basedOn w:val="Aufzhlung2"/>
    <w:rsid w:val="002A7CBB"/>
    <w:pPr>
      <w:tabs>
        <w:tab w:val="clear" w:pos="480"/>
        <w:tab w:val="num" w:pos="1381"/>
        <w:tab w:val="left" w:pos="1701"/>
      </w:tabs>
      <w:ind w:left="1378" w:hanging="357"/>
    </w:pPr>
  </w:style>
  <w:style w:type="paragraph" w:customStyle="1" w:styleId="GRPEliste1">
    <w:name w:val="GRPE liste 1"/>
    <w:basedOn w:val="GRPEnormal1"/>
    <w:next w:val="GRPEnormal1"/>
    <w:rsid w:val="002A7CBB"/>
    <w:pPr>
      <w:numPr>
        <w:numId w:val="42"/>
      </w:numPr>
    </w:pPr>
  </w:style>
  <w:style w:type="paragraph" w:customStyle="1" w:styleId="GTRtitre2">
    <w:name w:val="GTR titre2"/>
    <w:basedOn w:val="GTRtitre1"/>
    <w:next w:val="GTRnormalCarCarCar1"/>
    <w:rsid w:val="002A7CBB"/>
    <w:pPr>
      <w:tabs>
        <w:tab w:val="num" w:pos="720"/>
        <w:tab w:val="num" w:pos="1417"/>
      </w:tabs>
      <w:ind w:left="720" w:hanging="720"/>
    </w:pPr>
    <w:rPr>
      <w:rFonts w:ascii="Courier New" w:hAnsi="Courier New"/>
      <w:b/>
      <w:bCs/>
      <w:caps/>
    </w:rPr>
  </w:style>
  <w:style w:type="paragraph" w:customStyle="1" w:styleId="GTRannex1">
    <w:name w:val="GTR annex1"/>
    <w:basedOn w:val="GTRtitre6"/>
    <w:next w:val="GTRnormalCarCarCar1"/>
    <w:rsid w:val="002A7CBB"/>
    <w:pPr>
      <w:tabs>
        <w:tab w:val="clear" w:pos="360"/>
      </w:tabs>
      <w:ind w:left="0" w:firstLine="0"/>
    </w:pPr>
  </w:style>
  <w:style w:type="paragraph" w:customStyle="1" w:styleId="tableautexte">
    <w:name w:val="tableau texte"/>
    <w:basedOn w:val="StyletableautexteBefore2lineAfter6line1"/>
    <w:rsid w:val="002A7CBB"/>
  </w:style>
  <w:style w:type="paragraph" w:customStyle="1" w:styleId="StyletableautexteBefore2lineAfter6line">
    <w:name w:val="Style tableau texte + Before:  2 line After:  6 line"/>
    <w:basedOn w:val="tableautexte"/>
    <w:rsid w:val="002A7CBB"/>
  </w:style>
  <w:style w:type="paragraph" w:customStyle="1" w:styleId="Tiret2">
    <w:name w:val="Tiret 2"/>
    <w:basedOn w:val="Point2"/>
    <w:semiHidden/>
    <w:rsid w:val="002A7CBB"/>
    <w:pPr>
      <w:tabs>
        <w:tab w:val="num" w:pos="1984"/>
      </w:tabs>
    </w:pPr>
  </w:style>
  <w:style w:type="numbering" w:customStyle="1" w:styleId="GRPEstyle1">
    <w:name w:val="GRPE style 1"/>
    <w:rsid w:val="002A7CBB"/>
    <w:pPr>
      <w:numPr>
        <w:numId w:val="43"/>
      </w:numPr>
    </w:pPr>
  </w:style>
  <w:style w:type="numbering" w:customStyle="1" w:styleId="Listeencours1">
    <w:name w:val="Liste en cours1"/>
    <w:rsid w:val="002A7CBB"/>
    <w:pPr>
      <w:numPr>
        <w:numId w:val="44"/>
      </w:numPr>
    </w:pPr>
  </w:style>
  <w:style w:type="numbering" w:customStyle="1" w:styleId="CurrentList1">
    <w:name w:val="Current List1"/>
    <w:rsid w:val="002A7CBB"/>
    <w:pPr>
      <w:numPr>
        <w:numId w:val="45"/>
      </w:numPr>
    </w:pPr>
  </w:style>
  <w:style w:type="paragraph" w:customStyle="1" w:styleId="SingleTxtG1">
    <w:name w:val="_Single Txt_G_1"/>
    <w:basedOn w:val="SingleTxtG"/>
    <w:qFormat/>
    <w:rsid w:val="002A7CBB"/>
    <w:pPr>
      <w:spacing w:line="200" w:lineRule="atLeast"/>
      <w:ind w:left="2268" w:hanging="1134"/>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030531">
      <w:bodyDiv w:val="1"/>
      <w:marLeft w:val="0"/>
      <w:marRight w:val="0"/>
      <w:marTop w:val="0"/>
      <w:marBottom w:val="0"/>
      <w:divBdr>
        <w:top w:val="none" w:sz="0" w:space="0" w:color="auto"/>
        <w:left w:val="none" w:sz="0" w:space="0" w:color="auto"/>
        <w:bottom w:val="none" w:sz="0" w:space="0" w:color="auto"/>
        <w:right w:val="none" w:sz="0" w:space="0" w:color="auto"/>
      </w:divBdr>
      <w:divsChild>
        <w:div w:id="1200707674">
          <w:marLeft w:val="0"/>
          <w:marRight w:val="0"/>
          <w:marTop w:val="0"/>
          <w:marBottom w:val="360"/>
          <w:divBdr>
            <w:top w:val="none" w:sz="0" w:space="0" w:color="auto"/>
            <w:left w:val="none" w:sz="0" w:space="0" w:color="auto"/>
            <w:bottom w:val="none" w:sz="0" w:space="0" w:color="auto"/>
            <w:right w:val="none" w:sz="0" w:space="0" w:color="auto"/>
          </w:divBdr>
          <w:divsChild>
            <w:div w:id="1792817054">
              <w:marLeft w:val="0"/>
              <w:marRight w:val="0"/>
              <w:marTop w:val="0"/>
              <w:marBottom w:val="0"/>
              <w:divBdr>
                <w:top w:val="none" w:sz="0" w:space="0" w:color="auto"/>
                <w:left w:val="none" w:sz="0" w:space="0" w:color="auto"/>
                <w:bottom w:val="none" w:sz="0" w:space="0" w:color="auto"/>
                <w:right w:val="none" w:sz="0" w:space="0" w:color="auto"/>
              </w:divBdr>
              <w:divsChild>
                <w:div w:id="205870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441364">
      <w:bodyDiv w:val="1"/>
      <w:marLeft w:val="0"/>
      <w:marRight w:val="0"/>
      <w:marTop w:val="0"/>
      <w:marBottom w:val="0"/>
      <w:divBdr>
        <w:top w:val="none" w:sz="0" w:space="0" w:color="auto"/>
        <w:left w:val="none" w:sz="0" w:space="0" w:color="auto"/>
        <w:bottom w:val="none" w:sz="0" w:space="0" w:color="auto"/>
        <w:right w:val="none" w:sz="0" w:space="0" w:color="auto"/>
      </w:divBdr>
    </w:div>
    <w:div w:id="421687691">
      <w:bodyDiv w:val="1"/>
      <w:marLeft w:val="0"/>
      <w:marRight w:val="0"/>
      <w:marTop w:val="0"/>
      <w:marBottom w:val="0"/>
      <w:divBdr>
        <w:top w:val="none" w:sz="0" w:space="0" w:color="auto"/>
        <w:left w:val="none" w:sz="0" w:space="0" w:color="auto"/>
        <w:bottom w:val="none" w:sz="0" w:space="0" w:color="auto"/>
        <w:right w:val="none" w:sz="0" w:space="0" w:color="auto"/>
      </w:divBdr>
    </w:div>
    <w:div w:id="438337360">
      <w:bodyDiv w:val="1"/>
      <w:marLeft w:val="0"/>
      <w:marRight w:val="0"/>
      <w:marTop w:val="0"/>
      <w:marBottom w:val="0"/>
      <w:divBdr>
        <w:top w:val="none" w:sz="0" w:space="0" w:color="auto"/>
        <w:left w:val="none" w:sz="0" w:space="0" w:color="auto"/>
        <w:bottom w:val="none" w:sz="0" w:space="0" w:color="auto"/>
        <w:right w:val="none" w:sz="0" w:space="0" w:color="auto"/>
      </w:divBdr>
      <w:divsChild>
        <w:div w:id="1781531630">
          <w:marLeft w:val="1440"/>
          <w:marRight w:val="0"/>
          <w:marTop w:val="0"/>
          <w:marBottom w:val="0"/>
          <w:divBdr>
            <w:top w:val="none" w:sz="0" w:space="0" w:color="auto"/>
            <w:left w:val="none" w:sz="0" w:space="0" w:color="auto"/>
            <w:bottom w:val="none" w:sz="0" w:space="0" w:color="auto"/>
            <w:right w:val="none" w:sz="0" w:space="0" w:color="auto"/>
          </w:divBdr>
        </w:div>
        <w:div w:id="943072195">
          <w:marLeft w:val="1440"/>
          <w:marRight w:val="0"/>
          <w:marTop w:val="0"/>
          <w:marBottom w:val="0"/>
          <w:divBdr>
            <w:top w:val="none" w:sz="0" w:space="0" w:color="auto"/>
            <w:left w:val="none" w:sz="0" w:space="0" w:color="auto"/>
            <w:bottom w:val="none" w:sz="0" w:space="0" w:color="auto"/>
            <w:right w:val="none" w:sz="0" w:space="0" w:color="auto"/>
          </w:divBdr>
        </w:div>
        <w:div w:id="2029864983">
          <w:marLeft w:val="1440"/>
          <w:marRight w:val="0"/>
          <w:marTop w:val="0"/>
          <w:marBottom w:val="0"/>
          <w:divBdr>
            <w:top w:val="none" w:sz="0" w:space="0" w:color="auto"/>
            <w:left w:val="none" w:sz="0" w:space="0" w:color="auto"/>
            <w:bottom w:val="none" w:sz="0" w:space="0" w:color="auto"/>
            <w:right w:val="none" w:sz="0" w:space="0" w:color="auto"/>
          </w:divBdr>
        </w:div>
        <w:div w:id="917832353">
          <w:marLeft w:val="1440"/>
          <w:marRight w:val="0"/>
          <w:marTop w:val="0"/>
          <w:marBottom w:val="0"/>
          <w:divBdr>
            <w:top w:val="none" w:sz="0" w:space="0" w:color="auto"/>
            <w:left w:val="none" w:sz="0" w:space="0" w:color="auto"/>
            <w:bottom w:val="none" w:sz="0" w:space="0" w:color="auto"/>
            <w:right w:val="none" w:sz="0" w:space="0" w:color="auto"/>
          </w:divBdr>
        </w:div>
        <w:div w:id="1794786073">
          <w:marLeft w:val="1440"/>
          <w:marRight w:val="0"/>
          <w:marTop w:val="0"/>
          <w:marBottom w:val="0"/>
          <w:divBdr>
            <w:top w:val="none" w:sz="0" w:space="0" w:color="auto"/>
            <w:left w:val="none" w:sz="0" w:space="0" w:color="auto"/>
            <w:bottom w:val="none" w:sz="0" w:space="0" w:color="auto"/>
            <w:right w:val="none" w:sz="0" w:space="0" w:color="auto"/>
          </w:divBdr>
        </w:div>
        <w:div w:id="255601343">
          <w:marLeft w:val="0"/>
          <w:marRight w:val="0"/>
          <w:marTop w:val="0"/>
          <w:marBottom w:val="0"/>
          <w:divBdr>
            <w:top w:val="none" w:sz="0" w:space="0" w:color="auto"/>
            <w:left w:val="none" w:sz="0" w:space="0" w:color="auto"/>
            <w:bottom w:val="none" w:sz="0" w:space="0" w:color="auto"/>
            <w:right w:val="none" w:sz="0" w:space="0" w:color="auto"/>
          </w:divBdr>
          <w:divsChild>
            <w:div w:id="875393893">
              <w:marLeft w:val="0"/>
              <w:marRight w:val="0"/>
              <w:marTop w:val="120"/>
              <w:marBottom w:val="0"/>
              <w:divBdr>
                <w:top w:val="none" w:sz="0" w:space="0" w:color="auto"/>
                <w:left w:val="none" w:sz="0" w:space="0" w:color="auto"/>
                <w:bottom w:val="none" w:sz="0" w:space="0" w:color="auto"/>
                <w:right w:val="none" w:sz="0" w:space="0" w:color="auto"/>
              </w:divBdr>
            </w:div>
            <w:div w:id="326135042">
              <w:marLeft w:val="0"/>
              <w:marRight w:val="0"/>
              <w:marTop w:val="0"/>
              <w:marBottom w:val="0"/>
              <w:divBdr>
                <w:top w:val="none" w:sz="0" w:space="0" w:color="auto"/>
                <w:left w:val="none" w:sz="0" w:space="0" w:color="auto"/>
                <w:bottom w:val="none" w:sz="0" w:space="0" w:color="auto"/>
                <w:right w:val="none" w:sz="0" w:space="0" w:color="auto"/>
              </w:divBdr>
            </w:div>
          </w:divsChild>
        </w:div>
        <w:div w:id="1653024057">
          <w:marLeft w:val="0"/>
          <w:marRight w:val="0"/>
          <w:marTop w:val="0"/>
          <w:marBottom w:val="0"/>
          <w:divBdr>
            <w:top w:val="none" w:sz="0" w:space="0" w:color="auto"/>
            <w:left w:val="none" w:sz="0" w:space="0" w:color="auto"/>
            <w:bottom w:val="none" w:sz="0" w:space="0" w:color="auto"/>
            <w:right w:val="none" w:sz="0" w:space="0" w:color="auto"/>
          </w:divBdr>
          <w:divsChild>
            <w:div w:id="2048796954">
              <w:marLeft w:val="0"/>
              <w:marRight w:val="0"/>
              <w:marTop w:val="120"/>
              <w:marBottom w:val="0"/>
              <w:divBdr>
                <w:top w:val="none" w:sz="0" w:space="0" w:color="auto"/>
                <w:left w:val="none" w:sz="0" w:space="0" w:color="auto"/>
                <w:bottom w:val="none" w:sz="0" w:space="0" w:color="auto"/>
                <w:right w:val="none" w:sz="0" w:space="0" w:color="auto"/>
              </w:divBdr>
            </w:div>
            <w:div w:id="1849364317">
              <w:marLeft w:val="0"/>
              <w:marRight w:val="0"/>
              <w:marTop w:val="0"/>
              <w:marBottom w:val="0"/>
              <w:divBdr>
                <w:top w:val="none" w:sz="0" w:space="0" w:color="auto"/>
                <w:left w:val="none" w:sz="0" w:space="0" w:color="auto"/>
                <w:bottom w:val="none" w:sz="0" w:space="0" w:color="auto"/>
                <w:right w:val="none" w:sz="0" w:space="0" w:color="auto"/>
              </w:divBdr>
            </w:div>
          </w:divsChild>
        </w:div>
        <w:div w:id="1879127564">
          <w:marLeft w:val="0"/>
          <w:marRight w:val="0"/>
          <w:marTop w:val="0"/>
          <w:marBottom w:val="0"/>
          <w:divBdr>
            <w:top w:val="none" w:sz="0" w:space="0" w:color="auto"/>
            <w:left w:val="none" w:sz="0" w:space="0" w:color="auto"/>
            <w:bottom w:val="none" w:sz="0" w:space="0" w:color="auto"/>
            <w:right w:val="none" w:sz="0" w:space="0" w:color="auto"/>
          </w:divBdr>
          <w:divsChild>
            <w:div w:id="482048838">
              <w:marLeft w:val="0"/>
              <w:marRight w:val="0"/>
              <w:marTop w:val="120"/>
              <w:marBottom w:val="0"/>
              <w:divBdr>
                <w:top w:val="none" w:sz="0" w:space="0" w:color="auto"/>
                <w:left w:val="none" w:sz="0" w:space="0" w:color="auto"/>
                <w:bottom w:val="none" w:sz="0" w:space="0" w:color="auto"/>
                <w:right w:val="none" w:sz="0" w:space="0" w:color="auto"/>
              </w:divBdr>
            </w:div>
            <w:div w:id="1671176167">
              <w:marLeft w:val="0"/>
              <w:marRight w:val="0"/>
              <w:marTop w:val="0"/>
              <w:marBottom w:val="0"/>
              <w:divBdr>
                <w:top w:val="none" w:sz="0" w:space="0" w:color="auto"/>
                <w:left w:val="none" w:sz="0" w:space="0" w:color="auto"/>
                <w:bottom w:val="none" w:sz="0" w:space="0" w:color="auto"/>
                <w:right w:val="none" w:sz="0" w:space="0" w:color="auto"/>
              </w:divBdr>
            </w:div>
          </w:divsChild>
        </w:div>
        <w:div w:id="1532258177">
          <w:marLeft w:val="0"/>
          <w:marRight w:val="0"/>
          <w:marTop w:val="0"/>
          <w:marBottom w:val="0"/>
          <w:divBdr>
            <w:top w:val="none" w:sz="0" w:space="0" w:color="auto"/>
            <w:left w:val="none" w:sz="0" w:space="0" w:color="auto"/>
            <w:bottom w:val="none" w:sz="0" w:space="0" w:color="auto"/>
            <w:right w:val="none" w:sz="0" w:space="0" w:color="auto"/>
          </w:divBdr>
          <w:divsChild>
            <w:div w:id="331222403">
              <w:marLeft w:val="0"/>
              <w:marRight w:val="0"/>
              <w:marTop w:val="120"/>
              <w:marBottom w:val="0"/>
              <w:divBdr>
                <w:top w:val="none" w:sz="0" w:space="0" w:color="auto"/>
                <w:left w:val="none" w:sz="0" w:space="0" w:color="auto"/>
                <w:bottom w:val="none" w:sz="0" w:space="0" w:color="auto"/>
                <w:right w:val="none" w:sz="0" w:space="0" w:color="auto"/>
              </w:divBdr>
            </w:div>
            <w:div w:id="1881284195">
              <w:marLeft w:val="0"/>
              <w:marRight w:val="0"/>
              <w:marTop w:val="0"/>
              <w:marBottom w:val="0"/>
              <w:divBdr>
                <w:top w:val="none" w:sz="0" w:space="0" w:color="auto"/>
                <w:left w:val="none" w:sz="0" w:space="0" w:color="auto"/>
                <w:bottom w:val="none" w:sz="0" w:space="0" w:color="auto"/>
                <w:right w:val="none" w:sz="0" w:space="0" w:color="auto"/>
              </w:divBdr>
            </w:div>
          </w:divsChild>
        </w:div>
        <w:div w:id="1758356502">
          <w:marLeft w:val="1440"/>
          <w:marRight w:val="0"/>
          <w:marTop w:val="0"/>
          <w:marBottom w:val="0"/>
          <w:divBdr>
            <w:top w:val="none" w:sz="0" w:space="0" w:color="auto"/>
            <w:left w:val="none" w:sz="0" w:space="0" w:color="auto"/>
            <w:bottom w:val="none" w:sz="0" w:space="0" w:color="auto"/>
            <w:right w:val="none" w:sz="0" w:space="0" w:color="auto"/>
          </w:divBdr>
        </w:div>
        <w:div w:id="1109541797">
          <w:marLeft w:val="1440"/>
          <w:marRight w:val="0"/>
          <w:marTop w:val="0"/>
          <w:marBottom w:val="0"/>
          <w:divBdr>
            <w:top w:val="none" w:sz="0" w:space="0" w:color="auto"/>
            <w:left w:val="none" w:sz="0" w:space="0" w:color="auto"/>
            <w:bottom w:val="none" w:sz="0" w:space="0" w:color="auto"/>
            <w:right w:val="none" w:sz="0" w:space="0" w:color="auto"/>
          </w:divBdr>
        </w:div>
        <w:div w:id="1015156594">
          <w:marLeft w:val="1440"/>
          <w:marRight w:val="0"/>
          <w:marTop w:val="0"/>
          <w:marBottom w:val="0"/>
          <w:divBdr>
            <w:top w:val="none" w:sz="0" w:space="0" w:color="auto"/>
            <w:left w:val="none" w:sz="0" w:space="0" w:color="auto"/>
            <w:bottom w:val="none" w:sz="0" w:space="0" w:color="auto"/>
            <w:right w:val="none" w:sz="0" w:space="0" w:color="auto"/>
          </w:divBdr>
        </w:div>
        <w:div w:id="116609761">
          <w:marLeft w:val="0"/>
          <w:marRight w:val="0"/>
          <w:marTop w:val="0"/>
          <w:marBottom w:val="0"/>
          <w:divBdr>
            <w:top w:val="none" w:sz="0" w:space="0" w:color="auto"/>
            <w:left w:val="none" w:sz="0" w:space="0" w:color="auto"/>
            <w:bottom w:val="none" w:sz="0" w:space="0" w:color="auto"/>
            <w:right w:val="none" w:sz="0" w:space="0" w:color="auto"/>
          </w:divBdr>
          <w:divsChild>
            <w:div w:id="159010228">
              <w:marLeft w:val="0"/>
              <w:marRight w:val="0"/>
              <w:marTop w:val="120"/>
              <w:marBottom w:val="0"/>
              <w:divBdr>
                <w:top w:val="none" w:sz="0" w:space="0" w:color="auto"/>
                <w:left w:val="none" w:sz="0" w:space="0" w:color="auto"/>
                <w:bottom w:val="none" w:sz="0" w:space="0" w:color="auto"/>
                <w:right w:val="none" w:sz="0" w:space="0" w:color="auto"/>
              </w:divBdr>
            </w:div>
            <w:div w:id="212666308">
              <w:marLeft w:val="0"/>
              <w:marRight w:val="0"/>
              <w:marTop w:val="0"/>
              <w:marBottom w:val="0"/>
              <w:divBdr>
                <w:top w:val="none" w:sz="0" w:space="0" w:color="auto"/>
                <w:left w:val="none" w:sz="0" w:space="0" w:color="auto"/>
                <w:bottom w:val="none" w:sz="0" w:space="0" w:color="auto"/>
                <w:right w:val="none" w:sz="0" w:space="0" w:color="auto"/>
              </w:divBdr>
            </w:div>
          </w:divsChild>
        </w:div>
        <w:div w:id="296419544">
          <w:marLeft w:val="0"/>
          <w:marRight w:val="0"/>
          <w:marTop w:val="0"/>
          <w:marBottom w:val="0"/>
          <w:divBdr>
            <w:top w:val="none" w:sz="0" w:space="0" w:color="auto"/>
            <w:left w:val="none" w:sz="0" w:space="0" w:color="auto"/>
            <w:bottom w:val="none" w:sz="0" w:space="0" w:color="auto"/>
            <w:right w:val="none" w:sz="0" w:space="0" w:color="auto"/>
          </w:divBdr>
          <w:divsChild>
            <w:div w:id="876429981">
              <w:marLeft w:val="0"/>
              <w:marRight w:val="0"/>
              <w:marTop w:val="120"/>
              <w:marBottom w:val="0"/>
              <w:divBdr>
                <w:top w:val="none" w:sz="0" w:space="0" w:color="auto"/>
                <w:left w:val="none" w:sz="0" w:space="0" w:color="auto"/>
                <w:bottom w:val="none" w:sz="0" w:space="0" w:color="auto"/>
                <w:right w:val="none" w:sz="0" w:space="0" w:color="auto"/>
              </w:divBdr>
            </w:div>
            <w:div w:id="664358461">
              <w:marLeft w:val="0"/>
              <w:marRight w:val="0"/>
              <w:marTop w:val="0"/>
              <w:marBottom w:val="0"/>
              <w:divBdr>
                <w:top w:val="none" w:sz="0" w:space="0" w:color="auto"/>
                <w:left w:val="none" w:sz="0" w:space="0" w:color="auto"/>
                <w:bottom w:val="none" w:sz="0" w:space="0" w:color="auto"/>
                <w:right w:val="none" w:sz="0" w:space="0" w:color="auto"/>
              </w:divBdr>
            </w:div>
          </w:divsChild>
        </w:div>
        <w:div w:id="1865359880">
          <w:marLeft w:val="1440"/>
          <w:marRight w:val="0"/>
          <w:marTop w:val="0"/>
          <w:marBottom w:val="0"/>
          <w:divBdr>
            <w:top w:val="none" w:sz="0" w:space="0" w:color="auto"/>
            <w:left w:val="none" w:sz="0" w:space="0" w:color="auto"/>
            <w:bottom w:val="none" w:sz="0" w:space="0" w:color="auto"/>
            <w:right w:val="none" w:sz="0" w:space="0" w:color="auto"/>
          </w:divBdr>
        </w:div>
        <w:div w:id="835147236">
          <w:marLeft w:val="1440"/>
          <w:marRight w:val="0"/>
          <w:marTop w:val="0"/>
          <w:marBottom w:val="0"/>
          <w:divBdr>
            <w:top w:val="none" w:sz="0" w:space="0" w:color="auto"/>
            <w:left w:val="none" w:sz="0" w:space="0" w:color="auto"/>
            <w:bottom w:val="none" w:sz="0" w:space="0" w:color="auto"/>
            <w:right w:val="none" w:sz="0" w:space="0" w:color="auto"/>
          </w:divBdr>
        </w:div>
        <w:div w:id="794642804">
          <w:marLeft w:val="1440"/>
          <w:marRight w:val="0"/>
          <w:marTop w:val="0"/>
          <w:marBottom w:val="0"/>
          <w:divBdr>
            <w:top w:val="none" w:sz="0" w:space="0" w:color="auto"/>
            <w:left w:val="none" w:sz="0" w:space="0" w:color="auto"/>
            <w:bottom w:val="none" w:sz="0" w:space="0" w:color="auto"/>
            <w:right w:val="none" w:sz="0" w:space="0" w:color="auto"/>
          </w:divBdr>
        </w:div>
        <w:div w:id="383408910">
          <w:marLeft w:val="1440"/>
          <w:marRight w:val="0"/>
          <w:marTop w:val="0"/>
          <w:marBottom w:val="0"/>
          <w:divBdr>
            <w:top w:val="none" w:sz="0" w:space="0" w:color="auto"/>
            <w:left w:val="none" w:sz="0" w:space="0" w:color="auto"/>
            <w:bottom w:val="none" w:sz="0" w:space="0" w:color="auto"/>
            <w:right w:val="none" w:sz="0" w:space="0" w:color="auto"/>
          </w:divBdr>
        </w:div>
        <w:div w:id="1317761331">
          <w:marLeft w:val="1440"/>
          <w:marRight w:val="0"/>
          <w:marTop w:val="0"/>
          <w:marBottom w:val="0"/>
          <w:divBdr>
            <w:top w:val="none" w:sz="0" w:space="0" w:color="auto"/>
            <w:left w:val="none" w:sz="0" w:space="0" w:color="auto"/>
            <w:bottom w:val="none" w:sz="0" w:space="0" w:color="auto"/>
            <w:right w:val="none" w:sz="0" w:space="0" w:color="auto"/>
          </w:divBdr>
        </w:div>
        <w:div w:id="1279920024">
          <w:marLeft w:val="1440"/>
          <w:marRight w:val="0"/>
          <w:marTop w:val="0"/>
          <w:marBottom w:val="0"/>
          <w:divBdr>
            <w:top w:val="none" w:sz="0" w:space="0" w:color="auto"/>
            <w:left w:val="none" w:sz="0" w:space="0" w:color="auto"/>
            <w:bottom w:val="none" w:sz="0" w:space="0" w:color="auto"/>
            <w:right w:val="none" w:sz="0" w:space="0" w:color="auto"/>
          </w:divBdr>
        </w:div>
        <w:div w:id="475613242">
          <w:marLeft w:val="0"/>
          <w:marRight w:val="0"/>
          <w:marTop w:val="0"/>
          <w:marBottom w:val="0"/>
          <w:divBdr>
            <w:top w:val="none" w:sz="0" w:space="0" w:color="auto"/>
            <w:left w:val="none" w:sz="0" w:space="0" w:color="auto"/>
            <w:bottom w:val="none" w:sz="0" w:space="0" w:color="auto"/>
            <w:right w:val="none" w:sz="0" w:space="0" w:color="auto"/>
          </w:divBdr>
          <w:divsChild>
            <w:div w:id="1667588219">
              <w:marLeft w:val="0"/>
              <w:marRight w:val="0"/>
              <w:marTop w:val="120"/>
              <w:marBottom w:val="0"/>
              <w:divBdr>
                <w:top w:val="none" w:sz="0" w:space="0" w:color="auto"/>
                <w:left w:val="none" w:sz="0" w:space="0" w:color="auto"/>
                <w:bottom w:val="none" w:sz="0" w:space="0" w:color="auto"/>
                <w:right w:val="none" w:sz="0" w:space="0" w:color="auto"/>
              </w:divBdr>
            </w:div>
            <w:div w:id="1829326911">
              <w:marLeft w:val="0"/>
              <w:marRight w:val="0"/>
              <w:marTop w:val="0"/>
              <w:marBottom w:val="0"/>
              <w:divBdr>
                <w:top w:val="none" w:sz="0" w:space="0" w:color="auto"/>
                <w:left w:val="none" w:sz="0" w:space="0" w:color="auto"/>
                <w:bottom w:val="none" w:sz="0" w:space="0" w:color="auto"/>
                <w:right w:val="none" w:sz="0" w:space="0" w:color="auto"/>
              </w:divBdr>
            </w:div>
          </w:divsChild>
        </w:div>
        <w:div w:id="287862488">
          <w:marLeft w:val="0"/>
          <w:marRight w:val="0"/>
          <w:marTop w:val="0"/>
          <w:marBottom w:val="0"/>
          <w:divBdr>
            <w:top w:val="none" w:sz="0" w:space="0" w:color="auto"/>
            <w:left w:val="none" w:sz="0" w:space="0" w:color="auto"/>
            <w:bottom w:val="none" w:sz="0" w:space="0" w:color="auto"/>
            <w:right w:val="none" w:sz="0" w:space="0" w:color="auto"/>
          </w:divBdr>
          <w:divsChild>
            <w:div w:id="1919704676">
              <w:marLeft w:val="0"/>
              <w:marRight w:val="0"/>
              <w:marTop w:val="120"/>
              <w:marBottom w:val="0"/>
              <w:divBdr>
                <w:top w:val="none" w:sz="0" w:space="0" w:color="auto"/>
                <w:left w:val="none" w:sz="0" w:space="0" w:color="auto"/>
                <w:bottom w:val="none" w:sz="0" w:space="0" w:color="auto"/>
                <w:right w:val="none" w:sz="0" w:space="0" w:color="auto"/>
              </w:divBdr>
            </w:div>
            <w:div w:id="885877781">
              <w:marLeft w:val="0"/>
              <w:marRight w:val="0"/>
              <w:marTop w:val="0"/>
              <w:marBottom w:val="0"/>
              <w:divBdr>
                <w:top w:val="none" w:sz="0" w:space="0" w:color="auto"/>
                <w:left w:val="none" w:sz="0" w:space="0" w:color="auto"/>
                <w:bottom w:val="none" w:sz="0" w:space="0" w:color="auto"/>
                <w:right w:val="none" w:sz="0" w:space="0" w:color="auto"/>
              </w:divBdr>
            </w:div>
          </w:divsChild>
        </w:div>
        <w:div w:id="1075208269">
          <w:marLeft w:val="0"/>
          <w:marRight w:val="0"/>
          <w:marTop w:val="0"/>
          <w:marBottom w:val="0"/>
          <w:divBdr>
            <w:top w:val="none" w:sz="0" w:space="0" w:color="auto"/>
            <w:left w:val="none" w:sz="0" w:space="0" w:color="auto"/>
            <w:bottom w:val="none" w:sz="0" w:space="0" w:color="auto"/>
            <w:right w:val="none" w:sz="0" w:space="0" w:color="auto"/>
          </w:divBdr>
          <w:divsChild>
            <w:div w:id="1796483189">
              <w:marLeft w:val="0"/>
              <w:marRight w:val="0"/>
              <w:marTop w:val="120"/>
              <w:marBottom w:val="0"/>
              <w:divBdr>
                <w:top w:val="none" w:sz="0" w:space="0" w:color="auto"/>
                <w:left w:val="none" w:sz="0" w:space="0" w:color="auto"/>
                <w:bottom w:val="none" w:sz="0" w:space="0" w:color="auto"/>
                <w:right w:val="none" w:sz="0" w:space="0" w:color="auto"/>
              </w:divBdr>
            </w:div>
            <w:div w:id="617221039">
              <w:marLeft w:val="0"/>
              <w:marRight w:val="0"/>
              <w:marTop w:val="0"/>
              <w:marBottom w:val="0"/>
              <w:divBdr>
                <w:top w:val="none" w:sz="0" w:space="0" w:color="auto"/>
                <w:left w:val="none" w:sz="0" w:space="0" w:color="auto"/>
                <w:bottom w:val="none" w:sz="0" w:space="0" w:color="auto"/>
                <w:right w:val="none" w:sz="0" w:space="0" w:color="auto"/>
              </w:divBdr>
            </w:div>
          </w:divsChild>
        </w:div>
        <w:div w:id="625161534">
          <w:marLeft w:val="0"/>
          <w:marRight w:val="0"/>
          <w:marTop w:val="0"/>
          <w:marBottom w:val="0"/>
          <w:divBdr>
            <w:top w:val="none" w:sz="0" w:space="0" w:color="auto"/>
            <w:left w:val="none" w:sz="0" w:space="0" w:color="auto"/>
            <w:bottom w:val="none" w:sz="0" w:space="0" w:color="auto"/>
            <w:right w:val="none" w:sz="0" w:space="0" w:color="auto"/>
          </w:divBdr>
          <w:divsChild>
            <w:div w:id="544604538">
              <w:marLeft w:val="0"/>
              <w:marRight w:val="0"/>
              <w:marTop w:val="120"/>
              <w:marBottom w:val="0"/>
              <w:divBdr>
                <w:top w:val="none" w:sz="0" w:space="0" w:color="auto"/>
                <w:left w:val="none" w:sz="0" w:space="0" w:color="auto"/>
                <w:bottom w:val="none" w:sz="0" w:space="0" w:color="auto"/>
                <w:right w:val="none" w:sz="0" w:space="0" w:color="auto"/>
              </w:divBdr>
            </w:div>
            <w:div w:id="540560814">
              <w:marLeft w:val="0"/>
              <w:marRight w:val="0"/>
              <w:marTop w:val="0"/>
              <w:marBottom w:val="0"/>
              <w:divBdr>
                <w:top w:val="none" w:sz="0" w:space="0" w:color="auto"/>
                <w:left w:val="none" w:sz="0" w:space="0" w:color="auto"/>
                <w:bottom w:val="none" w:sz="0" w:space="0" w:color="auto"/>
                <w:right w:val="none" w:sz="0" w:space="0" w:color="auto"/>
              </w:divBdr>
            </w:div>
          </w:divsChild>
        </w:div>
        <w:div w:id="484396888">
          <w:marLeft w:val="1440"/>
          <w:marRight w:val="0"/>
          <w:marTop w:val="0"/>
          <w:marBottom w:val="0"/>
          <w:divBdr>
            <w:top w:val="none" w:sz="0" w:space="0" w:color="auto"/>
            <w:left w:val="none" w:sz="0" w:space="0" w:color="auto"/>
            <w:bottom w:val="none" w:sz="0" w:space="0" w:color="auto"/>
            <w:right w:val="none" w:sz="0" w:space="0" w:color="auto"/>
          </w:divBdr>
        </w:div>
        <w:div w:id="784349118">
          <w:marLeft w:val="0"/>
          <w:marRight w:val="0"/>
          <w:marTop w:val="0"/>
          <w:marBottom w:val="0"/>
          <w:divBdr>
            <w:top w:val="none" w:sz="0" w:space="0" w:color="auto"/>
            <w:left w:val="none" w:sz="0" w:space="0" w:color="auto"/>
            <w:bottom w:val="none" w:sz="0" w:space="0" w:color="auto"/>
            <w:right w:val="none" w:sz="0" w:space="0" w:color="auto"/>
          </w:divBdr>
          <w:divsChild>
            <w:div w:id="235668815">
              <w:marLeft w:val="0"/>
              <w:marRight w:val="0"/>
              <w:marTop w:val="120"/>
              <w:marBottom w:val="0"/>
              <w:divBdr>
                <w:top w:val="none" w:sz="0" w:space="0" w:color="auto"/>
                <w:left w:val="none" w:sz="0" w:space="0" w:color="auto"/>
                <w:bottom w:val="none" w:sz="0" w:space="0" w:color="auto"/>
                <w:right w:val="none" w:sz="0" w:space="0" w:color="auto"/>
              </w:divBdr>
            </w:div>
            <w:div w:id="1119028712">
              <w:marLeft w:val="0"/>
              <w:marRight w:val="0"/>
              <w:marTop w:val="0"/>
              <w:marBottom w:val="0"/>
              <w:divBdr>
                <w:top w:val="none" w:sz="0" w:space="0" w:color="auto"/>
                <w:left w:val="none" w:sz="0" w:space="0" w:color="auto"/>
                <w:bottom w:val="none" w:sz="0" w:space="0" w:color="auto"/>
                <w:right w:val="none" w:sz="0" w:space="0" w:color="auto"/>
              </w:divBdr>
            </w:div>
          </w:divsChild>
        </w:div>
        <w:div w:id="1684163799">
          <w:marLeft w:val="0"/>
          <w:marRight w:val="0"/>
          <w:marTop w:val="0"/>
          <w:marBottom w:val="0"/>
          <w:divBdr>
            <w:top w:val="none" w:sz="0" w:space="0" w:color="auto"/>
            <w:left w:val="none" w:sz="0" w:space="0" w:color="auto"/>
            <w:bottom w:val="none" w:sz="0" w:space="0" w:color="auto"/>
            <w:right w:val="none" w:sz="0" w:space="0" w:color="auto"/>
          </w:divBdr>
          <w:divsChild>
            <w:div w:id="355157612">
              <w:marLeft w:val="0"/>
              <w:marRight w:val="0"/>
              <w:marTop w:val="120"/>
              <w:marBottom w:val="0"/>
              <w:divBdr>
                <w:top w:val="none" w:sz="0" w:space="0" w:color="auto"/>
                <w:left w:val="none" w:sz="0" w:space="0" w:color="auto"/>
                <w:bottom w:val="none" w:sz="0" w:space="0" w:color="auto"/>
                <w:right w:val="none" w:sz="0" w:space="0" w:color="auto"/>
              </w:divBdr>
            </w:div>
            <w:div w:id="749080209">
              <w:marLeft w:val="0"/>
              <w:marRight w:val="0"/>
              <w:marTop w:val="0"/>
              <w:marBottom w:val="0"/>
              <w:divBdr>
                <w:top w:val="none" w:sz="0" w:space="0" w:color="auto"/>
                <w:left w:val="none" w:sz="0" w:space="0" w:color="auto"/>
                <w:bottom w:val="none" w:sz="0" w:space="0" w:color="auto"/>
                <w:right w:val="none" w:sz="0" w:space="0" w:color="auto"/>
              </w:divBdr>
            </w:div>
          </w:divsChild>
        </w:div>
        <w:div w:id="1695417811">
          <w:marLeft w:val="0"/>
          <w:marRight w:val="0"/>
          <w:marTop w:val="0"/>
          <w:marBottom w:val="0"/>
          <w:divBdr>
            <w:top w:val="none" w:sz="0" w:space="0" w:color="auto"/>
            <w:left w:val="none" w:sz="0" w:space="0" w:color="auto"/>
            <w:bottom w:val="none" w:sz="0" w:space="0" w:color="auto"/>
            <w:right w:val="none" w:sz="0" w:space="0" w:color="auto"/>
          </w:divBdr>
          <w:divsChild>
            <w:div w:id="1643534447">
              <w:marLeft w:val="0"/>
              <w:marRight w:val="0"/>
              <w:marTop w:val="120"/>
              <w:marBottom w:val="0"/>
              <w:divBdr>
                <w:top w:val="none" w:sz="0" w:space="0" w:color="auto"/>
                <w:left w:val="none" w:sz="0" w:space="0" w:color="auto"/>
                <w:bottom w:val="none" w:sz="0" w:space="0" w:color="auto"/>
                <w:right w:val="none" w:sz="0" w:space="0" w:color="auto"/>
              </w:divBdr>
            </w:div>
            <w:div w:id="1184855388">
              <w:marLeft w:val="0"/>
              <w:marRight w:val="0"/>
              <w:marTop w:val="0"/>
              <w:marBottom w:val="0"/>
              <w:divBdr>
                <w:top w:val="none" w:sz="0" w:space="0" w:color="auto"/>
                <w:left w:val="none" w:sz="0" w:space="0" w:color="auto"/>
                <w:bottom w:val="none" w:sz="0" w:space="0" w:color="auto"/>
                <w:right w:val="none" w:sz="0" w:space="0" w:color="auto"/>
              </w:divBdr>
            </w:div>
          </w:divsChild>
        </w:div>
        <w:div w:id="766659915">
          <w:marLeft w:val="0"/>
          <w:marRight w:val="0"/>
          <w:marTop w:val="0"/>
          <w:marBottom w:val="0"/>
          <w:divBdr>
            <w:top w:val="none" w:sz="0" w:space="0" w:color="auto"/>
            <w:left w:val="none" w:sz="0" w:space="0" w:color="auto"/>
            <w:bottom w:val="none" w:sz="0" w:space="0" w:color="auto"/>
            <w:right w:val="none" w:sz="0" w:space="0" w:color="auto"/>
          </w:divBdr>
          <w:divsChild>
            <w:div w:id="1891962865">
              <w:marLeft w:val="0"/>
              <w:marRight w:val="0"/>
              <w:marTop w:val="120"/>
              <w:marBottom w:val="0"/>
              <w:divBdr>
                <w:top w:val="none" w:sz="0" w:space="0" w:color="auto"/>
                <w:left w:val="none" w:sz="0" w:space="0" w:color="auto"/>
                <w:bottom w:val="none" w:sz="0" w:space="0" w:color="auto"/>
                <w:right w:val="none" w:sz="0" w:space="0" w:color="auto"/>
              </w:divBdr>
            </w:div>
            <w:div w:id="262881723">
              <w:marLeft w:val="0"/>
              <w:marRight w:val="0"/>
              <w:marTop w:val="0"/>
              <w:marBottom w:val="0"/>
              <w:divBdr>
                <w:top w:val="none" w:sz="0" w:space="0" w:color="auto"/>
                <w:left w:val="none" w:sz="0" w:space="0" w:color="auto"/>
                <w:bottom w:val="none" w:sz="0" w:space="0" w:color="auto"/>
                <w:right w:val="none" w:sz="0" w:space="0" w:color="auto"/>
              </w:divBdr>
            </w:div>
          </w:divsChild>
        </w:div>
        <w:div w:id="1214342573">
          <w:marLeft w:val="0"/>
          <w:marRight w:val="0"/>
          <w:marTop w:val="0"/>
          <w:marBottom w:val="0"/>
          <w:divBdr>
            <w:top w:val="none" w:sz="0" w:space="0" w:color="auto"/>
            <w:left w:val="none" w:sz="0" w:space="0" w:color="auto"/>
            <w:bottom w:val="none" w:sz="0" w:space="0" w:color="auto"/>
            <w:right w:val="none" w:sz="0" w:space="0" w:color="auto"/>
          </w:divBdr>
          <w:divsChild>
            <w:div w:id="1368872355">
              <w:marLeft w:val="0"/>
              <w:marRight w:val="0"/>
              <w:marTop w:val="120"/>
              <w:marBottom w:val="0"/>
              <w:divBdr>
                <w:top w:val="none" w:sz="0" w:space="0" w:color="auto"/>
                <w:left w:val="none" w:sz="0" w:space="0" w:color="auto"/>
                <w:bottom w:val="none" w:sz="0" w:space="0" w:color="auto"/>
                <w:right w:val="none" w:sz="0" w:space="0" w:color="auto"/>
              </w:divBdr>
            </w:div>
            <w:div w:id="1702130364">
              <w:marLeft w:val="0"/>
              <w:marRight w:val="0"/>
              <w:marTop w:val="0"/>
              <w:marBottom w:val="0"/>
              <w:divBdr>
                <w:top w:val="none" w:sz="0" w:space="0" w:color="auto"/>
                <w:left w:val="none" w:sz="0" w:space="0" w:color="auto"/>
                <w:bottom w:val="none" w:sz="0" w:space="0" w:color="auto"/>
                <w:right w:val="none" w:sz="0" w:space="0" w:color="auto"/>
              </w:divBdr>
            </w:div>
          </w:divsChild>
        </w:div>
        <w:div w:id="496532466">
          <w:marLeft w:val="0"/>
          <w:marRight w:val="0"/>
          <w:marTop w:val="0"/>
          <w:marBottom w:val="0"/>
          <w:divBdr>
            <w:top w:val="none" w:sz="0" w:space="0" w:color="auto"/>
            <w:left w:val="none" w:sz="0" w:space="0" w:color="auto"/>
            <w:bottom w:val="none" w:sz="0" w:space="0" w:color="auto"/>
            <w:right w:val="none" w:sz="0" w:space="0" w:color="auto"/>
          </w:divBdr>
          <w:divsChild>
            <w:div w:id="1117137347">
              <w:marLeft w:val="0"/>
              <w:marRight w:val="0"/>
              <w:marTop w:val="120"/>
              <w:marBottom w:val="0"/>
              <w:divBdr>
                <w:top w:val="none" w:sz="0" w:space="0" w:color="auto"/>
                <w:left w:val="none" w:sz="0" w:space="0" w:color="auto"/>
                <w:bottom w:val="none" w:sz="0" w:space="0" w:color="auto"/>
                <w:right w:val="none" w:sz="0" w:space="0" w:color="auto"/>
              </w:divBdr>
            </w:div>
            <w:div w:id="529681751">
              <w:marLeft w:val="0"/>
              <w:marRight w:val="0"/>
              <w:marTop w:val="0"/>
              <w:marBottom w:val="0"/>
              <w:divBdr>
                <w:top w:val="none" w:sz="0" w:space="0" w:color="auto"/>
                <w:left w:val="none" w:sz="0" w:space="0" w:color="auto"/>
                <w:bottom w:val="none" w:sz="0" w:space="0" w:color="auto"/>
                <w:right w:val="none" w:sz="0" w:space="0" w:color="auto"/>
              </w:divBdr>
            </w:div>
          </w:divsChild>
        </w:div>
        <w:div w:id="461773488">
          <w:marLeft w:val="1440"/>
          <w:marRight w:val="0"/>
          <w:marTop w:val="0"/>
          <w:marBottom w:val="0"/>
          <w:divBdr>
            <w:top w:val="none" w:sz="0" w:space="0" w:color="auto"/>
            <w:left w:val="none" w:sz="0" w:space="0" w:color="auto"/>
            <w:bottom w:val="none" w:sz="0" w:space="0" w:color="auto"/>
            <w:right w:val="none" w:sz="0" w:space="0" w:color="auto"/>
          </w:divBdr>
        </w:div>
        <w:div w:id="1861235082">
          <w:marLeft w:val="1440"/>
          <w:marRight w:val="0"/>
          <w:marTop w:val="0"/>
          <w:marBottom w:val="0"/>
          <w:divBdr>
            <w:top w:val="none" w:sz="0" w:space="0" w:color="auto"/>
            <w:left w:val="none" w:sz="0" w:space="0" w:color="auto"/>
            <w:bottom w:val="none" w:sz="0" w:space="0" w:color="auto"/>
            <w:right w:val="none" w:sz="0" w:space="0" w:color="auto"/>
          </w:divBdr>
        </w:div>
        <w:div w:id="119959175">
          <w:marLeft w:val="1440"/>
          <w:marRight w:val="0"/>
          <w:marTop w:val="0"/>
          <w:marBottom w:val="0"/>
          <w:divBdr>
            <w:top w:val="none" w:sz="0" w:space="0" w:color="auto"/>
            <w:left w:val="none" w:sz="0" w:space="0" w:color="auto"/>
            <w:bottom w:val="none" w:sz="0" w:space="0" w:color="auto"/>
            <w:right w:val="none" w:sz="0" w:space="0" w:color="auto"/>
          </w:divBdr>
        </w:div>
        <w:div w:id="1726293155">
          <w:marLeft w:val="1440"/>
          <w:marRight w:val="0"/>
          <w:marTop w:val="0"/>
          <w:marBottom w:val="0"/>
          <w:divBdr>
            <w:top w:val="none" w:sz="0" w:space="0" w:color="auto"/>
            <w:left w:val="none" w:sz="0" w:space="0" w:color="auto"/>
            <w:bottom w:val="none" w:sz="0" w:space="0" w:color="auto"/>
            <w:right w:val="none" w:sz="0" w:space="0" w:color="auto"/>
          </w:divBdr>
        </w:div>
        <w:div w:id="571937410">
          <w:marLeft w:val="1440"/>
          <w:marRight w:val="0"/>
          <w:marTop w:val="0"/>
          <w:marBottom w:val="0"/>
          <w:divBdr>
            <w:top w:val="none" w:sz="0" w:space="0" w:color="auto"/>
            <w:left w:val="none" w:sz="0" w:space="0" w:color="auto"/>
            <w:bottom w:val="none" w:sz="0" w:space="0" w:color="auto"/>
            <w:right w:val="none" w:sz="0" w:space="0" w:color="auto"/>
          </w:divBdr>
        </w:div>
      </w:divsChild>
    </w:div>
    <w:div w:id="508447958">
      <w:bodyDiv w:val="1"/>
      <w:marLeft w:val="0"/>
      <w:marRight w:val="0"/>
      <w:marTop w:val="0"/>
      <w:marBottom w:val="0"/>
      <w:divBdr>
        <w:top w:val="none" w:sz="0" w:space="0" w:color="auto"/>
        <w:left w:val="none" w:sz="0" w:space="0" w:color="auto"/>
        <w:bottom w:val="none" w:sz="0" w:space="0" w:color="auto"/>
        <w:right w:val="none" w:sz="0" w:space="0" w:color="auto"/>
      </w:divBdr>
      <w:divsChild>
        <w:div w:id="433745865">
          <w:marLeft w:val="1440"/>
          <w:marRight w:val="0"/>
          <w:marTop w:val="0"/>
          <w:marBottom w:val="0"/>
          <w:divBdr>
            <w:top w:val="none" w:sz="0" w:space="0" w:color="auto"/>
            <w:left w:val="none" w:sz="0" w:space="0" w:color="auto"/>
            <w:bottom w:val="none" w:sz="0" w:space="0" w:color="auto"/>
            <w:right w:val="none" w:sz="0" w:space="0" w:color="auto"/>
          </w:divBdr>
        </w:div>
        <w:div w:id="331564434">
          <w:marLeft w:val="1440"/>
          <w:marRight w:val="0"/>
          <w:marTop w:val="0"/>
          <w:marBottom w:val="0"/>
          <w:divBdr>
            <w:top w:val="none" w:sz="0" w:space="0" w:color="auto"/>
            <w:left w:val="none" w:sz="0" w:space="0" w:color="auto"/>
            <w:bottom w:val="none" w:sz="0" w:space="0" w:color="auto"/>
            <w:right w:val="none" w:sz="0" w:space="0" w:color="auto"/>
          </w:divBdr>
        </w:div>
        <w:div w:id="462432306">
          <w:marLeft w:val="1440"/>
          <w:marRight w:val="0"/>
          <w:marTop w:val="0"/>
          <w:marBottom w:val="0"/>
          <w:divBdr>
            <w:top w:val="none" w:sz="0" w:space="0" w:color="auto"/>
            <w:left w:val="none" w:sz="0" w:space="0" w:color="auto"/>
            <w:bottom w:val="none" w:sz="0" w:space="0" w:color="auto"/>
            <w:right w:val="none" w:sz="0" w:space="0" w:color="auto"/>
          </w:divBdr>
        </w:div>
        <w:div w:id="263267912">
          <w:marLeft w:val="1440"/>
          <w:marRight w:val="0"/>
          <w:marTop w:val="0"/>
          <w:marBottom w:val="0"/>
          <w:divBdr>
            <w:top w:val="none" w:sz="0" w:space="0" w:color="auto"/>
            <w:left w:val="none" w:sz="0" w:space="0" w:color="auto"/>
            <w:bottom w:val="none" w:sz="0" w:space="0" w:color="auto"/>
            <w:right w:val="none" w:sz="0" w:space="0" w:color="auto"/>
          </w:divBdr>
        </w:div>
        <w:div w:id="856621114">
          <w:marLeft w:val="1440"/>
          <w:marRight w:val="0"/>
          <w:marTop w:val="0"/>
          <w:marBottom w:val="0"/>
          <w:divBdr>
            <w:top w:val="none" w:sz="0" w:space="0" w:color="auto"/>
            <w:left w:val="none" w:sz="0" w:space="0" w:color="auto"/>
            <w:bottom w:val="none" w:sz="0" w:space="0" w:color="auto"/>
            <w:right w:val="none" w:sz="0" w:space="0" w:color="auto"/>
          </w:divBdr>
        </w:div>
        <w:div w:id="451367602">
          <w:marLeft w:val="0"/>
          <w:marRight w:val="0"/>
          <w:marTop w:val="0"/>
          <w:marBottom w:val="0"/>
          <w:divBdr>
            <w:top w:val="none" w:sz="0" w:space="0" w:color="auto"/>
            <w:left w:val="none" w:sz="0" w:space="0" w:color="auto"/>
            <w:bottom w:val="none" w:sz="0" w:space="0" w:color="auto"/>
            <w:right w:val="none" w:sz="0" w:space="0" w:color="auto"/>
          </w:divBdr>
          <w:divsChild>
            <w:div w:id="1240559300">
              <w:marLeft w:val="0"/>
              <w:marRight w:val="0"/>
              <w:marTop w:val="120"/>
              <w:marBottom w:val="0"/>
              <w:divBdr>
                <w:top w:val="none" w:sz="0" w:space="0" w:color="auto"/>
                <w:left w:val="none" w:sz="0" w:space="0" w:color="auto"/>
                <w:bottom w:val="none" w:sz="0" w:space="0" w:color="auto"/>
                <w:right w:val="none" w:sz="0" w:space="0" w:color="auto"/>
              </w:divBdr>
            </w:div>
            <w:div w:id="2128621852">
              <w:marLeft w:val="0"/>
              <w:marRight w:val="0"/>
              <w:marTop w:val="0"/>
              <w:marBottom w:val="0"/>
              <w:divBdr>
                <w:top w:val="none" w:sz="0" w:space="0" w:color="auto"/>
                <w:left w:val="none" w:sz="0" w:space="0" w:color="auto"/>
                <w:bottom w:val="none" w:sz="0" w:space="0" w:color="auto"/>
                <w:right w:val="none" w:sz="0" w:space="0" w:color="auto"/>
              </w:divBdr>
            </w:div>
          </w:divsChild>
        </w:div>
        <w:div w:id="1218664029">
          <w:marLeft w:val="0"/>
          <w:marRight w:val="0"/>
          <w:marTop w:val="0"/>
          <w:marBottom w:val="0"/>
          <w:divBdr>
            <w:top w:val="none" w:sz="0" w:space="0" w:color="auto"/>
            <w:left w:val="none" w:sz="0" w:space="0" w:color="auto"/>
            <w:bottom w:val="none" w:sz="0" w:space="0" w:color="auto"/>
            <w:right w:val="none" w:sz="0" w:space="0" w:color="auto"/>
          </w:divBdr>
          <w:divsChild>
            <w:div w:id="620458635">
              <w:marLeft w:val="0"/>
              <w:marRight w:val="0"/>
              <w:marTop w:val="120"/>
              <w:marBottom w:val="0"/>
              <w:divBdr>
                <w:top w:val="none" w:sz="0" w:space="0" w:color="auto"/>
                <w:left w:val="none" w:sz="0" w:space="0" w:color="auto"/>
                <w:bottom w:val="none" w:sz="0" w:space="0" w:color="auto"/>
                <w:right w:val="none" w:sz="0" w:space="0" w:color="auto"/>
              </w:divBdr>
            </w:div>
            <w:div w:id="1521892695">
              <w:marLeft w:val="0"/>
              <w:marRight w:val="0"/>
              <w:marTop w:val="0"/>
              <w:marBottom w:val="0"/>
              <w:divBdr>
                <w:top w:val="none" w:sz="0" w:space="0" w:color="auto"/>
                <w:left w:val="none" w:sz="0" w:space="0" w:color="auto"/>
                <w:bottom w:val="none" w:sz="0" w:space="0" w:color="auto"/>
                <w:right w:val="none" w:sz="0" w:space="0" w:color="auto"/>
              </w:divBdr>
            </w:div>
          </w:divsChild>
        </w:div>
        <w:div w:id="888148247">
          <w:marLeft w:val="0"/>
          <w:marRight w:val="0"/>
          <w:marTop w:val="0"/>
          <w:marBottom w:val="0"/>
          <w:divBdr>
            <w:top w:val="none" w:sz="0" w:space="0" w:color="auto"/>
            <w:left w:val="none" w:sz="0" w:space="0" w:color="auto"/>
            <w:bottom w:val="none" w:sz="0" w:space="0" w:color="auto"/>
            <w:right w:val="none" w:sz="0" w:space="0" w:color="auto"/>
          </w:divBdr>
          <w:divsChild>
            <w:div w:id="1497260196">
              <w:marLeft w:val="0"/>
              <w:marRight w:val="0"/>
              <w:marTop w:val="120"/>
              <w:marBottom w:val="0"/>
              <w:divBdr>
                <w:top w:val="none" w:sz="0" w:space="0" w:color="auto"/>
                <w:left w:val="none" w:sz="0" w:space="0" w:color="auto"/>
                <w:bottom w:val="none" w:sz="0" w:space="0" w:color="auto"/>
                <w:right w:val="none" w:sz="0" w:space="0" w:color="auto"/>
              </w:divBdr>
            </w:div>
            <w:div w:id="306446567">
              <w:marLeft w:val="0"/>
              <w:marRight w:val="0"/>
              <w:marTop w:val="0"/>
              <w:marBottom w:val="0"/>
              <w:divBdr>
                <w:top w:val="none" w:sz="0" w:space="0" w:color="auto"/>
                <w:left w:val="none" w:sz="0" w:space="0" w:color="auto"/>
                <w:bottom w:val="none" w:sz="0" w:space="0" w:color="auto"/>
                <w:right w:val="none" w:sz="0" w:space="0" w:color="auto"/>
              </w:divBdr>
            </w:div>
          </w:divsChild>
        </w:div>
        <w:div w:id="1269655223">
          <w:marLeft w:val="0"/>
          <w:marRight w:val="0"/>
          <w:marTop w:val="0"/>
          <w:marBottom w:val="0"/>
          <w:divBdr>
            <w:top w:val="none" w:sz="0" w:space="0" w:color="auto"/>
            <w:left w:val="none" w:sz="0" w:space="0" w:color="auto"/>
            <w:bottom w:val="none" w:sz="0" w:space="0" w:color="auto"/>
            <w:right w:val="none" w:sz="0" w:space="0" w:color="auto"/>
          </w:divBdr>
          <w:divsChild>
            <w:div w:id="662589141">
              <w:marLeft w:val="0"/>
              <w:marRight w:val="0"/>
              <w:marTop w:val="120"/>
              <w:marBottom w:val="0"/>
              <w:divBdr>
                <w:top w:val="none" w:sz="0" w:space="0" w:color="auto"/>
                <w:left w:val="none" w:sz="0" w:space="0" w:color="auto"/>
                <w:bottom w:val="none" w:sz="0" w:space="0" w:color="auto"/>
                <w:right w:val="none" w:sz="0" w:space="0" w:color="auto"/>
              </w:divBdr>
            </w:div>
            <w:div w:id="1592278993">
              <w:marLeft w:val="0"/>
              <w:marRight w:val="0"/>
              <w:marTop w:val="0"/>
              <w:marBottom w:val="0"/>
              <w:divBdr>
                <w:top w:val="none" w:sz="0" w:space="0" w:color="auto"/>
                <w:left w:val="none" w:sz="0" w:space="0" w:color="auto"/>
                <w:bottom w:val="none" w:sz="0" w:space="0" w:color="auto"/>
                <w:right w:val="none" w:sz="0" w:space="0" w:color="auto"/>
              </w:divBdr>
            </w:div>
          </w:divsChild>
        </w:div>
        <w:div w:id="523590555">
          <w:marLeft w:val="1440"/>
          <w:marRight w:val="0"/>
          <w:marTop w:val="0"/>
          <w:marBottom w:val="0"/>
          <w:divBdr>
            <w:top w:val="none" w:sz="0" w:space="0" w:color="auto"/>
            <w:left w:val="none" w:sz="0" w:space="0" w:color="auto"/>
            <w:bottom w:val="none" w:sz="0" w:space="0" w:color="auto"/>
            <w:right w:val="none" w:sz="0" w:space="0" w:color="auto"/>
          </w:divBdr>
        </w:div>
        <w:div w:id="1856841894">
          <w:marLeft w:val="1440"/>
          <w:marRight w:val="0"/>
          <w:marTop w:val="0"/>
          <w:marBottom w:val="0"/>
          <w:divBdr>
            <w:top w:val="none" w:sz="0" w:space="0" w:color="auto"/>
            <w:left w:val="none" w:sz="0" w:space="0" w:color="auto"/>
            <w:bottom w:val="none" w:sz="0" w:space="0" w:color="auto"/>
            <w:right w:val="none" w:sz="0" w:space="0" w:color="auto"/>
          </w:divBdr>
        </w:div>
        <w:div w:id="1937244300">
          <w:marLeft w:val="1440"/>
          <w:marRight w:val="0"/>
          <w:marTop w:val="0"/>
          <w:marBottom w:val="0"/>
          <w:divBdr>
            <w:top w:val="none" w:sz="0" w:space="0" w:color="auto"/>
            <w:left w:val="none" w:sz="0" w:space="0" w:color="auto"/>
            <w:bottom w:val="none" w:sz="0" w:space="0" w:color="auto"/>
            <w:right w:val="none" w:sz="0" w:space="0" w:color="auto"/>
          </w:divBdr>
        </w:div>
        <w:div w:id="705446404">
          <w:marLeft w:val="0"/>
          <w:marRight w:val="0"/>
          <w:marTop w:val="0"/>
          <w:marBottom w:val="0"/>
          <w:divBdr>
            <w:top w:val="none" w:sz="0" w:space="0" w:color="auto"/>
            <w:left w:val="none" w:sz="0" w:space="0" w:color="auto"/>
            <w:bottom w:val="none" w:sz="0" w:space="0" w:color="auto"/>
            <w:right w:val="none" w:sz="0" w:space="0" w:color="auto"/>
          </w:divBdr>
          <w:divsChild>
            <w:div w:id="152307585">
              <w:marLeft w:val="0"/>
              <w:marRight w:val="0"/>
              <w:marTop w:val="120"/>
              <w:marBottom w:val="0"/>
              <w:divBdr>
                <w:top w:val="none" w:sz="0" w:space="0" w:color="auto"/>
                <w:left w:val="none" w:sz="0" w:space="0" w:color="auto"/>
                <w:bottom w:val="none" w:sz="0" w:space="0" w:color="auto"/>
                <w:right w:val="none" w:sz="0" w:space="0" w:color="auto"/>
              </w:divBdr>
            </w:div>
            <w:div w:id="1546943765">
              <w:marLeft w:val="0"/>
              <w:marRight w:val="0"/>
              <w:marTop w:val="0"/>
              <w:marBottom w:val="0"/>
              <w:divBdr>
                <w:top w:val="none" w:sz="0" w:space="0" w:color="auto"/>
                <w:left w:val="none" w:sz="0" w:space="0" w:color="auto"/>
                <w:bottom w:val="none" w:sz="0" w:space="0" w:color="auto"/>
                <w:right w:val="none" w:sz="0" w:space="0" w:color="auto"/>
              </w:divBdr>
            </w:div>
          </w:divsChild>
        </w:div>
        <w:div w:id="565535665">
          <w:marLeft w:val="0"/>
          <w:marRight w:val="0"/>
          <w:marTop w:val="0"/>
          <w:marBottom w:val="0"/>
          <w:divBdr>
            <w:top w:val="none" w:sz="0" w:space="0" w:color="auto"/>
            <w:left w:val="none" w:sz="0" w:space="0" w:color="auto"/>
            <w:bottom w:val="none" w:sz="0" w:space="0" w:color="auto"/>
            <w:right w:val="none" w:sz="0" w:space="0" w:color="auto"/>
          </w:divBdr>
          <w:divsChild>
            <w:div w:id="546797194">
              <w:marLeft w:val="0"/>
              <w:marRight w:val="0"/>
              <w:marTop w:val="120"/>
              <w:marBottom w:val="0"/>
              <w:divBdr>
                <w:top w:val="none" w:sz="0" w:space="0" w:color="auto"/>
                <w:left w:val="none" w:sz="0" w:space="0" w:color="auto"/>
                <w:bottom w:val="none" w:sz="0" w:space="0" w:color="auto"/>
                <w:right w:val="none" w:sz="0" w:space="0" w:color="auto"/>
              </w:divBdr>
            </w:div>
            <w:div w:id="1001588587">
              <w:marLeft w:val="0"/>
              <w:marRight w:val="0"/>
              <w:marTop w:val="0"/>
              <w:marBottom w:val="0"/>
              <w:divBdr>
                <w:top w:val="none" w:sz="0" w:space="0" w:color="auto"/>
                <w:left w:val="none" w:sz="0" w:space="0" w:color="auto"/>
                <w:bottom w:val="none" w:sz="0" w:space="0" w:color="auto"/>
                <w:right w:val="none" w:sz="0" w:space="0" w:color="auto"/>
              </w:divBdr>
            </w:div>
          </w:divsChild>
        </w:div>
        <w:div w:id="605121603">
          <w:marLeft w:val="1440"/>
          <w:marRight w:val="0"/>
          <w:marTop w:val="0"/>
          <w:marBottom w:val="0"/>
          <w:divBdr>
            <w:top w:val="none" w:sz="0" w:space="0" w:color="auto"/>
            <w:left w:val="none" w:sz="0" w:space="0" w:color="auto"/>
            <w:bottom w:val="none" w:sz="0" w:space="0" w:color="auto"/>
            <w:right w:val="none" w:sz="0" w:space="0" w:color="auto"/>
          </w:divBdr>
        </w:div>
        <w:div w:id="1969629670">
          <w:marLeft w:val="1440"/>
          <w:marRight w:val="0"/>
          <w:marTop w:val="0"/>
          <w:marBottom w:val="0"/>
          <w:divBdr>
            <w:top w:val="none" w:sz="0" w:space="0" w:color="auto"/>
            <w:left w:val="none" w:sz="0" w:space="0" w:color="auto"/>
            <w:bottom w:val="none" w:sz="0" w:space="0" w:color="auto"/>
            <w:right w:val="none" w:sz="0" w:space="0" w:color="auto"/>
          </w:divBdr>
        </w:div>
        <w:div w:id="2067953829">
          <w:marLeft w:val="1440"/>
          <w:marRight w:val="0"/>
          <w:marTop w:val="0"/>
          <w:marBottom w:val="0"/>
          <w:divBdr>
            <w:top w:val="none" w:sz="0" w:space="0" w:color="auto"/>
            <w:left w:val="none" w:sz="0" w:space="0" w:color="auto"/>
            <w:bottom w:val="none" w:sz="0" w:space="0" w:color="auto"/>
            <w:right w:val="none" w:sz="0" w:space="0" w:color="auto"/>
          </w:divBdr>
        </w:div>
        <w:div w:id="1796479586">
          <w:marLeft w:val="1440"/>
          <w:marRight w:val="0"/>
          <w:marTop w:val="0"/>
          <w:marBottom w:val="0"/>
          <w:divBdr>
            <w:top w:val="none" w:sz="0" w:space="0" w:color="auto"/>
            <w:left w:val="none" w:sz="0" w:space="0" w:color="auto"/>
            <w:bottom w:val="none" w:sz="0" w:space="0" w:color="auto"/>
            <w:right w:val="none" w:sz="0" w:space="0" w:color="auto"/>
          </w:divBdr>
        </w:div>
        <w:div w:id="929506334">
          <w:marLeft w:val="1440"/>
          <w:marRight w:val="0"/>
          <w:marTop w:val="0"/>
          <w:marBottom w:val="0"/>
          <w:divBdr>
            <w:top w:val="none" w:sz="0" w:space="0" w:color="auto"/>
            <w:left w:val="none" w:sz="0" w:space="0" w:color="auto"/>
            <w:bottom w:val="none" w:sz="0" w:space="0" w:color="auto"/>
            <w:right w:val="none" w:sz="0" w:space="0" w:color="auto"/>
          </w:divBdr>
        </w:div>
        <w:div w:id="752630330">
          <w:marLeft w:val="1440"/>
          <w:marRight w:val="0"/>
          <w:marTop w:val="0"/>
          <w:marBottom w:val="0"/>
          <w:divBdr>
            <w:top w:val="none" w:sz="0" w:space="0" w:color="auto"/>
            <w:left w:val="none" w:sz="0" w:space="0" w:color="auto"/>
            <w:bottom w:val="none" w:sz="0" w:space="0" w:color="auto"/>
            <w:right w:val="none" w:sz="0" w:space="0" w:color="auto"/>
          </w:divBdr>
        </w:div>
        <w:div w:id="664941324">
          <w:marLeft w:val="0"/>
          <w:marRight w:val="0"/>
          <w:marTop w:val="0"/>
          <w:marBottom w:val="0"/>
          <w:divBdr>
            <w:top w:val="none" w:sz="0" w:space="0" w:color="auto"/>
            <w:left w:val="none" w:sz="0" w:space="0" w:color="auto"/>
            <w:bottom w:val="none" w:sz="0" w:space="0" w:color="auto"/>
            <w:right w:val="none" w:sz="0" w:space="0" w:color="auto"/>
          </w:divBdr>
          <w:divsChild>
            <w:div w:id="1559436111">
              <w:marLeft w:val="0"/>
              <w:marRight w:val="0"/>
              <w:marTop w:val="120"/>
              <w:marBottom w:val="0"/>
              <w:divBdr>
                <w:top w:val="none" w:sz="0" w:space="0" w:color="auto"/>
                <w:left w:val="none" w:sz="0" w:space="0" w:color="auto"/>
                <w:bottom w:val="none" w:sz="0" w:space="0" w:color="auto"/>
                <w:right w:val="none" w:sz="0" w:space="0" w:color="auto"/>
              </w:divBdr>
            </w:div>
            <w:div w:id="1100880946">
              <w:marLeft w:val="0"/>
              <w:marRight w:val="0"/>
              <w:marTop w:val="0"/>
              <w:marBottom w:val="0"/>
              <w:divBdr>
                <w:top w:val="none" w:sz="0" w:space="0" w:color="auto"/>
                <w:left w:val="none" w:sz="0" w:space="0" w:color="auto"/>
                <w:bottom w:val="none" w:sz="0" w:space="0" w:color="auto"/>
                <w:right w:val="none" w:sz="0" w:space="0" w:color="auto"/>
              </w:divBdr>
            </w:div>
          </w:divsChild>
        </w:div>
        <w:div w:id="1702630874">
          <w:marLeft w:val="0"/>
          <w:marRight w:val="0"/>
          <w:marTop w:val="0"/>
          <w:marBottom w:val="0"/>
          <w:divBdr>
            <w:top w:val="none" w:sz="0" w:space="0" w:color="auto"/>
            <w:left w:val="none" w:sz="0" w:space="0" w:color="auto"/>
            <w:bottom w:val="none" w:sz="0" w:space="0" w:color="auto"/>
            <w:right w:val="none" w:sz="0" w:space="0" w:color="auto"/>
          </w:divBdr>
          <w:divsChild>
            <w:div w:id="1761753185">
              <w:marLeft w:val="0"/>
              <w:marRight w:val="0"/>
              <w:marTop w:val="120"/>
              <w:marBottom w:val="0"/>
              <w:divBdr>
                <w:top w:val="none" w:sz="0" w:space="0" w:color="auto"/>
                <w:left w:val="none" w:sz="0" w:space="0" w:color="auto"/>
                <w:bottom w:val="none" w:sz="0" w:space="0" w:color="auto"/>
                <w:right w:val="none" w:sz="0" w:space="0" w:color="auto"/>
              </w:divBdr>
            </w:div>
            <w:div w:id="1732999156">
              <w:marLeft w:val="0"/>
              <w:marRight w:val="0"/>
              <w:marTop w:val="0"/>
              <w:marBottom w:val="0"/>
              <w:divBdr>
                <w:top w:val="none" w:sz="0" w:space="0" w:color="auto"/>
                <w:left w:val="none" w:sz="0" w:space="0" w:color="auto"/>
                <w:bottom w:val="none" w:sz="0" w:space="0" w:color="auto"/>
                <w:right w:val="none" w:sz="0" w:space="0" w:color="auto"/>
              </w:divBdr>
            </w:div>
          </w:divsChild>
        </w:div>
        <w:div w:id="251668448">
          <w:marLeft w:val="0"/>
          <w:marRight w:val="0"/>
          <w:marTop w:val="0"/>
          <w:marBottom w:val="0"/>
          <w:divBdr>
            <w:top w:val="none" w:sz="0" w:space="0" w:color="auto"/>
            <w:left w:val="none" w:sz="0" w:space="0" w:color="auto"/>
            <w:bottom w:val="none" w:sz="0" w:space="0" w:color="auto"/>
            <w:right w:val="none" w:sz="0" w:space="0" w:color="auto"/>
          </w:divBdr>
          <w:divsChild>
            <w:div w:id="1617787636">
              <w:marLeft w:val="0"/>
              <w:marRight w:val="0"/>
              <w:marTop w:val="120"/>
              <w:marBottom w:val="0"/>
              <w:divBdr>
                <w:top w:val="none" w:sz="0" w:space="0" w:color="auto"/>
                <w:left w:val="none" w:sz="0" w:space="0" w:color="auto"/>
                <w:bottom w:val="none" w:sz="0" w:space="0" w:color="auto"/>
                <w:right w:val="none" w:sz="0" w:space="0" w:color="auto"/>
              </w:divBdr>
            </w:div>
            <w:div w:id="393966841">
              <w:marLeft w:val="0"/>
              <w:marRight w:val="0"/>
              <w:marTop w:val="0"/>
              <w:marBottom w:val="0"/>
              <w:divBdr>
                <w:top w:val="none" w:sz="0" w:space="0" w:color="auto"/>
                <w:left w:val="none" w:sz="0" w:space="0" w:color="auto"/>
                <w:bottom w:val="none" w:sz="0" w:space="0" w:color="auto"/>
                <w:right w:val="none" w:sz="0" w:space="0" w:color="auto"/>
              </w:divBdr>
            </w:div>
          </w:divsChild>
        </w:div>
        <w:div w:id="479034020">
          <w:marLeft w:val="0"/>
          <w:marRight w:val="0"/>
          <w:marTop w:val="0"/>
          <w:marBottom w:val="0"/>
          <w:divBdr>
            <w:top w:val="none" w:sz="0" w:space="0" w:color="auto"/>
            <w:left w:val="none" w:sz="0" w:space="0" w:color="auto"/>
            <w:bottom w:val="none" w:sz="0" w:space="0" w:color="auto"/>
            <w:right w:val="none" w:sz="0" w:space="0" w:color="auto"/>
          </w:divBdr>
          <w:divsChild>
            <w:div w:id="1116608013">
              <w:marLeft w:val="0"/>
              <w:marRight w:val="0"/>
              <w:marTop w:val="120"/>
              <w:marBottom w:val="0"/>
              <w:divBdr>
                <w:top w:val="none" w:sz="0" w:space="0" w:color="auto"/>
                <w:left w:val="none" w:sz="0" w:space="0" w:color="auto"/>
                <w:bottom w:val="none" w:sz="0" w:space="0" w:color="auto"/>
                <w:right w:val="none" w:sz="0" w:space="0" w:color="auto"/>
              </w:divBdr>
            </w:div>
            <w:div w:id="292566110">
              <w:marLeft w:val="0"/>
              <w:marRight w:val="0"/>
              <w:marTop w:val="0"/>
              <w:marBottom w:val="0"/>
              <w:divBdr>
                <w:top w:val="none" w:sz="0" w:space="0" w:color="auto"/>
                <w:left w:val="none" w:sz="0" w:space="0" w:color="auto"/>
                <w:bottom w:val="none" w:sz="0" w:space="0" w:color="auto"/>
                <w:right w:val="none" w:sz="0" w:space="0" w:color="auto"/>
              </w:divBdr>
            </w:div>
          </w:divsChild>
        </w:div>
        <w:div w:id="67387078">
          <w:marLeft w:val="1440"/>
          <w:marRight w:val="0"/>
          <w:marTop w:val="0"/>
          <w:marBottom w:val="0"/>
          <w:divBdr>
            <w:top w:val="none" w:sz="0" w:space="0" w:color="auto"/>
            <w:left w:val="none" w:sz="0" w:space="0" w:color="auto"/>
            <w:bottom w:val="none" w:sz="0" w:space="0" w:color="auto"/>
            <w:right w:val="none" w:sz="0" w:space="0" w:color="auto"/>
          </w:divBdr>
        </w:div>
        <w:div w:id="550769275">
          <w:marLeft w:val="0"/>
          <w:marRight w:val="0"/>
          <w:marTop w:val="0"/>
          <w:marBottom w:val="0"/>
          <w:divBdr>
            <w:top w:val="none" w:sz="0" w:space="0" w:color="auto"/>
            <w:left w:val="none" w:sz="0" w:space="0" w:color="auto"/>
            <w:bottom w:val="none" w:sz="0" w:space="0" w:color="auto"/>
            <w:right w:val="none" w:sz="0" w:space="0" w:color="auto"/>
          </w:divBdr>
          <w:divsChild>
            <w:div w:id="1000620991">
              <w:marLeft w:val="0"/>
              <w:marRight w:val="0"/>
              <w:marTop w:val="120"/>
              <w:marBottom w:val="0"/>
              <w:divBdr>
                <w:top w:val="none" w:sz="0" w:space="0" w:color="auto"/>
                <w:left w:val="none" w:sz="0" w:space="0" w:color="auto"/>
                <w:bottom w:val="none" w:sz="0" w:space="0" w:color="auto"/>
                <w:right w:val="none" w:sz="0" w:space="0" w:color="auto"/>
              </w:divBdr>
            </w:div>
            <w:div w:id="109931965">
              <w:marLeft w:val="0"/>
              <w:marRight w:val="0"/>
              <w:marTop w:val="0"/>
              <w:marBottom w:val="0"/>
              <w:divBdr>
                <w:top w:val="none" w:sz="0" w:space="0" w:color="auto"/>
                <w:left w:val="none" w:sz="0" w:space="0" w:color="auto"/>
                <w:bottom w:val="none" w:sz="0" w:space="0" w:color="auto"/>
                <w:right w:val="none" w:sz="0" w:space="0" w:color="auto"/>
              </w:divBdr>
            </w:div>
          </w:divsChild>
        </w:div>
        <w:div w:id="892813316">
          <w:marLeft w:val="0"/>
          <w:marRight w:val="0"/>
          <w:marTop w:val="0"/>
          <w:marBottom w:val="0"/>
          <w:divBdr>
            <w:top w:val="none" w:sz="0" w:space="0" w:color="auto"/>
            <w:left w:val="none" w:sz="0" w:space="0" w:color="auto"/>
            <w:bottom w:val="none" w:sz="0" w:space="0" w:color="auto"/>
            <w:right w:val="none" w:sz="0" w:space="0" w:color="auto"/>
          </w:divBdr>
          <w:divsChild>
            <w:div w:id="2095784798">
              <w:marLeft w:val="0"/>
              <w:marRight w:val="0"/>
              <w:marTop w:val="120"/>
              <w:marBottom w:val="0"/>
              <w:divBdr>
                <w:top w:val="none" w:sz="0" w:space="0" w:color="auto"/>
                <w:left w:val="none" w:sz="0" w:space="0" w:color="auto"/>
                <w:bottom w:val="none" w:sz="0" w:space="0" w:color="auto"/>
                <w:right w:val="none" w:sz="0" w:space="0" w:color="auto"/>
              </w:divBdr>
            </w:div>
            <w:div w:id="1860468429">
              <w:marLeft w:val="0"/>
              <w:marRight w:val="0"/>
              <w:marTop w:val="0"/>
              <w:marBottom w:val="0"/>
              <w:divBdr>
                <w:top w:val="none" w:sz="0" w:space="0" w:color="auto"/>
                <w:left w:val="none" w:sz="0" w:space="0" w:color="auto"/>
                <w:bottom w:val="none" w:sz="0" w:space="0" w:color="auto"/>
                <w:right w:val="none" w:sz="0" w:space="0" w:color="auto"/>
              </w:divBdr>
            </w:div>
          </w:divsChild>
        </w:div>
        <w:div w:id="1510679535">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120"/>
              <w:marBottom w:val="0"/>
              <w:divBdr>
                <w:top w:val="none" w:sz="0" w:space="0" w:color="auto"/>
                <w:left w:val="none" w:sz="0" w:space="0" w:color="auto"/>
                <w:bottom w:val="none" w:sz="0" w:space="0" w:color="auto"/>
                <w:right w:val="none" w:sz="0" w:space="0" w:color="auto"/>
              </w:divBdr>
            </w:div>
            <w:div w:id="764960073">
              <w:marLeft w:val="0"/>
              <w:marRight w:val="0"/>
              <w:marTop w:val="0"/>
              <w:marBottom w:val="0"/>
              <w:divBdr>
                <w:top w:val="none" w:sz="0" w:space="0" w:color="auto"/>
                <w:left w:val="none" w:sz="0" w:space="0" w:color="auto"/>
                <w:bottom w:val="none" w:sz="0" w:space="0" w:color="auto"/>
                <w:right w:val="none" w:sz="0" w:space="0" w:color="auto"/>
              </w:divBdr>
            </w:div>
          </w:divsChild>
        </w:div>
        <w:div w:id="842357418">
          <w:marLeft w:val="0"/>
          <w:marRight w:val="0"/>
          <w:marTop w:val="0"/>
          <w:marBottom w:val="0"/>
          <w:divBdr>
            <w:top w:val="none" w:sz="0" w:space="0" w:color="auto"/>
            <w:left w:val="none" w:sz="0" w:space="0" w:color="auto"/>
            <w:bottom w:val="none" w:sz="0" w:space="0" w:color="auto"/>
            <w:right w:val="none" w:sz="0" w:space="0" w:color="auto"/>
          </w:divBdr>
          <w:divsChild>
            <w:div w:id="130755013">
              <w:marLeft w:val="0"/>
              <w:marRight w:val="0"/>
              <w:marTop w:val="120"/>
              <w:marBottom w:val="0"/>
              <w:divBdr>
                <w:top w:val="none" w:sz="0" w:space="0" w:color="auto"/>
                <w:left w:val="none" w:sz="0" w:space="0" w:color="auto"/>
                <w:bottom w:val="none" w:sz="0" w:space="0" w:color="auto"/>
                <w:right w:val="none" w:sz="0" w:space="0" w:color="auto"/>
              </w:divBdr>
            </w:div>
            <w:div w:id="1990592630">
              <w:marLeft w:val="0"/>
              <w:marRight w:val="0"/>
              <w:marTop w:val="0"/>
              <w:marBottom w:val="0"/>
              <w:divBdr>
                <w:top w:val="none" w:sz="0" w:space="0" w:color="auto"/>
                <w:left w:val="none" w:sz="0" w:space="0" w:color="auto"/>
                <w:bottom w:val="none" w:sz="0" w:space="0" w:color="auto"/>
                <w:right w:val="none" w:sz="0" w:space="0" w:color="auto"/>
              </w:divBdr>
            </w:div>
          </w:divsChild>
        </w:div>
        <w:div w:id="1522553588">
          <w:marLeft w:val="0"/>
          <w:marRight w:val="0"/>
          <w:marTop w:val="0"/>
          <w:marBottom w:val="0"/>
          <w:divBdr>
            <w:top w:val="none" w:sz="0" w:space="0" w:color="auto"/>
            <w:left w:val="none" w:sz="0" w:space="0" w:color="auto"/>
            <w:bottom w:val="none" w:sz="0" w:space="0" w:color="auto"/>
            <w:right w:val="none" w:sz="0" w:space="0" w:color="auto"/>
          </w:divBdr>
          <w:divsChild>
            <w:div w:id="1350987559">
              <w:marLeft w:val="0"/>
              <w:marRight w:val="0"/>
              <w:marTop w:val="120"/>
              <w:marBottom w:val="0"/>
              <w:divBdr>
                <w:top w:val="none" w:sz="0" w:space="0" w:color="auto"/>
                <w:left w:val="none" w:sz="0" w:space="0" w:color="auto"/>
                <w:bottom w:val="none" w:sz="0" w:space="0" w:color="auto"/>
                <w:right w:val="none" w:sz="0" w:space="0" w:color="auto"/>
              </w:divBdr>
            </w:div>
            <w:div w:id="1614941781">
              <w:marLeft w:val="0"/>
              <w:marRight w:val="0"/>
              <w:marTop w:val="0"/>
              <w:marBottom w:val="0"/>
              <w:divBdr>
                <w:top w:val="none" w:sz="0" w:space="0" w:color="auto"/>
                <w:left w:val="none" w:sz="0" w:space="0" w:color="auto"/>
                <w:bottom w:val="none" w:sz="0" w:space="0" w:color="auto"/>
                <w:right w:val="none" w:sz="0" w:space="0" w:color="auto"/>
              </w:divBdr>
            </w:div>
          </w:divsChild>
        </w:div>
        <w:div w:id="207037643">
          <w:marLeft w:val="0"/>
          <w:marRight w:val="0"/>
          <w:marTop w:val="0"/>
          <w:marBottom w:val="0"/>
          <w:divBdr>
            <w:top w:val="none" w:sz="0" w:space="0" w:color="auto"/>
            <w:left w:val="none" w:sz="0" w:space="0" w:color="auto"/>
            <w:bottom w:val="none" w:sz="0" w:space="0" w:color="auto"/>
            <w:right w:val="none" w:sz="0" w:space="0" w:color="auto"/>
          </w:divBdr>
          <w:divsChild>
            <w:div w:id="1967155079">
              <w:marLeft w:val="0"/>
              <w:marRight w:val="0"/>
              <w:marTop w:val="120"/>
              <w:marBottom w:val="0"/>
              <w:divBdr>
                <w:top w:val="none" w:sz="0" w:space="0" w:color="auto"/>
                <w:left w:val="none" w:sz="0" w:space="0" w:color="auto"/>
                <w:bottom w:val="none" w:sz="0" w:space="0" w:color="auto"/>
                <w:right w:val="none" w:sz="0" w:space="0" w:color="auto"/>
              </w:divBdr>
            </w:div>
            <w:div w:id="1526793660">
              <w:marLeft w:val="0"/>
              <w:marRight w:val="0"/>
              <w:marTop w:val="0"/>
              <w:marBottom w:val="0"/>
              <w:divBdr>
                <w:top w:val="none" w:sz="0" w:space="0" w:color="auto"/>
                <w:left w:val="none" w:sz="0" w:space="0" w:color="auto"/>
                <w:bottom w:val="none" w:sz="0" w:space="0" w:color="auto"/>
                <w:right w:val="none" w:sz="0" w:space="0" w:color="auto"/>
              </w:divBdr>
            </w:div>
          </w:divsChild>
        </w:div>
        <w:div w:id="93481536">
          <w:marLeft w:val="1440"/>
          <w:marRight w:val="0"/>
          <w:marTop w:val="0"/>
          <w:marBottom w:val="0"/>
          <w:divBdr>
            <w:top w:val="none" w:sz="0" w:space="0" w:color="auto"/>
            <w:left w:val="none" w:sz="0" w:space="0" w:color="auto"/>
            <w:bottom w:val="none" w:sz="0" w:space="0" w:color="auto"/>
            <w:right w:val="none" w:sz="0" w:space="0" w:color="auto"/>
          </w:divBdr>
        </w:div>
        <w:div w:id="787041283">
          <w:marLeft w:val="1440"/>
          <w:marRight w:val="0"/>
          <w:marTop w:val="0"/>
          <w:marBottom w:val="0"/>
          <w:divBdr>
            <w:top w:val="none" w:sz="0" w:space="0" w:color="auto"/>
            <w:left w:val="none" w:sz="0" w:space="0" w:color="auto"/>
            <w:bottom w:val="none" w:sz="0" w:space="0" w:color="auto"/>
            <w:right w:val="none" w:sz="0" w:space="0" w:color="auto"/>
          </w:divBdr>
        </w:div>
        <w:div w:id="708457610">
          <w:marLeft w:val="1440"/>
          <w:marRight w:val="0"/>
          <w:marTop w:val="0"/>
          <w:marBottom w:val="0"/>
          <w:divBdr>
            <w:top w:val="none" w:sz="0" w:space="0" w:color="auto"/>
            <w:left w:val="none" w:sz="0" w:space="0" w:color="auto"/>
            <w:bottom w:val="none" w:sz="0" w:space="0" w:color="auto"/>
            <w:right w:val="none" w:sz="0" w:space="0" w:color="auto"/>
          </w:divBdr>
        </w:div>
        <w:div w:id="701713841">
          <w:marLeft w:val="1440"/>
          <w:marRight w:val="0"/>
          <w:marTop w:val="0"/>
          <w:marBottom w:val="0"/>
          <w:divBdr>
            <w:top w:val="none" w:sz="0" w:space="0" w:color="auto"/>
            <w:left w:val="none" w:sz="0" w:space="0" w:color="auto"/>
            <w:bottom w:val="none" w:sz="0" w:space="0" w:color="auto"/>
            <w:right w:val="none" w:sz="0" w:space="0" w:color="auto"/>
          </w:divBdr>
        </w:div>
        <w:div w:id="831260473">
          <w:marLeft w:val="1440"/>
          <w:marRight w:val="0"/>
          <w:marTop w:val="0"/>
          <w:marBottom w:val="0"/>
          <w:divBdr>
            <w:top w:val="none" w:sz="0" w:space="0" w:color="auto"/>
            <w:left w:val="none" w:sz="0" w:space="0" w:color="auto"/>
            <w:bottom w:val="none" w:sz="0" w:space="0" w:color="auto"/>
            <w:right w:val="none" w:sz="0" w:space="0" w:color="auto"/>
          </w:divBdr>
        </w:div>
      </w:divsChild>
    </w:div>
    <w:div w:id="1066686970">
      <w:bodyDiv w:val="1"/>
      <w:marLeft w:val="0"/>
      <w:marRight w:val="0"/>
      <w:marTop w:val="0"/>
      <w:marBottom w:val="0"/>
      <w:divBdr>
        <w:top w:val="none" w:sz="0" w:space="0" w:color="auto"/>
        <w:left w:val="none" w:sz="0" w:space="0" w:color="auto"/>
        <w:bottom w:val="none" w:sz="0" w:space="0" w:color="auto"/>
        <w:right w:val="none" w:sz="0" w:space="0" w:color="auto"/>
      </w:divBdr>
    </w:div>
    <w:div w:id="1208684728">
      <w:bodyDiv w:val="1"/>
      <w:marLeft w:val="0"/>
      <w:marRight w:val="0"/>
      <w:marTop w:val="0"/>
      <w:marBottom w:val="0"/>
      <w:divBdr>
        <w:top w:val="none" w:sz="0" w:space="0" w:color="auto"/>
        <w:left w:val="none" w:sz="0" w:space="0" w:color="auto"/>
        <w:bottom w:val="none" w:sz="0" w:space="0" w:color="auto"/>
        <w:right w:val="none" w:sz="0" w:space="0" w:color="auto"/>
      </w:divBdr>
    </w:div>
    <w:div w:id="1295719125">
      <w:bodyDiv w:val="1"/>
      <w:marLeft w:val="0"/>
      <w:marRight w:val="0"/>
      <w:marTop w:val="0"/>
      <w:marBottom w:val="0"/>
      <w:divBdr>
        <w:top w:val="none" w:sz="0" w:space="0" w:color="auto"/>
        <w:left w:val="none" w:sz="0" w:space="0" w:color="auto"/>
        <w:bottom w:val="none" w:sz="0" w:space="0" w:color="auto"/>
        <w:right w:val="none" w:sz="0" w:space="0" w:color="auto"/>
      </w:divBdr>
    </w:div>
    <w:div w:id="1444151746">
      <w:bodyDiv w:val="1"/>
      <w:marLeft w:val="0"/>
      <w:marRight w:val="0"/>
      <w:marTop w:val="0"/>
      <w:marBottom w:val="0"/>
      <w:divBdr>
        <w:top w:val="none" w:sz="0" w:space="0" w:color="auto"/>
        <w:left w:val="none" w:sz="0" w:space="0" w:color="auto"/>
        <w:bottom w:val="none" w:sz="0" w:space="0" w:color="auto"/>
        <w:right w:val="none" w:sz="0" w:space="0" w:color="auto"/>
      </w:divBdr>
    </w:div>
    <w:div w:id="1555391548">
      <w:bodyDiv w:val="1"/>
      <w:marLeft w:val="0"/>
      <w:marRight w:val="0"/>
      <w:marTop w:val="0"/>
      <w:marBottom w:val="0"/>
      <w:divBdr>
        <w:top w:val="none" w:sz="0" w:space="0" w:color="auto"/>
        <w:left w:val="none" w:sz="0" w:space="0" w:color="auto"/>
        <w:bottom w:val="none" w:sz="0" w:space="0" w:color="auto"/>
        <w:right w:val="none" w:sz="0" w:space="0" w:color="auto"/>
      </w:divBdr>
    </w:div>
    <w:div w:id="1759207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footer" Target="footer1.xml"/><Relationship Id="rId26" Type="http://schemas.openxmlformats.org/officeDocument/2006/relationships/footer" Target="footer5.xml"/><Relationship Id="rId39" Type="http://schemas.openxmlformats.org/officeDocument/2006/relationships/header" Target="header14.xml"/><Relationship Id="rId21" Type="http://schemas.openxmlformats.org/officeDocument/2006/relationships/footer" Target="footer3.xml"/><Relationship Id="rId34" Type="http://schemas.openxmlformats.org/officeDocument/2006/relationships/image" Target="media/image6.emf"/><Relationship Id="rId42" Type="http://schemas.openxmlformats.org/officeDocument/2006/relationships/header" Target="header17.xml"/><Relationship Id="rId47" Type="http://schemas.openxmlformats.org/officeDocument/2006/relationships/footer" Target="footer7.xml"/><Relationship Id="rId50" Type="http://schemas.openxmlformats.org/officeDocument/2006/relationships/header" Target="header22.xml"/><Relationship Id="rId55" Type="http://schemas.openxmlformats.org/officeDocument/2006/relationships/footer" Target="footer9.xml"/><Relationship Id="rId63" Type="http://schemas.openxmlformats.org/officeDocument/2006/relationships/footer" Target="footer11.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image" Target="media/image5.emf"/><Relationship Id="rId37" Type="http://schemas.openxmlformats.org/officeDocument/2006/relationships/header" Target="header12.xml"/><Relationship Id="rId40" Type="http://schemas.openxmlformats.org/officeDocument/2006/relationships/header" Target="header15.xml"/><Relationship Id="rId45" Type="http://schemas.openxmlformats.org/officeDocument/2006/relationships/header" Target="header19.xml"/><Relationship Id="rId53" Type="http://schemas.openxmlformats.org/officeDocument/2006/relationships/header" Target="header25.xml"/><Relationship Id="rId58" Type="http://schemas.openxmlformats.org/officeDocument/2006/relationships/header" Target="header27.xml"/><Relationship Id="rId66" Type="http://schemas.openxmlformats.org/officeDocument/2006/relationships/footer" Target="footer13.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header" Target="header5.xml"/><Relationship Id="rId28" Type="http://schemas.openxmlformats.org/officeDocument/2006/relationships/image" Target="media/image3.png"/><Relationship Id="rId36" Type="http://schemas.openxmlformats.org/officeDocument/2006/relationships/header" Target="header11.xml"/><Relationship Id="rId49" Type="http://schemas.openxmlformats.org/officeDocument/2006/relationships/header" Target="header21.xml"/><Relationship Id="rId57" Type="http://schemas.openxmlformats.org/officeDocument/2006/relationships/footer" Target="footer10.xml"/><Relationship Id="rId61" Type="http://schemas.openxmlformats.org/officeDocument/2006/relationships/header" Target="header30.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4.png"/><Relationship Id="rId44" Type="http://schemas.openxmlformats.org/officeDocument/2006/relationships/header" Target="header18.xml"/><Relationship Id="rId52" Type="http://schemas.openxmlformats.org/officeDocument/2006/relationships/header" Target="header24.xml"/><Relationship Id="rId60" Type="http://schemas.openxmlformats.org/officeDocument/2006/relationships/header" Target="header29.xml"/><Relationship Id="rId65" Type="http://schemas.openxmlformats.org/officeDocument/2006/relationships/header" Target="header3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eader" Target="header10.xml"/><Relationship Id="rId43" Type="http://schemas.openxmlformats.org/officeDocument/2006/relationships/footer" Target="footer6.xml"/><Relationship Id="rId48" Type="http://schemas.openxmlformats.org/officeDocument/2006/relationships/image" Target="media/image7.png"/><Relationship Id="rId56" Type="http://schemas.openxmlformats.org/officeDocument/2006/relationships/header" Target="header26.xml"/><Relationship Id="rId64" Type="http://schemas.openxmlformats.org/officeDocument/2006/relationships/footer" Target="footer12.xml"/><Relationship Id="rId69" Type="http://schemas.microsoft.com/office/2011/relationships/people" Target="people.xml"/><Relationship Id="rId8" Type="http://schemas.openxmlformats.org/officeDocument/2006/relationships/webSettings" Target="webSettings.xml"/><Relationship Id="rId51" Type="http://schemas.openxmlformats.org/officeDocument/2006/relationships/header" Target="header23.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image" Target="media/image50.emf"/><Relationship Id="rId38" Type="http://schemas.openxmlformats.org/officeDocument/2006/relationships/header" Target="header13.xml"/><Relationship Id="rId46" Type="http://schemas.openxmlformats.org/officeDocument/2006/relationships/header" Target="header20.xml"/><Relationship Id="rId59" Type="http://schemas.openxmlformats.org/officeDocument/2006/relationships/header" Target="header28.xml"/><Relationship Id="rId67" Type="http://schemas.openxmlformats.org/officeDocument/2006/relationships/header" Target="header33.xml"/><Relationship Id="rId20" Type="http://schemas.openxmlformats.org/officeDocument/2006/relationships/header" Target="header3.xml"/><Relationship Id="rId41" Type="http://schemas.openxmlformats.org/officeDocument/2006/relationships/header" Target="header16.xml"/><Relationship Id="rId54" Type="http://schemas.openxmlformats.org/officeDocument/2006/relationships/footer" Target="footer8.xml"/><Relationship Id="rId62" Type="http://schemas.openxmlformats.org/officeDocument/2006/relationships/header" Target="header31.xml"/><Relationship Id="rId7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unece.org/transport/vehicle-regulations/wp29/resolutions" TargetMode="External"/><Relationship Id="rId2" Type="http://schemas.openxmlformats.org/officeDocument/2006/relationships/hyperlink" Target="https://unece.org/transport/vehicle-regulations/wp29/resolutions" TargetMode="External"/><Relationship Id="rId1" Type="http://schemas.openxmlformats.org/officeDocument/2006/relationships/hyperlink" Target="https://unece.org/transport/vehicle-regulations/wp29/resolu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AppData\Roaming\Microsoft\Templates\TRANS\TRANS_WP29_2009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20" ma:contentTypeDescription="Create a new document." ma:contentTypeScope="" ma:versionID="8bda90588dd6c335b37361152779e204">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59377319ba133a51200161d4574cec6b"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6FE4AE-8DF6-4D94-A515-290AAA8B3CA1}">
  <ds:schemaRefs>
    <ds:schemaRef ds:uri="http://schemas.microsoft.com/office/2006/metadata/properties"/>
    <ds:schemaRef ds:uri="http://schemas.microsoft.com/office/infopath/2007/PartnerControls"/>
    <ds:schemaRef ds:uri="2a3fb2cc-5f38-47d7-9908-d050719f8639"/>
    <ds:schemaRef ds:uri="e81dc004-5eed-49b2-aa1a-01cff2859a94"/>
  </ds:schemaRefs>
</ds:datastoreItem>
</file>

<file path=customXml/itemProps2.xml><?xml version="1.0" encoding="utf-8"?>
<ds:datastoreItem xmlns:ds="http://schemas.openxmlformats.org/officeDocument/2006/customXml" ds:itemID="{5EFE5343-AC7F-4A72-BC0C-E769A3ADCACF}">
  <ds:schemaRefs>
    <ds:schemaRef ds:uri="http://schemas.openxmlformats.org/officeDocument/2006/bibliography"/>
  </ds:schemaRefs>
</ds:datastoreItem>
</file>

<file path=customXml/itemProps3.xml><?xml version="1.0" encoding="utf-8"?>
<ds:datastoreItem xmlns:ds="http://schemas.openxmlformats.org/officeDocument/2006/customXml" ds:itemID="{BAABBC2F-9F47-4E0D-B18C-04CEDE193ABA}"/>
</file>

<file path=customXml/itemProps4.xml><?xml version="1.0" encoding="utf-8"?>
<ds:datastoreItem xmlns:ds="http://schemas.openxmlformats.org/officeDocument/2006/customXml" ds:itemID="{BB9B63A8-76B7-43BE-A35D-EABA3460D5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TRANS_WP29_2009_E.dotm</Template>
  <TotalTime>0</TotalTime>
  <Pages>108</Pages>
  <Words>30305</Words>
  <Characters>172744</Characters>
  <Application>Microsoft Office Word</Application>
  <DocSecurity>0</DocSecurity>
  <Lines>1439</Lines>
  <Paragraphs>405</Paragraphs>
  <ScaleCrop>false</ScaleCrop>
  <HeadingPairs>
    <vt:vector size="6" baseType="variant">
      <vt:variant>
        <vt:lpstr>Title</vt:lpstr>
      </vt:variant>
      <vt:variant>
        <vt:i4>1</vt:i4>
      </vt:variant>
      <vt:variant>
        <vt:lpstr>Titel</vt:lpstr>
      </vt:variant>
      <vt:variant>
        <vt:i4>1</vt:i4>
      </vt:variant>
      <vt:variant>
        <vt:lpstr>タイトル</vt:lpstr>
      </vt:variant>
      <vt:variant>
        <vt:i4>1</vt:i4>
      </vt:variant>
    </vt:vector>
  </HeadingPairs>
  <TitlesOfParts>
    <vt:vector size="3" baseType="lpstr">
      <vt:lpstr>United Nations</vt:lpstr>
      <vt:lpstr>United Nations</vt:lpstr>
      <vt:lpstr>United Nations</vt:lpstr>
    </vt:vector>
  </TitlesOfParts>
  <Company>CSD</Company>
  <LinksUpToDate>false</LinksUpToDate>
  <CharactersWithSpaces>202644</CharactersWithSpaces>
  <SharedDoc>false</SharedDoc>
  <HLinks>
    <vt:vector size="12" baseType="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GRSP-77-50</dc:title>
  <dc:subject/>
  <dc:creator>gianotti</dc:creator>
  <cp:keywords/>
  <cp:lastModifiedBy>Armando Serrano Lombillo</cp:lastModifiedBy>
  <cp:revision>3</cp:revision>
  <cp:lastPrinted>2025-04-03T13:40:00Z</cp:lastPrinted>
  <dcterms:created xsi:type="dcterms:W3CDTF">2025-05-05T18:04:00Z</dcterms:created>
  <dcterms:modified xsi:type="dcterms:W3CDTF">2025-05-05T18:04:00Z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Office of Origin">
    <vt:lpwstr/>
  </property>
  <property fmtid="{D5CDD505-2E9C-101B-9397-08002B2CF9AE}" pid="5" name="gba66df640194346a5267c50f24d4797">
    <vt:lpwstr/>
  </property>
  <property fmtid="{D5CDD505-2E9C-101B-9397-08002B2CF9AE}" pid="6" name="Office_x0020_of_x0020_Origin">
    <vt:lpwstr/>
  </property>
</Properties>
</file>