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9E6CB7" w:rsidRPr="00B538E8" w14:paraId="3382B629" w14:textId="77777777" w:rsidTr="00B20551">
        <w:trPr>
          <w:cantSplit/>
          <w:trHeight w:hRule="exact" w:val="851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1BE8CDDA" w14:textId="77777777" w:rsidR="009E6CB7" w:rsidRPr="00B538E8" w:rsidRDefault="009E6CB7" w:rsidP="00B20551">
            <w:pPr>
              <w:spacing w:after="80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4D2DE1C9" w14:textId="77777777" w:rsidR="009E6CB7" w:rsidRPr="00B538E8" w:rsidRDefault="009E6CB7" w:rsidP="00B20551">
            <w:pPr>
              <w:spacing w:after="80" w:line="300" w:lineRule="exact"/>
              <w:rPr>
                <w:b/>
                <w:sz w:val="24"/>
                <w:szCs w:val="24"/>
              </w:rPr>
            </w:pPr>
            <w:r w:rsidRPr="00B538E8"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743BC1B2" w14:textId="2B6D955D" w:rsidR="009E6CB7" w:rsidRPr="00B538E8" w:rsidRDefault="004B4116" w:rsidP="004B4116">
            <w:pPr>
              <w:jc w:val="right"/>
            </w:pPr>
            <w:r w:rsidRPr="00B538E8">
              <w:rPr>
                <w:sz w:val="40"/>
              </w:rPr>
              <w:t>ECE</w:t>
            </w:r>
            <w:r w:rsidRPr="00B538E8">
              <w:t>/TRANS/WP.29/2025/134</w:t>
            </w:r>
          </w:p>
        </w:tc>
      </w:tr>
      <w:tr w:rsidR="009E6CB7" w:rsidRPr="00B538E8" w14:paraId="78D62CF7" w14:textId="77777777" w:rsidTr="00B20551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38931D55" w14:textId="77777777" w:rsidR="009E6CB7" w:rsidRPr="00B538E8" w:rsidRDefault="00686A48" w:rsidP="00B20551">
            <w:pPr>
              <w:spacing w:before="120"/>
            </w:pPr>
            <w:r w:rsidRPr="00B538E8">
              <w:rPr>
                <w:noProof/>
                <w:lang w:eastAsia="fr-CH"/>
              </w:rPr>
              <w:drawing>
                <wp:inline distT="0" distB="0" distL="0" distR="0" wp14:anchorId="3BEB0024" wp14:editId="417131CE">
                  <wp:extent cx="714375" cy="590550"/>
                  <wp:effectExtent l="0" t="0" r="9525" b="0"/>
                  <wp:docPr id="1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ED928EE" w14:textId="77777777" w:rsidR="009E6CB7" w:rsidRPr="00B538E8" w:rsidRDefault="009E6CB7" w:rsidP="00B20551">
            <w:pPr>
              <w:spacing w:before="120" w:line="420" w:lineRule="exact"/>
              <w:rPr>
                <w:sz w:val="40"/>
                <w:szCs w:val="40"/>
              </w:rPr>
            </w:pPr>
            <w:r w:rsidRPr="00B538E8"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7A01862E" w14:textId="77777777" w:rsidR="009E6CB7" w:rsidRPr="00B538E8" w:rsidRDefault="004B4116" w:rsidP="004B4116">
            <w:pPr>
              <w:spacing w:before="240" w:line="240" w:lineRule="exact"/>
            </w:pPr>
            <w:r w:rsidRPr="00B538E8">
              <w:t>Distr.: General</w:t>
            </w:r>
          </w:p>
          <w:p w14:paraId="3626C9B6" w14:textId="08F33325" w:rsidR="004B4116" w:rsidRPr="00B538E8" w:rsidRDefault="00466308" w:rsidP="004B4116">
            <w:pPr>
              <w:spacing w:line="240" w:lineRule="exact"/>
            </w:pPr>
            <w:r>
              <w:t>20</w:t>
            </w:r>
            <w:r w:rsidR="004B4116" w:rsidRPr="00B538E8">
              <w:t xml:space="preserve"> August 2025</w:t>
            </w:r>
          </w:p>
          <w:p w14:paraId="0909F5C5" w14:textId="77777777" w:rsidR="004B4116" w:rsidRPr="00B538E8" w:rsidRDefault="004B4116" w:rsidP="004B4116">
            <w:pPr>
              <w:spacing w:line="240" w:lineRule="exact"/>
            </w:pPr>
          </w:p>
          <w:p w14:paraId="6C04379B" w14:textId="5E263372" w:rsidR="004B4116" w:rsidRPr="00B538E8" w:rsidRDefault="004B4116" w:rsidP="004B4116">
            <w:pPr>
              <w:spacing w:line="240" w:lineRule="exact"/>
            </w:pPr>
            <w:r w:rsidRPr="00B538E8">
              <w:t>Original: English</w:t>
            </w:r>
          </w:p>
        </w:tc>
      </w:tr>
    </w:tbl>
    <w:p w14:paraId="3DC11D21" w14:textId="77777777" w:rsidR="00C42085" w:rsidRPr="00B538E8" w:rsidRDefault="00C42085" w:rsidP="00C42085">
      <w:pPr>
        <w:spacing w:before="120"/>
        <w:rPr>
          <w:b/>
          <w:sz w:val="28"/>
          <w:szCs w:val="28"/>
        </w:rPr>
      </w:pPr>
      <w:r w:rsidRPr="00B538E8">
        <w:rPr>
          <w:b/>
          <w:sz w:val="28"/>
          <w:szCs w:val="28"/>
        </w:rPr>
        <w:t>Economic Commission for Europe</w:t>
      </w:r>
    </w:p>
    <w:p w14:paraId="34874AB7" w14:textId="77777777" w:rsidR="00C42085" w:rsidRPr="00B538E8" w:rsidRDefault="00C42085" w:rsidP="00C42085">
      <w:pPr>
        <w:spacing w:before="120"/>
        <w:rPr>
          <w:sz w:val="28"/>
          <w:szCs w:val="28"/>
        </w:rPr>
      </w:pPr>
      <w:r w:rsidRPr="00B538E8">
        <w:rPr>
          <w:sz w:val="28"/>
          <w:szCs w:val="28"/>
        </w:rPr>
        <w:t>Inland Transport Committee</w:t>
      </w:r>
    </w:p>
    <w:p w14:paraId="454A0C25" w14:textId="77777777" w:rsidR="00C42085" w:rsidRPr="00B538E8" w:rsidRDefault="00C42085" w:rsidP="00C42085">
      <w:pPr>
        <w:spacing w:before="120"/>
        <w:rPr>
          <w:b/>
          <w:sz w:val="24"/>
          <w:szCs w:val="24"/>
        </w:rPr>
      </w:pPr>
      <w:r w:rsidRPr="00B538E8">
        <w:rPr>
          <w:b/>
          <w:sz w:val="24"/>
          <w:szCs w:val="24"/>
        </w:rPr>
        <w:t>World Forum for Harmonization of Vehicle Regulations</w:t>
      </w:r>
    </w:p>
    <w:p w14:paraId="44C0D416" w14:textId="77777777" w:rsidR="00C42085" w:rsidRPr="00B538E8" w:rsidRDefault="00C42085" w:rsidP="00C42085">
      <w:pPr>
        <w:tabs>
          <w:tab w:val="center" w:pos="4819"/>
        </w:tabs>
        <w:spacing w:before="120"/>
        <w:rPr>
          <w:b/>
        </w:rPr>
      </w:pPr>
      <w:r w:rsidRPr="00B538E8">
        <w:rPr>
          <w:b/>
        </w:rPr>
        <w:t>197th session</w:t>
      </w:r>
    </w:p>
    <w:p w14:paraId="3495385E" w14:textId="77777777" w:rsidR="00C42085" w:rsidRPr="00B538E8" w:rsidRDefault="00C42085" w:rsidP="00C42085">
      <w:r w:rsidRPr="00B538E8">
        <w:t>Geneva, 11</w:t>
      </w:r>
      <w:r w:rsidRPr="00B538E8">
        <w:rPr>
          <w:bCs/>
        </w:rPr>
        <w:t>–14 November 2025</w:t>
      </w:r>
    </w:p>
    <w:p w14:paraId="5BA048F6" w14:textId="3A2CBC52" w:rsidR="00C42085" w:rsidRPr="00B538E8" w:rsidRDefault="00C42085" w:rsidP="00C42085">
      <w:r w:rsidRPr="00B538E8">
        <w:t>Item 4.9.</w:t>
      </w:r>
      <w:r w:rsidR="000469AF" w:rsidRPr="00B538E8">
        <w:t>15</w:t>
      </w:r>
      <w:r w:rsidRPr="00B538E8">
        <w:t xml:space="preserve"> of the provisional agenda</w:t>
      </w:r>
    </w:p>
    <w:p w14:paraId="2F1BE4E7" w14:textId="77777777" w:rsidR="00C42085" w:rsidRPr="00B538E8" w:rsidRDefault="00C42085" w:rsidP="00C42085">
      <w:pPr>
        <w:rPr>
          <w:b/>
        </w:rPr>
      </w:pPr>
      <w:r w:rsidRPr="00B538E8">
        <w:rPr>
          <w:b/>
        </w:rPr>
        <w:t>1958 Agreement:</w:t>
      </w:r>
    </w:p>
    <w:p w14:paraId="5C293C18" w14:textId="77777777" w:rsidR="00C42085" w:rsidRPr="00B538E8" w:rsidRDefault="00C42085" w:rsidP="00C42085">
      <w:pPr>
        <w:rPr>
          <w:b/>
        </w:rPr>
      </w:pPr>
      <w:r w:rsidRPr="00B538E8">
        <w:rPr>
          <w:b/>
        </w:rPr>
        <w:t>Consideration of draft amendments to existing</w:t>
      </w:r>
    </w:p>
    <w:p w14:paraId="34F35E2E" w14:textId="77777777" w:rsidR="00C42085" w:rsidRPr="00B538E8" w:rsidRDefault="00C42085" w:rsidP="00C42085">
      <w:pPr>
        <w:rPr>
          <w:b/>
          <w:bCs/>
        </w:rPr>
      </w:pPr>
      <w:r w:rsidRPr="00B538E8">
        <w:rPr>
          <w:b/>
        </w:rPr>
        <w:t>UN Regulations submitted by GRSP</w:t>
      </w:r>
    </w:p>
    <w:p w14:paraId="7770CF0B" w14:textId="63260836" w:rsidR="00C42085" w:rsidRPr="00B538E8" w:rsidRDefault="000469AF" w:rsidP="00C42085">
      <w:pPr>
        <w:pStyle w:val="HChG"/>
        <w:ind w:left="1124" w:right="1138" w:firstLine="0"/>
      </w:pPr>
      <w:r w:rsidRPr="00B538E8">
        <w:t>Proposal for supplement 1 to the 01 series of amendments to UN Regulation No. 173</w:t>
      </w:r>
      <w:r w:rsidR="000B03E1">
        <w:t xml:space="preserve"> (</w:t>
      </w:r>
      <w:r w:rsidR="000B03E1" w:rsidRPr="00C427AA">
        <w:t xml:space="preserve">Installation of </w:t>
      </w:r>
      <w:r w:rsidR="000B03E1">
        <w:t>occupant</w:t>
      </w:r>
      <w:r w:rsidR="000B03E1" w:rsidRPr="00C427AA">
        <w:t xml:space="preserve"> restraint systems</w:t>
      </w:r>
      <w:r w:rsidR="000B03E1">
        <w:t>)</w:t>
      </w:r>
    </w:p>
    <w:p w14:paraId="3DC3CC03" w14:textId="77777777" w:rsidR="00C42085" w:rsidRPr="00B538E8" w:rsidRDefault="00C42085" w:rsidP="00C42085">
      <w:pPr>
        <w:pStyle w:val="H1G"/>
        <w:rPr>
          <w:szCs w:val="24"/>
        </w:rPr>
      </w:pPr>
      <w:r w:rsidRPr="00B538E8">
        <w:tab/>
      </w:r>
      <w:r w:rsidRPr="00B538E8">
        <w:tab/>
      </w:r>
      <w:r w:rsidRPr="00B538E8">
        <w:rPr>
          <w:szCs w:val="24"/>
        </w:rPr>
        <w:t>Submitted by the Working Party on Passive Safety</w:t>
      </w:r>
      <w:r w:rsidRPr="00B538E8">
        <w:footnoteReference w:customMarkFollows="1" w:id="2"/>
        <w:t>*</w:t>
      </w:r>
    </w:p>
    <w:p w14:paraId="1B76620A" w14:textId="482A5158" w:rsidR="00C42085" w:rsidRPr="00B538E8" w:rsidRDefault="00C42085" w:rsidP="00C42085">
      <w:pPr>
        <w:pStyle w:val="SingleTxtG"/>
      </w:pPr>
      <w:r w:rsidRPr="00B538E8">
        <w:tab/>
        <w:t>The text reproduced below was adopted by the Working Party on Passive Safety (GRSP) at its seventy-</w:t>
      </w:r>
      <w:r w:rsidR="00CE6FAE">
        <w:rPr>
          <w:lang w:val="en-US"/>
        </w:rPr>
        <w:t>seventh</w:t>
      </w:r>
      <w:r w:rsidR="00CE6FAE" w:rsidRPr="00B538E8">
        <w:t xml:space="preserve"> </w:t>
      </w:r>
      <w:r w:rsidRPr="00B538E8">
        <w:t xml:space="preserve">session (ECE/TRANS/WP.29/GRSP/77, paragraph </w:t>
      </w:r>
      <w:r w:rsidR="00273D09" w:rsidRPr="00B538E8">
        <w:t>34</w:t>
      </w:r>
      <w:r w:rsidRPr="00B538E8">
        <w:t>).</w:t>
      </w:r>
      <w:r w:rsidRPr="00B538E8">
        <w:rPr>
          <w:lang w:eastAsia="en-GB"/>
        </w:rPr>
        <w:t xml:space="preserve"> It is based on </w:t>
      </w:r>
      <w:r w:rsidRPr="00B538E8">
        <w:t xml:space="preserve">informal document </w:t>
      </w:r>
      <w:r w:rsidR="00273D09" w:rsidRPr="00B538E8">
        <w:t>GRSP-7</w:t>
      </w:r>
      <w:r w:rsidR="00CE4C68">
        <w:t>7</w:t>
      </w:r>
      <w:r w:rsidR="00273D09" w:rsidRPr="00B538E8">
        <w:t>-55</w:t>
      </w:r>
      <w:r w:rsidRPr="00B538E8">
        <w:t xml:space="preserve"> (as reproduced in annex </w:t>
      </w:r>
      <w:r w:rsidR="005A3C97" w:rsidRPr="00B538E8">
        <w:t>VII</w:t>
      </w:r>
      <w:r w:rsidRPr="00B538E8">
        <w:t xml:space="preserve"> of the report). It is submitted to the World Forum for Harmonization of Vehicle Regulations (WP.29) and to the Administrative Committee (AC.1) for consideration at their November 2025 sessions.</w:t>
      </w:r>
    </w:p>
    <w:p w14:paraId="279BD008" w14:textId="77777777" w:rsidR="00C42085" w:rsidRPr="00B538E8" w:rsidRDefault="00C42085" w:rsidP="00C42085">
      <w:r w:rsidRPr="00B538E8">
        <w:br w:type="page"/>
      </w:r>
    </w:p>
    <w:p w14:paraId="74F40A8E" w14:textId="4C7F8F61" w:rsidR="00074C8C" w:rsidRPr="00B538E8" w:rsidRDefault="00074C8C" w:rsidP="00074C8C">
      <w:pPr>
        <w:pStyle w:val="SingleTxtG"/>
        <w:ind w:left="567" w:firstLine="567"/>
        <w:rPr>
          <w:iCs/>
        </w:rPr>
      </w:pPr>
      <w:r w:rsidRPr="00B538E8">
        <w:rPr>
          <w:i/>
        </w:rPr>
        <w:lastRenderedPageBreak/>
        <w:t xml:space="preserve">Annex 6, appendix 1, </w:t>
      </w:r>
      <w:r w:rsidR="004A3558">
        <w:rPr>
          <w:i/>
        </w:rPr>
        <w:t>f</w:t>
      </w:r>
      <w:r w:rsidRPr="00B538E8">
        <w:rPr>
          <w:i/>
        </w:rPr>
        <w:t>igures 1 to 3,</w:t>
      </w:r>
      <w:r w:rsidRPr="00B538E8">
        <w:rPr>
          <w:iCs/>
        </w:rPr>
        <w:t xml:space="preserve"> amend to read:</w:t>
      </w:r>
    </w:p>
    <w:p w14:paraId="5145EC56" w14:textId="25F10249" w:rsidR="00074C8C" w:rsidRPr="00B538E8" w:rsidRDefault="00333981" w:rsidP="00074C8C">
      <w:pPr>
        <w:pStyle w:val="SingleTxtG"/>
        <w:spacing w:after="0"/>
      </w:pPr>
      <w:r>
        <w:t>"</w:t>
      </w:r>
      <w:r w:rsidR="00074C8C" w:rsidRPr="00B538E8">
        <w:t>Figure 1</w:t>
      </w:r>
    </w:p>
    <w:p w14:paraId="028877BD" w14:textId="77777777" w:rsidR="00074C8C" w:rsidRPr="00B538E8" w:rsidRDefault="00074C8C" w:rsidP="00074C8C">
      <w:pPr>
        <w:pStyle w:val="SingleTxtG"/>
        <w:rPr>
          <w:b/>
          <w:bCs/>
        </w:rPr>
      </w:pPr>
      <w:r w:rsidRPr="00B538E8">
        <w:rPr>
          <w:b/>
          <w:bCs/>
        </w:rPr>
        <w:t>Specifications of the fixture (all dimensions in mm)</w:t>
      </w:r>
    </w:p>
    <w:p w14:paraId="48662EA1" w14:textId="77777777" w:rsidR="00074C8C" w:rsidRPr="00B538E8" w:rsidRDefault="00074C8C" w:rsidP="00074C8C">
      <w:pPr>
        <w:pStyle w:val="SingleTxtG"/>
        <w:ind w:left="2268" w:hanging="1134"/>
      </w:pPr>
    </w:p>
    <w:p w14:paraId="1317AD56" w14:textId="22264A80" w:rsidR="00074C8C" w:rsidRPr="00B538E8" w:rsidRDefault="00B666DD" w:rsidP="00074C8C">
      <w:pPr>
        <w:ind w:left="1134"/>
      </w:pPr>
      <w:r w:rsidRPr="00A05F36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A1640" wp14:editId="641D0059">
                <wp:simplePos x="0" y="0"/>
                <wp:positionH relativeFrom="column">
                  <wp:posOffset>1093877</wp:posOffset>
                </wp:positionH>
                <wp:positionV relativeFrom="paragraph">
                  <wp:posOffset>2467026</wp:posOffset>
                </wp:positionV>
                <wp:extent cx="1594714" cy="270663"/>
                <wp:effectExtent l="0" t="0" r="5715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714" cy="2706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20E39" w14:textId="45CB54B6" w:rsidR="00B666DD" w:rsidRPr="00D116A2" w:rsidRDefault="00B666DD" w:rsidP="00B666DD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</w:t>
                            </w:r>
                            <w:r w:rsidRPr="00D116A2">
                              <w:rPr>
                                <w:sz w:val="16"/>
                                <w:szCs w:val="16"/>
                              </w:rPr>
                              <w:t>eight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  <w:r w:rsidRPr="00D116A2">
                              <w:rPr>
                                <w:sz w:val="16"/>
                                <w:szCs w:val="16"/>
                              </w:rPr>
                              <w:t xml:space="preserve"> 23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116A2">
                              <w:rPr>
                                <w:sz w:val="16"/>
                                <w:szCs w:val="16"/>
                              </w:rPr>
                              <w:t>kg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D116A2">
                              <w:rPr>
                                <w:sz w:val="16"/>
                                <w:szCs w:val="16"/>
                              </w:rPr>
                              <w:t xml:space="preserve"> evenly distributed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E5A16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6.15pt;margin-top:194.25pt;width:125.55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" fillcolor="white [3212]" stroked="f">
                <v:textbox>
                  <w:txbxContent>
                    <w:p w14:paraId="57720E39" w14:textId="45CB54B6" w:rsidR="00B666DD" w:rsidRPr="00D116A2" w:rsidRDefault="00B666DD" w:rsidP="00B666DD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</w:t>
                      </w:r>
                      <w:r w:rsidRPr="00D116A2">
                        <w:rPr>
                          <w:sz w:val="16"/>
                          <w:szCs w:val="16"/>
                        </w:rPr>
                        <w:t>eight</w:t>
                      </w:r>
                      <w:r>
                        <w:rPr>
                          <w:sz w:val="16"/>
                          <w:szCs w:val="16"/>
                        </w:rPr>
                        <w:t>:</w:t>
                      </w:r>
                      <w:r w:rsidRPr="00D116A2">
                        <w:rPr>
                          <w:sz w:val="16"/>
                          <w:szCs w:val="16"/>
                        </w:rPr>
                        <w:t xml:space="preserve"> 23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D116A2">
                        <w:rPr>
                          <w:sz w:val="16"/>
                          <w:szCs w:val="16"/>
                        </w:rPr>
                        <w:t>kg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D116A2">
                        <w:rPr>
                          <w:sz w:val="16"/>
                          <w:szCs w:val="16"/>
                        </w:rPr>
                        <w:t xml:space="preserve"> evenly distributed</w:t>
                      </w:r>
                    </w:p>
                  </w:txbxContent>
                </v:textbox>
              </v:shape>
            </w:pict>
          </mc:Fallback>
        </mc:AlternateContent>
      </w:r>
      <w:r w:rsidR="00074C8C" w:rsidRPr="00B538E8">
        <w:t xml:space="preserve"> </w:t>
      </w:r>
      <w:r w:rsidR="00074C8C" w:rsidRPr="00B538E8">
        <w:tab/>
        <w:t xml:space="preserve">    </w:t>
      </w:r>
      <w:r w:rsidR="00074C8C" w:rsidRPr="00B538E8">
        <w:rPr>
          <w:noProof/>
          <w:lang w:eastAsia="en-GB"/>
        </w:rPr>
        <w:drawing>
          <wp:inline distT="0" distB="0" distL="0" distR="0" wp14:anchorId="3A1929FC" wp14:editId="726C7F50">
            <wp:extent cx="3988435" cy="2616835"/>
            <wp:effectExtent l="0" t="0" r="0" b="0"/>
            <wp:docPr id="7" name="Picture 2" descr="Afbeelding met schets, diagram, Technische tekening, Pla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Afbeelding met schets, diagram, Technische tekening, Pla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435" cy="261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1745E" w14:textId="38F21EE0" w:rsidR="00074C8C" w:rsidRPr="00B538E8" w:rsidRDefault="00074C8C" w:rsidP="00074C8C">
      <w:pPr>
        <w:pStyle w:val="SingleTxtG"/>
        <w:ind w:left="2268" w:hanging="1134"/>
      </w:pPr>
    </w:p>
    <w:p w14:paraId="4BB9EF7F" w14:textId="7BCF62D5" w:rsidR="00074C8C" w:rsidRPr="00B538E8" w:rsidRDefault="00B666DD" w:rsidP="00074C8C">
      <w:pPr>
        <w:pStyle w:val="SingleTxtG"/>
        <w:jc w:val="left"/>
      </w:pPr>
      <w:r w:rsidRPr="00A05F36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7532BC" wp14:editId="2EB38DE6">
                <wp:simplePos x="0" y="0"/>
                <wp:positionH relativeFrom="margin">
                  <wp:posOffset>2259990</wp:posOffset>
                </wp:positionH>
                <wp:positionV relativeFrom="paragraph">
                  <wp:posOffset>2072513</wp:posOffset>
                </wp:positionV>
                <wp:extent cx="658368" cy="270510"/>
                <wp:effectExtent l="0" t="0" r="8890" b="0"/>
                <wp:wrapNone/>
                <wp:docPr id="339582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" cy="270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2DFAE" w14:textId="2CE438FA" w:rsidR="00B666DD" w:rsidRPr="00B666DD" w:rsidRDefault="00B666DD" w:rsidP="00B666DD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Detail W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67532BC" id="_x0000_s1027" type="#_x0000_t202" style="position:absolute;left:0;text-align:left;margin-left:177.95pt;margin-top:163.2pt;width:51.85pt;height:21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" fillcolor="white [3212]" stroked="f">
                <v:textbox>
                  <w:txbxContent>
                    <w:p w14:paraId="3D32DFAE" w14:textId="2CE438FA" w:rsidR="00B666DD" w:rsidRPr="00B666DD" w:rsidRDefault="00B666DD" w:rsidP="00B666DD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Detail 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4C8C" w:rsidRPr="00B538E8">
        <w:t xml:space="preserve">                           </w:t>
      </w:r>
      <w:r w:rsidR="00074C8C" w:rsidRPr="00B538E8">
        <w:rPr>
          <w:noProof/>
          <w:lang w:eastAsia="en-GB"/>
        </w:rPr>
        <w:drawing>
          <wp:inline distT="0" distB="0" distL="0" distR="0" wp14:anchorId="475D06F0" wp14:editId="56E00E29">
            <wp:extent cx="2112645" cy="2270125"/>
            <wp:effectExtent l="0" t="0" r="0" b="0"/>
            <wp:docPr id="6" name="Afbeelding 1" descr="Afbeelding met schets, diagram, cirkel, teken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1" descr="Afbeelding met schets, diagram, cirkel, teken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645" cy="227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E3836" w14:textId="77777777" w:rsidR="006B4C6E" w:rsidRPr="00A05F36" w:rsidRDefault="006B4C6E" w:rsidP="006B4C6E">
      <w:pPr>
        <w:tabs>
          <w:tab w:val="left" w:pos="1134"/>
        </w:tabs>
        <w:ind w:left="6237" w:hanging="5357"/>
        <w:jc w:val="both"/>
        <w:rPr>
          <w:color w:val="000000" w:themeColor="text1"/>
          <w:lang w:val="en-US"/>
        </w:rPr>
      </w:pPr>
      <w:r w:rsidRPr="00A05F36">
        <w:rPr>
          <w:color w:val="000000" w:themeColor="text1"/>
          <w:lang w:val="en-US"/>
        </w:rPr>
        <w:tab/>
        <w:t>Figure 2</w:t>
      </w:r>
      <w:r w:rsidRPr="00A05F36">
        <w:rPr>
          <w:color w:val="000000" w:themeColor="text1"/>
          <w:lang w:val="en-US"/>
        </w:rPr>
        <w:tab/>
        <w:t>Figure 3</w:t>
      </w:r>
    </w:p>
    <w:p w14:paraId="37BF6448" w14:textId="77777777" w:rsidR="006B4C6E" w:rsidRPr="00A05F36" w:rsidRDefault="006B4C6E" w:rsidP="006B4C6E">
      <w:pPr>
        <w:tabs>
          <w:tab w:val="left" w:pos="1134"/>
        </w:tabs>
        <w:ind w:left="6237" w:hanging="5357"/>
        <w:jc w:val="both"/>
        <w:rPr>
          <w:b/>
          <w:color w:val="000000" w:themeColor="text1"/>
          <w:lang w:val="en-US"/>
        </w:rPr>
      </w:pPr>
      <w:r w:rsidRPr="00A05F36">
        <w:rPr>
          <w:b/>
          <w:color w:val="000000" w:themeColor="text1"/>
          <w:lang w:val="en-US"/>
        </w:rPr>
        <w:tab/>
        <w:t>Installation of fixture onto vehicle seat</w:t>
      </w:r>
      <w:r w:rsidRPr="00A05F36">
        <w:rPr>
          <w:color w:val="000000" w:themeColor="text1"/>
          <w:lang w:val="en-US"/>
        </w:rPr>
        <w:tab/>
      </w:r>
      <w:r w:rsidRPr="00A05F36">
        <w:rPr>
          <w:b/>
          <w:color w:val="000000" w:themeColor="text1"/>
          <w:lang w:val="en-US"/>
        </w:rPr>
        <w:t>Check for compatibility</w:t>
      </w:r>
    </w:p>
    <w:p w14:paraId="4476F0E1" w14:textId="77777777" w:rsidR="006B4C6E" w:rsidRPr="00A05F36" w:rsidRDefault="006B4C6E" w:rsidP="006B4C6E">
      <w:pPr>
        <w:tabs>
          <w:tab w:val="left" w:pos="1134"/>
        </w:tabs>
        <w:ind w:left="6237" w:hanging="5357"/>
        <w:jc w:val="both"/>
        <w:rPr>
          <w:color w:val="000000" w:themeColor="text1"/>
          <w:lang w:val="en-US"/>
        </w:rPr>
      </w:pPr>
      <w:r w:rsidRPr="00A05F36">
        <w:rPr>
          <w:color w:val="000000" w:themeColor="text1"/>
          <w:lang w:val="en-US"/>
        </w:rPr>
        <w:tab/>
        <w:t>(see paragraph 2.6.1.)</w:t>
      </w:r>
      <w:r w:rsidRPr="00A05F36">
        <w:rPr>
          <w:color w:val="000000" w:themeColor="text1"/>
          <w:lang w:val="en-US"/>
        </w:rPr>
        <w:tab/>
        <w:t>(see paragraphs 2.6.1. and 3.2)</w:t>
      </w:r>
    </w:p>
    <w:p w14:paraId="2203AF99" w14:textId="77777777" w:rsidR="006B4C6E" w:rsidRPr="00A05F36" w:rsidRDefault="006B4C6E" w:rsidP="006B4C6E">
      <w:pPr>
        <w:ind w:left="5499" w:hanging="5499"/>
        <w:jc w:val="both"/>
        <w:rPr>
          <w:color w:val="000000" w:themeColor="text1"/>
          <w:lang w:val="en-US"/>
        </w:rPr>
      </w:pPr>
    </w:p>
    <w:p w14:paraId="02743B7B" w14:textId="093B9D1D" w:rsidR="006B4C6E" w:rsidRPr="00A05F36" w:rsidRDefault="006B4C6E" w:rsidP="006B4C6E">
      <w:pPr>
        <w:ind w:left="5499" w:hanging="4365"/>
        <w:jc w:val="both"/>
        <w:rPr>
          <w:color w:val="000000" w:themeColor="text1"/>
        </w:rPr>
      </w:pPr>
      <w:r w:rsidRPr="00A05F36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D2441F" wp14:editId="7727D644">
                <wp:simplePos x="0" y="0"/>
                <wp:positionH relativeFrom="column">
                  <wp:posOffset>3843071</wp:posOffset>
                </wp:positionH>
                <wp:positionV relativeFrom="paragraph">
                  <wp:posOffset>2053971</wp:posOffset>
                </wp:positionV>
                <wp:extent cx="1312545" cy="287655"/>
                <wp:effectExtent l="0" t="1270" r="1905" b="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254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FBD96" w14:textId="77777777" w:rsidR="006B4C6E" w:rsidRPr="009B2D1F" w:rsidRDefault="006B4C6E" w:rsidP="006B4C6E">
                            <w:r>
                              <w:t>Lap belt only shown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DD2441F" id="Text Box 36" o:spid="_x0000_s1028" type="#_x0000_t202" style="position:absolute;left:0;text-align:left;margin-left:302.6pt;margin-top:161.75pt;width:103.35pt;height:2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" stroked="f">
                <v:textbox>
                  <w:txbxContent>
                    <w:p w14:paraId="24DFBD96" w14:textId="77777777" w:rsidR="006B4C6E" w:rsidRPr="009B2D1F" w:rsidRDefault="006B4C6E" w:rsidP="006B4C6E">
                      <w:r>
                        <w:t>Lap belt only shown</w:t>
                      </w:r>
                    </w:p>
                  </w:txbxContent>
                </v:textbox>
              </v:shape>
            </w:pict>
          </mc:Fallback>
        </mc:AlternateContent>
      </w:r>
      <w:r w:rsidRPr="00A05F36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C72D4" wp14:editId="1DA8D61E">
                <wp:simplePos x="0" y="0"/>
                <wp:positionH relativeFrom="column">
                  <wp:posOffset>4154754</wp:posOffset>
                </wp:positionH>
                <wp:positionV relativeFrom="paragraph">
                  <wp:posOffset>129794</wp:posOffset>
                </wp:positionV>
                <wp:extent cx="673735" cy="287655"/>
                <wp:effectExtent l="635" t="0" r="1905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3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4F8200" w14:textId="77777777" w:rsidR="006B4C6E" w:rsidRPr="009B2D1F" w:rsidRDefault="006B4C6E" w:rsidP="006B4C6E">
                            <w:pPr>
                              <w:jc w:val="center"/>
                            </w:pPr>
                            <w:r>
                              <w:t>Tongue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4EC72D4" id="Text Box 16" o:spid="_x0000_s1029" type="#_x0000_t202" style="position:absolute;left:0;text-align:left;margin-left:327.15pt;margin-top:10.2pt;width:53.05pt;height:2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" stroked="f">
                <v:textbox>
                  <w:txbxContent>
                    <w:p w14:paraId="2A4F8200" w14:textId="77777777" w:rsidR="006B4C6E" w:rsidRPr="009B2D1F" w:rsidRDefault="006B4C6E" w:rsidP="006B4C6E">
                      <w:pPr>
                        <w:jc w:val="center"/>
                      </w:pPr>
                      <w:r>
                        <w:t>Tongue</w:t>
                      </w:r>
                    </w:p>
                  </w:txbxContent>
                </v:textbox>
              </v:shape>
            </w:pict>
          </mc:Fallback>
        </mc:AlternateContent>
      </w:r>
      <w:r w:rsidRPr="00A05F36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2A99C5" wp14:editId="17D47482">
                <wp:simplePos x="0" y="0"/>
                <wp:positionH relativeFrom="column">
                  <wp:posOffset>5042612</wp:posOffset>
                </wp:positionH>
                <wp:positionV relativeFrom="paragraph">
                  <wp:posOffset>1524965</wp:posOffset>
                </wp:positionV>
                <wp:extent cx="622935" cy="287655"/>
                <wp:effectExtent l="3810" t="0" r="1905" b="254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8429AE" w14:textId="77777777" w:rsidR="006B4C6E" w:rsidRPr="009B2D1F" w:rsidRDefault="006B4C6E" w:rsidP="006B4C6E">
                            <w:r>
                              <w:t>Buckle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72A99C5" id="Text Box 22" o:spid="_x0000_s1030" type="#_x0000_t202" style="position:absolute;left:0;text-align:left;margin-left:397.05pt;margin-top:120.1pt;width:49.05pt;height:2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" stroked="f">
                <v:textbox>
                  <w:txbxContent>
                    <w:p w14:paraId="3B8429AE" w14:textId="77777777" w:rsidR="006B4C6E" w:rsidRPr="009B2D1F" w:rsidRDefault="006B4C6E" w:rsidP="006B4C6E">
                      <w:r>
                        <w:t>Buckle</w:t>
                      </w:r>
                    </w:p>
                  </w:txbxContent>
                </v:textbox>
              </v:shape>
            </w:pict>
          </mc:Fallback>
        </mc:AlternateContent>
      </w:r>
      <w:r w:rsidRPr="00A05F36">
        <w:rPr>
          <w:noProof/>
          <w:color w:val="000000" w:themeColor="text1"/>
          <w:lang w:val="en-US"/>
        </w:rPr>
        <w:drawing>
          <wp:inline distT="0" distB="0" distL="0" distR="0" wp14:anchorId="60CDCB40" wp14:editId="17D74F48">
            <wp:extent cx="4616921" cy="2084832"/>
            <wp:effectExtent l="0" t="0" r="0" b="0"/>
            <wp:docPr id="50" name="Picture 50" descr="Afbeelding met schets, stoel, tekening, meubel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 descr="Afbeelding met schets, stoel, tekening, meubels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242" cy="209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4FFF3" w14:textId="77777777" w:rsidR="000C573E" w:rsidRDefault="000C573E" w:rsidP="00493CA7">
      <w:pPr>
        <w:pStyle w:val="SingleTxtG"/>
        <w:ind w:left="567" w:firstLine="567"/>
      </w:pPr>
      <w:r>
        <w:t>"</w:t>
      </w:r>
    </w:p>
    <w:p w14:paraId="3E7F96C4" w14:textId="4050ED86" w:rsidR="00074C8C" w:rsidRPr="00B538E8" w:rsidRDefault="00074C8C" w:rsidP="004A3558">
      <w:pPr>
        <w:pStyle w:val="SingleTxtG"/>
        <w:keepNext/>
        <w:ind w:left="567" w:firstLine="567"/>
      </w:pPr>
      <w:r w:rsidRPr="00B538E8">
        <w:rPr>
          <w:i/>
        </w:rPr>
        <w:lastRenderedPageBreak/>
        <w:t xml:space="preserve">Annex 6, appendix 2, paragraphs 4.1. to 4.6., </w:t>
      </w:r>
      <w:r w:rsidRPr="00B538E8">
        <w:t xml:space="preserve">amend </w:t>
      </w:r>
      <w:r w:rsidR="003E3367" w:rsidRPr="00B538E8">
        <w:t>as follows</w:t>
      </w:r>
      <w:r w:rsidRPr="00B538E8">
        <w:t>:</w:t>
      </w:r>
    </w:p>
    <w:p w14:paraId="1EA106C5" w14:textId="70A8F79B" w:rsidR="003E3367" w:rsidRPr="00B538E8" w:rsidRDefault="003E3367" w:rsidP="004A3558">
      <w:pPr>
        <w:pStyle w:val="SingleTxtG"/>
        <w:keepNext/>
        <w:tabs>
          <w:tab w:val="clear" w:pos="1701"/>
          <w:tab w:val="clear" w:pos="2268"/>
          <w:tab w:val="clear" w:pos="2835"/>
        </w:tabs>
        <w:ind w:left="1701" w:hanging="567"/>
      </w:pPr>
      <w:r w:rsidRPr="00B538E8">
        <w:t>(a)</w:t>
      </w:r>
      <w:r w:rsidRPr="00B538E8">
        <w:tab/>
        <w:t>Delete the spurious paragraph numbers before the figure headings.</w:t>
      </w:r>
    </w:p>
    <w:p w14:paraId="3FC7B4CB" w14:textId="41F0D472" w:rsidR="00074C8C" w:rsidRPr="00B538E8" w:rsidRDefault="003E3367" w:rsidP="00AD3F44">
      <w:pPr>
        <w:pStyle w:val="SingleTxtG"/>
        <w:tabs>
          <w:tab w:val="clear" w:pos="1701"/>
          <w:tab w:val="clear" w:pos="2268"/>
          <w:tab w:val="clear" w:pos="2835"/>
        </w:tabs>
        <w:ind w:left="1701" w:hanging="567"/>
        <w:rPr>
          <w:rStyle w:val="paraChar"/>
        </w:rPr>
      </w:pPr>
      <w:r w:rsidRPr="00B538E8">
        <w:t>(b)</w:t>
      </w:r>
      <w:r w:rsidRPr="00B538E8">
        <w:tab/>
        <w:t xml:space="preserve">Amend item </w:t>
      </w:r>
      <w:r w:rsidR="00AD3F44" w:rsidRPr="00B538E8">
        <w:t>2 of the key</w:t>
      </w:r>
      <w:r w:rsidR="004104B3">
        <w:t>s</w:t>
      </w:r>
      <w:r w:rsidR="00AD3F44" w:rsidRPr="00B538E8">
        <w:t xml:space="preserve"> to read: </w:t>
      </w:r>
      <w:r w:rsidR="00493CA7">
        <w:t>"</w:t>
      </w:r>
      <w:r w:rsidR="00074C8C" w:rsidRPr="00B538E8">
        <w:rPr>
          <w:rStyle w:val="paraChar"/>
        </w:rPr>
        <w:t>2</w:t>
      </w:r>
      <w:r w:rsidR="004F0FC3">
        <w:rPr>
          <w:rStyle w:val="paraChar"/>
        </w:rPr>
        <w:t xml:space="preserve"> </w:t>
      </w:r>
      <w:r w:rsidR="00AD3F44" w:rsidRPr="00B538E8">
        <w:rPr>
          <w:rStyle w:val="paraChar"/>
        </w:rPr>
        <w:t xml:space="preserve"> </w:t>
      </w:r>
      <w:r w:rsidR="00074C8C" w:rsidRPr="00B538E8">
        <w:rPr>
          <w:rStyle w:val="paraChar"/>
        </w:rPr>
        <w:t>Dashed line marks area where a support leg is allowed to protrude</w:t>
      </w:r>
      <w:r w:rsidR="00493CA7">
        <w:rPr>
          <w:rStyle w:val="paraChar"/>
        </w:rPr>
        <w:t>"</w:t>
      </w:r>
      <w:r w:rsidR="00AD3F44" w:rsidRPr="00B538E8">
        <w:rPr>
          <w:rStyle w:val="paraChar"/>
        </w:rPr>
        <w:t>.</w:t>
      </w:r>
    </w:p>
    <w:p w14:paraId="498CD788" w14:textId="7E00AFA5" w:rsidR="00AD3F44" w:rsidRPr="00B538E8" w:rsidRDefault="00AD3F44" w:rsidP="00AD3F44">
      <w:pPr>
        <w:pStyle w:val="SingleTxtG"/>
        <w:tabs>
          <w:tab w:val="clear" w:pos="1701"/>
          <w:tab w:val="clear" w:pos="2268"/>
          <w:tab w:val="clear" w:pos="2835"/>
        </w:tabs>
        <w:ind w:left="1701" w:hanging="567"/>
      </w:pPr>
      <w:r w:rsidRPr="00B538E8">
        <w:rPr>
          <w:rStyle w:val="paraChar"/>
        </w:rPr>
        <w:t>(c)</w:t>
      </w:r>
      <w:r w:rsidRPr="00B538E8">
        <w:rPr>
          <w:rStyle w:val="paraChar"/>
        </w:rPr>
        <w:tab/>
      </w:r>
      <w:r w:rsidR="002D35A3" w:rsidRPr="00B538E8">
        <w:rPr>
          <w:rStyle w:val="paraChar"/>
        </w:rPr>
        <w:t>In item 4 of the key</w:t>
      </w:r>
      <w:r w:rsidR="004104B3">
        <w:rPr>
          <w:rStyle w:val="paraChar"/>
        </w:rPr>
        <w:t>s</w:t>
      </w:r>
      <w:r w:rsidR="002D35A3" w:rsidRPr="00B538E8">
        <w:rPr>
          <w:rStyle w:val="paraChar"/>
        </w:rPr>
        <w:t xml:space="preserve">, at the end, add </w:t>
      </w:r>
      <w:r w:rsidR="00493CA7">
        <w:rPr>
          <w:rStyle w:val="paraChar"/>
        </w:rPr>
        <w:t>"</w:t>
      </w:r>
      <w:r w:rsidR="002D35A3" w:rsidRPr="00B538E8">
        <w:rPr>
          <w:rStyle w:val="paraChar"/>
        </w:rPr>
        <w:t>/UN Regulation No. 129</w:t>
      </w:r>
      <w:r w:rsidR="00493CA7">
        <w:rPr>
          <w:rStyle w:val="paraChar"/>
        </w:rPr>
        <w:t>"</w:t>
      </w:r>
      <w:r w:rsidR="002D35A3" w:rsidRPr="00B538E8">
        <w:rPr>
          <w:rStyle w:val="paraChar"/>
        </w:rPr>
        <w:t>.</w:t>
      </w:r>
    </w:p>
    <w:p w14:paraId="6B6FB68C" w14:textId="1A3C895F" w:rsidR="00532E4B" w:rsidRPr="00B538E8" w:rsidRDefault="00074C8C" w:rsidP="00532E4B">
      <w:pPr>
        <w:pStyle w:val="SingleTxtG"/>
        <w:ind w:left="567" w:firstLine="567"/>
        <w:rPr>
          <w:iCs/>
        </w:rPr>
      </w:pPr>
      <w:r w:rsidRPr="00B538E8">
        <w:rPr>
          <w:i/>
        </w:rPr>
        <w:t>Annex 6, appendix 2, paragraph 4.7.,</w:t>
      </w:r>
      <w:r w:rsidR="00532E4B" w:rsidRPr="00B538E8">
        <w:rPr>
          <w:iCs/>
        </w:rPr>
        <w:t xml:space="preserve"> amend to read as follows:</w:t>
      </w:r>
    </w:p>
    <w:p w14:paraId="1B6A6CA3" w14:textId="2298DCBE" w:rsidR="00183610" w:rsidRPr="00667F56" w:rsidRDefault="00667F56" w:rsidP="00183610">
      <w:pPr>
        <w:pStyle w:val="para"/>
        <w:rPr>
          <w:lang w:val="en-GB"/>
        </w:rPr>
      </w:pPr>
      <w:r>
        <w:rPr>
          <w:lang w:val="en-GB"/>
        </w:rPr>
        <w:t>"</w:t>
      </w:r>
      <w:r w:rsidR="00183610" w:rsidRPr="00B538E8">
        <w:rPr>
          <w:lang w:val="en-GB"/>
        </w:rPr>
        <w:t>4.7.</w:t>
      </w:r>
      <w:r w:rsidR="00183610" w:rsidRPr="00B538E8">
        <w:rPr>
          <w:lang w:val="en-GB"/>
        </w:rPr>
        <w:tab/>
        <w:t>Rearward-facing toddler child restraint system envelope</w:t>
      </w:r>
    </w:p>
    <w:p w14:paraId="4790EB98" w14:textId="462DBA1A" w:rsidR="000252AD" w:rsidRDefault="000252AD" w:rsidP="000252AD">
      <w:pPr>
        <w:pStyle w:val="para"/>
        <w:contextualSpacing/>
        <w:rPr>
          <w:noProof/>
          <w:spacing w:val="-2"/>
          <w:lang w:val="en-GB"/>
        </w:rPr>
      </w:pPr>
      <w:r>
        <w:rPr>
          <w:lang w:val="en-GB"/>
        </w:rPr>
        <w:tab/>
      </w:r>
      <w:r w:rsidR="00183610" w:rsidRPr="000252AD">
        <w:rPr>
          <w:lang w:val="en-GB"/>
        </w:rPr>
        <w:t>Figure</w:t>
      </w:r>
      <w:r w:rsidR="00183610" w:rsidRPr="00B538E8">
        <w:rPr>
          <w:noProof/>
          <w:spacing w:val="-2"/>
          <w:lang w:val="en-GB"/>
        </w:rPr>
        <w:t xml:space="preserve"> 7</w:t>
      </w:r>
    </w:p>
    <w:p w14:paraId="5CD6641B" w14:textId="1DAB0D66" w:rsidR="00183610" w:rsidRPr="00B538E8" w:rsidRDefault="000252AD" w:rsidP="000252AD">
      <w:pPr>
        <w:pStyle w:val="para"/>
        <w:rPr>
          <w:b/>
          <w:lang w:val="en-GB"/>
        </w:rPr>
      </w:pPr>
      <w:r>
        <w:rPr>
          <w:noProof/>
          <w:spacing w:val="-2"/>
          <w:lang w:val="en-GB"/>
        </w:rPr>
        <w:tab/>
      </w:r>
      <w:r w:rsidR="00183610" w:rsidRPr="000252AD">
        <w:rPr>
          <w:b/>
          <w:bCs/>
          <w:lang w:val="en-GB"/>
        </w:rPr>
        <w:t xml:space="preserve">ISO/R2X Envelope dimensions of a Reduced-Size Rearward Facing toddler CRS, modified for improved compatibility with the vehicle interior </w:t>
      </w:r>
    </w:p>
    <w:p w14:paraId="27CB572C" w14:textId="42D0ED73" w:rsidR="00183610" w:rsidRPr="00B538E8" w:rsidRDefault="000252AD" w:rsidP="000252AD">
      <w:pPr>
        <w:pStyle w:val="para"/>
        <w:rPr>
          <w:noProof/>
          <w:spacing w:val="-2"/>
          <w:lang w:val="en-GB"/>
        </w:rPr>
      </w:pPr>
      <w:r>
        <w:rPr>
          <w:noProof/>
          <w:spacing w:val="-2"/>
          <w:lang w:val="en-GB"/>
        </w:rPr>
        <w:tab/>
      </w:r>
      <w:r w:rsidR="00B538E8" w:rsidRPr="00B538E8">
        <w:rPr>
          <w:noProof/>
          <w:spacing w:val="-2"/>
          <w:lang w:val="en-GB"/>
        </w:rPr>
        <w:t>[</w:t>
      </w:r>
      <w:r w:rsidR="003E5D8F">
        <w:rPr>
          <w:lang w:val="en-GB"/>
        </w:rPr>
        <w:t>…</w:t>
      </w:r>
      <w:r w:rsidR="00B538E8" w:rsidRPr="00B538E8">
        <w:rPr>
          <w:noProof/>
          <w:spacing w:val="-2"/>
          <w:lang w:val="en-GB"/>
        </w:rPr>
        <w:t>]</w:t>
      </w:r>
    </w:p>
    <w:p w14:paraId="3EDBF406" w14:textId="77777777" w:rsidR="00183610" w:rsidRPr="000252AD" w:rsidRDefault="00183610" w:rsidP="000252AD">
      <w:pPr>
        <w:pStyle w:val="para"/>
        <w:jc w:val="right"/>
        <w:rPr>
          <w:lang w:val="en-GB"/>
        </w:rPr>
      </w:pPr>
      <w:r w:rsidRPr="000252AD">
        <w:rPr>
          <w:lang w:val="en-GB"/>
        </w:rPr>
        <w:t>(all dimensions in mm)</w:t>
      </w:r>
    </w:p>
    <w:p w14:paraId="172D5722" w14:textId="77777777" w:rsidR="00183610" w:rsidRPr="008D03DD" w:rsidRDefault="00183610" w:rsidP="008D03DD">
      <w:pPr>
        <w:pStyle w:val="para"/>
        <w:ind w:left="2835" w:hanging="567"/>
        <w:rPr>
          <w:i/>
          <w:iCs/>
          <w:lang w:val="en-GB"/>
        </w:rPr>
      </w:pPr>
      <w:r w:rsidRPr="008D03DD">
        <w:rPr>
          <w:i/>
          <w:iCs/>
          <w:lang w:val="en-GB"/>
        </w:rPr>
        <w:t>Key</w:t>
      </w:r>
    </w:p>
    <w:p w14:paraId="350D34D3" w14:textId="3F43B7F9" w:rsidR="00183610" w:rsidRPr="008D03DD" w:rsidRDefault="00B538E8" w:rsidP="008D03DD">
      <w:pPr>
        <w:pStyle w:val="para"/>
        <w:ind w:left="2835" w:hanging="567"/>
        <w:rPr>
          <w:lang w:val="en-GB"/>
        </w:rPr>
      </w:pPr>
      <w:r w:rsidRPr="008D03DD">
        <w:rPr>
          <w:lang w:val="en-GB"/>
        </w:rPr>
        <w:t>[…]</w:t>
      </w:r>
    </w:p>
    <w:p w14:paraId="56B04650" w14:textId="0BAE453E" w:rsidR="00183610" w:rsidRPr="00B538E8" w:rsidRDefault="00183610" w:rsidP="008D03DD">
      <w:pPr>
        <w:pStyle w:val="para"/>
        <w:ind w:left="2835" w:hanging="567"/>
        <w:rPr>
          <w:lang w:val="en-GB"/>
        </w:rPr>
      </w:pPr>
      <w:r w:rsidRPr="008D03DD">
        <w:rPr>
          <w:lang w:val="en-GB"/>
        </w:rPr>
        <w:t>4</w:t>
      </w:r>
      <w:r w:rsidRPr="008D03DD">
        <w:rPr>
          <w:lang w:val="en-GB"/>
        </w:rPr>
        <w:tab/>
        <w:t xml:space="preserve">For further specifications of the connector area, see </w:t>
      </w:r>
      <w:r w:rsidRPr="00B538E8">
        <w:rPr>
          <w:lang w:val="en-GB"/>
        </w:rPr>
        <w:t>UN Regulation No. 44/UN Regulation No. 129</w:t>
      </w:r>
    </w:p>
    <w:p w14:paraId="112DC22C" w14:textId="478A702F" w:rsidR="00183610" w:rsidRPr="00B538E8" w:rsidRDefault="00183610" w:rsidP="00183610">
      <w:pPr>
        <w:pStyle w:val="para"/>
        <w:rPr>
          <w:lang w:val="en-GB"/>
        </w:rPr>
      </w:pPr>
      <w:r w:rsidRPr="00B538E8">
        <w:rPr>
          <w:lang w:val="en-GB"/>
        </w:rPr>
        <w:t>4.8.</w:t>
      </w:r>
      <w:r w:rsidRPr="00B538E8">
        <w:rPr>
          <w:lang w:val="en-GB"/>
        </w:rPr>
        <w:tab/>
        <w:t>Lateral facing child restraint systems envelope</w:t>
      </w:r>
    </w:p>
    <w:p w14:paraId="5B3E11D1" w14:textId="40A65151" w:rsidR="000252AD" w:rsidRDefault="000252AD" w:rsidP="000252AD">
      <w:pPr>
        <w:pStyle w:val="para"/>
        <w:rPr>
          <w:lang w:val="en-GB"/>
        </w:rPr>
      </w:pPr>
      <w:r>
        <w:rPr>
          <w:lang w:val="en-GB"/>
        </w:rPr>
        <w:tab/>
      </w:r>
      <w:r w:rsidR="00183610" w:rsidRPr="00B538E8">
        <w:rPr>
          <w:lang w:val="en-GB"/>
        </w:rPr>
        <w:t>Figure 8</w:t>
      </w:r>
    </w:p>
    <w:p w14:paraId="33ABA36D" w14:textId="3E27D2A3" w:rsidR="003E5D8F" w:rsidRPr="00B538E8" w:rsidRDefault="003E5D8F" w:rsidP="003E5D8F">
      <w:pPr>
        <w:pStyle w:val="para"/>
        <w:rPr>
          <w:noProof/>
          <w:spacing w:val="-2"/>
          <w:lang w:val="en-GB"/>
        </w:rPr>
      </w:pPr>
      <w:r>
        <w:rPr>
          <w:noProof/>
          <w:spacing w:val="-2"/>
          <w:lang w:val="en-GB"/>
        </w:rPr>
        <w:tab/>
      </w:r>
      <w:r w:rsidRPr="00B538E8">
        <w:rPr>
          <w:noProof/>
          <w:spacing w:val="-2"/>
          <w:lang w:val="en-GB"/>
        </w:rPr>
        <w:t>[</w:t>
      </w:r>
      <w:r>
        <w:rPr>
          <w:lang w:val="en-GB"/>
        </w:rPr>
        <w:t>…</w:t>
      </w:r>
      <w:r w:rsidRPr="00B538E8">
        <w:rPr>
          <w:noProof/>
          <w:spacing w:val="-2"/>
          <w:lang w:val="en-GB"/>
        </w:rPr>
        <w:t>]</w:t>
      </w:r>
    </w:p>
    <w:p w14:paraId="5AA95175" w14:textId="77777777" w:rsidR="003E5D8F" w:rsidRPr="000252AD" w:rsidRDefault="003E5D8F" w:rsidP="003E5D8F">
      <w:pPr>
        <w:pStyle w:val="para"/>
        <w:jc w:val="right"/>
        <w:rPr>
          <w:lang w:val="en-GB"/>
        </w:rPr>
      </w:pPr>
      <w:r w:rsidRPr="000252AD">
        <w:rPr>
          <w:lang w:val="en-GB"/>
        </w:rPr>
        <w:t>(all dimensions in mm)</w:t>
      </w:r>
    </w:p>
    <w:p w14:paraId="2CA6CC92" w14:textId="77777777" w:rsidR="003E5D8F" w:rsidRPr="008D03DD" w:rsidRDefault="003E5D8F" w:rsidP="003E5D8F">
      <w:pPr>
        <w:pStyle w:val="para"/>
        <w:ind w:left="2835" w:hanging="567"/>
        <w:rPr>
          <w:i/>
          <w:iCs/>
          <w:lang w:val="en-GB"/>
        </w:rPr>
      </w:pPr>
      <w:r w:rsidRPr="008D03DD">
        <w:rPr>
          <w:i/>
          <w:iCs/>
          <w:lang w:val="en-GB"/>
        </w:rPr>
        <w:t>Key</w:t>
      </w:r>
    </w:p>
    <w:p w14:paraId="0B88129F" w14:textId="77777777" w:rsidR="00183610" w:rsidRPr="003E5D8F" w:rsidRDefault="00183610" w:rsidP="003E5D8F">
      <w:pPr>
        <w:pStyle w:val="para"/>
        <w:ind w:left="2835" w:hanging="567"/>
        <w:rPr>
          <w:lang w:val="en-GB"/>
        </w:rPr>
      </w:pPr>
      <w:r w:rsidRPr="003E5D8F">
        <w:rPr>
          <w:lang w:val="en-GB"/>
        </w:rPr>
        <w:t>1</w:t>
      </w:r>
      <w:r w:rsidRPr="003E5D8F">
        <w:rPr>
          <w:lang w:val="en-GB"/>
        </w:rPr>
        <w:tab/>
        <w:t>Limits in the rearward and upward directions</w:t>
      </w:r>
    </w:p>
    <w:p w14:paraId="7E3F259D" w14:textId="77777777" w:rsidR="00183610" w:rsidRPr="003E5D8F" w:rsidRDefault="00183610" w:rsidP="003E5D8F">
      <w:pPr>
        <w:pStyle w:val="para"/>
        <w:ind w:left="2835" w:hanging="567"/>
        <w:rPr>
          <w:lang w:val="en-GB"/>
        </w:rPr>
      </w:pPr>
      <w:r w:rsidRPr="003E5D8F">
        <w:rPr>
          <w:lang w:val="en-GB"/>
        </w:rPr>
        <w:t>2</w:t>
      </w:r>
      <w:r w:rsidRPr="003E5D8F">
        <w:rPr>
          <w:lang w:val="en-GB"/>
        </w:rPr>
        <w:tab/>
        <w:t>Dashed lines mark the area where an anti-rotation device, or similar (e.g. rebound bar), is allowed to protrude</w:t>
      </w:r>
    </w:p>
    <w:p w14:paraId="3D66A12E" w14:textId="5F8A730C" w:rsidR="00183610" w:rsidRPr="003E5D8F" w:rsidRDefault="00183610" w:rsidP="003E5D8F">
      <w:pPr>
        <w:pStyle w:val="para"/>
        <w:ind w:left="2835" w:hanging="567"/>
        <w:rPr>
          <w:lang w:val="en-GB"/>
        </w:rPr>
      </w:pPr>
      <w:r w:rsidRPr="003E5D8F">
        <w:rPr>
          <w:lang w:val="en-GB"/>
        </w:rPr>
        <w:t>3</w:t>
      </w:r>
      <w:r w:rsidRPr="003E5D8F">
        <w:rPr>
          <w:lang w:val="en-GB"/>
        </w:rPr>
        <w:tab/>
        <w:t>For further specifications of the connector area, see UN Regulation No. 44/UN Regulation No. 129</w:t>
      </w:r>
    </w:p>
    <w:p w14:paraId="775294A5" w14:textId="0B1CBE01" w:rsidR="00183610" w:rsidRPr="003E5D8F" w:rsidRDefault="00183610" w:rsidP="00183610">
      <w:pPr>
        <w:pStyle w:val="para"/>
        <w:rPr>
          <w:lang w:val="en-GB"/>
        </w:rPr>
      </w:pPr>
      <w:r w:rsidRPr="003E5D8F">
        <w:rPr>
          <w:lang w:val="en-GB"/>
        </w:rPr>
        <w:t>4.9.</w:t>
      </w:r>
      <w:r w:rsidRPr="003E5D8F">
        <w:rPr>
          <w:lang w:val="en-GB"/>
        </w:rPr>
        <w:tab/>
      </w:r>
      <w:proofErr w:type="spellStart"/>
      <w:r w:rsidRPr="003E5D8F">
        <w:rPr>
          <w:lang w:val="en-GB"/>
        </w:rPr>
        <w:t>i</w:t>
      </w:r>
      <w:proofErr w:type="spellEnd"/>
      <w:r w:rsidRPr="003E5D8F">
        <w:rPr>
          <w:lang w:val="en-GB"/>
        </w:rPr>
        <w:t xml:space="preserve">-Size support leg </w:t>
      </w:r>
    </w:p>
    <w:p w14:paraId="014B21D1" w14:textId="47510AEB" w:rsidR="003E5D8F" w:rsidRDefault="00183610" w:rsidP="003E5D8F">
      <w:pPr>
        <w:pStyle w:val="para"/>
        <w:rPr>
          <w:lang w:val="en-GB"/>
        </w:rPr>
      </w:pPr>
      <w:r w:rsidRPr="003E5D8F">
        <w:rPr>
          <w:lang w:val="en-GB"/>
        </w:rPr>
        <w:tab/>
      </w:r>
      <w:r w:rsidRPr="00B538E8">
        <w:rPr>
          <w:lang w:val="en-GB"/>
        </w:rPr>
        <w:t>Figure 9</w:t>
      </w:r>
    </w:p>
    <w:p w14:paraId="6FFBC376" w14:textId="77777777" w:rsidR="00AF750C" w:rsidRPr="00B538E8" w:rsidRDefault="00AF750C" w:rsidP="00AF750C">
      <w:pPr>
        <w:pStyle w:val="para"/>
        <w:rPr>
          <w:noProof/>
          <w:spacing w:val="-2"/>
          <w:lang w:val="en-GB"/>
        </w:rPr>
      </w:pPr>
      <w:r>
        <w:rPr>
          <w:noProof/>
          <w:spacing w:val="-2"/>
          <w:lang w:val="en-GB"/>
        </w:rPr>
        <w:tab/>
      </w:r>
      <w:r w:rsidRPr="00B538E8">
        <w:rPr>
          <w:noProof/>
          <w:spacing w:val="-2"/>
          <w:lang w:val="en-GB"/>
        </w:rPr>
        <w:t>[</w:t>
      </w:r>
      <w:r>
        <w:rPr>
          <w:lang w:val="en-GB"/>
        </w:rPr>
        <w:t>…</w:t>
      </w:r>
      <w:r w:rsidRPr="00B538E8">
        <w:rPr>
          <w:noProof/>
          <w:spacing w:val="-2"/>
          <w:lang w:val="en-GB"/>
        </w:rPr>
        <w:t>]</w:t>
      </w:r>
    </w:p>
    <w:p w14:paraId="28866D32" w14:textId="77777777" w:rsidR="00AF750C" w:rsidRPr="000252AD" w:rsidRDefault="00AF750C" w:rsidP="00AF750C">
      <w:pPr>
        <w:pStyle w:val="para"/>
        <w:jc w:val="right"/>
        <w:rPr>
          <w:lang w:val="en-GB"/>
        </w:rPr>
      </w:pPr>
      <w:r w:rsidRPr="000252AD">
        <w:rPr>
          <w:lang w:val="en-GB"/>
        </w:rPr>
        <w:t>(all dimensions in mm)</w:t>
      </w:r>
    </w:p>
    <w:p w14:paraId="13571130" w14:textId="77777777" w:rsidR="00AF750C" w:rsidRPr="00B538E8" w:rsidRDefault="00AF750C" w:rsidP="00AF750C">
      <w:pPr>
        <w:pStyle w:val="para"/>
        <w:rPr>
          <w:noProof/>
          <w:spacing w:val="-2"/>
          <w:lang w:val="en-GB"/>
        </w:rPr>
      </w:pPr>
      <w:r>
        <w:rPr>
          <w:noProof/>
          <w:spacing w:val="-2"/>
          <w:lang w:val="en-GB"/>
        </w:rPr>
        <w:tab/>
      </w:r>
      <w:r w:rsidRPr="00B538E8">
        <w:rPr>
          <w:noProof/>
          <w:spacing w:val="-2"/>
          <w:lang w:val="en-GB"/>
        </w:rPr>
        <w:t>[</w:t>
      </w:r>
      <w:r>
        <w:rPr>
          <w:lang w:val="en-GB"/>
        </w:rPr>
        <w:t>…</w:t>
      </w:r>
      <w:r w:rsidRPr="00B538E8">
        <w:rPr>
          <w:noProof/>
          <w:spacing w:val="-2"/>
          <w:lang w:val="en-GB"/>
        </w:rPr>
        <w:t>]</w:t>
      </w:r>
    </w:p>
    <w:p w14:paraId="3167705B" w14:textId="77777777" w:rsidR="00183610" w:rsidRPr="00B538E8" w:rsidRDefault="00183610" w:rsidP="00AF750C">
      <w:pPr>
        <w:pStyle w:val="para"/>
        <w:rPr>
          <w:lang w:val="en-GB"/>
        </w:rPr>
      </w:pPr>
      <w:r w:rsidRPr="00B538E8">
        <w:rPr>
          <w:lang w:val="en-GB"/>
        </w:rPr>
        <w:t>4.10.</w:t>
      </w:r>
      <w:r w:rsidRPr="00B538E8">
        <w:rPr>
          <w:lang w:val="en-GB"/>
        </w:rPr>
        <w:tab/>
      </w:r>
      <w:proofErr w:type="spellStart"/>
      <w:r w:rsidRPr="00B538E8">
        <w:rPr>
          <w:lang w:val="en-GB"/>
        </w:rPr>
        <w:t>i</w:t>
      </w:r>
      <w:proofErr w:type="spellEnd"/>
      <w:r w:rsidRPr="00B538E8">
        <w:rPr>
          <w:lang w:val="en-GB"/>
        </w:rPr>
        <w:t>-Size support leg installation assessment volume</w:t>
      </w:r>
    </w:p>
    <w:p w14:paraId="1783566B" w14:textId="2732F2B3" w:rsidR="00AF750C" w:rsidRDefault="00AF750C" w:rsidP="00AF750C">
      <w:pPr>
        <w:pStyle w:val="para"/>
        <w:rPr>
          <w:lang w:val="en-GB"/>
        </w:rPr>
      </w:pPr>
      <w:r>
        <w:rPr>
          <w:lang w:val="en-GB"/>
        </w:rPr>
        <w:tab/>
      </w:r>
      <w:r w:rsidR="00183610" w:rsidRPr="00B538E8">
        <w:rPr>
          <w:lang w:val="en-GB"/>
        </w:rPr>
        <w:t>Figure 10</w:t>
      </w:r>
    </w:p>
    <w:p w14:paraId="42228D12" w14:textId="77777777" w:rsidR="004A3558" w:rsidRPr="00B538E8" w:rsidRDefault="004A3558" w:rsidP="004A3558">
      <w:pPr>
        <w:pStyle w:val="para"/>
        <w:rPr>
          <w:noProof/>
          <w:spacing w:val="-2"/>
          <w:lang w:val="en-GB"/>
        </w:rPr>
      </w:pPr>
      <w:r>
        <w:rPr>
          <w:noProof/>
          <w:spacing w:val="-2"/>
          <w:lang w:val="en-GB"/>
        </w:rPr>
        <w:tab/>
      </w:r>
      <w:r w:rsidRPr="00B538E8">
        <w:rPr>
          <w:noProof/>
          <w:spacing w:val="-2"/>
          <w:lang w:val="en-GB"/>
        </w:rPr>
        <w:t>[</w:t>
      </w:r>
      <w:r>
        <w:rPr>
          <w:lang w:val="en-GB"/>
        </w:rPr>
        <w:t>…</w:t>
      </w:r>
      <w:r w:rsidRPr="00B538E8">
        <w:rPr>
          <w:noProof/>
          <w:spacing w:val="-2"/>
          <w:lang w:val="en-GB"/>
        </w:rPr>
        <w:t>]</w:t>
      </w:r>
    </w:p>
    <w:p w14:paraId="428AC860" w14:textId="77777777" w:rsidR="004A3558" w:rsidRPr="000252AD" w:rsidRDefault="004A3558" w:rsidP="004A3558">
      <w:pPr>
        <w:pStyle w:val="para"/>
        <w:jc w:val="right"/>
        <w:rPr>
          <w:lang w:val="en-GB"/>
        </w:rPr>
      </w:pPr>
      <w:r w:rsidRPr="000252AD">
        <w:rPr>
          <w:lang w:val="en-GB"/>
        </w:rPr>
        <w:t>(all dimensions in mm)</w:t>
      </w:r>
    </w:p>
    <w:p w14:paraId="6135E6BC" w14:textId="3789F204" w:rsidR="004A3558" w:rsidRPr="00B538E8" w:rsidRDefault="004A3558" w:rsidP="004A3558">
      <w:pPr>
        <w:pStyle w:val="para"/>
        <w:rPr>
          <w:noProof/>
          <w:spacing w:val="-2"/>
          <w:lang w:val="en-GB"/>
        </w:rPr>
      </w:pPr>
      <w:r>
        <w:rPr>
          <w:noProof/>
          <w:spacing w:val="-2"/>
          <w:lang w:val="en-GB"/>
        </w:rPr>
        <w:tab/>
      </w:r>
      <w:r w:rsidRPr="00B538E8">
        <w:rPr>
          <w:noProof/>
          <w:spacing w:val="-2"/>
          <w:lang w:val="en-GB"/>
        </w:rPr>
        <w:t>[</w:t>
      </w:r>
      <w:r>
        <w:rPr>
          <w:lang w:val="en-GB"/>
        </w:rPr>
        <w:t>…</w:t>
      </w:r>
      <w:r w:rsidRPr="00B538E8">
        <w:rPr>
          <w:noProof/>
          <w:spacing w:val="-2"/>
          <w:lang w:val="en-GB"/>
        </w:rPr>
        <w:t>]</w:t>
      </w:r>
      <w:r w:rsidR="00D47C59">
        <w:rPr>
          <w:noProof/>
          <w:spacing w:val="-2"/>
          <w:lang w:val="en-GB"/>
        </w:rPr>
        <w:t>"</w:t>
      </w:r>
    </w:p>
    <w:p w14:paraId="41F00352" w14:textId="3C674C85" w:rsidR="001C6663" w:rsidRPr="004A3558" w:rsidRDefault="004A3558" w:rsidP="004A3558">
      <w:pPr>
        <w:spacing w:before="24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1C6663" w:rsidRPr="004A3558" w:rsidSect="004B4116">
      <w:headerReference w:type="even" r:id="rId15"/>
      <w:headerReference w:type="default" r:id="rId16"/>
      <w:footerReference w:type="even" r:id="rId17"/>
      <w:footerReference w:type="default" r:id="rId18"/>
      <w:footerReference w:type="first" r:id="rId19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3D5C2" w14:textId="77777777" w:rsidR="007804A2" w:rsidRDefault="007804A2"/>
  </w:endnote>
  <w:endnote w:type="continuationSeparator" w:id="0">
    <w:p w14:paraId="7768103D" w14:textId="77777777" w:rsidR="007804A2" w:rsidRDefault="007804A2"/>
  </w:endnote>
  <w:endnote w:type="continuationNotice" w:id="1">
    <w:p w14:paraId="3C481078" w14:textId="77777777" w:rsidR="007804A2" w:rsidRDefault="007804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55A9" w14:textId="4031F968" w:rsidR="004B4116" w:rsidRPr="004B4116" w:rsidRDefault="004B4116" w:rsidP="004B4116">
    <w:pPr>
      <w:pStyle w:val="Footer"/>
      <w:tabs>
        <w:tab w:val="right" w:pos="9638"/>
      </w:tabs>
      <w:rPr>
        <w:sz w:val="18"/>
      </w:rPr>
    </w:pPr>
    <w:r w:rsidRPr="004B4116">
      <w:rPr>
        <w:b/>
        <w:sz w:val="18"/>
      </w:rPr>
      <w:fldChar w:fldCharType="begin"/>
    </w:r>
    <w:r w:rsidRPr="004B4116">
      <w:rPr>
        <w:b/>
        <w:sz w:val="18"/>
      </w:rPr>
      <w:instrText xml:space="preserve"> PAGE  \* MERGEFORMAT </w:instrText>
    </w:r>
    <w:r w:rsidRPr="004B4116">
      <w:rPr>
        <w:b/>
        <w:sz w:val="18"/>
      </w:rPr>
      <w:fldChar w:fldCharType="separate"/>
    </w:r>
    <w:r w:rsidRPr="004B4116">
      <w:rPr>
        <w:b/>
        <w:noProof/>
        <w:sz w:val="18"/>
      </w:rPr>
      <w:t>2</w:t>
    </w:r>
    <w:r w:rsidRPr="004B4116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9BC37" w14:textId="65162CEC" w:rsidR="004B4116" w:rsidRPr="004B4116" w:rsidRDefault="004B4116" w:rsidP="004B4116">
    <w:pPr>
      <w:pStyle w:val="Footer"/>
      <w:tabs>
        <w:tab w:val="right" w:pos="9638"/>
      </w:tabs>
      <w:rPr>
        <w:b/>
        <w:sz w:val="18"/>
      </w:rPr>
    </w:pPr>
    <w:r>
      <w:tab/>
    </w:r>
    <w:r w:rsidRPr="004B4116">
      <w:rPr>
        <w:b/>
        <w:sz w:val="18"/>
      </w:rPr>
      <w:fldChar w:fldCharType="begin"/>
    </w:r>
    <w:r w:rsidRPr="004B4116">
      <w:rPr>
        <w:b/>
        <w:sz w:val="18"/>
      </w:rPr>
      <w:instrText xml:space="preserve"> PAGE  \* MERGEFORMAT </w:instrText>
    </w:r>
    <w:r w:rsidRPr="004B4116">
      <w:rPr>
        <w:b/>
        <w:sz w:val="18"/>
      </w:rPr>
      <w:fldChar w:fldCharType="separate"/>
    </w:r>
    <w:r w:rsidRPr="004B4116">
      <w:rPr>
        <w:b/>
        <w:noProof/>
        <w:sz w:val="18"/>
      </w:rPr>
      <w:t>3</w:t>
    </w:r>
    <w:r w:rsidRPr="004B4116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A7397" w14:textId="402ECCED" w:rsidR="00754C77" w:rsidRDefault="00754C77" w:rsidP="00754C77">
    <w:pPr>
      <w:pStyle w:val="Footer"/>
    </w:pPr>
    <w:r w:rsidRPr="0027112F">
      <w:rPr>
        <w:noProof/>
        <w:lang w:val="en-US"/>
      </w:rPr>
      <w:drawing>
        <wp:anchor distT="0" distB="0" distL="114300" distR="114300" simplePos="0" relativeHeight="251659264" behindDoc="0" locked="1" layoutInCell="1" allowOverlap="1" wp14:anchorId="5E7869D3" wp14:editId="4C80B9AA">
          <wp:simplePos x="0" y="0"/>
          <wp:positionH relativeFrom="column">
            <wp:posOffset>4558030</wp:posOffset>
          </wp:positionH>
          <wp:positionV relativeFrom="page">
            <wp:posOffset>10128250</wp:posOffset>
          </wp:positionV>
          <wp:extent cx="932400" cy="230400"/>
          <wp:effectExtent l="0" t="0" r="1270" b="0"/>
          <wp:wrapNone/>
          <wp:docPr id="5" name="Picture 1" descr="Please recyc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400" cy="23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83C1B1" w14:textId="6DFFB580" w:rsidR="00754C77" w:rsidRPr="00754C77" w:rsidRDefault="00754C77" w:rsidP="00754C77">
    <w:pPr>
      <w:pStyle w:val="Footer"/>
      <w:ind w:right="1134"/>
      <w:rPr>
        <w:sz w:val="20"/>
      </w:rPr>
    </w:pPr>
    <w:r>
      <w:rPr>
        <w:sz w:val="20"/>
      </w:rPr>
      <w:t>GE.25-13292  (E)</w:t>
    </w: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51305C1B" wp14:editId="3D7AB958">
          <wp:simplePos x="0" y="0"/>
          <wp:positionH relativeFrom="margin">
            <wp:posOffset>5583555</wp:posOffset>
          </wp:positionH>
          <wp:positionV relativeFrom="margin">
            <wp:posOffset>8981440</wp:posOffset>
          </wp:positionV>
          <wp:extent cx="571500" cy="571500"/>
          <wp:effectExtent l="0" t="0" r="0" b="0"/>
          <wp:wrapNone/>
          <wp:docPr id="160258072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B40F0" w14:textId="77777777" w:rsidR="007804A2" w:rsidRPr="000B175B" w:rsidRDefault="007804A2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7D35050F" w14:textId="77777777" w:rsidR="007804A2" w:rsidRPr="00FC68B7" w:rsidRDefault="007804A2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6313748D" w14:textId="77777777" w:rsidR="007804A2" w:rsidRDefault="007804A2"/>
  </w:footnote>
  <w:footnote w:id="2">
    <w:p w14:paraId="1F8897CD" w14:textId="77777777" w:rsidR="00C42085" w:rsidRDefault="00C42085" w:rsidP="00C42085">
      <w:pPr>
        <w:pStyle w:val="FootnoteText"/>
        <w:jc w:val="both"/>
        <w:rPr>
          <w:lang w:val="en-US"/>
        </w:rPr>
      </w:pPr>
      <w:r>
        <w:tab/>
      </w:r>
      <w:r>
        <w:rPr>
          <w:rStyle w:val="FootnoteReference"/>
          <w:sz w:val="20"/>
          <w:lang w:val="en-US"/>
        </w:rPr>
        <w:t>*</w:t>
      </w:r>
      <w:r>
        <w:rPr>
          <w:sz w:val="20"/>
          <w:lang w:val="en-US"/>
        </w:rPr>
        <w:tab/>
      </w:r>
      <w:r>
        <w:rPr>
          <w:szCs w:val="18"/>
          <w:lang w:val="en-US"/>
        </w:rPr>
        <w:t xml:space="preserve">In accordance with the programme of work of the Inland Transport Committee for </w:t>
      </w:r>
      <w:r>
        <w:rPr>
          <w:lang w:val="en-US"/>
        </w:rPr>
        <w:t xml:space="preserve">2025 as outlined in proposed programme budget for </w:t>
      </w:r>
      <w:r>
        <w:rPr>
          <w:szCs w:val="18"/>
          <w:lang w:val="en-US"/>
        </w:rPr>
        <w:t>2025 (</w:t>
      </w:r>
      <w:r w:rsidRPr="008E6CDE">
        <w:rPr>
          <w:szCs w:val="18"/>
          <w:lang w:val="en-US"/>
        </w:rPr>
        <w:t>A/79/6 (Sect. 20), table 20.6</w:t>
      </w:r>
      <w:r>
        <w:rPr>
          <w:szCs w:val="18"/>
          <w:lang w:val="en-US"/>
        </w:rPr>
        <w:t>), the World Forum will develop, harmonize and update UN Regulations in order to enhance the performance of vehicles. The present document is submitted in conformity with that mandate.</w:t>
      </w:r>
    </w:p>
    <w:p w14:paraId="56346598" w14:textId="77777777" w:rsidR="00C42085" w:rsidRDefault="00C42085" w:rsidP="00C42085">
      <w:pPr>
        <w:pStyle w:val="FootnoteText"/>
        <w:jc w:val="both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55273" w14:textId="318D3504" w:rsidR="004B4116" w:rsidRPr="004B4116" w:rsidRDefault="0045389A">
    <w:pPr>
      <w:pStyle w:val="Header"/>
    </w:pPr>
    <w:r>
      <w:fldChar w:fldCharType="begin"/>
    </w:r>
    <w:r>
      <w:instrText xml:space="preserve"> TITLE  \* MERGEFORMAT </w:instrText>
    </w:r>
    <w:r>
      <w:fldChar w:fldCharType="separate"/>
    </w:r>
    <w:r>
      <w:t>ECE/TRANS/WP.29/2025/134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7D61" w14:textId="21431077" w:rsidR="004B4116" w:rsidRPr="004B4116" w:rsidRDefault="0045389A" w:rsidP="004B4116">
    <w:pPr>
      <w:pStyle w:val="Header"/>
      <w:jc w:val="right"/>
    </w:pPr>
    <w:r>
      <w:fldChar w:fldCharType="begin"/>
    </w:r>
    <w:r>
      <w:instrText xml:space="preserve"> TITLE  \* MERGEFORMAT </w:instrText>
    </w:r>
    <w:r>
      <w:fldChar w:fldCharType="separate"/>
    </w:r>
    <w:r>
      <w:t>ECE/TRANS/WP.29/2025/134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0225511">
    <w:abstractNumId w:val="1"/>
  </w:num>
  <w:num w:numId="2" w16cid:durableId="1138571131">
    <w:abstractNumId w:val="0"/>
  </w:num>
  <w:num w:numId="3" w16cid:durableId="354385636">
    <w:abstractNumId w:val="2"/>
  </w:num>
  <w:num w:numId="4" w16cid:durableId="798575162">
    <w:abstractNumId w:val="3"/>
  </w:num>
  <w:num w:numId="5" w16cid:durableId="1598059257">
    <w:abstractNumId w:val="8"/>
  </w:num>
  <w:num w:numId="6" w16cid:durableId="377172544">
    <w:abstractNumId w:val="9"/>
  </w:num>
  <w:num w:numId="7" w16cid:durableId="1311598613">
    <w:abstractNumId w:val="7"/>
  </w:num>
  <w:num w:numId="8" w16cid:durableId="376392112">
    <w:abstractNumId w:val="6"/>
  </w:num>
  <w:num w:numId="9" w16cid:durableId="1811898468">
    <w:abstractNumId w:val="5"/>
  </w:num>
  <w:num w:numId="10" w16cid:durableId="1646617707">
    <w:abstractNumId w:val="4"/>
  </w:num>
  <w:num w:numId="11" w16cid:durableId="163132257">
    <w:abstractNumId w:val="15"/>
  </w:num>
  <w:num w:numId="12" w16cid:durableId="95443125">
    <w:abstractNumId w:val="14"/>
  </w:num>
  <w:num w:numId="13" w16cid:durableId="2120298405">
    <w:abstractNumId w:val="10"/>
  </w:num>
  <w:num w:numId="14" w16cid:durableId="1429427252">
    <w:abstractNumId w:val="12"/>
  </w:num>
  <w:num w:numId="15" w16cid:durableId="1104039240">
    <w:abstractNumId w:val="16"/>
  </w:num>
  <w:num w:numId="16" w16cid:durableId="1310400514">
    <w:abstractNumId w:val="13"/>
  </w:num>
  <w:num w:numId="17" w16cid:durableId="1515996428">
    <w:abstractNumId w:val="17"/>
  </w:num>
  <w:num w:numId="18" w16cid:durableId="1061441209">
    <w:abstractNumId w:val="18"/>
  </w:num>
  <w:num w:numId="19" w16cid:durableId="1288125208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116"/>
    <w:rsid w:val="00002A7D"/>
    <w:rsid w:val="000038A8"/>
    <w:rsid w:val="00005DF3"/>
    <w:rsid w:val="00006790"/>
    <w:rsid w:val="000252AD"/>
    <w:rsid w:val="00027624"/>
    <w:rsid w:val="000469AF"/>
    <w:rsid w:val="00050F6B"/>
    <w:rsid w:val="000678CD"/>
    <w:rsid w:val="00072C8C"/>
    <w:rsid w:val="00074C8C"/>
    <w:rsid w:val="00081CE0"/>
    <w:rsid w:val="00084D30"/>
    <w:rsid w:val="00090320"/>
    <w:rsid w:val="000931C0"/>
    <w:rsid w:val="00097003"/>
    <w:rsid w:val="000A2E09"/>
    <w:rsid w:val="000A2F6B"/>
    <w:rsid w:val="000B03E1"/>
    <w:rsid w:val="000B175B"/>
    <w:rsid w:val="000B3A0F"/>
    <w:rsid w:val="000C07D7"/>
    <w:rsid w:val="000C573E"/>
    <w:rsid w:val="000E0415"/>
    <w:rsid w:val="000F7715"/>
    <w:rsid w:val="00156B99"/>
    <w:rsid w:val="00166124"/>
    <w:rsid w:val="00183610"/>
    <w:rsid w:val="00184DDA"/>
    <w:rsid w:val="001900CD"/>
    <w:rsid w:val="001A0452"/>
    <w:rsid w:val="001B4B04"/>
    <w:rsid w:val="001B5875"/>
    <w:rsid w:val="001C4B9C"/>
    <w:rsid w:val="001C6663"/>
    <w:rsid w:val="001C7895"/>
    <w:rsid w:val="001D26DF"/>
    <w:rsid w:val="001F1599"/>
    <w:rsid w:val="001F19C4"/>
    <w:rsid w:val="002043F0"/>
    <w:rsid w:val="00211E0B"/>
    <w:rsid w:val="00232575"/>
    <w:rsid w:val="0023764C"/>
    <w:rsid w:val="00247258"/>
    <w:rsid w:val="00257CAC"/>
    <w:rsid w:val="0027237A"/>
    <w:rsid w:val="00273D09"/>
    <w:rsid w:val="002778F9"/>
    <w:rsid w:val="002974E9"/>
    <w:rsid w:val="002A306B"/>
    <w:rsid w:val="002A7F94"/>
    <w:rsid w:val="002B109A"/>
    <w:rsid w:val="002B1648"/>
    <w:rsid w:val="002B4082"/>
    <w:rsid w:val="002C6D45"/>
    <w:rsid w:val="002D0608"/>
    <w:rsid w:val="002D2A5B"/>
    <w:rsid w:val="002D35A3"/>
    <w:rsid w:val="002D6E53"/>
    <w:rsid w:val="002F046D"/>
    <w:rsid w:val="002F3023"/>
    <w:rsid w:val="00301764"/>
    <w:rsid w:val="003229D8"/>
    <w:rsid w:val="00333981"/>
    <w:rsid w:val="00336C97"/>
    <w:rsid w:val="00337F88"/>
    <w:rsid w:val="00342432"/>
    <w:rsid w:val="0035223F"/>
    <w:rsid w:val="00352D4B"/>
    <w:rsid w:val="0035638C"/>
    <w:rsid w:val="003A46BB"/>
    <w:rsid w:val="003A4EC7"/>
    <w:rsid w:val="003A7295"/>
    <w:rsid w:val="003B1F60"/>
    <w:rsid w:val="003C2CC4"/>
    <w:rsid w:val="003D4B23"/>
    <w:rsid w:val="003E278A"/>
    <w:rsid w:val="003E3367"/>
    <w:rsid w:val="003E5D8F"/>
    <w:rsid w:val="004104B3"/>
    <w:rsid w:val="00413520"/>
    <w:rsid w:val="004325CB"/>
    <w:rsid w:val="00440A07"/>
    <w:rsid w:val="0045389A"/>
    <w:rsid w:val="00462880"/>
    <w:rsid w:val="00466308"/>
    <w:rsid w:val="00476F24"/>
    <w:rsid w:val="00493CA7"/>
    <w:rsid w:val="004A3558"/>
    <w:rsid w:val="004A5D33"/>
    <w:rsid w:val="004B4116"/>
    <w:rsid w:val="004C55B0"/>
    <w:rsid w:val="004F0FC3"/>
    <w:rsid w:val="004F6BA0"/>
    <w:rsid w:val="00503BEA"/>
    <w:rsid w:val="00532E4B"/>
    <w:rsid w:val="00533616"/>
    <w:rsid w:val="00535ABA"/>
    <w:rsid w:val="0053768B"/>
    <w:rsid w:val="005420F2"/>
    <w:rsid w:val="0054285C"/>
    <w:rsid w:val="00584173"/>
    <w:rsid w:val="00595520"/>
    <w:rsid w:val="005A3C97"/>
    <w:rsid w:val="005A44B9"/>
    <w:rsid w:val="005B1BA0"/>
    <w:rsid w:val="005B3DB3"/>
    <w:rsid w:val="005C0268"/>
    <w:rsid w:val="005C7BC9"/>
    <w:rsid w:val="005D15CA"/>
    <w:rsid w:val="005F08DF"/>
    <w:rsid w:val="005F3066"/>
    <w:rsid w:val="005F3E61"/>
    <w:rsid w:val="00604090"/>
    <w:rsid w:val="00604DDD"/>
    <w:rsid w:val="006107D6"/>
    <w:rsid w:val="006115CC"/>
    <w:rsid w:val="00611FC4"/>
    <w:rsid w:val="006176FB"/>
    <w:rsid w:val="00630FCB"/>
    <w:rsid w:val="00640B26"/>
    <w:rsid w:val="0065766B"/>
    <w:rsid w:val="00667F56"/>
    <w:rsid w:val="006770B2"/>
    <w:rsid w:val="00686A48"/>
    <w:rsid w:val="0068763C"/>
    <w:rsid w:val="006940E1"/>
    <w:rsid w:val="006A3C72"/>
    <w:rsid w:val="006A7392"/>
    <w:rsid w:val="006B03A1"/>
    <w:rsid w:val="006B4C6E"/>
    <w:rsid w:val="006B67D9"/>
    <w:rsid w:val="006C5535"/>
    <w:rsid w:val="006D0589"/>
    <w:rsid w:val="006D16A8"/>
    <w:rsid w:val="006E0315"/>
    <w:rsid w:val="006E564B"/>
    <w:rsid w:val="006E7154"/>
    <w:rsid w:val="006F05D0"/>
    <w:rsid w:val="007003CD"/>
    <w:rsid w:val="0070701E"/>
    <w:rsid w:val="00720BB3"/>
    <w:rsid w:val="007229A1"/>
    <w:rsid w:val="0072632A"/>
    <w:rsid w:val="007358E8"/>
    <w:rsid w:val="00736ECE"/>
    <w:rsid w:val="007413C3"/>
    <w:rsid w:val="00742705"/>
    <w:rsid w:val="0074533B"/>
    <w:rsid w:val="00754C77"/>
    <w:rsid w:val="007643BC"/>
    <w:rsid w:val="00765031"/>
    <w:rsid w:val="00766527"/>
    <w:rsid w:val="00775737"/>
    <w:rsid w:val="007804A2"/>
    <w:rsid w:val="00780C68"/>
    <w:rsid w:val="007959FE"/>
    <w:rsid w:val="007A0CF1"/>
    <w:rsid w:val="007B6BA5"/>
    <w:rsid w:val="007C3390"/>
    <w:rsid w:val="007C42D8"/>
    <w:rsid w:val="007C4F4B"/>
    <w:rsid w:val="007D6F65"/>
    <w:rsid w:val="007D7362"/>
    <w:rsid w:val="007F5CE2"/>
    <w:rsid w:val="007F6611"/>
    <w:rsid w:val="00810BAC"/>
    <w:rsid w:val="00814C29"/>
    <w:rsid w:val="008175E9"/>
    <w:rsid w:val="008242D7"/>
    <w:rsid w:val="0082577B"/>
    <w:rsid w:val="00825CB5"/>
    <w:rsid w:val="00835331"/>
    <w:rsid w:val="00866893"/>
    <w:rsid w:val="00866F02"/>
    <w:rsid w:val="00867D18"/>
    <w:rsid w:val="00871F9A"/>
    <w:rsid w:val="00871FD5"/>
    <w:rsid w:val="0088172E"/>
    <w:rsid w:val="00881EFA"/>
    <w:rsid w:val="00883A93"/>
    <w:rsid w:val="008879CB"/>
    <w:rsid w:val="008979B1"/>
    <w:rsid w:val="008A6B25"/>
    <w:rsid w:val="008A6C4F"/>
    <w:rsid w:val="008B389E"/>
    <w:rsid w:val="008B5475"/>
    <w:rsid w:val="008D03DD"/>
    <w:rsid w:val="008D045E"/>
    <w:rsid w:val="008D3F25"/>
    <w:rsid w:val="008D4D82"/>
    <w:rsid w:val="008E0E46"/>
    <w:rsid w:val="008E7116"/>
    <w:rsid w:val="008F143B"/>
    <w:rsid w:val="008F3882"/>
    <w:rsid w:val="008F4B7C"/>
    <w:rsid w:val="0092556A"/>
    <w:rsid w:val="00926E47"/>
    <w:rsid w:val="00947162"/>
    <w:rsid w:val="009610D0"/>
    <w:rsid w:val="0096375C"/>
    <w:rsid w:val="009662E6"/>
    <w:rsid w:val="0097095E"/>
    <w:rsid w:val="0098592B"/>
    <w:rsid w:val="00985FC4"/>
    <w:rsid w:val="00990766"/>
    <w:rsid w:val="00991261"/>
    <w:rsid w:val="009964C4"/>
    <w:rsid w:val="009A7B81"/>
    <w:rsid w:val="009B011B"/>
    <w:rsid w:val="009B7EB7"/>
    <w:rsid w:val="009D0000"/>
    <w:rsid w:val="009D01C0"/>
    <w:rsid w:val="009D6A08"/>
    <w:rsid w:val="009E0A16"/>
    <w:rsid w:val="009E6CB7"/>
    <w:rsid w:val="009E7970"/>
    <w:rsid w:val="009F2EAC"/>
    <w:rsid w:val="009F57E3"/>
    <w:rsid w:val="00A077A2"/>
    <w:rsid w:val="00A10F4F"/>
    <w:rsid w:val="00A11067"/>
    <w:rsid w:val="00A1704A"/>
    <w:rsid w:val="00A36AC2"/>
    <w:rsid w:val="00A425EB"/>
    <w:rsid w:val="00A72F22"/>
    <w:rsid w:val="00A733BC"/>
    <w:rsid w:val="00A748A6"/>
    <w:rsid w:val="00A76A69"/>
    <w:rsid w:val="00A879A4"/>
    <w:rsid w:val="00AA0FF8"/>
    <w:rsid w:val="00AC0F2C"/>
    <w:rsid w:val="00AC502A"/>
    <w:rsid w:val="00AD03DE"/>
    <w:rsid w:val="00AD1AAC"/>
    <w:rsid w:val="00AD3F44"/>
    <w:rsid w:val="00AE1E26"/>
    <w:rsid w:val="00AF58C1"/>
    <w:rsid w:val="00AF750C"/>
    <w:rsid w:val="00B04A3F"/>
    <w:rsid w:val="00B06643"/>
    <w:rsid w:val="00B15055"/>
    <w:rsid w:val="00B20551"/>
    <w:rsid w:val="00B30179"/>
    <w:rsid w:val="00B31E0B"/>
    <w:rsid w:val="00B33FC7"/>
    <w:rsid w:val="00B37B15"/>
    <w:rsid w:val="00B4162A"/>
    <w:rsid w:val="00B45C02"/>
    <w:rsid w:val="00B538E8"/>
    <w:rsid w:val="00B666DD"/>
    <w:rsid w:val="00B70B63"/>
    <w:rsid w:val="00B72A1E"/>
    <w:rsid w:val="00B81E12"/>
    <w:rsid w:val="00BA339B"/>
    <w:rsid w:val="00BB23CC"/>
    <w:rsid w:val="00BC1E7E"/>
    <w:rsid w:val="00BC74E9"/>
    <w:rsid w:val="00BE36A9"/>
    <w:rsid w:val="00BE618E"/>
    <w:rsid w:val="00BE7BEC"/>
    <w:rsid w:val="00BF0A5A"/>
    <w:rsid w:val="00BF0E63"/>
    <w:rsid w:val="00BF12A3"/>
    <w:rsid w:val="00BF16D7"/>
    <w:rsid w:val="00BF2373"/>
    <w:rsid w:val="00BF279B"/>
    <w:rsid w:val="00C044E2"/>
    <w:rsid w:val="00C048CB"/>
    <w:rsid w:val="00C066F3"/>
    <w:rsid w:val="00C42085"/>
    <w:rsid w:val="00C463DD"/>
    <w:rsid w:val="00C745C3"/>
    <w:rsid w:val="00C978F5"/>
    <w:rsid w:val="00CA24A4"/>
    <w:rsid w:val="00CB348D"/>
    <w:rsid w:val="00CD46F5"/>
    <w:rsid w:val="00CE4A8F"/>
    <w:rsid w:val="00CE4C68"/>
    <w:rsid w:val="00CE6574"/>
    <w:rsid w:val="00CE6FAE"/>
    <w:rsid w:val="00CF071D"/>
    <w:rsid w:val="00CF549F"/>
    <w:rsid w:val="00D0123D"/>
    <w:rsid w:val="00D15B04"/>
    <w:rsid w:val="00D2031B"/>
    <w:rsid w:val="00D25FE2"/>
    <w:rsid w:val="00D27722"/>
    <w:rsid w:val="00D37DA9"/>
    <w:rsid w:val="00D406A7"/>
    <w:rsid w:val="00D41AE9"/>
    <w:rsid w:val="00D43252"/>
    <w:rsid w:val="00D44D86"/>
    <w:rsid w:val="00D47C59"/>
    <w:rsid w:val="00D50B7D"/>
    <w:rsid w:val="00D52012"/>
    <w:rsid w:val="00D704E5"/>
    <w:rsid w:val="00D72727"/>
    <w:rsid w:val="00D95EF7"/>
    <w:rsid w:val="00D978C6"/>
    <w:rsid w:val="00DA0956"/>
    <w:rsid w:val="00DA357F"/>
    <w:rsid w:val="00DA3E12"/>
    <w:rsid w:val="00DC18AD"/>
    <w:rsid w:val="00DD5333"/>
    <w:rsid w:val="00DF7CAE"/>
    <w:rsid w:val="00E423C0"/>
    <w:rsid w:val="00E6414C"/>
    <w:rsid w:val="00E7260F"/>
    <w:rsid w:val="00E77093"/>
    <w:rsid w:val="00E8702D"/>
    <w:rsid w:val="00E905F4"/>
    <w:rsid w:val="00E916A9"/>
    <w:rsid w:val="00E916DE"/>
    <w:rsid w:val="00E925AD"/>
    <w:rsid w:val="00E96630"/>
    <w:rsid w:val="00EA73A2"/>
    <w:rsid w:val="00EC6370"/>
    <w:rsid w:val="00ED18DC"/>
    <w:rsid w:val="00ED6201"/>
    <w:rsid w:val="00ED7A2A"/>
    <w:rsid w:val="00EF1D7F"/>
    <w:rsid w:val="00EF7EAB"/>
    <w:rsid w:val="00F0137E"/>
    <w:rsid w:val="00F04E44"/>
    <w:rsid w:val="00F21786"/>
    <w:rsid w:val="00F25D06"/>
    <w:rsid w:val="00F31CFF"/>
    <w:rsid w:val="00F3742B"/>
    <w:rsid w:val="00F41FDB"/>
    <w:rsid w:val="00F50597"/>
    <w:rsid w:val="00F56D63"/>
    <w:rsid w:val="00F609A9"/>
    <w:rsid w:val="00F80C99"/>
    <w:rsid w:val="00F867EC"/>
    <w:rsid w:val="00F91B2B"/>
    <w:rsid w:val="00FC03CD"/>
    <w:rsid w:val="00FC0646"/>
    <w:rsid w:val="00FC68B7"/>
    <w:rsid w:val="00FE6985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9C716"/>
  <w15:docId w15:val="{A14B057C-BC70-4208-8429-7AD9DD65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38E8"/>
    <w:rPr>
      <w:lang w:val="en-GB"/>
    </w:rPr>
  </w:style>
  <w:style w:type="paragraph" w:styleId="Heading1">
    <w:name w:val="heading 1"/>
    <w:aliases w:val="Table_G"/>
    <w:basedOn w:val="SingleTxtG"/>
    <w:next w:val="SingleTxtG"/>
    <w:link w:val="Heading1Char"/>
    <w:qFormat/>
    <w:rsid w:val="00E925AD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E925AD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E925AD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E925AD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E925AD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E925AD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E925AD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E925AD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E925AD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E925AD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character" w:styleId="PageNumber">
    <w:name w:val="page number"/>
    <w:aliases w:val="7_G"/>
    <w:basedOn w:val="DefaultParagraphFon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qFormat/>
    <w:rsid w:val="00E925AD"/>
    <w:rPr>
      <w:rFonts w:ascii="Times New Roman" w:hAnsi="Times New Roman"/>
      <w:sz w:val="18"/>
      <w:vertAlign w:val="superscript"/>
      <w:lang w:val="en-GB"/>
    </w:rPr>
  </w:style>
  <w:style w:type="character" w:styleId="FootnoteReference">
    <w:name w:val="footnote reference"/>
    <w:aliases w:val="4_G,(Footnote Reference),-E Fußnotenzeichen,BVI fnr,Footnote symbol,Footnote,Footnote Reference Superscript,SUPERS,4_GR,Fußnotenzeichen, BVI fnr"/>
    <w:basedOn w:val="DefaultParagraphFont"/>
    <w:qFormat/>
    <w:rsid w:val="006107D6"/>
    <w:rPr>
      <w:rFonts w:ascii="Times New Roman" w:hAnsi="Times New Roman"/>
      <w:sz w:val="18"/>
      <w:vertAlign w:val="superscript"/>
      <w:lang w:val="en-GB"/>
    </w:rPr>
  </w:style>
  <w:style w:type="paragraph" w:styleId="Footnote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,Fußnotentext"/>
    <w:basedOn w:val="Normal"/>
    <w:link w:val="FootnoteTextChar"/>
    <w:qFormat/>
    <w:rsid w:val="006107D6"/>
    <w:pPr>
      <w:tabs>
        <w:tab w:val="right" w:pos="1021"/>
      </w:tabs>
      <w:spacing w:line="220" w:lineRule="exact"/>
      <w:ind w:left="1134" w:right="1134" w:hanging="1134"/>
    </w:pPr>
    <w:rPr>
      <w:rFonts w:eastAsiaTheme="minorHAnsi"/>
      <w:sz w:val="18"/>
      <w:lang w:eastAsia="en-US"/>
    </w:rPr>
  </w:style>
  <w:style w:type="paragraph" w:customStyle="1" w:styleId="XLargeG">
    <w:name w:val="__XLarge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qFormat/>
    <w:rsid w:val="00E925AD"/>
  </w:style>
  <w:style w:type="paragraph" w:customStyle="1" w:styleId="Bullet2G">
    <w:name w:val="_Bullet 2_G"/>
    <w:basedOn w:val="Normal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character" w:styleId="Hyperlink">
    <w:name w:val="Hyperlink"/>
    <w:basedOn w:val="DefaultParagraphFont"/>
    <w:rsid w:val="00F04E44"/>
    <w:rPr>
      <w:color w:val="0000FF"/>
      <w:u w:val="none"/>
    </w:rPr>
  </w:style>
  <w:style w:type="paragraph" w:styleId="Footer">
    <w:name w:val="footer"/>
    <w:aliases w:val="3_G"/>
    <w:basedOn w:val="Normal"/>
    <w:qFormat/>
    <w:rsid w:val="00E925AD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E925A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F04E44"/>
    <w:rPr>
      <w:color w:val="0000FF"/>
      <w:u w:val="none"/>
    </w:rPr>
  </w:style>
  <w:style w:type="paragraph" w:styleId="BalloonText">
    <w:name w:val="Balloon Text"/>
    <w:basedOn w:val="Normal"/>
    <w:link w:val="BalloonTex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Normal"/>
    <w:qFormat/>
    <w:rsid w:val="00D41AE9"/>
    <w:pPr>
      <w:numPr>
        <w:numId w:val="19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customStyle="1" w:styleId="FootnoteTextChar">
    <w:name w:val="Footnote Text Char"/>
    <w:aliases w:val="5_G Char,PP Char,5_G_6 Char,5_GR Char,-E Fußnotentext Char,footnote text Char,Fußnotentext Ursprung Char,Footnote Text Char Char Char Char Char,Footnote Text1 Char,Footnote Text Char Char Char Char1,Fußnotentext Char1 Char,Fußn Char"/>
    <w:basedOn w:val="DefaultParagraphFont"/>
    <w:link w:val="FootnoteText"/>
    <w:qFormat/>
    <w:rsid w:val="006107D6"/>
    <w:rPr>
      <w:rFonts w:eastAsiaTheme="minorHAnsi"/>
      <w:sz w:val="18"/>
      <w:lang w:val="en-GB" w:eastAsia="en-US"/>
    </w:rPr>
  </w:style>
  <w:style w:type="character" w:customStyle="1" w:styleId="SingleTxtGChar">
    <w:name w:val="_ Single Txt_G Char"/>
    <w:link w:val="SingleTxtG"/>
    <w:qFormat/>
    <w:rsid w:val="00C42085"/>
    <w:rPr>
      <w:lang w:val="en-GB"/>
    </w:rPr>
  </w:style>
  <w:style w:type="character" w:customStyle="1" w:styleId="HChGChar">
    <w:name w:val="_ H _Ch_G Char"/>
    <w:link w:val="HChG"/>
    <w:qFormat/>
    <w:locked/>
    <w:rsid w:val="00C42085"/>
    <w:rPr>
      <w:b/>
      <w:sz w:val="28"/>
      <w:lang w:val="en-GB"/>
    </w:rPr>
  </w:style>
  <w:style w:type="character" w:customStyle="1" w:styleId="H1GChar">
    <w:name w:val="_ H_1_G Char"/>
    <w:link w:val="H1G"/>
    <w:locked/>
    <w:rsid w:val="00C42085"/>
    <w:rPr>
      <w:b/>
      <w:sz w:val="24"/>
      <w:lang w:val="en-GB"/>
    </w:rPr>
  </w:style>
  <w:style w:type="paragraph" w:customStyle="1" w:styleId="para">
    <w:name w:val="para"/>
    <w:basedOn w:val="Normal"/>
    <w:link w:val="paraChar"/>
    <w:qFormat/>
    <w:rsid w:val="00074C8C"/>
    <w:pPr>
      <w:spacing w:after="120"/>
      <w:ind w:left="2268" w:right="1134" w:hanging="1134"/>
      <w:jc w:val="both"/>
    </w:pPr>
    <w:rPr>
      <w:rFonts w:eastAsia="Yu Mincho"/>
      <w:snapToGrid w:val="0"/>
      <w:lang w:val="fr-FR" w:eastAsia="en-US"/>
    </w:rPr>
  </w:style>
  <w:style w:type="character" w:customStyle="1" w:styleId="paraChar">
    <w:name w:val="para Char"/>
    <w:link w:val="para"/>
    <w:rsid w:val="00074C8C"/>
    <w:rPr>
      <w:rFonts w:eastAsia="Yu Mincho"/>
      <w:snapToGrid w:val="0"/>
      <w:lang w:eastAsia="en-US"/>
    </w:rPr>
  </w:style>
  <w:style w:type="character" w:customStyle="1" w:styleId="Heading1Char">
    <w:name w:val="Heading 1 Char"/>
    <w:aliases w:val="Table_G Char"/>
    <w:basedOn w:val="DefaultParagraphFont"/>
    <w:link w:val="Heading1"/>
    <w:rsid w:val="00183610"/>
    <w:rPr>
      <w:lang w:val="en-GB"/>
    </w:rPr>
  </w:style>
  <w:style w:type="paragraph" w:styleId="NormalWeb">
    <w:name w:val="Normal (Web)"/>
    <w:basedOn w:val="Normal"/>
    <w:uiPriority w:val="99"/>
    <w:semiHidden/>
    <w:rsid w:val="00183610"/>
    <w:pPr>
      <w:suppressAutoHyphens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errano\United%20Nations\UNOG_DCM-Macros%20-%20UNECE\Templates\TRANS\TRANS_WP29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Path xmlns="acccb6d4-dbe5-46d2-b4d3-5733603d8cc6" xsi:nil="true"/>
    <TaxCatchAll xmlns="985ec44e-1bab-4c0b-9df0-6ba128686f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E2F0B-9CC1-4723-AD2D-D714799CD4BD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2.xml><?xml version="1.0" encoding="utf-8"?>
<ds:datastoreItem xmlns:ds="http://schemas.openxmlformats.org/officeDocument/2006/customXml" ds:itemID="{CA62F2B8-758D-4BBA-97C8-6C05A58C44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9A6131-FEDF-44A7-9540-1D7199AC2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FCC3D9-27C0-4B6C-98AC-93573A356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TRANS_WP29_E.dotm</Template>
  <TotalTime>0</TotalTime>
  <Pages>3</Pages>
  <Words>391</Words>
  <Characters>2100</Characters>
  <Application>Microsoft Office Word</Application>
  <DocSecurity>0</DocSecurity>
  <Lines>79</Lines>
  <Paragraphs>56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United Nations</vt:lpstr>
    </vt:vector>
  </TitlesOfParts>
  <Company>CSD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ECE/TRANS/WP.29/2025/134</dc:title>
  <dc:subject>2513292</dc:subject>
  <dc:creator>Add.16/Rev.8/Amend.1(2025/46)</dc:creator>
  <cp:keywords/>
  <dc:description/>
  <cp:lastModifiedBy>Anni Vi Tirol</cp:lastModifiedBy>
  <cp:revision>3</cp:revision>
  <cp:lastPrinted>2025-08-20T08:48:00Z</cp:lastPrinted>
  <dcterms:created xsi:type="dcterms:W3CDTF">2025-08-20T08:48:00Z</dcterms:created>
  <dcterms:modified xsi:type="dcterms:W3CDTF">2025-08-20T08:48:00Z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