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E0375D" w:rsidRPr="00E0375D" w14:paraId="3AE6377E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6D06312" w14:textId="77777777" w:rsidR="009E6CB7" w:rsidRPr="00E0375D" w:rsidRDefault="009E6CB7" w:rsidP="00B20551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375713F" w14:textId="77777777" w:rsidR="009E6CB7" w:rsidRPr="00E0375D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 w:rsidRPr="00E0375D"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0B865136" w14:textId="6321F967" w:rsidR="009E6CB7" w:rsidRPr="00E0375D" w:rsidRDefault="000B1EA4" w:rsidP="000B1EA4">
            <w:pPr>
              <w:jc w:val="right"/>
            </w:pPr>
            <w:r w:rsidRPr="00E0375D">
              <w:rPr>
                <w:sz w:val="40"/>
              </w:rPr>
              <w:t>ECE</w:t>
            </w:r>
            <w:r w:rsidRPr="00E0375D">
              <w:t>/TRANS/WP.29/GRSG/202</w:t>
            </w:r>
            <w:r w:rsidR="00B656C5">
              <w:t>6</w:t>
            </w:r>
            <w:r w:rsidRPr="00E0375D">
              <w:t>/</w:t>
            </w:r>
            <w:r w:rsidR="00501BE2">
              <w:t>2</w:t>
            </w:r>
            <w:r w:rsidR="005C0E29">
              <w:t>2</w:t>
            </w:r>
          </w:p>
        </w:tc>
      </w:tr>
      <w:tr w:rsidR="00E0375D" w:rsidRPr="00E0375D" w14:paraId="70D30756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2CEBC36D" w14:textId="77777777" w:rsidR="009E6CB7" w:rsidRPr="00E0375D" w:rsidRDefault="00686A48" w:rsidP="00B20551">
            <w:pPr>
              <w:spacing w:before="120"/>
            </w:pPr>
            <w:r w:rsidRPr="00E0375D">
              <w:rPr>
                <w:noProof/>
                <w:lang w:eastAsia="fr-CH"/>
              </w:rPr>
              <w:drawing>
                <wp:inline distT="0" distB="0" distL="0" distR="0" wp14:anchorId="65B40180" wp14:editId="45AA87CE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BB50097" w14:textId="77777777" w:rsidR="009E6CB7" w:rsidRPr="00E0375D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 w:rsidRPr="00E0375D"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6BCD7B19" w14:textId="77777777" w:rsidR="009E6CB7" w:rsidRPr="00E0375D" w:rsidRDefault="000B1EA4" w:rsidP="000B1EA4">
            <w:pPr>
              <w:spacing w:before="240" w:line="240" w:lineRule="exact"/>
            </w:pPr>
            <w:r w:rsidRPr="00E0375D">
              <w:t>Distr.: General</w:t>
            </w:r>
          </w:p>
          <w:p w14:paraId="7136A103" w14:textId="6D0AE4EA" w:rsidR="000B1EA4" w:rsidRPr="00E0375D" w:rsidRDefault="00501BE2" w:rsidP="000B1EA4">
            <w:pPr>
              <w:spacing w:line="240" w:lineRule="exact"/>
            </w:pPr>
            <w:r>
              <w:t>2</w:t>
            </w:r>
            <w:r w:rsidR="00067B4F">
              <w:t>9</w:t>
            </w:r>
            <w:r>
              <w:t xml:space="preserve"> January </w:t>
            </w:r>
            <w:r w:rsidR="00B656C5">
              <w:t>2026</w:t>
            </w:r>
          </w:p>
          <w:p w14:paraId="43DFD53D" w14:textId="77777777" w:rsidR="000B1EA4" w:rsidRPr="00E0375D" w:rsidRDefault="000B1EA4" w:rsidP="000B1EA4">
            <w:pPr>
              <w:spacing w:line="240" w:lineRule="exact"/>
            </w:pPr>
          </w:p>
          <w:p w14:paraId="19E49273" w14:textId="7D04516F" w:rsidR="000B1EA4" w:rsidRPr="00E0375D" w:rsidRDefault="000B1EA4" w:rsidP="000B1EA4">
            <w:pPr>
              <w:spacing w:line="240" w:lineRule="exact"/>
            </w:pPr>
            <w:r w:rsidRPr="00E0375D">
              <w:t>Original: English</w:t>
            </w:r>
          </w:p>
        </w:tc>
      </w:tr>
    </w:tbl>
    <w:p w14:paraId="27E68FDE" w14:textId="77777777" w:rsidR="000B1EA4" w:rsidRPr="00E0375D" w:rsidRDefault="000B1EA4" w:rsidP="000B1EA4">
      <w:pPr>
        <w:spacing w:before="120"/>
        <w:rPr>
          <w:b/>
          <w:sz w:val="28"/>
          <w:szCs w:val="28"/>
        </w:rPr>
      </w:pPr>
      <w:r w:rsidRPr="00E0375D">
        <w:rPr>
          <w:b/>
          <w:sz w:val="28"/>
          <w:szCs w:val="28"/>
        </w:rPr>
        <w:t>Economic Commission for Europe</w:t>
      </w:r>
    </w:p>
    <w:p w14:paraId="5329F34A" w14:textId="77777777" w:rsidR="000B1EA4" w:rsidRPr="00E0375D" w:rsidRDefault="000B1EA4" w:rsidP="000B1EA4">
      <w:pPr>
        <w:spacing w:before="120"/>
        <w:rPr>
          <w:sz w:val="28"/>
          <w:szCs w:val="28"/>
        </w:rPr>
      </w:pPr>
      <w:r w:rsidRPr="00E0375D">
        <w:rPr>
          <w:sz w:val="28"/>
          <w:szCs w:val="28"/>
        </w:rPr>
        <w:t>Inland Transport Committee</w:t>
      </w:r>
    </w:p>
    <w:p w14:paraId="0B674E34" w14:textId="77777777" w:rsidR="000B1EA4" w:rsidRPr="00E0375D" w:rsidRDefault="000B1EA4" w:rsidP="000B1EA4">
      <w:pPr>
        <w:spacing w:before="120"/>
        <w:rPr>
          <w:b/>
          <w:sz w:val="24"/>
          <w:szCs w:val="24"/>
        </w:rPr>
      </w:pPr>
      <w:r w:rsidRPr="00E0375D">
        <w:rPr>
          <w:b/>
          <w:sz w:val="24"/>
          <w:szCs w:val="24"/>
        </w:rPr>
        <w:t>World Forum for Harmonization of Vehicle Regulations</w:t>
      </w:r>
    </w:p>
    <w:p w14:paraId="152FDF16" w14:textId="77777777" w:rsidR="000B1EA4" w:rsidRPr="00E0375D" w:rsidRDefault="000B1EA4" w:rsidP="000B1EA4">
      <w:pPr>
        <w:spacing w:before="120"/>
        <w:rPr>
          <w:b/>
        </w:rPr>
      </w:pPr>
      <w:r w:rsidRPr="00E0375D">
        <w:rPr>
          <w:b/>
        </w:rPr>
        <w:t>Working Party on General Safety Provisions</w:t>
      </w:r>
    </w:p>
    <w:p w14:paraId="688DF953" w14:textId="68B8F931" w:rsidR="000B1EA4" w:rsidRPr="00501BE2" w:rsidRDefault="000B1EA4" w:rsidP="00501BE2">
      <w:pPr>
        <w:spacing w:before="120"/>
        <w:rPr>
          <w:b/>
        </w:rPr>
      </w:pPr>
      <w:r w:rsidRPr="00E0375D">
        <w:rPr>
          <w:b/>
        </w:rPr>
        <w:t>1</w:t>
      </w:r>
      <w:r w:rsidR="00E83E79" w:rsidRPr="00E0375D">
        <w:rPr>
          <w:b/>
        </w:rPr>
        <w:t>3</w:t>
      </w:r>
      <w:r w:rsidR="00583D92">
        <w:rPr>
          <w:b/>
        </w:rPr>
        <w:t>1</w:t>
      </w:r>
      <w:r w:rsidR="00501BE2" w:rsidRPr="00067B4F">
        <w:rPr>
          <w:b/>
        </w:rPr>
        <w:t>st</w:t>
      </w:r>
      <w:r w:rsidRPr="00E0375D">
        <w:rPr>
          <w:b/>
        </w:rPr>
        <w:t xml:space="preserve"> session</w:t>
      </w:r>
    </w:p>
    <w:p w14:paraId="29A2D70C" w14:textId="4C19EBAE" w:rsidR="000B1EA4" w:rsidRPr="00A05213" w:rsidRDefault="000B1EA4" w:rsidP="000B1EA4">
      <w:pPr>
        <w:rPr>
          <w:lang w:eastAsia="ko-KR"/>
        </w:rPr>
      </w:pPr>
      <w:r w:rsidRPr="00E0375D">
        <w:t xml:space="preserve">Geneva, </w:t>
      </w:r>
      <w:r w:rsidR="00B656C5">
        <w:rPr>
          <w:lang w:eastAsia="ko-KR"/>
        </w:rPr>
        <w:t>13-17 April 2026</w:t>
      </w:r>
    </w:p>
    <w:p w14:paraId="67209E6E" w14:textId="190F62E3" w:rsidR="000B1EA4" w:rsidRPr="008B66F9" w:rsidRDefault="000B1EA4" w:rsidP="000B1EA4">
      <w:pPr>
        <w:rPr>
          <w:b/>
          <w:bCs/>
        </w:rPr>
      </w:pPr>
      <w:r w:rsidRPr="00E0375D">
        <w:t xml:space="preserve">Item </w:t>
      </w:r>
      <w:r w:rsidR="001B6D22">
        <w:rPr>
          <w:lang w:eastAsia="ko-KR"/>
        </w:rPr>
        <w:t>3</w:t>
      </w:r>
      <w:r w:rsidRPr="00E0375D">
        <w:t xml:space="preserve"> of the </w:t>
      </w:r>
      <w:r w:rsidR="00876DFF" w:rsidRPr="00E0375D">
        <w:t>provisional agenda</w:t>
      </w:r>
      <w:r w:rsidR="005D1B83">
        <w:br/>
      </w:r>
      <w:r w:rsidR="008B66F9" w:rsidRPr="008B66F9">
        <w:rPr>
          <w:b/>
          <w:bCs/>
        </w:rPr>
        <w:t>Amendments to safety glazing regulations</w:t>
      </w:r>
      <w:r w:rsidR="007D2E04" w:rsidRPr="008B66F9">
        <w:rPr>
          <w:b/>
          <w:bCs/>
        </w:rPr>
        <w:t>:</w:t>
      </w:r>
    </w:p>
    <w:p w14:paraId="419BF7A6" w14:textId="325E7B16" w:rsidR="000B1EA4" w:rsidRPr="00E0375D" w:rsidRDefault="00B827C2" w:rsidP="000B1EA4">
      <w:pPr>
        <w:rPr>
          <w:b/>
        </w:rPr>
      </w:pPr>
      <w:r w:rsidRPr="00B827C2">
        <w:rPr>
          <w:b/>
        </w:rPr>
        <w:t>UN Regulation No. 43 (Safety Glazing</w:t>
      </w:r>
      <w:r w:rsidR="000B1EA4" w:rsidRPr="00E0375D">
        <w:rPr>
          <w:b/>
        </w:rPr>
        <w:t>)</w:t>
      </w:r>
    </w:p>
    <w:p w14:paraId="17787B84" w14:textId="3920BABC" w:rsidR="000B1EA4" w:rsidRPr="00E0375D" w:rsidRDefault="000B1EA4" w:rsidP="000B1EA4">
      <w:pPr>
        <w:pStyle w:val="HChG"/>
        <w:ind w:left="1124" w:right="1138" w:firstLine="0"/>
      </w:pPr>
      <w:r w:rsidRPr="00E0375D">
        <w:rPr>
          <w:szCs w:val="28"/>
        </w:rPr>
        <w:tab/>
      </w:r>
      <w:r w:rsidR="00741110" w:rsidRPr="000846F8">
        <w:rPr>
          <w:szCs w:val="28"/>
        </w:rPr>
        <w:t xml:space="preserve">Proposal for </w:t>
      </w:r>
      <w:r w:rsidR="00861506">
        <w:rPr>
          <w:szCs w:val="28"/>
        </w:rPr>
        <w:t>S</w:t>
      </w:r>
      <w:r w:rsidR="00741110">
        <w:rPr>
          <w:szCs w:val="28"/>
        </w:rPr>
        <w:t xml:space="preserve">upplement 13 to the </w:t>
      </w:r>
      <w:r w:rsidR="00741110" w:rsidRPr="000846F8">
        <w:rPr>
          <w:szCs w:val="28"/>
        </w:rPr>
        <w:t>0</w:t>
      </w:r>
      <w:r w:rsidR="00741110">
        <w:rPr>
          <w:szCs w:val="28"/>
        </w:rPr>
        <w:t>1</w:t>
      </w:r>
      <w:r w:rsidR="00741110" w:rsidRPr="000846F8">
        <w:rPr>
          <w:szCs w:val="28"/>
        </w:rPr>
        <w:t xml:space="preserve"> </w:t>
      </w:r>
      <w:r w:rsidR="00741110">
        <w:rPr>
          <w:szCs w:val="28"/>
        </w:rPr>
        <w:t>S</w:t>
      </w:r>
      <w:r w:rsidR="00741110" w:rsidRPr="000846F8">
        <w:rPr>
          <w:szCs w:val="28"/>
        </w:rPr>
        <w:t xml:space="preserve">eries of Amendments to </w:t>
      </w:r>
      <w:r w:rsidR="00741110">
        <w:rPr>
          <w:szCs w:val="28"/>
        </w:rPr>
        <w:t xml:space="preserve">UN </w:t>
      </w:r>
      <w:r w:rsidR="00741110" w:rsidRPr="000846F8">
        <w:rPr>
          <w:szCs w:val="28"/>
        </w:rPr>
        <w:t>Regulation No.</w:t>
      </w:r>
      <w:r w:rsidR="00741110" w:rsidRPr="000846F8">
        <w:t> </w:t>
      </w:r>
      <w:r w:rsidR="00741110">
        <w:rPr>
          <w:szCs w:val="28"/>
        </w:rPr>
        <w:t>43</w:t>
      </w:r>
      <w:r w:rsidR="00741110" w:rsidRPr="000846F8">
        <w:rPr>
          <w:szCs w:val="28"/>
        </w:rPr>
        <w:t xml:space="preserve"> (</w:t>
      </w:r>
      <w:r w:rsidR="00741110">
        <w:t>Safety Glazing</w:t>
      </w:r>
      <w:r w:rsidR="00741110" w:rsidRPr="000846F8">
        <w:rPr>
          <w:szCs w:val="28"/>
        </w:rPr>
        <w:t>)</w:t>
      </w:r>
      <w:r w:rsidRPr="00E0375D">
        <w:t xml:space="preserve"> </w:t>
      </w:r>
    </w:p>
    <w:p w14:paraId="04273320" w14:textId="21FDE018" w:rsidR="000B1EA4" w:rsidRPr="00E0375D" w:rsidRDefault="000B1EA4" w:rsidP="000B1EA4">
      <w:pPr>
        <w:pStyle w:val="H1G"/>
        <w:rPr>
          <w:szCs w:val="24"/>
        </w:rPr>
      </w:pPr>
      <w:r w:rsidRPr="00E0375D">
        <w:tab/>
      </w:r>
      <w:r w:rsidRPr="00E0375D">
        <w:tab/>
      </w:r>
      <w:r w:rsidR="006156BF" w:rsidRPr="00E0375D">
        <w:t xml:space="preserve">Submitted by the </w:t>
      </w:r>
      <w:r w:rsidR="001F0FBD" w:rsidRPr="00E7005A">
        <w:rPr>
          <w:bCs/>
          <w:color w:val="000000" w:themeColor="text1"/>
        </w:rPr>
        <w:t>expert from the I</w:t>
      </w:r>
      <w:r w:rsidR="001F0FBD" w:rsidRPr="00E7005A">
        <w:rPr>
          <w:rFonts w:eastAsia="MS Mincho"/>
          <w:color w:val="000000" w:themeColor="text1"/>
          <w:lang w:eastAsia="ja-JP"/>
        </w:rPr>
        <w:t>nternational Organization of Motor Vehicle Manufacturers</w:t>
      </w:r>
      <w:r w:rsidRPr="00E0375D">
        <w:footnoteReference w:customMarkFollows="1" w:id="2"/>
        <w:t>*</w:t>
      </w:r>
    </w:p>
    <w:p w14:paraId="6EE100A1" w14:textId="38CE7145" w:rsidR="000B1EA4" w:rsidRPr="00E0375D" w:rsidRDefault="00D04F09" w:rsidP="00E45C50">
      <w:pPr>
        <w:spacing w:after="120"/>
        <w:ind w:left="1134" w:right="1134" w:firstLine="567"/>
        <w:jc w:val="both"/>
      </w:pPr>
      <w:r w:rsidRPr="00554B59">
        <w:t xml:space="preserve">The text reproduced below was prepared by the </w:t>
      </w:r>
      <w:r w:rsidR="00E373C5" w:rsidRPr="00E7005A">
        <w:rPr>
          <w:bCs/>
          <w:color w:val="000000" w:themeColor="text1"/>
        </w:rPr>
        <w:t>expert from the I</w:t>
      </w:r>
      <w:r w:rsidR="00E373C5" w:rsidRPr="00E7005A">
        <w:rPr>
          <w:rFonts w:eastAsia="MS Mincho"/>
          <w:color w:val="000000" w:themeColor="text1"/>
          <w:lang w:eastAsia="ja-JP"/>
        </w:rPr>
        <w:t>nternational Organization of Motor Vehicle Manufacturers (OICA)</w:t>
      </w:r>
      <w:r w:rsidRPr="00554B59">
        <w:t xml:space="preserve"> </w:t>
      </w:r>
      <w:r w:rsidR="00F1598C" w:rsidRPr="00E7005A">
        <w:rPr>
          <w:color w:val="000000" w:themeColor="text1"/>
        </w:rPr>
        <w:t xml:space="preserve">to </w:t>
      </w:r>
      <w:r w:rsidR="00F1598C" w:rsidRPr="00E7005A">
        <w:rPr>
          <w:rStyle w:val="SingleTxtGChar"/>
          <w:color w:val="000000" w:themeColor="text1"/>
        </w:rPr>
        <w:t>harmonize the location of the lower datum point (5°) of paragraph 5.1.1.3. to the angle of obstruction requirement of paragraph 5.1.3. (4°)</w:t>
      </w:r>
      <w:r w:rsidR="00F429B4">
        <w:t xml:space="preserve">. </w:t>
      </w:r>
      <w:r w:rsidR="000D7A92">
        <w:t>It is based on GRSG-130-21, distributed at the 130</w:t>
      </w:r>
      <w:r w:rsidR="000D7A92" w:rsidRPr="00067B4F">
        <w:t>th</w:t>
      </w:r>
      <w:r w:rsidR="000D7A92">
        <w:t xml:space="preserve"> session of the </w:t>
      </w:r>
      <w:r w:rsidR="006C1CE0" w:rsidRPr="006C1CE0">
        <w:t>Working Party on General Safety Provisions</w:t>
      </w:r>
      <w:r w:rsidR="006C1CE0">
        <w:t xml:space="preserve"> (see paragraph.</w:t>
      </w:r>
      <w:r w:rsidR="000D7845">
        <w:t xml:space="preserve"> 6 of </w:t>
      </w:r>
      <w:r w:rsidR="000D7845" w:rsidRPr="000D7845">
        <w:t>ECE/TRANS/WP.29/GRSG/109</w:t>
      </w:r>
      <w:r w:rsidR="000D7845">
        <w:t>)</w:t>
      </w:r>
      <w:r w:rsidR="006C4DAA">
        <w:t>.</w:t>
      </w:r>
      <w:r w:rsidR="006C1CE0">
        <w:t xml:space="preserve"> </w:t>
      </w:r>
      <w:r w:rsidRPr="00554B59">
        <w:t>The modifications to the current text of the UN Regulation are marked in bold for new or strikethrough for deleted characters</w:t>
      </w:r>
      <w:r w:rsidR="000B1EA4" w:rsidRPr="00E0375D">
        <w:t>.</w:t>
      </w:r>
    </w:p>
    <w:p w14:paraId="48E20E8F" w14:textId="77777777" w:rsidR="000B1EA4" w:rsidRPr="00E0375D" w:rsidRDefault="000B1EA4" w:rsidP="000B1EA4">
      <w:pPr>
        <w:rPr>
          <w:lang w:eastAsia="ko-KR"/>
        </w:rPr>
      </w:pPr>
      <w:r w:rsidRPr="00E0375D">
        <w:rPr>
          <w:lang w:eastAsia="ko-KR"/>
        </w:rPr>
        <w:br w:type="page"/>
      </w:r>
    </w:p>
    <w:p w14:paraId="1DEED3F9" w14:textId="77777777" w:rsidR="004A0063" w:rsidRPr="00831376" w:rsidRDefault="004A0063" w:rsidP="004A0063">
      <w:pPr>
        <w:pStyle w:val="HChG"/>
      </w:pPr>
      <w:r>
        <w:lastRenderedPageBreak/>
        <w:tab/>
      </w:r>
      <w:r w:rsidRPr="006E0032">
        <w:rPr>
          <w:spacing w:val="1"/>
        </w:rPr>
        <w:t>I</w:t>
      </w:r>
      <w:r w:rsidRPr="006E0032">
        <w:t>.</w:t>
      </w:r>
      <w:r w:rsidRPr="006E0032">
        <w:tab/>
        <w:t>Pr</w:t>
      </w:r>
      <w:r w:rsidRPr="006E0032">
        <w:rPr>
          <w:spacing w:val="1"/>
        </w:rPr>
        <w:t>o</w:t>
      </w:r>
      <w:r w:rsidRPr="006E0032">
        <w:t>pos</w:t>
      </w:r>
      <w:r w:rsidRPr="006E0032">
        <w:rPr>
          <w:spacing w:val="1"/>
        </w:rPr>
        <w:t>a</w:t>
      </w:r>
      <w:r w:rsidRPr="006E0032">
        <w:t>l</w:t>
      </w:r>
    </w:p>
    <w:p w14:paraId="6E46C588" w14:textId="4962145B" w:rsidR="004A0063" w:rsidRPr="009F0550" w:rsidRDefault="00110AAE" w:rsidP="004A0063">
      <w:pPr>
        <w:spacing w:after="120"/>
        <w:ind w:leftChars="567" w:left="2552" w:right="1134" w:hangingChars="709" w:hanging="1418"/>
        <w:jc w:val="both"/>
        <w:rPr>
          <w:i/>
          <w:iCs/>
          <w:color w:val="000000" w:themeColor="text1"/>
          <w:lang w:eastAsia="ja-JP"/>
        </w:rPr>
      </w:pPr>
      <w:r>
        <w:rPr>
          <w:rFonts w:hint="eastAsia"/>
          <w:i/>
          <w:iCs/>
          <w:color w:val="000000" w:themeColor="text1"/>
          <w:lang w:eastAsia="ja-JP"/>
        </w:rPr>
        <w:t>Annex 21</w:t>
      </w:r>
      <w:r>
        <w:rPr>
          <w:i/>
          <w:iCs/>
          <w:color w:val="000000" w:themeColor="text1"/>
          <w:lang w:eastAsia="ja-JP"/>
        </w:rPr>
        <w:t>, p</w:t>
      </w:r>
      <w:r w:rsidR="004A0063" w:rsidRPr="009F0550">
        <w:rPr>
          <w:rFonts w:hint="eastAsia"/>
          <w:i/>
          <w:iCs/>
          <w:color w:val="000000" w:themeColor="text1"/>
          <w:lang w:eastAsia="ja-JP"/>
        </w:rPr>
        <w:t xml:space="preserve">aragraph 2.5., </w:t>
      </w:r>
      <w:r w:rsidR="004A0063">
        <w:rPr>
          <w:rFonts w:hint="eastAsia"/>
          <w:color w:val="000000" w:themeColor="text1"/>
          <w:lang w:eastAsia="ja-JP"/>
        </w:rPr>
        <w:t>amend to read:</w:t>
      </w:r>
    </w:p>
    <w:p w14:paraId="2C14D696" w14:textId="52B3C132" w:rsidR="004A0063" w:rsidRPr="00621B5E" w:rsidRDefault="00110AAE" w:rsidP="004A0063">
      <w:pPr>
        <w:pStyle w:val="para0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"</w:t>
      </w:r>
      <w:r w:rsidR="004A0063" w:rsidRPr="00621B5E">
        <w:rPr>
          <w:color w:val="000000" w:themeColor="text1"/>
          <w:lang w:val="en-GB"/>
        </w:rPr>
        <w:t>2.5.</w:t>
      </w:r>
      <w:r w:rsidR="004A0063" w:rsidRPr="00621B5E">
        <w:rPr>
          <w:color w:val="000000" w:themeColor="text1"/>
          <w:lang w:val="en-GB"/>
        </w:rPr>
        <w:tab/>
        <w:t>Definition of the datum points (see Figure 3)</w:t>
      </w:r>
    </w:p>
    <w:p w14:paraId="36790CCA" w14:textId="77777777" w:rsidR="004A0063" w:rsidRPr="00621B5E" w:rsidRDefault="004A0063" w:rsidP="004A0063">
      <w:pPr>
        <w:pStyle w:val="para0"/>
        <w:rPr>
          <w:color w:val="000000" w:themeColor="text1"/>
          <w:lang w:val="en-GB"/>
        </w:rPr>
      </w:pPr>
      <w:r w:rsidRPr="00621B5E">
        <w:rPr>
          <w:color w:val="000000" w:themeColor="text1"/>
          <w:lang w:val="en-GB"/>
        </w:rPr>
        <w:tab/>
        <w:t>The datum points are points situated at the intersection with the outer surface of the windscreen of lines radiating forward from the V points:</w:t>
      </w:r>
    </w:p>
    <w:p w14:paraId="5CEC621F" w14:textId="77777777" w:rsidR="004A0063" w:rsidRPr="00621B5E" w:rsidRDefault="004A0063" w:rsidP="004A0063">
      <w:pPr>
        <w:pStyle w:val="para0"/>
        <w:rPr>
          <w:color w:val="000000" w:themeColor="text1"/>
          <w:lang w:val="en-GB"/>
        </w:rPr>
      </w:pPr>
      <w:r w:rsidRPr="00621B5E">
        <w:rPr>
          <w:color w:val="000000" w:themeColor="text1"/>
          <w:lang w:val="en-GB"/>
        </w:rPr>
        <w:t>2.5.1.</w:t>
      </w:r>
      <w:r w:rsidRPr="00621B5E">
        <w:rPr>
          <w:color w:val="000000" w:themeColor="text1"/>
          <w:lang w:val="en-GB"/>
        </w:rPr>
        <w:tab/>
        <w:t xml:space="preserve">Upper vertical datum </w:t>
      </w:r>
      <w:proofErr w:type="gramStart"/>
      <w:r w:rsidRPr="00621B5E">
        <w:rPr>
          <w:color w:val="000000" w:themeColor="text1"/>
          <w:lang w:val="en-GB"/>
        </w:rPr>
        <w:t>point</w:t>
      </w:r>
      <w:proofErr w:type="gramEnd"/>
      <w:r w:rsidRPr="00621B5E">
        <w:rPr>
          <w:color w:val="000000" w:themeColor="text1"/>
          <w:lang w:val="en-GB"/>
        </w:rPr>
        <w:t xml:space="preserve"> forward of V</w:t>
      </w:r>
      <w:r w:rsidRPr="00621B5E">
        <w:rPr>
          <w:color w:val="000000" w:themeColor="text1"/>
          <w:vertAlign w:val="subscript"/>
          <w:lang w:val="en-GB"/>
        </w:rPr>
        <w:t>1</w:t>
      </w:r>
      <w:r w:rsidRPr="00621B5E">
        <w:rPr>
          <w:color w:val="000000" w:themeColor="text1"/>
          <w:lang w:val="en-GB"/>
        </w:rPr>
        <w:t xml:space="preserve"> and 7° above the horizontal (P</w:t>
      </w:r>
      <w:r w:rsidRPr="00621B5E">
        <w:rPr>
          <w:color w:val="000000" w:themeColor="text1"/>
          <w:vertAlign w:val="subscript"/>
          <w:lang w:val="en-GB"/>
        </w:rPr>
        <w:t>r1</w:t>
      </w:r>
      <w:r w:rsidRPr="00621B5E">
        <w:rPr>
          <w:color w:val="000000" w:themeColor="text1"/>
          <w:lang w:val="en-GB"/>
        </w:rPr>
        <w:t>);</w:t>
      </w:r>
    </w:p>
    <w:p w14:paraId="737D16B3" w14:textId="77777777" w:rsidR="004A0063" w:rsidRPr="00621B5E" w:rsidRDefault="004A0063" w:rsidP="004A0063">
      <w:pPr>
        <w:pStyle w:val="para0"/>
        <w:rPr>
          <w:color w:val="000000" w:themeColor="text1"/>
          <w:lang w:val="en-GB"/>
        </w:rPr>
      </w:pPr>
      <w:r w:rsidRPr="00621B5E">
        <w:rPr>
          <w:color w:val="000000" w:themeColor="text1"/>
          <w:lang w:val="en-GB"/>
        </w:rPr>
        <w:t>2.5.2.</w:t>
      </w:r>
      <w:r w:rsidRPr="00621B5E">
        <w:rPr>
          <w:color w:val="000000" w:themeColor="text1"/>
          <w:lang w:val="en-GB"/>
        </w:rPr>
        <w:tab/>
        <w:t xml:space="preserve">Lower vertical datum </w:t>
      </w:r>
      <w:proofErr w:type="gramStart"/>
      <w:r w:rsidRPr="00621B5E">
        <w:rPr>
          <w:color w:val="000000" w:themeColor="text1"/>
          <w:lang w:val="en-GB"/>
        </w:rPr>
        <w:t>point</w:t>
      </w:r>
      <w:proofErr w:type="gramEnd"/>
      <w:r w:rsidRPr="00621B5E">
        <w:rPr>
          <w:color w:val="000000" w:themeColor="text1"/>
          <w:lang w:val="en-GB"/>
        </w:rPr>
        <w:t xml:space="preserve"> forward of V</w:t>
      </w:r>
      <w:r w:rsidRPr="00621B5E">
        <w:rPr>
          <w:color w:val="000000" w:themeColor="text1"/>
          <w:vertAlign w:val="subscript"/>
          <w:lang w:val="en-GB"/>
        </w:rPr>
        <w:t>2</w:t>
      </w:r>
      <w:r w:rsidRPr="00621B5E">
        <w:rPr>
          <w:color w:val="000000" w:themeColor="text1"/>
          <w:lang w:val="en-GB"/>
        </w:rPr>
        <w:t xml:space="preserve"> and </w:t>
      </w:r>
      <w:r w:rsidRPr="00621B5E">
        <w:rPr>
          <w:strike/>
          <w:color w:val="000000" w:themeColor="text1"/>
          <w:lang w:val="en-GB"/>
        </w:rPr>
        <w:t>5</w:t>
      </w:r>
      <w:r w:rsidRPr="00621B5E">
        <w:rPr>
          <w:rFonts w:hint="eastAsia"/>
          <w:color w:val="000000" w:themeColor="text1"/>
          <w:lang w:val="en-GB" w:eastAsia="ja-JP"/>
        </w:rPr>
        <w:t xml:space="preserve"> </w:t>
      </w:r>
      <w:r w:rsidRPr="00DE3B18">
        <w:rPr>
          <w:rFonts w:hint="eastAsia"/>
          <w:b/>
          <w:bCs/>
          <w:color w:val="000000" w:themeColor="text1"/>
          <w:lang w:val="en-GB" w:eastAsia="ja-JP"/>
        </w:rPr>
        <w:t>4</w:t>
      </w:r>
      <w:r w:rsidRPr="00621B5E">
        <w:rPr>
          <w:color w:val="000000" w:themeColor="text1"/>
          <w:lang w:val="en-GB"/>
        </w:rPr>
        <w:t>° below the horizontal (P</w:t>
      </w:r>
      <w:r w:rsidRPr="00621B5E">
        <w:rPr>
          <w:color w:val="000000" w:themeColor="text1"/>
          <w:vertAlign w:val="subscript"/>
          <w:lang w:val="en-GB"/>
        </w:rPr>
        <w:t>r2</w:t>
      </w:r>
      <w:r w:rsidRPr="00621B5E">
        <w:rPr>
          <w:color w:val="000000" w:themeColor="text1"/>
          <w:lang w:val="en-GB"/>
        </w:rPr>
        <w:t>);</w:t>
      </w:r>
    </w:p>
    <w:p w14:paraId="20DCD042" w14:textId="77777777" w:rsidR="004A0063" w:rsidRPr="00621B5E" w:rsidRDefault="004A0063" w:rsidP="004A0063">
      <w:pPr>
        <w:pStyle w:val="para0"/>
        <w:rPr>
          <w:color w:val="000000" w:themeColor="text1"/>
          <w:lang w:val="en-GB"/>
        </w:rPr>
      </w:pPr>
      <w:r w:rsidRPr="00621B5E">
        <w:rPr>
          <w:color w:val="000000" w:themeColor="text1"/>
          <w:lang w:val="en-GB"/>
        </w:rPr>
        <w:t>2.5.3.</w:t>
      </w:r>
      <w:r w:rsidRPr="00621B5E">
        <w:rPr>
          <w:color w:val="000000" w:themeColor="text1"/>
          <w:lang w:val="en-GB"/>
        </w:rPr>
        <w:tab/>
        <w:t xml:space="preserve">Horizontal datum </w:t>
      </w:r>
      <w:proofErr w:type="gramStart"/>
      <w:r w:rsidRPr="00621B5E">
        <w:rPr>
          <w:color w:val="000000" w:themeColor="text1"/>
          <w:lang w:val="en-GB"/>
        </w:rPr>
        <w:t>point</w:t>
      </w:r>
      <w:proofErr w:type="gramEnd"/>
      <w:r w:rsidRPr="00621B5E">
        <w:rPr>
          <w:color w:val="000000" w:themeColor="text1"/>
          <w:lang w:val="en-GB"/>
        </w:rPr>
        <w:t xml:space="preserve"> forward of V</w:t>
      </w:r>
      <w:r w:rsidRPr="00621B5E">
        <w:rPr>
          <w:color w:val="000000" w:themeColor="text1"/>
          <w:vertAlign w:val="subscript"/>
          <w:lang w:val="en-GB"/>
        </w:rPr>
        <w:t>1</w:t>
      </w:r>
      <w:r w:rsidRPr="00621B5E">
        <w:rPr>
          <w:color w:val="000000" w:themeColor="text1"/>
          <w:lang w:val="en-GB"/>
        </w:rPr>
        <w:t xml:space="preserve"> and 17° to the left (P</w:t>
      </w:r>
      <w:r w:rsidRPr="00621B5E">
        <w:rPr>
          <w:color w:val="000000" w:themeColor="text1"/>
          <w:vertAlign w:val="subscript"/>
          <w:lang w:val="en-GB"/>
        </w:rPr>
        <w:t>r3</w:t>
      </w:r>
      <w:r w:rsidRPr="00621B5E">
        <w:rPr>
          <w:color w:val="000000" w:themeColor="text1"/>
          <w:lang w:val="en-GB"/>
        </w:rPr>
        <w:t>);</w:t>
      </w:r>
    </w:p>
    <w:p w14:paraId="522E37F0" w14:textId="7A75DAA3" w:rsidR="004A0063" w:rsidRPr="00621B5E" w:rsidRDefault="004A0063" w:rsidP="004A0063">
      <w:pPr>
        <w:pStyle w:val="para0"/>
        <w:rPr>
          <w:color w:val="000000" w:themeColor="text1"/>
          <w:lang w:val="en-GB"/>
        </w:rPr>
      </w:pPr>
      <w:r w:rsidRPr="00621B5E">
        <w:rPr>
          <w:color w:val="000000" w:themeColor="text1"/>
          <w:lang w:val="en-GB"/>
        </w:rPr>
        <w:t>2.5.4.</w:t>
      </w:r>
      <w:r w:rsidRPr="00621B5E">
        <w:rPr>
          <w:color w:val="000000" w:themeColor="text1"/>
          <w:lang w:val="en-GB"/>
        </w:rPr>
        <w:tab/>
        <w:t>Three additional datum points symmetrical to the points defined under paragraphs 2.5.1. to 2.5.3. in relation to the longitudinal median plane of the vehicle (respectively P'</w:t>
      </w:r>
      <w:r w:rsidRPr="00621B5E">
        <w:rPr>
          <w:color w:val="000000" w:themeColor="text1"/>
          <w:vertAlign w:val="subscript"/>
          <w:lang w:val="en-GB"/>
        </w:rPr>
        <w:t>r1</w:t>
      </w:r>
      <w:r w:rsidRPr="00621B5E">
        <w:rPr>
          <w:color w:val="000000" w:themeColor="text1"/>
          <w:lang w:val="en-GB"/>
        </w:rPr>
        <w:t>, P'</w:t>
      </w:r>
      <w:r w:rsidRPr="00621B5E">
        <w:rPr>
          <w:color w:val="000000" w:themeColor="text1"/>
          <w:vertAlign w:val="subscript"/>
          <w:lang w:val="en-GB"/>
        </w:rPr>
        <w:t>r2</w:t>
      </w:r>
      <w:r w:rsidRPr="00621B5E">
        <w:rPr>
          <w:color w:val="000000" w:themeColor="text1"/>
          <w:lang w:val="en-GB"/>
        </w:rPr>
        <w:t>, P'</w:t>
      </w:r>
      <w:r w:rsidRPr="00621B5E">
        <w:rPr>
          <w:color w:val="000000" w:themeColor="text1"/>
          <w:vertAlign w:val="subscript"/>
          <w:lang w:val="en-GB"/>
        </w:rPr>
        <w:t>r3</w:t>
      </w:r>
      <w:r w:rsidRPr="00621B5E">
        <w:rPr>
          <w:color w:val="000000" w:themeColor="text1"/>
          <w:lang w:val="en-GB"/>
        </w:rPr>
        <w:t>).</w:t>
      </w:r>
      <w:r w:rsidR="00644BBE">
        <w:rPr>
          <w:color w:val="000000" w:themeColor="text1"/>
          <w:lang w:val="en-GB"/>
        </w:rPr>
        <w:t>"</w:t>
      </w:r>
    </w:p>
    <w:p w14:paraId="5224C25C" w14:textId="77777777" w:rsidR="004A0063" w:rsidRDefault="004A0063" w:rsidP="004A0063">
      <w:pPr>
        <w:rPr>
          <w:lang w:eastAsia="ja-JP"/>
        </w:rPr>
      </w:pPr>
    </w:p>
    <w:p w14:paraId="67412AE5" w14:textId="0CB03660" w:rsidR="004A0063" w:rsidRDefault="00644BBE" w:rsidP="004A0063">
      <w:pPr>
        <w:ind w:firstLineChars="550" w:firstLine="1100"/>
        <w:rPr>
          <w:lang w:eastAsia="ja-JP"/>
        </w:rPr>
      </w:pPr>
      <w:r>
        <w:rPr>
          <w:rFonts w:hint="eastAsia"/>
          <w:i/>
          <w:iCs/>
          <w:lang w:eastAsia="ja-JP"/>
        </w:rPr>
        <w:t>Annex 21</w:t>
      </w:r>
      <w:r>
        <w:rPr>
          <w:i/>
          <w:iCs/>
          <w:lang w:eastAsia="ja-JP"/>
        </w:rPr>
        <w:t xml:space="preserve">, </w:t>
      </w:r>
      <w:r w:rsidR="004A0063" w:rsidRPr="00423C91">
        <w:rPr>
          <w:i/>
          <w:iCs/>
          <w:lang w:eastAsia="ja-JP"/>
        </w:rPr>
        <w:t xml:space="preserve">Figure </w:t>
      </w:r>
      <w:r w:rsidR="004A0063" w:rsidRPr="00423C91">
        <w:rPr>
          <w:rFonts w:hint="eastAsia"/>
          <w:i/>
          <w:iCs/>
          <w:lang w:eastAsia="ja-JP"/>
        </w:rPr>
        <w:t>3</w:t>
      </w:r>
      <w:r w:rsidR="004A0063" w:rsidRPr="00423C91">
        <w:rPr>
          <w:lang w:eastAsia="ja-JP"/>
        </w:rPr>
        <w:t>, amend to read:</w:t>
      </w:r>
    </w:p>
    <w:p w14:paraId="4A178D79" w14:textId="37A89597" w:rsidR="004A0063" w:rsidRPr="00127F72" w:rsidRDefault="00EC5CCC" w:rsidP="00EB2D2C">
      <w:pPr>
        <w:spacing w:before="120" w:after="120"/>
        <w:ind w:left="1094" w:firstLineChars="4" w:firstLine="8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917C11A" wp14:editId="6C7FC298">
                <wp:simplePos x="0" y="0"/>
                <wp:positionH relativeFrom="column">
                  <wp:posOffset>996244</wp:posOffset>
                </wp:positionH>
                <wp:positionV relativeFrom="paragraph">
                  <wp:posOffset>467706</wp:posOffset>
                </wp:positionV>
                <wp:extent cx="3398438" cy="171145"/>
                <wp:effectExtent l="0" t="0" r="0" b="635"/>
                <wp:wrapNone/>
                <wp:docPr id="11013528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438" cy="1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20519" w14:textId="5C8B2F62" w:rsidR="00EC5CCC" w:rsidRDefault="00EC5C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7C1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.45pt;margin-top:36.85pt;width:267.6pt;height:13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" stroked="f">
                <v:textbox>
                  <w:txbxContent>
                    <w:p w14:paraId="4B620519" w14:textId="5C8B2F62" w:rsidR="00EC5CCC" w:rsidRDefault="00EC5CCC"/>
                  </w:txbxContent>
                </v:textbox>
              </v:shape>
            </w:pict>
          </mc:Fallback>
        </mc:AlternateContent>
      </w:r>
      <w:r w:rsidR="00A5453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84EFE6" wp14:editId="59FB8077">
                <wp:simplePos x="0" y="0"/>
                <wp:positionH relativeFrom="column">
                  <wp:posOffset>2316080</wp:posOffset>
                </wp:positionH>
                <wp:positionV relativeFrom="paragraph">
                  <wp:posOffset>2298799</wp:posOffset>
                </wp:positionV>
                <wp:extent cx="286667" cy="179849"/>
                <wp:effectExtent l="0" t="0" r="0" b="0"/>
                <wp:wrapNone/>
                <wp:docPr id="6583578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67" cy="1798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6D9D4F" w14:textId="77777777" w:rsidR="004A0063" w:rsidRPr="00774F7B" w:rsidRDefault="004A0063" w:rsidP="004A0063">
                            <w:pPr>
                              <w:ind w:firstLineChars="50" w:firstLine="80"/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DE3B18">
                              <w:rPr>
                                <w:bCs/>
                                <w:strike/>
                                <w:color w:val="000000" w:themeColor="text1"/>
                                <w:sz w:val="16"/>
                                <w:szCs w:val="16"/>
                                <w:lang w:eastAsia="ja-JP"/>
                              </w:rPr>
                              <w:t>5</w:t>
                            </w:r>
                            <w:r w:rsidRPr="00DE3B18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DE3B18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  <w:lang w:eastAsia="ja-JP"/>
                              </w:rPr>
                              <w:t>4</w:t>
                            </w:r>
                            <w:r w:rsidRPr="00DE3B18">
                              <w:rPr>
                                <w:rFonts w:hint="eastAsia"/>
                                <w:bCs/>
                                <w:color w:val="000000" w:themeColor="text1"/>
                                <w:sz w:val="16"/>
                                <w:szCs w:val="16"/>
                                <w:lang w:eastAsia="ja-JP"/>
                              </w:rPr>
                              <w:t>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4EFE6" id="テキスト ボックス 1" o:spid="_x0000_s1027" type="#_x0000_t202" style="position:absolute;left:0;text-align:left;margin-left:182.35pt;margin-top:181pt;width:22.55pt;height:14.1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" fillcolor="window" strokeweight=".5pt">
                <v:textbox inset="0,0,0,0">
                  <w:txbxContent>
                    <w:p w14:paraId="196D9D4F" w14:textId="77777777" w:rsidR="004A0063" w:rsidRPr="00774F7B" w:rsidRDefault="004A0063" w:rsidP="004A0063">
                      <w:pPr>
                        <w:ind w:firstLineChars="50" w:firstLine="80"/>
                        <w:rPr>
                          <w:sz w:val="16"/>
                          <w:szCs w:val="16"/>
                          <w:lang w:eastAsia="ja-JP"/>
                        </w:rPr>
                      </w:pPr>
                      <w:r w:rsidRPr="00DE3B18">
                        <w:rPr>
                          <w:bCs/>
                          <w:strike/>
                          <w:color w:val="000000" w:themeColor="text1"/>
                          <w:sz w:val="16"/>
                          <w:szCs w:val="16"/>
                          <w:lang w:eastAsia="ja-JP"/>
                        </w:rPr>
                        <w:t>5</w:t>
                      </w:r>
                      <w:r w:rsidRPr="00DE3B18">
                        <w:rPr>
                          <w:bCs/>
                          <w:color w:val="000000" w:themeColor="text1"/>
                          <w:sz w:val="16"/>
                          <w:szCs w:val="16"/>
                          <w:lang w:eastAsia="ja-JP"/>
                        </w:rPr>
                        <w:t xml:space="preserve"> </w:t>
                      </w:r>
                      <w:r w:rsidRPr="00DE3B18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  <w:lang w:eastAsia="ja-JP"/>
                        </w:rPr>
                        <w:t>4</w:t>
                      </w:r>
                      <w:r w:rsidRPr="00DE3B18">
                        <w:rPr>
                          <w:rFonts w:hint="eastAsia"/>
                          <w:bCs/>
                          <w:color w:val="000000" w:themeColor="text1"/>
                          <w:sz w:val="16"/>
                          <w:szCs w:val="16"/>
                          <w:lang w:eastAsia="ja-JP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C83F14"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7C9F52B" wp14:editId="31F5DFE3">
                <wp:simplePos x="0" y="0"/>
                <wp:positionH relativeFrom="column">
                  <wp:posOffset>1309193</wp:posOffset>
                </wp:positionH>
                <wp:positionV relativeFrom="paragraph">
                  <wp:posOffset>3113110</wp:posOffset>
                </wp:positionV>
                <wp:extent cx="2522855" cy="1404620"/>
                <wp:effectExtent l="0" t="0" r="1079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A2025" w14:textId="0552B8C2" w:rsidR="00EB39AF" w:rsidRPr="00435BF7" w:rsidRDefault="00142EE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35BF7">
                              <w:rPr>
                                <w:sz w:val="16"/>
                                <w:szCs w:val="16"/>
                                <w:lang w:val="en-US"/>
                              </w:rPr>
                              <w:t>C</w:t>
                            </w:r>
                            <w:r w:rsidRPr="00435BF7">
                              <w:rPr>
                                <w:sz w:val="16"/>
                                <w:szCs w:val="16"/>
                                <w:vertAlign w:val="subscript"/>
                                <w:lang w:val="en-US"/>
                              </w:rPr>
                              <w:t>L</w:t>
                            </w:r>
                            <w:r w:rsidR="006321D8" w:rsidRPr="00435BF7">
                              <w:rPr>
                                <w:sz w:val="16"/>
                                <w:szCs w:val="16"/>
                                <w:vertAlign w:val="subscript"/>
                                <w:lang w:val="en-US"/>
                              </w:rPr>
                              <w:tab/>
                            </w:r>
                            <w:r w:rsidR="006321D8" w:rsidRPr="00435BF7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r w:rsidR="006321D8" w:rsidRPr="00435BF7">
                              <w:rPr>
                                <w:sz w:val="16"/>
                                <w:szCs w:val="16"/>
                                <w:lang w:val="en-US"/>
                              </w:rPr>
                              <w:tab/>
                              <w:t>trace of the median plane of the vehicle</w:t>
                            </w:r>
                          </w:p>
                          <w:p w14:paraId="44E1C4F2" w14:textId="5ED02F86" w:rsidR="006321D8" w:rsidRPr="00435BF7" w:rsidRDefault="00FF2005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35BF7">
                              <w:rPr>
                                <w:sz w:val="16"/>
                                <w:szCs w:val="16"/>
                                <w:lang w:val="en-US"/>
                              </w:rPr>
                              <w:t>P</w:t>
                            </w:r>
                            <w:r w:rsidRPr="00435BF7">
                              <w:rPr>
                                <w:sz w:val="16"/>
                                <w:szCs w:val="16"/>
                                <w:vertAlign w:val="subscript"/>
                                <w:lang w:val="en-US"/>
                              </w:rPr>
                              <w:t>ri</w:t>
                            </w:r>
                            <w:r w:rsidRPr="00435BF7">
                              <w:rPr>
                                <w:sz w:val="16"/>
                                <w:szCs w:val="16"/>
                                <w:vertAlign w:val="subscript"/>
                                <w:lang w:val="en-US"/>
                              </w:rPr>
                              <w:tab/>
                            </w:r>
                            <w:r w:rsidRPr="00435BF7">
                              <w:rPr>
                                <w:sz w:val="16"/>
                                <w:szCs w:val="16"/>
                                <w:lang w:val="en-US"/>
                              </w:rPr>
                              <w:t>:</w:t>
                            </w:r>
                            <w:r w:rsidRPr="00435BF7">
                              <w:rPr>
                                <w:sz w:val="16"/>
                                <w:szCs w:val="16"/>
                                <w:vertAlign w:val="subscript"/>
                                <w:lang w:val="en-US"/>
                              </w:rPr>
                              <w:tab/>
                            </w:r>
                            <w:r w:rsidRPr="00435BF7">
                              <w:rPr>
                                <w:sz w:val="16"/>
                                <w:szCs w:val="16"/>
                                <w:lang w:val="en-US"/>
                              </w:rPr>
                              <w:t>datum points</w:t>
                            </w:r>
                          </w:p>
                          <w:p w14:paraId="0E230209" w14:textId="7560C00D" w:rsidR="00FF2005" w:rsidRPr="00435BF7" w:rsidRDefault="003E2A64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gramStart"/>
                            <w:r w:rsidRPr="00435BF7">
                              <w:rPr>
                                <w:sz w:val="16"/>
                                <w:szCs w:val="16"/>
                                <w:lang w:val="en-US"/>
                              </w:rPr>
                              <w:t>a</w:t>
                            </w:r>
                            <w:r w:rsidR="00DD432F" w:rsidRPr="00435BF7">
                              <w:rPr>
                                <w:sz w:val="16"/>
                                <w:szCs w:val="16"/>
                                <w:lang w:val="en-US"/>
                              </w:rPr>
                              <w:t>,b</w:t>
                            </w:r>
                            <w:proofErr w:type="gramEnd"/>
                            <w:r w:rsidR="00DD432F" w:rsidRPr="00435BF7">
                              <w:rPr>
                                <w:sz w:val="16"/>
                                <w:szCs w:val="16"/>
                                <w:lang w:val="en-US"/>
                              </w:rPr>
                              <w:t>,c,d:</w:t>
                            </w:r>
                            <w:r w:rsidR="00DD432F" w:rsidRPr="00435BF7">
                              <w:rPr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="008B1DFA" w:rsidRPr="00435BF7">
                              <w:rPr>
                                <w:sz w:val="16"/>
                                <w:szCs w:val="16"/>
                                <w:lang w:val="en-US"/>
                              </w:rPr>
                              <w:t>:</w:t>
                            </w:r>
                            <w:r w:rsidR="008B1DFA" w:rsidRPr="00435BF7">
                              <w:rPr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="00DD432F" w:rsidRPr="00435BF7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Coordinates of "V" points </w:t>
                            </w:r>
                            <w:r w:rsidR="008B1DFA" w:rsidRPr="00435BF7">
                              <w:rPr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r w:rsidR="00DD432F" w:rsidRPr="00435BF7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see </w:t>
                            </w:r>
                            <w:r w:rsidR="008B1DFA" w:rsidRPr="00435BF7">
                              <w:rPr>
                                <w:sz w:val="16"/>
                                <w:szCs w:val="16"/>
                                <w:lang w:val="en-US"/>
                              </w:rPr>
                              <w:t>text)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C9F52B" id="_x0000_s1028" type="#_x0000_t202" style="position:absolute;left:0;text-align:left;margin-left:103.1pt;margin-top:245.15pt;width:198.6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">
                <v:textbox style="mso-fit-shape-to-text:t">
                  <w:txbxContent>
                    <w:p w14:paraId="32CA2025" w14:textId="0552B8C2" w:rsidR="00EB39AF" w:rsidRPr="00435BF7" w:rsidRDefault="00142EEB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435BF7">
                        <w:rPr>
                          <w:sz w:val="16"/>
                          <w:szCs w:val="16"/>
                          <w:lang w:val="en-US"/>
                        </w:rPr>
                        <w:t>C</w:t>
                      </w:r>
                      <w:r w:rsidRPr="00435BF7">
                        <w:rPr>
                          <w:sz w:val="16"/>
                          <w:szCs w:val="16"/>
                          <w:vertAlign w:val="subscript"/>
                          <w:lang w:val="en-US"/>
                        </w:rPr>
                        <w:t>L</w:t>
                      </w:r>
                      <w:r w:rsidR="006321D8" w:rsidRPr="00435BF7">
                        <w:rPr>
                          <w:sz w:val="16"/>
                          <w:szCs w:val="16"/>
                          <w:vertAlign w:val="subscript"/>
                          <w:lang w:val="en-US"/>
                        </w:rPr>
                        <w:tab/>
                      </w:r>
                      <w:r w:rsidR="006321D8" w:rsidRPr="00435BF7">
                        <w:rPr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r w:rsidR="006321D8" w:rsidRPr="00435BF7">
                        <w:rPr>
                          <w:sz w:val="16"/>
                          <w:szCs w:val="16"/>
                          <w:lang w:val="en-US"/>
                        </w:rPr>
                        <w:tab/>
                        <w:t>trace of the median plane of the vehicle</w:t>
                      </w:r>
                    </w:p>
                    <w:p w14:paraId="44E1C4F2" w14:textId="5ED02F86" w:rsidR="006321D8" w:rsidRPr="00435BF7" w:rsidRDefault="00FF2005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435BF7">
                        <w:rPr>
                          <w:sz w:val="16"/>
                          <w:szCs w:val="16"/>
                          <w:lang w:val="en-US"/>
                        </w:rPr>
                        <w:t>P</w:t>
                      </w:r>
                      <w:r w:rsidRPr="00435BF7">
                        <w:rPr>
                          <w:sz w:val="16"/>
                          <w:szCs w:val="16"/>
                          <w:vertAlign w:val="subscript"/>
                          <w:lang w:val="en-US"/>
                        </w:rPr>
                        <w:t>ri</w:t>
                      </w:r>
                      <w:r w:rsidRPr="00435BF7">
                        <w:rPr>
                          <w:sz w:val="16"/>
                          <w:szCs w:val="16"/>
                          <w:vertAlign w:val="subscript"/>
                          <w:lang w:val="en-US"/>
                        </w:rPr>
                        <w:tab/>
                      </w:r>
                      <w:r w:rsidRPr="00435BF7">
                        <w:rPr>
                          <w:sz w:val="16"/>
                          <w:szCs w:val="16"/>
                          <w:lang w:val="en-US"/>
                        </w:rPr>
                        <w:t>:</w:t>
                      </w:r>
                      <w:r w:rsidRPr="00435BF7">
                        <w:rPr>
                          <w:sz w:val="16"/>
                          <w:szCs w:val="16"/>
                          <w:vertAlign w:val="subscript"/>
                          <w:lang w:val="en-US"/>
                        </w:rPr>
                        <w:tab/>
                      </w:r>
                      <w:r w:rsidRPr="00435BF7">
                        <w:rPr>
                          <w:sz w:val="16"/>
                          <w:szCs w:val="16"/>
                          <w:lang w:val="en-US"/>
                        </w:rPr>
                        <w:t>datum points</w:t>
                      </w:r>
                    </w:p>
                    <w:p w14:paraId="0E230209" w14:textId="7560C00D" w:rsidR="00FF2005" w:rsidRPr="00435BF7" w:rsidRDefault="003E2A6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435BF7">
                        <w:rPr>
                          <w:sz w:val="16"/>
                          <w:szCs w:val="16"/>
                          <w:lang w:val="en-US"/>
                        </w:rPr>
                        <w:t>a</w:t>
                      </w:r>
                      <w:r w:rsidR="00DD432F" w:rsidRPr="00435BF7">
                        <w:rPr>
                          <w:sz w:val="16"/>
                          <w:szCs w:val="16"/>
                          <w:lang w:val="en-US"/>
                        </w:rPr>
                        <w:t>,b,c,d:</w:t>
                      </w:r>
                      <w:r w:rsidR="00DD432F" w:rsidRPr="00435BF7">
                        <w:rPr>
                          <w:sz w:val="16"/>
                          <w:szCs w:val="16"/>
                          <w:lang w:val="en-US"/>
                        </w:rPr>
                        <w:tab/>
                      </w:r>
                      <w:r w:rsidR="008B1DFA" w:rsidRPr="00435BF7">
                        <w:rPr>
                          <w:sz w:val="16"/>
                          <w:szCs w:val="16"/>
                          <w:lang w:val="en-US"/>
                        </w:rPr>
                        <w:t>:</w:t>
                      </w:r>
                      <w:r w:rsidR="008B1DFA" w:rsidRPr="00435BF7">
                        <w:rPr>
                          <w:sz w:val="16"/>
                          <w:szCs w:val="16"/>
                          <w:lang w:val="en-US"/>
                        </w:rPr>
                        <w:tab/>
                      </w:r>
                      <w:r w:rsidR="00DD432F" w:rsidRPr="00435BF7">
                        <w:rPr>
                          <w:sz w:val="16"/>
                          <w:szCs w:val="16"/>
                          <w:lang w:val="en-US"/>
                        </w:rPr>
                        <w:t xml:space="preserve">Coordinates of "V" points </w:t>
                      </w:r>
                      <w:r w:rsidR="008B1DFA" w:rsidRPr="00435BF7">
                        <w:rPr>
                          <w:sz w:val="16"/>
                          <w:szCs w:val="16"/>
                          <w:lang w:val="en-US"/>
                        </w:rPr>
                        <w:t>(</w:t>
                      </w:r>
                      <w:r w:rsidR="00DD432F" w:rsidRPr="00435BF7">
                        <w:rPr>
                          <w:sz w:val="16"/>
                          <w:szCs w:val="16"/>
                          <w:lang w:val="en-US"/>
                        </w:rPr>
                        <w:t xml:space="preserve">see </w:t>
                      </w:r>
                      <w:r w:rsidR="008B1DFA" w:rsidRPr="00435BF7">
                        <w:rPr>
                          <w:sz w:val="16"/>
                          <w:szCs w:val="16"/>
                          <w:lang w:val="en-US"/>
                        </w:rPr>
                        <w:t>text)</w:t>
                      </w:r>
                    </w:p>
                  </w:txbxContent>
                </v:textbox>
              </v:shape>
            </w:pict>
          </mc:Fallback>
        </mc:AlternateContent>
      </w:r>
      <w:r w:rsidR="00861506">
        <w:rPr>
          <w:lang w:eastAsia="ja-JP"/>
        </w:rPr>
        <w:t>"</w:t>
      </w:r>
      <w:r w:rsidR="00645D70">
        <w:rPr>
          <w:lang w:eastAsia="ja-JP"/>
        </w:rPr>
        <w:t>Figure 3</w:t>
      </w:r>
      <w:r w:rsidR="00EB2D2C">
        <w:rPr>
          <w:lang w:eastAsia="ja-JP"/>
        </w:rPr>
        <w:br/>
      </w:r>
      <w:r w:rsidR="00EB2D2C" w:rsidRPr="00EB2D2C">
        <w:rPr>
          <w:b/>
          <w:bCs/>
          <w:lang w:eastAsia="ja-JP"/>
        </w:rPr>
        <w:t>Determination of the datum points (example of a left-hand steering control vehicle)</w:t>
      </w:r>
      <w:r w:rsidR="00AD07FB" w:rsidRPr="00EB2D2C">
        <w:rPr>
          <w:b/>
          <w:bCs/>
          <w:lang w:eastAsia="ja-JP"/>
        </w:rPr>
        <w:br/>
      </w:r>
      <w:r w:rsidR="00C83F14" w:rsidRPr="00423C91">
        <w:rPr>
          <w:noProof/>
          <w:lang w:eastAsia="ja-JP"/>
        </w:rPr>
        <w:drawing>
          <wp:inline distT="0" distB="0" distL="0" distR="0" wp14:anchorId="7C7342F2" wp14:editId="5B796ABD">
            <wp:extent cx="3817620" cy="3365408"/>
            <wp:effectExtent l="0" t="0" r="0" b="6985"/>
            <wp:docPr id="730953260" name="図 1" descr="A diagram of a 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953260" name="図 1" descr="A diagram of a car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25905" cy="337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4BBE">
        <w:rPr>
          <w:lang w:eastAsia="ja-JP"/>
        </w:rPr>
        <w:t>"</w:t>
      </w:r>
      <w:r w:rsidR="004A0063">
        <w:rPr>
          <w:lang w:eastAsia="ja-JP"/>
        </w:rPr>
        <w:tab/>
      </w:r>
    </w:p>
    <w:p w14:paraId="049B4595" w14:textId="77777777" w:rsidR="004A0063" w:rsidRPr="008C0C40" w:rsidRDefault="004A0063" w:rsidP="004A0063">
      <w:pPr>
        <w:pStyle w:val="HChG"/>
      </w:pPr>
      <w:r w:rsidRPr="00B37B4E">
        <w:tab/>
      </w:r>
      <w:r w:rsidRPr="008C0C40">
        <w:t>II.</w:t>
      </w:r>
      <w:r w:rsidRPr="008C0C40">
        <w:tab/>
      </w:r>
      <w:r w:rsidRPr="006E0032">
        <w:tab/>
        <w:t>Justification</w:t>
      </w:r>
    </w:p>
    <w:p w14:paraId="53C92AD0" w14:textId="1DD5946E" w:rsidR="004A0063" w:rsidRDefault="004A0063" w:rsidP="00110AAE">
      <w:pPr>
        <w:pStyle w:val="SingleTxtG"/>
        <w:numPr>
          <w:ilvl w:val="0"/>
          <w:numId w:val="23"/>
        </w:numPr>
        <w:spacing w:afterLines="50"/>
        <w:rPr>
          <w:lang w:eastAsia="ja-JP"/>
        </w:rPr>
      </w:pPr>
      <w:r>
        <w:rPr>
          <w:lang w:eastAsia="ja-JP"/>
        </w:rPr>
        <w:t xml:space="preserve">Definition of the datum points is described in both </w:t>
      </w:r>
      <w:r w:rsidR="00BA2B8B">
        <w:rPr>
          <w:lang w:eastAsia="ja-JP"/>
        </w:rPr>
        <w:t xml:space="preserve">UN </w:t>
      </w:r>
      <w:r>
        <w:rPr>
          <w:lang w:eastAsia="ja-JP"/>
        </w:rPr>
        <w:t>R</w:t>
      </w:r>
      <w:r w:rsidR="00BA2B8B">
        <w:rPr>
          <w:lang w:eastAsia="ja-JP"/>
        </w:rPr>
        <w:t xml:space="preserve">egulation Nos. </w:t>
      </w:r>
      <w:r>
        <w:rPr>
          <w:lang w:eastAsia="ja-JP"/>
        </w:rPr>
        <w:t>43 and 125.</w:t>
      </w:r>
      <w:r>
        <w:rPr>
          <w:rFonts w:hint="eastAsia"/>
          <w:lang w:eastAsia="ja-JP"/>
        </w:rPr>
        <w:t xml:space="preserve">  </w:t>
      </w:r>
      <w:r>
        <w:rPr>
          <w:lang w:eastAsia="ja-JP"/>
        </w:rPr>
        <w:t xml:space="preserve">Historically, there has been an inconsistency in </w:t>
      </w:r>
      <w:r w:rsidR="00861506">
        <w:rPr>
          <w:lang w:eastAsia="ja-JP"/>
        </w:rPr>
        <w:t xml:space="preserve">UN </w:t>
      </w:r>
      <w:r>
        <w:rPr>
          <w:lang w:eastAsia="ja-JP"/>
        </w:rPr>
        <w:t>R</w:t>
      </w:r>
      <w:r w:rsidR="00861506">
        <w:rPr>
          <w:lang w:eastAsia="ja-JP"/>
        </w:rPr>
        <w:t xml:space="preserve">egulation No. </w:t>
      </w:r>
      <w:r>
        <w:rPr>
          <w:lang w:eastAsia="ja-JP"/>
        </w:rPr>
        <w:t xml:space="preserve">125 between the lower datum point (paragraph 5.1.1.3.) and the obstruction requirement (paragraph 5.1.3.). To </w:t>
      </w:r>
      <w:r>
        <w:rPr>
          <w:rFonts w:hint="eastAsia"/>
          <w:lang w:eastAsia="ja-JP"/>
        </w:rPr>
        <w:t>re</w:t>
      </w:r>
      <w:r>
        <w:rPr>
          <w:lang w:eastAsia="ja-JP"/>
        </w:rPr>
        <w:t xml:space="preserve">solve </w:t>
      </w:r>
      <w:r>
        <w:rPr>
          <w:rFonts w:hint="eastAsia"/>
          <w:lang w:eastAsia="ja-JP"/>
        </w:rPr>
        <w:t>such an</w:t>
      </w:r>
      <w:r>
        <w:rPr>
          <w:lang w:eastAsia="ja-JP"/>
        </w:rPr>
        <w:t xml:space="preserve"> inconsistency, the proposal</w:t>
      </w:r>
      <w:r>
        <w:rPr>
          <w:rFonts w:hint="eastAsia"/>
          <w:lang w:eastAsia="ja-JP"/>
        </w:rPr>
        <w:t xml:space="preserve"> to amend</w:t>
      </w:r>
      <w:r>
        <w:rPr>
          <w:lang w:eastAsia="ja-JP"/>
        </w:rPr>
        <w:t xml:space="preserve"> </w:t>
      </w:r>
      <w:r w:rsidR="00BA2B8B">
        <w:rPr>
          <w:lang w:eastAsia="ja-JP"/>
        </w:rPr>
        <w:t xml:space="preserve">UN </w:t>
      </w:r>
      <w:r>
        <w:rPr>
          <w:lang w:eastAsia="ja-JP"/>
        </w:rPr>
        <w:t>R</w:t>
      </w:r>
      <w:r w:rsidR="00BA2B8B">
        <w:rPr>
          <w:lang w:eastAsia="ja-JP"/>
        </w:rPr>
        <w:t xml:space="preserve">egulation No. </w:t>
      </w:r>
      <w:r>
        <w:rPr>
          <w:lang w:eastAsia="ja-JP"/>
        </w:rPr>
        <w:t>125 (</w:t>
      </w:r>
      <w:r>
        <w:rPr>
          <w:rFonts w:hint="eastAsia"/>
          <w:lang w:eastAsia="ja-JP"/>
        </w:rPr>
        <w:t>s</w:t>
      </w:r>
      <w:r>
        <w:rPr>
          <w:lang w:eastAsia="ja-JP"/>
        </w:rPr>
        <w:t>ee</w:t>
      </w:r>
      <w:r w:rsidR="00110AAE">
        <w:rPr>
          <w:lang w:eastAsia="ja-JP"/>
        </w:rPr>
        <w:t xml:space="preserve"> </w:t>
      </w:r>
      <w:r w:rsidR="00110AAE" w:rsidRPr="00110AAE">
        <w:rPr>
          <w:lang w:eastAsia="ja-JP"/>
        </w:rPr>
        <w:t>ECE/TRANS/WP.29/GRSG/2026/2</w:t>
      </w:r>
      <w:r w:rsidR="00110AAE">
        <w:rPr>
          <w:lang w:eastAsia="ja-JP"/>
        </w:rPr>
        <w:t>3</w:t>
      </w:r>
      <w:r>
        <w:rPr>
          <w:lang w:eastAsia="ja-JP"/>
        </w:rPr>
        <w:t>) harmonize</w:t>
      </w:r>
      <w:r>
        <w:rPr>
          <w:rFonts w:hint="eastAsia"/>
          <w:lang w:eastAsia="ja-JP"/>
        </w:rPr>
        <w:t>s</w:t>
      </w:r>
      <w:r>
        <w:rPr>
          <w:lang w:eastAsia="ja-JP"/>
        </w:rPr>
        <w:t xml:space="preserve"> the location of the lower datum point (at 5°) of the para.5.1.1.3. to the angle of obstruction requirement in paragraph 5.1.3. (at 4°).   </w:t>
      </w:r>
    </w:p>
    <w:p w14:paraId="255ED102" w14:textId="220C35FA" w:rsidR="004A0063" w:rsidRDefault="004A0063" w:rsidP="001B6D22">
      <w:pPr>
        <w:pStyle w:val="SingleTxtG"/>
        <w:numPr>
          <w:ilvl w:val="0"/>
          <w:numId w:val="23"/>
        </w:numPr>
        <w:spacing w:afterLines="50"/>
        <w:rPr>
          <w:lang w:eastAsia="ja-JP"/>
        </w:rPr>
      </w:pPr>
      <w:r w:rsidRPr="407FD8CF">
        <w:rPr>
          <w:lang w:eastAsia="ja-JP"/>
        </w:rPr>
        <w:t xml:space="preserve">This proposal is to align with the proposed amendment to </w:t>
      </w:r>
      <w:r w:rsidR="00110AAE">
        <w:rPr>
          <w:lang w:eastAsia="ja-JP"/>
        </w:rPr>
        <w:t xml:space="preserve">UN </w:t>
      </w:r>
      <w:r w:rsidRPr="407FD8CF">
        <w:rPr>
          <w:lang w:eastAsia="ja-JP"/>
        </w:rPr>
        <w:t>R</w:t>
      </w:r>
      <w:r w:rsidR="00110AAE">
        <w:rPr>
          <w:lang w:eastAsia="ja-JP"/>
        </w:rPr>
        <w:t xml:space="preserve">egulation No. </w:t>
      </w:r>
      <w:r w:rsidRPr="407FD8CF">
        <w:rPr>
          <w:lang w:eastAsia="ja-JP"/>
        </w:rPr>
        <w:t>125 (</w:t>
      </w:r>
      <w:r w:rsidR="00110AAE" w:rsidRPr="00110AAE">
        <w:rPr>
          <w:lang w:eastAsia="ja-JP"/>
        </w:rPr>
        <w:t>ECE/TRANS/WP.29/GRSG/2026/2</w:t>
      </w:r>
      <w:r w:rsidR="00110AAE">
        <w:rPr>
          <w:lang w:eastAsia="ja-JP"/>
        </w:rPr>
        <w:t>3</w:t>
      </w:r>
      <w:r w:rsidRPr="407FD8CF">
        <w:rPr>
          <w:lang w:eastAsia="ja-JP"/>
        </w:rPr>
        <w:t>) regarding the lower datum point.</w:t>
      </w:r>
    </w:p>
    <w:p w14:paraId="7B45E335" w14:textId="77777777" w:rsidR="000B1EA4" w:rsidRPr="00E0375D" w:rsidRDefault="000B1EA4" w:rsidP="000B1EA4">
      <w:pPr>
        <w:spacing w:before="240"/>
        <w:jc w:val="center"/>
        <w:rPr>
          <w:u w:val="single"/>
        </w:rPr>
      </w:pPr>
      <w:r w:rsidRPr="00E0375D">
        <w:rPr>
          <w:u w:val="single"/>
        </w:rPr>
        <w:tab/>
      </w:r>
      <w:r w:rsidRPr="00E0375D">
        <w:rPr>
          <w:u w:val="single"/>
        </w:rPr>
        <w:tab/>
      </w:r>
      <w:r w:rsidRPr="00E0375D">
        <w:rPr>
          <w:u w:val="single"/>
        </w:rPr>
        <w:tab/>
      </w:r>
    </w:p>
    <w:p w14:paraId="1A4033C5" w14:textId="77777777" w:rsidR="001C6663" w:rsidRPr="00E0375D" w:rsidRDefault="001C6663" w:rsidP="00595520"/>
    <w:sectPr w:rsidR="001C6663" w:rsidRPr="00E0375D" w:rsidSect="000B1EA4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0E9BE" w14:textId="77777777" w:rsidR="00EC3EE8" w:rsidRDefault="00EC3EE8"/>
  </w:endnote>
  <w:endnote w:type="continuationSeparator" w:id="0">
    <w:p w14:paraId="48548BDD" w14:textId="77777777" w:rsidR="00EC3EE8" w:rsidRDefault="00EC3EE8"/>
  </w:endnote>
  <w:endnote w:type="continuationNotice" w:id="1">
    <w:p w14:paraId="36168980" w14:textId="77777777" w:rsidR="00EC3EE8" w:rsidRDefault="00EC3E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B953" w14:textId="5318F7D1" w:rsidR="000B1EA4" w:rsidRPr="000B1EA4" w:rsidRDefault="000B1EA4" w:rsidP="000B1EA4">
    <w:pPr>
      <w:pStyle w:val="Footer"/>
      <w:tabs>
        <w:tab w:val="right" w:pos="9638"/>
      </w:tabs>
      <w:rPr>
        <w:sz w:val="18"/>
      </w:rPr>
    </w:pPr>
    <w:r w:rsidRPr="000B1EA4">
      <w:rPr>
        <w:b/>
        <w:sz w:val="18"/>
      </w:rPr>
      <w:fldChar w:fldCharType="begin"/>
    </w:r>
    <w:r w:rsidRPr="000B1EA4">
      <w:rPr>
        <w:b/>
        <w:sz w:val="18"/>
      </w:rPr>
      <w:instrText xml:space="preserve"> PAGE  \* MERGEFORMAT </w:instrText>
    </w:r>
    <w:r w:rsidRPr="000B1EA4">
      <w:rPr>
        <w:b/>
        <w:sz w:val="18"/>
      </w:rPr>
      <w:fldChar w:fldCharType="separate"/>
    </w:r>
    <w:r w:rsidRPr="000B1EA4">
      <w:rPr>
        <w:b/>
        <w:noProof/>
        <w:sz w:val="18"/>
      </w:rPr>
      <w:t>2</w:t>
    </w:r>
    <w:r w:rsidRPr="000B1EA4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42C1" w14:textId="24EE7881" w:rsidR="000B1EA4" w:rsidRPr="000B1EA4" w:rsidRDefault="000B1EA4" w:rsidP="000B1EA4">
    <w:pPr>
      <w:pStyle w:val="Footer"/>
      <w:tabs>
        <w:tab w:val="right" w:pos="9638"/>
      </w:tabs>
      <w:rPr>
        <w:b/>
        <w:sz w:val="18"/>
      </w:rPr>
    </w:pPr>
    <w:r>
      <w:tab/>
    </w:r>
    <w:r w:rsidRPr="000B1EA4">
      <w:rPr>
        <w:b/>
        <w:sz w:val="18"/>
      </w:rPr>
      <w:fldChar w:fldCharType="begin"/>
    </w:r>
    <w:r w:rsidRPr="000B1EA4">
      <w:rPr>
        <w:b/>
        <w:sz w:val="18"/>
      </w:rPr>
      <w:instrText xml:space="preserve"> PAGE  \* MERGEFORMAT </w:instrText>
    </w:r>
    <w:r w:rsidRPr="000B1EA4">
      <w:rPr>
        <w:b/>
        <w:sz w:val="18"/>
      </w:rPr>
      <w:fldChar w:fldCharType="separate"/>
    </w:r>
    <w:r w:rsidRPr="000B1EA4">
      <w:rPr>
        <w:b/>
        <w:noProof/>
        <w:sz w:val="18"/>
      </w:rPr>
      <w:t>3</w:t>
    </w:r>
    <w:r w:rsidRPr="000B1EA4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4AB70" w14:textId="69BB743F" w:rsidR="00443EC5" w:rsidRDefault="00443EC5" w:rsidP="00443EC5">
    <w:pPr>
      <w:pStyle w:val="Footer"/>
    </w:pPr>
    <w:r w:rsidRPr="0027112F"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57678F8B" wp14:editId="3AFAAE99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92EE0B" w14:textId="65ACC920" w:rsidR="00443EC5" w:rsidRPr="00443EC5" w:rsidRDefault="00443EC5" w:rsidP="00443EC5">
    <w:pPr>
      <w:pStyle w:val="Footer"/>
      <w:ind w:right="1134"/>
      <w:rPr>
        <w:sz w:val="20"/>
      </w:rPr>
    </w:pPr>
    <w:r>
      <w:rPr>
        <w:sz w:val="20"/>
      </w:rPr>
      <w:t>GE.26-</w:t>
    </w:r>
    <w:proofErr w:type="gramStart"/>
    <w:r>
      <w:rPr>
        <w:sz w:val="20"/>
      </w:rPr>
      <w:t>01123  (</w:t>
    </w:r>
    <w:proofErr w:type="gramEnd"/>
    <w:r>
      <w:rPr>
        <w:sz w:val="20"/>
      </w:rPr>
      <w:t>E)</w:t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5D8C853E" wp14:editId="7D358256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16876262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D92A4" w14:textId="77777777" w:rsidR="00EC3EE8" w:rsidRPr="000B175B" w:rsidRDefault="00EC3EE8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75395E65" w14:textId="77777777" w:rsidR="00EC3EE8" w:rsidRPr="00FC68B7" w:rsidRDefault="00EC3EE8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26FE5549" w14:textId="77777777" w:rsidR="00EC3EE8" w:rsidRDefault="00EC3EE8"/>
  </w:footnote>
  <w:footnote w:id="2">
    <w:p w14:paraId="2AEA900E" w14:textId="6AFD9F77" w:rsidR="000B1EA4" w:rsidRPr="003E165D" w:rsidRDefault="000B1EA4" w:rsidP="000B1EA4">
      <w:pPr>
        <w:pStyle w:val="FootnoteText"/>
        <w:jc w:val="both"/>
      </w:pPr>
      <w:r>
        <w:tab/>
      </w:r>
      <w:r w:rsidRPr="00EA370C">
        <w:rPr>
          <w:rStyle w:val="FootnoteReference"/>
          <w:sz w:val="20"/>
          <w:lang w:val="en-US"/>
        </w:rPr>
        <w:t>*</w:t>
      </w:r>
      <w:r w:rsidRPr="00EA370C">
        <w:rPr>
          <w:sz w:val="20"/>
          <w:lang w:val="en-US"/>
        </w:rPr>
        <w:tab/>
      </w:r>
      <w:r w:rsidR="00C201EC" w:rsidRPr="00247E2B">
        <w:t>In accordance with the programme of work of the Inland Transport Committee for 202</w:t>
      </w:r>
      <w:r w:rsidR="00C201EC">
        <w:t>6</w:t>
      </w:r>
      <w:r w:rsidR="00C201EC" w:rsidRPr="00247E2B">
        <w:t xml:space="preserve"> as outlined in proposed programme budget for 202</w:t>
      </w:r>
      <w:r w:rsidR="00C201EC">
        <w:t>6</w:t>
      </w:r>
      <w:r w:rsidR="00C201EC" w:rsidRPr="00247E2B">
        <w:t xml:space="preserve"> (A/</w:t>
      </w:r>
      <w:r w:rsidR="00C201EC">
        <w:t>80</w:t>
      </w:r>
      <w:r w:rsidR="00C201EC" w:rsidRPr="00247E2B">
        <w:t>/6 (Sect. 20), table 20.</w:t>
      </w:r>
      <w:r w:rsidR="00C201EC">
        <w:t>7</w:t>
      </w:r>
      <w:r w:rsidR="00C201EC" w:rsidRPr="00247E2B">
        <w:t xml:space="preserve">), the World Forum will develop, harmonize and update UN Regulations </w:t>
      </w:r>
      <w:proofErr w:type="gramStart"/>
      <w:r w:rsidR="00C201EC" w:rsidRPr="00247E2B">
        <w:t>in order to</w:t>
      </w:r>
      <w:proofErr w:type="gramEnd"/>
      <w:r w:rsidR="00C201EC" w:rsidRPr="00247E2B">
        <w:t xml:space="preserve">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E6D0" w14:textId="0D0DB050" w:rsidR="000B1EA4" w:rsidRPr="00550819" w:rsidRDefault="00550819">
    <w:pPr>
      <w:pStyle w:val="Header"/>
      <w:rPr>
        <w:lang w:val="fr-CH"/>
      </w:rPr>
    </w:pPr>
    <w:r>
      <w:rPr>
        <w:lang w:val="fr-CH"/>
      </w:rPr>
      <w:t>ECE/TRANS/WP.29/GRSG/202</w:t>
    </w:r>
    <w:r w:rsidR="00DA59AE">
      <w:rPr>
        <w:lang w:val="fr-CH"/>
      </w:rPr>
      <w:t>6</w:t>
    </w:r>
    <w:r>
      <w:rPr>
        <w:lang w:val="fr-CH"/>
      </w:rPr>
      <w:t>/</w:t>
    </w:r>
    <w:r w:rsidR="00501BE2">
      <w:rPr>
        <w:lang w:val="fr-CH"/>
      </w:rPr>
      <w:t>2</w:t>
    </w:r>
    <w:r w:rsidR="005C0E29">
      <w:rPr>
        <w:lang w:val="fr-CH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20E8" w14:textId="27CE39CB" w:rsidR="000B1EA4" w:rsidRPr="00550819" w:rsidRDefault="00550819" w:rsidP="000B1EA4">
    <w:pPr>
      <w:pStyle w:val="Header"/>
      <w:jc w:val="right"/>
      <w:rPr>
        <w:lang w:val="fr-CH"/>
      </w:rPr>
    </w:pPr>
    <w:r>
      <w:rPr>
        <w:lang w:val="fr-CH"/>
      </w:rPr>
      <w:t>ECE/TRANS/WP.29/GRSG/202</w:t>
    </w:r>
    <w:r w:rsidR="007D7090">
      <w:rPr>
        <w:lang w:val="fr-CH"/>
      </w:rPr>
      <w:t>6</w:t>
    </w:r>
    <w:r>
      <w:rPr>
        <w:lang w:val="fr-CH"/>
      </w:rPr>
      <w:t>/</w:t>
    </w:r>
    <w:r w:rsidR="00501BE2">
      <w:rPr>
        <w:lang w:val="fr-CH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CD51697"/>
    <w:multiLevelType w:val="multilevel"/>
    <w:tmpl w:val="F75AE88E"/>
    <w:lvl w:ilvl="0"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4" w:hanging="1440"/>
      </w:pPr>
      <w:rPr>
        <w:rFonts w:hint="default"/>
      </w:rPr>
    </w:lvl>
  </w:abstractNum>
  <w:abstractNum w:abstractNumId="18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05AC2"/>
    <w:multiLevelType w:val="hybridMultilevel"/>
    <w:tmpl w:val="035C5620"/>
    <w:lvl w:ilvl="0" w:tplc="0413000F">
      <w:start w:val="1"/>
      <w:numFmt w:val="decimal"/>
      <w:lvlText w:val="%1."/>
      <w:lvlJc w:val="left"/>
      <w:pPr>
        <w:ind w:left="1494" w:hanging="360"/>
      </w:p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1F05E60"/>
    <w:multiLevelType w:val="hybridMultilevel"/>
    <w:tmpl w:val="B6624FA0"/>
    <w:lvl w:ilvl="0" w:tplc="0407000F">
      <w:start w:val="1"/>
      <w:numFmt w:val="decimal"/>
      <w:lvlText w:val="%1."/>
      <w:lvlJc w:val="left"/>
      <w:pPr>
        <w:ind w:left="6030" w:hanging="360"/>
      </w:pPr>
    </w:lvl>
    <w:lvl w:ilvl="1" w:tplc="04070019" w:tentative="1">
      <w:start w:val="1"/>
      <w:numFmt w:val="lowerLetter"/>
      <w:lvlText w:val="%2."/>
      <w:lvlJc w:val="left"/>
      <w:pPr>
        <w:ind w:left="6750" w:hanging="360"/>
      </w:pPr>
    </w:lvl>
    <w:lvl w:ilvl="2" w:tplc="0407001B" w:tentative="1">
      <w:start w:val="1"/>
      <w:numFmt w:val="lowerRoman"/>
      <w:lvlText w:val="%3."/>
      <w:lvlJc w:val="right"/>
      <w:pPr>
        <w:ind w:left="7470" w:hanging="180"/>
      </w:pPr>
    </w:lvl>
    <w:lvl w:ilvl="3" w:tplc="0407000F" w:tentative="1">
      <w:start w:val="1"/>
      <w:numFmt w:val="decimal"/>
      <w:lvlText w:val="%4."/>
      <w:lvlJc w:val="left"/>
      <w:pPr>
        <w:ind w:left="8190" w:hanging="360"/>
      </w:pPr>
    </w:lvl>
    <w:lvl w:ilvl="4" w:tplc="04070019" w:tentative="1">
      <w:start w:val="1"/>
      <w:numFmt w:val="lowerLetter"/>
      <w:lvlText w:val="%5."/>
      <w:lvlJc w:val="left"/>
      <w:pPr>
        <w:ind w:left="8910" w:hanging="360"/>
      </w:pPr>
    </w:lvl>
    <w:lvl w:ilvl="5" w:tplc="0407001B" w:tentative="1">
      <w:start w:val="1"/>
      <w:numFmt w:val="lowerRoman"/>
      <w:lvlText w:val="%6."/>
      <w:lvlJc w:val="right"/>
      <w:pPr>
        <w:ind w:left="9630" w:hanging="180"/>
      </w:pPr>
    </w:lvl>
    <w:lvl w:ilvl="6" w:tplc="0407000F" w:tentative="1">
      <w:start w:val="1"/>
      <w:numFmt w:val="decimal"/>
      <w:lvlText w:val="%7."/>
      <w:lvlJc w:val="left"/>
      <w:pPr>
        <w:ind w:left="10350" w:hanging="360"/>
      </w:pPr>
    </w:lvl>
    <w:lvl w:ilvl="7" w:tplc="04070019" w:tentative="1">
      <w:start w:val="1"/>
      <w:numFmt w:val="lowerLetter"/>
      <w:lvlText w:val="%8."/>
      <w:lvlJc w:val="left"/>
      <w:pPr>
        <w:ind w:left="11070" w:hanging="360"/>
      </w:pPr>
    </w:lvl>
    <w:lvl w:ilvl="8" w:tplc="0407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1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8352E"/>
    <w:multiLevelType w:val="hybridMultilevel"/>
    <w:tmpl w:val="2AB612CE"/>
    <w:lvl w:ilvl="0" w:tplc="9FF88C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369985810">
    <w:abstractNumId w:val="1"/>
  </w:num>
  <w:num w:numId="2" w16cid:durableId="1716390396">
    <w:abstractNumId w:val="0"/>
  </w:num>
  <w:num w:numId="3" w16cid:durableId="2110193780">
    <w:abstractNumId w:val="2"/>
  </w:num>
  <w:num w:numId="4" w16cid:durableId="852230718">
    <w:abstractNumId w:val="3"/>
  </w:num>
  <w:num w:numId="5" w16cid:durableId="749616534">
    <w:abstractNumId w:val="8"/>
  </w:num>
  <w:num w:numId="6" w16cid:durableId="74014676">
    <w:abstractNumId w:val="9"/>
  </w:num>
  <w:num w:numId="7" w16cid:durableId="50429632">
    <w:abstractNumId w:val="7"/>
  </w:num>
  <w:num w:numId="8" w16cid:durableId="1297561801">
    <w:abstractNumId w:val="6"/>
  </w:num>
  <w:num w:numId="9" w16cid:durableId="875120523">
    <w:abstractNumId w:val="5"/>
  </w:num>
  <w:num w:numId="10" w16cid:durableId="1069841246">
    <w:abstractNumId w:val="4"/>
  </w:num>
  <w:num w:numId="11" w16cid:durableId="1933514449">
    <w:abstractNumId w:val="15"/>
  </w:num>
  <w:num w:numId="12" w16cid:durableId="1211183943">
    <w:abstractNumId w:val="14"/>
  </w:num>
  <w:num w:numId="13" w16cid:durableId="482426443">
    <w:abstractNumId w:val="10"/>
  </w:num>
  <w:num w:numId="14" w16cid:durableId="539629582">
    <w:abstractNumId w:val="12"/>
  </w:num>
  <w:num w:numId="15" w16cid:durableId="650136043">
    <w:abstractNumId w:val="16"/>
  </w:num>
  <w:num w:numId="16" w16cid:durableId="462188031">
    <w:abstractNumId w:val="13"/>
  </w:num>
  <w:num w:numId="17" w16cid:durableId="393236747">
    <w:abstractNumId w:val="18"/>
  </w:num>
  <w:num w:numId="18" w16cid:durableId="920482846">
    <w:abstractNumId w:val="21"/>
  </w:num>
  <w:num w:numId="19" w16cid:durableId="662591124">
    <w:abstractNumId w:val="11"/>
  </w:num>
  <w:num w:numId="20" w16cid:durableId="1793862634">
    <w:abstractNumId w:val="20"/>
  </w:num>
  <w:num w:numId="21" w16cid:durableId="1329136070">
    <w:abstractNumId w:val="17"/>
  </w:num>
  <w:num w:numId="22" w16cid:durableId="382218942">
    <w:abstractNumId w:val="19"/>
  </w:num>
  <w:num w:numId="23" w16cid:durableId="93483544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A4"/>
    <w:rsid w:val="00002A7D"/>
    <w:rsid w:val="000038A8"/>
    <w:rsid w:val="00005DF3"/>
    <w:rsid w:val="00006790"/>
    <w:rsid w:val="00007060"/>
    <w:rsid w:val="00022C3A"/>
    <w:rsid w:val="00027624"/>
    <w:rsid w:val="00030046"/>
    <w:rsid w:val="000311EB"/>
    <w:rsid w:val="00037D53"/>
    <w:rsid w:val="00043947"/>
    <w:rsid w:val="00050EC7"/>
    <w:rsid w:val="00050F6B"/>
    <w:rsid w:val="00052394"/>
    <w:rsid w:val="000613EB"/>
    <w:rsid w:val="00062673"/>
    <w:rsid w:val="000648B0"/>
    <w:rsid w:val="000678CD"/>
    <w:rsid w:val="00067B4F"/>
    <w:rsid w:val="00070EFE"/>
    <w:rsid w:val="00072C8C"/>
    <w:rsid w:val="00081CE0"/>
    <w:rsid w:val="00082AEA"/>
    <w:rsid w:val="00082E89"/>
    <w:rsid w:val="000833E8"/>
    <w:rsid w:val="00083559"/>
    <w:rsid w:val="000846F8"/>
    <w:rsid w:val="00084D30"/>
    <w:rsid w:val="00090320"/>
    <w:rsid w:val="00092950"/>
    <w:rsid w:val="000931C0"/>
    <w:rsid w:val="0009682C"/>
    <w:rsid w:val="00097003"/>
    <w:rsid w:val="00097572"/>
    <w:rsid w:val="000A2E09"/>
    <w:rsid w:val="000B175B"/>
    <w:rsid w:val="000B1EA4"/>
    <w:rsid w:val="000B3A0F"/>
    <w:rsid w:val="000B5E89"/>
    <w:rsid w:val="000B63EF"/>
    <w:rsid w:val="000C0A99"/>
    <w:rsid w:val="000C126D"/>
    <w:rsid w:val="000C35C3"/>
    <w:rsid w:val="000C66EA"/>
    <w:rsid w:val="000C7084"/>
    <w:rsid w:val="000D0718"/>
    <w:rsid w:val="000D3C26"/>
    <w:rsid w:val="000D7845"/>
    <w:rsid w:val="000D7A92"/>
    <w:rsid w:val="000E0415"/>
    <w:rsid w:val="000E39E4"/>
    <w:rsid w:val="000E5811"/>
    <w:rsid w:val="000F7715"/>
    <w:rsid w:val="0010547E"/>
    <w:rsid w:val="00105BE6"/>
    <w:rsid w:val="0010786A"/>
    <w:rsid w:val="00110AAE"/>
    <w:rsid w:val="00113F3D"/>
    <w:rsid w:val="00115A2F"/>
    <w:rsid w:val="00117618"/>
    <w:rsid w:val="001347E9"/>
    <w:rsid w:val="00142EEB"/>
    <w:rsid w:val="0014551D"/>
    <w:rsid w:val="00156B99"/>
    <w:rsid w:val="001576B3"/>
    <w:rsid w:val="001578AF"/>
    <w:rsid w:val="001628CF"/>
    <w:rsid w:val="00166124"/>
    <w:rsid w:val="0016625F"/>
    <w:rsid w:val="001702F8"/>
    <w:rsid w:val="00177CC4"/>
    <w:rsid w:val="001836AA"/>
    <w:rsid w:val="00184DDA"/>
    <w:rsid w:val="001900CD"/>
    <w:rsid w:val="00190BA0"/>
    <w:rsid w:val="00190DA2"/>
    <w:rsid w:val="001A0452"/>
    <w:rsid w:val="001A0E5C"/>
    <w:rsid w:val="001A3B99"/>
    <w:rsid w:val="001A5AB4"/>
    <w:rsid w:val="001B0995"/>
    <w:rsid w:val="001B408D"/>
    <w:rsid w:val="001B4B04"/>
    <w:rsid w:val="001B4D72"/>
    <w:rsid w:val="001B5875"/>
    <w:rsid w:val="001B58F1"/>
    <w:rsid w:val="001B6D22"/>
    <w:rsid w:val="001C4A6D"/>
    <w:rsid w:val="001C4B9C"/>
    <w:rsid w:val="001C6663"/>
    <w:rsid w:val="001C7895"/>
    <w:rsid w:val="001D0939"/>
    <w:rsid w:val="001D26DF"/>
    <w:rsid w:val="001D54D5"/>
    <w:rsid w:val="001E06B7"/>
    <w:rsid w:val="001E139C"/>
    <w:rsid w:val="001E7F01"/>
    <w:rsid w:val="001F0FBD"/>
    <w:rsid w:val="001F1599"/>
    <w:rsid w:val="001F19C4"/>
    <w:rsid w:val="001F2FD9"/>
    <w:rsid w:val="001F4B0E"/>
    <w:rsid w:val="001F66FA"/>
    <w:rsid w:val="002012A2"/>
    <w:rsid w:val="002029E9"/>
    <w:rsid w:val="002043F0"/>
    <w:rsid w:val="002107B7"/>
    <w:rsid w:val="00211E0B"/>
    <w:rsid w:val="0021315F"/>
    <w:rsid w:val="00232575"/>
    <w:rsid w:val="00232B74"/>
    <w:rsid w:val="00235AC9"/>
    <w:rsid w:val="002369FA"/>
    <w:rsid w:val="00241EF5"/>
    <w:rsid w:val="002423AC"/>
    <w:rsid w:val="0024593D"/>
    <w:rsid w:val="00247258"/>
    <w:rsid w:val="00255E5F"/>
    <w:rsid w:val="00257CAC"/>
    <w:rsid w:val="00266866"/>
    <w:rsid w:val="00271E29"/>
    <w:rsid w:val="0027237A"/>
    <w:rsid w:val="00282E9E"/>
    <w:rsid w:val="002856AC"/>
    <w:rsid w:val="00296EF6"/>
    <w:rsid w:val="002974E9"/>
    <w:rsid w:val="002A07CA"/>
    <w:rsid w:val="002A306B"/>
    <w:rsid w:val="002A46D5"/>
    <w:rsid w:val="002A67F1"/>
    <w:rsid w:val="002A7F94"/>
    <w:rsid w:val="002B109A"/>
    <w:rsid w:val="002C26DF"/>
    <w:rsid w:val="002C33A0"/>
    <w:rsid w:val="002C6D45"/>
    <w:rsid w:val="002D2FA4"/>
    <w:rsid w:val="002D464F"/>
    <w:rsid w:val="002D4960"/>
    <w:rsid w:val="002D5BC8"/>
    <w:rsid w:val="002D6E53"/>
    <w:rsid w:val="002E29D2"/>
    <w:rsid w:val="002E4B6D"/>
    <w:rsid w:val="002E6770"/>
    <w:rsid w:val="002E7CD0"/>
    <w:rsid w:val="002E7E8D"/>
    <w:rsid w:val="002F046D"/>
    <w:rsid w:val="002F0E4B"/>
    <w:rsid w:val="002F3023"/>
    <w:rsid w:val="002F39AA"/>
    <w:rsid w:val="003010C2"/>
    <w:rsid w:val="00301764"/>
    <w:rsid w:val="003077B8"/>
    <w:rsid w:val="003144DB"/>
    <w:rsid w:val="003227F6"/>
    <w:rsid w:val="003229D8"/>
    <w:rsid w:val="003278E9"/>
    <w:rsid w:val="00330246"/>
    <w:rsid w:val="00336C97"/>
    <w:rsid w:val="00337504"/>
    <w:rsid w:val="00337F88"/>
    <w:rsid w:val="003421C1"/>
    <w:rsid w:val="00342432"/>
    <w:rsid w:val="0034764B"/>
    <w:rsid w:val="0035047B"/>
    <w:rsid w:val="0035223F"/>
    <w:rsid w:val="00352D4B"/>
    <w:rsid w:val="00354488"/>
    <w:rsid w:val="0035638C"/>
    <w:rsid w:val="003634A1"/>
    <w:rsid w:val="0037197F"/>
    <w:rsid w:val="00384656"/>
    <w:rsid w:val="00385E1C"/>
    <w:rsid w:val="0038715A"/>
    <w:rsid w:val="00394EF2"/>
    <w:rsid w:val="003956C1"/>
    <w:rsid w:val="00396F06"/>
    <w:rsid w:val="00397CF6"/>
    <w:rsid w:val="003A3DC4"/>
    <w:rsid w:val="003A46BB"/>
    <w:rsid w:val="003A4EC7"/>
    <w:rsid w:val="003A5AD9"/>
    <w:rsid w:val="003A67F4"/>
    <w:rsid w:val="003A7295"/>
    <w:rsid w:val="003B0373"/>
    <w:rsid w:val="003B1974"/>
    <w:rsid w:val="003B1F60"/>
    <w:rsid w:val="003B627A"/>
    <w:rsid w:val="003C1C59"/>
    <w:rsid w:val="003C2CC4"/>
    <w:rsid w:val="003C54CB"/>
    <w:rsid w:val="003D0507"/>
    <w:rsid w:val="003D4637"/>
    <w:rsid w:val="003D4B23"/>
    <w:rsid w:val="003E278A"/>
    <w:rsid w:val="003E2A64"/>
    <w:rsid w:val="003E3EDC"/>
    <w:rsid w:val="003E6AF7"/>
    <w:rsid w:val="003F46FD"/>
    <w:rsid w:val="003F6AEC"/>
    <w:rsid w:val="003F6F74"/>
    <w:rsid w:val="00407F85"/>
    <w:rsid w:val="00412714"/>
    <w:rsid w:val="00412FC9"/>
    <w:rsid w:val="00413520"/>
    <w:rsid w:val="00414EBE"/>
    <w:rsid w:val="004261D7"/>
    <w:rsid w:val="004267E7"/>
    <w:rsid w:val="00430D8E"/>
    <w:rsid w:val="00431FAF"/>
    <w:rsid w:val="004325CB"/>
    <w:rsid w:val="00435BF7"/>
    <w:rsid w:val="00440A07"/>
    <w:rsid w:val="00443EC5"/>
    <w:rsid w:val="00444954"/>
    <w:rsid w:val="0044755C"/>
    <w:rsid w:val="004514B0"/>
    <w:rsid w:val="00452046"/>
    <w:rsid w:val="004552D9"/>
    <w:rsid w:val="00462880"/>
    <w:rsid w:val="00463915"/>
    <w:rsid w:val="00464598"/>
    <w:rsid w:val="00465796"/>
    <w:rsid w:val="00470578"/>
    <w:rsid w:val="00471E56"/>
    <w:rsid w:val="00476F24"/>
    <w:rsid w:val="004803F4"/>
    <w:rsid w:val="00493FE9"/>
    <w:rsid w:val="004A0063"/>
    <w:rsid w:val="004A5D33"/>
    <w:rsid w:val="004B1BBA"/>
    <w:rsid w:val="004C55B0"/>
    <w:rsid w:val="004C56D8"/>
    <w:rsid w:val="004C611F"/>
    <w:rsid w:val="004D617D"/>
    <w:rsid w:val="004E4D5F"/>
    <w:rsid w:val="004E4E2C"/>
    <w:rsid w:val="004F3E81"/>
    <w:rsid w:val="004F4F02"/>
    <w:rsid w:val="004F6BA0"/>
    <w:rsid w:val="00501BE2"/>
    <w:rsid w:val="00503BEA"/>
    <w:rsid w:val="005050F5"/>
    <w:rsid w:val="00513E68"/>
    <w:rsid w:val="00515715"/>
    <w:rsid w:val="0051719F"/>
    <w:rsid w:val="00525886"/>
    <w:rsid w:val="005302E8"/>
    <w:rsid w:val="00530C98"/>
    <w:rsid w:val="00533616"/>
    <w:rsid w:val="00535ABA"/>
    <w:rsid w:val="0053768B"/>
    <w:rsid w:val="00540E20"/>
    <w:rsid w:val="005420F2"/>
    <w:rsid w:val="0054285C"/>
    <w:rsid w:val="00542BA1"/>
    <w:rsid w:val="00543148"/>
    <w:rsid w:val="00550819"/>
    <w:rsid w:val="005528DE"/>
    <w:rsid w:val="0055728F"/>
    <w:rsid w:val="005574F8"/>
    <w:rsid w:val="00557810"/>
    <w:rsid w:val="0056664D"/>
    <w:rsid w:val="005736D0"/>
    <w:rsid w:val="00573794"/>
    <w:rsid w:val="005807D3"/>
    <w:rsid w:val="00583D92"/>
    <w:rsid w:val="00584173"/>
    <w:rsid w:val="005943B3"/>
    <w:rsid w:val="00595520"/>
    <w:rsid w:val="005A1334"/>
    <w:rsid w:val="005A32CC"/>
    <w:rsid w:val="005A388C"/>
    <w:rsid w:val="005A44B9"/>
    <w:rsid w:val="005B1BA0"/>
    <w:rsid w:val="005B3DB3"/>
    <w:rsid w:val="005B71A2"/>
    <w:rsid w:val="005C0268"/>
    <w:rsid w:val="005C0E29"/>
    <w:rsid w:val="005C14DB"/>
    <w:rsid w:val="005C15F3"/>
    <w:rsid w:val="005C1911"/>
    <w:rsid w:val="005C5B9F"/>
    <w:rsid w:val="005D15CA"/>
    <w:rsid w:val="005D1B83"/>
    <w:rsid w:val="005D2596"/>
    <w:rsid w:val="005E0243"/>
    <w:rsid w:val="005E7B0B"/>
    <w:rsid w:val="005F02F4"/>
    <w:rsid w:val="005F08DF"/>
    <w:rsid w:val="005F3066"/>
    <w:rsid w:val="005F3E61"/>
    <w:rsid w:val="005F7921"/>
    <w:rsid w:val="006014C2"/>
    <w:rsid w:val="00604C38"/>
    <w:rsid w:val="00604DDD"/>
    <w:rsid w:val="006107D6"/>
    <w:rsid w:val="00611383"/>
    <w:rsid w:val="006115CC"/>
    <w:rsid w:val="00611FC4"/>
    <w:rsid w:val="0061390E"/>
    <w:rsid w:val="00614164"/>
    <w:rsid w:val="006156BF"/>
    <w:rsid w:val="00615E7D"/>
    <w:rsid w:val="006176FB"/>
    <w:rsid w:val="0062295A"/>
    <w:rsid w:val="00630E40"/>
    <w:rsid w:val="00630FCB"/>
    <w:rsid w:val="006321D8"/>
    <w:rsid w:val="00632573"/>
    <w:rsid w:val="006369DD"/>
    <w:rsid w:val="00637E94"/>
    <w:rsid w:val="00640B26"/>
    <w:rsid w:val="00641F0A"/>
    <w:rsid w:val="00644BBE"/>
    <w:rsid w:val="00645D70"/>
    <w:rsid w:val="00646981"/>
    <w:rsid w:val="0065134E"/>
    <w:rsid w:val="0065766B"/>
    <w:rsid w:val="00657C5C"/>
    <w:rsid w:val="006616B9"/>
    <w:rsid w:val="006770B2"/>
    <w:rsid w:val="00681EED"/>
    <w:rsid w:val="0068302F"/>
    <w:rsid w:val="0068312D"/>
    <w:rsid w:val="00685BB8"/>
    <w:rsid w:val="00686A48"/>
    <w:rsid w:val="0068763C"/>
    <w:rsid w:val="00692DC0"/>
    <w:rsid w:val="006940E1"/>
    <w:rsid w:val="00695423"/>
    <w:rsid w:val="006975FC"/>
    <w:rsid w:val="006A1FAC"/>
    <w:rsid w:val="006A3C72"/>
    <w:rsid w:val="006A7392"/>
    <w:rsid w:val="006B03A1"/>
    <w:rsid w:val="006B0A59"/>
    <w:rsid w:val="006B3D1E"/>
    <w:rsid w:val="006B67D9"/>
    <w:rsid w:val="006B6FFE"/>
    <w:rsid w:val="006C1CE0"/>
    <w:rsid w:val="006C4DAA"/>
    <w:rsid w:val="006C5535"/>
    <w:rsid w:val="006D0589"/>
    <w:rsid w:val="006D203A"/>
    <w:rsid w:val="006E1A56"/>
    <w:rsid w:val="006E564B"/>
    <w:rsid w:val="006E6B43"/>
    <w:rsid w:val="006E6FF3"/>
    <w:rsid w:val="006E7154"/>
    <w:rsid w:val="006F3A7C"/>
    <w:rsid w:val="006F62AD"/>
    <w:rsid w:val="007003CD"/>
    <w:rsid w:val="00705CCC"/>
    <w:rsid w:val="0070701E"/>
    <w:rsid w:val="007153EE"/>
    <w:rsid w:val="00715447"/>
    <w:rsid w:val="00716591"/>
    <w:rsid w:val="00722CA6"/>
    <w:rsid w:val="0072632A"/>
    <w:rsid w:val="00726B43"/>
    <w:rsid w:val="00730E90"/>
    <w:rsid w:val="00731027"/>
    <w:rsid w:val="00731CED"/>
    <w:rsid w:val="007358E8"/>
    <w:rsid w:val="00736ECE"/>
    <w:rsid w:val="007402FF"/>
    <w:rsid w:val="00741110"/>
    <w:rsid w:val="0074153C"/>
    <w:rsid w:val="0074533B"/>
    <w:rsid w:val="00745C23"/>
    <w:rsid w:val="00755941"/>
    <w:rsid w:val="007643BC"/>
    <w:rsid w:val="00770F57"/>
    <w:rsid w:val="00771118"/>
    <w:rsid w:val="00771AF6"/>
    <w:rsid w:val="007749FF"/>
    <w:rsid w:val="00776C66"/>
    <w:rsid w:val="00780C68"/>
    <w:rsid w:val="00783081"/>
    <w:rsid w:val="0079358D"/>
    <w:rsid w:val="007951CF"/>
    <w:rsid w:val="007959FE"/>
    <w:rsid w:val="00796D60"/>
    <w:rsid w:val="007A0CF1"/>
    <w:rsid w:val="007A2293"/>
    <w:rsid w:val="007A25D5"/>
    <w:rsid w:val="007B2E5E"/>
    <w:rsid w:val="007B3776"/>
    <w:rsid w:val="007B6BA5"/>
    <w:rsid w:val="007C0C0E"/>
    <w:rsid w:val="007C3390"/>
    <w:rsid w:val="007C42D8"/>
    <w:rsid w:val="007C4F4B"/>
    <w:rsid w:val="007D2E04"/>
    <w:rsid w:val="007D321E"/>
    <w:rsid w:val="007D4092"/>
    <w:rsid w:val="007D6F65"/>
    <w:rsid w:val="007D7090"/>
    <w:rsid w:val="007D7362"/>
    <w:rsid w:val="007D7EE3"/>
    <w:rsid w:val="007E1A20"/>
    <w:rsid w:val="007E2A38"/>
    <w:rsid w:val="007E7053"/>
    <w:rsid w:val="007E7826"/>
    <w:rsid w:val="007F03FA"/>
    <w:rsid w:val="007F5CE2"/>
    <w:rsid w:val="007F6611"/>
    <w:rsid w:val="0080492D"/>
    <w:rsid w:val="00807739"/>
    <w:rsid w:val="00810BAC"/>
    <w:rsid w:val="0081465A"/>
    <w:rsid w:val="00814C29"/>
    <w:rsid w:val="008175E9"/>
    <w:rsid w:val="008242D7"/>
    <w:rsid w:val="0082577B"/>
    <w:rsid w:val="00825CB5"/>
    <w:rsid w:val="00844C96"/>
    <w:rsid w:val="008470EB"/>
    <w:rsid w:val="00851A18"/>
    <w:rsid w:val="008539B0"/>
    <w:rsid w:val="00861506"/>
    <w:rsid w:val="00866893"/>
    <w:rsid w:val="00866F02"/>
    <w:rsid w:val="00867D18"/>
    <w:rsid w:val="00871F9A"/>
    <w:rsid w:val="00871FD5"/>
    <w:rsid w:val="008762D8"/>
    <w:rsid w:val="00876DFF"/>
    <w:rsid w:val="008776CD"/>
    <w:rsid w:val="00877A8A"/>
    <w:rsid w:val="00880F57"/>
    <w:rsid w:val="0088172E"/>
    <w:rsid w:val="00881EFA"/>
    <w:rsid w:val="008879CB"/>
    <w:rsid w:val="00887CB1"/>
    <w:rsid w:val="008979B1"/>
    <w:rsid w:val="008A1436"/>
    <w:rsid w:val="008A6411"/>
    <w:rsid w:val="008A680B"/>
    <w:rsid w:val="008A6B25"/>
    <w:rsid w:val="008A6C4F"/>
    <w:rsid w:val="008B1DFA"/>
    <w:rsid w:val="008B341B"/>
    <w:rsid w:val="008B389E"/>
    <w:rsid w:val="008B4A1A"/>
    <w:rsid w:val="008B61AD"/>
    <w:rsid w:val="008B66F9"/>
    <w:rsid w:val="008C01D6"/>
    <w:rsid w:val="008C0D38"/>
    <w:rsid w:val="008C78AF"/>
    <w:rsid w:val="008D045E"/>
    <w:rsid w:val="008D2DEA"/>
    <w:rsid w:val="008D3F25"/>
    <w:rsid w:val="008D425B"/>
    <w:rsid w:val="008D4D82"/>
    <w:rsid w:val="008D6009"/>
    <w:rsid w:val="008E0E46"/>
    <w:rsid w:val="008E7116"/>
    <w:rsid w:val="008F0E61"/>
    <w:rsid w:val="008F143B"/>
    <w:rsid w:val="008F3882"/>
    <w:rsid w:val="008F4AC4"/>
    <w:rsid w:val="008F4B7C"/>
    <w:rsid w:val="008F6F53"/>
    <w:rsid w:val="009000E7"/>
    <w:rsid w:val="00902256"/>
    <w:rsid w:val="009041D8"/>
    <w:rsid w:val="00920C74"/>
    <w:rsid w:val="0092556A"/>
    <w:rsid w:val="00926E47"/>
    <w:rsid w:val="00931CF5"/>
    <w:rsid w:val="009465FD"/>
    <w:rsid w:val="00947162"/>
    <w:rsid w:val="00953291"/>
    <w:rsid w:val="00956008"/>
    <w:rsid w:val="0095634C"/>
    <w:rsid w:val="009610D0"/>
    <w:rsid w:val="009634B1"/>
    <w:rsid w:val="0096375C"/>
    <w:rsid w:val="009662E6"/>
    <w:rsid w:val="0097095E"/>
    <w:rsid w:val="0098592B"/>
    <w:rsid w:val="00985FC4"/>
    <w:rsid w:val="00990766"/>
    <w:rsid w:val="00991261"/>
    <w:rsid w:val="009925E3"/>
    <w:rsid w:val="009964C4"/>
    <w:rsid w:val="009A1098"/>
    <w:rsid w:val="009A432E"/>
    <w:rsid w:val="009A5D99"/>
    <w:rsid w:val="009A7B81"/>
    <w:rsid w:val="009B011B"/>
    <w:rsid w:val="009B45E7"/>
    <w:rsid w:val="009B6931"/>
    <w:rsid w:val="009B7432"/>
    <w:rsid w:val="009B7EB7"/>
    <w:rsid w:val="009C2E32"/>
    <w:rsid w:val="009C30C5"/>
    <w:rsid w:val="009C5F46"/>
    <w:rsid w:val="009C77EB"/>
    <w:rsid w:val="009D01C0"/>
    <w:rsid w:val="009D5873"/>
    <w:rsid w:val="009D6A08"/>
    <w:rsid w:val="009D75F6"/>
    <w:rsid w:val="009E0842"/>
    <w:rsid w:val="009E0A16"/>
    <w:rsid w:val="009E434E"/>
    <w:rsid w:val="009E4A10"/>
    <w:rsid w:val="009E4A89"/>
    <w:rsid w:val="009E6CB7"/>
    <w:rsid w:val="009E7970"/>
    <w:rsid w:val="009F006B"/>
    <w:rsid w:val="009F2EAC"/>
    <w:rsid w:val="009F57E3"/>
    <w:rsid w:val="00A05213"/>
    <w:rsid w:val="00A077A2"/>
    <w:rsid w:val="00A10F4F"/>
    <w:rsid w:val="00A11067"/>
    <w:rsid w:val="00A1704A"/>
    <w:rsid w:val="00A2680F"/>
    <w:rsid w:val="00A26E1F"/>
    <w:rsid w:val="00A36AC2"/>
    <w:rsid w:val="00A425EB"/>
    <w:rsid w:val="00A512FF"/>
    <w:rsid w:val="00A5453D"/>
    <w:rsid w:val="00A62B14"/>
    <w:rsid w:val="00A62E8E"/>
    <w:rsid w:val="00A66219"/>
    <w:rsid w:val="00A6669F"/>
    <w:rsid w:val="00A67A38"/>
    <w:rsid w:val="00A67BB5"/>
    <w:rsid w:val="00A72F22"/>
    <w:rsid w:val="00A733BC"/>
    <w:rsid w:val="00A748A6"/>
    <w:rsid w:val="00A75C50"/>
    <w:rsid w:val="00A76A69"/>
    <w:rsid w:val="00A801B8"/>
    <w:rsid w:val="00A8064A"/>
    <w:rsid w:val="00A80E59"/>
    <w:rsid w:val="00A879A4"/>
    <w:rsid w:val="00A9121E"/>
    <w:rsid w:val="00AA0FF8"/>
    <w:rsid w:val="00AA59D1"/>
    <w:rsid w:val="00AB027B"/>
    <w:rsid w:val="00AB1FE4"/>
    <w:rsid w:val="00AB41CB"/>
    <w:rsid w:val="00AB4DCA"/>
    <w:rsid w:val="00AB572F"/>
    <w:rsid w:val="00AB76FE"/>
    <w:rsid w:val="00AB7D3D"/>
    <w:rsid w:val="00AC0F2C"/>
    <w:rsid w:val="00AC502A"/>
    <w:rsid w:val="00AD07FB"/>
    <w:rsid w:val="00AD60F8"/>
    <w:rsid w:val="00AD68A8"/>
    <w:rsid w:val="00AE1E26"/>
    <w:rsid w:val="00AE3D64"/>
    <w:rsid w:val="00AF58C1"/>
    <w:rsid w:val="00B04A3F"/>
    <w:rsid w:val="00B04AA0"/>
    <w:rsid w:val="00B06643"/>
    <w:rsid w:val="00B10DEB"/>
    <w:rsid w:val="00B15055"/>
    <w:rsid w:val="00B20551"/>
    <w:rsid w:val="00B224C2"/>
    <w:rsid w:val="00B26711"/>
    <w:rsid w:val="00B30179"/>
    <w:rsid w:val="00B31E0B"/>
    <w:rsid w:val="00B33FC7"/>
    <w:rsid w:val="00B37B15"/>
    <w:rsid w:val="00B4162A"/>
    <w:rsid w:val="00B422BE"/>
    <w:rsid w:val="00B45C02"/>
    <w:rsid w:val="00B46AF8"/>
    <w:rsid w:val="00B52049"/>
    <w:rsid w:val="00B56DC0"/>
    <w:rsid w:val="00B60BD8"/>
    <w:rsid w:val="00B656C5"/>
    <w:rsid w:val="00B65A99"/>
    <w:rsid w:val="00B67117"/>
    <w:rsid w:val="00B70B63"/>
    <w:rsid w:val="00B72A1E"/>
    <w:rsid w:val="00B73C9D"/>
    <w:rsid w:val="00B74089"/>
    <w:rsid w:val="00B76016"/>
    <w:rsid w:val="00B7668D"/>
    <w:rsid w:val="00B81E12"/>
    <w:rsid w:val="00B827C2"/>
    <w:rsid w:val="00B9780C"/>
    <w:rsid w:val="00BA2B8B"/>
    <w:rsid w:val="00BA339B"/>
    <w:rsid w:val="00BB0E56"/>
    <w:rsid w:val="00BB23CC"/>
    <w:rsid w:val="00BB3AC0"/>
    <w:rsid w:val="00BC1155"/>
    <w:rsid w:val="00BC1E7E"/>
    <w:rsid w:val="00BC4425"/>
    <w:rsid w:val="00BC47A0"/>
    <w:rsid w:val="00BC74E9"/>
    <w:rsid w:val="00BD3AC8"/>
    <w:rsid w:val="00BD4A7E"/>
    <w:rsid w:val="00BD4ABF"/>
    <w:rsid w:val="00BD55D3"/>
    <w:rsid w:val="00BD5763"/>
    <w:rsid w:val="00BD5D0F"/>
    <w:rsid w:val="00BD63A6"/>
    <w:rsid w:val="00BD70A6"/>
    <w:rsid w:val="00BD70FB"/>
    <w:rsid w:val="00BD7532"/>
    <w:rsid w:val="00BE36A9"/>
    <w:rsid w:val="00BE618E"/>
    <w:rsid w:val="00BE6809"/>
    <w:rsid w:val="00BE7BEC"/>
    <w:rsid w:val="00BF0A5A"/>
    <w:rsid w:val="00BF0E63"/>
    <w:rsid w:val="00BF12A3"/>
    <w:rsid w:val="00BF16BA"/>
    <w:rsid w:val="00BF16D7"/>
    <w:rsid w:val="00BF2373"/>
    <w:rsid w:val="00BF279B"/>
    <w:rsid w:val="00C03E61"/>
    <w:rsid w:val="00C044E2"/>
    <w:rsid w:val="00C048CB"/>
    <w:rsid w:val="00C066F3"/>
    <w:rsid w:val="00C111F6"/>
    <w:rsid w:val="00C138C4"/>
    <w:rsid w:val="00C15B23"/>
    <w:rsid w:val="00C16D56"/>
    <w:rsid w:val="00C201EC"/>
    <w:rsid w:val="00C21CA2"/>
    <w:rsid w:val="00C2362E"/>
    <w:rsid w:val="00C3248D"/>
    <w:rsid w:val="00C3765C"/>
    <w:rsid w:val="00C463DD"/>
    <w:rsid w:val="00C472B8"/>
    <w:rsid w:val="00C47D09"/>
    <w:rsid w:val="00C641B5"/>
    <w:rsid w:val="00C64F63"/>
    <w:rsid w:val="00C66065"/>
    <w:rsid w:val="00C705D8"/>
    <w:rsid w:val="00C70D0D"/>
    <w:rsid w:val="00C710D9"/>
    <w:rsid w:val="00C745C3"/>
    <w:rsid w:val="00C76742"/>
    <w:rsid w:val="00C838FE"/>
    <w:rsid w:val="00C83F14"/>
    <w:rsid w:val="00C8639C"/>
    <w:rsid w:val="00C86786"/>
    <w:rsid w:val="00C90437"/>
    <w:rsid w:val="00C9187F"/>
    <w:rsid w:val="00C92E46"/>
    <w:rsid w:val="00C978F5"/>
    <w:rsid w:val="00CA24A4"/>
    <w:rsid w:val="00CB348D"/>
    <w:rsid w:val="00CC13AD"/>
    <w:rsid w:val="00CC341F"/>
    <w:rsid w:val="00CD44A4"/>
    <w:rsid w:val="00CD46F5"/>
    <w:rsid w:val="00CD649D"/>
    <w:rsid w:val="00CD6FE6"/>
    <w:rsid w:val="00CE09C3"/>
    <w:rsid w:val="00CE48D8"/>
    <w:rsid w:val="00CE4A8F"/>
    <w:rsid w:val="00CF071D"/>
    <w:rsid w:val="00CF5C00"/>
    <w:rsid w:val="00CF7987"/>
    <w:rsid w:val="00D0123D"/>
    <w:rsid w:val="00D04F09"/>
    <w:rsid w:val="00D0637A"/>
    <w:rsid w:val="00D1509F"/>
    <w:rsid w:val="00D15B04"/>
    <w:rsid w:val="00D2031B"/>
    <w:rsid w:val="00D236B5"/>
    <w:rsid w:val="00D25FE2"/>
    <w:rsid w:val="00D30E16"/>
    <w:rsid w:val="00D37DA9"/>
    <w:rsid w:val="00D406A7"/>
    <w:rsid w:val="00D41AE9"/>
    <w:rsid w:val="00D4258B"/>
    <w:rsid w:val="00D43252"/>
    <w:rsid w:val="00D44D86"/>
    <w:rsid w:val="00D50B7D"/>
    <w:rsid w:val="00D52012"/>
    <w:rsid w:val="00D52E21"/>
    <w:rsid w:val="00D6333E"/>
    <w:rsid w:val="00D704E5"/>
    <w:rsid w:val="00D72727"/>
    <w:rsid w:val="00D74F79"/>
    <w:rsid w:val="00D75450"/>
    <w:rsid w:val="00D818A9"/>
    <w:rsid w:val="00D910D3"/>
    <w:rsid w:val="00D978C6"/>
    <w:rsid w:val="00DA029E"/>
    <w:rsid w:val="00DA0956"/>
    <w:rsid w:val="00DA1124"/>
    <w:rsid w:val="00DA357F"/>
    <w:rsid w:val="00DA3E12"/>
    <w:rsid w:val="00DA59AE"/>
    <w:rsid w:val="00DB1DE1"/>
    <w:rsid w:val="00DB212E"/>
    <w:rsid w:val="00DB3550"/>
    <w:rsid w:val="00DC18AD"/>
    <w:rsid w:val="00DC32C2"/>
    <w:rsid w:val="00DC5395"/>
    <w:rsid w:val="00DD0021"/>
    <w:rsid w:val="00DD3CEF"/>
    <w:rsid w:val="00DD432F"/>
    <w:rsid w:val="00DD46D6"/>
    <w:rsid w:val="00DE3B18"/>
    <w:rsid w:val="00DE5B49"/>
    <w:rsid w:val="00DE6DC7"/>
    <w:rsid w:val="00DF18E5"/>
    <w:rsid w:val="00DF6349"/>
    <w:rsid w:val="00DF7CAE"/>
    <w:rsid w:val="00E0375D"/>
    <w:rsid w:val="00E047AB"/>
    <w:rsid w:val="00E1203C"/>
    <w:rsid w:val="00E20484"/>
    <w:rsid w:val="00E309C2"/>
    <w:rsid w:val="00E30B00"/>
    <w:rsid w:val="00E31EA5"/>
    <w:rsid w:val="00E373C5"/>
    <w:rsid w:val="00E375B3"/>
    <w:rsid w:val="00E40360"/>
    <w:rsid w:val="00E423C0"/>
    <w:rsid w:val="00E43A0F"/>
    <w:rsid w:val="00E44F70"/>
    <w:rsid w:val="00E45C50"/>
    <w:rsid w:val="00E46199"/>
    <w:rsid w:val="00E47B84"/>
    <w:rsid w:val="00E517C4"/>
    <w:rsid w:val="00E538D8"/>
    <w:rsid w:val="00E6414C"/>
    <w:rsid w:val="00E71D32"/>
    <w:rsid w:val="00E725BF"/>
    <w:rsid w:val="00E7260F"/>
    <w:rsid w:val="00E73048"/>
    <w:rsid w:val="00E77597"/>
    <w:rsid w:val="00E80A8E"/>
    <w:rsid w:val="00E81867"/>
    <w:rsid w:val="00E83E79"/>
    <w:rsid w:val="00E84726"/>
    <w:rsid w:val="00E8702D"/>
    <w:rsid w:val="00E905F4"/>
    <w:rsid w:val="00E91028"/>
    <w:rsid w:val="00E916A9"/>
    <w:rsid w:val="00E916DE"/>
    <w:rsid w:val="00E925AD"/>
    <w:rsid w:val="00E96630"/>
    <w:rsid w:val="00EA3723"/>
    <w:rsid w:val="00EA4E9B"/>
    <w:rsid w:val="00EA622A"/>
    <w:rsid w:val="00EA6B59"/>
    <w:rsid w:val="00EB2D2C"/>
    <w:rsid w:val="00EB39AF"/>
    <w:rsid w:val="00EB6A89"/>
    <w:rsid w:val="00EC03E5"/>
    <w:rsid w:val="00EC08E7"/>
    <w:rsid w:val="00EC0FA7"/>
    <w:rsid w:val="00EC14CA"/>
    <w:rsid w:val="00EC1D83"/>
    <w:rsid w:val="00EC3EE8"/>
    <w:rsid w:val="00EC5CCC"/>
    <w:rsid w:val="00ED1405"/>
    <w:rsid w:val="00ED18DC"/>
    <w:rsid w:val="00ED3952"/>
    <w:rsid w:val="00ED6201"/>
    <w:rsid w:val="00ED6C45"/>
    <w:rsid w:val="00ED7A2A"/>
    <w:rsid w:val="00EE3F22"/>
    <w:rsid w:val="00EE5FB8"/>
    <w:rsid w:val="00EF1D7F"/>
    <w:rsid w:val="00EF230B"/>
    <w:rsid w:val="00F0137E"/>
    <w:rsid w:val="00F031B9"/>
    <w:rsid w:val="00F03B98"/>
    <w:rsid w:val="00F04745"/>
    <w:rsid w:val="00F04E44"/>
    <w:rsid w:val="00F0675B"/>
    <w:rsid w:val="00F10B53"/>
    <w:rsid w:val="00F1202E"/>
    <w:rsid w:val="00F140E2"/>
    <w:rsid w:val="00F1598C"/>
    <w:rsid w:val="00F21716"/>
    <w:rsid w:val="00F21786"/>
    <w:rsid w:val="00F25D06"/>
    <w:rsid w:val="00F26FC1"/>
    <w:rsid w:val="00F31CFF"/>
    <w:rsid w:val="00F341E1"/>
    <w:rsid w:val="00F35AF5"/>
    <w:rsid w:val="00F3742B"/>
    <w:rsid w:val="00F41FDB"/>
    <w:rsid w:val="00F429B4"/>
    <w:rsid w:val="00F448C1"/>
    <w:rsid w:val="00F463E7"/>
    <w:rsid w:val="00F50597"/>
    <w:rsid w:val="00F505C2"/>
    <w:rsid w:val="00F56D63"/>
    <w:rsid w:val="00F609A9"/>
    <w:rsid w:val="00F609D8"/>
    <w:rsid w:val="00F622BE"/>
    <w:rsid w:val="00F733F2"/>
    <w:rsid w:val="00F76947"/>
    <w:rsid w:val="00F80C99"/>
    <w:rsid w:val="00F81C0A"/>
    <w:rsid w:val="00F867EC"/>
    <w:rsid w:val="00F91B2B"/>
    <w:rsid w:val="00F936FC"/>
    <w:rsid w:val="00FA31E8"/>
    <w:rsid w:val="00FA3A77"/>
    <w:rsid w:val="00FA4771"/>
    <w:rsid w:val="00FB2C52"/>
    <w:rsid w:val="00FC03CD"/>
    <w:rsid w:val="00FC04E5"/>
    <w:rsid w:val="00FC0646"/>
    <w:rsid w:val="00FC519D"/>
    <w:rsid w:val="00FC68B7"/>
    <w:rsid w:val="00FC6D85"/>
    <w:rsid w:val="00FD1DCE"/>
    <w:rsid w:val="00FD3667"/>
    <w:rsid w:val="00FD567D"/>
    <w:rsid w:val="00FE6985"/>
    <w:rsid w:val="00FF2005"/>
    <w:rsid w:val="00FF43EC"/>
    <w:rsid w:val="0226FC58"/>
    <w:rsid w:val="0C99C55D"/>
    <w:rsid w:val="338C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BAD4E"/>
  <w15:docId w15:val="{A4C25814-D1F1-4B40-836C-621C000F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,Fußnotenzeichen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uiPriority w:val="99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0B1EA4"/>
    <w:rPr>
      <w:lang w:val="en-GB"/>
    </w:rPr>
  </w:style>
  <w:style w:type="character" w:customStyle="1" w:styleId="HChGChar">
    <w:name w:val="_ H _Ch_G Char"/>
    <w:link w:val="HChG"/>
    <w:qFormat/>
    <w:rsid w:val="000B1EA4"/>
    <w:rPr>
      <w:b/>
      <w:sz w:val="28"/>
      <w:lang w:val="en-GB"/>
    </w:rPr>
  </w:style>
  <w:style w:type="character" w:customStyle="1" w:styleId="H1GChar">
    <w:name w:val="_ H_1_G Char"/>
    <w:link w:val="H1G"/>
    <w:locked/>
    <w:rsid w:val="000B1EA4"/>
    <w:rPr>
      <w:b/>
      <w:sz w:val="24"/>
      <w:lang w:val="en-GB"/>
    </w:rPr>
  </w:style>
  <w:style w:type="paragraph" w:styleId="NormalWeb">
    <w:name w:val="Normal (Web)"/>
    <w:basedOn w:val="Normal"/>
    <w:uiPriority w:val="99"/>
    <w:rsid w:val="000B1EA4"/>
    <w:pPr>
      <w:suppressAutoHyphens/>
    </w:pPr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B1EA4"/>
    <w:pPr>
      <w:suppressAutoHyphens/>
      <w:ind w:left="720"/>
      <w:contextualSpacing/>
    </w:pPr>
    <w:rPr>
      <w:rFonts w:eastAsia="MS Mincho"/>
    </w:rPr>
  </w:style>
  <w:style w:type="character" w:customStyle="1" w:styleId="Flietext">
    <w:name w:val="Fließtext_"/>
    <w:basedOn w:val="DefaultParagraphFont"/>
    <w:link w:val="Flietext0"/>
    <w:rsid w:val="000B1EA4"/>
    <w:rPr>
      <w:b/>
      <w:bCs/>
    </w:rPr>
  </w:style>
  <w:style w:type="paragraph" w:customStyle="1" w:styleId="Flietext0">
    <w:name w:val="Fließtext"/>
    <w:basedOn w:val="Normal"/>
    <w:link w:val="Flietext"/>
    <w:rsid w:val="000B1EA4"/>
    <w:pPr>
      <w:widowControl w:val="0"/>
      <w:spacing w:after="120" w:line="240" w:lineRule="auto"/>
    </w:pPr>
    <w:rPr>
      <w:b/>
      <w:bCs/>
      <w:lang w:val="fr-FR"/>
    </w:rPr>
  </w:style>
  <w:style w:type="paragraph" w:styleId="BodyText">
    <w:name w:val="Body Text"/>
    <w:basedOn w:val="Normal"/>
    <w:link w:val="BodyTextChar"/>
    <w:uiPriority w:val="1"/>
    <w:qFormat/>
    <w:rsid w:val="000B1EA4"/>
    <w:pPr>
      <w:widowControl w:val="0"/>
      <w:autoSpaceDE w:val="0"/>
      <w:autoSpaceDN w:val="0"/>
      <w:spacing w:line="240" w:lineRule="auto"/>
    </w:pPr>
    <w:rPr>
      <w:rFonts w:ascii="Courier New" w:eastAsia="Courier New" w:hAnsi="Courier New" w:cs="Courier New"/>
      <w:sz w:val="17"/>
      <w:szCs w:val="17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B1EA4"/>
    <w:rPr>
      <w:rFonts w:ascii="Courier New" w:eastAsia="Courier New" w:hAnsi="Courier New" w:cs="Courier New"/>
      <w:sz w:val="17"/>
      <w:szCs w:val="17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1EA4"/>
    <w:pPr>
      <w:spacing w:line="240" w:lineRule="auto"/>
    </w:pPr>
    <w:rPr>
      <w:rFonts w:ascii="Arial" w:eastAsiaTheme="minorHAnsi" w:hAnsi="Arial" w:cs="Arial"/>
      <w:lang w:val="de-DE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1EA4"/>
    <w:rPr>
      <w:rFonts w:ascii="Arial" w:eastAsiaTheme="minorHAnsi" w:hAnsi="Arial" w:cs="Arial"/>
      <w:lang w:val="de-DE" w:eastAsia="en-US"/>
    </w:rPr>
  </w:style>
  <w:style w:type="paragraph" w:styleId="Revision">
    <w:name w:val="Revision"/>
    <w:hidden/>
    <w:uiPriority w:val="99"/>
    <w:semiHidden/>
    <w:rsid w:val="000846F8"/>
    <w:pPr>
      <w:spacing w:line="240" w:lineRule="auto"/>
    </w:pPr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7E70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E705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7E705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7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7053"/>
    <w:rPr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E7053"/>
    <w:rPr>
      <w:color w:val="605E5C"/>
      <w:shd w:val="clear" w:color="auto" w:fill="E1DFDD"/>
    </w:rPr>
  </w:style>
  <w:style w:type="paragraph" w:customStyle="1" w:styleId="Para">
    <w:name w:val="Para"/>
    <w:basedOn w:val="Normal"/>
    <w:qFormat/>
    <w:rsid w:val="00083559"/>
    <w:pPr>
      <w:spacing w:after="120"/>
      <w:ind w:left="2268" w:right="1134" w:hanging="1134"/>
      <w:jc w:val="both"/>
    </w:pPr>
    <w:rPr>
      <w:lang w:eastAsia="en-US"/>
    </w:rPr>
  </w:style>
  <w:style w:type="paragraph" w:customStyle="1" w:styleId="para0">
    <w:name w:val="para"/>
    <w:basedOn w:val="Normal"/>
    <w:link w:val="paraChar"/>
    <w:qFormat/>
    <w:rsid w:val="004A0063"/>
    <w:pPr>
      <w:spacing w:after="120"/>
      <w:ind w:left="2268" w:right="1134" w:hanging="1134"/>
      <w:jc w:val="both"/>
    </w:pPr>
    <w:rPr>
      <w:rFonts w:eastAsia="Yu Mincho"/>
      <w:snapToGrid w:val="0"/>
      <w:lang w:val="fr-FR" w:eastAsia="en-US"/>
    </w:rPr>
  </w:style>
  <w:style w:type="character" w:customStyle="1" w:styleId="paraChar">
    <w:name w:val="para Char"/>
    <w:link w:val="para0"/>
    <w:rsid w:val="004A0063"/>
    <w:rPr>
      <w:rFonts w:eastAsia="Yu Mincho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otti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bfe5176cad11b2d52a435755145b3a7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221c95f95b8e7f3b4aa03ad1ebe8e84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Props1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A795E-06E0-4616-AC0C-BB7105B09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521b6238-8359-4a58-8064-607e0430c4c4}" enabled="1" method="Standard" siteId="{150cfa2a-f5d3-460a-ae30-e92179b1b1a9}" removed="0"/>
  <clbl:label id="{8b77875e-5908-45a0-9cb4-dec9ae074618}" enabled="1" method="Privileged" siteId="{0f9e35db-544f-4f60-bdcc-5ea416e6dc70}" removed="0"/>
  <clbl:label id="{acff5881-7115-48df-9cd6-e99e771d283f}" enabled="1" method="Privileged" siteId="{28b782fb-41e1-48ea-bfc3-ad7558ce71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0</TotalTime>
  <Pages>2</Pages>
  <Words>408</Words>
  <Characters>2270</Characters>
  <Application>Microsoft Office Word</Application>
  <DocSecurity>0</DocSecurity>
  <Lines>57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ECE/TRANS/WP.29/GRSG/2025/49</vt:lpstr>
      <vt:lpstr>R160 EDR for ADS vehicles</vt:lpstr>
      <vt:lpstr/>
    </vt:vector>
  </TitlesOfParts>
  <Company>NL</Company>
  <LinksUpToDate>false</LinksUpToDate>
  <CharactersWithSpaces>2664</CharactersWithSpaces>
  <SharedDoc>false</SharedDoc>
  <HLinks>
    <vt:vector size="6" baseType="variant">
      <vt:variant>
        <vt:i4>393307</vt:i4>
      </vt:variant>
      <vt:variant>
        <vt:i4>0</vt:i4>
      </vt:variant>
      <vt:variant>
        <vt:i4>0</vt:i4>
      </vt:variant>
      <vt:variant>
        <vt:i4>5</vt:i4>
      </vt:variant>
      <vt:variant>
        <vt:lpwstr>https://unece.org/transport/vehicle-regulations/wp29/resolutions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ECE/TRANS/WP.29/GRSG/2026/22</dc:title>
  <dc:subject>2601123</dc:subject>
  <dc:creator>Guiting, Tim</dc:creator>
  <cp:keywords/>
  <dc:description/>
  <cp:lastModifiedBy>Pauline Anne Escalante</cp:lastModifiedBy>
  <cp:revision>2</cp:revision>
  <cp:lastPrinted>2026-01-29T10:42:00Z</cp:lastPrinted>
  <dcterms:created xsi:type="dcterms:W3CDTF">2026-01-29T10:56:00Z</dcterms:created>
  <dcterms:modified xsi:type="dcterms:W3CDTF">2026-01-29T10:56:00Z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  <property fmtid="{D5CDD505-2E9C-101B-9397-08002B2CF9AE}" pid="7" name="CustomTag">
    <vt:lpwstr/>
  </property>
  <property fmtid="{D5CDD505-2E9C-101B-9397-08002B2CF9AE}" pid="8" name="FinancialYear">
    <vt:lpwstr/>
  </property>
</Properties>
</file>