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1FDD" w14:textId="0A8692FE" w:rsidR="003553FC" w:rsidRPr="005634DD" w:rsidRDefault="003553FC" w:rsidP="001B383E">
      <w:pPr>
        <w:ind w:left="1440" w:hanging="1440"/>
        <w:rPr>
          <w:b/>
          <w:bCs/>
          <w:sz w:val="32"/>
          <w:szCs w:val="32"/>
        </w:rPr>
      </w:pPr>
      <w:commentRangeStart w:id="0"/>
      <w:r w:rsidRPr="005634DD">
        <w:rPr>
          <w:b/>
          <w:bCs/>
          <w:sz w:val="32"/>
          <w:szCs w:val="32"/>
        </w:rPr>
        <w:t>R90 review</w:t>
      </w:r>
      <w:r w:rsidR="00DC69C8">
        <w:rPr>
          <w:b/>
          <w:bCs/>
          <w:sz w:val="32"/>
          <w:szCs w:val="32"/>
        </w:rPr>
        <w:t xml:space="preserve"> </w:t>
      </w:r>
      <w:commentRangeEnd w:id="0"/>
      <w:r w:rsidR="00046A56">
        <w:rPr>
          <w:rStyle w:val="CommentReference"/>
        </w:rPr>
        <w:commentReference w:id="0"/>
      </w:r>
      <w:r w:rsidR="00DC69C8">
        <w:rPr>
          <w:b/>
          <w:bCs/>
          <w:sz w:val="32"/>
          <w:szCs w:val="32"/>
        </w:rPr>
        <w:t>by EC</w:t>
      </w:r>
    </w:p>
    <w:p w14:paraId="7CEAFB26" w14:textId="356F3C06" w:rsidR="005634DD" w:rsidRDefault="005634DD" w:rsidP="005634DD">
      <w:r>
        <w:t>R90 provides uniform provisions concerning the approval of replacement brake lining assemblies, drum brake linings and discs and drums for power-driven vehicles and their trailers</w:t>
      </w:r>
    </w:p>
    <w:p w14:paraId="5139ECF8" w14:textId="77777777" w:rsidR="005634DD" w:rsidRDefault="005634DD" w:rsidP="005634DD"/>
    <w:p w14:paraId="09BA2083" w14:textId="2C37E5CF" w:rsidR="005634DD" w:rsidRDefault="005634DD" w:rsidP="005634DD">
      <w:r>
        <w:t>Following points have been identified for discussion.</w:t>
      </w:r>
    </w:p>
    <w:p w14:paraId="5D907755" w14:textId="77777777" w:rsidR="005634DD" w:rsidRDefault="005634DD" w:rsidP="001B383E">
      <w:pPr>
        <w:ind w:left="1440" w:hanging="1440"/>
      </w:pPr>
    </w:p>
    <w:p w14:paraId="16C98B8D" w14:textId="7705CD77" w:rsidR="001B383E" w:rsidRDefault="001B383E" w:rsidP="003553FC">
      <w:pPr>
        <w:pStyle w:val="Heading1"/>
      </w:pPr>
      <w:r>
        <w:t>Vehicle categories</w:t>
      </w:r>
      <w:r w:rsidR="005634DD">
        <w:t xml:space="preserve"> to be updated</w:t>
      </w:r>
    </w:p>
    <w:p w14:paraId="4CFB532C" w14:textId="67DC2ABA" w:rsidR="001B383E" w:rsidRDefault="001B383E" w:rsidP="00554816">
      <w:pPr>
        <w:pStyle w:val="ListParagraph"/>
        <w:numPr>
          <w:ilvl w:val="0"/>
          <w:numId w:val="1"/>
        </w:numPr>
        <w:jc w:val="both"/>
      </w:pPr>
      <w:r>
        <w:t>Add new vehicle categories X &amp; Y in the main part of the regulation (cf.</w:t>
      </w:r>
      <w:r w:rsidR="005634DD">
        <w:t xml:space="preserve"> attached</w:t>
      </w:r>
      <w:r>
        <w:t xml:space="preserve"> Excel file, column C)</w:t>
      </w:r>
    </w:p>
    <w:p w14:paraId="60B2AC9A" w14:textId="47357163" w:rsidR="001B383E" w:rsidRDefault="001B383E" w:rsidP="00554816">
      <w:pPr>
        <w:pStyle w:val="ListParagraph"/>
        <w:numPr>
          <w:ilvl w:val="0"/>
          <w:numId w:val="1"/>
        </w:numPr>
        <w:jc w:val="both"/>
      </w:pPr>
      <w:r>
        <w:t xml:space="preserve">Category O </w:t>
      </w:r>
      <w:r w:rsidR="005634DD">
        <w:t xml:space="preserve">(trailers) </w:t>
      </w:r>
      <w:r>
        <w:t>mentioned, but ADS doesn’t apply to them</w:t>
      </w:r>
    </w:p>
    <w:p w14:paraId="3C85BD49" w14:textId="06493D66" w:rsidR="005634DD" w:rsidRDefault="005634DD" w:rsidP="00554816">
      <w:pPr>
        <w:pStyle w:val="ListParagraph"/>
        <w:numPr>
          <w:ilvl w:val="0"/>
          <w:numId w:val="1"/>
        </w:numPr>
        <w:jc w:val="both"/>
      </w:pPr>
      <w:r>
        <w:t>Category L (less than 4 wheels) mentioned:</w:t>
      </w:r>
    </w:p>
    <w:p w14:paraId="36DEC426" w14:textId="412A8615" w:rsidR="005634DD" w:rsidRDefault="005634DD" w:rsidP="00554816">
      <w:pPr>
        <w:pStyle w:val="ListParagraph"/>
        <w:numPr>
          <w:ilvl w:val="1"/>
          <w:numId w:val="1"/>
        </w:numPr>
        <w:jc w:val="both"/>
      </w:pPr>
      <w:r>
        <w:rPr>
          <w:u w:val="single"/>
        </w:rPr>
        <w:t>SUGGESTION:</w:t>
      </w:r>
      <w:r>
        <w:t xml:space="preserve"> We don’t </w:t>
      </w:r>
      <w:r w:rsidR="00824497">
        <w:t>consider ADS equipped L category vehicles (delivery pods) for the time being (</w:t>
      </w:r>
      <w:r>
        <w:t>to be confirmed</w:t>
      </w:r>
      <w:r w:rsidR="00824497">
        <w:t>)</w:t>
      </w:r>
      <w:r>
        <w:t>.</w:t>
      </w:r>
    </w:p>
    <w:p w14:paraId="5D6C69C7" w14:textId="4C923D94" w:rsidR="001B383E" w:rsidRDefault="001B383E" w:rsidP="00554816">
      <w:pPr>
        <w:pStyle w:val="ListParagraph"/>
        <w:numPr>
          <w:ilvl w:val="0"/>
          <w:numId w:val="1"/>
        </w:numPr>
        <w:jc w:val="both"/>
      </w:pPr>
      <w:r>
        <w:t>Annexes</w:t>
      </w:r>
      <w:r w:rsidR="003553FC">
        <w:t>:</w:t>
      </w:r>
    </w:p>
    <w:p w14:paraId="068021B5" w14:textId="272CEF1A" w:rsidR="001B383E" w:rsidRDefault="003553FC" w:rsidP="00554816">
      <w:pPr>
        <w:pStyle w:val="ListParagraph"/>
        <w:numPr>
          <w:ilvl w:val="1"/>
          <w:numId w:val="1"/>
        </w:numPr>
        <w:jc w:val="both"/>
      </w:pPr>
      <w:r w:rsidRPr="003553FC">
        <w:rPr>
          <w:u w:val="single"/>
        </w:rPr>
        <w:t>STATUS QUO:</w:t>
      </w:r>
      <w:r>
        <w:t xml:space="preserve"> </w:t>
      </w:r>
      <w:r w:rsidR="005634DD" w:rsidRPr="005634DD">
        <w:t>The requirements for the replacement of brake lining assemblies and brake discs/drums are outlined separately based on vehicle categories. For brake lining assemblies, the categories are divided into two groups: M1, M2, and N1 in one group, and M3, N2, and N3 in the other.</w:t>
      </w:r>
    </w:p>
    <w:p w14:paraId="14421CF2" w14:textId="41935209" w:rsidR="001B383E" w:rsidRDefault="001B383E" w:rsidP="00554816">
      <w:pPr>
        <w:pStyle w:val="ListParagraph"/>
        <w:numPr>
          <w:ilvl w:val="1"/>
          <w:numId w:val="1"/>
        </w:numPr>
        <w:jc w:val="both"/>
      </w:pPr>
      <w:r w:rsidRPr="003553FC">
        <w:rPr>
          <w:u w:val="single"/>
        </w:rPr>
        <w:t>OPEN:</w:t>
      </w:r>
      <w:r>
        <w:t xml:space="preserve"> Where should the requirements for replacement of break lining assemblies and brake discs/drums for vehicle categories X &amp; Y be considered?</w:t>
      </w:r>
    </w:p>
    <w:p w14:paraId="79DE42E2" w14:textId="3A9B0F19" w:rsidR="001B383E" w:rsidRPr="003553FC" w:rsidRDefault="001B383E" w:rsidP="00554816">
      <w:pPr>
        <w:pStyle w:val="ListParagraph"/>
        <w:numPr>
          <w:ilvl w:val="1"/>
          <w:numId w:val="1"/>
        </w:numPr>
        <w:jc w:val="both"/>
        <w:rPr>
          <w:u w:val="single"/>
        </w:rPr>
      </w:pPr>
      <w:r w:rsidRPr="003553FC">
        <w:rPr>
          <w:u w:val="single"/>
        </w:rPr>
        <w:t xml:space="preserve">SUGGESTION: </w:t>
      </w:r>
    </w:p>
    <w:p w14:paraId="174E1AC0" w14:textId="5DFCE73E" w:rsidR="001B383E" w:rsidRDefault="001B383E" w:rsidP="00554816">
      <w:pPr>
        <w:ind w:left="1440"/>
        <w:jc w:val="both"/>
      </w:pPr>
      <w:r>
        <w:t>Annex 3: Requirements for replacement brake lining assemblies for vehicles of categories M1, M2</w:t>
      </w:r>
      <w:r w:rsidR="00824497">
        <w:t>,</w:t>
      </w:r>
      <w:r>
        <w:t xml:space="preserve"> N1</w:t>
      </w:r>
      <w:r w:rsidR="00824497">
        <w:t xml:space="preserve">, </w:t>
      </w:r>
      <w:commentRangeStart w:id="1"/>
      <w:r w:rsidR="00824497" w:rsidRPr="00824497">
        <w:rPr>
          <w:color w:val="00B0F0"/>
        </w:rPr>
        <w:t>and M1X, M2X and N1X + N1Y</w:t>
      </w:r>
      <w:r w:rsidR="00824497">
        <w:rPr>
          <w:color w:val="00B0F0"/>
        </w:rPr>
        <w:t>?</w:t>
      </w:r>
      <w:commentRangeEnd w:id="1"/>
      <w:r w:rsidR="00F23E81">
        <w:rPr>
          <w:rStyle w:val="CommentReference"/>
        </w:rPr>
        <w:commentReference w:id="1"/>
      </w:r>
    </w:p>
    <w:p w14:paraId="5A4FEBC0" w14:textId="7971259A" w:rsidR="001B383E" w:rsidRDefault="001B383E" w:rsidP="00554816">
      <w:pPr>
        <w:ind w:left="1440"/>
        <w:jc w:val="both"/>
      </w:pPr>
      <w:r>
        <w:t>Annex 4: Requirements for replacement brake lining assemblies and drum brake linings for vehicles of categories M3, N2, N3</w:t>
      </w:r>
      <w:r w:rsidR="00824497">
        <w:t xml:space="preserve"> </w:t>
      </w:r>
      <w:commentRangeStart w:id="2"/>
      <w:r w:rsidR="00824497" w:rsidRPr="00824497">
        <w:rPr>
          <w:color w:val="00B0F0"/>
        </w:rPr>
        <w:t>and</w:t>
      </w:r>
      <w:r w:rsidRPr="00824497">
        <w:rPr>
          <w:color w:val="00B0F0"/>
        </w:rPr>
        <w:t xml:space="preserve"> </w:t>
      </w:r>
      <w:r w:rsidR="00824497" w:rsidRPr="00824497">
        <w:rPr>
          <w:color w:val="00B0F0"/>
        </w:rPr>
        <w:t>M3</w:t>
      </w:r>
      <w:r w:rsidRPr="00824497">
        <w:rPr>
          <w:color w:val="00B0F0"/>
        </w:rPr>
        <w:t xml:space="preserve">X, </w:t>
      </w:r>
      <w:r w:rsidR="00824497" w:rsidRPr="00824497">
        <w:rPr>
          <w:color w:val="00B0F0"/>
        </w:rPr>
        <w:t xml:space="preserve">N2X + </w:t>
      </w:r>
      <w:r w:rsidRPr="00824497">
        <w:rPr>
          <w:color w:val="00B0F0"/>
        </w:rPr>
        <w:t xml:space="preserve">Y and </w:t>
      </w:r>
      <w:r w:rsidR="00824497" w:rsidRPr="00824497">
        <w:rPr>
          <w:color w:val="00B0F0"/>
        </w:rPr>
        <w:t>N</w:t>
      </w:r>
      <w:r w:rsidRPr="00824497">
        <w:rPr>
          <w:color w:val="00B0F0"/>
        </w:rPr>
        <w:t>3</w:t>
      </w:r>
      <w:r w:rsidR="00824497" w:rsidRPr="00824497">
        <w:rPr>
          <w:color w:val="00B0F0"/>
        </w:rPr>
        <w:t>X + Y</w:t>
      </w:r>
      <w:r w:rsidR="00824497">
        <w:rPr>
          <w:color w:val="00B0F0"/>
        </w:rPr>
        <w:t>?</w:t>
      </w:r>
      <w:commentRangeEnd w:id="2"/>
      <w:r w:rsidR="00A15BCC">
        <w:rPr>
          <w:rStyle w:val="CommentReference"/>
        </w:rPr>
        <w:commentReference w:id="2"/>
      </w:r>
    </w:p>
    <w:p w14:paraId="25C6730A" w14:textId="3A85EA1F" w:rsidR="001B383E" w:rsidRDefault="001B383E" w:rsidP="00554816">
      <w:pPr>
        <w:ind w:left="1440"/>
        <w:jc w:val="both"/>
      </w:pPr>
      <w:r>
        <w:t>Annex 11: Requirements for replacement brake discs or brake drums for vehicles of categories M, N</w:t>
      </w:r>
      <w:r w:rsidR="00824497">
        <w:t xml:space="preserve"> (all sub-categories</w:t>
      </w:r>
      <w:r w:rsidR="00B074A4">
        <w:t xml:space="preserve">, </w:t>
      </w:r>
      <w:commentRangeStart w:id="3"/>
      <w:r w:rsidR="00B074A4">
        <w:t>including X and Y</w:t>
      </w:r>
      <w:commentRangeEnd w:id="3"/>
      <w:r w:rsidR="004831D4">
        <w:rPr>
          <w:rStyle w:val="CommentReference"/>
        </w:rPr>
        <w:commentReference w:id="3"/>
      </w:r>
      <w:r w:rsidR="00824497">
        <w:t>).</w:t>
      </w:r>
    </w:p>
    <w:p w14:paraId="5337B14A" w14:textId="77777777" w:rsidR="001B383E" w:rsidRDefault="001B383E" w:rsidP="00CF2ED9"/>
    <w:p w14:paraId="38308CDC" w14:textId="19B8926D" w:rsidR="001B383E" w:rsidRDefault="00B6725C" w:rsidP="00B6725C">
      <w:pPr>
        <w:pStyle w:val="Heading1"/>
      </w:pPr>
      <w:r>
        <w:lastRenderedPageBreak/>
        <w:t>Consideration of vehicles with low maximum s</w:t>
      </w:r>
      <w:r w:rsidR="002A1230">
        <w:t>peed</w:t>
      </w:r>
    </w:p>
    <w:p w14:paraId="42B867CF" w14:textId="1756F3A3" w:rsidR="00B6725C" w:rsidRDefault="00B6725C" w:rsidP="00554816">
      <w:pPr>
        <w:jc w:val="both"/>
      </w:pPr>
      <w:r w:rsidRPr="00B6725C">
        <w:t xml:space="preserve">The speeds specified in the test procedures may not be applicable to certain types of vehicles, such as autonomous delivery vehicles or autonomous shuttles, </w:t>
      </w:r>
      <w:r w:rsidRPr="00B6725C">
        <w:rPr>
          <w:b/>
          <w:bCs/>
        </w:rPr>
        <w:t>which have a maximum speed (Vmax) below 25 km/h and are incapable of driving faster</w:t>
      </w:r>
      <w:r w:rsidRPr="00B6725C">
        <w:t>. Since these vehicles are designed for low-speed urban environments or pedestrian zones, it raises the question of how to adapt the testing requirements to evaluate their braking performance effectively within their speed range.</w:t>
      </w:r>
    </w:p>
    <w:p w14:paraId="3A2D71A6" w14:textId="79B125BB" w:rsidR="00B6725C" w:rsidRDefault="00B6725C" w:rsidP="00CF2ED9">
      <w:r>
        <w:t>Example of where speeds are mentioned:</w:t>
      </w:r>
    </w:p>
    <w:p w14:paraId="3E0B959F" w14:textId="6539F0E9" w:rsidR="002A1230" w:rsidRPr="00B6725C" w:rsidRDefault="002A1230" w:rsidP="00CF2ED9">
      <w:pPr>
        <w:rPr>
          <w:i/>
          <w:iCs/>
        </w:rPr>
      </w:pPr>
      <w:r w:rsidRPr="00B6725C">
        <w:rPr>
          <w:i/>
          <w:iCs/>
        </w:rPr>
        <w:t>Annex 3</w:t>
      </w:r>
      <w:r w:rsidR="00B6725C" w:rsidRPr="00B6725C">
        <w:rPr>
          <w:i/>
          <w:iCs/>
        </w:rPr>
        <w:t xml:space="preserve"> Requirements for replacement brake lining assemblie</w:t>
      </w:r>
      <w:r w:rsidR="00B252FE">
        <w:rPr>
          <w:i/>
          <w:iCs/>
        </w:rPr>
        <w:t>s for vehicles of categories M1</w:t>
      </w:r>
      <w:r w:rsidR="00B6725C" w:rsidRPr="00B6725C">
        <w:rPr>
          <w:i/>
          <w:iCs/>
        </w:rPr>
        <w:t>, M2 and N1</w:t>
      </w:r>
    </w:p>
    <w:p w14:paraId="43045FAC" w14:textId="42188C78" w:rsidR="002A1230" w:rsidRPr="00B6725C" w:rsidRDefault="00B6725C" w:rsidP="002A1230">
      <w:pPr>
        <w:rPr>
          <w:i/>
          <w:iCs/>
        </w:rPr>
      </w:pPr>
      <w:r w:rsidRPr="00B6725C">
        <w:rPr>
          <w:i/>
          <w:iCs/>
        </w:rPr>
        <w:t>1.1.2.2.</w:t>
      </w:r>
      <w:r w:rsidRPr="00B6725C">
        <w:rPr>
          <w:i/>
          <w:iCs/>
        </w:rPr>
        <w:tab/>
      </w:r>
      <w:r w:rsidR="002A1230" w:rsidRPr="00B6725C">
        <w:rPr>
          <w:i/>
          <w:iCs/>
        </w:rPr>
        <w:t>Procedure</w:t>
      </w:r>
    </w:p>
    <w:p w14:paraId="503AA4BE" w14:textId="6542796F" w:rsidR="002A1230" w:rsidRPr="00B6725C" w:rsidRDefault="002A1230" w:rsidP="00B6725C">
      <w:pPr>
        <w:ind w:left="1440"/>
        <w:rPr>
          <w:i/>
          <w:iCs/>
        </w:rPr>
      </w:pPr>
      <w:r w:rsidRPr="00B6725C">
        <w:rPr>
          <w:i/>
          <w:iCs/>
        </w:rPr>
        <w:t xml:space="preserve">Perform a minimum 50 km driving distance and at least 100 brake applications at varying decelerations (at least between 1 m/s² and 5 m/s²) with initial speeds between </w:t>
      </w:r>
      <w:r w:rsidRPr="00B6725C">
        <w:rPr>
          <w:i/>
          <w:iCs/>
          <w:highlight w:val="yellow"/>
        </w:rPr>
        <w:t>50 km/h and 120 km/</w:t>
      </w:r>
      <w:commentRangeStart w:id="4"/>
      <w:commentRangeStart w:id="5"/>
      <w:r w:rsidRPr="00B6725C">
        <w:rPr>
          <w:i/>
          <w:iCs/>
          <w:highlight w:val="yellow"/>
        </w:rPr>
        <w:t>h</w:t>
      </w:r>
      <w:commentRangeEnd w:id="4"/>
      <w:r w:rsidR="00B074A4">
        <w:rPr>
          <w:rStyle w:val="CommentReference"/>
        </w:rPr>
        <w:commentReference w:id="4"/>
      </w:r>
      <w:commentRangeEnd w:id="5"/>
      <w:r w:rsidR="00B35C8D">
        <w:rPr>
          <w:rStyle w:val="CommentReference"/>
        </w:rPr>
        <w:commentReference w:id="5"/>
      </w:r>
    </w:p>
    <w:p w14:paraId="391CA0F0" w14:textId="77777777" w:rsidR="002A1230" w:rsidRDefault="002A1230" w:rsidP="00CF2ED9"/>
    <w:p w14:paraId="32CA5271" w14:textId="4B633941" w:rsidR="001B383E" w:rsidRDefault="00B6725C" w:rsidP="003553FC">
      <w:pPr>
        <w:pStyle w:val="Heading1"/>
      </w:pPr>
      <w:r>
        <w:t>Consideration of regenerative braking</w:t>
      </w:r>
    </w:p>
    <w:p w14:paraId="3CF0E497" w14:textId="77777777" w:rsidR="003553FC" w:rsidRDefault="003553FC" w:rsidP="00554816">
      <w:pPr>
        <w:jc w:val="both"/>
      </w:pPr>
      <w:r w:rsidRPr="003553FC">
        <w:t>The wording of the regulation and its annexes seems to accommodate ADS-equipped vehicles. For example, when "pedal effort" is referenced, it is accompanied by "line pressure," ensuring compatibility with a broader range of vehicles, including those without traditional pedals.</w:t>
      </w:r>
    </w:p>
    <w:p w14:paraId="17E358B4" w14:textId="2FA7C9B1" w:rsidR="002A1230" w:rsidRDefault="002A1230" w:rsidP="00554816">
      <w:pPr>
        <w:jc w:val="both"/>
      </w:pPr>
      <w:r w:rsidRPr="002A1230">
        <w:rPr>
          <w:u w:val="single"/>
        </w:rPr>
        <w:t>OPEN:</w:t>
      </w:r>
      <w:r>
        <w:t xml:space="preserve"> </w:t>
      </w:r>
      <w:r w:rsidRPr="002A1230">
        <w:t xml:space="preserve">However, it </w:t>
      </w:r>
      <w:r w:rsidR="00554816">
        <w:t>should be confirmed</w:t>
      </w:r>
      <w:r w:rsidRPr="002A1230">
        <w:t xml:space="preserve"> whether other braking systems, like </w:t>
      </w:r>
      <w:r w:rsidRPr="002A1230">
        <w:rPr>
          <w:b/>
          <w:bCs/>
        </w:rPr>
        <w:t>regenerative braking systems</w:t>
      </w:r>
      <w:r w:rsidRPr="002A1230">
        <w:t xml:space="preserve"> used in electric vehicles (and thus in ADS vehicles), </w:t>
      </w:r>
      <w:r w:rsidR="00554816">
        <w:t>are</w:t>
      </w:r>
      <w:r w:rsidRPr="002A1230">
        <w:t xml:space="preserve"> integrated into the regulatio</w:t>
      </w:r>
      <w:r>
        <w:t>n since they do</w:t>
      </w:r>
      <w:r w:rsidRPr="002A1230">
        <w:t xml:space="preserve"> not rely on hydraulic line pressure as traditional braking systems do.</w:t>
      </w:r>
    </w:p>
    <w:p w14:paraId="6B1AB65A" w14:textId="725DE9E8" w:rsidR="002A1230" w:rsidRDefault="002A1230" w:rsidP="00CF2ED9">
      <w:r>
        <w:t>Example of section where “pedal” is mentioned:</w:t>
      </w:r>
    </w:p>
    <w:p w14:paraId="21F79041" w14:textId="0F763BAD" w:rsidR="007369F8" w:rsidRPr="002A1230" w:rsidRDefault="00CF2ED9" w:rsidP="00CF2ED9">
      <w:pPr>
        <w:rPr>
          <w:i/>
          <w:iCs/>
        </w:rPr>
      </w:pPr>
      <w:r w:rsidRPr="002A1230">
        <w:rPr>
          <w:i/>
          <w:iCs/>
        </w:rPr>
        <w:t>Annex 3 Requirements for replacement brake lining assemblie</w:t>
      </w:r>
      <w:r w:rsidR="00554816">
        <w:rPr>
          <w:i/>
          <w:iCs/>
        </w:rPr>
        <w:t>s for vehicles of categories M1</w:t>
      </w:r>
      <w:r w:rsidRPr="002A1230">
        <w:rPr>
          <w:i/>
          <w:iCs/>
        </w:rPr>
        <w:t>, M2 and N1</w:t>
      </w:r>
    </w:p>
    <w:p w14:paraId="25DF913F" w14:textId="73CCE5D6" w:rsidR="00CF2ED9" w:rsidRDefault="00CF2ED9" w:rsidP="00D06BEF">
      <w:pPr>
        <w:ind w:left="1440" w:hanging="1440"/>
      </w:pPr>
      <w:r w:rsidRPr="002A1230">
        <w:rPr>
          <w:i/>
          <w:iCs/>
        </w:rPr>
        <w:t xml:space="preserve">2.1.1.1 </w:t>
      </w:r>
      <w:r w:rsidRPr="002A1230">
        <w:rPr>
          <w:i/>
          <w:iCs/>
        </w:rPr>
        <w:tab/>
        <w:t xml:space="preserve">Make a minimum of six brake applications at spaced increments of </w:t>
      </w:r>
      <w:r w:rsidRPr="002A1230">
        <w:rPr>
          <w:b/>
          <w:bCs/>
          <w:i/>
          <w:iCs/>
        </w:rPr>
        <w:t xml:space="preserve">pedal effort or line </w:t>
      </w:r>
      <w:commentRangeStart w:id="6"/>
      <w:commentRangeStart w:id="7"/>
      <w:r w:rsidRPr="002A1230">
        <w:rPr>
          <w:b/>
          <w:bCs/>
          <w:i/>
          <w:iCs/>
        </w:rPr>
        <w:t>pressure</w:t>
      </w:r>
      <w:commentRangeEnd w:id="6"/>
      <w:r w:rsidR="00554816">
        <w:rPr>
          <w:rStyle w:val="CommentReference"/>
        </w:rPr>
        <w:commentReference w:id="6"/>
      </w:r>
      <w:commentRangeEnd w:id="7"/>
      <w:r w:rsidR="002F46B9">
        <w:rPr>
          <w:rStyle w:val="CommentReference"/>
        </w:rPr>
        <w:commentReference w:id="7"/>
      </w:r>
      <w:r w:rsidRPr="002A1230">
        <w:rPr>
          <w:i/>
          <w:iCs/>
        </w:rPr>
        <w:t xml:space="preserve"> up to wheel lock or, alternatively, up to a mean fully developed deceleration of 6 m/s2 or up to the allowed maximum pedal force for the category of vehicle in question from an initial speed as given in the table below: (…)</w:t>
      </w:r>
    </w:p>
    <w:sectPr w:rsidR="00CF2ED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LEPA/OICA" w:date="2025-01-29T17:05:00Z" w:initials="SP">
    <w:p w14:paraId="28E2942C" w14:textId="77777777" w:rsidR="006C1DC8" w:rsidRDefault="00046A56" w:rsidP="006C1DC8">
      <w:pPr>
        <w:pStyle w:val="CommentText"/>
      </w:pPr>
      <w:r>
        <w:rPr>
          <w:rStyle w:val="CommentReference"/>
        </w:rPr>
        <w:annotationRef/>
      </w:r>
      <w:r w:rsidR="006C1DC8">
        <w:rPr>
          <w:color w:val="000000"/>
        </w:rPr>
        <w:t>There are numerous parts of the test procedure where pedal force/line pressure is the input and this needs to be addressed (without a brake pedal in ADS vehicles how will this be generated/measured). In addition UN R90 will need to reflect changes which may be introduced to UN R13 &amp; UN R13-H for ADS vehicles not equipped with a brake pedal such as achieving the service braking performance within a certain time as an alternative to the 500N pedal force at 6.43m/s²</w:t>
      </w:r>
    </w:p>
  </w:comment>
  <w:comment w:id="1" w:author="CLEPA/OICA" w:date="2025-01-29T17:02:00Z" w:initials="SP">
    <w:p w14:paraId="74186D83" w14:textId="77777777" w:rsidR="000116C5" w:rsidRDefault="00F23E81" w:rsidP="000116C5">
      <w:pPr>
        <w:pStyle w:val="CommentText"/>
      </w:pPr>
      <w:r>
        <w:rPr>
          <w:rStyle w:val="CommentReference"/>
        </w:rPr>
        <w:annotationRef/>
      </w:r>
      <w:r w:rsidR="000116C5">
        <w:t>Agreed</w:t>
      </w:r>
    </w:p>
    <w:p w14:paraId="762CA491" w14:textId="77777777" w:rsidR="000116C5" w:rsidRDefault="000116C5" w:rsidP="000116C5">
      <w:pPr>
        <w:pStyle w:val="CommentText"/>
      </w:pPr>
      <w:r>
        <w:t>No need to list all the possible combinations. By default, all categories may be combined with symbols X and Y as it is already the case with symbol G.</w:t>
      </w:r>
    </w:p>
  </w:comment>
  <w:comment w:id="2" w:author="CLEPA/OICA" w:date="2025-01-29T17:02:00Z" w:initials="SP">
    <w:p w14:paraId="64FA6940" w14:textId="50B4CDF1" w:rsidR="00A15BCC" w:rsidRDefault="00A15BCC" w:rsidP="00A15BCC">
      <w:pPr>
        <w:pStyle w:val="CommentText"/>
      </w:pPr>
      <w:r>
        <w:rPr>
          <w:rStyle w:val="CommentReference"/>
        </w:rPr>
        <w:annotationRef/>
      </w:r>
      <w:r>
        <w:t>Agreed</w:t>
      </w:r>
    </w:p>
  </w:comment>
  <w:comment w:id="3" w:author="CLEPA/OICA" w:date="2025-01-29T17:03:00Z" w:initials="SP">
    <w:p w14:paraId="42625397" w14:textId="77777777" w:rsidR="004831D4" w:rsidRDefault="004831D4" w:rsidP="004831D4">
      <w:pPr>
        <w:pStyle w:val="CommentText"/>
      </w:pPr>
      <w:r>
        <w:rPr>
          <w:rStyle w:val="CommentReference"/>
        </w:rPr>
        <w:annotationRef/>
      </w:r>
      <w:r>
        <w:t>Agreed</w:t>
      </w:r>
    </w:p>
  </w:comment>
  <w:comment w:id="4" w:author="VASS Sandor (JRC-ISPRA)" w:date="2024-12-23T14:17:00Z" w:initials="VS(">
    <w:p w14:paraId="7EBD1EFE" w14:textId="2205038B" w:rsidR="00B074A4" w:rsidRDefault="00B074A4">
      <w:pPr>
        <w:pStyle w:val="CommentText"/>
      </w:pPr>
      <w:r>
        <w:rPr>
          <w:rStyle w:val="CommentReference"/>
        </w:rPr>
        <w:annotationRef/>
      </w:r>
      <w:r>
        <w:t xml:space="preserve">EC: Suggestion: </w:t>
      </w:r>
    </w:p>
    <w:p w14:paraId="50319361" w14:textId="7DADE12B" w:rsidR="00B074A4" w:rsidRDefault="00B074A4">
      <w:pPr>
        <w:pStyle w:val="CommentText"/>
      </w:pPr>
      <w:r>
        <w:t>“…</w:t>
      </w:r>
      <w:r w:rsidRPr="00B074A4">
        <w:t>with initial speeds between 50 km/h and 120 km/h</w:t>
      </w:r>
      <w:r w:rsidRPr="00B074A4">
        <w:rPr>
          <w:color w:val="00B0F0"/>
        </w:rPr>
        <w:t xml:space="preserve">, or the maximum designed speed </w:t>
      </w:r>
      <w:r>
        <w:rPr>
          <w:color w:val="00B0F0"/>
        </w:rPr>
        <w:t>of the vehicle, whichever is</w:t>
      </w:r>
      <w:r w:rsidRPr="00B074A4">
        <w:rPr>
          <w:color w:val="00B0F0"/>
        </w:rPr>
        <w:t xml:space="preserve"> lower.</w:t>
      </w:r>
      <w:r>
        <w:rPr>
          <w:color w:val="00B0F0"/>
        </w:rPr>
        <w:t>”</w:t>
      </w:r>
    </w:p>
  </w:comment>
  <w:comment w:id="5" w:author="CLEPA/OICA" w:date="2025-01-29T17:04:00Z" w:initials="SP">
    <w:p w14:paraId="5ADAB428" w14:textId="77777777" w:rsidR="00B35C8D" w:rsidRDefault="00B35C8D" w:rsidP="00B35C8D">
      <w:pPr>
        <w:pStyle w:val="CommentText"/>
      </w:pPr>
      <w:r>
        <w:rPr>
          <w:rStyle w:val="CommentReference"/>
        </w:rPr>
        <w:annotationRef/>
      </w:r>
      <w:r>
        <w:t>Agreed</w:t>
      </w:r>
    </w:p>
  </w:comment>
  <w:comment w:id="6" w:author="VASS Sandor (JRC-ISPRA)" w:date="2024-12-23T14:32:00Z" w:initials="VS(">
    <w:p w14:paraId="52F15B2C" w14:textId="7BF33905" w:rsidR="00554816" w:rsidRDefault="00554816">
      <w:pPr>
        <w:pStyle w:val="CommentText"/>
      </w:pPr>
      <w:r>
        <w:rPr>
          <w:rStyle w:val="CommentReference"/>
        </w:rPr>
        <w:annotationRef/>
      </w:r>
      <w:r>
        <w:t>EC: suggestion: “…</w:t>
      </w:r>
      <w:r w:rsidRPr="00554816">
        <w:t>increments of pedal effort or line pressure</w:t>
      </w:r>
      <w:r>
        <w:t xml:space="preserve"> </w:t>
      </w:r>
      <w:r w:rsidRPr="00554816">
        <w:rPr>
          <w:color w:val="00B0F0"/>
        </w:rPr>
        <w:t xml:space="preserve">or braking torque </w:t>
      </w:r>
      <w:r>
        <w:t>up to wheel lock…</w:t>
      </w:r>
      <w:r w:rsidRPr="00554816">
        <w:t xml:space="preserve">  </w:t>
      </w:r>
    </w:p>
  </w:comment>
  <w:comment w:id="7" w:author="CLEPA/OICA" w:date="2025-01-29T17:04:00Z" w:initials="SP">
    <w:p w14:paraId="77FF4B0E" w14:textId="77777777" w:rsidR="002F46B9" w:rsidRDefault="002F46B9" w:rsidP="002F46B9">
      <w:pPr>
        <w:pStyle w:val="CommentText"/>
      </w:pPr>
      <w:r>
        <w:rPr>
          <w:rStyle w:val="CommentReference"/>
        </w:rPr>
        <w:annotationRef/>
      </w:r>
      <w:r>
        <w:t>Agreed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E2942C" w15:done="0"/>
  <w15:commentEx w15:paraId="762CA491" w15:done="0"/>
  <w15:commentEx w15:paraId="64FA6940" w15:done="0"/>
  <w15:commentEx w15:paraId="42625397" w15:done="0"/>
  <w15:commentEx w15:paraId="50319361" w15:done="0"/>
  <w15:commentEx w15:paraId="5ADAB428" w15:paraIdParent="50319361" w15:done="0"/>
  <w15:commentEx w15:paraId="52F15B2C" w15:done="0"/>
  <w15:commentEx w15:paraId="77FF4B0E" w15:paraIdParent="52F15B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1CB85A" w16cex:dateUtc="2025-01-29T16:05:00Z"/>
  <w16cex:commentExtensible w16cex:durableId="7827E84C" w16cex:dateUtc="2025-01-29T16:02:00Z"/>
  <w16cex:commentExtensible w16cex:durableId="60C719B3" w16cex:dateUtc="2025-01-29T16:02:00Z"/>
  <w16cex:commentExtensible w16cex:durableId="040DC812" w16cex:dateUtc="2025-01-29T16:03:00Z"/>
  <w16cex:commentExtensible w16cex:durableId="01D721D6" w16cex:dateUtc="2025-01-29T16:04:00Z"/>
  <w16cex:commentExtensible w16cex:durableId="234C22C2" w16cex:dateUtc="2025-01-29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E2942C" w16cid:durableId="4B1CB85A"/>
  <w16cid:commentId w16cid:paraId="762CA491" w16cid:durableId="7827E84C"/>
  <w16cid:commentId w16cid:paraId="64FA6940" w16cid:durableId="60C719B3"/>
  <w16cid:commentId w16cid:paraId="42625397" w16cid:durableId="040DC812"/>
  <w16cid:commentId w16cid:paraId="50319361" w16cid:durableId="50319361"/>
  <w16cid:commentId w16cid:paraId="5ADAB428" w16cid:durableId="01D721D6"/>
  <w16cid:commentId w16cid:paraId="52F15B2C" w16cid:durableId="52F15B2C"/>
  <w16cid:commentId w16cid:paraId="77FF4B0E" w16cid:durableId="234C22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6918" w14:textId="77777777" w:rsidR="009E228B" w:rsidRDefault="009E228B" w:rsidP="005634DD">
      <w:pPr>
        <w:spacing w:after="0" w:line="240" w:lineRule="auto"/>
      </w:pPr>
      <w:r>
        <w:separator/>
      </w:r>
    </w:p>
  </w:endnote>
  <w:endnote w:type="continuationSeparator" w:id="0">
    <w:p w14:paraId="09C68E9D" w14:textId="77777777" w:rsidR="009E228B" w:rsidRDefault="009E228B" w:rsidP="0056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1A6B" w14:textId="77777777" w:rsidR="009E228B" w:rsidRDefault="009E228B" w:rsidP="005634DD">
      <w:pPr>
        <w:spacing w:after="0" w:line="240" w:lineRule="auto"/>
      </w:pPr>
      <w:r>
        <w:separator/>
      </w:r>
    </w:p>
  </w:footnote>
  <w:footnote w:type="continuationSeparator" w:id="0">
    <w:p w14:paraId="32DC3964" w14:textId="77777777" w:rsidR="009E228B" w:rsidRDefault="009E228B" w:rsidP="0056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6"/>
      <w:gridCol w:w="4714"/>
    </w:tblGrid>
    <w:tr w:rsidR="0056767C" w:rsidRPr="00215A40" w14:paraId="4B067080" w14:textId="77777777" w:rsidTr="00903988">
      <w:tc>
        <w:tcPr>
          <w:tcW w:w="4814" w:type="dxa"/>
        </w:tcPr>
        <w:p w14:paraId="2547F29D" w14:textId="30179B8F" w:rsidR="0056767C" w:rsidRPr="0056767C" w:rsidRDefault="0056767C" w:rsidP="0056767C">
          <w:pPr>
            <w:spacing w:line="240" w:lineRule="auto"/>
            <w:rPr>
              <w:rFonts w:asciiTheme="majorBidi" w:eastAsia="Calibri" w:hAnsiTheme="majorBidi" w:cstheme="majorBidi"/>
              <w:bCs/>
              <w:sz w:val="22"/>
              <w:szCs w:val="22"/>
              <w:lang w:val="en-US"/>
            </w:rPr>
          </w:pPr>
          <w:proofErr w:type="spellStart"/>
          <w:r w:rsidRPr="0056767C">
            <w:rPr>
              <w:sz w:val="22"/>
              <w:szCs w:val="22"/>
            </w:rPr>
            <w:t>Comments</w:t>
          </w:r>
          <w:proofErr w:type="spellEnd"/>
          <w:r w:rsidRPr="0056767C">
            <w:rPr>
              <w:sz w:val="22"/>
              <w:szCs w:val="22"/>
            </w:rPr>
            <w:t xml:space="preserve"> on FADS-21-0</w:t>
          </w:r>
          <w:r w:rsidRPr="0056767C">
            <w:rPr>
              <w:sz w:val="22"/>
              <w:szCs w:val="22"/>
            </w:rPr>
            <w:t>5</w:t>
          </w:r>
        </w:p>
      </w:tc>
      <w:tc>
        <w:tcPr>
          <w:tcW w:w="4815" w:type="dxa"/>
        </w:tcPr>
        <w:p w14:paraId="543331B3" w14:textId="5DD0C6B7" w:rsidR="0056767C" w:rsidRPr="0056767C" w:rsidRDefault="0056767C" w:rsidP="0056767C">
          <w:pPr>
            <w:spacing w:line="240" w:lineRule="auto"/>
            <w:ind w:left="1851"/>
            <w:jc w:val="right"/>
            <w:rPr>
              <w:rFonts w:asciiTheme="majorBidi" w:eastAsia="Calibri" w:hAnsiTheme="majorBidi" w:cstheme="majorBidi"/>
              <w:b/>
              <w:bCs/>
              <w:sz w:val="22"/>
              <w:szCs w:val="22"/>
              <w:lang w:val="en-US"/>
            </w:rPr>
          </w:pPr>
          <w:r w:rsidRPr="0056767C">
            <w:rPr>
              <w:b/>
              <w:bCs/>
              <w:sz w:val="22"/>
              <w:szCs w:val="22"/>
            </w:rPr>
            <w:t>FADS-22-0</w:t>
          </w:r>
          <w:r w:rsidRPr="0056767C">
            <w:rPr>
              <w:b/>
              <w:bCs/>
              <w:sz w:val="22"/>
              <w:szCs w:val="22"/>
            </w:rPr>
            <w:t>2</w:t>
          </w:r>
        </w:p>
      </w:tc>
    </w:tr>
  </w:tbl>
  <w:p w14:paraId="0C8ADD44" w14:textId="4B55623F" w:rsidR="005634DD" w:rsidRDefault="005634DD" w:rsidP="005634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161D4"/>
    <w:multiLevelType w:val="hybridMultilevel"/>
    <w:tmpl w:val="1996EEE4"/>
    <w:lvl w:ilvl="0" w:tplc="2FA2D11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77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EPA/OICA">
    <w15:presenceInfo w15:providerId="None" w15:userId="CLEPA/OICA"/>
  </w15:person>
  <w15:person w15:author="VASS Sandor (JRC-ISPRA)">
    <w15:presenceInfo w15:providerId="AD" w15:userId="S-1-5-21-1606980848-2025429265-839522115-1277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F2ED9"/>
    <w:rsid w:val="00004B6A"/>
    <w:rsid w:val="000116C5"/>
    <w:rsid w:val="00046A56"/>
    <w:rsid w:val="001B383E"/>
    <w:rsid w:val="002A1230"/>
    <w:rsid w:val="002F46B9"/>
    <w:rsid w:val="003553FC"/>
    <w:rsid w:val="00387EBB"/>
    <w:rsid w:val="004831D4"/>
    <w:rsid w:val="00554816"/>
    <w:rsid w:val="005634DD"/>
    <w:rsid w:val="0056767C"/>
    <w:rsid w:val="006737D2"/>
    <w:rsid w:val="006C1DC8"/>
    <w:rsid w:val="007369F8"/>
    <w:rsid w:val="00824497"/>
    <w:rsid w:val="008D2B95"/>
    <w:rsid w:val="00941E79"/>
    <w:rsid w:val="009457AC"/>
    <w:rsid w:val="009E228B"/>
    <w:rsid w:val="00A15BCC"/>
    <w:rsid w:val="00A976A1"/>
    <w:rsid w:val="00AF2CB8"/>
    <w:rsid w:val="00B074A4"/>
    <w:rsid w:val="00B252FE"/>
    <w:rsid w:val="00B35C8D"/>
    <w:rsid w:val="00B37494"/>
    <w:rsid w:val="00B6725C"/>
    <w:rsid w:val="00B943DD"/>
    <w:rsid w:val="00C66D0D"/>
    <w:rsid w:val="00CF2ED9"/>
    <w:rsid w:val="00D06BEF"/>
    <w:rsid w:val="00D17C75"/>
    <w:rsid w:val="00DC69C8"/>
    <w:rsid w:val="00EA127D"/>
    <w:rsid w:val="00F23E81"/>
    <w:rsid w:val="00F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3D97"/>
  <w15:chartTrackingRefBased/>
  <w15:docId w15:val="{6707611F-90EF-4D7E-BE42-557EC0D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ED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38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DD"/>
  </w:style>
  <w:style w:type="paragraph" w:styleId="Footer">
    <w:name w:val="footer"/>
    <w:basedOn w:val="Normal"/>
    <w:link w:val="FooterChar"/>
    <w:uiPriority w:val="99"/>
    <w:unhideWhenUsed/>
    <w:rsid w:val="0056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DD"/>
  </w:style>
  <w:style w:type="character" w:styleId="CommentReference">
    <w:name w:val="annotation reference"/>
    <w:basedOn w:val="DefaultParagraphFont"/>
    <w:uiPriority w:val="99"/>
    <w:semiHidden/>
    <w:unhideWhenUsed/>
    <w:rsid w:val="00B07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A4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leNormal"/>
    <w:next w:val="TableGrid"/>
    <w:rsid w:val="0056767C"/>
    <w:pPr>
      <w:suppressAutoHyphens/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56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Cornet</dc:creator>
  <cp:keywords/>
  <dc:description/>
  <cp:lastModifiedBy>CLEPA/OICA</cp:lastModifiedBy>
  <cp:revision>20</cp:revision>
  <dcterms:created xsi:type="dcterms:W3CDTF">2024-12-23T13:13:00Z</dcterms:created>
  <dcterms:modified xsi:type="dcterms:W3CDTF">2025-02-03T13:11:00Z</dcterms:modified>
</cp:coreProperties>
</file>