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D0139C" w14:paraId="37FF9E25" w14:textId="77777777" w:rsidTr="009D515F">
        <w:trPr>
          <w:cantSplit/>
          <w:trHeight w:hRule="exact" w:val="851"/>
        </w:trPr>
        <w:tc>
          <w:tcPr>
            <w:tcW w:w="1276" w:type="dxa"/>
            <w:tcBorders>
              <w:bottom w:val="single" w:sz="4" w:space="0" w:color="auto"/>
            </w:tcBorders>
            <w:vAlign w:val="bottom"/>
          </w:tcPr>
          <w:p w14:paraId="1970CB18" w14:textId="77777777" w:rsidR="00D0139C" w:rsidRDefault="00D0139C" w:rsidP="009D515F">
            <w:pPr>
              <w:spacing w:after="80"/>
            </w:pPr>
          </w:p>
        </w:tc>
        <w:tc>
          <w:tcPr>
            <w:tcW w:w="2268" w:type="dxa"/>
            <w:tcBorders>
              <w:bottom w:val="single" w:sz="4" w:space="0" w:color="auto"/>
            </w:tcBorders>
            <w:vAlign w:val="bottom"/>
          </w:tcPr>
          <w:p w14:paraId="172C232D" w14:textId="77777777" w:rsidR="00D0139C" w:rsidRPr="00B97172" w:rsidRDefault="00D0139C" w:rsidP="009D515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34E2574" w14:textId="2EF8835C" w:rsidR="00D0139C" w:rsidRPr="00D47EEA" w:rsidRDefault="00D0139C" w:rsidP="009D515F">
            <w:pPr>
              <w:jc w:val="right"/>
            </w:pPr>
            <w:r w:rsidRPr="00DA4201">
              <w:rPr>
                <w:sz w:val="40"/>
              </w:rPr>
              <w:t>ECE</w:t>
            </w:r>
            <w:r>
              <w:t>/TRANS/WP.29/GRVA/2025/41</w:t>
            </w:r>
          </w:p>
        </w:tc>
      </w:tr>
      <w:tr w:rsidR="00D0139C" w14:paraId="10B41E0C" w14:textId="77777777" w:rsidTr="009D515F">
        <w:trPr>
          <w:cantSplit/>
          <w:trHeight w:hRule="exact" w:val="2835"/>
        </w:trPr>
        <w:tc>
          <w:tcPr>
            <w:tcW w:w="1276" w:type="dxa"/>
            <w:tcBorders>
              <w:top w:val="single" w:sz="4" w:space="0" w:color="auto"/>
              <w:bottom w:val="single" w:sz="12" w:space="0" w:color="auto"/>
            </w:tcBorders>
          </w:tcPr>
          <w:p w14:paraId="6462C476" w14:textId="77777777" w:rsidR="00D0139C" w:rsidRDefault="00D0139C" w:rsidP="009D515F">
            <w:pPr>
              <w:spacing w:before="120"/>
            </w:pPr>
            <w:r>
              <w:rPr>
                <w:noProof/>
                <w:lang w:val="fr-CH" w:eastAsia="fr-CH"/>
              </w:rPr>
              <w:drawing>
                <wp:inline distT="0" distB="0" distL="0" distR="0" wp14:anchorId="68F17E1C" wp14:editId="137FEA84">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C17C699" w14:textId="77777777" w:rsidR="00D0139C" w:rsidRPr="00D773DF" w:rsidRDefault="00D0139C" w:rsidP="009D515F">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772AAC5A" w14:textId="77777777" w:rsidR="00D0139C" w:rsidRPr="00896314" w:rsidRDefault="00D0139C" w:rsidP="009D515F">
            <w:pPr>
              <w:spacing w:before="240" w:line="240" w:lineRule="exact"/>
            </w:pPr>
            <w:r w:rsidRPr="00896314">
              <w:t>Distr.: General</w:t>
            </w:r>
          </w:p>
          <w:p w14:paraId="3B22F18E" w14:textId="2BE22EB4" w:rsidR="00D0139C" w:rsidRPr="00896314" w:rsidRDefault="00F60CF8" w:rsidP="009D515F">
            <w:pPr>
              <w:spacing w:line="240" w:lineRule="exact"/>
            </w:pPr>
            <w:r>
              <w:t>9</w:t>
            </w:r>
            <w:r w:rsidR="00D0139C">
              <w:t xml:space="preserve"> July</w:t>
            </w:r>
            <w:r w:rsidR="00D0139C" w:rsidRPr="00896314">
              <w:t xml:space="preserve"> 202</w:t>
            </w:r>
            <w:r w:rsidR="00D0139C">
              <w:t>5</w:t>
            </w:r>
          </w:p>
          <w:p w14:paraId="4699ADFA" w14:textId="77777777" w:rsidR="00D0139C" w:rsidRDefault="00D0139C" w:rsidP="009D515F">
            <w:pPr>
              <w:spacing w:before="240" w:line="240" w:lineRule="exact"/>
            </w:pPr>
            <w:r w:rsidRPr="00896314">
              <w:t>Original: English</w:t>
            </w:r>
          </w:p>
        </w:tc>
      </w:tr>
    </w:tbl>
    <w:p w14:paraId="1674B93C" w14:textId="77777777" w:rsidR="005B5427" w:rsidRDefault="005B5427" w:rsidP="005B5427">
      <w:pPr>
        <w:spacing w:before="120"/>
        <w:rPr>
          <w:b/>
          <w:sz w:val="28"/>
          <w:szCs w:val="28"/>
        </w:rPr>
      </w:pPr>
      <w:r>
        <w:rPr>
          <w:b/>
          <w:sz w:val="28"/>
          <w:szCs w:val="28"/>
        </w:rPr>
        <w:t>Economic Commission for Europe</w:t>
      </w:r>
    </w:p>
    <w:p w14:paraId="16F2DF88" w14:textId="304ED10A" w:rsidR="005B5427" w:rsidRDefault="005B5427" w:rsidP="00D0139C">
      <w:pPr>
        <w:tabs>
          <w:tab w:val="left" w:pos="7669"/>
        </w:tabs>
        <w:spacing w:before="120"/>
        <w:rPr>
          <w:sz w:val="28"/>
          <w:szCs w:val="28"/>
        </w:rPr>
      </w:pPr>
      <w:r>
        <w:rPr>
          <w:sz w:val="28"/>
          <w:szCs w:val="28"/>
        </w:rPr>
        <w:t>Inland Transport Committee</w:t>
      </w:r>
    </w:p>
    <w:p w14:paraId="7E7628BD" w14:textId="77777777" w:rsidR="005B5427" w:rsidRDefault="005B5427" w:rsidP="005B5427">
      <w:pPr>
        <w:spacing w:before="120"/>
        <w:rPr>
          <w:b/>
          <w:sz w:val="24"/>
          <w:szCs w:val="24"/>
        </w:rPr>
      </w:pPr>
      <w:r>
        <w:rPr>
          <w:b/>
          <w:sz w:val="24"/>
          <w:szCs w:val="24"/>
        </w:rPr>
        <w:t>World Forum for Harmonization of Vehicle Regulations</w:t>
      </w:r>
    </w:p>
    <w:p w14:paraId="690475D6" w14:textId="77777777" w:rsidR="00C15E44" w:rsidRPr="00137DDD" w:rsidRDefault="00C15E44" w:rsidP="00C15E44">
      <w:pPr>
        <w:spacing w:before="120"/>
        <w:rPr>
          <w:b/>
        </w:rPr>
      </w:pPr>
      <w:bookmarkStart w:id="0" w:name="_Hlk518466992"/>
      <w:r w:rsidRPr="00137DDD">
        <w:rPr>
          <w:b/>
          <w:bCs/>
        </w:rPr>
        <w:t>Working Party on Automated/Autonomous and Connected Vehicl</w:t>
      </w:r>
      <w:bookmarkEnd w:id="0"/>
      <w:r w:rsidRPr="00137DDD">
        <w:rPr>
          <w:b/>
          <w:bCs/>
        </w:rPr>
        <w:t>es</w:t>
      </w:r>
    </w:p>
    <w:p w14:paraId="6B29927E" w14:textId="14A89C12" w:rsidR="00C15E44" w:rsidRDefault="00C15E44" w:rsidP="00C15E44">
      <w:pPr>
        <w:spacing w:before="120"/>
        <w:rPr>
          <w:b/>
        </w:rPr>
      </w:pPr>
      <w:r w:rsidRPr="00137DDD">
        <w:rPr>
          <w:b/>
        </w:rPr>
        <w:t>Twenty-</w:t>
      </w:r>
      <w:r w:rsidR="00155DB0">
        <w:rPr>
          <w:b/>
        </w:rPr>
        <w:t>third</w:t>
      </w:r>
      <w:r w:rsidRPr="00137DDD">
        <w:rPr>
          <w:b/>
        </w:rPr>
        <w:t xml:space="preserve"> session</w:t>
      </w:r>
    </w:p>
    <w:p w14:paraId="6B82843E" w14:textId="685896F2" w:rsidR="00EA3BCC" w:rsidRDefault="00EA3BCC" w:rsidP="00EA3BCC">
      <w:pPr>
        <w:tabs>
          <w:tab w:val="left" w:pos="5560"/>
        </w:tabs>
      </w:pPr>
      <w:r>
        <w:t xml:space="preserve">Geneva, </w:t>
      </w:r>
      <w:r w:rsidR="00155DB0">
        <w:t>22</w:t>
      </w:r>
      <w:r w:rsidR="00736EAD">
        <w:t>-</w:t>
      </w:r>
      <w:r w:rsidR="00155DB0">
        <w:t>25 September</w:t>
      </w:r>
      <w:r>
        <w:t xml:space="preserve"> 2025</w:t>
      </w:r>
    </w:p>
    <w:p w14:paraId="5FE0C252" w14:textId="29A3C2B8" w:rsidR="00372498" w:rsidRPr="00137DDD" w:rsidRDefault="00372498" w:rsidP="00372498">
      <w:r w:rsidRPr="00137DDD">
        <w:t xml:space="preserve">Item </w:t>
      </w:r>
      <w:r>
        <w:t>4</w:t>
      </w:r>
      <w:r w:rsidRPr="00137DDD">
        <w:t>(</w:t>
      </w:r>
      <w:r>
        <w:t>e</w:t>
      </w:r>
      <w:r w:rsidRPr="00137DDD">
        <w:t>)</w:t>
      </w:r>
      <w:r>
        <w:t>(i)</w:t>
      </w:r>
      <w:r w:rsidRPr="00137DDD">
        <w:t xml:space="preserve"> of the provisional agenda</w:t>
      </w:r>
    </w:p>
    <w:p w14:paraId="4C8BAB1D" w14:textId="77777777" w:rsidR="00372498" w:rsidRPr="00137DDD" w:rsidRDefault="00372498" w:rsidP="00372498">
      <w:pPr>
        <w:rPr>
          <w:b/>
          <w:bCs/>
        </w:rPr>
      </w:pPr>
      <w:r w:rsidRPr="00603C2D">
        <w:rPr>
          <w:b/>
          <w:bCs/>
        </w:rPr>
        <w:t>Automated/autonomous and connected vehicles</w:t>
      </w:r>
      <w:r w:rsidRPr="00137DDD">
        <w:rPr>
          <w:b/>
          <w:bCs/>
        </w:rPr>
        <w:t>:</w:t>
      </w:r>
    </w:p>
    <w:p w14:paraId="253063E2" w14:textId="77777777" w:rsidR="00372498" w:rsidRDefault="00372498" w:rsidP="00372498">
      <w:pPr>
        <w:rPr>
          <w:b/>
          <w:bCs/>
        </w:rPr>
      </w:pPr>
      <w:r w:rsidRPr="00A57655">
        <w:rPr>
          <w:b/>
          <w:bCs/>
        </w:rPr>
        <w:t>Coordination of work on automation between working parties (GRs)</w:t>
      </w:r>
      <w:r>
        <w:rPr>
          <w:b/>
          <w:bCs/>
        </w:rPr>
        <w:br/>
      </w:r>
      <w:r w:rsidRPr="00A57655">
        <w:rPr>
          <w:b/>
          <w:bCs/>
        </w:rPr>
        <w:t>Fitness of UN GTRs and UN Regulations for ADS</w:t>
      </w:r>
    </w:p>
    <w:p w14:paraId="15C4C008" w14:textId="142E4D16" w:rsidR="005B5427" w:rsidRDefault="00B17B5B" w:rsidP="005B5427">
      <w:pPr>
        <w:pStyle w:val="HChG"/>
        <w:ind w:left="1124" w:right="1138" w:firstLine="0"/>
      </w:pPr>
      <w:r w:rsidRPr="008804D5">
        <w:t xml:space="preserve">Proposal for amendments to UN Regulation No. </w:t>
      </w:r>
      <w:r w:rsidR="00A6169C">
        <w:t>79</w:t>
      </w:r>
      <w:r w:rsidRPr="008804D5">
        <w:t xml:space="preserve"> (</w:t>
      </w:r>
      <w:r w:rsidR="00A6169C">
        <w:t>Steering equipment</w:t>
      </w:r>
      <w:r w:rsidR="00A332B2">
        <w:t>)</w:t>
      </w:r>
      <w:r w:rsidR="002A4BA6">
        <w:rPr>
          <w:lang w:eastAsia="en-GB"/>
        </w:rPr>
        <w:t xml:space="preserve"> </w:t>
      </w:r>
    </w:p>
    <w:p w14:paraId="3807C0D5" w14:textId="7E6BC905" w:rsidR="005B5427" w:rsidRDefault="005B5427" w:rsidP="005B5427">
      <w:pPr>
        <w:pStyle w:val="H1G"/>
        <w:rPr>
          <w:szCs w:val="24"/>
        </w:rPr>
      </w:pPr>
      <w:r>
        <w:tab/>
      </w:r>
      <w:r>
        <w:tab/>
      </w:r>
      <w:r w:rsidR="009B1B92" w:rsidRPr="00507444">
        <w:t>Submitted by the task force on regulatory fitness for A</w:t>
      </w:r>
      <w:r w:rsidR="009B1B92">
        <w:t xml:space="preserve">utomated </w:t>
      </w:r>
      <w:r w:rsidR="009B1B92" w:rsidRPr="00507444">
        <w:t>D</w:t>
      </w:r>
      <w:r w:rsidR="009B1B92">
        <w:t xml:space="preserve">riving </w:t>
      </w:r>
      <w:r w:rsidR="009B1B92" w:rsidRPr="00507444">
        <w:t>S</w:t>
      </w:r>
      <w:r w:rsidR="009B1B92">
        <w:t>ystem</w:t>
      </w:r>
      <w:r>
        <w:footnoteReference w:customMarkFollows="1" w:id="2"/>
        <w:t>*</w:t>
      </w:r>
    </w:p>
    <w:p w14:paraId="6B38CA23" w14:textId="16C66DC0" w:rsidR="00263346" w:rsidRPr="00E3546F" w:rsidRDefault="005B5427" w:rsidP="00E3546F">
      <w:pPr>
        <w:pStyle w:val="SingleTxtG"/>
        <w:rPr>
          <w:lang w:eastAsia="zh-CN"/>
        </w:rPr>
      </w:pPr>
      <w:r>
        <w:rPr>
          <w:lang w:val="en-US"/>
        </w:rPr>
        <w:tab/>
      </w:r>
      <w:r w:rsidR="00CF6398" w:rsidRPr="00507444">
        <w:t xml:space="preserve">The text reproduced below was prepared by the experts from the </w:t>
      </w:r>
      <w:r w:rsidR="00532D19">
        <w:t>T</w:t>
      </w:r>
      <w:r w:rsidR="00CF6398" w:rsidRPr="00507444">
        <w:t xml:space="preserve">ask </w:t>
      </w:r>
      <w:r w:rsidR="00532D19">
        <w:t>F</w:t>
      </w:r>
      <w:r w:rsidR="00CF6398" w:rsidRPr="00507444">
        <w:t xml:space="preserve">orce </w:t>
      </w:r>
      <w:r w:rsidR="00532D19">
        <w:t xml:space="preserve">(TF) </w:t>
      </w:r>
      <w:r w:rsidR="00CF6398" w:rsidRPr="00507444">
        <w:t xml:space="preserve">on regulatory </w:t>
      </w:r>
      <w:r w:rsidR="00532D19">
        <w:t>F</w:t>
      </w:r>
      <w:r w:rsidR="00CF6398" w:rsidRPr="00507444">
        <w:t xml:space="preserve">itness for </w:t>
      </w:r>
      <w:r w:rsidR="00CF6398" w:rsidRPr="00CF6398">
        <w:t xml:space="preserve">Automated Driving System </w:t>
      </w:r>
      <w:r w:rsidR="00CF6398">
        <w:t>(</w:t>
      </w:r>
      <w:r w:rsidR="001A4F4F">
        <w:t>F</w:t>
      </w:r>
      <w:r w:rsidR="00CF6398" w:rsidRPr="00507444">
        <w:t>ADS</w:t>
      </w:r>
      <w:r w:rsidR="00CF6398">
        <w:t>)</w:t>
      </w:r>
      <w:r w:rsidR="00CF6398" w:rsidRPr="00507444">
        <w:t xml:space="preserve"> </w:t>
      </w:r>
      <w:r w:rsidR="00CF6398">
        <w:t>introducing</w:t>
      </w:r>
      <w:r w:rsidR="00CF6398" w:rsidRPr="00507444">
        <w:t xml:space="preserve"> amendments </w:t>
      </w:r>
      <w:r w:rsidR="00532D19">
        <w:t xml:space="preserve">to UN Regulation No. </w:t>
      </w:r>
      <w:r w:rsidR="00A6169C">
        <w:t>79</w:t>
      </w:r>
      <w:r w:rsidR="00532D19">
        <w:t xml:space="preserve">, </w:t>
      </w:r>
      <w:r w:rsidR="00CF6398" w:rsidRPr="00507444">
        <w:t>enabl</w:t>
      </w:r>
      <w:r w:rsidR="00CF6398">
        <w:t>ing</w:t>
      </w:r>
      <w:r w:rsidR="00CF6398" w:rsidRPr="00507444">
        <w:t xml:space="preserve"> </w:t>
      </w:r>
      <w:r w:rsidR="003609C5">
        <w:t>the type</w:t>
      </w:r>
      <w:r w:rsidR="004E5BC2">
        <w:t>-</w:t>
      </w:r>
      <w:r w:rsidR="003609C5">
        <w:t>approval of</w:t>
      </w:r>
      <w:r w:rsidR="00CF6398" w:rsidRPr="00507444">
        <w:t xml:space="preserve"> automated vehicles, including those without manual controls. </w:t>
      </w:r>
      <w:r w:rsidR="00402ADC">
        <w:t xml:space="preserve">It is based on ECE/TRANS/WP.29/GRVA/2025/23. </w:t>
      </w:r>
      <w:r w:rsidR="00CF6398" w:rsidRPr="00507444">
        <w:t xml:space="preserve">The modifications to the current text of the Regulation are marked in bold or strikethrough characters. </w:t>
      </w:r>
      <w:r w:rsidR="00CF6398" w:rsidRPr="00507444">
        <w:rPr>
          <w:snapToGrid w:val="0"/>
        </w:rPr>
        <w:t>Items for which TF</w:t>
      </w:r>
      <w:r w:rsidR="001A4F4F">
        <w:rPr>
          <w:snapToGrid w:val="0"/>
        </w:rPr>
        <w:t xml:space="preserve"> on </w:t>
      </w:r>
      <w:r w:rsidR="00CF6398" w:rsidRPr="00507444">
        <w:rPr>
          <w:snapToGrid w:val="0"/>
        </w:rPr>
        <w:t>FADS requires further discussion to reach consensus are</w:t>
      </w:r>
      <w:r w:rsidR="00CF6398">
        <w:rPr>
          <w:rFonts w:hint="eastAsia"/>
          <w:snapToGrid w:val="0"/>
          <w:lang w:eastAsia="ja-JP"/>
        </w:rPr>
        <w:t xml:space="preserve"> marked between</w:t>
      </w:r>
      <w:r w:rsidR="00CF6398" w:rsidRPr="00507444">
        <w:rPr>
          <w:snapToGrid w:val="0"/>
        </w:rPr>
        <w:t xml:space="preserve"> </w:t>
      </w:r>
      <w:r w:rsidR="00CF6398" w:rsidRPr="00507444">
        <w:rPr>
          <w:snapToGrid w:val="0"/>
          <w:color w:val="000000"/>
        </w:rPr>
        <w:t>square brackets</w:t>
      </w:r>
      <w:r w:rsidR="00B36ED0" w:rsidRPr="00E561D4">
        <w:t>.</w:t>
      </w:r>
    </w:p>
    <w:p w14:paraId="58270941" w14:textId="57FAA36F" w:rsidR="005A0727" w:rsidRDefault="005A0727">
      <w:r>
        <w:br w:type="page"/>
      </w:r>
    </w:p>
    <w:p w14:paraId="30060C18" w14:textId="77777777" w:rsidR="00A6169C" w:rsidRDefault="007333E0" w:rsidP="00A6169C">
      <w:pPr>
        <w:pStyle w:val="HChG"/>
        <w:ind w:right="522"/>
      </w:pPr>
      <w:r>
        <w:lastRenderedPageBreak/>
        <w:tab/>
      </w:r>
      <w:r w:rsidR="00A6169C" w:rsidRPr="00B148DB">
        <w:tab/>
      </w:r>
      <w:r w:rsidR="00A6169C" w:rsidRPr="004E6CD9">
        <w:t>I.</w:t>
      </w:r>
      <w:r w:rsidR="00A6169C" w:rsidRPr="004E6CD9">
        <w:tab/>
        <w:t>Proposal</w:t>
      </w:r>
    </w:p>
    <w:p w14:paraId="730AB4B4" w14:textId="77777777" w:rsidR="00A6169C" w:rsidRPr="0044000C" w:rsidRDefault="00A6169C" w:rsidP="00A6169C">
      <w:pPr>
        <w:pStyle w:val="para0"/>
        <w:ind w:left="1134" w:firstLine="0"/>
      </w:pPr>
      <w:r w:rsidRPr="0044000C">
        <w:rPr>
          <w:i/>
          <w:iCs/>
        </w:rPr>
        <w:t xml:space="preserve">Introduction, </w:t>
      </w:r>
      <w:r w:rsidRPr="0044000C">
        <w:t>amend to read:</w:t>
      </w:r>
    </w:p>
    <w:p w14:paraId="7CC3623C" w14:textId="77777777" w:rsidR="00A6169C" w:rsidRPr="00507444" w:rsidRDefault="00A6169C" w:rsidP="00A6169C">
      <w:pPr>
        <w:pStyle w:val="para0"/>
        <w:ind w:left="567" w:firstLine="567"/>
      </w:pPr>
      <w:r w:rsidRPr="00394056">
        <w:rPr>
          <w:lang w:eastAsia="ja-JP"/>
        </w:rPr>
        <w:t>"</w:t>
      </w:r>
      <w:r w:rsidRPr="00507444">
        <w:t>…unforeseen object in the road.</w:t>
      </w:r>
    </w:p>
    <w:p w14:paraId="6E9C99F2" w14:textId="77777777" w:rsidR="00A6169C" w:rsidRPr="00507444" w:rsidRDefault="00A6169C" w:rsidP="00A6169C">
      <w:pPr>
        <w:pStyle w:val="para0"/>
        <w:ind w:left="1134" w:firstLine="0"/>
      </w:pPr>
      <w:r w:rsidRPr="00507444">
        <w:t xml:space="preserve">Advances in technology have enabled the possibility for vehicles to be operated by an Automated Driving System (ADS) without the need for any human driver. As an initial step, this Regulation </w:t>
      </w:r>
      <w:r w:rsidRPr="00507444">
        <w:rPr>
          <w:strike/>
        </w:rPr>
        <w:t xml:space="preserve">has been </w:t>
      </w:r>
      <w:r w:rsidRPr="00507444">
        <w:rPr>
          <w:b/>
          <w:bCs/>
        </w:rPr>
        <w:t>was</w:t>
      </w:r>
      <w:r w:rsidRPr="00507444">
        <w:t xml:space="preserve"> adapted to allow the approval of vehicles with an ADS where those vehicles are also equipped with manual driving controls. It is expected that in the manual driving mode the technical requirements can be applied as they would be for a conventional vehicle. In the automated driving mode, it is important that the requirements of Annex 6 are applied appropriately to the transmission links between the ADS and the steering equipment and, in the absence of a driver, that any faults in the steering equipment are identified by and/or transmitted to the ADS. It is also important that an ADS is only permitted to control the steering equipment if the ADS complies with the applicable regulatory requirements in the geographical area(s) where it can operate. In a second step, the Regulation</w:t>
      </w:r>
      <w:r w:rsidRPr="00507444">
        <w:rPr>
          <w:strike/>
        </w:rPr>
        <w:t xml:space="preserve"> will be</w:t>
      </w:r>
      <w:r w:rsidRPr="00507444">
        <w:t xml:space="preserve"> </w:t>
      </w:r>
      <w:r w:rsidRPr="00507444">
        <w:rPr>
          <w:b/>
          <w:bCs/>
        </w:rPr>
        <w:t xml:space="preserve">has been </w:t>
      </w:r>
      <w:r w:rsidRPr="00507444">
        <w:t xml:space="preserve">further adapted to allow for the approval of automated vehicles which do not have manual steering controls, or which only have manual controls for use </w:t>
      </w:r>
      <w:r w:rsidRPr="00507444">
        <w:rPr>
          <w:b/>
          <w:bCs/>
        </w:rPr>
        <w:t>at very low speeds</w:t>
      </w:r>
      <w:r w:rsidRPr="00507444">
        <w:t xml:space="preserve"> </w:t>
      </w:r>
      <w:r w:rsidRPr="00507444">
        <w:rPr>
          <w:strike/>
        </w:rPr>
        <w:t>in limited circumstances such as vehicle recovery</w:t>
      </w:r>
      <w:r w:rsidRPr="00507444">
        <w:t xml:space="preserve">. </w:t>
      </w:r>
      <w:r w:rsidRPr="00507444">
        <w:rPr>
          <w:b/>
          <w:bCs/>
        </w:rPr>
        <w:t>As a final step, it is expected to replace the reference to compliance with the applicable regulatory requirements in the geographical area(s) where the ADS can operate with a reference to a UN Regulation on the approval of vehicles with regard to their ADS.</w:t>
      </w:r>
    </w:p>
    <w:p w14:paraId="08CAC663" w14:textId="77777777" w:rsidR="00A6169C" w:rsidRPr="002E11E0" w:rsidRDefault="00A6169C" w:rsidP="00A6169C">
      <w:pPr>
        <w:pStyle w:val="para0"/>
        <w:ind w:left="567" w:firstLine="567"/>
        <w:rPr>
          <w:lang w:eastAsia="ja-JP"/>
        </w:rPr>
      </w:pPr>
      <w:r w:rsidRPr="00507444">
        <w:t>It was previously …</w:t>
      </w:r>
      <w:r w:rsidRPr="00394056">
        <w:rPr>
          <w:lang w:eastAsia="ja-JP"/>
        </w:rPr>
        <w:t>"</w:t>
      </w:r>
    </w:p>
    <w:p w14:paraId="662985FA" w14:textId="77777777" w:rsidR="00A6169C" w:rsidRPr="00507444" w:rsidRDefault="00A6169C" w:rsidP="00A6169C">
      <w:pPr>
        <w:spacing w:after="120"/>
        <w:ind w:left="1134" w:right="1134"/>
        <w:jc w:val="both"/>
        <w:rPr>
          <w:rFonts w:eastAsia="SimSun"/>
          <w:i/>
          <w:iCs/>
        </w:rPr>
      </w:pPr>
      <w:r w:rsidRPr="00507444">
        <w:rPr>
          <w:rFonts w:eastAsia="SimSun"/>
          <w:i/>
          <w:iCs/>
          <w:lang w:eastAsia="ja-JP"/>
        </w:rPr>
        <w:t>Paragraph 1.2.4</w:t>
      </w:r>
      <w:r>
        <w:rPr>
          <w:rFonts w:eastAsia="SimSun"/>
          <w:i/>
          <w:iCs/>
          <w:lang w:eastAsia="ja-JP"/>
        </w:rPr>
        <w:t>.</w:t>
      </w:r>
      <w:r w:rsidRPr="00507444">
        <w:rPr>
          <w:rFonts w:eastAsia="SimSun"/>
          <w:lang w:eastAsia="ja-JP"/>
        </w:rPr>
        <w:t>, delete:</w:t>
      </w:r>
    </w:p>
    <w:p w14:paraId="6205A2A2" w14:textId="77777777" w:rsidR="00A6169C" w:rsidRPr="00507444" w:rsidRDefault="00A6169C" w:rsidP="00A6169C">
      <w:pPr>
        <w:spacing w:after="120"/>
        <w:ind w:left="2268" w:right="1134" w:hanging="1134"/>
        <w:jc w:val="both"/>
        <w:rPr>
          <w:rFonts w:eastAsia="SimSun"/>
          <w:lang w:eastAsia="ja-JP"/>
        </w:rPr>
      </w:pPr>
      <w:bookmarkStart w:id="1" w:name="_Hlk194419724"/>
      <w:r w:rsidRPr="00394056">
        <w:rPr>
          <w:lang w:eastAsia="ja-JP"/>
        </w:rPr>
        <w:t>"</w:t>
      </w:r>
      <w:r w:rsidRPr="00507444">
        <w:rPr>
          <w:rFonts w:eastAsia="SimSun"/>
          <w:lang w:eastAsia="ja-JP"/>
        </w:rPr>
        <w:t>1.2.</w:t>
      </w:r>
      <w:r w:rsidRPr="00507444">
        <w:rPr>
          <w:rFonts w:eastAsia="SimSun"/>
          <w:lang w:eastAsia="ja-JP"/>
        </w:rPr>
        <w:tab/>
        <w:t>This Regulation does not apply to:</w:t>
      </w:r>
    </w:p>
    <w:bookmarkEnd w:id="1"/>
    <w:p w14:paraId="0D3D0063" w14:textId="77777777" w:rsidR="00A6169C" w:rsidRPr="00A224A6" w:rsidRDefault="00A6169C" w:rsidP="00A6169C">
      <w:pPr>
        <w:spacing w:after="120"/>
        <w:ind w:left="2268" w:right="1134"/>
        <w:jc w:val="both"/>
        <w:rPr>
          <w:rFonts w:eastAsia="SimSun"/>
          <w:lang w:eastAsia="ja-JP"/>
        </w:rPr>
      </w:pPr>
      <w:r w:rsidRPr="00507444">
        <w:rPr>
          <w:rFonts w:eastAsia="SimSun"/>
          <w:lang w:eastAsia="ja-JP"/>
        </w:rPr>
        <w:t>…</w:t>
      </w:r>
    </w:p>
    <w:p w14:paraId="7844A024" w14:textId="77777777" w:rsidR="00A6169C" w:rsidRPr="002E11E0" w:rsidRDefault="00A6169C" w:rsidP="00A6169C">
      <w:pPr>
        <w:spacing w:after="120"/>
        <w:ind w:left="2268" w:right="1134" w:hanging="1134"/>
        <w:jc w:val="both"/>
        <w:rPr>
          <w:lang w:eastAsia="ja-JP"/>
        </w:rPr>
      </w:pPr>
      <w:r w:rsidRPr="00507444">
        <w:rPr>
          <w:rFonts w:eastAsia="SimSun"/>
          <w:strike/>
          <w:lang w:eastAsia="ja-JP"/>
        </w:rPr>
        <w:t>1.2.4.</w:t>
      </w:r>
      <w:r w:rsidRPr="00507444">
        <w:rPr>
          <w:rFonts w:eastAsia="SimSun"/>
          <w:strike/>
          <w:lang w:eastAsia="ja-JP"/>
        </w:rPr>
        <w:tab/>
        <w:t>Vehicles of categories M and N which are not equipped with manual steering controls intended for use during normal operation.</w:t>
      </w:r>
      <w:r w:rsidRPr="00394056">
        <w:rPr>
          <w:lang w:eastAsia="ja-JP"/>
        </w:rPr>
        <w:t>"</w:t>
      </w:r>
    </w:p>
    <w:p w14:paraId="7BC07E89" w14:textId="77777777" w:rsidR="00A6169C" w:rsidRPr="00507444" w:rsidRDefault="00A6169C" w:rsidP="00A6169C">
      <w:pPr>
        <w:spacing w:after="120"/>
        <w:ind w:left="1134" w:right="1134"/>
        <w:jc w:val="both"/>
        <w:rPr>
          <w:rFonts w:eastAsia="MS Mincho"/>
        </w:rPr>
      </w:pPr>
      <w:r w:rsidRPr="00507444">
        <w:rPr>
          <w:rFonts w:eastAsia="MS Mincho"/>
          <w:i/>
          <w:iCs/>
        </w:rPr>
        <w:t>Paragraph 2.3.</w:t>
      </w:r>
      <w:r w:rsidRPr="00507444">
        <w:rPr>
          <w:rFonts w:eastAsia="MS Mincho"/>
        </w:rPr>
        <w:t>, amend to read:</w:t>
      </w:r>
    </w:p>
    <w:p w14:paraId="22C3388B" w14:textId="77777777" w:rsidR="00A6169C" w:rsidRPr="00507444" w:rsidRDefault="00A6169C" w:rsidP="00A6169C">
      <w:pPr>
        <w:spacing w:after="120"/>
        <w:ind w:left="2268" w:right="1134" w:hanging="1134"/>
        <w:jc w:val="both"/>
        <w:rPr>
          <w:rFonts w:eastAsia="SimSun"/>
        </w:rPr>
      </w:pPr>
      <w:r w:rsidRPr="00394056">
        <w:rPr>
          <w:lang w:eastAsia="ja-JP"/>
        </w:rPr>
        <w:t>"</w:t>
      </w:r>
      <w:r w:rsidRPr="00507444">
        <w:rPr>
          <w:rFonts w:eastAsia="SimSun"/>
        </w:rPr>
        <w:t>2.3.</w:t>
      </w:r>
      <w:r w:rsidRPr="00507444">
        <w:rPr>
          <w:rFonts w:eastAsia="SimSun"/>
        </w:rPr>
        <w:tab/>
        <w:t>"</w:t>
      </w:r>
      <w:r w:rsidRPr="00607ED3">
        <w:rPr>
          <w:rFonts w:eastAsia="SimSun"/>
          <w:i/>
          <w:iCs/>
        </w:rPr>
        <w:t>Steering equipment</w:t>
      </w:r>
      <w:r w:rsidRPr="00507444">
        <w:rPr>
          <w:rFonts w:eastAsia="SimSun"/>
        </w:rPr>
        <w:t>" means all the equipment the purpose of which is to determine the direction of movement of the vehicle.</w:t>
      </w:r>
    </w:p>
    <w:p w14:paraId="365D0031" w14:textId="77777777" w:rsidR="00A6169C" w:rsidRPr="00507444" w:rsidRDefault="00A6169C" w:rsidP="00A6169C">
      <w:pPr>
        <w:spacing w:after="120"/>
        <w:ind w:left="3402" w:right="1134" w:hanging="1134"/>
        <w:jc w:val="both"/>
        <w:rPr>
          <w:rFonts w:eastAsia="SimSun"/>
        </w:rPr>
      </w:pPr>
      <w:r w:rsidRPr="00507444">
        <w:rPr>
          <w:rFonts w:eastAsia="SimSun"/>
        </w:rPr>
        <w:t>The steering equipment consists of:</w:t>
      </w:r>
    </w:p>
    <w:p w14:paraId="28DD2D85" w14:textId="77777777" w:rsidR="00A6169C" w:rsidRPr="00507444" w:rsidRDefault="00A6169C" w:rsidP="00A6169C">
      <w:pPr>
        <w:spacing w:after="120"/>
        <w:ind w:left="3402" w:right="1134" w:hanging="1134"/>
        <w:jc w:val="both"/>
        <w:rPr>
          <w:rFonts w:eastAsia="SimSun"/>
        </w:rPr>
      </w:pPr>
      <w:r w:rsidRPr="00507444">
        <w:rPr>
          <w:rFonts w:eastAsia="SimSun"/>
        </w:rPr>
        <w:t>The steering control</w:t>
      </w:r>
      <w:r>
        <w:rPr>
          <w:rFonts w:hint="eastAsia"/>
          <w:lang w:eastAsia="ja-JP"/>
        </w:rPr>
        <w:t xml:space="preserve">, </w:t>
      </w:r>
      <w:r w:rsidRPr="00507444">
        <w:rPr>
          <w:rFonts w:eastAsia="SimSun"/>
          <w:b/>
          <w:bCs/>
        </w:rPr>
        <w:t>if any</w:t>
      </w:r>
      <w:r w:rsidRPr="00507444">
        <w:rPr>
          <w:rFonts w:eastAsia="SimSun"/>
        </w:rPr>
        <w:t>,</w:t>
      </w:r>
    </w:p>
    <w:p w14:paraId="4828195D" w14:textId="77777777" w:rsidR="00A6169C" w:rsidRPr="00507444" w:rsidRDefault="00A6169C" w:rsidP="00A6169C">
      <w:pPr>
        <w:spacing w:after="120"/>
        <w:ind w:left="3402" w:right="1134" w:hanging="1134"/>
        <w:jc w:val="both"/>
        <w:rPr>
          <w:rFonts w:eastAsia="SimSun"/>
        </w:rPr>
      </w:pPr>
      <w:r w:rsidRPr="00507444">
        <w:rPr>
          <w:rFonts w:eastAsia="SimSun"/>
        </w:rPr>
        <w:t>The steering transmission,</w:t>
      </w:r>
    </w:p>
    <w:p w14:paraId="4561DAA7" w14:textId="77777777" w:rsidR="00A6169C" w:rsidRPr="00507444" w:rsidRDefault="00A6169C" w:rsidP="00A6169C">
      <w:pPr>
        <w:spacing w:after="120"/>
        <w:ind w:left="3402" w:right="1134" w:hanging="1134"/>
        <w:jc w:val="both"/>
        <w:rPr>
          <w:rFonts w:eastAsia="SimSun"/>
        </w:rPr>
      </w:pPr>
      <w:r w:rsidRPr="00507444">
        <w:rPr>
          <w:rFonts w:eastAsia="SimSun"/>
        </w:rPr>
        <w:t>The steered wheels,</w:t>
      </w:r>
    </w:p>
    <w:p w14:paraId="560E18A6" w14:textId="77777777" w:rsidR="00A6169C" w:rsidRPr="002E11E0" w:rsidRDefault="00A6169C" w:rsidP="00A6169C">
      <w:pPr>
        <w:spacing w:after="120"/>
        <w:ind w:left="3402" w:right="1134" w:hanging="1134"/>
        <w:jc w:val="both"/>
        <w:rPr>
          <w:i/>
          <w:iCs/>
          <w:lang w:eastAsia="ja-JP"/>
        </w:rPr>
      </w:pPr>
      <w:r w:rsidRPr="00507444">
        <w:rPr>
          <w:rFonts w:eastAsia="SimSun"/>
        </w:rPr>
        <w:t>The energy supply, if any.</w:t>
      </w:r>
      <w:r w:rsidRPr="00394056">
        <w:rPr>
          <w:lang w:eastAsia="ja-JP"/>
        </w:rPr>
        <w:t>"</w:t>
      </w:r>
    </w:p>
    <w:p w14:paraId="75D48C4A" w14:textId="77777777" w:rsidR="00A6169C" w:rsidRPr="00507444" w:rsidRDefault="00A6169C" w:rsidP="00A6169C">
      <w:pPr>
        <w:spacing w:after="120"/>
        <w:ind w:right="1134" w:firstLine="1134"/>
        <w:jc w:val="both"/>
        <w:rPr>
          <w:rFonts w:eastAsia="MS Mincho"/>
          <w:i/>
          <w:iCs/>
        </w:rPr>
      </w:pPr>
      <w:r w:rsidRPr="00507444">
        <w:rPr>
          <w:rFonts w:eastAsia="MS Mincho"/>
          <w:i/>
          <w:iCs/>
        </w:rPr>
        <w:t xml:space="preserve">Paragraph 2.3.2., </w:t>
      </w:r>
      <w:r w:rsidRPr="00507444">
        <w:rPr>
          <w:rFonts w:eastAsia="MS Mincho"/>
        </w:rPr>
        <w:t>amend to read:</w:t>
      </w:r>
    </w:p>
    <w:p w14:paraId="7616F9FA" w14:textId="77777777" w:rsidR="00A6169C" w:rsidRPr="00507444" w:rsidRDefault="00A6169C" w:rsidP="00A6169C">
      <w:pPr>
        <w:spacing w:after="120"/>
        <w:ind w:left="2268" w:right="1134" w:hanging="1134"/>
        <w:jc w:val="both"/>
        <w:rPr>
          <w:rFonts w:eastAsia="SimSun"/>
        </w:rPr>
      </w:pPr>
      <w:r w:rsidRPr="00394056">
        <w:rPr>
          <w:lang w:eastAsia="ja-JP"/>
        </w:rPr>
        <w:t>"</w:t>
      </w:r>
      <w:r w:rsidRPr="00507444">
        <w:rPr>
          <w:rFonts w:eastAsia="SimSun"/>
        </w:rPr>
        <w:t xml:space="preserve">2.3.2. </w:t>
      </w:r>
      <w:r w:rsidRPr="00507444">
        <w:rPr>
          <w:rFonts w:eastAsia="SimSun"/>
        </w:rPr>
        <w:tab/>
        <w:t>"</w:t>
      </w:r>
      <w:r w:rsidRPr="00607ED3">
        <w:rPr>
          <w:rFonts w:eastAsia="SimSun"/>
          <w:i/>
          <w:iCs/>
        </w:rPr>
        <w:t>Steering transmission</w:t>
      </w:r>
      <w:r w:rsidRPr="00507444">
        <w:rPr>
          <w:rFonts w:eastAsia="SimSun"/>
        </w:rPr>
        <w:t>" means all components which form a functional link between the steering control</w:t>
      </w:r>
      <w:r w:rsidRPr="00507444">
        <w:rPr>
          <w:rFonts w:eastAsia="SimSun"/>
          <w:b/>
          <w:bCs/>
          <w:color w:val="FF0000"/>
        </w:rPr>
        <w:t xml:space="preserve"> </w:t>
      </w:r>
      <w:r w:rsidRPr="00507444">
        <w:rPr>
          <w:rFonts w:eastAsia="SimSun"/>
          <w:b/>
          <w:bCs/>
        </w:rPr>
        <w:t>and/or ADS (as applicable),</w:t>
      </w:r>
      <w:r w:rsidRPr="00507444">
        <w:rPr>
          <w:rFonts w:eastAsia="SimSun"/>
        </w:rPr>
        <w:t xml:space="preserve"> and the road wheels.</w:t>
      </w:r>
    </w:p>
    <w:p w14:paraId="6A80D8D7" w14:textId="77777777" w:rsidR="00A6169C" w:rsidRPr="002E11E0" w:rsidRDefault="00A6169C" w:rsidP="00A6169C">
      <w:pPr>
        <w:spacing w:after="120"/>
        <w:ind w:left="1701" w:right="1134" w:firstLine="567"/>
        <w:jc w:val="both"/>
        <w:rPr>
          <w:lang w:eastAsia="ja-JP"/>
        </w:rPr>
      </w:pPr>
      <w:r w:rsidRPr="00507444">
        <w:rPr>
          <w:rFonts w:eastAsia="SimSun"/>
        </w:rPr>
        <w:t>The transmission is…</w:t>
      </w:r>
      <w:r w:rsidRPr="00394056">
        <w:rPr>
          <w:lang w:eastAsia="ja-JP"/>
        </w:rPr>
        <w:t>"</w:t>
      </w:r>
    </w:p>
    <w:p w14:paraId="6C0B9508" w14:textId="77777777" w:rsidR="00A6169C" w:rsidRPr="00507444" w:rsidRDefault="00A6169C" w:rsidP="00A6169C">
      <w:pPr>
        <w:spacing w:after="120"/>
        <w:ind w:right="1134" w:firstLine="1134"/>
        <w:jc w:val="both"/>
        <w:rPr>
          <w:rFonts w:eastAsia="MS Mincho"/>
        </w:rPr>
      </w:pPr>
      <w:r w:rsidRPr="00507444">
        <w:rPr>
          <w:rFonts w:eastAsia="MS Mincho"/>
          <w:i/>
          <w:iCs/>
        </w:rPr>
        <w:t>Paragraph 2.3.4.</w:t>
      </w:r>
      <w:r w:rsidRPr="00507444">
        <w:rPr>
          <w:rFonts w:eastAsia="MS Mincho"/>
        </w:rPr>
        <w:t>, amend to read:</w:t>
      </w:r>
    </w:p>
    <w:p w14:paraId="13614773" w14:textId="77777777" w:rsidR="00A6169C" w:rsidRPr="00836174" w:rsidRDefault="00A6169C" w:rsidP="00A6169C">
      <w:pPr>
        <w:spacing w:after="120"/>
        <w:ind w:left="2268" w:right="1132" w:hanging="1134"/>
        <w:jc w:val="both"/>
        <w:rPr>
          <w:lang w:eastAsia="ja-JP"/>
        </w:rPr>
      </w:pPr>
      <w:r w:rsidRPr="00394056">
        <w:rPr>
          <w:lang w:eastAsia="ja-JP"/>
        </w:rPr>
        <w:t>"</w:t>
      </w:r>
      <w:r w:rsidRPr="00507444">
        <w:rPr>
          <w:rFonts w:eastAsia="SimSun"/>
        </w:rPr>
        <w:t>2.3.4.</w:t>
      </w:r>
      <w:r w:rsidRPr="00507444">
        <w:rPr>
          <w:rFonts w:eastAsia="SimSun"/>
        </w:rPr>
        <w:tab/>
      </w:r>
      <w:r w:rsidRPr="00507444">
        <w:rPr>
          <w:rFonts w:eastAsia="SimSun"/>
        </w:rPr>
        <w:tab/>
        <w:t>"</w:t>
      </w:r>
      <w:r w:rsidRPr="00607ED3">
        <w:rPr>
          <w:rFonts w:eastAsia="SimSun"/>
          <w:i/>
          <w:iCs/>
        </w:rPr>
        <w:t>Advanced Driver Assistance Steering System</w:t>
      </w:r>
      <w:r w:rsidRPr="00507444">
        <w:rPr>
          <w:rFonts w:eastAsia="SimSun"/>
        </w:rPr>
        <w:t xml:space="preserve">" means a system, additional to the main steering system, that provides assistance to </w:t>
      </w:r>
      <w:r w:rsidRPr="00507444">
        <w:rPr>
          <w:rFonts w:eastAsia="SimSun"/>
          <w:strike/>
        </w:rPr>
        <w:t>the</w:t>
      </w:r>
      <w:r w:rsidRPr="00507444">
        <w:rPr>
          <w:rFonts w:eastAsia="SimSun"/>
        </w:rPr>
        <w:t xml:space="preserve"> </w:t>
      </w:r>
      <w:r w:rsidRPr="00507444">
        <w:rPr>
          <w:rFonts w:eastAsia="SimSun"/>
          <w:b/>
          <w:bCs/>
        </w:rPr>
        <w:t xml:space="preserve">a </w:t>
      </w:r>
      <w:r w:rsidRPr="00507444">
        <w:rPr>
          <w:rFonts w:eastAsia="SimSun"/>
        </w:rPr>
        <w:t xml:space="preserve">driver in steering the </w:t>
      </w:r>
      <w:r w:rsidRPr="00836174">
        <w:rPr>
          <w:rFonts w:eastAsia="SimSun"/>
        </w:rPr>
        <w:t>vehicle but in which the driver remains at all times in primary control of the vehicle. It comprises one or both of the following functions</w:t>
      </w:r>
      <w:r w:rsidRPr="00836174">
        <w:rPr>
          <w:rFonts w:hint="eastAsia"/>
          <w:lang w:eastAsia="ja-JP"/>
        </w:rPr>
        <w:t>:</w:t>
      </w:r>
      <w:r w:rsidRPr="00836174">
        <w:rPr>
          <w:lang w:eastAsia="ja-JP"/>
        </w:rPr>
        <w:t>"</w:t>
      </w:r>
    </w:p>
    <w:p w14:paraId="15FEBDDA" w14:textId="77777777" w:rsidR="00A6169C" w:rsidRPr="00836174" w:rsidRDefault="00A6169C" w:rsidP="00A6169C">
      <w:pPr>
        <w:spacing w:after="120"/>
        <w:ind w:left="2268" w:right="1134" w:hanging="1134"/>
        <w:jc w:val="both"/>
        <w:outlineLvl w:val="0"/>
        <w:rPr>
          <w:rFonts w:eastAsia="MS Mincho"/>
        </w:rPr>
      </w:pPr>
      <w:r w:rsidRPr="00836174">
        <w:rPr>
          <w:rFonts w:eastAsia="MS Mincho"/>
          <w:i/>
          <w:iCs/>
        </w:rPr>
        <w:t xml:space="preserve">Paragraph 2.5.1.1.3., </w:t>
      </w:r>
      <w:r w:rsidRPr="00836174">
        <w:rPr>
          <w:rFonts w:eastAsia="MS Mincho"/>
        </w:rPr>
        <w:t>amend to read:</w:t>
      </w:r>
    </w:p>
    <w:p w14:paraId="68C61B13" w14:textId="77777777" w:rsidR="00A6169C" w:rsidRPr="00836174" w:rsidRDefault="00A6169C" w:rsidP="00A6169C">
      <w:pPr>
        <w:spacing w:after="120"/>
        <w:ind w:left="2268" w:right="1134" w:hanging="1134"/>
        <w:jc w:val="both"/>
        <w:outlineLvl w:val="0"/>
        <w:rPr>
          <w:rFonts w:eastAsia="MS Mincho"/>
        </w:rPr>
      </w:pPr>
      <w:r w:rsidRPr="00836174">
        <w:rPr>
          <w:rFonts w:eastAsia="MS Mincho"/>
        </w:rPr>
        <w:t>“2.5.1.1.3.</w:t>
      </w:r>
      <w:r w:rsidRPr="00836174">
        <w:rPr>
          <w:rFonts w:eastAsia="MS Mincho"/>
        </w:rPr>
        <w:tab/>
        <w:t>"</w:t>
      </w:r>
      <w:r w:rsidRPr="00607ED3">
        <w:rPr>
          <w:rFonts w:eastAsia="MS Mincho"/>
          <w:i/>
          <w:iCs/>
        </w:rPr>
        <w:t>Full-power steering equipment</w:t>
      </w:r>
      <w:r w:rsidRPr="00836174">
        <w:rPr>
          <w:rFonts w:eastAsia="MS Mincho"/>
        </w:rPr>
        <w:t>" in which</w:t>
      </w:r>
      <w:r w:rsidRPr="00836174">
        <w:rPr>
          <w:rFonts w:eastAsia="MS Mincho"/>
          <w:b/>
          <w:bCs/>
        </w:rPr>
        <w:t xml:space="preserve"> the steering is controlled by a driver and </w:t>
      </w:r>
      <w:r w:rsidRPr="00836174">
        <w:rPr>
          <w:rFonts w:eastAsia="MS Mincho"/>
        </w:rPr>
        <w:t>the steering forces are provided solely by one or more energy supplies;”</w:t>
      </w:r>
    </w:p>
    <w:p w14:paraId="1309A1AA" w14:textId="77777777" w:rsidR="00A6169C" w:rsidRPr="00836174" w:rsidRDefault="00A6169C" w:rsidP="00A6169C">
      <w:pPr>
        <w:spacing w:after="120"/>
        <w:ind w:firstLine="1134"/>
        <w:jc w:val="both"/>
        <w:rPr>
          <w:rFonts w:eastAsia="MS Mincho"/>
        </w:rPr>
      </w:pPr>
      <w:r w:rsidRPr="00836174">
        <w:rPr>
          <w:rFonts w:eastAsia="MS Mincho"/>
          <w:i/>
          <w:iCs/>
        </w:rPr>
        <w:lastRenderedPageBreak/>
        <w:t xml:space="preserve">Insert new paragraph </w:t>
      </w:r>
      <w:r w:rsidRPr="00836174">
        <w:rPr>
          <w:rFonts w:eastAsia="MS Mincho"/>
        </w:rPr>
        <w:t>2.5.1.1.4.</w:t>
      </w:r>
      <w:r w:rsidRPr="00836174">
        <w:rPr>
          <w:rFonts w:eastAsia="MS Mincho" w:hint="eastAsia"/>
          <w:i/>
          <w:iCs/>
          <w:lang w:eastAsia="ja-JP"/>
        </w:rPr>
        <w:t>,</w:t>
      </w:r>
      <w:r w:rsidRPr="00836174">
        <w:rPr>
          <w:rFonts w:eastAsia="MS Mincho" w:hint="eastAsia"/>
          <w:lang w:eastAsia="ja-JP"/>
        </w:rPr>
        <w:t xml:space="preserve"> to read</w:t>
      </w:r>
      <w:r w:rsidRPr="00836174">
        <w:rPr>
          <w:rFonts w:eastAsia="MS Mincho"/>
        </w:rPr>
        <w:t>:</w:t>
      </w:r>
    </w:p>
    <w:p w14:paraId="738BB09A" w14:textId="21FEBA2B" w:rsidR="00A6169C" w:rsidRPr="00836174" w:rsidRDefault="00A6169C" w:rsidP="00A6169C">
      <w:pPr>
        <w:spacing w:after="120"/>
        <w:ind w:left="2268" w:right="1134" w:hanging="1134"/>
        <w:jc w:val="both"/>
        <w:rPr>
          <w:rFonts w:eastAsia="MS Mincho"/>
          <w:b/>
          <w:bCs/>
        </w:rPr>
      </w:pPr>
      <w:r w:rsidRPr="00836174">
        <w:rPr>
          <w:rFonts w:eastAsia="MS Mincho"/>
          <w:b/>
          <w:bCs/>
        </w:rPr>
        <w:t xml:space="preserve">“2.5.1.1.4. </w:t>
      </w:r>
      <w:r w:rsidRPr="00836174">
        <w:rPr>
          <w:rFonts w:eastAsia="MS Mincho"/>
          <w:b/>
          <w:bCs/>
        </w:rPr>
        <w:tab/>
      </w:r>
      <w:r w:rsidR="00607ED3" w:rsidRPr="00607ED3">
        <w:rPr>
          <w:rFonts w:eastAsia="MS Mincho"/>
          <w:b/>
          <w:bCs/>
        </w:rPr>
        <w:t>"</w:t>
      </w:r>
      <w:r w:rsidRPr="00607ED3">
        <w:rPr>
          <w:rFonts w:eastAsia="MS Mincho"/>
          <w:b/>
          <w:bCs/>
          <w:i/>
          <w:iCs/>
        </w:rPr>
        <w:t>ADS steering equipment</w:t>
      </w:r>
      <w:r w:rsidR="00607ED3" w:rsidRPr="00607ED3">
        <w:rPr>
          <w:rFonts w:eastAsia="MS Mincho"/>
          <w:b/>
          <w:bCs/>
        </w:rPr>
        <w:t>"</w:t>
      </w:r>
      <w:r w:rsidRPr="00836174">
        <w:rPr>
          <w:rFonts w:eastAsia="MS Mincho"/>
          <w:b/>
          <w:bCs/>
        </w:rPr>
        <w:t xml:space="preserve"> in which the steering is controlled by an ADS and the steering forces are provided solely by one or more energy supplies.”</w:t>
      </w:r>
    </w:p>
    <w:p w14:paraId="5102E67A" w14:textId="77777777" w:rsidR="00A6169C" w:rsidRPr="00836174" w:rsidRDefault="00A6169C" w:rsidP="00A6169C">
      <w:pPr>
        <w:spacing w:after="120"/>
        <w:ind w:left="2268" w:right="1134" w:hanging="1134"/>
        <w:jc w:val="both"/>
        <w:outlineLvl w:val="0"/>
        <w:rPr>
          <w:rFonts w:eastAsia="MS Mincho"/>
        </w:rPr>
      </w:pPr>
      <w:r w:rsidRPr="00836174">
        <w:rPr>
          <w:rFonts w:eastAsia="MS Mincho"/>
          <w:i/>
          <w:iCs/>
        </w:rPr>
        <w:t xml:space="preserve">Paragraphs 2.15. and 2.16., </w:t>
      </w:r>
      <w:r w:rsidRPr="00836174">
        <w:rPr>
          <w:rFonts w:eastAsia="MS Mincho"/>
        </w:rPr>
        <w:t>amend to read:</w:t>
      </w:r>
    </w:p>
    <w:p w14:paraId="7750AAC3" w14:textId="77777777" w:rsidR="00A6169C" w:rsidRPr="00836174" w:rsidRDefault="00A6169C" w:rsidP="00A6169C">
      <w:pPr>
        <w:spacing w:after="120"/>
        <w:ind w:left="2268" w:right="1134" w:hanging="1134"/>
        <w:jc w:val="both"/>
        <w:rPr>
          <w:noProof/>
        </w:rPr>
      </w:pPr>
      <w:r w:rsidRPr="00836174">
        <w:rPr>
          <w:noProof/>
        </w:rPr>
        <w:t>“2.15.</w:t>
      </w:r>
      <w:r w:rsidRPr="00836174">
        <w:rPr>
          <w:noProof/>
        </w:rPr>
        <w:tab/>
        <w:t>The "</w:t>
      </w:r>
      <w:r w:rsidRPr="00836174">
        <w:rPr>
          <w:i/>
          <w:iCs/>
          <w:noProof/>
        </w:rPr>
        <w:t>effect of ageing</w:t>
      </w:r>
      <w:r w:rsidRPr="00836174">
        <w:rPr>
          <w:noProof/>
        </w:rPr>
        <w:t xml:space="preserve">" is quantifying the irreversible degradation of the performance of an electrical </w:t>
      </w:r>
      <w:bookmarkStart w:id="2" w:name="_Hlk170133097"/>
      <w:r w:rsidRPr="00836174">
        <w:rPr>
          <w:noProof/>
        </w:rPr>
        <w:t>storage device</w:t>
      </w:r>
      <w:bookmarkEnd w:id="2"/>
      <w:r w:rsidRPr="00836174">
        <w:rPr>
          <w:noProof/>
        </w:rPr>
        <w:t xml:space="preserve"> of a </w:t>
      </w:r>
      <w:r w:rsidRPr="00836174">
        <w:t>full power steering system</w:t>
      </w:r>
      <w:r w:rsidRPr="00836174">
        <w:rPr>
          <w:b/>
          <w:bCs/>
        </w:rPr>
        <w:t xml:space="preserve"> or ADS steering equipment</w:t>
      </w:r>
      <w:r w:rsidRPr="00836174">
        <w:rPr>
          <w:noProof/>
        </w:rPr>
        <w:t>, due to e.g., the effects of time, use, and environmental exposure.</w:t>
      </w:r>
    </w:p>
    <w:p w14:paraId="6CB3EFE0" w14:textId="77777777" w:rsidR="00A6169C" w:rsidRPr="00836174" w:rsidRDefault="00A6169C" w:rsidP="00A6169C">
      <w:pPr>
        <w:spacing w:after="120"/>
        <w:ind w:left="2268" w:right="1134" w:hanging="1134"/>
        <w:jc w:val="both"/>
      </w:pPr>
      <w:r w:rsidRPr="00836174">
        <w:rPr>
          <w:iCs/>
          <w:noProof/>
        </w:rPr>
        <w:t>2.16.</w:t>
      </w:r>
      <w:r w:rsidRPr="00836174">
        <w:rPr>
          <w:iCs/>
          <w:noProof/>
        </w:rPr>
        <w:tab/>
      </w:r>
      <w:r w:rsidRPr="00836174">
        <w:t>"</w:t>
      </w:r>
      <w:r w:rsidRPr="00836174">
        <w:rPr>
          <w:i/>
          <w:iCs/>
        </w:rPr>
        <w:t>Energy Management System</w:t>
      </w:r>
      <w:r w:rsidRPr="00836174">
        <w:t xml:space="preserve">" means, an electrical device(s), being part of, or used by, a full power steering system </w:t>
      </w:r>
      <w:r w:rsidRPr="00836174">
        <w:rPr>
          <w:b/>
          <w:bCs/>
        </w:rPr>
        <w:t>or ADS steering equipment</w:t>
      </w:r>
      <w:r w:rsidRPr="00836174">
        <w:t xml:space="preserve">, that monitors critical variables that impact on the performance and state of the electrical </w:t>
      </w:r>
      <w:r w:rsidRPr="00836174">
        <w:rPr>
          <w:noProof/>
        </w:rPr>
        <w:t>storage device(s)</w:t>
      </w:r>
      <w:r w:rsidRPr="00836174">
        <w:t xml:space="preserve"> (e.g., voltage, temperature, internal resistance, effect of ageing, state of charge, power consumption, charging cycles, etc.) and deduces the actual capability of the devices to fulfil the performance requirements of this Regulation.”</w:t>
      </w:r>
    </w:p>
    <w:p w14:paraId="4E065A16" w14:textId="77777777" w:rsidR="00A6169C" w:rsidRPr="00507444" w:rsidRDefault="00A6169C" w:rsidP="00A6169C">
      <w:pPr>
        <w:spacing w:after="120"/>
        <w:ind w:firstLine="1134"/>
        <w:jc w:val="both"/>
        <w:rPr>
          <w:rFonts w:eastAsia="MS Mincho"/>
        </w:rPr>
      </w:pPr>
      <w:r w:rsidRPr="00507444">
        <w:rPr>
          <w:rFonts w:eastAsia="MS Mincho"/>
          <w:i/>
          <w:iCs/>
        </w:rPr>
        <w:t>Insert new paragraph 3.2.4</w:t>
      </w:r>
      <w:r w:rsidRPr="00507444">
        <w:rPr>
          <w:rFonts w:eastAsia="MS Mincho"/>
          <w:i/>
          <w:iCs/>
          <w:color w:val="000000"/>
        </w:rPr>
        <w:t>.</w:t>
      </w:r>
      <w:r w:rsidRPr="0044000C">
        <w:rPr>
          <w:rFonts w:eastAsia="MS Mincho" w:hint="eastAsia"/>
          <w:i/>
          <w:iCs/>
          <w:color w:val="000000"/>
          <w:lang w:eastAsia="ja-JP"/>
        </w:rPr>
        <w:t>,</w:t>
      </w:r>
      <w:r w:rsidRPr="0044000C">
        <w:rPr>
          <w:rFonts w:eastAsia="MS Mincho" w:hint="eastAsia"/>
          <w:color w:val="000000"/>
          <w:lang w:eastAsia="ja-JP"/>
        </w:rPr>
        <w:t xml:space="preserve"> to read</w:t>
      </w:r>
      <w:r w:rsidRPr="00507444">
        <w:rPr>
          <w:rFonts w:eastAsia="MS Mincho"/>
        </w:rPr>
        <w:t>:</w:t>
      </w:r>
    </w:p>
    <w:p w14:paraId="64BAE59E" w14:textId="77777777" w:rsidR="00A6169C" w:rsidRPr="00507444" w:rsidRDefault="00A6169C" w:rsidP="00A6169C">
      <w:pPr>
        <w:spacing w:after="120"/>
        <w:ind w:left="2268" w:right="1132" w:hanging="1134"/>
        <w:jc w:val="both"/>
        <w:rPr>
          <w:rFonts w:eastAsia="MS Mincho"/>
          <w:b/>
          <w:bCs/>
          <w:lang w:eastAsia="ja-JP"/>
        </w:rPr>
      </w:pPr>
      <w:r w:rsidRPr="00394056">
        <w:rPr>
          <w:rFonts w:eastAsia="MS Mincho"/>
          <w:lang w:eastAsia="ja-JP"/>
        </w:rPr>
        <w:t>"</w:t>
      </w:r>
      <w:r w:rsidRPr="00507444">
        <w:rPr>
          <w:rFonts w:eastAsia="MS Mincho"/>
          <w:b/>
          <w:bCs/>
        </w:rPr>
        <w:t>3.2.4.</w:t>
      </w:r>
      <w:r w:rsidRPr="00507444">
        <w:rPr>
          <w:rFonts w:eastAsia="MS Mincho"/>
          <w:b/>
          <w:bCs/>
        </w:rPr>
        <w:tab/>
      </w:r>
      <w:r w:rsidRPr="00507444">
        <w:rPr>
          <w:rFonts w:eastAsia="MS Mincho"/>
          <w:b/>
          <w:bCs/>
        </w:rPr>
        <w:tab/>
        <w:t>In the case of vehicles equipped with an ADS, an overview of the transmission links between the ADS and the steering equipment.</w:t>
      </w:r>
      <w:r w:rsidRPr="00394056">
        <w:rPr>
          <w:rFonts w:eastAsia="MS Mincho"/>
          <w:lang w:eastAsia="ja-JP"/>
        </w:rPr>
        <w:t>"</w:t>
      </w:r>
    </w:p>
    <w:p w14:paraId="7107C041" w14:textId="77777777" w:rsidR="00A6169C" w:rsidRPr="00507444" w:rsidRDefault="00A6169C" w:rsidP="00A6169C">
      <w:pPr>
        <w:keepNext/>
        <w:spacing w:after="120"/>
        <w:ind w:firstLine="1134"/>
        <w:jc w:val="both"/>
        <w:rPr>
          <w:rFonts w:eastAsia="MS Mincho"/>
        </w:rPr>
      </w:pPr>
      <w:r w:rsidRPr="00507444">
        <w:rPr>
          <w:rFonts w:eastAsia="MS Mincho"/>
          <w:i/>
          <w:iCs/>
        </w:rPr>
        <w:t xml:space="preserve">Paragraph 5.1.1., </w:t>
      </w:r>
      <w:r w:rsidRPr="00507444">
        <w:rPr>
          <w:rFonts w:eastAsia="MS Mincho"/>
        </w:rPr>
        <w:t>amend to read:</w:t>
      </w:r>
    </w:p>
    <w:p w14:paraId="51675FFE" w14:textId="77777777" w:rsidR="00A6169C" w:rsidRPr="00507444" w:rsidRDefault="00A6169C" w:rsidP="00A6169C">
      <w:pPr>
        <w:spacing w:after="120"/>
        <w:ind w:left="2268" w:right="1134" w:hanging="1134"/>
        <w:jc w:val="both"/>
        <w:rPr>
          <w:rFonts w:eastAsia="MS Mincho"/>
          <w:lang w:eastAsia="ja-JP"/>
        </w:rPr>
      </w:pPr>
      <w:r w:rsidRPr="00394056">
        <w:rPr>
          <w:rFonts w:eastAsia="MS Mincho"/>
          <w:lang w:eastAsia="ja-JP"/>
        </w:rPr>
        <w:t>"</w:t>
      </w:r>
      <w:r w:rsidRPr="00507444">
        <w:rPr>
          <w:rFonts w:eastAsia="MS Mincho"/>
        </w:rPr>
        <w:t>5.1.1.</w:t>
      </w:r>
      <w:r w:rsidRPr="00507444">
        <w:rPr>
          <w:rFonts w:eastAsia="MS Mincho"/>
        </w:rPr>
        <w:tab/>
        <w:t xml:space="preserve">The steering system shall ensure easy and safe handling of the vehicle up to its maximum design speed or in case of a trailer up to its technically permitted maximum speed. </w:t>
      </w:r>
      <w:r w:rsidRPr="00507444">
        <w:rPr>
          <w:rFonts w:eastAsia="MS Mincho"/>
          <w:strike/>
        </w:rPr>
        <w:t xml:space="preserve">There shall be a tendency to self-centre when tested in accordance with paragraph 6.2. with the intact steering equipment. </w:t>
      </w:r>
      <w:r w:rsidRPr="00507444">
        <w:rPr>
          <w:rFonts w:eastAsia="MS Mincho"/>
        </w:rPr>
        <w:t xml:space="preserve"> The vehicle shall meet the requirements of paragraph 6.2. in the case of motor vehicles and of paragraph 6.3. in the case of trailers. If a vehicle is fitted with an auxiliary steering system, it shall also meet the requirements of Annex 4.  Trailers equipped with hydraulic steering transmissions shall comply also with Annex</w:t>
      </w:r>
      <w:r>
        <w:rPr>
          <w:rFonts w:eastAsia="MS Mincho"/>
        </w:rPr>
        <w:t> </w:t>
      </w:r>
      <w:r w:rsidRPr="00507444">
        <w:rPr>
          <w:rFonts w:eastAsia="MS Mincho"/>
        </w:rPr>
        <w:t>5.</w:t>
      </w:r>
      <w:r w:rsidRPr="00394056">
        <w:rPr>
          <w:rFonts w:eastAsia="MS Mincho"/>
          <w:lang w:eastAsia="ja-JP"/>
        </w:rPr>
        <w:t>"</w:t>
      </w:r>
    </w:p>
    <w:p w14:paraId="05DA8026" w14:textId="77777777" w:rsidR="00A6169C" w:rsidRPr="00507444" w:rsidRDefault="00A6169C" w:rsidP="00A6169C">
      <w:pPr>
        <w:spacing w:after="120"/>
        <w:ind w:right="1134" w:firstLine="1134"/>
        <w:jc w:val="both"/>
        <w:rPr>
          <w:rFonts w:eastAsia="MS Mincho"/>
          <w:color w:val="000000"/>
        </w:rPr>
      </w:pPr>
      <w:r w:rsidRPr="00507444">
        <w:rPr>
          <w:rFonts w:eastAsia="MS Mincho"/>
          <w:i/>
          <w:iCs/>
          <w:color w:val="000000"/>
        </w:rPr>
        <w:t>Insert new paragraphs 5.1.1.1. to 5.1.1.3.</w:t>
      </w:r>
      <w:r w:rsidRPr="0044000C">
        <w:rPr>
          <w:rFonts w:eastAsia="MS Mincho" w:hint="eastAsia"/>
          <w:i/>
          <w:iCs/>
          <w:color w:val="000000"/>
          <w:lang w:eastAsia="ja-JP"/>
        </w:rPr>
        <w:t>,</w:t>
      </w:r>
      <w:r w:rsidRPr="0044000C">
        <w:rPr>
          <w:rFonts w:eastAsia="MS Mincho" w:hint="eastAsia"/>
          <w:color w:val="000000"/>
          <w:lang w:eastAsia="ja-JP"/>
        </w:rPr>
        <w:t xml:space="preserve"> to read</w:t>
      </w:r>
      <w:r w:rsidRPr="00507444">
        <w:rPr>
          <w:rFonts w:eastAsia="MS Mincho"/>
          <w:color w:val="000000"/>
        </w:rPr>
        <w:t>:</w:t>
      </w:r>
    </w:p>
    <w:p w14:paraId="2A72E25C" w14:textId="77777777" w:rsidR="00A6169C" w:rsidRPr="00507444" w:rsidRDefault="00A6169C" w:rsidP="00A6169C">
      <w:pPr>
        <w:spacing w:after="120"/>
        <w:ind w:left="2268" w:right="1134" w:hanging="1134"/>
        <w:jc w:val="both"/>
        <w:rPr>
          <w:rFonts w:eastAsia="MS Mincho"/>
          <w:b/>
          <w:bCs/>
          <w:lang w:eastAsia="ja-JP"/>
        </w:rPr>
      </w:pPr>
      <w:r w:rsidRPr="00394056">
        <w:rPr>
          <w:rFonts w:eastAsia="MS Mincho"/>
          <w:lang w:eastAsia="ja-JP"/>
        </w:rPr>
        <w:t>"</w:t>
      </w:r>
      <w:r w:rsidRPr="00507444">
        <w:rPr>
          <w:rFonts w:eastAsia="MS Mincho"/>
          <w:b/>
          <w:bCs/>
        </w:rPr>
        <w:t>5.1.1.1.</w:t>
      </w:r>
      <w:r w:rsidRPr="00507444">
        <w:rPr>
          <w:rFonts w:eastAsia="MS Mincho"/>
          <w:b/>
          <w:bCs/>
        </w:rPr>
        <w:tab/>
        <w:t>Except in the case of vehicles of categor</w:t>
      </w:r>
      <w:r>
        <w:rPr>
          <w:rFonts w:eastAsia="MS Mincho"/>
          <w:b/>
          <w:bCs/>
        </w:rPr>
        <w:t>ies</w:t>
      </w:r>
      <w:r w:rsidRPr="00507444">
        <w:rPr>
          <w:rFonts w:eastAsia="MS Mincho"/>
          <w:b/>
          <w:bCs/>
        </w:rPr>
        <w:t xml:space="preserve"> X </w:t>
      </w:r>
      <w:r>
        <w:rPr>
          <w:rFonts w:eastAsia="MS Mincho"/>
          <w:b/>
          <w:bCs/>
        </w:rPr>
        <w:t>and</w:t>
      </w:r>
      <w:r w:rsidRPr="00507444">
        <w:rPr>
          <w:rFonts w:eastAsia="MS Mincho"/>
          <w:b/>
          <w:bCs/>
        </w:rPr>
        <w:t xml:space="preserve"> </w:t>
      </w:r>
      <w:r w:rsidRPr="008400FD">
        <w:rPr>
          <w:rFonts w:eastAsia="MS Mincho"/>
          <w:b/>
          <w:bCs/>
        </w:rPr>
        <w:t>Y</w:t>
      </w:r>
      <w:r w:rsidRPr="008400FD">
        <w:rPr>
          <w:rFonts w:eastAsia="MS Mincho"/>
          <w:b/>
          <w:bCs/>
          <w:vertAlign w:val="superscript"/>
        </w:rPr>
        <w:t>1</w:t>
      </w:r>
      <w:r w:rsidRPr="008400FD">
        <w:rPr>
          <w:rFonts w:eastAsia="MS Mincho"/>
          <w:b/>
          <w:bCs/>
        </w:rPr>
        <w:t xml:space="preserve">, there </w:t>
      </w:r>
      <w:r w:rsidRPr="00507444">
        <w:rPr>
          <w:rFonts w:eastAsia="MS Mincho"/>
          <w:b/>
          <w:bCs/>
        </w:rPr>
        <w:t>shall be a tendency to self-centre when tested in accordance with paragraph 6.2. with intact steering equipment.</w:t>
      </w:r>
    </w:p>
    <w:p w14:paraId="1462B1E0" w14:textId="77777777" w:rsidR="00A6169C" w:rsidRPr="00507444" w:rsidRDefault="00A6169C" w:rsidP="00A6169C">
      <w:pPr>
        <w:spacing w:after="120"/>
        <w:ind w:left="2268" w:right="1134" w:hanging="1134"/>
        <w:jc w:val="both"/>
        <w:rPr>
          <w:rFonts w:eastAsia="MS Mincho"/>
          <w:b/>
          <w:bCs/>
        </w:rPr>
      </w:pPr>
      <w:r w:rsidRPr="00507444">
        <w:rPr>
          <w:rFonts w:eastAsia="MS Mincho"/>
          <w:b/>
          <w:bCs/>
        </w:rPr>
        <w:t>5.1.1.2.</w:t>
      </w:r>
      <w:r>
        <w:rPr>
          <w:rFonts w:eastAsia="MS Mincho"/>
          <w:b/>
          <w:bCs/>
        </w:rPr>
        <w:tab/>
        <w:t>The s</w:t>
      </w:r>
      <w:r w:rsidRPr="00507444">
        <w:rPr>
          <w:rFonts w:eastAsia="MS Mincho"/>
          <w:b/>
          <w:bCs/>
        </w:rPr>
        <w:t>teering control of vehicles of categor</w:t>
      </w:r>
      <w:r>
        <w:rPr>
          <w:rFonts w:eastAsia="MS Mincho"/>
          <w:b/>
          <w:bCs/>
        </w:rPr>
        <w:t>ies</w:t>
      </w:r>
      <w:r w:rsidRPr="00507444">
        <w:rPr>
          <w:rFonts w:eastAsia="MS Mincho"/>
          <w:b/>
          <w:bCs/>
        </w:rPr>
        <w:t xml:space="preserve"> X </w:t>
      </w:r>
      <w:r>
        <w:rPr>
          <w:rFonts w:eastAsia="MS Mincho"/>
          <w:b/>
          <w:bCs/>
        </w:rPr>
        <w:t>and</w:t>
      </w:r>
      <w:r w:rsidRPr="00507444">
        <w:rPr>
          <w:rFonts w:eastAsia="MS Mincho"/>
          <w:b/>
          <w:bCs/>
        </w:rPr>
        <w:t xml:space="preserve"> Y, if fitted, and their</w:t>
      </w:r>
      <w:r>
        <w:rPr>
          <w:rFonts w:eastAsia="MS Mincho"/>
          <w:b/>
          <w:bCs/>
        </w:rPr>
        <w:t xml:space="preserve"> </w:t>
      </w:r>
      <w:r w:rsidRPr="00507444">
        <w:rPr>
          <w:rFonts w:eastAsia="MS Mincho"/>
          <w:b/>
          <w:bCs/>
        </w:rPr>
        <w:t>associated transmission are only required to comply with this regulation insofar as:</w:t>
      </w:r>
    </w:p>
    <w:p w14:paraId="294E98AC" w14:textId="77777777" w:rsidR="00A6169C" w:rsidRPr="00507444" w:rsidRDefault="00A6169C" w:rsidP="00A6169C">
      <w:pPr>
        <w:spacing w:after="120"/>
        <w:ind w:left="2268" w:right="1134" w:hanging="1134"/>
        <w:jc w:val="both"/>
        <w:rPr>
          <w:rFonts w:eastAsia="MS Mincho"/>
          <w:b/>
          <w:bCs/>
        </w:rPr>
      </w:pPr>
      <w:r w:rsidRPr="00507444">
        <w:rPr>
          <w:rFonts w:eastAsia="MS Mincho"/>
          <w:b/>
          <w:bCs/>
        </w:rPr>
        <w:t>5.1.1.2.1.</w:t>
      </w:r>
      <w:r>
        <w:rPr>
          <w:rFonts w:eastAsia="MS Mincho"/>
          <w:b/>
          <w:bCs/>
        </w:rPr>
        <w:tab/>
      </w:r>
      <w:r w:rsidRPr="00507444">
        <w:rPr>
          <w:rFonts w:eastAsia="MS Mincho"/>
          <w:b/>
          <w:bCs/>
        </w:rPr>
        <w:t>The direction of operation of the steering control shall correspond to the intended change of direction of the vehicle.</w:t>
      </w:r>
    </w:p>
    <w:p w14:paraId="4743BE19" w14:textId="77777777" w:rsidR="00A6169C" w:rsidRPr="00507444" w:rsidRDefault="00A6169C" w:rsidP="00A6169C">
      <w:pPr>
        <w:spacing w:after="120"/>
        <w:ind w:left="2268" w:right="1134" w:hanging="1134"/>
        <w:jc w:val="both"/>
        <w:rPr>
          <w:rFonts w:eastAsia="MS Mincho"/>
          <w:b/>
          <w:bCs/>
        </w:rPr>
      </w:pPr>
      <w:r w:rsidRPr="00507444">
        <w:rPr>
          <w:rFonts w:eastAsia="MS Mincho"/>
          <w:b/>
          <w:bCs/>
        </w:rPr>
        <w:t>5.1.1.2.2.</w:t>
      </w:r>
      <w:r>
        <w:rPr>
          <w:rFonts w:eastAsia="MS Mincho"/>
          <w:b/>
          <w:bCs/>
        </w:rPr>
        <w:tab/>
      </w:r>
      <w:r w:rsidRPr="00507444">
        <w:rPr>
          <w:rFonts w:eastAsia="MS Mincho"/>
          <w:b/>
          <w:bCs/>
        </w:rPr>
        <w:t xml:space="preserve">Paragraphs 5.1.5. and 5.1.11. shall apply.  </w:t>
      </w:r>
    </w:p>
    <w:p w14:paraId="0CE0A717" w14:textId="77777777" w:rsidR="00A6169C" w:rsidRPr="00CC7BB3" w:rsidRDefault="00A6169C" w:rsidP="00A6169C">
      <w:pPr>
        <w:spacing w:after="120"/>
        <w:ind w:left="2268" w:right="1134" w:hanging="1134"/>
        <w:jc w:val="both"/>
        <w:rPr>
          <w:rFonts w:eastAsia="MS Mincho"/>
          <w:b/>
          <w:bCs/>
        </w:rPr>
      </w:pPr>
      <w:r w:rsidRPr="00CC7BB3">
        <w:rPr>
          <w:rFonts w:eastAsia="MS Mincho"/>
          <w:b/>
          <w:bCs/>
        </w:rPr>
        <w:t>5.1.1.2.3.</w:t>
      </w:r>
      <w:r w:rsidRPr="00CC7BB3">
        <w:rPr>
          <w:rFonts w:eastAsia="MS Mincho"/>
          <w:b/>
          <w:bCs/>
        </w:rPr>
        <w:tab/>
        <w:t>Paragraph 5.3.1.3. shall apply whilst the steering control is in use.</w:t>
      </w:r>
    </w:p>
    <w:p w14:paraId="2176E750" w14:textId="77777777" w:rsidR="00A6169C" w:rsidRPr="00CC7BB3" w:rsidRDefault="00A6169C" w:rsidP="00A6169C">
      <w:pPr>
        <w:spacing w:after="120"/>
        <w:ind w:left="2268" w:right="1134" w:hanging="1134"/>
        <w:jc w:val="both"/>
        <w:rPr>
          <w:rFonts w:eastAsia="MS Mincho"/>
          <w:b/>
          <w:bCs/>
        </w:rPr>
      </w:pPr>
      <w:r w:rsidRPr="00CC7BB3">
        <w:rPr>
          <w:rFonts w:eastAsia="MS Mincho"/>
          <w:b/>
          <w:bCs/>
        </w:rPr>
        <w:t>5.1.1.2.4.</w:t>
      </w:r>
      <w:r w:rsidRPr="00CC7BB3">
        <w:rPr>
          <w:rFonts w:eastAsia="MS Mincho"/>
          <w:b/>
          <w:bCs/>
        </w:rPr>
        <w:tab/>
        <w:t>The steering control shall be located such that the driver is able to operate the vehicle safely (e.g. with an adequate view of the driving environment).</w:t>
      </w:r>
    </w:p>
    <w:p w14:paraId="6994A640" w14:textId="081825A1" w:rsidR="00A6169C" w:rsidRPr="00CC7BB3" w:rsidRDefault="00A6169C" w:rsidP="00A6169C">
      <w:pPr>
        <w:spacing w:after="120"/>
        <w:ind w:left="2268" w:right="1134" w:hanging="1134"/>
        <w:jc w:val="both"/>
        <w:rPr>
          <w:rFonts w:eastAsia="MS Mincho"/>
          <w:b/>
          <w:bCs/>
        </w:rPr>
      </w:pPr>
      <w:r w:rsidRPr="00CC7BB3">
        <w:rPr>
          <w:rFonts w:eastAsia="MS Mincho"/>
          <w:b/>
          <w:bCs/>
        </w:rPr>
        <w:t>5.1.1.2.5.</w:t>
      </w:r>
      <w:r w:rsidRPr="00CC7BB3">
        <w:rPr>
          <w:rFonts w:eastAsia="MS Mincho"/>
          <w:b/>
          <w:bCs/>
        </w:rPr>
        <w:tab/>
        <w:t xml:space="preserve">If the steering control is made by a </w:t>
      </w:r>
      <w:r w:rsidR="00CF2219" w:rsidRPr="00CC7BB3">
        <w:rPr>
          <w:rFonts w:eastAsia="MS Mincho"/>
          <w:b/>
          <w:bCs/>
        </w:rPr>
        <w:t>remote-control</w:t>
      </w:r>
      <w:r w:rsidRPr="00CC7BB3">
        <w:rPr>
          <w:rFonts w:eastAsia="MS Mincho"/>
          <w:b/>
          <w:bCs/>
        </w:rPr>
        <w:t xml:space="preserve"> device in close proximity to the vehicle, the requirements of paragraph 5.7</w:t>
      </w:r>
      <w:r w:rsidR="00250E1A">
        <w:rPr>
          <w:rFonts w:eastAsia="MS Mincho"/>
          <w:b/>
          <w:bCs/>
        </w:rPr>
        <w:t>.</w:t>
      </w:r>
      <w:r w:rsidRPr="00CC7BB3">
        <w:rPr>
          <w:rFonts w:eastAsia="MS Mincho"/>
          <w:b/>
          <w:bCs/>
        </w:rPr>
        <w:t xml:space="preserve"> (with the exception of paragraph 5.7.1.13. and paragraphs 5.7.1.16. to 5.7.1.21.) shall apply.</w:t>
      </w:r>
    </w:p>
    <w:p w14:paraId="06BADC51" w14:textId="77777777" w:rsidR="00A6169C" w:rsidRPr="00507444" w:rsidRDefault="00A6169C" w:rsidP="00A6169C">
      <w:pPr>
        <w:spacing w:after="120"/>
        <w:ind w:left="2268" w:right="1134" w:hanging="1134"/>
        <w:jc w:val="both"/>
        <w:rPr>
          <w:rFonts w:eastAsia="MS Mincho"/>
          <w:b/>
          <w:bCs/>
          <w:lang w:eastAsia="ja-JP"/>
        </w:rPr>
      </w:pPr>
      <w:r w:rsidRPr="00507444">
        <w:rPr>
          <w:rFonts w:eastAsia="MS Mincho"/>
          <w:b/>
          <w:bCs/>
        </w:rPr>
        <w:t>5.1.1.3.</w:t>
      </w:r>
      <w:r w:rsidRPr="00507444">
        <w:rPr>
          <w:rFonts w:eastAsia="MS Mincho"/>
          <w:b/>
          <w:bCs/>
        </w:rPr>
        <w:tab/>
        <w:t>It shall be ensured through technical means that the speed of vehicles of categor</w:t>
      </w:r>
      <w:r>
        <w:rPr>
          <w:rFonts w:eastAsia="MS Mincho"/>
          <w:b/>
          <w:bCs/>
        </w:rPr>
        <w:t>ies</w:t>
      </w:r>
      <w:r w:rsidRPr="00507444">
        <w:rPr>
          <w:rFonts w:eastAsia="MS Mincho"/>
          <w:b/>
          <w:bCs/>
        </w:rPr>
        <w:t xml:space="preserve"> X </w:t>
      </w:r>
      <w:r>
        <w:rPr>
          <w:rFonts w:eastAsia="MS Mincho"/>
          <w:b/>
          <w:bCs/>
        </w:rPr>
        <w:t>and</w:t>
      </w:r>
      <w:r w:rsidRPr="00507444">
        <w:rPr>
          <w:rFonts w:eastAsia="MS Mincho"/>
          <w:b/>
          <w:bCs/>
        </w:rPr>
        <w:t xml:space="preserve"> Y cannot exceed 6 km/h whilst the vehicle is being manually driven.</w:t>
      </w:r>
      <w:r w:rsidRPr="00394056">
        <w:rPr>
          <w:rFonts w:eastAsia="MS Mincho"/>
          <w:lang w:eastAsia="ja-JP"/>
        </w:rPr>
        <w:t>"</w:t>
      </w:r>
    </w:p>
    <w:p w14:paraId="49A2B497" w14:textId="77777777" w:rsidR="00A6169C" w:rsidRPr="00507444" w:rsidRDefault="00A6169C" w:rsidP="007B3B4B">
      <w:pPr>
        <w:keepNext/>
        <w:spacing w:after="120"/>
        <w:ind w:firstLine="1134"/>
        <w:jc w:val="both"/>
        <w:rPr>
          <w:rFonts w:eastAsia="MS Mincho"/>
        </w:rPr>
      </w:pPr>
      <w:r w:rsidRPr="00507444">
        <w:rPr>
          <w:rFonts w:eastAsia="MS Mincho"/>
          <w:i/>
          <w:iCs/>
        </w:rPr>
        <w:lastRenderedPageBreak/>
        <w:t xml:space="preserve">Paragraph 5.1.2., </w:t>
      </w:r>
      <w:r w:rsidRPr="00507444">
        <w:rPr>
          <w:rFonts w:eastAsia="MS Mincho"/>
        </w:rPr>
        <w:t>amend to read:</w:t>
      </w:r>
    </w:p>
    <w:p w14:paraId="01F6E24C" w14:textId="77777777" w:rsidR="00A6169C" w:rsidRPr="00507444" w:rsidRDefault="00A6169C" w:rsidP="00A6169C">
      <w:pPr>
        <w:spacing w:after="120"/>
        <w:ind w:left="2268" w:right="1134" w:hanging="1134"/>
        <w:jc w:val="both"/>
        <w:rPr>
          <w:rFonts w:eastAsia="MS Mincho"/>
          <w:lang w:eastAsia="ja-JP"/>
        </w:rPr>
      </w:pPr>
      <w:r w:rsidRPr="00394056">
        <w:rPr>
          <w:rFonts w:eastAsia="MS Mincho"/>
          <w:lang w:eastAsia="ja-JP"/>
        </w:rPr>
        <w:t>"</w:t>
      </w:r>
      <w:r w:rsidRPr="00507444">
        <w:rPr>
          <w:rFonts w:eastAsia="MS Mincho"/>
        </w:rPr>
        <w:t>5.1.2.</w:t>
      </w:r>
      <w:r w:rsidRPr="00507444">
        <w:rPr>
          <w:rFonts w:eastAsia="MS Mincho"/>
        </w:rPr>
        <w:tab/>
      </w:r>
      <w:r w:rsidRPr="00507444">
        <w:rPr>
          <w:rFonts w:eastAsia="MS Mincho"/>
        </w:rPr>
        <w:tab/>
        <w:t xml:space="preserve">It shall be possible to travel along a straight section of road without unusual steering correction by the driver </w:t>
      </w:r>
      <w:r w:rsidRPr="00507444">
        <w:rPr>
          <w:rFonts w:eastAsia="MS Mincho"/>
          <w:b/>
          <w:bCs/>
        </w:rPr>
        <w:t>or ADS</w:t>
      </w:r>
      <w:r>
        <w:rPr>
          <w:rFonts w:eastAsia="MS Mincho" w:hint="eastAsia"/>
          <w:b/>
          <w:bCs/>
          <w:lang w:eastAsia="ja-JP"/>
        </w:rPr>
        <w:t>,</w:t>
      </w:r>
      <w:r w:rsidRPr="00507444">
        <w:rPr>
          <w:rFonts w:eastAsia="MS Mincho"/>
        </w:rPr>
        <w:t xml:space="preserve"> and without unusual vibration in the steering system at the maximum design speed of the vehicle.</w:t>
      </w:r>
      <w:r w:rsidRPr="00394056">
        <w:rPr>
          <w:rFonts w:eastAsia="MS Mincho"/>
          <w:lang w:eastAsia="ja-JP"/>
        </w:rPr>
        <w:t>"</w:t>
      </w:r>
    </w:p>
    <w:p w14:paraId="77541E20" w14:textId="77777777" w:rsidR="00A6169C" w:rsidRPr="00507444" w:rsidRDefault="00A6169C" w:rsidP="00A6169C">
      <w:pPr>
        <w:spacing w:after="120"/>
        <w:ind w:firstLine="1134"/>
        <w:jc w:val="both"/>
        <w:rPr>
          <w:rFonts w:eastAsia="MS Mincho"/>
        </w:rPr>
      </w:pPr>
      <w:r w:rsidRPr="00507444">
        <w:rPr>
          <w:rFonts w:eastAsia="MS Mincho"/>
          <w:i/>
          <w:iCs/>
        </w:rPr>
        <w:t>Paragraph 5.1.5.</w:t>
      </w:r>
      <w:r w:rsidRPr="00507444">
        <w:rPr>
          <w:rFonts w:eastAsia="MS Mincho"/>
        </w:rPr>
        <w:t>, amend to read:</w:t>
      </w:r>
    </w:p>
    <w:p w14:paraId="7114AB62" w14:textId="77777777" w:rsidR="00A6169C" w:rsidRPr="00507444" w:rsidRDefault="00A6169C" w:rsidP="00A6169C">
      <w:pPr>
        <w:spacing w:after="120"/>
        <w:ind w:left="2268" w:right="1134" w:hanging="1134"/>
        <w:jc w:val="both"/>
        <w:rPr>
          <w:rFonts w:eastAsia="MS Mincho"/>
          <w:color w:val="000000"/>
        </w:rPr>
      </w:pPr>
      <w:r w:rsidRPr="00394056">
        <w:rPr>
          <w:rFonts w:eastAsia="MS Mincho"/>
          <w:lang w:eastAsia="ja-JP"/>
        </w:rPr>
        <w:t>"</w:t>
      </w:r>
      <w:r w:rsidRPr="00507444">
        <w:rPr>
          <w:rFonts w:eastAsia="MS Mincho"/>
          <w:color w:val="000000"/>
        </w:rPr>
        <w:t>5.1.5.</w:t>
      </w:r>
      <w:r w:rsidRPr="00507444">
        <w:rPr>
          <w:rFonts w:eastAsia="MS Mincho"/>
          <w:color w:val="000000"/>
        </w:rPr>
        <w:tab/>
        <w:t xml:space="preserve">The effectiveness of the steering equipment, including the electrical control lines, shall not be adversely affected by magnetic or electric fields. This shall be demonstrated by fulfilling the technical requirements and respecting the </w:t>
      </w:r>
      <w:r w:rsidRPr="00507444">
        <w:rPr>
          <w:rFonts w:eastAsia="MS Mincho"/>
        </w:rPr>
        <w:t xml:space="preserve">transitional provisions of Regulation No. 10 by applying </w:t>
      </w:r>
      <w:r w:rsidRPr="00507444">
        <w:rPr>
          <w:rFonts w:eastAsia="MS Mincho"/>
          <w:b/>
          <w:bCs/>
        </w:rPr>
        <w:t>the following series of amendments (or later), as applicable</w:t>
      </w:r>
      <w:r w:rsidRPr="00507444">
        <w:rPr>
          <w:rFonts w:eastAsia="MS Mincho"/>
        </w:rPr>
        <w:t>:</w:t>
      </w:r>
    </w:p>
    <w:p w14:paraId="40FFC5D0" w14:textId="77777777" w:rsidR="00A6169C" w:rsidRPr="00507444" w:rsidRDefault="00A6169C" w:rsidP="00A6169C">
      <w:pPr>
        <w:spacing w:after="120"/>
        <w:ind w:left="2268" w:right="1134"/>
        <w:jc w:val="both"/>
        <w:rPr>
          <w:rFonts w:eastAsia="MS Mincho"/>
          <w:color w:val="000000"/>
        </w:rPr>
      </w:pPr>
      <w:r w:rsidRPr="00507444">
        <w:rPr>
          <w:rFonts w:eastAsia="MS Mincho"/>
          <w:color w:val="000000"/>
        </w:rPr>
        <w:t>(a)</w:t>
      </w:r>
      <w:r w:rsidRPr="00507444">
        <w:rPr>
          <w:rFonts w:eastAsia="MS Mincho"/>
          <w:color w:val="000000"/>
        </w:rPr>
        <w:tab/>
        <w:t>The 03 series of amendments for vehicles without a coupling system for charging the Rechargeable Electric Energy Storage System (traction batteries);</w:t>
      </w:r>
    </w:p>
    <w:p w14:paraId="2F54961A" w14:textId="77777777" w:rsidR="00A6169C" w:rsidRPr="00507444" w:rsidRDefault="00A6169C" w:rsidP="00A6169C">
      <w:pPr>
        <w:spacing w:after="120"/>
        <w:ind w:left="2268" w:right="1134"/>
        <w:jc w:val="both"/>
        <w:rPr>
          <w:rFonts w:eastAsia="MS Mincho"/>
        </w:rPr>
      </w:pPr>
      <w:r w:rsidRPr="00507444">
        <w:rPr>
          <w:rFonts w:eastAsia="MS Mincho"/>
          <w:color w:val="000000"/>
        </w:rPr>
        <w:t>(b)</w:t>
      </w:r>
      <w:r w:rsidRPr="00507444">
        <w:rPr>
          <w:rFonts w:eastAsia="MS Mincho"/>
          <w:color w:val="000000"/>
        </w:rPr>
        <w:tab/>
        <w:t>The 04 series of amendments for vehicles with a coupling system for charging the Rechargeable Electric Energy Storage System (traction batteries</w:t>
      </w:r>
      <w:r w:rsidRPr="00507444">
        <w:rPr>
          <w:rFonts w:eastAsia="MS Mincho"/>
        </w:rPr>
        <w:t>)</w:t>
      </w:r>
      <w:r w:rsidRPr="00507444">
        <w:rPr>
          <w:rFonts w:eastAsia="MS Mincho"/>
          <w:b/>
          <w:bCs/>
        </w:rPr>
        <w:t>;</w:t>
      </w:r>
      <w:r w:rsidRPr="00507444">
        <w:rPr>
          <w:rFonts w:eastAsia="MS Mincho"/>
          <w:strike/>
        </w:rPr>
        <w:t>.</w:t>
      </w:r>
    </w:p>
    <w:p w14:paraId="5B0F3F9B" w14:textId="77777777" w:rsidR="00A6169C" w:rsidRPr="00507444" w:rsidRDefault="00A6169C" w:rsidP="00A6169C">
      <w:pPr>
        <w:spacing w:after="120"/>
        <w:ind w:left="2268" w:right="1134"/>
        <w:jc w:val="both"/>
        <w:rPr>
          <w:rFonts w:eastAsia="MS Mincho"/>
          <w:b/>
          <w:bCs/>
          <w:lang w:eastAsia="ja-JP"/>
        </w:rPr>
      </w:pPr>
      <w:r w:rsidRPr="00507444">
        <w:rPr>
          <w:rFonts w:eastAsia="MS Mincho"/>
          <w:b/>
          <w:bCs/>
        </w:rPr>
        <w:t>(c)</w:t>
      </w:r>
      <w:r w:rsidRPr="00507444">
        <w:rPr>
          <w:rFonts w:eastAsia="MS Mincho"/>
          <w:b/>
          <w:bCs/>
        </w:rPr>
        <w:tab/>
        <w:t>The 07 series of amendments for vehicles equipped with an ADS.</w:t>
      </w:r>
      <w:r w:rsidRPr="00394056">
        <w:rPr>
          <w:rFonts w:eastAsia="MS Mincho"/>
          <w:lang w:eastAsia="ja-JP"/>
        </w:rPr>
        <w:t>"</w:t>
      </w:r>
    </w:p>
    <w:p w14:paraId="7308072E" w14:textId="77777777" w:rsidR="00A6169C" w:rsidRPr="00507444" w:rsidRDefault="00A6169C" w:rsidP="00A6169C">
      <w:pPr>
        <w:spacing w:after="120"/>
        <w:ind w:firstLine="1134"/>
        <w:jc w:val="both"/>
        <w:rPr>
          <w:rFonts w:eastAsia="MS Mincho"/>
        </w:rPr>
      </w:pPr>
      <w:r w:rsidRPr="00507444">
        <w:rPr>
          <w:rFonts w:eastAsia="MS Mincho"/>
          <w:i/>
          <w:iCs/>
        </w:rPr>
        <w:t xml:space="preserve">Paragraph 5.4., </w:t>
      </w:r>
      <w:r w:rsidRPr="00507444">
        <w:rPr>
          <w:rFonts w:eastAsia="MS Mincho"/>
        </w:rPr>
        <w:t>amend to read:</w:t>
      </w:r>
    </w:p>
    <w:p w14:paraId="160862CE" w14:textId="77777777" w:rsidR="00A6169C" w:rsidRPr="00507444" w:rsidRDefault="00A6169C" w:rsidP="00A6169C">
      <w:pPr>
        <w:tabs>
          <w:tab w:val="left" w:pos="2410"/>
        </w:tabs>
        <w:spacing w:after="120"/>
        <w:ind w:left="2268" w:right="1134" w:hanging="1134"/>
        <w:jc w:val="both"/>
        <w:rPr>
          <w:rFonts w:eastAsia="MS Mincho"/>
          <w:color w:val="000000"/>
        </w:rPr>
      </w:pPr>
      <w:r w:rsidRPr="00394056">
        <w:rPr>
          <w:rFonts w:eastAsia="MS Mincho"/>
          <w:lang w:eastAsia="ja-JP"/>
        </w:rPr>
        <w:t>"</w:t>
      </w:r>
      <w:r w:rsidRPr="00507444">
        <w:rPr>
          <w:rFonts w:eastAsia="MS Mincho"/>
          <w:color w:val="000000"/>
        </w:rPr>
        <w:t>5.4.</w:t>
      </w:r>
      <w:r w:rsidRPr="00507444">
        <w:rPr>
          <w:rFonts w:eastAsia="MS Mincho"/>
          <w:color w:val="000000"/>
        </w:rPr>
        <w:tab/>
        <w:t xml:space="preserve">Warning signals </w:t>
      </w:r>
    </w:p>
    <w:p w14:paraId="5AC32C4F" w14:textId="77777777" w:rsidR="00A6169C" w:rsidRPr="00B15D51" w:rsidRDefault="00A6169C" w:rsidP="00A6169C">
      <w:pPr>
        <w:tabs>
          <w:tab w:val="left" w:pos="2410"/>
        </w:tabs>
        <w:spacing w:after="120"/>
        <w:ind w:left="2268" w:right="1134"/>
        <w:jc w:val="both"/>
        <w:rPr>
          <w:rFonts w:eastAsia="MS Mincho"/>
          <w:b/>
          <w:bCs/>
          <w:lang w:eastAsia="ja-JP"/>
        </w:rPr>
      </w:pPr>
      <w:r w:rsidRPr="00507444">
        <w:rPr>
          <w:rFonts w:eastAsia="MS Mincho"/>
          <w:b/>
          <w:bCs/>
        </w:rPr>
        <w:t xml:space="preserve">The requirements of this section related to warning signals to the driver </w:t>
      </w:r>
      <w:r>
        <w:rPr>
          <w:rFonts w:eastAsia="MS Mincho"/>
          <w:b/>
          <w:bCs/>
        </w:rPr>
        <w:t>shall</w:t>
      </w:r>
      <w:r w:rsidRPr="00507444">
        <w:rPr>
          <w:rFonts w:eastAsia="MS Mincho"/>
          <w:b/>
          <w:bCs/>
        </w:rPr>
        <w:t xml:space="preserve"> not apply whilst an ADS feature is active. Requirements of paragraph 5.8.3. shall apply instead.</w:t>
      </w:r>
      <w:r w:rsidRPr="00394056">
        <w:rPr>
          <w:rFonts w:eastAsia="MS Mincho"/>
          <w:lang w:eastAsia="ja-JP"/>
        </w:rPr>
        <w:t>"</w:t>
      </w:r>
    </w:p>
    <w:p w14:paraId="0C87CABD" w14:textId="77777777" w:rsidR="00A6169C" w:rsidRPr="00A224A6" w:rsidRDefault="00A6169C" w:rsidP="00A6169C">
      <w:pPr>
        <w:tabs>
          <w:tab w:val="left" w:pos="2410"/>
        </w:tabs>
        <w:spacing w:after="120"/>
        <w:ind w:right="1134" w:firstLine="1134"/>
        <w:jc w:val="both"/>
        <w:rPr>
          <w:rFonts w:eastAsia="MS Mincho"/>
          <w:b/>
          <w:bCs/>
        </w:rPr>
      </w:pPr>
      <w:r w:rsidRPr="00507444">
        <w:rPr>
          <w:rFonts w:eastAsia="MS Mincho"/>
          <w:i/>
          <w:iCs/>
          <w:color w:val="000000"/>
        </w:rPr>
        <w:t>Insert new paragraph 5.5.3.</w:t>
      </w:r>
      <w:r w:rsidRPr="0044000C">
        <w:rPr>
          <w:rFonts w:eastAsia="MS Mincho" w:hint="eastAsia"/>
          <w:color w:val="000000"/>
          <w:lang w:eastAsia="ja-JP"/>
        </w:rPr>
        <w:t>, to read</w:t>
      </w:r>
      <w:r w:rsidRPr="00507444">
        <w:rPr>
          <w:rFonts w:eastAsia="MS Mincho"/>
          <w:i/>
          <w:iCs/>
          <w:color w:val="000000"/>
        </w:rPr>
        <w:t>:</w:t>
      </w:r>
    </w:p>
    <w:p w14:paraId="507967B0" w14:textId="77777777" w:rsidR="00A6169C" w:rsidRPr="00507444" w:rsidRDefault="00A6169C" w:rsidP="00A6169C">
      <w:pPr>
        <w:tabs>
          <w:tab w:val="left" w:pos="2410"/>
        </w:tabs>
        <w:spacing w:after="120"/>
        <w:ind w:left="2268" w:right="1134" w:hanging="1134"/>
        <w:jc w:val="both"/>
        <w:rPr>
          <w:rFonts w:eastAsia="MS Mincho"/>
          <w:b/>
          <w:bCs/>
          <w:lang w:eastAsia="ja-JP"/>
        </w:rPr>
      </w:pPr>
      <w:r w:rsidRPr="00394056">
        <w:rPr>
          <w:rFonts w:eastAsia="MS Mincho"/>
          <w:lang w:eastAsia="ja-JP"/>
        </w:rPr>
        <w:t>"</w:t>
      </w:r>
      <w:r w:rsidRPr="00507444">
        <w:rPr>
          <w:rFonts w:eastAsia="MS Mincho"/>
          <w:b/>
          <w:bCs/>
        </w:rPr>
        <w:t xml:space="preserve">5.5.3.    </w:t>
      </w:r>
      <w:r w:rsidRPr="00507444">
        <w:rPr>
          <w:rFonts w:eastAsia="MS Mincho"/>
          <w:b/>
          <w:bCs/>
        </w:rPr>
        <w:tab/>
        <w:t>For vehicles of categor</w:t>
      </w:r>
      <w:r>
        <w:rPr>
          <w:rFonts w:eastAsia="MS Mincho"/>
          <w:b/>
          <w:bCs/>
        </w:rPr>
        <w:t>ies</w:t>
      </w:r>
      <w:r w:rsidRPr="00507444">
        <w:rPr>
          <w:rFonts w:eastAsia="MS Mincho"/>
          <w:b/>
          <w:bCs/>
        </w:rPr>
        <w:t xml:space="preserve"> X </w:t>
      </w:r>
      <w:r>
        <w:rPr>
          <w:rFonts w:eastAsia="MS Mincho"/>
          <w:b/>
          <w:bCs/>
        </w:rPr>
        <w:t>and</w:t>
      </w:r>
      <w:r w:rsidRPr="00507444">
        <w:rPr>
          <w:rFonts w:eastAsia="MS Mincho"/>
          <w:b/>
          <w:bCs/>
        </w:rPr>
        <w:t xml:space="preserve"> Y, suitable means shall be provided (e.g. a test mode, manual controls) to enable the performance of the necessary physical checks described in paragraph 5.5.1.</w:t>
      </w:r>
      <w:r w:rsidRPr="00394056">
        <w:rPr>
          <w:rFonts w:eastAsia="MS Mincho"/>
          <w:lang w:eastAsia="ja-JP"/>
        </w:rPr>
        <w:t>"</w:t>
      </w:r>
    </w:p>
    <w:p w14:paraId="5C8B9929" w14:textId="77777777" w:rsidR="00A6169C" w:rsidRPr="00CC7BB3" w:rsidRDefault="00A6169C" w:rsidP="00A6169C">
      <w:pPr>
        <w:spacing w:after="120"/>
        <w:ind w:firstLine="1134"/>
        <w:jc w:val="both"/>
        <w:rPr>
          <w:rFonts w:eastAsia="MS Mincho"/>
        </w:rPr>
      </w:pPr>
      <w:r w:rsidRPr="00CC7BB3">
        <w:rPr>
          <w:rFonts w:eastAsia="MS Mincho"/>
          <w:i/>
          <w:iCs/>
        </w:rPr>
        <w:t xml:space="preserve">Paragraph 5.7.1., </w:t>
      </w:r>
      <w:r w:rsidRPr="00CC7BB3">
        <w:rPr>
          <w:rFonts w:eastAsia="MS Mincho"/>
        </w:rPr>
        <w:t>amend to read:</w:t>
      </w:r>
    </w:p>
    <w:p w14:paraId="727FAC02" w14:textId="77777777" w:rsidR="00A6169C" w:rsidRPr="00CC7BB3" w:rsidRDefault="00A6169C" w:rsidP="00A6169C">
      <w:pPr>
        <w:spacing w:after="120"/>
        <w:ind w:left="2268" w:right="1134" w:hanging="1134"/>
        <w:jc w:val="both"/>
        <w:rPr>
          <w:rFonts w:eastAsia="MS Mincho"/>
        </w:rPr>
      </w:pPr>
      <w:r w:rsidRPr="00CC7BB3">
        <w:rPr>
          <w:rFonts w:eastAsia="MS Mincho"/>
        </w:rPr>
        <w:t>5.7.1.</w:t>
      </w:r>
      <w:r w:rsidRPr="00CC7BB3">
        <w:rPr>
          <w:rFonts w:eastAsia="MS Mincho"/>
        </w:rPr>
        <w:tab/>
      </w:r>
      <w:r w:rsidRPr="00CC7BB3">
        <w:rPr>
          <w:rFonts w:eastAsia="MS Mincho"/>
        </w:rPr>
        <w:tab/>
        <w:t>Vehicles of category M</w:t>
      </w:r>
      <w:r w:rsidRPr="00CC7BB3">
        <w:rPr>
          <w:rFonts w:eastAsia="MS Mincho"/>
          <w:vertAlign w:val="subscript"/>
        </w:rPr>
        <w:t>1</w:t>
      </w:r>
      <w:r w:rsidRPr="00CC7BB3">
        <w:rPr>
          <w:rFonts w:eastAsia="MS Mincho"/>
        </w:rPr>
        <w:t xml:space="preserve"> and N</w:t>
      </w:r>
      <w:r w:rsidRPr="00CC7BB3">
        <w:rPr>
          <w:rFonts w:eastAsia="MS Mincho"/>
          <w:vertAlign w:val="subscript"/>
        </w:rPr>
        <w:t>1</w:t>
      </w:r>
      <w:r w:rsidRPr="00CC7BB3">
        <w:rPr>
          <w:rFonts w:eastAsia="MS Mincho"/>
        </w:rPr>
        <w:t xml:space="preserve"> meeting the requirements of Category G</w:t>
      </w:r>
      <w:r w:rsidRPr="00CC7BB3">
        <w:rPr>
          <w:rFonts w:eastAsia="MS Mincho"/>
          <w:vertAlign w:val="superscript"/>
        </w:rPr>
        <w:t>1</w:t>
      </w:r>
      <w:r w:rsidRPr="00CC7BB3">
        <w:rPr>
          <w:rFonts w:eastAsia="MS Mincho"/>
          <w:b/>
          <w:bCs/>
        </w:rPr>
        <w:t>, as well as vehicles of categories X and Y,</w:t>
      </w:r>
      <w:r w:rsidRPr="00CC7BB3">
        <w:rPr>
          <w:rFonts w:eastAsia="MS Mincho"/>
        </w:rPr>
        <w:t xml:space="preserve"> may be equipped with RCM provided the system fulfils the following requirements.</w:t>
      </w:r>
    </w:p>
    <w:p w14:paraId="26F6BB12" w14:textId="77777777" w:rsidR="00A6169C" w:rsidRPr="00507444" w:rsidRDefault="00A6169C" w:rsidP="00A6169C">
      <w:pPr>
        <w:spacing w:after="120"/>
        <w:ind w:firstLine="1134"/>
        <w:jc w:val="both"/>
        <w:rPr>
          <w:rFonts w:eastAsia="MS Mincho"/>
        </w:rPr>
      </w:pPr>
      <w:r w:rsidRPr="00507444">
        <w:rPr>
          <w:rFonts w:eastAsia="MS Mincho"/>
          <w:i/>
          <w:iCs/>
        </w:rPr>
        <w:t xml:space="preserve">Paragraph 5.8., </w:t>
      </w:r>
      <w:r w:rsidRPr="00507444">
        <w:rPr>
          <w:rFonts w:eastAsia="MS Mincho"/>
        </w:rPr>
        <w:t>amend to read:</w:t>
      </w:r>
    </w:p>
    <w:p w14:paraId="62735C35" w14:textId="77777777" w:rsidR="00A6169C" w:rsidRPr="00507444" w:rsidRDefault="00A6169C" w:rsidP="00A6169C">
      <w:pPr>
        <w:tabs>
          <w:tab w:val="left" w:pos="2410"/>
        </w:tabs>
        <w:spacing w:after="120"/>
        <w:ind w:left="2268" w:right="1134" w:hanging="1134"/>
        <w:jc w:val="both"/>
        <w:rPr>
          <w:rFonts w:eastAsia="MS Mincho"/>
        </w:rPr>
      </w:pPr>
      <w:r w:rsidRPr="00394056">
        <w:rPr>
          <w:rFonts w:eastAsia="MS Mincho"/>
          <w:lang w:eastAsia="ja-JP"/>
        </w:rPr>
        <w:t>"</w:t>
      </w:r>
      <w:r w:rsidRPr="00507444">
        <w:rPr>
          <w:rFonts w:eastAsia="MS Mincho"/>
        </w:rPr>
        <w:t>5.8.</w:t>
      </w:r>
      <w:r w:rsidRPr="00507444">
        <w:rPr>
          <w:rFonts w:eastAsia="MS Mincho"/>
        </w:rPr>
        <w:tab/>
        <w:t>Special Provisions for vehicles equipped with an Automated Driving System</w:t>
      </w:r>
    </w:p>
    <w:p w14:paraId="7EA53FB5" w14:textId="77777777" w:rsidR="00A6169C" w:rsidRPr="00507444" w:rsidRDefault="00A6169C" w:rsidP="00A6169C">
      <w:pPr>
        <w:tabs>
          <w:tab w:val="left" w:pos="2410"/>
        </w:tabs>
        <w:spacing w:after="120"/>
        <w:ind w:left="2268" w:right="1134" w:hanging="1134"/>
        <w:jc w:val="both"/>
        <w:rPr>
          <w:rFonts w:eastAsia="MS Mincho"/>
          <w:lang w:eastAsia="ja-JP"/>
        </w:rPr>
      </w:pPr>
      <w:r w:rsidRPr="00507444">
        <w:rPr>
          <w:rFonts w:eastAsia="MS Mincho"/>
        </w:rPr>
        <w:tab/>
        <w:t>The steering equipment of any vehicle equipped with an Automated Driving System</w:t>
      </w:r>
      <w:r w:rsidRPr="00507444">
        <w:rPr>
          <w:rFonts w:eastAsia="MS Mincho"/>
          <w:strike/>
        </w:rPr>
        <w:t>, other than Automated Lane Keeping Systems as defined in UN Regulation No. 157,</w:t>
      </w:r>
      <w:r w:rsidRPr="00507444">
        <w:rPr>
          <w:rFonts w:eastAsia="MS Mincho"/>
        </w:rPr>
        <w:t xml:space="preserve"> shall fulfil the following requirements.</w:t>
      </w:r>
      <w:r w:rsidRPr="00394056">
        <w:rPr>
          <w:rFonts w:eastAsia="MS Mincho"/>
          <w:lang w:eastAsia="ja-JP"/>
        </w:rPr>
        <w:t>"</w:t>
      </w:r>
    </w:p>
    <w:p w14:paraId="2489F685" w14:textId="77777777" w:rsidR="00A6169C" w:rsidRPr="00507444" w:rsidRDefault="00A6169C" w:rsidP="00A6169C">
      <w:pPr>
        <w:spacing w:after="120"/>
        <w:ind w:firstLine="1134"/>
        <w:jc w:val="both"/>
        <w:rPr>
          <w:rFonts w:eastAsia="MS Mincho"/>
        </w:rPr>
      </w:pPr>
      <w:r w:rsidRPr="00507444">
        <w:rPr>
          <w:rFonts w:eastAsia="MS Mincho"/>
          <w:i/>
          <w:iCs/>
        </w:rPr>
        <w:t xml:space="preserve">Paragraph 5.8.3., </w:t>
      </w:r>
      <w:r w:rsidRPr="00507444">
        <w:rPr>
          <w:rFonts w:eastAsia="MS Mincho"/>
        </w:rPr>
        <w:t>amend to read:</w:t>
      </w:r>
    </w:p>
    <w:p w14:paraId="5BC31838" w14:textId="77777777" w:rsidR="00A6169C" w:rsidRPr="00507444" w:rsidRDefault="00A6169C" w:rsidP="00A6169C">
      <w:pPr>
        <w:tabs>
          <w:tab w:val="left" w:pos="2410"/>
        </w:tabs>
        <w:spacing w:after="120"/>
        <w:ind w:left="2268" w:right="1134" w:hanging="1134"/>
        <w:jc w:val="both"/>
        <w:rPr>
          <w:rFonts w:eastAsia="MS Mincho"/>
        </w:rPr>
      </w:pPr>
      <w:r w:rsidRPr="00394056">
        <w:rPr>
          <w:rFonts w:eastAsia="MS Mincho"/>
          <w:lang w:eastAsia="ja-JP"/>
        </w:rPr>
        <w:t>"</w:t>
      </w:r>
      <w:r w:rsidRPr="00507444">
        <w:rPr>
          <w:rFonts w:eastAsia="MS Mincho"/>
        </w:rPr>
        <w:t>5.8.3.</w:t>
      </w:r>
      <w:r w:rsidRPr="00507444">
        <w:rPr>
          <w:rFonts w:eastAsia="MS Mincho"/>
        </w:rPr>
        <w:tab/>
        <w:t>W</w:t>
      </w:r>
      <w:r w:rsidRPr="00E57EE2">
        <w:rPr>
          <w:rFonts w:eastAsia="MS Mincho"/>
        </w:rPr>
        <w:t xml:space="preserve">hilst </w:t>
      </w:r>
      <w:r w:rsidRPr="00E57EE2">
        <w:rPr>
          <w:rFonts w:eastAsia="MS Mincho"/>
          <w:strike/>
        </w:rPr>
        <w:t xml:space="preserve">the </w:t>
      </w:r>
      <w:r w:rsidRPr="00E57EE2">
        <w:rPr>
          <w:rFonts w:eastAsia="MS Mincho"/>
          <w:b/>
          <w:bCs/>
        </w:rPr>
        <w:t>an</w:t>
      </w:r>
      <w:r w:rsidRPr="00E57EE2">
        <w:rPr>
          <w:rFonts w:eastAsia="MS Mincho"/>
        </w:rPr>
        <w:t xml:space="preserve"> ADS </w:t>
      </w:r>
      <w:r w:rsidRPr="00E57EE2">
        <w:rPr>
          <w:rFonts w:eastAsia="MS Mincho"/>
          <w:b/>
          <w:bCs/>
        </w:rPr>
        <w:t xml:space="preserve">feature </w:t>
      </w:r>
      <w:r w:rsidRPr="00E57EE2">
        <w:rPr>
          <w:rFonts w:eastAsia="MS Mincho"/>
        </w:rPr>
        <w:t xml:space="preserve">is active, </w:t>
      </w:r>
      <w:r w:rsidRPr="00E57EE2">
        <w:rPr>
          <w:rFonts w:eastAsia="MS Mincho"/>
          <w:strike/>
        </w:rPr>
        <w:t xml:space="preserve">detected faults </w:t>
      </w:r>
      <w:r w:rsidRPr="00E57EE2">
        <w:rPr>
          <w:rFonts w:eastAsia="MS Mincho"/>
          <w:b/>
          <w:bCs/>
        </w:rPr>
        <w:t>warning signals</w:t>
      </w:r>
      <w:r w:rsidRPr="00E57EE2">
        <w:rPr>
          <w:rFonts w:eastAsia="MS Mincho"/>
        </w:rPr>
        <w:t xml:space="preserve"> </w:t>
      </w:r>
      <w:r w:rsidRPr="00E57EE2">
        <w:rPr>
          <w:rFonts w:eastAsia="MS Mincho"/>
          <w:b/>
          <w:bCs/>
        </w:rPr>
        <w:t>(e.g. failure status)</w:t>
      </w:r>
      <w:r w:rsidRPr="00E57EE2">
        <w:rPr>
          <w:rFonts w:eastAsia="MS Mincho"/>
        </w:rPr>
        <w:t xml:space="preserve"> </w:t>
      </w:r>
      <w:r w:rsidRPr="00087316">
        <w:rPr>
          <w:rFonts w:eastAsia="MS Mincho"/>
          <w:b/>
          <w:bCs/>
        </w:rPr>
        <w:t xml:space="preserve">and other information intended for the driver </w:t>
      </w:r>
      <w:r w:rsidRPr="00E57EE2">
        <w:rPr>
          <w:rFonts w:eastAsia="MS Mincho"/>
        </w:rPr>
        <w:t xml:space="preserve">as described in </w:t>
      </w:r>
      <w:r w:rsidRPr="00E57EE2">
        <w:rPr>
          <w:rFonts w:eastAsia="MS Mincho"/>
          <w:strike/>
        </w:rPr>
        <w:t>paragraph 5.4. of</w:t>
      </w:r>
      <w:r w:rsidRPr="00087316">
        <w:rPr>
          <w:rFonts w:eastAsia="MS Mincho"/>
        </w:rPr>
        <w:t xml:space="preserve"> this UN Regulation </w:t>
      </w:r>
      <w:r w:rsidRPr="00E57EE2">
        <w:rPr>
          <w:rFonts w:eastAsia="MS Mincho"/>
        </w:rPr>
        <w:t>shall be transmitted to the ADS.</w:t>
      </w:r>
    </w:p>
    <w:p w14:paraId="6684F641" w14:textId="77777777" w:rsidR="00A6169C" w:rsidRPr="00507444" w:rsidRDefault="00A6169C" w:rsidP="00A6169C">
      <w:pPr>
        <w:tabs>
          <w:tab w:val="left" w:pos="2410"/>
        </w:tabs>
        <w:spacing w:after="120"/>
        <w:ind w:left="2268" w:right="1134"/>
        <w:jc w:val="both"/>
        <w:rPr>
          <w:rFonts w:eastAsia="MS Mincho"/>
          <w:lang w:eastAsia="ja-JP"/>
        </w:rPr>
      </w:pPr>
      <w:r w:rsidRPr="00507444">
        <w:rPr>
          <w:rFonts w:eastAsia="MS Mincho"/>
          <w:b/>
          <w:bCs/>
        </w:rPr>
        <w:t>The means by which it is ensured that existing detected faults are transmitted to the ADS before an ADS feature becomes active (e.g. previously detected faults which remain present) shall be documented by the manufacturer and demonstrated in accordance with Annex 6.</w:t>
      </w:r>
      <w:r w:rsidRPr="00394056">
        <w:rPr>
          <w:rFonts w:eastAsia="MS Mincho"/>
          <w:lang w:eastAsia="ja-JP"/>
        </w:rPr>
        <w:t>"</w:t>
      </w:r>
    </w:p>
    <w:p w14:paraId="15E81A9F" w14:textId="77777777" w:rsidR="00A6169C" w:rsidRPr="00507444" w:rsidRDefault="00A6169C" w:rsidP="00A6169C">
      <w:pPr>
        <w:tabs>
          <w:tab w:val="left" w:pos="2410"/>
        </w:tabs>
        <w:spacing w:after="120"/>
        <w:ind w:right="1134" w:firstLine="1134"/>
        <w:jc w:val="both"/>
        <w:rPr>
          <w:rFonts w:eastAsia="MS Mincho"/>
          <w:i/>
          <w:iCs/>
        </w:rPr>
      </w:pPr>
      <w:r w:rsidRPr="00507444">
        <w:rPr>
          <w:rFonts w:eastAsia="MS Mincho"/>
          <w:i/>
          <w:iCs/>
        </w:rPr>
        <w:t>Insert new paragraph 5.8.4</w:t>
      </w:r>
      <w:r w:rsidRPr="00507444">
        <w:rPr>
          <w:rFonts w:eastAsia="MS Mincho"/>
          <w:i/>
          <w:iCs/>
          <w:color w:val="000000"/>
        </w:rPr>
        <w:t>.</w:t>
      </w:r>
      <w:r w:rsidRPr="00B15D51">
        <w:rPr>
          <w:rFonts w:eastAsia="MS Mincho" w:hint="eastAsia"/>
          <w:i/>
          <w:iCs/>
          <w:color w:val="000000"/>
          <w:lang w:eastAsia="ja-JP"/>
        </w:rPr>
        <w:t>,</w:t>
      </w:r>
      <w:r>
        <w:rPr>
          <w:rFonts w:eastAsia="MS Mincho" w:hint="eastAsia"/>
          <w:color w:val="000000"/>
          <w:lang w:eastAsia="ja-JP"/>
        </w:rPr>
        <w:t xml:space="preserve"> </w:t>
      </w:r>
      <w:r w:rsidRPr="00B15D51">
        <w:rPr>
          <w:rFonts w:eastAsia="MS Mincho" w:hint="eastAsia"/>
          <w:color w:val="000000"/>
          <w:lang w:eastAsia="ja-JP"/>
        </w:rPr>
        <w:t>to read</w:t>
      </w:r>
      <w:r w:rsidRPr="00507444">
        <w:rPr>
          <w:rFonts w:eastAsia="MS Mincho"/>
        </w:rPr>
        <w:t>:</w:t>
      </w:r>
    </w:p>
    <w:p w14:paraId="0451F4AC" w14:textId="77777777" w:rsidR="00A6169C" w:rsidRPr="00507444" w:rsidRDefault="00A6169C" w:rsidP="00A6169C">
      <w:pPr>
        <w:tabs>
          <w:tab w:val="left" w:pos="2410"/>
        </w:tabs>
        <w:spacing w:after="120"/>
        <w:ind w:left="2268" w:right="1134" w:hanging="1134"/>
        <w:jc w:val="both"/>
        <w:rPr>
          <w:rFonts w:eastAsia="MS Mincho"/>
          <w:b/>
          <w:bCs/>
          <w:lang w:eastAsia="ja-JP"/>
        </w:rPr>
      </w:pPr>
      <w:r w:rsidRPr="00394056">
        <w:rPr>
          <w:rFonts w:eastAsia="MS Mincho"/>
          <w:lang w:eastAsia="ja-JP"/>
        </w:rPr>
        <w:t>"</w:t>
      </w:r>
      <w:r w:rsidRPr="00507444">
        <w:rPr>
          <w:rFonts w:eastAsia="MS Mincho"/>
          <w:b/>
          <w:bCs/>
        </w:rPr>
        <w:t>5.8.4.</w:t>
      </w:r>
      <w:r w:rsidRPr="00507444">
        <w:rPr>
          <w:rFonts w:eastAsia="MS Mincho"/>
          <w:b/>
          <w:bCs/>
        </w:rPr>
        <w:tab/>
        <w:t>Without prejudice to the requirements of other applicable regulations, the</w:t>
      </w:r>
      <w:r>
        <w:rPr>
          <w:rFonts w:eastAsia="MS Mincho"/>
          <w:b/>
          <w:bCs/>
        </w:rPr>
        <w:t xml:space="preserve"> steering control and</w:t>
      </w:r>
      <w:r w:rsidRPr="00507444">
        <w:rPr>
          <w:rFonts w:eastAsia="MS Mincho"/>
          <w:b/>
          <w:bCs/>
        </w:rPr>
        <w:t xml:space="preserve"> transmission links between the steering control and steering equipment may be disabled or disconnected whilst an ADS feature is active.</w:t>
      </w:r>
      <w:r w:rsidRPr="00394056">
        <w:rPr>
          <w:rFonts w:eastAsia="MS Mincho"/>
          <w:lang w:eastAsia="ja-JP"/>
        </w:rPr>
        <w:t>"</w:t>
      </w:r>
    </w:p>
    <w:p w14:paraId="572412B8" w14:textId="77777777" w:rsidR="00A6169C" w:rsidRPr="00507444" w:rsidRDefault="00A6169C" w:rsidP="00A6169C">
      <w:pPr>
        <w:tabs>
          <w:tab w:val="left" w:pos="2410"/>
        </w:tabs>
        <w:spacing w:after="120"/>
        <w:ind w:left="1701" w:right="1134" w:hanging="567"/>
        <w:jc w:val="both"/>
        <w:rPr>
          <w:rFonts w:eastAsia="MS Mincho"/>
          <w:i/>
          <w:iCs/>
        </w:rPr>
      </w:pPr>
      <w:r w:rsidRPr="00507444">
        <w:rPr>
          <w:rFonts w:eastAsia="MS Mincho"/>
          <w:i/>
          <w:iCs/>
        </w:rPr>
        <w:lastRenderedPageBreak/>
        <w:t xml:space="preserve">Insert </w:t>
      </w:r>
      <w:r w:rsidRPr="00507444">
        <w:rPr>
          <w:rFonts w:eastAsia="MS Mincho"/>
        </w:rPr>
        <w:t xml:space="preserve">new </w:t>
      </w:r>
      <w:r w:rsidRPr="00507444">
        <w:rPr>
          <w:rFonts w:eastAsia="MS Mincho"/>
          <w:i/>
          <w:iCs/>
        </w:rPr>
        <w:t>paragraph 5.8.5</w:t>
      </w:r>
      <w:r w:rsidRPr="00507444">
        <w:rPr>
          <w:rFonts w:eastAsia="MS Mincho"/>
          <w:i/>
          <w:iCs/>
          <w:color w:val="000000"/>
        </w:rPr>
        <w:t>.</w:t>
      </w:r>
      <w:r w:rsidRPr="00B15D51">
        <w:rPr>
          <w:rFonts w:eastAsia="MS Mincho" w:hint="eastAsia"/>
          <w:i/>
          <w:iCs/>
          <w:color w:val="000000"/>
          <w:lang w:eastAsia="ja-JP"/>
        </w:rPr>
        <w:t>,</w:t>
      </w:r>
      <w:r w:rsidRPr="00B15D51">
        <w:rPr>
          <w:rFonts w:eastAsia="MS Mincho" w:hint="eastAsia"/>
          <w:color w:val="000000"/>
          <w:lang w:eastAsia="ja-JP"/>
        </w:rPr>
        <w:t xml:space="preserve"> to read</w:t>
      </w:r>
      <w:r w:rsidRPr="00507444">
        <w:rPr>
          <w:rFonts w:eastAsia="MS Mincho"/>
        </w:rPr>
        <w:t>:</w:t>
      </w:r>
    </w:p>
    <w:p w14:paraId="1DEF0B71" w14:textId="77777777" w:rsidR="00A6169C" w:rsidRPr="00507444" w:rsidRDefault="00A6169C" w:rsidP="00A6169C">
      <w:pPr>
        <w:tabs>
          <w:tab w:val="left" w:pos="2410"/>
        </w:tabs>
        <w:spacing w:after="120"/>
        <w:ind w:left="2268" w:right="1134" w:hanging="1134"/>
        <w:jc w:val="both"/>
        <w:rPr>
          <w:rFonts w:eastAsia="MS Mincho"/>
          <w:lang w:eastAsia="ja-JP"/>
        </w:rPr>
      </w:pPr>
      <w:r w:rsidRPr="00394056">
        <w:rPr>
          <w:rFonts w:eastAsia="MS Mincho"/>
          <w:lang w:eastAsia="ja-JP"/>
        </w:rPr>
        <w:t>"</w:t>
      </w:r>
      <w:r w:rsidRPr="00507444">
        <w:rPr>
          <w:rFonts w:eastAsia="MS Mincho"/>
          <w:b/>
          <w:bCs/>
        </w:rPr>
        <w:t>5.8.5.</w:t>
      </w:r>
      <w:r w:rsidRPr="00507444">
        <w:rPr>
          <w:rFonts w:eastAsia="MS Mincho"/>
          <w:b/>
          <w:bCs/>
        </w:rPr>
        <w:tab/>
        <w:t>Notwithstanding the provisions of sections 5.1.6 and 5.6, Advanced Driver Assistance Steering Systems shall not be active, or be able to be activated, whilst an ADS feature is active.</w:t>
      </w:r>
      <w:r w:rsidRPr="00394056">
        <w:rPr>
          <w:rFonts w:eastAsia="MS Mincho"/>
          <w:lang w:eastAsia="ja-JP"/>
        </w:rPr>
        <w:t>"</w:t>
      </w:r>
    </w:p>
    <w:p w14:paraId="7696A56B" w14:textId="77777777" w:rsidR="00A6169C" w:rsidRPr="004D439B" w:rsidRDefault="00A6169C" w:rsidP="00A6169C">
      <w:pPr>
        <w:tabs>
          <w:tab w:val="left" w:pos="2410"/>
        </w:tabs>
        <w:spacing w:after="120"/>
        <w:ind w:left="1134" w:right="1134"/>
        <w:jc w:val="both"/>
        <w:outlineLvl w:val="0"/>
        <w:rPr>
          <w:rFonts w:eastAsia="MS Mincho"/>
        </w:rPr>
      </w:pPr>
      <w:r w:rsidRPr="004D439B">
        <w:rPr>
          <w:rFonts w:eastAsia="MS Mincho"/>
          <w:i/>
          <w:iCs/>
        </w:rPr>
        <w:t>Insert</w:t>
      </w:r>
      <w:r w:rsidRPr="004D439B">
        <w:rPr>
          <w:rFonts w:eastAsia="MS Mincho"/>
        </w:rPr>
        <w:t xml:space="preserve"> new </w:t>
      </w:r>
      <w:r w:rsidRPr="004D439B">
        <w:rPr>
          <w:rFonts w:eastAsia="MS Mincho"/>
          <w:i/>
          <w:iCs/>
        </w:rPr>
        <w:t>paragraphs 5.8.6. to 5.8.6.3.</w:t>
      </w:r>
      <w:r w:rsidRPr="004D439B">
        <w:rPr>
          <w:rFonts w:eastAsia="MS Mincho" w:hint="eastAsia"/>
          <w:i/>
          <w:iCs/>
          <w:lang w:eastAsia="ja-JP"/>
        </w:rPr>
        <w:t>,</w:t>
      </w:r>
      <w:r w:rsidRPr="004D439B">
        <w:rPr>
          <w:rFonts w:eastAsia="MS Mincho" w:hint="eastAsia"/>
          <w:lang w:eastAsia="ja-JP"/>
        </w:rPr>
        <w:t xml:space="preserve"> to read</w:t>
      </w:r>
      <w:r w:rsidRPr="004D439B">
        <w:rPr>
          <w:rFonts w:eastAsia="MS Mincho"/>
        </w:rPr>
        <w:t>:</w:t>
      </w:r>
    </w:p>
    <w:p w14:paraId="0C5502FE" w14:textId="77777777" w:rsidR="00A6169C" w:rsidRPr="004D439B" w:rsidRDefault="00A6169C" w:rsidP="00A6169C">
      <w:pPr>
        <w:spacing w:after="120"/>
        <w:ind w:left="2268" w:right="1134" w:hanging="1134"/>
        <w:jc w:val="both"/>
        <w:rPr>
          <w:rFonts w:eastAsia="MS Mincho"/>
          <w:b/>
          <w:bCs/>
        </w:rPr>
      </w:pPr>
      <w:r w:rsidRPr="004D439B">
        <w:rPr>
          <w:rFonts w:eastAsia="MS Mincho"/>
          <w:b/>
          <w:bCs/>
          <w:lang w:eastAsia="ja-JP"/>
        </w:rPr>
        <w:t>“</w:t>
      </w:r>
      <w:r w:rsidRPr="004D439B">
        <w:rPr>
          <w:rFonts w:eastAsia="MS Mincho"/>
          <w:b/>
          <w:bCs/>
        </w:rPr>
        <w:t xml:space="preserve">5.8.6. </w:t>
      </w:r>
      <w:r w:rsidRPr="004D439B">
        <w:rPr>
          <w:rFonts w:eastAsia="MS Mincho"/>
          <w:b/>
          <w:bCs/>
        </w:rPr>
        <w:tab/>
        <w:t>Whilst the vehicle is in a manual driving mode (if applicable), the steering system is classified according to paragraphs 2.5.1.1.1. to 2.5.1.1.3. and shall meet all requirements of this regulation relevant to that classification. Whilst an ADS Feature is active, the steering equipment is classified as ADS Steering Equipment according to paragraph 2.5.1.1.4. and shall meet all applicable requirements of this regulation, and the following additional requirements.</w:t>
      </w:r>
    </w:p>
    <w:p w14:paraId="34608D56" w14:textId="77777777" w:rsidR="00A6169C" w:rsidRPr="004D439B" w:rsidRDefault="00A6169C" w:rsidP="00A6169C">
      <w:pPr>
        <w:spacing w:after="120"/>
        <w:ind w:left="2268" w:right="1134" w:hanging="1134"/>
        <w:jc w:val="both"/>
        <w:rPr>
          <w:rFonts w:eastAsia="MS Mincho"/>
          <w:b/>
          <w:bCs/>
        </w:rPr>
      </w:pPr>
      <w:r w:rsidRPr="004D439B">
        <w:rPr>
          <w:rFonts w:eastAsia="MS Mincho"/>
          <w:b/>
          <w:bCs/>
        </w:rPr>
        <w:t>5.8.6.1.</w:t>
      </w:r>
      <w:r w:rsidRPr="004D439B">
        <w:rPr>
          <w:rFonts w:eastAsia="MS Mincho"/>
          <w:b/>
          <w:bCs/>
        </w:rPr>
        <w:tab/>
      </w:r>
      <w:r w:rsidRPr="004D439B">
        <w:rPr>
          <w:rFonts w:eastAsia="MS Mincho"/>
          <w:b/>
          <w:bCs/>
        </w:rPr>
        <w:tab/>
        <w:t>ADS Steering Equipment with electrical energy transmission shall meet the following additional requirements:</w:t>
      </w:r>
    </w:p>
    <w:p w14:paraId="771AE585" w14:textId="77777777" w:rsidR="00A6169C" w:rsidRPr="004D439B" w:rsidRDefault="00A6169C" w:rsidP="00A6169C">
      <w:pPr>
        <w:spacing w:after="120"/>
        <w:ind w:left="2268" w:right="1134" w:hanging="1134"/>
        <w:jc w:val="both"/>
        <w:rPr>
          <w:rFonts w:eastAsia="MS Mincho"/>
          <w:b/>
          <w:bCs/>
        </w:rPr>
      </w:pPr>
      <w:r w:rsidRPr="004D439B">
        <w:rPr>
          <w:rFonts w:eastAsia="MS Mincho"/>
          <w:b/>
          <w:bCs/>
        </w:rPr>
        <w:t>5.8.6.1.1.</w:t>
      </w:r>
      <w:r w:rsidRPr="004D439B">
        <w:rPr>
          <w:rFonts w:eastAsia="MS Mincho"/>
          <w:b/>
          <w:bCs/>
        </w:rPr>
        <w:tab/>
        <w:t>If any ADS Feature can operate at speeds above 10 km/h, there shall be an energy management system meeting the requirements of paragraph 5.3.3.6.7.</w:t>
      </w:r>
    </w:p>
    <w:p w14:paraId="5DE411E1" w14:textId="77777777" w:rsidR="00A6169C" w:rsidRPr="00C57ADB" w:rsidRDefault="00A6169C" w:rsidP="00A6169C">
      <w:pPr>
        <w:spacing w:after="120"/>
        <w:ind w:left="2268" w:right="1134" w:hanging="1134"/>
        <w:jc w:val="both"/>
        <w:rPr>
          <w:b/>
          <w:bCs/>
        </w:rPr>
      </w:pPr>
      <w:r w:rsidRPr="004D439B">
        <w:rPr>
          <w:rFonts w:eastAsia="MS Mincho"/>
          <w:b/>
          <w:bCs/>
        </w:rPr>
        <w:t>5.8.6.1.1.1.</w:t>
      </w:r>
      <w:r w:rsidRPr="004D439B">
        <w:rPr>
          <w:rFonts w:eastAsia="MS Mincho"/>
          <w:b/>
          <w:bCs/>
        </w:rPr>
        <w:tab/>
      </w:r>
      <w:r w:rsidRPr="004D439B">
        <w:rPr>
          <w:b/>
          <w:bCs/>
        </w:rPr>
        <w:t>A warning signal shall be transmitted to the ADS no later than when the effect of ageing on the electrical storage device(s) is such that its performance is not sufficient to fulfil the</w:t>
      </w:r>
      <w:r>
        <w:rPr>
          <w:b/>
          <w:bCs/>
        </w:rPr>
        <w:t xml:space="preserve"> </w:t>
      </w:r>
      <w:r w:rsidRPr="00C57ADB">
        <w:rPr>
          <w:b/>
          <w:bCs/>
        </w:rPr>
        <w:t>specifications defined by the manufacturer according to paragraph 5.</w:t>
      </w:r>
      <w:r>
        <w:rPr>
          <w:b/>
          <w:bCs/>
        </w:rPr>
        <w:t>8.6.3</w:t>
      </w:r>
      <w:r w:rsidRPr="00C57ADB">
        <w:rPr>
          <w:b/>
          <w:bCs/>
        </w:rPr>
        <w:t>.</w:t>
      </w:r>
    </w:p>
    <w:p w14:paraId="118EDA9B" w14:textId="77777777" w:rsidR="00A6169C" w:rsidRPr="004D439B" w:rsidRDefault="00A6169C" w:rsidP="00A6169C">
      <w:pPr>
        <w:spacing w:after="120"/>
        <w:ind w:left="2268" w:right="1134" w:hanging="1134"/>
        <w:jc w:val="both"/>
        <w:rPr>
          <w:rFonts w:eastAsia="MS Mincho"/>
          <w:b/>
          <w:bCs/>
        </w:rPr>
      </w:pPr>
      <w:r w:rsidRPr="004D439B">
        <w:rPr>
          <w:b/>
          <w:bCs/>
        </w:rPr>
        <w:t>5.8.6.1.1.2.</w:t>
      </w:r>
      <w:r w:rsidRPr="004D439B">
        <w:rPr>
          <w:b/>
          <w:bCs/>
        </w:rPr>
        <w:tab/>
        <w:t>The energy management system shall continuously transmit the state of the electrical storage device(s) to the ADS.</w:t>
      </w:r>
    </w:p>
    <w:p w14:paraId="30651512" w14:textId="77777777" w:rsidR="00A6169C" w:rsidRPr="004D439B" w:rsidRDefault="00A6169C" w:rsidP="00A6169C">
      <w:pPr>
        <w:spacing w:after="120"/>
        <w:ind w:left="2268" w:right="1134" w:hanging="1134"/>
        <w:jc w:val="both"/>
        <w:rPr>
          <w:rFonts w:eastAsia="MS Mincho"/>
          <w:b/>
          <w:bCs/>
        </w:rPr>
      </w:pPr>
      <w:r w:rsidRPr="004D439B">
        <w:rPr>
          <w:rFonts w:eastAsia="MS Mincho"/>
          <w:b/>
          <w:bCs/>
        </w:rPr>
        <w:t xml:space="preserve">5.8.6.2. </w:t>
      </w:r>
      <w:r w:rsidRPr="004D439B">
        <w:rPr>
          <w:rFonts w:eastAsia="MS Mincho"/>
          <w:b/>
          <w:bCs/>
        </w:rPr>
        <w:tab/>
        <w:t>ADS Steering Equipment with non-electrical energy transmission shall meet the following additional requirement:</w:t>
      </w:r>
    </w:p>
    <w:p w14:paraId="30E62630" w14:textId="77777777" w:rsidR="00A6169C" w:rsidRPr="004D439B" w:rsidRDefault="00A6169C" w:rsidP="00A6169C">
      <w:pPr>
        <w:spacing w:after="120"/>
        <w:ind w:left="2268" w:right="1134" w:hanging="1134"/>
        <w:jc w:val="both"/>
        <w:rPr>
          <w:rFonts w:eastAsia="MS Mincho"/>
          <w:b/>
          <w:bCs/>
        </w:rPr>
      </w:pPr>
      <w:r w:rsidRPr="004D439B">
        <w:rPr>
          <w:rFonts w:eastAsia="MS Mincho"/>
          <w:b/>
          <w:bCs/>
        </w:rPr>
        <w:t>5.8.6.2.1.</w:t>
      </w:r>
      <w:r w:rsidRPr="004D439B">
        <w:rPr>
          <w:rFonts w:eastAsia="MS Mincho"/>
          <w:b/>
          <w:bCs/>
        </w:rPr>
        <w:tab/>
        <w:t>The level of stored energy in the energy reservoir(s) shall be continuously transmitted to the ADS.</w:t>
      </w:r>
    </w:p>
    <w:p w14:paraId="0853C054" w14:textId="77777777" w:rsidR="00A6169C" w:rsidRPr="00163EA4" w:rsidRDefault="00A6169C" w:rsidP="00A6169C">
      <w:pPr>
        <w:spacing w:after="120"/>
        <w:ind w:left="2268" w:right="1134" w:hanging="1134"/>
        <w:jc w:val="both"/>
        <w:rPr>
          <w:rFonts w:eastAsia="MS Mincho"/>
          <w:b/>
          <w:bCs/>
        </w:rPr>
      </w:pPr>
      <w:r w:rsidRPr="004D439B">
        <w:rPr>
          <w:rFonts w:eastAsia="MS Mincho"/>
          <w:b/>
          <w:bCs/>
        </w:rPr>
        <w:t>5.8.6.3.</w:t>
      </w:r>
      <w:r w:rsidRPr="004D439B">
        <w:rPr>
          <w:rFonts w:eastAsia="MS Mincho"/>
          <w:b/>
          <w:bCs/>
        </w:rPr>
        <w:tab/>
      </w:r>
      <w:r w:rsidRPr="00163EA4">
        <w:rPr>
          <w:rFonts w:eastAsia="MS Mincho"/>
          <w:b/>
          <w:bCs/>
        </w:rPr>
        <w:t xml:space="preserve">The manufacturer shall document and demonstrate according to Annex 6 how, in case of a failure </w:t>
      </w:r>
      <w:r w:rsidRPr="00A91405">
        <w:rPr>
          <w:rFonts w:eastAsia="MS Mincho"/>
          <w:b/>
          <w:bCs/>
        </w:rPr>
        <w:t xml:space="preserve">of </w:t>
      </w:r>
      <w:r w:rsidRPr="00E61163">
        <w:rPr>
          <w:rFonts w:eastAsia="MS Mincho"/>
          <w:b/>
          <w:bCs/>
        </w:rPr>
        <w:t>the energy supply (including the energy source, if any), energy transmission or control transmission</w:t>
      </w:r>
      <w:r w:rsidRPr="00163EA4">
        <w:rPr>
          <w:rFonts w:eastAsia="MS Mincho"/>
          <w:b/>
          <w:bCs/>
        </w:rPr>
        <w:t>, the system is able to fulfil the specifications defined by the manufacturer. These specifications shall be defined in terms of a sequence (or sequences) of manoeuvres which can be performed, considering all relevant effects which could negatively impact the performance of the steering system (e.g. temperature, ageing effects of the electrical storage devices). The requirements of paragraph 6 for an intact system shall be satisfied until the vehicle speed is below 10 km/h.</w:t>
      </w:r>
    </w:p>
    <w:p w14:paraId="10061589" w14:textId="77777777" w:rsidR="00A6169C" w:rsidRPr="004D439B" w:rsidRDefault="00A6169C" w:rsidP="00A6169C">
      <w:pPr>
        <w:spacing w:after="120"/>
        <w:ind w:left="2268" w:right="1134"/>
        <w:jc w:val="both"/>
        <w:rPr>
          <w:rFonts w:eastAsia="MS Mincho"/>
          <w:b/>
          <w:bCs/>
          <w:i/>
          <w:iCs/>
        </w:rPr>
      </w:pPr>
      <w:r w:rsidRPr="00163EA4">
        <w:rPr>
          <w:rFonts w:eastAsia="MS Mincho"/>
          <w:b/>
          <w:bCs/>
        </w:rPr>
        <w:t>The performance shall be assessed by the Technical Service at the time of type approval.</w:t>
      </w:r>
      <w:r w:rsidRPr="004D439B">
        <w:rPr>
          <w:rFonts w:eastAsia="MS Mincho"/>
          <w:b/>
          <w:bCs/>
        </w:rPr>
        <w:t>”</w:t>
      </w:r>
    </w:p>
    <w:p w14:paraId="5474D307" w14:textId="77777777" w:rsidR="00A6169C" w:rsidRPr="00507444" w:rsidRDefault="00A6169C" w:rsidP="00A6169C">
      <w:pPr>
        <w:spacing w:after="120"/>
        <w:ind w:left="567" w:firstLine="567"/>
        <w:jc w:val="both"/>
        <w:rPr>
          <w:rFonts w:eastAsia="MS Mincho"/>
        </w:rPr>
      </w:pPr>
      <w:r w:rsidRPr="00507444">
        <w:rPr>
          <w:rFonts w:eastAsia="MS Mincho"/>
          <w:i/>
          <w:iCs/>
        </w:rPr>
        <w:t xml:space="preserve">Paragraph 6.1.4., </w:t>
      </w:r>
      <w:r w:rsidRPr="00507444">
        <w:rPr>
          <w:rFonts w:eastAsia="MS Mincho"/>
        </w:rPr>
        <w:t>amend to read:</w:t>
      </w:r>
    </w:p>
    <w:p w14:paraId="20D09E78" w14:textId="77777777" w:rsidR="00A6169C" w:rsidRPr="00507444" w:rsidRDefault="00A6169C" w:rsidP="00A6169C">
      <w:pPr>
        <w:tabs>
          <w:tab w:val="left" w:pos="2410"/>
        </w:tabs>
        <w:spacing w:after="120"/>
        <w:ind w:left="2268" w:right="1134" w:hanging="1134"/>
        <w:jc w:val="both"/>
        <w:rPr>
          <w:rFonts w:eastAsia="MS Mincho"/>
          <w:lang w:eastAsia="ja-JP"/>
        </w:rPr>
      </w:pPr>
      <w:r w:rsidRPr="00394056">
        <w:rPr>
          <w:rFonts w:eastAsia="MS Mincho"/>
          <w:lang w:eastAsia="ja-JP"/>
        </w:rPr>
        <w:t>"</w:t>
      </w:r>
      <w:r w:rsidRPr="00507444">
        <w:rPr>
          <w:rFonts w:eastAsia="MS Mincho"/>
        </w:rPr>
        <w:t>6.1.4.</w:t>
      </w:r>
      <w:r w:rsidRPr="00507444">
        <w:rPr>
          <w:rFonts w:eastAsia="MS Mincho"/>
        </w:rPr>
        <w:tab/>
        <w:t>In the case of any systems that use electrical energy for part or all of the energy supply, all performance tests shall be carried out under conditions of actual or simulated electrical load of all essential systems or system</w:t>
      </w:r>
      <w:r w:rsidRPr="00507444">
        <w:rPr>
          <w:rFonts w:eastAsia="MS Mincho"/>
          <w:strike/>
        </w:rPr>
        <w:t>s</w:t>
      </w:r>
      <w:r w:rsidRPr="00507444">
        <w:rPr>
          <w:rFonts w:eastAsia="MS Mincho"/>
        </w:rPr>
        <w:t xml:space="preserve"> components which share the same energy supply. Essential systems shall comprise </w:t>
      </w:r>
      <w:r w:rsidRPr="00507444">
        <w:rPr>
          <w:rFonts w:eastAsia="MS Mincho"/>
          <w:b/>
          <w:bCs/>
        </w:rPr>
        <w:t>at least the following, where fitted:</w:t>
      </w:r>
      <w:r w:rsidRPr="00507444">
        <w:rPr>
          <w:rFonts w:eastAsia="MS Mincho"/>
        </w:rPr>
        <w:t xml:space="preserve"> lighting systems, windscreen wipers, </w:t>
      </w:r>
      <w:r w:rsidRPr="00507444">
        <w:rPr>
          <w:rFonts w:eastAsia="MS Mincho"/>
          <w:strike/>
        </w:rPr>
        <w:t>engine</w:t>
      </w:r>
      <w:r w:rsidRPr="00507444">
        <w:rPr>
          <w:rFonts w:eastAsia="MS Mincho"/>
        </w:rPr>
        <w:t xml:space="preserve"> </w:t>
      </w:r>
      <w:r w:rsidRPr="00507444">
        <w:rPr>
          <w:rFonts w:eastAsia="MS Mincho"/>
          <w:b/>
          <w:bCs/>
        </w:rPr>
        <w:t>powertrain</w:t>
      </w:r>
      <w:r w:rsidRPr="00507444">
        <w:rPr>
          <w:rFonts w:eastAsia="MS Mincho"/>
        </w:rPr>
        <w:t xml:space="preserve"> management </w:t>
      </w:r>
      <w:r w:rsidRPr="00507444">
        <w:rPr>
          <w:rFonts w:eastAsia="MS Mincho"/>
          <w:b/>
          <w:bCs/>
        </w:rPr>
        <w:t>systems</w:t>
      </w:r>
      <w:r w:rsidRPr="00507444">
        <w:rPr>
          <w:rFonts w:eastAsia="MS Mincho"/>
        </w:rPr>
        <w:t>,</w:t>
      </w:r>
      <w:r w:rsidRPr="00507444">
        <w:rPr>
          <w:rFonts w:eastAsia="MS Mincho"/>
          <w:strike/>
        </w:rPr>
        <w:t xml:space="preserve"> and </w:t>
      </w:r>
      <w:r w:rsidRPr="00507444">
        <w:rPr>
          <w:rFonts w:eastAsia="MS Mincho"/>
        </w:rPr>
        <w:t xml:space="preserve">braking systems </w:t>
      </w:r>
      <w:r w:rsidRPr="00507444">
        <w:rPr>
          <w:rFonts w:eastAsia="MS Mincho"/>
          <w:b/>
          <w:bCs/>
        </w:rPr>
        <w:t>and automated driving system</w:t>
      </w:r>
      <w:r>
        <w:rPr>
          <w:rFonts w:eastAsia="MS Mincho"/>
          <w:b/>
          <w:bCs/>
        </w:rPr>
        <w:t>s</w:t>
      </w:r>
      <w:r w:rsidRPr="00507444">
        <w:rPr>
          <w:rFonts w:eastAsia="MS Mincho"/>
        </w:rPr>
        <w:t>.</w:t>
      </w:r>
      <w:r w:rsidRPr="00394056">
        <w:rPr>
          <w:rFonts w:eastAsia="MS Mincho"/>
          <w:lang w:eastAsia="ja-JP"/>
        </w:rPr>
        <w:t>"</w:t>
      </w:r>
    </w:p>
    <w:p w14:paraId="7E5C1CC9" w14:textId="77777777" w:rsidR="00A6169C" w:rsidRPr="00507444" w:rsidRDefault="00A6169C" w:rsidP="00A6169C">
      <w:pPr>
        <w:spacing w:after="120"/>
        <w:ind w:left="567" w:firstLine="567"/>
        <w:jc w:val="both"/>
        <w:rPr>
          <w:rFonts w:eastAsia="MS Mincho"/>
        </w:rPr>
      </w:pPr>
      <w:r w:rsidRPr="00507444">
        <w:rPr>
          <w:rFonts w:eastAsia="MS Mincho"/>
          <w:i/>
          <w:iCs/>
        </w:rPr>
        <w:t xml:space="preserve">Paragraph 6.2., </w:t>
      </w:r>
      <w:r w:rsidRPr="00507444">
        <w:rPr>
          <w:rFonts w:eastAsia="MS Mincho"/>
        </w:rPr>
        <w:t>amend to read:</w:t>
      </w:r>
    </w:p>
    <w:p w14:paraId="2EC937E4" w14:textId="77777777" w:rsidR="00A6169C" w:rsidRPr="00507444" w:rsidRDefault="00A6169C" w:rsidP="00A6169C">
      <w:pPr>
        <w:tabs>
          <w:tab w:val="left" w:pos="2410"/>
        </w:tabs>
        <w:spacing w:after="120"/>
        <w:ind w:left="2268" w:right="1134" w:hanging="1134"/>
        <w:jc w:val="both"/>
        <w:rPr>
          <w:rFonts w:eastAsia="MS Mincho"/>
        </w:rPr>
      </w:pPr>
      <w:r w:rsidRPr="00394056">
        <w:rPr>
          <w:rFonts w:eastAsia="MS Mincho"/>
          <w:lang w:eastAsia="ja-JP"/>
        </w:rPr>
        <w:t>"</w:t>
      </w:r>
      <w:r w:rsidRPr="00507444">
        <w:rPr>
          <w:rFonts w:eastAsia="MS Mincho"/>
        </w:rPr>
        <w:t>6.2.</w:t>
      </w:r>
      <w:r w:rsidRPr="00507444">
        <w:rPr>
          <w:rFonts w:eastAsia="MS Mincho"/>
        </w:rPr>
        <w:tab/>
        <w:t>Provisions for motor vehicles</w:t>
      </w:r>
    </w:p>
    <w:p w14:paraId="7871FCD1" w14:textId="77777777" w:rsidR="00A6169C" w:rsidRPr="00507444" w:rsidRDefault="00A6169C" w:rsidP="00A6169C">
      <w:pPr>
        <w:tabs>
          <w:tab w:val="left" w:pos="2410"/>
        </w:tabs>
        <w:spacing w:after="120"/>
        <w:ind w:left="2268" w:right="1134"/>
        <w:jc w:val="both"/>
        <w:rPr>
          <w:rFonts w:eastAsia="MS Mincho"/>
          <w:b/>
          <w:bCs/>
        </w:rPr>
      </w:pPr>
      <w:r w:rsidRPr="00507444">
        <w:rPr>
          <w:rFonts w:eastAsia="MS Mincho"/>
          <w:b/>
          <w:bCs/>
        </w:rPr>
        <w:t>Paragraph 6.2.1. applies to all motor vehicles, both whilst being manually driven and whilst any ADS feature is active.</w:t>
      </w:r>
    </w:p>
    <w:p w14:paraId="47FCD9B5" w14:textId="77777777" w:rsidR="00A6169C" w:rsidRPr="00507444" w:rsidRDefault="00A6169C" w:rsidP="00A6169C">
      <w:pPr>
        <w:tabs>
          <w:tab w:val="left" w:pos="2410"/>
        </w:tabs>
        <w:spacing w:after="120"/>
        <w:ind w:left="2268" w:right="1134"/>
        <w:jc w:val="both"/>
        <w:rPr>
          <w:rFonts w:eastAsia="MS Mincho"/>
          <w:b/>
          <w:bCs/>
        </w:rPr>
      </w:pPr>
      <w:r w:rsidRPr="00507444">
        <w:rPr>
          <w:rFonts w:eastAsia="MS Mincho"/>
          <w:b/>
          <w:bCs/>
        </w:rPr>
        <w:lastRenderedPageBreak/>
        <w:t>Paragraphs 6.2.2. to 6.2.5. do not apply to vehicles of categor</w:t>
      </w:r>
      <w:r>
        <w:rPr>
          <w:rFonts w:eastAsia="MS Mincho"/>
          <w:b/>
          <w:bCs/>
        </w:rPr>
        <w:t>ies</w:t>
      </w:r>
      <w:r w:rsidRPr="00507444">
        <w:rPr>
          <w:rFonts w:eastAsia="MS Mincho"/>
          <w:b/>
          <w:bCs/>
        </w:rPr>
        <w:t xml:space="preserve"> X </w:t>
      </w:r>
      <w:r>
        <w:rPr>
          <w:rFonts w:eastAsia="MS Mincho"/>
          <w:b/>
          <w:bCs/>
        </w:rPr>
        <w:t>and</w:t>
      </w:r>
      <w:r w:rsidRPr="00507444">
        <w:rPr>
          <w:rFonts w:eastAsia="MS Mincho"/>
          <w:b/>
          <w:bCs/>
        </w:rPr>
        <w:t xml:space="preserve"> Y, </w:t>
      </w:r>
      <w:r>
        <w:rPr>
          <w:rFonts w:eastAsia="MS Mincho"/>
          <w:b/>
          <w:bCs/>
        </w:rPr>
        <w:t>n</w:t>
      </w:r>
      <w:r w:rsidRPr="00507444">
        <w:rPr>
          <w:rFonts w:eastAsia="MS Mincho"/>
          <w:b/>
          <w:bCs/>
        </w:rPr>
        <w:t>or to vehicles</w:t>
      </w:r>
      <w:r>
        <w:rPr>
          <w:rFonts w:eastAsia="MS Mincho"/>
          <w:b/>
          <w:bCs/>
        </w:rPr>
        <w:t xml:space="preserve"> of other categories</w:t>
      </w:r>
      <w:r w:rsidRPr="00507444">
        <w:rPr>
          <w:rFonts w:eastAsia="MS Mincho"/>
          <w:b/>
          <w:bCs/>
        </w:rPr>
        <w:t xml:space="preserve"> whilst an ADS feature is active.</w:t>
      </w:r>
    </w:p>
    <w:p w14:paraId="4A38D14A" w14:textId="77777777" w:rsidR="00A6169C" w:rsidRPr="00507444" w:rsidRDefault="00A6169C" w:rsidP="00A6169C">
      <w:pPr>
        <w:tabs>
          <w:tab w:val="left" w:pos="2410"/>
        </w:tabs>
        <w:spacing w:after="120"/>
        <w:ind w:left="3402" w:right="1134" w:hanging="1134"/>
        <w:jc w:val="both"/>
        <w:rPr>
          <w:rFonts w:eastAsia="MS Mincho"/>
          <w:b/>
          <w:bCs/>
          <w:lang w:eastAsia="ja-JP"/>
        </w:rPr>
      </w:pPr>
      <w:r w:rsidRPr="00507444">
        <w:rPr>
          <w:rFonts w:eastAsia="MS Mincho"/>
          <w:b/>
          <w:bCs/>
        </w:rPr>
        <w:t>Paragraphs 6.2.6. and 6.2.7. apply only whilst an ADS feature is active.</w:t>
      </w:r>
      <w:r w:rsidRPr="00394056">
        <w:rPr>
          <w:rFonts w:eastAsia="MS Mincho"/>
          <w:lang w:eastAsia="ja-JP"/>
        </w:rPr>
        <w:t>"</w:t>
      </w:r>
    </w:p>
    <w:p w14:paraId="00C1EA3D" w14:textId="77777777" w:rsidR="00A6169C" w:rsidRPr="00507444" w:rsidRDefault="00A6169C" w:rsidP="00A6169C">
      <w:pPr>
        <w:tabs>
          <w:tab w:val="left" w:pos="2410"/>
        </w:tabs>
        <w:spacing w:after="120"/>
        <w:ind w:left="1701" w:right="1134" w:hanging="567"/>
        <w:jc w:val="both"/>
        <w:rPr>
          <w:rFonts w:eastAsia="MS Mincho"/>
        </w:rPr>
      </w:pPr>
      <w:r w:rsidRPr="00507444">
        <w:rPr>
          <w:rFonts w:eastAsia="MS Mincho"/>
          <w:i/>
          <w:iCs/>
        </w:rPr>
        <w:t>Insert new paragraphs 6.2.6</w:t>
      </w:r>
      <w:r w:rsidRPr="00B15D51">
        <w:rPr>
          <w:rFonts w:eastAsia="MS Mincho" w:hint="eastAsia"/>
          <w:i/>
          <w:iCs/>
          <w:lang w:eastAsia="ja-JP"/>
        </w:rPr>
        <w:t>.</w:t>
      </w:r>
      <w:r w:rsidRPr="00507444">
        <w:rPr>
          <w:rFonts w:eastAsia="MS Mincho"/>
          <w:i/>
          <w:iCs/>
        </w:rPr>
        <w:t xml:space="preserve"> to 6.2.9</w:t>
      </w:r>
      <w:r w:rsidRPr="00507444">
        <w:rPr>
          <w:rFonts w:eastAsia="MS Mincho"/>
          <w:i/>
          <w:iCs/>
          <w:color w:val="000000"/>
        </w:rPr>
        <w:t>.</w:t>
      </w:r>
      <w:r w:rsidRPr="00B15D51">
        <w:rPr>
          <w:rFonts w:eastAsia="MS Mincho" w:hint="eastAsia"/>
          <w:i/>
          <w:iCs/>
          <w:color w:val="000000"/>
          <w:lang w:eastAsia="ja-JP"/>
        </w:rPr>
        <w:t>,</w:t>
      </w:r>
      <w:r>
        <w:rPr>
          <w:rFonts w:eastAsia="MS Mincho" w:hint="eastAsia"/>
          <w:color w:val="000000"/>
          <w:lang w:eastAsia="ja-JP"/>
        </w:rPr>
        <w:t xml:space="preserve"> </w:t>
      </w:r>
      <w:r w:rsidRPr="00B15D51">
        <w:rPr>
          <w:rFonts w:eastAsia="MS Mincho" w:hint="eastAsia"/>
          <w:color w:val="000000"/>
          <w:lang w:eastAsia="ja-JP"/>
        </w:rPr>
        <w:t>to read</w:t>
      </w:r>
      <w:r w:rsidRPr="00507444">
        <w:rPr>
          <w:rFonts w:eastAsia="MS Mincho"/>
        </w:rPr>
        <w:t>:</w:t>
      </w:r>
    </w:p>
    <w:p w14:paraId="2A43DE48" w14:textId="6167423B" w:rsidR="00A6169C" w:rsidRPr="00507444" w:rsidRDefault="00A6169C" w:rsidP="00A6169C">
      <w:pPr>
        <w:tabs>
          <w:tab w:val="left" w:pos="2410"/>
        </w:tabs>
        <w:spacing w:after="120"/>
        <w:ind w:left="2268" w:right="1134" w:hanging="1134"/>
        <w:jc w:val="both"/>
        <w:rPr>
          <w:rFonts w:eastAsia="MS Mincho"/>
          <w:b/>
          <w:bCs/>
        </w:rPr>
      </w:pPr>
      <w:r w:rsidRPr="00394056">
        <w:rPr>
          <w:rFonts w:eastAsia="MS Mincho"/>
          <w:lang w:eastAsia="ja-JP"/>
        </w:rPr>
        <w:t>"</w:t>
      </w:r>
      <w:r w:rsidRPr="00507444">
        <w:rPr>
          <w:rFonts w:eastAsia="MS Mincho"/>
          <w:b/>
          <w:bCs/>
        </w:rPr>
        <w:t>6.2.6.</w:t>
      </w:r>
      <w:r w:rsidRPr="00507444">
        <w:rPr>
          <w:rFonts w:eastAsia="MS Mincho"/>
          <w:b/>
          <w:bCs/>
        </w:rPr>
        <w:tab/>
        <w:t>The measurement of steering time of vehicles equipped with an ADS, with intact steering equipment, whilst the ADS is active.</w:t>
      </w:r>
    </w:p>
    <w:p w14:paraId="08B34BE0" w14:textId="77777777" w:rsidR="00A6169C" w:rsidRPr="00507444" w:rsidRDefault="00A6169C" w:rsidP="00A6169C">
      <w:pPr>
        <w:tabs>
          <w:tab w:val="left" w:pos="2410"/>
        </w:tabs>
        <w:spacing w:after="120"/>
        <w:ind w:left="2268" w:right="1134" w:hanging="1134"/>
        <w:jc w:val="both"/>
        <w:rPr>
          <w:rFonts w:eastAsia="MS Mincho"/>
          <w:b/>
          <w:bCs/>
        </w:rPr>
      </w:pPr>
      <w:r w:rsidRPr="00507444">
        <w:rPr>
          <w:rFonts w:eastAsia="MS Mincho"/>
          <w:b/>
          <w:bCs/>
        </w:rPr>
        <w:t>6.2.6.1.</w:t>
      </w:r>
      <w:r w:rsidRPr="00507444">
        <w:rPr>
          <w:rFonts w:eastAsia="MS Mincho"/>
          <w:b/>
          <w:bCs/>
        </w:rPr>
        <w:tab/>
        <w:t>The vehicle shall be driven from straight ahead into a spiral at a speed of 10 km/h. The time shall be measured from the start of steering motion until the position of the steered wheels corresponds to a turning radius of 12 m. One steering movement shall be made to the right and one to the left.</w:t>
      </w:r>
    </w:p>
    <w:p w14:paraId="61727593" w14:textId="77777777" w:rsidR="00A6169C" w:rsidRPr="00507444" w:rsidRDefault="00A6169C" w:rsidP="00A6169C">
      <w:pPr>
        <w:tabs>
          <w:tab w:val="left" w:pos="2410"/>
        </w:tabs>
        <w:spacing w:after="120"/>
        <w:ind w:left="2268" w:right="1134" w:hanging="1134"/>
        <w:jc w:val="both"/>
        <w:rPr>
          <w:rFonts w:eastAsia="MS Mincho"/>
          <w:b/>
          <w:bCs/>
        </w:rPr>
      </w:pPr>
      <w:r w:rsidRPr="00507444">
        <w:rPr>
          <w:rFonts w:eastAsia="MS Mincho"/>
          <w:b/>
          <w:bCs/>
        </w:rPr>
        <w:t>6.2.6.2.</w:t>
      </w:r>
      <w:r w:rsidRPr="00507444">
        <w:rPr>
          <w:rFonts w:eastAsia="MS Mincho"/>
          <w:b/>
          <w:bCs/>
        </w:rPr>
        <w:tab/>
        <w:t>The maximum permitted steering time with intact steering equipment is 4</w:t>
      </w:r>
      <w:r>
        <w:rPr>
          <w:rFonts w:eastAsia="MS Mincho"/>
          <w:b/>
          <w:bCs/>
        </w:rPr>
        <w:t> seconds</w:t>
      </w:r>
      <w:r w:rsidRPr="00507444">
        <w:rPr>
          <w:rFonts w:eastAsia="MS Mincho"/>
          <w:b/>
          <w:bCs/>
        </w:rPr>
        <w:t>.</w:t>
      </w:r>
    </w:p>
    <w:p w14:paraId="7F157C80" w14:textId="77777777" w:rsidR="00A6169C" w:rsidRPr="00507444" w:rsidRDefault="00A6169C" w:rsidP="00A6169C">
      <w:pPr>
        <w:tabs>
          <w:tab w:val="left" w:pos="2410"/>
        </w:tabs>
        <w:spacing w:after="120"/>
        <w:ind w:left="2268" w:right="1134" w:hanging="1134"/>
        <w:jc w:val="both"/>
        <w:rPr>
          <w:rFonts w:eastAsia="MS Mincho"/>
          <w:b/>
          <w:bCs/>
        </w:rPr>
      </w:pPr>
      <w:r w:rsidRPr="00507444">
        <w:rPr>
          <w:rFonts w:eastAsia="MS Mincho"/>
          <w:b/>
          <w:bCs/>
        </w:rPr>
        <w:t>6.2.7.</w:t>
      </w:r>
      <w:r w:rsidRPr="00507444">
        <w:rPr>
          <w:rFonts w:eastAsia="MS Mincho"/>
          <w:b/>
          <w:bCs/>
        </w:rPr>
        <w:tab/>
        <w:t>The measurement of steering time of vehicles equipped with an ADS, with a failure in the steering equipment, whilst the ADS is active.</w:t>
      </w:r>
    </w:p>
    <w:p w14:paraId="765638D3" w14:textId="77777777" w:rsidR="00A6169C" w:rsidRPr="00507444" w:rsidRDefault="00A6169C" w:rsidP="00A6169C">
      <w:pPr>
        <w:tabs>
          <w:tab w:val="left" w:pos="2410"/>
        </w:tabs>
        <w:spacing w:after="120"/>
        <w:ind w:left="2268" w:right="1134" w:hanging="1134"/>
        <w:jc w:val="both"/>
        <w:rPr>
          <w:rFonts w:eastAsia="MS Mincho"/>
          <w:b/>
          <w:bCs/>
        </w:rPr>
      </w:pPr>
      <w:r w:rsidRPr="00507444">
        <w:rPr>
          <w:rFonts w:eastAsia="MS Mincho"/>
          <w:b/>
          <w:bCs/>
        </w:rPr>
        <w:t>6.2.7.1.</w:t>
      </w:r>
      <w:r w:rsidRPr="00507444">
        <w:rPr>
          <w:rFonts w:eastAsia="MS Mincho"/>
          <w:b/>
          <w:bCs/>
        </w:rPr>
        <w:tab/>
        <w:t>The test described in paragraph 6.2.6. shall be repeated with a failure in the steering equipment. The steering time shall be measured from the start of steering motion until the position of the steered wheels corresponds to the turning radius of 20 m.</w:t>
      </w:r>
    </w:p>
    <w:p w14:paraId="64CF0072" w14:textId="77777777" w:rsidR="00A6169C" w:rsidRPr="00507444" w:rsidRDefault="00A6169C" w:rsidP="00A6169C">
      <w:pPr>
        <w:tabs>
          <w:tab w:val="left" w:pos="2410"/>
        </w:tabs>
        <w:spacing w:after="120"/>
        <w:ind w:left="2268" w:right="1134" w:hanging="1134"/>
        <w:jc w:val="both"/>
        <w:rPr>
          <w:rFonts w:eastAsia="MS Mincho"/>
          <w:b/>
          <w:bCs/>
        </w:rPr>
      </w:pPr>
      <w:r w:rsidRPr="00507444">
        <w:rPr>
          <w:rFonts w:eastAsia="MS Mincho"/>
          <w:b/>
          <w:bCs/>
        </w:rPr>
        <w:t>6.2.7.2.</w:t>
      </w:r>
      <w:r w:rsidRPr="00507444">
        <w:rPr>
          <w:rFonts w:eastAsia="MS Mincho"/>
          <w:b/>
          <w:bCs/>
        </w:rPr>
        <w:tab/>
        <w:t>The maximum permitted steering time with a failure in the steering equipment is 4</w:t>
      </w:r>
      <w:r>
        <w:rPr>
          <w:rFonts w:eastAsia="MS Mincho"/>
          <w:b/>
          <w:bCs/>
        </w:rPr>
        <w:t xml:space="preserve"> </w:t>
      </w:r>
      <w:r w:rsidRPr="00507444">
        <w:rPr>
          <w:rFonts w:eastAsia="MS Mincho"/>
          <w:b/>
          <w:bCs/>
        </w:rPr>
        <w:t xml:space="preserve">s, except for </w:t>
      </w:r>
      <w:r>
        <w:rPr>
          <w:rFonts w:eastAsia="MS Mincho"/>
          <w:b/>
          <w:bCs/>
        </w:rPr>
        <w:t>C</w:t>
      </w:r>
      <w:r w:rsidRPr="00507444">
        <w:rPr>
          <w:rFonts w:eastAsia="MS Mincho"/>
          <w:b/>
          <w:bCs/>
        </w:rPr>
        <w:t>ategories M</w:t>
      </w:r>
      <w:r w:rsidRPr="00507444">
        <w:rPr>
          <w:rFonts w:eastAsia="MS Mincho"/>
          <w:b/>
          <w:bCs/>
          <w:vertAlign w:val="subscript"/>
        </w:rPr>
        <w:t>3</w:t>
      </w:r>
      <w:r w:rsidRPr="00507444">
        <w:rPr>
          <w:rFonts w:eastAsia="MS Mincho"/>
          <w:b/>
          <w:bCs/>
        </w:rPr>
        <w:t xml:space="preserve"> and N</w:t>
      </w:r>
      <w:r w:rsidRPr="00507444">
        <w:rPr>
          <w:rFonts w:eastAsia="MS Mincho"/>
          <w:b/>
          <w:bCs/>
          <w:vertAlign w:val="subscript"/>
        </w:rPr>
        <w:t>3</w:t>
      </w:r>
      <w:r w:rsidRPr="00507444">
        <w:rPr>
          <w:rFonts w:eastAsia="MS Mincho"/>
          <w:b/>
          <w:bCs/>
        </w:rPr>
        <w:t xml:space="preserve"> where the maximum</w:t>
      </w:r>
      <w:r>
        <w:rPr>
          <w:rFonts w:eastAsia="MS Mincho"/>
          <w:b/>
          <w:bCs/>
        </w:rPr>
        <w:t xml:space="preserve"> permitted</w:t>
      </w:r>
      <w:r w:rsidRPr="00507444">
        <w:rPr>
          <w:rFonts w:eastAsia="MS Mincho"/>
          <w:b/>
          <w:bCs/>
        </w:rPr>
        <w:t xml:space="preserve"> steering time is 6</w:t>
      </w:r>
      <w:r>
        <w:rPr>
          <w:rFonts w:eastAsia="MS Mincho"/>
          <w:b/>
          <w:bCs/>
        </w:rPr>
        <w:t xml:space="preserve"> </w:t>
      </w:r>
      <w:r w:rsidRPr="00507444">
        <w:rPr>
          <w:rFonts w:eastAsia="MS Mincho"/>
          <w:b/>
          <w:bCs/>
        </w:rPr>
        <w:t xml:space="preserve">s. </w:t>
      </w:r>
    </w:p>
    <w:p w14:paraId="7450F0C0" w14:textId="6B4F6F6B" w:rsidR="00A6169C" w:rsidRPr="00D9183C" w:rsidRDefault="00A6169C" w:rsidP="00A6169C">
      <w:pPr>
        <w:tabs>
          <w:tab w:val="left" w:pos="2410"/>
        </w:tabs>
        <w:spacing w:after="120"/>
        <w:ind w:left="2268" w:right="1134" w:hanging="1134"/>
        <w:rPr>
          <w:rFonts w:eastAsia="MS Mincho"/>
          <w:b/>
          <w:bCs/>
        </w:rPr>
      </w:pPr>
      <w:r w:rsidRPr="00507444">
        <w:rPr>
          <w:rFonts w:eastAsia="MS Mincho"/>
          <w:b/>
          <w:bCs/>
        </w:rPr>
        <w:t>6.2.8.</w:t>
      </w:r>
      <w:r w:rsidRPr="00507444">
        <w:rPr>
          <w:rFonts w:eastAsia="MS Mincho"/>
          <w:b/>
          <w:bCs/>
        </w:rPr>
        <w:tab/>
        <w:t xml:space="preserve">If the turning radii specified in paragraphs 6.2.6.1. </w:t>
      </w:r>
      <w:r>
        <w:rPr>
          <w:rFonts w:eastAsia="MS Mincho"/>
          <w:b/>
          <w:bCs/>
        </w:rPr>
        <w:t>or</w:t>
      </w:r>
      <w:r w:rsidRPr="00507444">
        <w:rPr>
          <w:rFonts w:eastAsia="MS Mincho"/>
          <w:b/>
          <w:bCs/>
        </w:rPr>
        <w:t xml:space="preserve"> 6.2.7.1. are not </w:t>
      </w:r>
      <w:r w:rsidRPr="00D9183C">
        <w:rPr>
          <w:rFonts w:eastAsia="MS Mincho"/>
          <w:b/>
          <w:bCs/>
        </w:rPr>
        <w:t>attainable (because the steering angle available to the ADS is limited, or because full lock is reached first), the maximum attainable steering angle shall be used, and the maximum permitted steering time shall be adjusted according to the following formula.</w:t>
      </w:r>
    </w:p>
    <w:p w14:paraId="6030DFB2" w14:textId="77777777" w:rsidR="00A6169C" w:rsidRPr="00D9183C" w:rsidRDefault="00A6169C" w:rsidP="00A6169C">
      <w:pPr>
        <w:tabs>
          <w:tab w:val="left" w:pos="2410"/>
        </w:tabs>
        <w:spacing w:after="120"/>
        <w:ind w:left="2268" w:right="1134" w:hanging="1134"/>
        <w:jc w:val="center"/>
        <w:rPr>
          <w:rFonts w:eastAsia="MS Mincho"/>
          <w:b/>
          <w:bCs/>
          <w:sz w:val="16"/>
          <w:szCs w:val="16"/>
        </w:rPr>
      </w:pPr>
      <m:oMathPara>
        <m:oMath>
          <m:r>
            <m:rPr>
              <m:sty m:val="bi"/>
            </m:rPr>
            <w:rPr>
              <w:rFonts w:ascii="Cambria Math" w:eastAsia="MS Mincho" w:hAnsi="Cambria Math"/>
              <w:sz w:val="16"/>
              <w:szCs w:val="16"/>
            </w:rPr>
            <m:t>Maximum permitted steering time=</m:t>
          </m:r>
          <m:f>
            <m:fPr>
              <m:ctrlPr>
                <w:rPr>
                  <w:rFonts w:ascii="Cambria Math" w:eastAsia="MS Mincho" w:hAnsi="Cambria Math"/>
                  <w:b/>
                  <w:bCs/>
                  <w:i/>
                  <w:sz w:val="16"/>
                  <w:szCs w:val="16"/>
                </w:rPr>
              </m:ctrlPr>
            </m:fPr>
            <m:num>
              <m:r>
                <m:rPr>
                  <m:sty m:val="bi"/>
                </m:rPr>
                <w:rPr>
                  <w:rFonts w:ascii="Cambria Math" w:eastAsia="MS Mincho" w:hAnsi="Cambria Math"/>
                  <w:sz w:val="16"/>
                  <w:szCs w:val="16"/>
                </w:rPr>
                <m:t>r</m:t>
              </m:r>
            </m:num>
            <m:den>
              <m:r>
                <m:rPr>
                  <m:sty m:val="bi"/>
                </m:rPr>
                <w:rPr>
                  <w:rFonts w:ascii="Cambria Math" w:eastAsia="MS Mincho" w:hAnsi="Cambria Math"/>
                  <w:sz w:val="16"/>
                  <w:szCs w:val="16"/>
                </w:rPr>
                <m:t>Attainable turning radius</m:t>
              </m:r>
            </m:den>
          </m:f>
          <m:r>
            <m:rPr>
              <m:sty m:val="bi"/>
            </m:rPr>
            <w:rPr>
              <w:rFonts w:ascii="Cambria Math" w:eastAsia="MS Mincho" w:hAnsi="Cambria Math"/>
              <w:sz w:val="16"/>
              <w:szCs w:val="16"/>
            </w:rPr>
            <m:t xml:space="preserve"> ×t</m:t>
          </m:r>
        </m:oMath>
      </m:oMathPara>
    </w:p>
    <w:p w14:paraId="573BB3AA" w14:textId="77777777" w:rsidR="00A6169C" w:rsidRPr="00D9183C" w:rsidRDefault="00A6169C" w:rsidP="00A6169C">
      <w:pPr>
        <w:spacing w:after="120"/>
        <w:ind w:left="3400" w:right="1134" w:hanging="1132"/>
        <w:rPr>
          <w:rFonts w:eastAsia="MS Mincho"/>
          <w:b/>
          <w:bCs/>
        </w:rPr>
      </w:pPr>
      <w:r w:rsidRPr="00D9183C">
        <w:rPr>
          <w:rFonts w:eastAsia="MS Mincho"/>
          <w:b/>
          <w:bCs/>
        </w:rPr>
        <w:t>In the case of intact steering equipment:</w:t>
      </w:r>
    </w:p>
    <w:p w14:paraId="286870ED" w14:textId="77777777" w:rsidR="00A6169C" w:rsidRPr="00D9183C" w:rsidRDefault="00A6169C" w:rsidP="00A6169C">
      <w:pPr>
        <w:spacing w:after="120"/>
        <w:ind w:left="3400" w:right="1134" w:hanging="1132"/>
        <w:rPr>
          <w:rFonts w:eastAsia="MS Mincho"/>
          <w:b/>
          <w:bCs/>
        </w:rPr>
      </w:pPr>
      <w:r w:rsidRPr="00D9183C">
        <w:rPr>
          <w:rFonts w:eastAsia="MS Mincho"/>
          <w:b/>
          <w:bCs/>
        </w:rPr>
        <w:t xml:space="preserve">r = </w:t>
      </w:r>
      <w:r w:rsidRPr="00D9183C">
        <w:rPr>
          <w:rFonts w:eastAsia="MS Mincho"/>
          <w:b/>
          <w:bCs/>
        </w:rPr>
        <w:tab/>
        <w:t>12 m (or the full lock turning radius for vehicles of categories M</w:t>
      </w:r>
      <w:r w:rsidRPr="00835522">
        <w:rPr>
          <w:rFonts w:eastAsia="MS Mincho"/>
          <w:b/>
          <w:bCs/>
          <w:vertAlign w:val="subscript"/>
        </w:rPr>
        <w:t>3</w:t>
      </w:r>
      <w:r w:rsidRPr="00D9183C">
        <w:rPr>
          <w:rFonts w:eastAsia="MS Mincho"/>
          <w:b/>
          <w:bCs/>
        </w:rPr>
        <w:t xml:space="preserve"> and N</w:t>
      </w:r>
      <w:r w:rsidRPr="00835522">
        <w:rPr>
          <w:rFonts w:eastAsia="MS Mincho"/>
          <w:b/>
          <w:bCs/>
          <w:vertAlign w:val="subscript"/>
        </w:rPr>
        <w:t>3</w:t>
      </w:r>
      <w:r w:rsidRPr="00D9183C">
        <w:rPr>
          <w:rFonts w:eastAsia="MS Mincho"/>
          <w:b/>
          <w:bCs/>
        </w:rPr>
        <w:t xml:space="preserve"> if 12 m radius is not attainable)</w:t>
      </w:r>
    </w:p>
    <w:p w14:paraId="49C10AB7" w14:textId="77777777" w:rsidR="00A6169C" w:rsidRPr="00D9183C" w:rsidRDefault="00A6169C" w:rsidP="00A6169C">
      <w:pPr>
        <w:spacing w:after="120"/>
        <w:ind w:left="3400" w:right="1134" w:hanging="1132"/>
        <w:rPr>
          <w:rFonts w:eastAsia="MS Mincho"/>
          <w:b/>
          <w:bCs/>
        </w:rPr>
      </w:pPr>
      <w:r w:rsidRPr="00D9183C">
        <w:rPr>
          <w:rFonts w:eastAsia="MS Mincho"/>
          <w:b/>
          <w:bCs/>
        </w:rPr>
        <w:t xml:space="preserve">t = </w:t>
      </w:r>
      <w:r w:rsidRPr="00D9183C">
        <w:rPr>
          <w:rFonts w:eastAsia="MS Mincho"/>
          <w:b/>
          <w:bCs/>
        </w:rPr>
        <w:tab/>
      </w:r>
      <w:r w:rsidRPr="00D9183C">
        <w:rPr>
          <w:rFonts w:eastAsia="MS Mincho"/>
          <w:b/>
          <w:bCs/>
        </w:rPr>
        <w:tab/>
        <w:t>4 s</w:t>
      </w:r>
    </w:p>
    <w:p w14:paraId="55EEE503" w14:textId="77777777" w:rsidR="00A6169C" w:rsidRPr="00D9183C" w:rsidRDefault="00A6169C" w:rsidP="00A6169C">
      <w:pPr>
        <w:spacing w:after="120"/>
        <w:ind w:left="3400" w:right="1134" w:hanging="1132"/>
        <w:rPr>
          <w:rFonts w:eastAsia="MS Mincho"/>
          <w:b/>
          <w:bCs/>
        </w:rPr>
      </w:pPr>
      <w:r w:rsidRPr="00D9183C">
        <w:rPr>
          <w:rFonts w:eastAsia="MS Mincho"/>
          <w:b/>
          <w:bCs/>
        </w:rPr>
        <w:t>In the case of a failure in the steering equipment:</w:t>
      </w:r>
    </w:p>
    <w:p w14:paraId="48D48892" w14:textId="77777777" w:rsidR="00A6169C" w:rsidRPr="00D9183C" w:rsidRDefault="00A6169C" w:rsidP="00A6169C">
      <w:pPr>
        <w:spacing w:after="120"/>
        <w:ind w:left="3400" w:right="1134" w:hanging="1132"/>
        <w:rPr>
          <w:rFonts w:eastAsia="MS Mincho"/>
          <w:b/>
          <w:bCs/>
        </w:rPr>
      </w:pPr>
      <w:r w:rsidRPr="00D9183C">
        <w:rPr>
          <w:rFonts w:eastAsia="MS Mincho"/>
          <w:b/>
          <w:bCs/>
        </w:rPr>
        <w:t>r =</w:t>
      </w:r>
      <w:r w:rsidRPr="00D9183C">
        <w:rPr>
          <w:rFonts w:eastAsia="MS Mincho"/>
          <w:b/>
          <w:bCs/>
        </w:rPr>
        <w:tab/>
        <w:t>20 m</w:t>
      </w:r>
    </w:p>
    <w:p w14:paraId="1C8812C5" w14:textId="68F21A63" w:rsidR="00A6169C" w:rsidRPr="00D9183C" w:rsidRDefault="00A6169C" w:rsidP="00A6169C">
      <w:pPr>
        <w:tabs>
          <w:tab w:val="left" w:pos="2268"/>
        </w:tabs>
        <w:spacing w:after="120"/>
        <w:ind w:left="3399" w:right="1134" w:hanging="2830"/>
        <w:rPr>
          <w:rFonts w:eastAsia="MS Mincho"/>
          <w:b/>
          <w:bCs/>
        </w:rPr>
      </w:pPr>
      <w:r w:rsidRPr="00D9183C">
        <w:rPr>
          <w:rFonts w:eastAsia="MS Mincho"/>
          <w:b/>
          <w:bCs/>
        </w:rPr>
        <w:tab/>
        <w:t xml:space="preserve">t = </w:t>
      </w:r>
      <w:r w:rsidRPr="00D9183C">
        <w:rPr>
          <w:rFonts w:eastAsia="MS Mincho"/>
          <w:b/>
          <w:bCs/>
        </w:rPr>
        <w:tab/>
      </w:r>
      <w:r w:rsidRPr="00D9183C">
        <w:rPr>
          <w:rFonts w:eastAsia="MS Mincho"/>
          <w:b/>
          <w:bCs/>
        </w:rPr>
        <w:tab/>
        <w:t xml:space="preserve">6 s in the case of vehicles of </w:t>
      </w:r>
      <w:r w:rsidR="00835522">
        <w:rPr>
          <w:rFonts w:eastAsia="MS Mincho"/>
          <w:b/>
          <w:bCs/>
        </w:rPr>
        <w:t>C</w:t>
      </w:r>
      <w:r w:rsidRPr="00D9183C">
        <w:rPr>
          <w:rFonts w:eastAsia="MS Mincho"/>
          <w:b/>
          <w:bCs/>
        </w:rPr>
        <w:t>ategories M</w:t>
      </w:r>
      <w:r w:rsidRPr="00835522">
        <w:rPr>
          <w:rFonts w:eastAsia="MS Mincho"/>
          <w:b/>
          <w:bCs/>
          <w:vertAlign w:val="subscript"/>
        </w:rPr>
        <w:t>3</w:t>
      </w:r>
      <w:r w:rsidRPr="00D9183C">
        <w:rPr>
          <w:rFonts w:eastAsia="MS Mincho"/>
          <w:b/>
          <w:bCs/>
        </w:rPr>
        <w:t xml:space="preserve"> and N</w:t>
      </w:r>
      <w:r w:rsidRPr="00835522">
        <w:rPr>
          <w:rFonts w:eastAsia="MS Mincho"/>
          <w:b/>
          <w:bCs/>
          <w:vertAlign w:val="subscript"/>
        </w:rPr>
        <w:t>3</w:t>
      </w:r>
      <w:r w:rsidRPr="00D9183C">
        <w:rPr>
          <w:rFonts w:eastAsia="MS Mincho"/>
          <w:b/>
          <w:bCs/>
        </w:rPr>
        <w:br/>
        <w:t>4 s in all other cases</w:t>
      </w:r>
    </w:p>
    <w:p w14:paraId="0C341E0B" w14:textId="77777777" w:rsidR="00A6169C" w:rsidRPr="00D9183C" w:rsidRDefault="00A6169C" w:rsidP="00A6169C">
      <w:pPr>
        <w:tabs>
          <w:tab w:val="left" w:pos="2410"/>
        </w:tabs>
        <w:spacing w:after="120"/>
        <w:ind w:left="2268" w:right="1134" w:hanging="1134"/>
        <w:jc w:val="both"/>
        <w:rPr>
          <w:rFonts w:eastAsia="MS Mincho"/>
          <w:b/>
          <w:bCs/>
        </w:rPr>
      </w:pPr>
      <w:r w:rsidRPr="00D9183C">
        <w:rPr>
          <w:rFonts w:eastAsia="MS Mincho"/>
          <w:b/>
          <w:bCs/>
        </w:rPr>
        <w:t>6.2.9.</w:t>
      </w:r>
      <w:r w:rsidRPr="00D9183C">
        <w:rPr>
          <w:rFonts w:eastAsia="MS Mincho"/>
          <w:b/>
          <w:bCs/>
        </w:rPr>
        <w:tab/>
        <w:t xml:space="preserve">The tests described in paragraphs 6.2.6. and 6.2.7. shall be conducted using a method subject to agreement between the manufacturer and the Technical Service, in order to demonstrate that the steering actuator(s) can achieve the specified steering times. </w:t>
      </w:r>
    </w:p>
    <w:p w14:paraId="46715666" w14:textId="77777777" w:rsidR="00A6169C" w:rsidRPr="00507444" w:rsidRDefault="00A6169C" w:rsidP="00A6169C">
      <w:pPr>
        <w:tabs>
          <w:tab w:val="left" w:pos="2410"/>
        </w:tabs>
        <w:spacing w:after="120"/>
        <w:ind w:left="2268" w:right="1134" w:hanging="1134"/>
        <w:jc w:val="both"/>
        <w:rPr>
          <w:rFonts w:eastAsia="MS Mincho"/>
          <w:b/>
          <w:bCs/>
        </w:rPr>
      </w:pPr>
      <w:r w:rsidRPr="00507444">
        <w:rPr>
          <w:rFonts w:eastAsia="MS Mincho"/>
          <w:b/>
          <w:bCs/>
        </w:rPr>
        <w:tab/>
        <w:t>The manufacturer shall demonstrate that the test activation method accurately replicates ADS steering performance, and a detailed description of the method used shall be included in the test report. The steering demand made shall be recorded in the test report alongside the results of each test.</w:t>
      </w:r>
    </w:p>
    <w:p w14:paraId="050C6F0F" w14:textId="77777777" w:rsidR="00A6169C" w:rsidRPr="00507444" w:rsidRDefault="00A6169C" w:rsidP="00A6169C">
      <w:pPr>
        <w:tabs>
          <w:tab w:val="left" w:pos="2410"/>
        </w:tabs>
        <w:spacing w:after="120"/>
        <w:ind w:left="2268" w:right="1134" w:hanging="1134"/>
        <w:jc w:val="both"/>
        <w:rPr>
          <w:rFonts w:eastAsia="MS Mincho"/>
          <w:b/>
          <w:bCs/>
          <w:lang w:eastAsia="ja-JP"/>
        </w:rPr>
      </w:pPr>
      <w:r w:rsidRPr="00507444">
        <w:rPr>
          <w:rFonts w:eastAsia="MS Mincho"/>
          <w:b/>
          <w:bCs/>
        </w:rPr>
        <w:tab/>
        <w:t xml:space="preserve">In the case that the vehicle has full power steering in the manual driving mode, the tests described in paragraphs 6.2.6. and 6.2.7. are not required to be performed if the manufacturer can demonstrate that the steering </w:t>
      </w:r>
      <w:r w:rsidRPr="00507444">
        <w:rPr>
          <w:rFonts w:eastAsia="MS Mincho"/>
          <w:b/>
          <w:bCs/>
        </w:rPr>
        <w:lastRenderedPageBreak/>
        <w:t>performance available to the ADS is equivalent to that available in the manual mode.</w:t>
      </w:r>
      <w:r w:rsidRPr="00394056">
        <w:rPr>
          <w:rFonts w:eastAsia="MS Mincho"/>
          <w:lang w:eastAsia="ja-JP"/>
        </w:rPr>
        <w:t>"</w:t>
      </w:r>
    </w:p>
    <w:p w14:paraId="490D4A6C" w14:textId="5E014FB4" w:rsidR="00A6169C" w:rsidRPr="00507444" w:rsidRDefault="00A6169C" w:rsidP="00A6169C">
      <w:pPr>
        <w:tabs>
          <w:tab w:val="left" w:pos="2410"/>
        </w:tabs>
        <w:spacing w:after="120"/>
        <w:ind w:left="1701" w:right="1134" w:hanging="567"/>
        <w:jc w:val="both"/>
        <w:rPr>
          <w:rFonts w:eastAsia="MS Mincho"/>
        </w:rPr>
      </w:pPr>
      <w:r w:rsidRPr="00507444">
        <w:rPr>
          <w:rFonts w:eastAsia="MS Mincho"/>
          <w:i/>
          <w:iCs/>
        </w:rPr>
        <w:t>Insert new paragraph 12.4</w:t>
      </w:r>
      <w:r w:rsidR="00883537">
        <w:rPr>
          <w:rFonts w:eastAsia="MS Mincho"/>
          <w:i/>
          <w:iCs/>
        </w:rPr>
        <w:t>.</w:t>
      </w:r>
      <w:r w:rsidRPr="002F5427">
        <w:rPr>
          <w:rFonts w:eastAsia="MS Mincho" w:hint="eastAsia"/>
          <w:lang w:eastAsia="ja-JP"/>
        </w:rPr>
        <w:t xml:space="preserve"> </w:t>
      </w:r>
      <w:r w:rsidRPr="002F5427">
        <w:rPr>
          <w:rFonts w:eastAsia="MS Mincho" w:hint="eastAsia"/>
          <w:i/>
          <w:iCs/>
          <w:lang w:eastAsia="ja-JP"/>
        </w:rPr>
        <w:t xml:space="preserve">and subparagraphs, </w:t>
      </w:r>
      <w:r w:rsidRPr="002F5427">
        <w:rPr>
          <w:rFonts w:eastAsia="MS Mincho" w:hint="eastAsia"/>
          <w:lang w:eastAsia="ja-JP"/>
        </w:rPr>
        <w:t>to read</w:t>
      </w:r>
      <w:r w:rsidRPr="00507444">
        <w:rPr>
          <w:rFonts w:eastAsia="MS Mincho"/>
        </w:rPr>
        <w:t>:</w:t>
      </w:r>
    </w:p>
    <w:p w14:paraId="1DECDF03" w14:textId="77777777" w:rsidR="00A6169C" w:rsidRPr="00507444" w:rsidRDefault="00A6169C" w:rsidP="00A6169C">
      <w:pPr>
        <w:tabs>
          <w:tab w:val="left" w:pos="2410"/>
        </w:tabs>
        <w:spacing w:after="120"/>
        <w:ind w:left="2268" w:right="1134" w:hanging="1134"/>
        <w:jc w:val="both"/>
        <w:rPr>
          <w:rFonts w:eastAsia="MS Mincho"/>
          <w:b/>
          <w:bCs/>
        </w:rPr>
      </w:pPr>
      <w:r w:rsidRPr="00394056">
        <w:rPr>
          <w:rFonts w:eastAsia="MS Mincho"/>
          <w:lang w:eastAsia="ja-JP"/>
        </w:rPr>
        <w:t>"</w:t>
      </w:r>
      <w:r w:rsidRPr="00507444">
        <w:rPr>
          <w:rFonts w:eastAsia="MS Mincho"/>
          <w:b/>
          <w:bCs/>
        </w:rPr>
        <w:t>12.4.</w:t>
      </w:r>
      <w:r w:rsidRPr="00507444">
        <w:rPr>
          <w:rFonts w:eastAsia="MS Mincho"/>
          <w:b/>
          <w:bCs/>
        </w:rPr>
        <w:tab/>
        <w:t>Transitional provisions applicable to the 05 series of amendments</w:t>
      </w:r>
    </w:p>
    <w:p w14:paraId="23343E66" w14:textId="77777777" w:rsidR="00A6169C" w:rsidRPr="00D9183C" w:rsidRDefault="00A6169C" w:rsidP="00A6169C">
      <w:pPr>
        <w:tabs>
          <w:tab w:val="left" w:pos="2410"/>
        </w:tabs>
        <w:spacing w:after="120"/>
        <w:ind w:left="2268" w:right="1134" w:hanging="1134"/>
        <w:jc w:val="both"/>
        <w:rPr>
          <w:rFonts w:eastAsia="MS Mincho"/>
          <w:b/>
          <w:bCs/>
        </w:rPr>
      </w:pPr>
      <w:r w:rsidRPr="00507444">
        <w:rPr>
          <w:rFonts w:eastAsia="MS Mincho"/>
          <w:b/>
          <w:bCs/>
        </w:rPr>
        <w:t>12.4.1.</w:t>
      </w:r>
      <w:r w:rsidRPr="00507444">
        <w:rPr>
          <w:rFonts w:eastAsia="MS Mincho"/>
          <w:b/>
          <w:bCs/>
        </w:rPr>
        <w:tab/>
        <w:t>As from the official date of entry into force of the 05 series of amendments, no Contracting Party applying this Regulation shall refuse to grant or refuse to accept UN type approvals under this regulation as amended by the 05 series of amendm</w:t>
      </w:r>
      <w:r w:rsidRPr="00D9183C">
        <w:rPr>
          <w:rFonts w:eastAsia="MS Mincho"/>
          <w:b/>
          <w:bCs/>
        </w:rPr>
        <w:t>ents.</w:t>
      </w:r>
    </w:p>
    <w:p w14:paraId="264A8D66" w14:textId="77777777" w:rsidR="00A6169C" w:rsidRPr="00D9183C" w:rsidRDefault="00A6169C" w:rsidP="00A6169C">
      <w:pPr>
        <w:tabs>
          <w:tab w:val="left" w:pos="2410"/>
        </w:tabs>
        <w:spacing w:after="120"/>
        <w:ind w:left="2268" w:right="1134" w:hanging="1134"/>
        <w:jc w:val="both"/>
        <w:rPr>
          <w:rFonts w:eastAsia="MS Mincho"/>
          <w:b/>
          <w:bCs/>
        </w:rPr>
      </w:pPr>
      <w:r w:rsidRPr="00D9183C">
        <w:rPr>
          <w:rFonts w:eastAsia="MS Mincho"/>
          <w:b/>
          <w:bCs/>
        </w:rPr>
        <w:t>12.4.2.</w:t>
      </w:r>
      <w:r w:rsidRPr="00D9183C">
        <w:rPr>
          <w:rFonts w:eastAsia="MS Mincho"/>
          <w:b/>
          <w:bCs/>
        </w:rPr>
        <w:tab/>
        <w:t>As from 1 September [2027], Contracting Parties applying this Regulation shall not be obliged to accept UN type approvals to the preceding series of amendments, first issued after 1 September [2027].</w:t>
      </w:r>
    </w:p>
    <w:p w14:paraId="151F3A54" w14:textId="77777777" w:rsidR="00A6169C" w:rsidRPr="00D9183C" w:rsidRDefault="00A6169C" w:rsidP="00A6169C">
      <w:pPr>
        <w:tabs>
          <w:tab w:val="left" w:pos="2410"/>
        </w:tabs>
        <w:spacing w:after="120"/>
        <w:ind w:left="2268" w:right="1134" w:hanging="1134"/>
        <w:jc w:val="both"/>
        <w:rPr>
          <w:rFonts w:eastAsia="MS Mincho"/>
          <w:b/>
          <w:bCs/>
        </w:rPr>
      </w:pPr>
      <w:r w:rsidRPr="00D9183C">
        <w:rPr>
          <w:rFonts w:eastAsia="MS Mincho"/>
          <w:b/>
          <w:bCs/>
        </w:rPr>
        <w:t>12.4.3.</w:t>
      </w:r>
      <w:r w:rsidRPr="00D9183C">
        <w:rPr>
          <w:rFonts w:eastAsia="MS Mincho"/>
          <w:b/>
          <w:bCs/>
        </w:rPr>
        <w:tab/>
        <w:t>Until 1 September [2029], Contracting Parties applying this Regulation shall continue to accept UN type approvals to the preceding series of amendments to this Regulation, first issued before 1 September [2029].</w:t>
      </w:r>
    </w:p>
    <w:p w14:paraId="6A0D6BCD" w14:textId="77777777" w:rsidR="00A6169C" w:rsidRPr="00507444" w:rsidRDefault="00A6169C" w:rsidP="00A6169C">
      <w:pPr>
        <w:tabs>
          <w:tab w:val="left" w:pos="2410"/>
        </w:tabs>
        <w:spacing w:after="120"/>
        <w:ind w:left="2268" w:right="1134" w:hanging="1134"/>
        <w:jc w:val="both"/>
        <w:rPr>
          <w:rFonts w:eastAsia="MS Mincho"/>
          <w:b/>
          <w:bCs/>
        </w:rPr>
      </w:pPr>
      <w:r w:rsidRPr="00507444">
        <w:rPr>
          <w:rFonts w:eastAsia="MS Mincho"/>
          <w:b/>
          <w:bCs/>
        </w:rPr>
        <w:t>12.4.4.</w:t>
      </w:r>
      <w:r w:rsidRPr="00507444">
        <w:rPr>
          <w:rFonts w:eastAsia="MS Mincho"/>
          <w:b/>
          <w:bCs/>
        </w:rPr>
        <w:tab/>
        <w:t xml:space="preserve">As from 1 September </w:t>
      </w:r>
      <w:r w:rsidRPr="00D9183C">
        <w:rPr>
          <w:rFonts w:eastAsia="MS Mincho"/>
          <w:b/>
          <w:bCs/>
        </w:rPr>
        <w:t>[2029</w:t>
      </w:r>
      <w:r>
        <w:rPr>
          <w:rFonts w:eastAsia="MS Mincho"/>
          <w:b/>
          <w:bCs/>
        </w:rPr>
        <w:t>]</w:t>
      </w:r>
      <w:r w:rsidRPr="00507444">
        <w:rPr>
          <w:rFonts w:eastAsia="MS Mincho"/>
          <w:b/>
          <w:bCs/>
        </w:rPr>
        <w:t>, Contracting Parties applying this Regulation shall not be obliged to accept type approvals issued to the preceding series of amendments to this Regulation.</w:t>
      </w:r>
    </w:p>
    <w:p w14:paraId="1FED75A9" w14:textId="77777777" w:rsidR="00A6169C" w:rsidRPr="00507444" w:rsidRDefault="00A6169C" w:rsidP="00A6169C">
      <w:pPr>
        <w:tabs>
          <w:tab w:val="left" w:pos="2410"/>
        </w:tabs>
        <w:spacing w:after="120"/>
        <w:ind w:left="2268" w:right="1134" w:hanging="1134"/>
        <w:jc w:val="both"/>
        <w:rPr>
          <w:rFonts w:eastAsia="MS Mincho"/>
          <w:b/>
          <w:bCs/>
        </w:rPr>
      </w:pPr>
      <w:r w:rsidRPr="00507444">
        <w:rPr>
          <w:rFonts w:eastAsia="MS Mincho"/>
          <w:b/>
          <w:bCs/>
        </w:rPr>
        <w:t>12.4.5.</w:t>
      </w:r>
      <w:r w:rsidRPr="00507444">
        <w:rPr>
          <w:rFonts w:eastAsia="MS Mincho"/>
          <w:b/>
          <w:bCs/>
        </w:rPr>
        <w:tab/>
        <w:t>Notwithstanding paragraphs 12.4.2. and 12.4.4., Contracting Parties applying this UN Regulation shall continue to accept UN type approvals issued according to a</w:t>
      </w:r>
      <w:r w:rsidRPr="00D9183C">
        <w:rPr>
          <w:rFonts w:eastAsia="MS Mincho"/>
          <w:b/>
          <w:bCs/>
        </w:rPr>
        <w:t>ny</w:t>
      </w:r>
      <w:r w:rsidRPr="00507444">
        <w:rPr>
          <w:rFonts w:eastAsia="MS Mincho"/>
          <w:b/>
          <w:bCs/>
        </w:rPr>
        <w:t xml:space="preserve"> </w:t>
      </w:r>
      <w:r>
        <w:rPr>
          <w:rFonts w:eastAsia="MS Mincho"/>
          <w:b/>
          <w:bCs/>
        </w:rPr>
        <w:t xml:space="preserve">of the </w:t>
      </w:r>
      <w:r w:rsidRPr="00507444">
        <w:rPr>
          <w:rFonts w:eastAsia="MS Mincho"/>
          <w:b/>
          <w:bCs/>
        </w:rPr>
        <w:t>preceding series of amendments to this UN Regulation, for vehicles which are not affected by the provisions introduced with the 05 ser</w:t>
      </w:r>
      <w:r w:rsidRPr="00D9183C">
        <w:rPr>
          <w:rFonts w:eastAsia="MS Mincho"/>
          <w:b/>
          <w:bCs/>
        </w:rPr>
        <w:t>ies of amendments, provided the transitional provisions in these respective previous series of amendments foresee this possibility.</w:t>
      </w:r>
    </w:p>
    <w:p w14:paraId="73C7943B" w14:textId="77777777" w:rsidR="00A6169C" w:rsidRDefault="00A6169C" w:rsidP="00A6169C">
      <w:pPr>
        <w:tabs>
          <w:tab w:val="left" w:pos="2410"/>
        </w:tabs>
        <w:spacing w:after="120"/>
        <w:ind w:left="2268" w:right="1134" w:hanging="1134"/>
        <w:jc w:val="both"/>
        <w:rPr>
          <w:rFonts w:eastAsia="MS Mincho"/>
          <w:b/>
          <w:bCs/>
        </w:rPr>
      </w:pPr>
      <w:r w:rsidRPr="00507444">
        <w:rPr>
          <w:rFonts w:eastAsia="MS Mincho"/>
          <w:b/>
          <w:bCs/>
        </w:rPr>
        <w:t>12.4.6.</w:t>
      </w:r>
      <w:r w:rsidRPr="00507444">
        <w:rPr>
          <w:rFonts w:eastAsia="MS Mincho"/>
          <w:b/>
          <w:bCs/>
        </w:rPr>
        <w:tab/>
        <w:t xml:space="preserve">Until 1 September </w:t>
      </w:r>
      <w:r w:rsidRPr="00087316">
        <w:rPr>
          <w:rFonts w:eastAsia="MS Mincho"/>
          <w:b/>
          <w:bCs/>
        </w:rPr>
        <w:t>[2030]</w:t>
      </w:r>
      <w:r w:rsidRPr="00507444">
        <w:rPr>
          <w:rFonts w:eastAsia="MS Mincho"/>
          <w:b/>
          <w:bCs/>
        </w:rPr>
        <w:t>, type approvals according to the 05 series of amendments to this UN Regulation may be granted to</w:t>
      </w:r>
      <w:r>
        <w:rPr>
          <w:rFonts w:eastAsia="MS Mincho"/>
          <w:b/>
          <w:bCs/>
        </w:rPr>
        <w:t xml:space="preserve"> new</w:t>
      </w:r>
      <w:r w:rsidRPr="00507444">
        <w:rPr>
          <w:rFonts w:eastAsia="MS Mincho"/>
          <w:b/>
          <w:bCs/>
        </w:rPr>
        <w:t xml:space="preserve"> vehicle types equipped with an Automated Lane Keeping System as defined in UN Regulation No. 157</w:t>
      </w:r>
      <w:r>
        <w:rPr>
          <w:rFonts w:eastAsia="MS Mincho"/>
          <w:b/>
          <w:bCs/>
        </w:rPr>
        <w:t>, for vehicles not complying</w:t>
      </w:r>
      <w:r w:rsidRPr="00507444">
        <w:rPr>
          <w:rFonts w:eastAsia="MS Mincho"/>
          <w:b/>
          <w:bCs/>
        </w:rPr>
        <w:t xml:space="preserve"> with the requirements of </w:t>
      </w:r>
      <w:r>
        <w:rPr>
          <w:rFonts w:eastAsia="MS Mincho"/>
          <w:b/>
          <w:bCs/>
        </w:rPr>
        <w:t xml:space="preserve">paragraph 5.8. </w:t>
      </w:r>
      <w:r w:rsidRPr="00507444">
        <w:rPr>
          <w:rFonts w:eastAsia="MS Mincho"/>
          <w:b/>
          <w:bCs/>
        </w:rPr>
        <w:t xml:space="preserve">with </w:t>
      </w:r>
      <w:r>
        <w:rPr>
          <w:rFonts w:eastAsia="MS Mincho"/>
          <w:b/>
          <w:bCs/>
        </w:rPr>
        <w:t>respect</w:t>
      </w:r>
      <w:r w:rsidRPr="00507444">
        <w:rPr>
          <w:rFonts w:eastAsia="MS Mincho"/>
          <w:b/>
          <w:bCs/>
        </w:rPr>
        <w:t xml:space="preserve"> to that </w:t>
      </w:r>
      <w:r w:rsidRPr="00A224A6">
        <w:rPr>
          <w:rFonts w:eastAsia="MS Mincho"/>
          <w:b/>
          <w:bCs/>
        </w:rPr>
        <w:t>Automated Lane Keeping System (ALKS)</w:t>
      </w:r>
      <w:r w:rsidRPr="00507444">
        <w:rPr>
          <w:rFonts w:eastAsia="MS Mincho"/>
          <w:b/>
          <w:bCs/>
        </w:rPr>
        <w:t>.</w:t>
      </w:r>
    </w:p>
    <w:p w14:paraId="4A8E9258" w14:textId="735B8494" w:rsidR="00A6169C" w:rsidRDefault="00A6169C" w:rsidP="00A6169C">
      <w:pPr>
        <w:tabs>
          <w:tab w:val="left" w:pos="2410"/>
        </w:tabs>
        <w:spacing w:after="120"/>
        <w:ind w:left="2268" w:right="1134" w:hanging="1134"/>
        <w:jc w:val="both"/>
        <w:rPr>
          <w:rFonts w:eastAsia="MS Mincho"/>
          <w:b/>
          <w:bCs/>
        </w:rPr>
      </w:pPr>
      <w:r>
        <w:rPr>
          <w:rFonts w:eastAsia="MS Mincho"/>
          <w:b/>
          <w:bCs/>
        </w:rPr>
        <w:t>12.4.7</w:t>
      </w:r>
      <w:r w:rsidR="00883537">
        <w:rPr>
          <w:rFonts w:eastAsia="MS Mincho"/>
          <w:b/>
          <w:bCs/>
        </w:rPr>
        <w:t>.</w:t>
      </w:r>
      <w:r>
        <w:rPr>
          <w:rFonts w:eastAsia="MS Mincho"/>
          <w:b/>
          <w:bCs/>
        </w:rPr>
        <w:tab/>
      </w:r>
      <w:r w:rsidRPr="00507444">
        <w:rPr>
          <w:rFonts w:eastAsia="MS Mincho"/>
          <w:b/>
          <w:bCs/>
        </w:rPr>
        <w:t xml:space="preserve">Contracting Parties applying this Regulation shall continue to accept UN type approvals </w:t>
      </w:r>
      <w:r>
        <w:rPr>
          <w:rFonts w:eastAsia="MS Mincho"/>
          <w:b/>
          <w:bCs/>
        </w:rPr>
        <w:t xml:space="preserve">for </w:t>
      </w:r>
      <w:r w:rsidRPr="00507444">
        <w:rPr>
          <w:rFonts w:eastAsia="MS Mincho"/>
          <w:b/>
          <w:bCs/>
        </w:rPr>
        <w:t>vehicle types equipped with an Automated Lane Keeping System as defined in UN Regulation No. 157</w:t>
      </w:r>
      <w:r>
        <w:rPr>
          <w:rFonts w:eastAsia="MS Mincho"/>
          <w:b/>
          <w:bCs/>
        </w:rPr>
        <w:t>, for vehicles not complying</w:t>
      </w:r>
      <w:r w:rsidRPr="00507444">
        <w:rPr>
          <w:rFonts w:eastAsia="MS Mincho"/>
          <w:b/>
          <w:bCs/>
        </w:rPr>
        <w:t xml:space="preserve"> with the requirements of </w:t>
      </w:r>
      <w:r>
        <w:rPr>
          <w:rFonts w:eastAsia="MS Mincho"/>
          <w:b/>
          <w:bCs/>
        </w:rPr>
        <w:t>paragraph 5.8.</w:t>
      </w:r>
      <w:r w:rsidRPr="00507444">
        <w:rPr>
          <w:rFonts w:eastAsia="MS Mincho"/>
          <w:b/>
          <w:bCs/>
        </w:rPr>
        <w:t xml:space="preserve"> with </w:t>
      </w:r>
      <w:r>
        <w:rPr>
          <w:rFonts w:eastAsia="MS Mincho"/>
          <w:b/>
          <w:bCs/>
        </w:rPr>
        <w:t>respect</w:t>
      </w:r>
      <w:r w:rsidRPr="00507444">
        <w:rPr>
          <w:rFonts w:eastAsia="MS Mincho"/>
          <w:b/>
          <w:bCs/>
        </w:rPr>
        <w:t xml:space="preserve"> to that </w:t>
      </w:r>
      <w:r w:rsidRPr="00A224A6">
        <w:rPr>
          <w:rFonts w:eastAsia="MS Mincho"/>
          <w:b/>
          <w:bCs/>
        </w:rPr>
        <w:t>Automated Lane Keeping System (ALKS)</w:t>
      </w:r>
      <w:r w:rsidRPr="00507444">
        <w:rPr>
          <w:rFonts w:eastAsia="MS Mincho"/>
          <w:b/>
          <w:bCs/>
        </w:rPr>
        <w:t xml:space="preserve">, first issued before 1 September </w:t>
      </w:r>
      <w:r>
        <w:rPr>
          <w:rFonts w:eastAsia="MS Mincho"/>
          <w:b/>
          <w:bCs/>
        </w:rPr>
        <w:t>[2030].</w:t>
      </w:r>
    </w:p>
    <w:p w14:paraId="5A911DFF" w14:textId="77777777" w:rsidR="00A6169C" w:rsidRPr="00507444" w:rsidRDefault="00A6169C" w:rsidP="00A6169C">
      <w:pPr>
        <w:tabs>
          <w:tab w:val="left" w:pos="2410"/>
        </w:tabs>
        <w:spacing w:after="120"/>
        <w:ind w:left="1701" w:right="1134" w:hanging="567"/>
        <w:jc w:val="both"/>
        <w:rPr>
          <w:rFonts w:eastAsia="MS Mincho"/>
          <w:lang w:eastAsia="ja-JP"/>
        </w:rPr>
      </w:pPr>
      <w:r w:rsidRPr="002F5427">
        <w:rPr>
          <w:rFonts w:eastAsia="MS Mincho" w:hint="eastAsia"/>
          <w:i/>
          <w:iCs/>
          <w:lang w:eastAsia="ja-JP"/>
        </w:rPr>
        <w:t>P</w:t>
      </w:r>
      <w:r w:rsidRPr="00507444">
        <w:rPr>
          <w:rFonts w:eastAsia="MS Mincho"/>
          <w:i/>
          <w:iCs/>
        </w:rPr>
        <w:t>aragraphs 12.4</w:t>
      </w:r>
      <w:r w:rsidRPr="002F5427">
        <w:rPr>
          <w:rFonts w:eastAsia="MS Mincho" w:hint="eastAsia"/>
          <w:i/>
          <w:iCs/>
          <w:lang w:eastAsia="ja-JP"/>
        </w:rPr>
        <w:t>.</w:t>
      </w:r>
      <w:r w:rsidRPr="00507444">
        <w:rPr>
          <w:rFonts w:eastAsia="MS Mincho"/>
          <w:i/>
          <w:iCs/>
        </w:rPr>
        <w:t xml:space="preserve"> </w:t>
      </w:r>
      <w:r>
        <w:rPr>
          <w:rFonts w:eastAsia="MS Mincho"/>
          <w:i/>
          <w:iCs/>
        </w:rPr>
        <w:t>and 12.4.1.</w:t>
      </w:r>
      <w:r w:rsidRPr="002F5427">
        <w:rPr>
          <w:rFonts w:eastAsia="MS Mincho" w:hint="eastAsia"/>
          <w:i/>
          <w:iCs/>
          <w:lang w:eastAsia="ja-JP"/>
        </w:rPr>
        <w:t xml:space="preserve"> (former)</w:t>
      </w:r>
      <w:r w:rsidRPr="002F5427">
        <w:rPr>
          <w:rFonts w:eastAsia="MS Mincho" w:hint="eastAsia"/>
          <w:lang w:eastAsia="ja-JP"/>
        </w:rPr>
        <w:t xml:space="preserve">, renumber as paragraphs 12.5. </w:t>
      </w:r>
      <w:r>
        <w:rPr>
          <w:rFonts w:eastAsia="MS Mincho"/>
          <w:lang w:eastAsia="ja-JP"/>
        </w:rPr>
        <w:t>and 12.5.1.</w:t>
      </w:r>
    </w:p>
    <w:p w14:paraId="0C38AC49" w14:textId="77777777" w:rsidR="00A6169C" w:rsidRPr="00D9183C" w:rsidRDefault="00A6169C" w:rsidP="00A6169C">
      <w:pPr>
        <w:tabs>
          <w:tab w:val="left" w:pos="2410"/>
        </w:tabs>
        <w:spacing w:after="120"/>
        <w:ind w:left="1701" w:right="1134" w:hanging="567"/>
        <w:jc w:val="both"/>
        <w:rPr>
          <w:rFonts w:eastAsia="MS Mincho"/>
        </w:rPr>
      </w:pPr>
      <w:r w:rsidRPr="00D9183C">
        <w:rPr>
          <w:rFonts w:eastAsia="MS Mincho"/>
          <w:i/>
          <w:iCs/>
        </w:rPr>
        <w:t xml:space="preserve">Footnote 1, </w:t>
      </w:r>
      <w:r w:rsidRPr="00D9183C">
        <w:rPr>
          <w:rFonts w:eastAsia="MS Mincho"/>
        </w:rPr>
        <w:t>amend to read:</w:t>
      </w:r>
    </w:p>
    <w:p w14:paraId="75362E87" w14:textId="5A2C391A" w:rsidR="00A6169C" w:rsidRPr="0008779C" w:rsidRDefault="00A6169C" w:rsidP="00A6169C">
      <w:pPr>
        <w:tabs>
          <w:tab w:val="left" w:pos="2410"/>
        </w:tabs>
        <w:spacing w:after="120"/>
        <w:ind w:left="2268" w:right="1134" w:hanging="1134"/>
        <w:rPr>
          <w:rFonts w:eastAsia="MS Mincho"/>
        </w:rPr>
      </w:pPr>
      <w:r w:rsidRPr="00D9183C">
        <w:rPr>
          <w:rFonts w:eastAsia="MS Mincho"/>
        </w:rPr>
        <w:tab/>
        <w:t>As defined in the Consolidated Resolution on the Construction of Vehicles (R.E.3.), document ECE/TRANS/WP.29/78/Rev.</w:t>
      </w:r>
      <w:r w:rsidRPr="00D9183C">
        <w:rPr>
          <w:rFonts w:eastAsia="MS Mincho"/>
          <w:strike/>
        </w:rPr>
        <w:t>6</w:t>
      </w:r>
      <w:r w:rsidRPr="00D9183C">
        <w:rPr>
          <w:rFonts w:eastAsia="MS Mincho"/>
          <w:b/>
          <w:bCs/>
        </w:rPr>
        <w:t>8</w:t>
      </w:r>
      <w:r w:rsidRPr="00D9183C">
        <w:rPr>
          <w:rFonts w:eastAsia="MS Mincho"/>
        </w:rPr>
        <w:t>, para.2 https://unece.org/transport/standards/transport/vehicleregulations-wp29/resolutions</w:t>
      </w:r>
    </w:p>
    <w:p w14:paraId="3AA3F238" w14:textId="77777777" w:rsidR="00A6169C" w:rsidRPr="00507444" w:rsidRDefault="00A6169C" w:rsidP="00A6169C">
      <w:pPr>
        <w:tabs>
          <w:tab w:val="left" w:pos="2410"/>
        </w:tabs>
        <w:spacing w:after="120"/>
        <w:ind w:left="1701" w:right="1134" w:hanging="567"/>
        <w:jc w:val="both"/>
        <w:rPr>
          <w:rFonts w:eastAsia="MS Mincho"/>
        </w:rPr>
      </w:pPr>
      <w:r w:rsidRPr="00507444">
        <w:rPr>
          <w:rFonts w:eastAsia="MS Mincho"/>
          <w:i/>
          <w:iCs/>
        </w:rPr>
        <w:t xml:space="preserve">Annex 1, insert new </w:t>
      </w:r>
      <w:r w:rsidRPr="0044000C">
        <w:rPr>
          <w:rFonts w:eastAsia="MS Mincho" w:hint="eastAsia"/>
          <w:i/>
          <w:iCs/>
          <w:lang w:eastAsia="ja-JP"/>
        </w:rPr>
        <w:t>paragraphs</w:t>
      </w:r>
      <w:r w:rsidRPr="00507444">
        <w:rPr>
          <w:rFonts w:eastAsia="MS Mincho"/>
          <w:i/>
          <w:iCs/>
        </w:rPr>
        <w:t xml:space="preserve"> 5.6.1. </w:t>
      </w:r>
      <w:r>
        <w:rPr>
          <w:rFonts w:eastAsia="MS Mincho"/>
          <w:i/>
          <w:iCs/>
        </w:rPr>
        <w:t>to</w:t>
      </w:r>
      <w:r w:rsidRPr="00507444">
        <w:rPr>
          <w:rFonts w:eastAsia="MS Mincho"/>
          <w:i/>
          <w:iCs/>
        </w:rPr>
        <w:t xml:space="preserve"> 5.6.</w:t>
      </w:r>
      <w:r>
        <w:rPr>
          <w:rFonts w:eastAsia="MS Mincho"/>
          <w:i/>
          <w:iCs/>
        </w:rPr>
        <w:t>3</w:t>
      </w:r>
      <w:r w:rsidRPr="0044000C">
        <w:rPr>
          <w:rFonts w:eastAsia="MS Mincho"/>
          <w:i/>
          <w:iCs/>
        </w:rPr>
        <w:t xml:space="preserve">., </w:t>
      </w:r>
      <w:r w:rsidRPr="0044000C">
        <w:rPr>
          <w:rFonts w:eastAsia="MS Mincho"/>
        </w:rPr>
        <w:t>to read</w:t>
      </w:r>
      <w:r w:rsidRPr="00507444">
        <w:rPr>
          <w:rFonts w:eastAsia="MS Mincho"/>
        </w:rPr>
        <w:t>:</w:t>
      </w:r>
    </w:p>
    <w:p w14:paraId="3E902DE1" w14:textId="77777777" w:rsidR="00A6169C" w:rsidRPr="00507444" w:rsidRDefault="00A6169C" w:rsidP="00A6169C">
      <w:pPr>
        <w:tabs>
          <w:tab w:val="left" w:pos="2410"/>
        </w:tabs>
        <w:spacing w:after="120"/>
        <w:ind w:left="2268" w:right="1134" w:hanging="1134"/>
        <w:jc w:val="both"/>
        <w:rPr>
          <w:rFonts w:eastAsia="MS Mincho"/>
        </w:rPr>
      </w:pPr>
      <w:r w:rsidRPr="00394056">
        <w:rPr>
          <w:rFonts w:eastAsia="MS Mincho"/>
          <w:lang w:eastAsia="ja-JP"/>
        </w:rPr>
        <w:t>"</w:t>
      </w:r>
      <w:r w:rsidRPr="00507444">
        <w:rPr>
          <w:rFonts w:eastAsia="MS Mincho"/>
        </w:rPr>
        <w:t xml:space="preserve">5.6. </w:t>
      </w:r>
      <w:r w:rsidRPr="00507444">
        <w:rPr>
          <w:rFonts w:eastAsia="MS Mincho"/>
        </w:rPr>
        <w:tab/>
        <w:t>Vehicle is equipped with an ADS: yes/no</w:t>
      </w:r>
    </w:p>
    <w:p w14:paraId="3C3CDAEB" w14:textId="77777777" w:rsidR="00A6169C" w:rsidRPr="00507444" w:rsidRDefault="00A6169C" w:rsidP="00A6169C">
      <w:pPr>
        <w:tabs>
          <w:tab w:val="left" w:pos="2410"/>
        </w:tabs>
        <w:spacing w:after="120"/>
        <w:ind w:left="2268" w:right="1134" w:hanging="1134"/>
        <w:jc w:val="both"/>
        <w:rPr>
          <w:rFonts w:eastAsia="MS Mincho"/>
          <w:b/>
          <w:bCs/>
        </w:rPr>
      </w:pPr>
      <w:r w:rsidRPr="00507444">
        <w:rPr>
          <w:rFonts w:eastAsia="MS Mincho"/>
          <w:b/>
          <w:bCs/>
        </w:rPr>
        <w:t>5.6.1.</w:t>
      </w:r>
      <w:r w:rsidRPr="00507444">
        <w:rPr>
          <w:rFonts w:eastAsia="MS Mincho"/>
          <w:b/>
          <w:bCs/>
        </w:rPr>
        <w:tab/>
      </w:r>
      <w:r>
        <w:rPr>
          <w:rFonts w:eastAsia="MS Mincho"/>
          <w:b/>
          <w:bCs/>
        </w:rPr>
        <w:t>If applicable, d</w:t>
      </w:r>
      <w:r w:rsidRPr="00507444">
        <w:rPr>
          <w:rFonts w:eastAsia="MS Mincho"/>
          <w:b/>
          <w:bCs/>
        </w:rPr>
        <w:t>escription of the disconnection or disablement of</w:t>
      </w:r>
      <w:r>
        <w:rPr>
          <w:rFonts w:eastAsia="MS Mincho"/>
          <w:b/>
          <w:bCs/>
        </w:rPr>
        <w:t xml:space="preserve"> the</w:t>
      </w:r>
      <w:r w:rsidRPr="00507444">
        <w:rPr>
          <w:rFonts w:eastAsia="MS Mincho"/>
          <w:b/>
          <w:bCs/>
        </w:rPr>
        <w:t xml:space="preserve"> steering control while an ADS feature is active:</w:t>
      </w:r>
    </w:p>
    <w:p w14:paraId="05A73C78" w14:textId="77777777" w:rsidR="00A6169C" w:rsidRDefault="00A6169C" w:rsidP="00A6169C">
      <w:pPr>
        <w:tabs>
          <w:tab w:val="left" w:pos="2410"/>
        </w:tabs>
        <w:spacing w:after="120"/>
        <w:ind w:left="2268" w:right="1134" w:hanging="1134"/>
        <w:jc w:val="both"/>
        <w:rPr>
          <w:rFonts w:eastAsia="MS Mincho"/>
          <w:lang w:eastAsia="ja-JP"/>
        </w:rPr>
      </w:pPr>
      <w:r w:rsidRPr="00507444">
        <w:rPr>
          <w:rFonts w:eastAsia="MS Mincho"/>
          <w:b/>
          <w:bCs/>
        </w:rPr>
        <w:t>5.6.2.</w:t>
      </w:r>
      <w:r w:rsidRPr="00507444">
        <w:rPr>
          <w:rFonts w:eastAsia="MS Mincho"/>
          <w:b/>
          <w:bCs/>
        </w:rPr>
        <w:tab/>
      </w:r>
      <w:r>
        <w:rPr>
          <w:rFonts w:eastAsia="MS Mincho"/>
          <w:b/>
          <w:bCs/>
        </w:rPr>
        <w:t>For</w:t>
      </w:r>
      <w:r w:rsidRPr="00507444">
        <w:rPr>
          <w:rFonts w:eastAsia="MS Mincho"/>
          <w:b/>
          <w:bCs/>
        </w:rPr>
        <w:t xml:space="preserve"> vehicles of categor</w:t>
      </w:r>
      <w:r>
        <w:rPr>
          <w:rFonts w:eastAsia="MS Mincho"/>
          <w:b/>
          <w:bCs/>
        </w:rPr>
        <w:t>ies</w:t>
      </w:r>
      <w:r w:rsidRPr="00507444">
        <w:rPr>
          <w:rFonts w:eastAsia="MS Mincho"/>
          <w:b/>
          <w:bCs/>
        </w:rPr>
        <w:t xml:space="preserve"> X</w:t>
      </w:r>
      <w:r>
        <w:rPr>
          <w:rFonts w:eastAsia="MS Mincho"/>
          <w:b/>
          <w:bCs/>
        </w:rPr>
        <w:t xml:space="preserve"> and</w:t>
      </w:r>
      <w:r w:rsidRPr="00507444">
        <w:rPr>
          <w:rFonts w:eastAsia="MS Mincho"/>
          <w:b/>
          <w:bCs/>
        </w:rPr>
        <w:t xml:space="preserve"> Y, description of the operation of </w:t>
      </w:r>
      <w:r>
        <w:rPr>
          <w:rFonts w:eastAsia="MS Mincho"/>
          <w:b/>
          <w:bCs/>
        </w:rPr>
        <w:t xml:space="preserve">the </w:t>
      </w:r>
      <w:r w:rsidRPr="00507444">
        <w:rPr>
          <w:rFonts w:eastAsia="MS Mincho"/>
          <w:b/>
          <w:bCs/>
        </w:rPr>
        <w:t>manual steering control, if fitted:</w:t>
      </w:r>
    </w:p>
    <w:p w14:paraId="7BC78BED" w14:textId="77A89244" w:rsidR="00A6169C" w:rsidRPr="002E4FAE" w:rsidRDefault="00A6169C" w:rsidP="00A6169C">
      <w:pPr>
        <w:tabs>
          <w:tab w:val="left" w:pos="2410"/>
        </w:tabs>
        <w:spacing w:after="120"/>
        <w:ind w:left="2268" w:right="1134" w:hanging="1134"/>
        <w:jc w:val="both"/>
        <w:rPr>
          <w:rFonts w:eastAsia="MS Mincho"/>
          <w:b/>
          <w:bCs/>
          <w:lang w:eastAsia="ja-JP"/>
        </w:rPr>
      </w:pPr>
      <w:r w:rsidRPr="002E4FAE">
        <w:rPr>
          <w:rFonts w:eastAsia="MS Mincho"/>
          <w:b/>
          <w:bCs/>
        </w:rPr>
        <w:t>5.</w:t>
      </w:r>
      <w:r w:rsidRPr="002E4FAE">
        <w:rPr>
          <w:rFonts w:eastAsia="MS Mincho"/>
          <w:b/>
          <w:bCs/>
          <w:lang w:eastAsia="ja-JP"/>
        </w:rPr>
        <w:t>6.3.</w:t>
      </w:r>
      <w:r w:rsidRPr="002E4FAE">
        <w:rPr>
          <w:rFonts w:eastAsia="MS Mincho"/>
          <w:b/>
          <w:bCs/>
          <w:lang w:eastAsia="ja-JP"/>
        </w:rPr>
        <w:tab/>
        <w:t xml:space="preserve">Description of the </w:t>
      </w:r>
      <w:r w:rsidRPr="002E4FAE">
        <w:rPr>
          <w:rFonts w:eastAsia="MS Mincho"/>
          <w:b/>
          <w:bCs/>
        </w:rPr>
        <w:t>specifications defined by the manufacturer</w:t>
      </w:r>
      <w:r w:rsidRPr="002E4FAE">
        <w:rPr>
          <w:rFonts w:eastAsia="MS Mincho"/>
          <w:b/>
          <w:bCs/>
          <w:lang w:eastAsia="ja-JP"/>
        </w:rPr>
        <w:t xml:space="preserve"> according to paragraph 5.8.6.3</w:t>
      </w:r>
      <w:r w:rsidR="00FE37F7">
        <w:rPr>
          <w:rFonts w:eastAsia="MS Mincho"/>
          <w:b/>
          <w:bCs/>
          <w:lang w:eastAsia="ja-JP"/>
        </w:rPr>
        <w:t>.</w:t>
      </w:r>
      <w:r w:rsidRPr="002E4FAE">
        <w:rPr>
          <w:rFonts w:eastAsia="MS Mincho"/>
          <w:b/>
          <w:bCs/>
          <w:lang w:eastAsia="ja-JP"/>
        </w:rPr>
        <w:t xml:space="preserve"> (i.e. the sequence(s) of manoeuvres that can be performed under failure conditions):</w:t>
      </w:r>
      <w:r w:rsidRPr="002E4FAE">
        <w:rPr>
          <w:rFonts w:eastAsia="MS Mincho"/>
          <w:lang w:eastAsia="ja-JP"/>
        </w:rPr>
        <w:t>"</w:t>
      </w:r>
    </w:p>
    <w:p w14:paraId="314FF61D" w14:textId="77777777" w:rsidR="00A6169C" w:rsidRPr="00507444" w:rsidRDefault="00A6169C" w:rsidP="00A6169C">
      <w:pPr>
        <w:tabs>
          <w:tab w:val="left" w:pos="2410"/>
        </w:tabs>
        <w:spacing w:after="120"/>
        <w:ind w:left="1701" w:right="1134" w:hanging="567"/>
        <w:jc w:val="both"/>
        <w:rPr>
          <w:rFonts w:eastAsia="MS Mincho"/>
        </w:rPr>
      </w:pPr>
      <w:r w:rsidRPr="00507444">
        <w:rPr>
          <w:rFonts w:eastAsia="MS Mincho"/>
          <w:i/>
          <w:iCs/>
        </w:rPr>
        <w:lastRenderedPageBreak/>
        <w:t xml:space="preserve">Annex 3, insert new </w:t>
      </w:r>
      <w:r w:rsidRPr="0044000C">
        <w:rPr>
          <w:rFonts w:eastAsia="MS Mincho"/>
          <w:i/>
          <w:iCs/>
        </w:rPr>
        <w:t>paragraph</w:t>
      </w:r>
      <w:r w:rsidRPr="00507444">
        <w:rPr>
          <w:rFonts w:eastAsia="MS Mincho"/>
          <w:i/>
          <w:iCs/>
        </w:rPr>
        <w:t xml:space="preserve"> 1.4.</w:t>
      </w:r>
      <w:r w:rsidRPr="0044000C">
        <w:rPr>
          <w:rFonts w:eastAsia="MS Mincho"/>
          <w:i/>
          <w:iCs/>
        </w:rPr>
        <w:t>,</w:t>
      </w:r>
      <w:r>
        <w:rPr>
          <w:rFonts w:eastAsia="MS Mincho"/>
        </w:rPr>
        <w:t xml:space="preserve"> to read:</w:t>
      </w:r>
    </w:p>
    <w:p w14:paraId="63A1897B" w14:textId="77777777" w:rsidR="00A6169C" w:rsidRPr="00507444" w:rsidRDefault="00A6169C" w:rsidP="00A6169C">
      <w:pPr>
        <w:tabs>
          <w:tab w:val="left" w:pos="2410"/>
        </w:tabs>
        <w:spacing w:after="120"/>
        <w:ind w:left="2268" w:right="1134" w:hanging="1134"/>
        <w:jc w:val="both"/>
        <w:rPr>
          <w:rFonts w:eastAsia="MS Mincho"/>
          <w:b/>
          <w:bCs/>
        </w:rPr>
      </w:pPr>
      <w:r w:rsidRPr="00394056">
        <w:rPr>
          <w:rFonts w:eastAsia="MS Mincho"/>
        </w:rPr>
        <w:t>"</w:t>
      </w:r>
      <w:r w:rsidRPr="00507444">
        <w:rPr>
          <w:rFonts w:eastAsia="MS Mincho"/>
          <w:b/>
          <w:bCs/>
        </w:rPr>
        <w:t>1.4</w:t>
      </w:r>
      <w:r>
        <w:rPr>
          <w:rFonts w:eastAsia="MS Mincho"/>
          <w:b/>
          <w:bCs/>
        </w:rPr>
        <w:t>.</w:t>
      </w:r>
      <w:r w:rsidRPr="00507444">
        <w:rPr>
          <w:rFonts w:eastAsia="MS Mincho"/>
          <w:b/>
          <w:bCs/>
        </w:rPr>
        <w:tab/>
        <w:t>For vehicles of categor</w:t>
      </w:r>
      <w:r>
        <w:rPr>
          <w:rFonts w:eastAsia="MS Mincho"/>
          <w:b/>
          <w:bCs/>
        </w:rPr>
        <w:t>ies</w:t>
      </w:r>
      <w:r w:rsidRPr="00507444">
        <w:rPr>
          <w:rFonts w:eastAsia="MS Mincho"/>
          <w:b/>
          <w:bCs/>
        </w:rPr>
        <w:t xml:space="preserve"> X </w:t>
      </w:r>
      <w:r>
        <w:rPr>
          <w:rFonts w:eastAsia="MS Mincho"/>
          <w:b/>
          <w:bCs/>
        </w:rPr>
        <w:t>and</w:t>
      </w:r>
      <w:r w:rsidRPr="00507444">
        <w:rPr>
          <w:rFonts w:eastAsia="MS Mincho"/>
          <w:b/>
          <w:bCs/>
        </w:rPr>
        <w:t xml:space="preserve"> Y, tests shall be conducted using a method subject to agreement between the manufacturer and the </w:t>
      </w:r>
      <w:r>
        <w:rPr>
          <w:rFonts w:eastAsia="MS Mincho"/>
          <w:b/>
          <w:bCs/>
        </w:rPr>
        <w:t>T</w:t>
      </w:r>
      <w:r w:rsidRPr="00507444">
        <w:rPr>
          <w:rFonts w:eastAsia="MS Mincho"/>
          <w:b/>
          <w:bCs/>
        </w:rPr>
        <w:t xml:space="preserve">echnical </w:t>
      </w:r>
      <w:r>
        <w:rPr>
          <w:rFonts w:eastAsia="MS Mincho"/>
          <w:b/>
          <w:bCs/>
        </w:rPr>
        <w:t>S</w:t>
      </w:r>
      <w:r w:rsidRPr="00507444">
        <w:rPr>
          <w:rFonts w:eastAsia="MS Mincho"/>
          <w:b/>
          <w:bCs/>
        </w:rPr>
        <w:t>ervice, ensuring that the evaluation accurately reflects real-world ADS braking performance.</w:t>
      </w:r>
    </w:p>
    <w:p w14:paraId="47241072" w14:textId="77777777" w:rsidR="00A6169C" w:rsidRPr="00507444" w:rsidRDefault="00A6169C" w:rsidP="00A6169C">
      <w:pPr>
        <w:tabs>
          <w:tab w:val="left" w:pos="2410"/>
        </w:tabs>
        <w:spacing w:after="120"/>
        <w:ind w:left="2268" w:right="1134" w:hanging="1134"/>
        <w:jc w:val="both"/>
        <w:rPr>
          <w:rFonts w:eastAsia="MS Mincho"/>
          <w:b/>
          <w:bCs/>
        </w:rPr>
      </w:pPr>
      <w:r w:rsidRPr="00507444">
        <w:rPr>
          <w:rFonts w:eastAsia="MS Mincho"/>
          <w:b/>
          <w:bCs/>
        </w:rPr>
        <w:tab/>
        <w:t>Wherever this annex details a control being actuated or a force being applied, that shall be understood as a braking demand being made. The manufacturer shall demonstrate that the test activation method accurately replicates ADS braking performance, and a detailed description of the method used shall be included in the test report. The braking demand made shall be recorded in the test report alongside the results of each test.</w:t>
      </w:r>
    </w:p>
    <w:p w14:paraId="4D97BA4F" w14:textId="77777777" w:rsidR="00A6169C" w:rsidRPr="00507444" w:rsidRDefault="00A6169C" w:rsidP="00A6169C">
      <w:pPr>
        <w:tabs>
          <w:tab w:val="left" w:pos="2410"/>
        </w:tabs>
        <w:spacing w:after="120"/>
        <w:ind w:left="2268" w:right="1134" w:hanging="1134"/>
        <w:jc w:val="both"/>
        <w:rPr>
          <w:rFonts w:eastAsia="MS Mincho"/>
          <w:b/>
          <w:bCs/>
          <w:lang w:eastAsia="ja-JP"/>
        </w:rPr>
      </w:pPr>
      <w:r w:rsidRPr="00507444">
        <w:rPr>
          <w:rFonts w:eastAsia="MS Mincho"/>
          <w:b/>
          <w:bCs/>
        </w:rPr>
        <w:tab/>
        <w:t>For vehicles equipped with an ADS, other than those of categor</w:t>
      </w:r>
      <w:r>
        <w:rPr>
          <w:rFonts w:eastAsia="MS Mincho"/>
          <w:b/>
          <w:bCs/>
        </w:rPr>
        <w:t>ies</w:t>
      </w:r>
      <w:r w:rsidRPr="00507444">
        <w:rPr>
          <w:rFonts w:eastAsia="MS Mincho"/>
          <w:b/>
          <w:bCs/>
        </w:rPr>
        <w:t xml:space="preserve"> X </w:t>
      </w:r>
      <w:r>
        <w:rPr>
          <w:rFonts w:eastAsia="MS Mincho"/>
          <w:b/>
          <w:bCs/>
        </w:rPr>
        <w:t>and</w:t>
      </w:r>
      <w:r w:rsidRPr="00507444">
        <w:rPr>
          <w:rFonts w:eastAsia="MS Mincho"/>
          <w:b/>
          <w:bCs/>
        </w:rPr>
        <w:t xml:space="preserve"> Y, the tests in this annex shall be performed at least using the relevant manual brake control. Tests </w:t>
      </w:r>
      <w:r>
        <w:rPr>
          <w:rFonts w:eastAsia="MS Mincho"/>
          <w:b/>
          <w:bCs/>
        </w:rPr>
        <w:t>need not</w:t>
      </w:r>
      <w:r w:rsidRPr="00507444">
        <w:rPr>
          <w:rFonts w:eastAsia="MS Mincho"/>
          <w:b/>
          <w:bCs/>
        </w:rPr>
        <w:t xml:space="preserve"> be performed in ADS mode</w:t>
      </w:r>
      <w:r>
        <w:rPr>
          <w:rFonts w:eastAsia="MS Mincho"/>
          <w:b/>
          <w:bCs/>
        </w:rPr>
        <w:t xml:space="preserve">, </w:t>
      </w:r>
      <w:r w:rsidRPr="00507444">
        <w:rPr>
          <w:rFonts w:eastAsia="MS Mincho"/>
          <w:b/>
          <w:bCs/>
        </w:rPr>
        <w:t>providing</w:t>
      </w:r>
      <w:r>
        <w:rPr>
          <w:rFonts w:eastAsia="MS Mincho"/>
          <w:b/>
          <w:bCs/>
        </w:rPr>
        <w:t xml:space="preserve"> that</w:t>
      </w:r>
      <w:r w:rsidRPr="00507444">
        <w:rPr>
          <w:rFonts w:eastAsia="MS Mincho"/>
          <w:b/>
          <w:bCs/>
        </w:rPr>
        <w:t xml:space="preserve"> the manufacturer can demonstrate to the </w:t>
      </w:r>
      <w:r>
        <w:rPr>
          <w:rFonts w:eastAsia="MS Mincho"/>
          <w:b/>
          <w:bCs/>
        </w:rPr>
        <w:t>T</w:t>
      </w:r>
      <w:r w:rsidRPr="00507444">
        <w:rPr>
          <w:rFonts w:eastAsia="MS Mincho"/>
          <w:b/>
          <w:bCs/>
        </w:rPr>
        <w:t xml:space="preserve">echnical </w:t>
      </w:r>
      <w:r>
        <w:rPr>
          <w:rFonts w:eastAsia="MS Mincho"/>
          <w:b/>
          <w:bCs/>
        </w:rPr>
        <w:t>S</w:t>
      </w:r>
      <w:r w:rsidRPr="00507444">
        <w:rPr>
          <w:rFonts w:eastAsia="MS Mincho"/>
          <w:b/>
          <w:bCs/>
        </w:rPr>
        <w:t xml:space="preserve">ervice that the same brake performance can be achieved when equivalent braking demands are made by the ADS. However, testing to verify this shall be performed at the </w:t>
      </w:r>
      <w:r>
        <w:rPr>
          <w:rFonts w:eastAsia="MS Mincho"/>
          <w:b/>
          <w:bCs/>
        </w:rPr>
        <w:t>discretion</w:t>
      </w:r>
      <w:r w:rsidRPr="00507444">
        <w:rPr>
          <w:rFonts w:eastAsia="MS Mincho"/>
          <w:b/>
          <w:bCs/>
        </w:rPr>
        <w:t xml:space="preserve"> of the </w:t>
      </w:r>
      <w:r>
        <w:rPr>
          <w:rFonts w:eastAsia="MS Mincho"/>
          <w:b/>
          <w:bCs/>
        </w:rPr>
        <w:t>T</w:t>
      </w:r>
      <w:r w:rsidRPr="00507444">
        <w:rPr>
          <w:rFonts w:eastAsia="MS Mincho"/>
          <w:b/>
          <w:bCs/>
        </w:rPr>
        <w:t xml:space="preserve">echnical </w:t>
      </w:r>
      <w:r>
        <w:rPr>
          <w:rFonts w:eastAsia="MS Mincho"/>
          <w:b/>
          <w:bCs/>
        </w:rPr>
        <w:t>S</w:t>
      </w:r>
      <w:r w:rsidRPr="00507444">
        <w:rPr>
          <w:rFonts w:eastAsia="MS Mincho"/>
          <w:b/>
          <w:bCs/>
        </w:rPr>
        <w:t>ervice.</w:t>
      </w:r>
      <w:r w:rsidRPr="00394056">
        <w:rPr>
          <w:rFonts w:eastAsia="MS Mincho"/>
          <w:lang w:eastAsia="ja-JP"/>
        </w:rPr>
        <w:t>"</w:t>
      </w:r>
    </w:p>
    <w:p w14:paraId="50D33AD2" w14:textId="77777777" w:rsidR="00A6169C" w:rsidRPr="00507444" w:rsidRDefault="00A6169C" w:rsidP="00A6169C">
      <w:pPr>
        <w:tabs>
          <w:tab w:val="left" w:pos="2410"/>
        </w:tabs>
        <w:spacing w:after="120"/>
        <w:ind w:left="1701" w:right="1134" w:hanging="567"/>
        <w:jc w:val="both"/>
        <w:rPr>
          <w:rFonts w:eastAsia="MS Mincho"/>
          <w:i/>
          <w:iCs/>
        </w:rPr>
      </w:pPr>
      <w:r w:rsidRPr="00507444">
        <w:rPr>
          <w:rFonts w:eastAsia="MS Mincho"/>
          <w:i/>
          <w:iCs/>
        </w:rPr>
        <w:t>Annex 4</w:t>
      </w:r>
      <w:r w:rsidRPr="0044000C">
        <w:rPr>
          <w:rFonts w:eastAsia="MS Mincho" w:hint="eastAsia"/>
          <w:i/>
          <w:iCs/>
          <w:lang w:eastAsia="ja-JP"/>
        </w:rPr>
        <w:t>,</w:t>
      </w:r>
      <w:r w:rsidRPr="00507444">
        <w:rPr>
          <w:rFonts w:eastAsia="MS Mincho"/>
          <w:i/>
          <w:iCs/>
        </w:rPr>
        <w:t xml:space="preserve"> paragraph 2.3.1., </w:t>
      </w:r>
      <w:r w:rsidRPr="00507444">
        <w:rPr>
          <w:rFonts w:eastAsia="MS Mincho"/>
        </w:rPr>
        <w:t>amend to read:</w:t>
      </w:r>
    </w:p>
    <w:p w14:paraId="52846720" w14:textId="66B981AA" w:rsidR="00A6169C" w:rsidRPr="00507444" w:rsidRDefault="00A6169C" w:rsidP="00A6169C">
      <w:pPr>
        <w:tabs>
          <w:tab w:val="left" w:pos="2410"/>
        </w:tabs>
        <w:spacing w:after="120"/>
        <w:ind w:left="2268" w:right="1134" w:hanging="1134"/>
        <w:jc w:val="both"/>
        <w:rPr>
          <w:rFonts w:eastAsia="MS Mincho"/>
          <w:lang w:eastAsia="ja-JP"/>
        </w:rPr>
      </w:pPr>
      <w:r w:rsidRPr="00394056">
        <w:rPr>
          <w:rFonts w:eastAsia="MS Mincho"/>
          <w:lang w:eastAsia="ja-JP"/>
        </w:rPr>
        <w:t>"</w:t>
      </w:r>
      <w:r w:rsidRPr="00507444">
        <w:rPr>
          <w:rFonts w:eastAsia="MS Mincho"/>
        </w:rPr>
        <w:t>2.3.1.</w:t>
      </w:r>
      <w:r w:rsidRPr="00507444">
        <w:rPr>
          <w:rFonts w:eastAsia="MS Mincho"/>
        </w:rPr>
        <w:tab/>
        <w:t xml:space="preserve">Except for parts of ASE not considered susceptible to breakdown as specified in paragraph 5.3.1.1. of this Regulation, the following failure of ASE shall be clearly brought to the attention of the driver </w:t>
      </w:r>
      <w:r w:rsidRPr="00507444">
        <w:rPr>
          <w:rFonts w:eastAsia="MS Mincho"/>
          <w:b/>
          <w:bCs/>
        </w:rPr>
        <w:t>or transmitted to the ADS, as applicable:</w:t>
      </w:r>
      <w:r w:rsidRPr="00394056">
        <w:rPr>
          <w:rFonts w:eastAsia="MS Mincho"/>
          <w:lang w:eastAsia="ja-JP"/>
        </w:rPr>
        <w:t>"</w:t>
      </w:r>
    </w:p>
    <w:p w14:paraId="3C75127D" w14:textId="77777777" w:rsidR="00A6169C" w:rsidRPr="00507444" w:rsidRDefault="00A6169C" w:rsidP="00A6169C">
      <w:pPr>
        <w:tabs>
          <w:tab w:val="left" w:pos="2410"/>
        </w:tabs>
        <w:spacing w:after="120"/>
        <w:ind w:left="1701" w:right="1134" w:hanging="567"/>
        <w:jc w:val="both"/>
        <w:rPr>
          <w:rFonts w:eastAsia="MS Mincho"/>
        </w:rPr>
      </w:pPr>
      <w:r w:rsidRPr="00507444">
        <w:rPr>
          <w:rFonts w:eastAsia="MS Mincho"/>
          <w:i/>
          <w:iCs/>
        </w:rPr>
        <w:t>Annex 7</w:t>
      </w:r>
      <w:r w:rsidRPr="0044000C">
        <w:rPr>
          <w:rFonts w:eastAsia="MS Mincho" w:hint="eastAsia"/>
          <w:i/>
          <w:iCs/>
          <w:lang w:eastAsia="ja-JP"/>
        </w:rPr>
        <w:t>,</w:t>
      </w:r>
      <w:r w:rsidRPr="00507444">
        <w:rPr>
          <w:rFonts w:eastAsia="MS Mincho"/>
          <w:i/>
          <w:iCs/>
        </w:rPr>
        <w:t xml:space="preserve"> paragraph 2.1.2</w:t>
      </w:r>
      <w:r w:rsidRPr="0044000C">
        <w:rPr>
          <w:rFonts w:eastAsia="MS Mincho" w:hint="eastAsia"/>
          <w:i/>
          <w:iCs/>
          <w:lang w:eastAsia="ja-JP"/>
        </w:rPr>
        <w:t>.</w:t>
      </w:r>
      <w:r w:rsidRPr="00507444">
        <w:rPr>
          <w:rFonts w:eastAsia="MS Mincho"/>
          <w:i/>
          <w:iCs/>
        </w:rPr>
        <w:t xml:space="preserve">, </w:t>
      </w:r>
      <w:r w:rsidRPr="00507444">
        <w:rPr>
          <w:rFonts w:eastAsia="MS Mincho"/>
        </w:rPr>
        <w:t>amend to read:</w:t>
      </w:r>
    </w:p>
    <w:p w14:paraId="72531368" w14:textId="77777777" w:rsidR="00A6169C" w:rsidRDefault="00A6169C" w:rsidP="00A6169C">
      <w:pPr>
        <w:tabs>
          <w:tab w:val="left" w:pos="2410"/>
        </w:tabs>
        <w:spacing w:after="120"/>
        <w:ind w:left="2268" w:right="1134" w:hanging="1134"/>
        <w:jc w:val="both"/>
        <w:rPr>
          <w:rFonts w:eastAsia="MS Mincho"/>
          <w:lang w:eastAsia="ja-JP"/>
        </w:rPr>
      </w:pPr>
      <w:r w:rsidRPr="00394056">
        <w:rPr>
          <w:rFonts w:eastAsia="MS Mincho"/>
          <w:lang w:eastAsia="ja-JP"/>
        </w:rPr>
        <w:t>"</w:t>
      </w:r>
      <w:r w:rsidRPr="00507444">
        <w:rPr>
          <w:rFonts w:eastAsia="MS Mincho"/>
        </w:rPr>
        <w:t>2.1.2.</w:t>
      </w:r>
      <w:r w:rsidRPr="00507444">
        <w:rPr>
          <w:rFonts w:eastAsia="MS Mincho"/>
        </w:rPr>
        <w:tab/>
        <w:t xml:space="preserve">The </w:t>
      </w:r>
      <w:r w:rsidRPr="00507444">
        <w:rPr>
          <w:rFonts w:eastAsia="MS Mincho"/>
          <w:strike/>
        </w:rPr>
        <w:t>driver’s</w:t>
      </w:r>
      <w:r w:rsidRPr="00507444">
        <w:rPr>
          <w:rFonts w:ascii="Calibri" w:eastAsia="MS Mincho" w:hAnsi="Calibri"/>
          <w:sz w:val="16"/>
          <w:szCs w:val="16"/>
        </w:rPr>
        <w:t xml:space="preserve"> </w:t>
      </w:r>
      <w:r w:rsidRPr="00507444">
        <w:rPr>
          <w:rFonts w:eastAsia="MS Mincho"/>
          <w:b/>
          <w:bCs/>
        </w:rPr>
        <w:t xml:space="preserve">user </w:t>
      </w:r>
      <w:r w:rsidRPr="00507444">
        <w:rPr>
          <w:rFonts w:eastAsia="MS Mincho"/>
        </w:rPr>
        <w:t>manual</w:t>
      </w:r>
      <w:r w:rsidRPr="00507444">
        <w:rPr>
          <w:rFonts w:eastAsia="MS Mincho"/>
          <w:b/>
          <w:bCs/>
        </w:rPr>
        <w:t xml:space="preserve"> </w:t>
      </w:r>
      <w:r w:rsidRPr="00507444">
        <w:rPr>
          <w:rFonts w:eastAsia="MS Mincho"/>
        </w:rPr>
        <w:t xml:space="preserve">shall include information to advise the </w:t>
      </w:r>
      <w:r w:rsidRPr="00507444">
        <w:rPr>
          <w:rFonts w:eastAsia="MS Mincho"/>
          <w:strike/>
        </w:rPr>
        <w:t>driver</w:t>
      </w:r>
      <w:r w:rsidRPr="00507444">
        <w:rPr>
          <w:rFonts w:eastAsia="MS Mincho"/>
        </w:rPr>
        <w:t xml:space="preserve"> </w:t>
      </w:r>
      <w:r w:rsidRPr="00507444">
        <w:rPr>
          <w:rFonts w:eastAsia="MS Mincho"/>
          <w:b/>
          <w:bCs/>
        </w:rPr>
        <w:t>user</w:t>
      </w:r>
      <w:r w:rsidRPr="00507444">
        <w:rPr>
          <w:rFonts w:eastAsia="MS Mincho"/>
        </w:rPr>
        <w:t xml:space="preserve"> on the electrical energy available for the trailer steering system and that the electrical interface shall not be connected when the current requirement marked on the trailer exceeds that which can be supplied by the towing vehicle.</w:t>
      </w:r>
      <w:r w:rsidRPr="00394056">
        <w:rPr>
          <w:rFonts w:eastAsia="MS Mincho"/>
        </w:rPr>
        <w:t>"</w:t>
      </w:r>
    </w:p>
    <w:p w14:paraId="781C805A" w14:textId="77777777" w:rsidR="00A6169C" w:rsidRPr="00507444" w:rsidRDefault="00A6169C" w:rsidP="00A6169C">
      <w:pPr>
        <w:tabs>
          <w:tab w:val="left" w:pos="2410"/>
        </w:tabs>
        <w:spacing w:after="120"/>
        <w:ind w:left="1134" w:right="1134"/>
        <w:jc w:val="both"/>
        <w:rPr>
          <w:rFonts w:eastAsia="MS Mincho"/>
        </w:rPr>
      </w:pPr>
      <w:r w:rsidRPr="00507444">
        <w:rPr>
          <w:rFonts w:eastAsia="MS Mincho"/>
          <w:i/>
          <w:iCs/>
        </w:rPr>
        <w:t>Annex 7</w:t>
      </w:r>
      <w:r w:rsidRPr="0044000C">
        <w:rPr>
          <w:rFonts w:eastAsia="MS Mincho" w:hint="eastAsia"/>
          <w:i/>
          <w:iCs/>
          <w:lang w:eastAsia="ja-JP"/>
        </w:rPr>
        <w:t>,</w:t>
      </w:r>
      <w:r w:rsidRPr="00507444">
        <w:rPr>
          <w:rFonts w:eastAsia="MS Mincho"/>
          <w:i/>
          <w:iCs/>
        </w:rPr>
        <w:t xml:space="preserve"> paragraph</w:t>
      </w:r>
      <w:r w:rsidRPr="0044000C">
        <w:rPr>
          <w:rFonts w:eastAsia="MS Mincho" w:hint="eastAsia"/>
          <w:i/>
          <w:iCs/>
          <w:lang w:eastAsia="ja-JP"/>
        </w:rPr>
        <w:t xml:space="preserve"> </w:t>
      </w:r>
      <w:r w:rsidRPr="00507444">
        <w:rPr>
          <w:rFonts w:eastAsia="MS Mincho"/>
          <w:i/>
          <w:iCs/>
        </w:rPr>
        <w:t xml:space="preserve">3.5., </w:t>
      </w:r>
      <w:r w:rsidRPr="00507444">
        <w:rPr>
          <w:rFonts w:eastAsia="MS Mincho"/>
        </w:rPr>
        <w:t>amend to read:</w:t>
      </w:r>
    </w:p>
    <w:p w14:paraId="7874FB65" w14:textId="77777777" w:rsidR="00A6169C" w:rsidRPr="00507444" w:rsidRDefault="00A6169C" w:rsidP="00A6169C">
      <w:pPr>
        <w:tabs>
          <w:tab w:val="left" w:pos="2410"/>
        </w:tabs>
        <w:spacing w:after="120"/>
        <w:ind w:left="2268" w:right="1134" w:hanging="1134"/>
        <w:jc w:val="both"/>
        <w:rPr>
          <w:rFonts w:eastAsia="MS Mincho"/>
        </w:rPr>
      </w:pPr>
      <w:r w:rsidRPr="00394056">
        <w:rPr>
          <w:rFonts w:eastAsia="MS Mincho"/>
          <w:lang w:eastAsia="ja-JP"/>
        </w:rPr>
        <w:t>"</w:t>
      </w:r>
      <w:r w:rsidRPr="00507444">
        <w:rPr>
          <w:rFonts w:eastAsia="MS Mincho"/>
        </w:rPr>
        <w:t>3.5.</w:t>
      </w:r>
      <w:r w:rsidRPr="00507444">
        <w:rPr>
          <w:rFonts w:eastAsia="MS Mincho"/>
        </w:rPr>
        <w:tab/>
        <w:t>Failure warning:</w:t>
      </w:r>
    </w:p>
    <w:p w14:paraId="3ADD57E3" w14:textId="77777777" w:rsidR="00A6169C" w:rsidRPr="00A224A6" w:rsidRDefault="00A6169C" w:rsidP="00A6169C">
      <w:pPr>
        <w:tabs>
          <w:tab w:val="left" w:pos="2410"/>
        </w:tabs>
        <w:spacing w:after="120"/>
        <w:ind w:left="2268" w:right="1134"/>
        <w:jc w:val="both"/>
        <w:rPr>
          <w:rFonts w:eastAsia="MS Mincho"/>
          <w:lang w:eastAsia="ja-JP"/>
        </w:rPr>
      </w:pPr>
      <w:r w:rsidRPr="00507444">
        <w:rPr>
          <w:rFonts w:eastAsia="MS Mincho"/>
        </w:rPr>
        <w:t>Failures within the electric control transmission of the steering system shall be directly displayed to the driver</w:t>
      </w:r>
      <w:r w:rsidRPr="00507444">
        <w:rPr>
          <w:rFonts w:eastAsia="MS Mincho"/>
          <w:b/>
          <w:bCs/>
        </w:rPr>
        <w:t xml:space="preserve"> or transmitted to the ADS, as applicable</w:t>
      </w:r>
      <w:r w:rsidRPr="00507444">
        <w:rPr>
          <w:rFonts w:eastAsia="MS Mincho"/>
        </w:rPr>
        <w:t>.</w:t>
      </w:r>
      <w:r w:rsidRPr="00394056">
        <w:t xml:space="preserve"> </w:t>
      </w:r>
      <w:r w:rsidRPr="00394056">
        <w:rPr>
          <w:rFonts w:eastAsia="MS Mincho"/>
          <w:lang w:eastAsia="ja-JP"/>
        </w:rPr>
        <w:t>"</w:t>
      </w:r>
    </w:p>
    <w:p w14:paraId="58818597" w14:textId="77777777" w:rsidR="00A6169C" w:rsidRPr="00660B25" w:rsidRDefault="00A6169C" w:rsidP="00A6169C">
      <w:pPr>
        <w:pStyle w:val="HChG"/>
      </w:pPr>
      <w:r w:rsidRPr="00660B25">
        <w:tab/>
        <w:t>II.</w:t>
      </w:r>
      <w:r w:rsidRPr="00660B25">
        <w:tab/>
        <w:t>Justification</w:t>
      </w:r>
    </w:p>
    <w:p w14:paraId="7BEEE1CC" w14:textId="77777777" w:rsidR="00A6169C" w:rsidRPr="00660B25" w:rsidRDefault="00A6169C" w:rsidP="00A6169C">
      <w:pPr>
        <w:pStyle w:val="H1G"/>
        <w:rPr>
          <w:rFonts w:eastAsia="MS Mincho"/>
        </w:rPr>
      </w:pPr>
      <w:r w:rsidRPr="00660B25">
        <w:rPr>
          <w:rFonts w:eastAsia="MS Mincho"/>
          <w:b w:val="0"/>
        </w:rPr>
        <w:tab/>
      </w:r>
      <w:r w:rsidRPr="00660B25">
        <w:rPr>
          <w:rFonts w:eastAsia="MS Mincho"/>
          <w:bCs/>
        </w:rPr>
        <w:t>A.</w:t>
      </w:r>
      <w:r>
        <w:rPr>
          <w:rFonts w:eastAsia="MS Mincho"/>
        </w:rPr>
        <w:tab/>
      </w:r>
      <w:r w:rsidRPr="00660B25">
        <w:rPr>
          <w:rFonts w:eastAsia="MS Mincho"/>
        </w:rPr>
        <w:t>Items proposed for amendment</w:t>
      </w:r>
    </w:p>
    <w:p w14:paraId="16593730" w14:textId="77777777" w:rsidR="00A6169C" w:rsidRPr="00507444" w:rsidRDefault="00A6169C" w:rsidP="00A6169C">
      <w:pPr>
        <w:pStyle w:val="H23G"/>
        <w:rPr>
          <w:rFonts w:eastAsia="MS Mincho"/>
        </w:rPr>
      </w:pPr>
      <w:r>
        <w:rPr>
          <w:rFonts w:eastAsia="MS Mincho"/>
        </w:rPr>
        <w:tab/>
        <w:t>(a)</w:t>
      </w:r>
      <w:r>
        <w:rPr>
          <w:rFonts w:eastAsia="MS Mincho"/>
        </w:rPr>
        <w:tab/>
      </w:r>
      <w:r w:rsidRPr="00507444">
        <w:rPr>
          <w:rFonts w:eastAsia="MS Mincho"/>
        </w:rPr>
        <w:t>Introduction</w:t>
      </w:r>
    </w:p>
    <w:p w14:paraId="77A6EB73" w14:textId="77777777" w:rsidR="00A6169C" w:rsidRPr="00507444" w:rsidRDefault="00A6169C" w:rsidP="00A6169C">
      <w:pPr>
        <w:spacing w:after="120"/>
        <w:ind w:left="1134" w:right="1134"/>
        <w:jc w:val="both"/>
        <w:rPr>
          <w:rFonts w:eastAsia="MS Mincho"/>
        </w:rPr>
      </w:pPr>
      <w:r>
        <w:rPr>
          <w:rFonts w:eastAsia="MS Mincho"/>
        </w:rPr>
        <w:t>1.</w:t>
      </w:r>
      <w:r>
        <w:rPr>
          <w:rFonts w:eastAsia="MS Mincho"/>
        </w:rPr>
        <w:tab/>
      </w:r>
      <w:r w:rsidRPr="00507444">
        <w:rPr>
          <w:rFonts w:eastAsia="MS Mincho"/>
        </w:rPr>
        <w:t xml:space="preserve">The introduction is amended to reflect the completion of the second phase of the work of </w:t>
      </w:r>
      <w:r>
        <w:rPr>
          <w:rFonts w:eastAsia="MS Mincho"/>
        </w:rPr>
        <w:t>the TF on FADS</w:t>
      </w:r>
      <w:r w:rsidRPr="00507444">
        <w:rPr>
          <w:rFonts w:eastAsia="MS Mincho"/>
        </w:rPr>
        <w:t xml:space="preserve"> and acknowledges that a further update might be needed once the UN Regulation on </w:t>
      </w:r>
      <w:r>
        <w:rPr>
          <w:rFonts w:eastAsia="MS Mincho"/>
        </w:rPr>
        <w:t>Automated Driving System (</w:t>
      </w:r>
      <w:r w:rsidRPr="00507444">
        <w:rPr>
          <w:rFonts w:eastAsia="MS Mincho"/>
        </w:rPr>
        <w:t>ADS</w:t>
      </w:r>
      <w:r>
        <w:rPr>
          <w:rFonts w:eastAsia="MS Mincho"/>
        </w:rPr>
        <w:t>)</w:t>
      </w:r>
      <w:r w:rsidRPr="00507444">
        <w:rPr>
          <w:rFonts w:eastAsia="MS Mincho"/>
        </w:rPr>
        <w:t xml:space="preserve"> has been published.</w:t>
      </w:r>
    </w:p>
    <w:p w14:paraId="59A391C3" w14:textId="77777777" w:rsidR="00A6169C" w:rsidRDefault="00A6169C" w:rsidP="00A6169C">
      <w:pPr>
        <w:pStyle w:val="H23G"/>
        <w:rPr>
          <w:rFonts w:eastAsia="MS Mincho"/>
        </w:rPr>
      </w:pPr>
      <w:r>
        <w:rPr>
          <w:rFonts w:eastAsia="MS Mincho"/>
        </w:rPr>
        <w:tab/>
        <w:t>(b)</w:t>
      </w:r>
      <w:r>
        <w:rPr>
          <w:rFonts w:eastAsia="MS Mincho"/>
        </w:rPr>
        <w:tab/>
        <w:t xml:space="preserve">Paragraph </w:t>
      </w:r>
      <w:r w:rsidRPr="00507444">
        <w:rPr>
          <w:rFonts w:eastAsia="MS Mincho"/>
        </w:rPr>
        <w:t>1.2.4.</w:t>
      </w:r>
      <w:r>
        <w:rPr>
          <w:rFonts w:eastAsia="MS Mincho" w:hint="eastAsia"/>
        </w:rPr>
        <w:t xml:space="preserve"> </w:t>
      </w:r>
    </w:p>
    <w:p w14:paraId="731BD0C2" w14:textId="77777777" w:rsidR="00A6169C" w:rsidRPr="00507444" w:rsidRDefault="00A6169C" w:rsidP="00A6169C">
      <w:pPr>
        <w:spacing w:after="120"/>
        <w:ind w:left="1134" w:right="1134"/>
        <w:jc w:val="both"/>
        <w:rPr>
          <w:rFonts w:eastAsia="MS Mincho"/>
        </w:rPr>
      </w:pPr>
      <w:r>
        <w:rPr>
          <w:rFonts w:eastAsia="MS Mincho"/>
        </w:rPr>
        <w:t>2.</w:t>
      </w:r>
      <w:r>
        <w:rPr>
          <w:rFonts w:eastAsia="MS Mincho"/>
        </w:rPr>
        <w:tab/>
      </w:r>
      <w:r w:rsidRPr="00507444">
        <w:rPr>
          <w:rFonts w:eastAsia="MS Mincho"/>
        </w:rPr>
        <w:t xml:space="preserve">The amendment introduced into the scope when </w:t>
      </w:r>
      <w:r>
        <w:rPr>
          <w:rFonts w:eastAsia="MS Mincho"/>
        </w:rPr>
        <w:t xml:space="preserve">UN </w:t>
      </w:r>
      <w:r w:rsidRPr="00507444">
        <w:rPr>
          <w:rFonts w:eastAsia="MS Mincho"/>
        </w:rPr>
        <w:t>R</w:t>
      </w:r>
      <w:r>
        <w:rPr>
          <w:rFonts w:eastAsia="MS Mincho"/>
        </w:rPr>
        <w:t xml:space="preserve">egulation No. </w:t>
      </w:r>
      <w:r w:rsidRPr="00507444">
        <w:rPr>
          <w:rFonts w:eastAsia="MS Mincho"/>
        </w:rPr>
        <w:t>79 was previously amended to cover ADS vehicle with full manual driving capability is no longer needed, as this proposal expands the scope to include ADS vehicles both with and without manual driving capability.</w:t>
      </w:r>
    </w:p>
    <w:p w14:paraId="0D24AA66" w14:textId="77777777" w:rsidR="00A6169C" w:rsidRDefault="00A6169C" w:rsidP="00A6169C">
      <w:pPr>
        <w:pStyle w:val="H23G"/>
        <w:rPr>
          <w:rFonts w:eastAsia="MS Mincho"/>
        </w:rPr>
      </w:pPr>
      <w:r>
        <w:rPr>
          <w:rFonts w:eastAsia="MS Mincho"/>
        </w:rPr>
        <w:lastRenderedPageBreak/>
        <w:tab/>
        <w:t>(c)</w:t>
      </w:r>
      <w:r>
        <w:rPr>
          <w:rFonts w:eastAsia="MS Mincho"/>
        </w:rPr>
        <w:tab/>
        <w:t xml:space="preserve">Paragraph </w:t>
      </w:r>
      <w:r w:rsidRPr="00507444">
        <w:rPr>
          <w:rFonts w:eastAsia="MS Mincho"/>
        </w:rPr>
        <w:t>2.3.</w:t>
      </w:r>
      <w:r>
        <w:rPr>
          <w:rFonts w:eastAsia="MS Mincho" w:hint="eastAsia"/>
        </w:rPr>
        <w:t xml:space="preserve"> </w:t>
      </w:r>
    </w:p>
    <w:p w14:paraId="52A9D1B6" w14:textId="77777777" w:rsidR="00A6169C" w:rsidRPr="00507444" w:rsidRDefault="00A6169C" w:rsidP="00A6169C">
      <w:pPr>
        <w:spacing w:after="120"/>
        <w:ind w:left="1134" w:right="1134"/>
        <w:jc w:val="both"/>
        <w:rPr>
          <w:rFonts w:eastAsia="MS Mincho"/>
        </w:rPr>
      </w:pPr>
      <w:r>
        <w:rPr>
          <w:rFonts w:eastAsia="MS Mincho"/>
        </w:rPr>
        <w:t>3.</w:t>
      </w:r>
      <w:r>
        <w:rPr>
          <w:rFonts w:eastAsia="MS Mincho"/>
        </w:rPr>
        <w:tab/>
      </w:r>
      <w:r w:rsidRPr="00507444">
        <w:rPr>
          <w:rFonts w:eastAsia="MS Mincho"/>
        </w:rPr>
        <w:t>Definition of steering equipment is amended to clarify that not all vehicles will have</w:t>
      </w:r>
      <w:r>
        <w:rPr>
          <w:rFonts w:eastAsia="MS Mincho" w:hint="eastAsia"/>
          <w:lang w:eastAsia="ja-JP"/>
        </w:rPr>
        <w:t xml:space="preserve"> </w:t>
      </w:r>
      <w:r w:rsidRPr="00507444">
        <w:rPr>
          <w:rFonts w:eastAsia="MS Mincho"/>
        </w:rPr>
        <w:t>a ‘steering</w:t>
      </w:r>
      <w:r>
        <w:rPr>
          <w:rFonts w:eastAsia="MS Mincho" w:hint="eastAsia"/>
          <w:lang w:eastAsia="ja-JP"/>
        </w:rPr>
        <w:t xml:space="preserve"> </w:t>
      </w:r>
      <w:r w:rsidRPr="00507444">
        <w:rPr>
          <w:rFonts w:eastAsia="MS Mincho"/>
        </w:rPr>
        <w:t>control’.</w:t>
      </w:r>
    </w:p>
    <w:p w14:paraId="57DF17F8" w14:textId="77777777" w:rsidR="00A6169C" w:rsidRDefault="00A6169C" w:rsidP="00A6169C">
      <w:pPr>
        <w:pStyle w:val="H23G"/>
        <w:rPr>
          <w:rFonts w:eastAsia="MS Mincho"/>
          <w:lang w:eastAsia="ja-JP"/>
        </w:rPr>
      </w:pPr>
      <w:r>
        <w:rPr>
          <w:rFonts w:eastAsia="MS Mincho"/>
        </w:rPr>
        <w:tab/>
        <w:t>(d)</w:t>
      </w:r>
      <w:r>
        <w:rPr>
          <w:rFonts w:eastAsia="MS Mincho"/>
        </w:rPr>
        <w:tab/>
        <w:t xml:space="preserve">Paragraph </w:t>
      </w:r>
      <w:r w:rsidRPr="00507444">
        <w:rPr>
          <w:rFonts w:eastAsia="MS Mincho"/>
        </w:rPr>
        <w:t>2.3.2.</w:t>
      </w:r>
      <w:r>
        <w:rPr>
          <w:rFonts w:eastAsia="MS Mincho" w:hint="eastAsia"/>
          <w:lang w:eastAsia="ja-JP"/>
        </w:rPr>
        <w:t xml:space="preserve"> </w:t>
      </w:r>
    </w:p>
    <w:p w14:paraId="24A771AB" w14:textId="77777777" w:rsidR="00A6169C" w:rsidRPr="00507444" w:rsidRDefault="00A6169C" w:rsidP="00A6169C">
      <w:pPr>
        <w:spacing w:after="120"/>
        <w:ind w:left="1134" w:right="1134"/>
        <w:jc w:val="both"/>
        <w:rPr>
          <w:rFonts w:eastAsia="MS Mincho"/>
        </w:rPr>
      </w:pPr>
      <w:r>
        <w:rPr>
          <w:rFonts w:eastAsia="MS Mincho"/>
        </w:rPr>
        <w:t>4.</w:t>
      </w:r>
      <w:r>
        <w:rPr>
          <w:rFonts w:eastAsia="MS Mincho"/>
        </w:rPr>
        <w:tab/>
      </w:r>
      <w:r w:rsidRPr="00507444">
        <w:rPr>
          <w:rFonts w:eastAsia="MS Mincho"/>
        </w:rPr>
        <w:t>Definition of steering transmission amended to account for ADS vehicles potentially not having a steering control.</w:t>
      </w:r>
    </w:p>
    <w:p w14:paraId="46C0682A" w14:textId="77777777" w:rsidR="00A6169C" w:rsidRDefault="00A6169C" w:rsidP="00A6169C">
      <w:pPr>
        <w:pStyle w:val="H23G"/>
        <w:rPr>
          <w:rFonts w:eastAsia="MS Mincho"/>
          <w:lang w:eastAsia="ja-JP"/>
        </w:rPr>
      </w:pPr>
      <w:r>
        <w:rPr>
          <w:rFonts w:eastAsia="MS Mincho"/>
        </w:rPr>
        <w:tab/>
        <w:t>(e)</w:t>
      </w:r>
      <w:r>
        <w:rPr>
          <w:rFonts w:eastAsia="MS Mincho"/>
        </w:rPr>
        <w:tab/>
        <w:t xml:space="preserve">Paragraph </w:t>
      </w:r>
      <w:r w:rsidRPr="00507444">
        <w:rPr>
          <w:rFonts w:eastAsia="MS Mincho"/>
        </w:rPr>
        <w:t>2.3.4.</w:t>
      </w:r>
      <w:r>
        <w:rPr>
          <w:rFonts w:eastAsia="MS Mincho" w:hint="eastAsia"/>
          <w:lang w:eastAsia="ja-JP"/>
        </w:rPr>
        <w:t xml:space="preserve"> </w:t>
      </w:r>
    </w:p>
    <w:p w14:paraId="5E68F231" w14:textId="77777777" w:rsidR="00A6169C" w:rsidRPr="00507444" w:rsidRDefault="00A6169C" w:rsidP="00A6169C">
      <w:pPr>
        <w:spacing w:after="120"/>
        <w:ind w:left="1134" w:right="1134"/>
        <w:jc w:val="both"/>
        <w:rPr>
          <w:rFonts w:eastAsia="MS Mincho"/>
        </w:rPr>
      </w:pPr>
      <w:r>
        <w:rPr>
          <w:rFonts w:eastAsia="MS Mincho"/>
        </w:rPr>
        <w:t>5.</w:t>
      </w:r>
      <w:r>
        <w:rPr>
          <w:rFonts w:eastAsia="MS Mincho"/>
        </w:rPr>
        <w:tab/>
      </w:r>
      <w:r w:rsidRPr="00507444">
        <w:rPr>
          <w:rFonts w:eastAsia="MS Mincho"/>
        </w:rPr>
        <w:t>Definition of ADASS amended from ‘the driver’ to ‘a driver’ to clarify that a driver</w:t>
      </w:r>
      <w:r>
        <w:rPr>
          <w:rFonts w:eastAsia="MS Mincho" w:hint="eastAsia"/>
          <w:lang w:eastAsia="ja-JP"/>
        </w:rPr>
        <w:t xml:space="preserve"> </w:t>
      </w:r>
      <w:r w:rsidRPr="00507444">
        <w:rPr>
          <w:rFonts w:eastAsia="MS Mincho"/>
        </w:rPr>
        <w:t>is not necessarily present. Subsequent uses of ‘the driver’ do not need amending.</w:t>
      </w:r>
    </w:p>
    <w:p w14:paraId="7B2020F5" w14:textId="77777777" w:rsidR="00A6169C" w:rsidRDefault="00A6169C" w:rsidP="00A6169C">
      <w:pPr>
        <w:pStyle w:val="H23G"/>
        <w:rPr>
          <w:rFonts w:eastAsia="MS Mincho"/>
          <w:lang w:eastAsia="ja-JP"/>
        </w:rPr>
      </w:pPr>
      <w:r>
        <w:rPr>
          <w:rFonts w:eastAsia="MS Mincho"/>
        </w:rPr>
        <w:tab/>
        <w:t>(f)</w:t>
      </w:r>
      <w:r>
        <w:rPr>
          <w:rFonts w:eastAsia="MS Mincho"/>
        </w:rPr>
        <w:tab/>
        <w:t xml:space="preserve">Paragraph </w:t>
      </w:r>
      <w:r w:rsidRPr="00507444">
        <w:rPr>
          <w:rFonts w:eastAsia="MS Mincho"/>
        </w:rPr>
        <w:t>3.2.4.</w:t>
      </w:r>
      <w:r>
        <w:rPr>
          <w:rFonts w:eastAsia="MS Mincho" w:hint="eastAsia"/>
          <w:lang w:eastAsia="ja-JP"/>
        </w:rPr>
        <w:t xml:space="preserve"> </w:t>
      </w:r>
    </w:p>
    <w:p w14:paraId="1A9D4B12" w14:textId="77777777" w:rsidR="00A6169C" w:rsidRPr="00507444" w:rsidRDefault="00A6169C" w:rsidP="00A6169C">
      <w:pPr>
        <w:spacing w:after="120"/>
        <w:ind w:left="1134" w:right="1134"/>
        <w:jc w:val="both"/>
        <w:rPr>
          <w:rFonts w:eastAsia="MS Mincho"/>
        </w:rPr>
      </w:pPr>
      <w:r>
        <w:rPr>
          <w:rFonts w:eastAsia="MS Mincho"/>
        </w:rPr>
        <w:t>6.</w:t>
      </w:r>
      <w:r>
        <w:rPr>
          <w:rFonts w:eastAsia="MS Mincho"/>
        </w:rPr>
        <w:tab/>
      </w:r>
      <w:r w:rsidRPr="00507444">
        <w:rPr>
          <w:rFonts w:eastAsia="MS Mincho"/>
        </w:rPr>
        <w:t>A documentation requirement is added to ensure that the links between the ADS and steering system are adequately described by the manufacturer.</w:t>
      </w:r>
    </w:p>
    <w:p w14:paraId="1F55B2F4" w14:textId="77777777" w:rsidR="00A6169C" w:rsidRDefault="00A6169C" w:rsidP="00A6169C">
      <w:pPr>
        <w:pStyle w:val="H23G"/>
        <w:rPr>
          <w:rFonts w:eastAsia="MS Mincho"/>
          <w:lang w:eastAsia="ja-JP"/>
        </w:rPr>
      </w:pPr>
      <w:r>
        <w:rPr>
          <w:rFonts w:eastAsia="MS Mincho"/>
        </w:rPr>
        <w:tab/>
        <w:t>(g)</w:t>
      </w:r>
      <w:r>
        <w:rPr>
          <w:rFonts w:eastAsia="MS Mincho"/>
        </w:rPr>
        <w:tab/>
        <w:t xml:space="preserve">Paragraphs </w:t>
      </w:r>
      <w:r w:rsidRPr="00507444">
        <w:rPr>
          <w:rFonts w:eastAsia="MS Mincho"/>
        </w:rPr>
        <w:t>5.1.1. to 5.1.1.1.</w:t>
      </w:r>
      <w:r>
        <w:rPr>
          <w:rFonts w:eastAsia="MS Mincho" w:hint="eastAsia"/>
          <w:lang w:eastAsia="ja-JP"/>
        </w:rPr>
        <w:t xml:space="preserve"> </w:t>
      </w:r>
    </w:p>
    <w:p w14:paraId="35BF0412" w14:textId="77777777" w:rsidR="00A6169C" w:rsidRPr="00507444" w:rsidRDefault="00A6169C" w:rsidP="00A6169C">
      <w:pPr>
        <w:spacing w:after="120"/>
        <w:ind w:left="1134" w:right="1134"/>
        <w:jc w:val="both"/>
        <w:rPr>
          <w:rFonts w:eastAsia="MS Mincho"/>
        </w:rPr>
      </w:pPr>
      <w:r>
        <w:rPr>
          <w:rFonts w:eastAsia="MS Mincho"/>
        </w:rPr>
        <w:t>7.</w:t>
      </w:r>
      <w:r>
        <w:rPr>
          <w:rFonts w:eastAsia="MS Mincho"/>
        </w:rPr>
        <w:tab/>
      </w:r>
      <w:r w:rsidRPr="00507444">
        <w:rPr>
          <w:rFonts w:eastAsia="MS Mincho"/>
        </w:rPr>
        <w:t>Self-centring requirement removed from this paragraph, and re-inserted as</w:t>
      </w:r>
      <w:r>
        <w:rPr>
          <w:rFonts w:eastAsia="MS Mincho"/>
          <w:lang w:eastAsia="ja-JP"/>
        </w:rPr>
        <w:t xml:space="preserve"> </w:t>
      </w:r>
      <w:r w:rsidRPr="00507444">
        <w:rPr>
          <w:rFonts w:eastAsia="MS Mincho"/>
        </w:rPr>
        <w:t>new paragraph</w:t>
      </w:r>
      <w:r>
        <w:rPr>
          <w:rFonts w:eastAsia="MS Mincho"/>
        </w:rPr>
        <w:t> </w:t>
      </w:r>
      <w:r w:rsidRPr="00507444">
        <w:rPr>
          <w:rFonts w:eastAsia="MS Mincho"/>
        </w:rPr>
        <w:t xml:space="preserve">5.1.1.1. which does not apply to vehicles of </w:t>
      </w:r>
      <w:r>
        <w:rPr>
          <w:rFonts w:eastAsia="MS Mincho"/>
        </w:rPr>
        <w:t>categories</w:t>
      </w:r>
      <w:r w:rsidRPr="00507444">
        <w:rPr>
          <w:rFonts w:eastAsia="MS Mincho"/>
        </w:rPr>
        <w:t xml:space="preserve"> X </w:t>
      </w:r>
      <w:r>
        <w:rPr>
          <w:rFonts w:eastAsia="MS Mincho"/>
        </w:rPr>
        <w:t>and</w:t>
      </w:r>
      <w:r w:rsidRPr="00507444">
        <w:rPr>
          <w:rFonts w:eastAsia="MS Mincho"/>
        </w:rPr>
        <w:t xml:space="preserve"> Y.</w:t>
      </w:r>
    </w:p>
    <w:p w14:paraId="7C0C00AD" w14:textId="77777777" w:rsidR="00A6169C" w:rsidRPr="00D9183C" w:rsidRDefault="00A6169C" w:rsidP="00A6169C">
      <w:pPr>
        <w:pStyle w:val="H23G"/>
        <w:rPr>
          <w:rFonts w:eastAsia="MS Mincho"/>
        </w:rPr>
      </w:pPr>
      <w:r>
        <w:rPr>
          <w:rFonts w:eastAsia="MS Mincho"/>
        </w:rPr>
        <w:tab/>
        <w:t>(h)</w:t>
      </w:r>
      <w:r>
        <w:rPr>
          <w:rFonts w:eastAsia="MS Mincho"/>
        </w:rPr>
        <w:tab/>
        <w:t>Paragra</w:t>
      </w:r>
      <w:r w:rsidRPr="00D9183C">
        <w:rPr>
          <w:rFonts w:eastAsia="MS Mincho"/>
        </w:rPr>
        <w:t>ph 5.1.1.2. to 5.1.1.3.</w:t>
      </w:r>
      <w:r w:rsidRPr="00D9183C">
        <w:rPr>
          <w:rFonts w:eastAsia="MS Mincho" w:hint="eastAsia"/>
        </w:rPr>
        <w:t xml:space="preserve"> </w:t>
      </w:r>
      <w:r w:rsidRPr="00D9183C">
        <w:rPr>
          <w:rFonts w:eastAsia="MS Mincho"/>
        </w:rPr>
        <w:t>and paragraph 5.7.1.</w:t>
      </w:r>
    </w:p>
    <w:p w14:paraId="7382DA64" w14:textId="77777777" w:rsidR="00A6169C" w:rsidRPr="00D9183C" w:rsidRDefault="00A6169C" w:rsidP="00A6169C">
      <w:pPr>
        <w:spacing w:after="120"/>
        <w:ind w:left="1134" w:right="1134"/>
        <w:jc w:val="both"/>
        <w:rPr>
          <w:rFonts w:eastAsia="MS Mincho"/>
        </w:rPr>
      </w:pPr>
      <w:r w:rsidRPr="00D9183C">
        <w:rPr>
          <w:rFonts w:eastAsia="MS Mincho"/>
        </w:rPr>
        <w:t>8.</w:t>
      </w:r>
      <w:r w:rsidRPr="00D9183C">
        <w:rPr>
          <w:rFonts w:eastAsia="MS Mincho"/>
        </w:rPr>
        <w:tab/>
        <w:t>Allowance for steering controls in vehicles of categories X and Y (i.e. controls that can only be used below 6 km/h) to be exempted from the majority of requirements of R79 (e.g. those related to steering effort and safe handling), since these requirements are not justified when operating at such low speeds. Requirements that do apply to these controls are:</w:t>
      </w:r>
    </w:p>
    <w:p w14:paraId="7E011DBE" w14:textId="77777777" w:rsidR="00A6169C" w:rsidRPr="00D9183C" w:rsidRDefault="00A6169C" w:rsidP="00A6169C">
      <w:pPr>
        <w:numPr>
          <w:ilvl w:val="0"/>
          <w:numId w:val="25"/>
        </w:numPr>
        <w:suppressAutoHyphens/>
        <w:spacing w:after="120"/>
        <w:ind w:left="1134" w:right="1134" w:firstLine="0"/>
        <w:jc w:val="both"/>
        <w:rPr>
          <w:rFonts w:eastAsia="MS Mincho"/>
        </w:rPr>
      </w:pPr>
      <w:r w:rsidRPr="00D9183C">
        <w:rPr>
          <w:rFonts w:eastAsia="MS Mincho"/>
        </w:rPr>
        <w:t>The direction of control operation shall match the direction of the vehicle movement, part of paragraph 5.1.3. for conventional vehicles.</w:t>
      </w:r>
    </w:p>
    <w:p w14:paraId="0BDF0620" w14:textId="77777777" w:rsidR="00A6169C" w:rsidRPr="00D9183C" w:rsidRDefault="00A6169C" w:rsidP="00A6169C">
      <w:pPr>
        <w:numPr>
          <w:ilvl w:val="0"/>
          <w:numId w:val="25"/>
        </w:numPr>
        <w:suppressAutoHyphens/>
        <w:spacing w:after="120"/>
        <w:ind w:left="1701" w:right="1134" w:hanging="567"/>
        <w:jc w:val="both"/>
        <w:rPr>
          <w:rFonts w:eastAsia="MS Mincho"/>
        </w:rPr>
      </w:pPr>
      <w:r w:rsidRPr="00D9183C">
        <w:rPr>
          <w:rFonts w:eastAsia="MS Mincho"/>
        </w:rPr>
        <w:t>Electromagnetic compatibility – paragraph 5.1.5.</w:t>
      </w:r>
    </w:p>
    <w:p w14:paraId="05FAB619" w14:textId="77777777" w:rsidR="00A6169C" w:rsidRPr="00D9183C" w:rsidRDefault="00A6169C" w:rsidP="00A6169C">
      <w:pPr>
        <w:numPr>
          <w:ilvl w:val="0"/>
          <w:numId w:val="25"/>
        </w:numPr>
        <w:suppressAutoHyphens/>
        <w:spacing w:after="120"/>
        <w:ind w:left="1701" w:right="1134" w:hanging="567"/>
        <w:jc w:val="both"/>
        <w:rPr>
          <w:rFonts w:eastAsia="MS Mincho"/>
        </w:rPr>
      </w:pPr>
      <w:r w:rsidRPr="00D9183C">
        <w:rPr>
          <w:rFonts w:eastAsia="MS Mincho"/>
        </w:rPr>
        <w:t>Safety aspects of electronic control systems – paragraph 5.1.11. (and by reference Annex 6).</w:t>
      </w:r>
    </w:p>
    <w:p w14:paraId="7E288098" w14:textId="18FA19F4" w:rsidR="00A6169C" w:rsidRPr="00D9183C" w:rsidRDefault="00A6169C" w:rsidP="00A6169C">
      <w:pPr>
        <w:numPr>
          <w:ilvl w:val="0"/>
          <w:numId w:val="25"/>
        </w:numPr>
        <w:suppressAutoHyphens/>
        <w:spacing w:after="120"/>
        <w:ind w:left="1701" w:right="1134" w:hanging="567"/>
        <w:jc w:val="both"/>
        <w:rPr>
          <w:rFonts w:eastAsia="MS Mincho"/>
        </w:rPr>
      </w:pPr>
      <w:r w:rsidRPr="00D9183C">
        <w:rPr>
          <w:rFonts w:eastAsia="MS Mincho"/>
        </w:rPr>
        <w:t>Fault / failure warnings to the driver – paragraph 5.3.1.3</w:t>
      </w:r>
      <w:r w:rsidR="00883537">
        <w:rPr>
          <w:rFonts w:eastAsia="MS Mincho"/>
        </w:rPr>
        <w:t>.</w:t>
      </w:r>
      <w:r w:rsidRPr="00D9183C">
        <w:rPr>
          <w:rFonts w:eastAsia="MS Mincho"/>
        </w:rPr>
        <w:t xml:space="preserve"> (and by reference paragraph 5.4).</w:t>
      </w:r>
    </w:p>
    <w:p w14:paraId="72DA4B2A" w14:textId="77777777" w:rsidR="00A6169C" w:rsidRPr="00D9183C" w:rsidRDefault="00A6169C" w:rsidP="00A6169C">
      <w:pPr>
        <w:numPr>
          <w:ilvl w:val="0"/>
          <w:numId w:val="25"/>
        </w:numPr>
        <w:suppressAutoHyphens/>
        <w:spacing w:after="120"/>
        <w:ind w:left="1701" w:right="1134" w:hanging="567"/>
        <w:jc w:val="both"/>
        <w:rPr>
          <w:rFonts w:eastAsia="MS Mincho"/>
        </w:rPr>
      </w:pPr>
      <w:r w:rsidRPr="00D9183C">
        <w:rPr>
          <w:rFonts w:eastAsia="MS Mincho"/>
        </w:rPr>
        <w:t>The vehicle should be prevented from exceeding 6 km/h whilst such controls are in use.</w:t>
      </w:r>
    </w:p>
    <w:p w14:paraId="3B828584" w14:textId="77777777" w:rsidR="00A6169C" w:rsidRPr="00D9183C" w:rsidRDefault="00A6169C" w:rsidP="00A6169C">
      <w:pPr>
        <w:numPr>
          <w:ilvl w:val="0"/>
          <w:numId w:val="25"/>
        </w:numPr>
        <w:suppressAutoHyphens/>
        <w:spacing w:after="120"/>
        <w:ind w:left="1701" w:right="1134" w:hanging="567"/>
        <w:jc w:val="both"/>
        <w:rPr>
          <w:rFonts w:eastAsia="MS Mincho"/>
        </w:rPr>
      </w:pPr>
      <w:r w:rsidRPr="00D9183C">
        <w:rPr>
          <w:rFonts w:eastAsia="MS Mincho"/>
        </w:rPr>
        <w:t>It is expected that category X and Y vehicles will be exempted from certain GRSG requirements related to the driver’s view of the road (e.g. R46, R125, parts of R43), however the GRSG Task Force on Automated Vehicle Regulatory Screening does not wish to leave these items completely unregulated. It is therefore appropriate to include in the steering regulation a basic requirement on where the steering control should be located, so that no specific vision requirements are needed in other regulations and the number of approvals required for such vehicles is reduced. It should be noted that requirements already exist in R79 to ensure the driver can be correctly located for RCP and RCM functions.</w:t>
      </w:r>
    </w:p>
    <w:p w14:paraId="1948EB27" w14:textId="77777777" w:rsidR="00A6169C" w:rsidRPr="00D9183C" w:rsidRDefault="00A6169C" w:rsidP="00A6169C">
      <w:pPr>
        <w:numPr>
          <w:ilvl w:val="0"/>
          <w:numId w:val="25"/>
        </w:numPr>
        <w:suppressAutoHyphens/>
        <w:spacing w:after="120"/>
        <w:ind w:left="1701" w:right="1134" w:hanging="567"/>
        <w:jc w:val="both"/>
        <w:rPr>
          <w:rFonts w:eastAsia="MS Mincho"/>
        </w:rPr>
      </w:pPr>
      <w:r w:rsidRPr="00D9183C">
        <w:rPr>
          <w:rFonts w:eastAsia="MS Mincho"/>
        </w:rPr>
        <w:t xml:space="preserve">It is expected that the manual control fitted to some category X and Y vehicles will be a remote control operated from outside the vehicle. R79 already has comprehensive requirements for such controls, currently only permitted for M1G and N1G category vehicles, and it is appropriate to apply the relevant aspects of these requirements to vehicles of categories X and Y. However, certain RCM requirements are not deemed relevant for category X and Y vehicles and so have been excluded (restriction to off-road use, requirement for number of drive axles, and the maximum distance that can be travelled). It will be necessary to use the manual driving function on-road, and for </w:t>
      </w:r>
      <w:r w:rsidRPr="00D9183C">
        <w:rPr>
          <w:rFonts w:eastAsia="MS Mincho"/>
        </w:rPr>
        <w:lastRenderedPageBreak/>
        <w:t>X and Y vehicles there is no other option to move the vehicle when the ADS cannot function, so in some situations it might be reasonable to move the vehicle further than 100m; introducing delays in this operation is not seen to have a benefit.</w:t>
      </w:r>
    </w:p>
    <w:p w14:paraId="1D71F49D" w14:textId="77777777" w:rsidR="00A6169C" w:rsidRPr="00507444" w:rsidRDefault="00A6169C" w:rsidP="00A6169C">
      <w:pPr>
        <w:pStyle w:val="SingleTxtG"/>
        <w:rPr>
          <w:rFonts w:eastAsia="MS Mincho"/>
        </w:rPr>
      </w:pPr>
      <w:r w:rsidRPr="00D9183C">
        <w:rPr>
          <w:rFonts w:eastAsia="MS Mincho"/>
        </w:rPr>
        <w:t>9.</w:t>
      </w:r>
      <w:r w:rsidRPr="00D9183C">
        <w:rPr>
          <w:rFonts w:eastAsia="MS Mincho"/>
        </w:rPr>
        <w:tab/>
        <w:t>It is acknowledged by TF on FADS that the speed restriction is not specific</w:t>
      </w:r>
      <w:r w:rsidRPr="00507444">
        <w:rPr>
          <w:rFonts w:eastAsia="MS Mincho"/>
        </w:rPr>
        <w:t xml:space="preserve">ally a steering requirement, however the relaxations to the steering requirements given for vehicles of categories X and Y are on the basis that the vehicle can only be driven at low speeds, and so to ensure safety it is appropriate to have a requirement to ensure this is the case. </w:t>
      </w:r>
      <w:r>
        <w:rPr>
          <w:rFonts w:eastAsia="MS Mincho"/>
        </w:rPr>
        <w:t xml:space="preserve">UN Regulation No. </w:t>
      </w:r>
      <w:r w:rsidRPr="00507444">
        <w:rPr>
          <w:rFonts w:eastAsia="MS Mincho"/>
        </w:rPr>
        <w:t xml:space="preserve">R79 already has such speed restrictions for </w:t>
      </w:r>
      <w:r>
        <w:rPr>
          <w:rFonts w:eastAsia="MS Mincho"/>
        </w:rPr>
        <w:t>Automatically Commanded Steering Functions of Category A (</w:t>
      </w:r>
      <w:r w:rsidRPr="00507444">
        <w:rPr>
          <w:rFonts w:eastAsia="MS Mincho"/>
        </w:rPr>
        <w:t>ACSF-A</w:t>
      </w:r>
      <w:r>
        <w:rPr>
          <w:rFonts w:eastAsia="MS Mincho"/>
        </w:rPr>
        <w:t>)</w:t>
      </w:r>
      <w:r w:rsidRPr="00507444">
        <w:rPr>
          <w:rFonts w:eastAsia="MS Mincho"/>
        </w:rPr>
        <w:t xml:space="preserve"> and Remote-Control Manoeuvring.</w:t>
      </w:r>
    </w:p>
    <w:p w14:paraId="37C1DC6A" w14:textId="77777777" w:rsidR="00A6169C" w:rsidRDefault="00A6169C" w:rsidP="00A6169C">
      <w:pPr>
        <w:pStyle w:val="H23G"/>
        <w:rPr>
          <w:rFonts w:eastAsia="MS Mincho"/>
          <w:lang w:eastAsia="ja-JP"/>
        </w:rPr>
      </w:pPr>
      <w:r>
        <w:rPr>
          <w:rFonts w:eastAsia="MS Mincho"/>
        </w:rPr>
        <w:tab/>
        <w:t>(i)</w:t>
      </w:r>
      <w:r>
        <w:rPr>
          <w:rFonts w:eastAsia="MS Mincho"/>
        </w:rPr>
        <w:tab/>
        <w:t xml:space="preserve">Paragraph </w:t>
      </w:r>
      <w:r w:rsidRPr="00507444">
        <w:rPr>
          <w:rFonts w:eastAsia="MS Mincho"/>
        </w:rPr>
        <w:t>5.1.2.</w:t>
      </w:r>
      <w:r>
        <w:rPr>
          <w:rFonts w:eastAsia="MS Mincho" w:hint="eastAsia"/>
          <w:lang w:eastAsia="ja-JP"/>
        </w:rPr>
        <w:t xml:space="preserve"> </w:t>
      </w:r>
    </w:p>
    <w:p w14:paraId="23319CE3" w14:textId="77777777" w:rsidR="00A6169C" w:rsidRPr="00507444" w:rsidRDefault="00A6169C" w:rsidP="00A6169C">
      <w:pPr>
        <w:spacing w:after="120"/>
        <w:ind w:left="1134" w:right="1134"/>
        <w:jc w:val="both"/>
        <w:rPr>
          <w:rFonts w:eastAsia="MS Mincho"/>
        </w:rPr>
      </w:pPr>
      <w:r>
        <w:rPr>
          <w:rFonts w:eastAsia="MS Mincho"/>
        </w:rPr>
        <w:t>10.</w:t>
      </w:r>
      <w:r>
        <w:rPr>
          <w:rFonts w:eastAsia="MS Mincho"/>
        </w:rPr>
        <w:tab/>
      </w:r>
      <w:r w:rsidRPr="00507444">
        <w:rPr>
          <w:rFonts w:eastAsia="MS Mincho"/>
        </w:rPr>
        <w:t>Adding ADS here to ensure that ‘unusual steering correction’ is also not required of an ADS. This requirement is not intended to prevent the ADS making continuous micro-corrections to the steering angle - this should be deemed normal behaviour of a closed-loop control system. Rather, it is intended to ensure that there are not fundamental deficiencies in the steering (for example excessive play in joints, or excessive latency in transmission of control signals) that require the driver or ADS to make corrections.</w:t>
      </w:r>
    </w:p>
    <w:p w14:paraId="415C63CA" w14:textId="77777777" w:rsidR="00A6169C" w:rsidRDefault="00A6169C" w:rsidP="00A6169C">
      <w:pPr>
        <w:pStyle w:val="H23G"/>
        <w:rPr>
          <w:rFonts w:eastAsia="MS Mincho"/>
          <w:lang w:eastAsia="ja-JP"/>
        </w:rPr>
      </w:pPr>
      <w:r>
        <w:rPr>
          <w:rFonts w:eastAsia="MS Mincho"/>
        </w:rPr>
        <w:tab/>
        <w:t>(j)</w:t>
      </w:r>
      <w:r>
        <w:rPr>
          <w:rFonts w:eastAsia="MS Mincho"/>
        </w:rPr>
        <w:tab/>
        <w:t xml:space="preserve">Paragraph </w:t>
      </w:r>
      <w:r w:rsidRPr="00507444">
        <w:rPr>
          <w:rFonts w:eastAsia="MS Mincho"/>
        </w:rPr>
        <w:t>5.1.5.</w:t>
      </w:r>
      <w:r>
        <w:rPr>
          <w:rFonts w:eastAsia="MS Mincho" w:hint="eastAsia"/>
          <w:lang w:eastAsia="ja-JP"/>
        </w:rPr>
        <w:t xml:space="preserve"> </w:t>
      </w:r>
    </w:p>
    <w:p w14:paraId="106D267C" w14:textId="77777777" w:rsidR="00A6169C" w:rsidRPr="00507444" w:rsidRDefault="00A6169C" w:rsidP="00A6169C">
      <w:pPr>
        <w:spacing w:after="120"/>
        <w:ind w:left="1134" w:right="1134"/>
        <w:jc w:val="both"/>
        <w:rPr>
          <w:rFonts w:eastAsia="MS Mincho"/>
        </w:rPr>
      </w:pPr>
      <w:r>
        <w:rPr>
          <w:rFonts w:eastAsia="MS Mincho"/>
        </w:rPr>
        <w:t>11.</w:t>
      </w:r>
      <w:r>
        <w:rPr>
          <w:rFonts w:eastAsia="MS Mincho"/>
        </w:rPr>
        <w:tab/>
      </w:r>
      <w:r w:rsidRPr="00507444">
        <w:rPr>
          <w:rFonts w:eastAsia="MS Mincho"/>
        </w:rPr>
        <w:t>Update the reference to R10 because the new 07 series specifically covers ADS vehicles.</w:t>
      </w:r>
    </w:p>
    <w:p w14:paraId="466A1E51" w14:textId="77777777" w:rsidR="00A6169C" w:rsidRDefault="00A6169C" w:rsidP="00A6169C">
      <w:pPr>
        <w:pStyle w:val="H23G"/>
        <w:rPr>
          <w:rFonts w:eastAsia="MS Mincho"/>
          <w:lang w:eastAsia="ja-JP"/>
        </w:rPr>
      </w:pPr>
      <w:r>
        <w:rPr>
          <w:rFonts w:eastAsia="MS Mincho"/>
        </w:rPr>
        <w:tab/>
        <w:t>(k)</w:t>
      </w:r>
      <w:r>
        <w:rPr>
          <w:rFonts w:eastAsia="MS Mincho"/>
        </w:rPr>
        <w:tab/>
        <w:t xml:space="preserve">Paragraph </w:t>
      </w:r>
      <w:r w:rsidRPr="00507444">
        <w:rPr>
          <w:rFonts w:eastAsia="MS Mincho"/>
        </w:rPr>
        <w:t>5.4</w:t>
      </w:r>
      <w:r>
        <w:rPr>
          <w:rFonts w:eastAsia="MS Mincho" w:hint="eastAsia"/>
          <w:lang w:eastAsia="ja-JP"/>
        </w:rPr>
        <w:t xml:space="preserve">. </w:t>
      </w:r>
    </w:p>
    <w:p w14:paraId="7019D6E6" w14:textId="0D32C317" w:rsidR="00A6169C" w:rsidRPr="00507444" w:rsidRDefault="00A6169C" w:rsidP="00A6169C">
      <w:pPr>
        <w:spacing w:after="120"/>
        <w:ind w:left="1134" w:right="1134"/>
        <w:jc w:val="both"/>
        <w:rPr>
          <w:rFonts w:eastAsia="MS Mincho"/>
        </w:rPr>
      </w:pPr>
      <w:r>
        <w:rPr>
          <w:rFonts w:eastAsia="MS Mincho"/>
        </w:rPr>
        <w:t>1</w:t>
      </w:r>
      <w:r w:rsidR="00CB2789">
        <w:rPr>
          <w:rFonts w:eastAsia="MS Mincho"/>
        </w:rPr>
        <w:t>2</w:t>
      </w:r>
      <w:r>
        <w:rPr>
          <w:rFonts w:eastAsia="MS Mincho"/>
        </w:rPr>
        <w:t>.</w:t>
      </w:r>
      <w:r>
        <w:rPr>
          <w:rFonts w:eastAsia="MS Mincho"/>
        </w:rPr>
        <w:tab/>
      </w:r>
      <w:r w:rsidRPr="00507444">
        <w:rPr>
          <w:rFonts w:eastAsia="MS Mincho"/>
        </w:rPr>
        <w:t>Clarify that warning signals do not need to be given whilst an ADS feature is active.</w:t>
      </w:r>
    </w:p>
    <w:p w14:paraId="2A562EB7" w14:textId="77777777" w:rsidR="00A6169C" w:rsidRDefault="00A6169C" w:rsidP="00A6169C">
      <w:pPr>
        <w:pStyle w:val="H23G"/>
        <w:rPr>
          <w:rFonts w:eastAsia="MS Mincho"/>
          <w:lang w:eastAsia="ja-JP"/>
        </w:rPr>
      </w:pPr>
      <w:r>
        <w:rPr>
          <w:rFonts w:eastAsia="MS Mincho"/>
        </w:rPr>
        <w:tab/>
        <w:t>(l)</w:t>
      </w:r>
      <w:r>
        <w:rPr>
          <w:rFonts w:eastAsia="MS Mincho"/>
        </w:rPr>
        <w:tab/>
        <w:t xml:space="preserve">Paragraph </w:t>
      </w:r>
      <w:r w:rsidRPr="00507444">
        <w:rPr>
          <w:rFonts w:eastAsia="MS Mincho"/>
        </w:rPr>
        <w:t>5.5.3.</w:t>
      </w:r>
      <w:r>
        <w:rPr>
          <w:rFonts w:eastAsia="MS Mincho" w:hint="eastAsia"/>
          <w:lang w:eastAsia="ja-JP"/>
        </w:rPr>
        <w:t xml:space="preserve"> </w:t>
      </w:r>
    </w:p>
    <w:p w14:paraId="474AF161" w14:textId="2B2BF41A" w:rsidR="00A6169C" w:rsidRPr="00507444" w:rsidRDefault="00A6169C" w:rsidP="00A6169C">
      <w:pPr>
        <w:spacing w:after="120"/>
        <w:ind w:left="1134" w:right="1134"/>
        <w:jc w:val="both"/>
        <w:rPr>
          <w:rFonts w:eastAsia="MS Mincho"/>
        </w:rPr>
      </w:pPr>
      <w:r>
        <w:rPr>
          <w:rFonts w:eastAsia="MS Mincho"/>
        </w:rPr>
        <w:t>1</w:t>
      </w:r>
      <w:r w:rsidR="00CB2789">
        <w:rPr>
          <w:rFonts w:eastAsia="MS Mincho"/>
        </w:rPr>
        <w:t>3</w:t>
      </w:r>
      <w:r>
        <w:rPr>
          <w:rFonts w:eastAsia="MS Mincho"/>
        </w:rPr>
        <w:t>.</w:t>
      </w:r>
      <w:r>
        <w:rPr>
          <w:rFonts w:eastAsia="MS Mincho"/>
        </w:rPr>
        <w:tab/>
      </w:r>
      <w:r w:rsidRPr="00507444">
        <w:rPr>
          <w:rFonts w:eastAsia="MS Mincho"/>
        </w:rPr>
        <w:t>Provisions to ensure vehicles have facilities to enable PTI checks to be carried out (for example, a means of turning the steering in each direction to inspect components for wear).</w:t>
      </w:r>
    </w:p>
    <w:p w14:paraId="211AFA58" w14:textId="77777777" w:rsidR="00A6169C" w:rsidRDefault="00A6169C" w:rsidP="00A6169C">
      <w:pPr>
        <w:pStyle w:val="H23G"/>
        <w:rPr>
          <w:rFonts w:eastAsia="MS Mincho"/>
          <w:lang w:eastAsia="ja-JP"/>
        </w:rPr>
      </w:pPr>
      <w:r>
        <w:rPr>
          <w:rFonts w:eastAsia="MS Mincho"/>
        </w:rPr>
        <w:tab/>
        <w:t>(m)</w:t>
      </w:r>
      <w:r>
        <w:rPr>
          <w:rFonts w:eastAsia="MS Mincho"/>
        </w:rPr>
        <w:tab/>
        <w:t xml:space="preserve">Paragraph </w:t>
      </w:r>
      <w:r w:rsidRPr="00507444">
        <w:rPr>
          <w:rFonts w:eastAsia="MS Mincho"/>
        </w:rPr>
        <w:t>5.8.</w:t>
      </w:r>
      <w:r>
        <w:rPr>
          <w:rFonts w:eastAsia="MS Mincho" w:hint="eastAsia"/>
          <w:lang w:eastAsia="ja-JP"/>
        </w:rPr>
        <w:t xml:space="preserve"> </w:t>
      </w:r>
    </w:p>
    <w:p w14:paraId="2302CF39" w14:textId="4ECC549C" w:rsidR="00A6169C" w:rsidRPr="00507444" w:rsidRDefault="00A6169C" w:rsidP="00A6169C">
      <w:pPr>
        <w:spacing w:after="120"/>
        <w:ind w:left="1134" w:right="1134"/>
        <w:jc w:val="both"/>
        <w:rPr>
          <w:rFonts w:eastAsia="MS Mincho"/>
        </w:rPr>
      </w:pPr>
      <w:r>
        <w:rPr>
          <w:rFonts w:eastAsia="MS Mincho"/>
        </w:rPr>
        <w:t>1</w:t>
      </w:r>
      <w:r w:rsidR="00CB2789">
        <w:rPr>
          <w:rFonts w:eastAsia="MS Mincho"/>
        </w:rPr>
        <w:t>4</w:t>
      </w:r>
      <w:r>
        <w:rPr>
          <w:rFonts w:eastAsia="MS Mincho"/>
        </w:rPr>
        <w:t>.</w:t>
      </w:r>
      <w:r>
        <w:rPr>
          <w:rFonts w:eastAsia="MS Mincho"/>
        </w:rPr>
        <w:tab/>
      </w:r>
      <w:r w:rsidRPr="00507444">
        <w:rPr>
          <w:rFonts w:eastAsia="MS Mincho"/>
        </w:rPr>
        <w:t>In the first phase of the work of TF</w:t>
      </w:r>
      <w:r>
        <w:rPr>
          <w:rFonts w:eastAsia="MS Mincho"/>
        </w:rPr>
        <w:t xml:space="preserve"> on </w:t>
      </w:r>
      <w:r w:rsidRPr="00507444">
        <w:rPr>
          <w:rFonts w:eastAsia="MS Mincho"/>
        </w:rPr>
        <w:t xml:space="preserve">FADS, which resulted in Supplement 11 to the 03 series and Supplement 6 to the 04 series of </w:t>
      </w:r>
      <w:r>
        <w:rPr>
          <w:rFonts w:eastAsia="MS Mincho"/>
        </w:rPr>
        <w:t xml:space="preserve">UN </w:t>
      </w:r>
      <w:r w:rsidRPr="00507444">
        <w:rPr>
          <w:rFonts w:eastAsia="MS Mincho"/>
        </w:rPr>
        <w:t>R</w:t>
      </w:r>
      <w:r>
        <w:rPr>
          <w:rFonts w:eastAsia="MS Mincho"/>
        </w:rPr>
        <w:t xml:space="preserve">egulation No. </w:t>
      </w:r>
      <w:r w:rsidRPr="00507444">
        <w:rPr>
          <w:rFonts w:eastAsia="MS Mincho"/>
        </w:rPr>
        <w:t xml:space="preserve">79, </w:t>
      </w:r>
      <w:r>
        <w:rPr>
          <w:rFonts w:eastAsia="MS Mincho"/>
        </w:rPr>
        <w:t xml:space="preserve">ALKS </w:t>
      </w:r>
      <w:r w:rsidRPr="00507444">
        <w:rPr>
          <w:rFonts w:eastAsia="MS Mincho"/>
        </w:rPr>
        <w:t xml:space="preserve">vehicles were omitted from the ‘special requirements for vehicles equipped with an ADS’ in order to be sure that the amendments to </w:t>
      </w:r>
      <w:r>
        <w:rPr>
          <w:rFonts w:eastAsia="MS Mincho"/>
        </w:rPr>
        <w:t xml:space="preserve">UN </w:t>
      </w:r>
      <w:r w:rsidRPr="00507444">
        <w:rPr>
          <w:rFonts w:eastAsia="MS Mincho"/>
        </w:rPr>
        <w:t>R</w:t>
      </w:r>
      <w:r>
        <w:rPr>
          <w:rFonts w:eastAsia="MS Mincho"/>
        </w:rPr>
        <w:t xml:space="preserve">egulation No. </w:t>
      </w:r>
      <w:r w:rsidRPr="00507444">
        <w:rPr>
          <w:rFonts w:eastAsia="MS Mincho"/>
        </w:rPr>
        <w:t xml:space="preserve">79 would not impact existing vehicles. It was acknowledged that the necessity of this exclusion should be kept under review, and the Task Force has not been able to identify any provision within </w:t>
      </w:r>
      <w:r>
        <w:rPr>
          <w:rFonts w:eastAsia="MS Mincho"/>
        </w:rPr>
        <w:t>paragraph</w:t>
      </w:r>
      <w:r w:rsidRPr="00507444">
        <w:rPr>
          <w:rFonts w:eastAsia="MS Mincho"/>
        </w:rPr>
        <w:t xml:space="preserve"> 5.8 that ALKS vehicles should not already have to meet according to the requirements of </w:t>
      </w:r>
      <w:r>
        <w:rPr>
          <w:rFonts w:eastAsia="MS Mincho"/>
        </w:rPr>
        <w:t xml:space="preserve">UN </w:t>
      </w:r>
      <w:r w:rsidRPr="00507444">
        <w:rPr>
          <w:rFonts w:eastAsia="MS Mincho"/>
        </w:rPr>
        <w:t>R</w:t>
      </w:r>
      <w:r>
        <w:rPr>
          <w:rFonts w:eastAsia="MS Mincho"/>
        </w:rPr>
        <w:t xml:space="preserve">egulation No. </w:t>
      </w:r>
      <w:r w:rsidRPr="00507444">
        <w:rPr>
          <w:rFonts w:eastAsia="MS Mincho"/>
        </w:rPr>
        <w:t>157. Therefore, it is proposed to remove this reference and treat ALKS vehicles like any other ADS vehicles, rather than as a ‘special case’.</w:t>
      </w:r>
    </w:p>
    <w:p w14:paraId="3DD47B99" w14:textId="77777777" w:rsidR="00A6169C" w:rsidRDefault="00A6169C" w:rsidP="00A6169C">
      <w:pPr>
        <w:pStyle w:val="H23G"/>
        <w:rPr>
          <w:rFonts w:eastAsia="MS Mincho"/>
          <w:lang w:eastAsia="ja-JP"/>
        </w:rPr>
      </w:pPr>
      <w:r>
        <w:rPr>
          <w:rFonts w:eastAsia="MS Mincho"/>
        </w:rPr>
        <w:tab/>
        <w:t>(n)</w:t>
      </w:r>
      <w:r>
        <w:rPr>
          <w:rFonts w:eastAsia="MS Mincho"/>
        </w:rPr>
        <w:tab/>
        <w:t xml:space="preserve">Paragraph </w:t>
      </w:r>
      <w:r w:rsidRPr="00507444">
        <w:rPr>
          <w:rFonts w:eastAsia="MS Mincho"/>
        </w:rPr>
        <w:t>5.8.3.</w:t>
      </w:r>
      <w:r>
        <w:rPr>
          <w:rFonts w:eastAsia="MS Mincho" w:hint="eastAsia"/>
          <w:lang w:eastAsia="ja-JP"/>
        </w:rPr>
        <w:t xml:space="preserve"> </w:t>
      </w:r>
    </w:p>
    <w:p w14:paraId="1B9677C6" w14:textId="3AF8C90A" w:rsidR="00A6169C" w:rsidRPr="00507444" w:rsidRDefault="00A6169C" w:rsidP="00A6169C">
      <w:pPr>
        <w:spacing w:after="120"/>
        <w:ind w:left="1134" w:right="1134"/>
        <w:jc w:val="both"/>
        <w:rPr>
          <w:rFonts w:eastAsia="MS Mincho"/>
        </w:rPr>
      </w:pPr>
      <w:r>
        <w:rPr>
          <w:rFonts w:eastAsia="MS Mincho"/>
        </w:rPr>
        <w:t>1</w:t>
      </w:r>
      <w:r w:rsidR="00CB2789">
        <w:rPr>
          <w:rFonts w:eastAsia="MS Mincho"/>
        </w:rPr>
        <w:t>5</w:t>
      </w:r>
      <w:r>
        <w:rPr>
          <w:rFonts w:eastAsia="MS Mincho"/>
        </w:rPr>
        <w:t>.</w:t>
      </w:r>
      <w:r>
        <w:rPr>
          <w:rFonts w:eastAsia="MS Mincho"/>
        </w:rPr>
        <w:tab/>
      </w:r>
      <w:r w:rsidRPr="00507444">
        <w:rPr>
          <w:rFonts w:eastAsia="MS Mincho"/>
        </w:rPr>
        <w:t xml:space="preserve">Clarification on how to handle detected faults / failures while an ADS feature is active (i.e. when the ADS is performing the </w:t>
      </w:r>
      <w:r>
        <w:rPr>
          <w:rFonts w:eastAsia="MS Mincho"/>
        </w:rPr>
        <w:t>Dynamic Driving Task (</w:t>
      </w:r>
      <w:r w:rsidRPr="00507444">
        <w:rPr>
          <w:rFonts w:eastAsia="MS Mincho"/>
        </w:rPr>
        <w:t>DDT</w:t>
      </w:r>
      <w:r>
        <w:rPr>
          <w:rFonts w:eastAsia="MS Mincho"/>
        </w:rPr>
        <w:t>)</w:t>
      </w:r>
      <w:r w:rsidRPr="00507444">
        <w:rPr>
          <w:rFonts w:eastAsia="MS Mincho"/>
        </w:rPr>
        <w:t>). The situation should be transmitted to the ADS, and the ADS is expected to manage this information in accordance with the safety / operation concept and the requirements of the UN Regulation on ADS.</w:t>
      </w:r>
      <w:r>
        <w:rPr>
          <w:rFonts w:eastAsia="MS Mincho" w:hint="eastAsia"/>
          <w:lang w:eastAsia="ja-JP"/>
        </w:rPr>
        <w:t xml:space="preserve"> </w:t>
      </w:r>
      <w:r w:rsidRPr="00507444">
        <w:rPr>
          <w:rFonts w:eastAsia="MS Mincho"/>
        </w:rPr>
        <w:t>It is also necessary to ensure the ADS is made aware of any pre-existing faults before it allows any feature to become active.</w:t>
      </w:r>
    </w:p>
    <w:p w14:paraId="767D9C93" w14:textId="77777777" w:rsidR="00A6169C" w:rsidRDefault="00A6169C" w:rsidP="00A6169C">
      <w:pPr>
        <w:pStyle w:val="H23G"/>
        <w:rPr>
          <w:rFonts w:eastAsia="MS Mincho"/>
          <w:lang w:eastAsia="ja-JP"/>
        </w:rPr>
      </w:pPr>
      <w:r>
        <w:rPr>
          <w:rFonts w:eastAsia="MS Mincho"/>
        </w:rPr>
        <w:tab/>
        <w:t>(o)</w:t>
      </w:r>
      <w:r>
        <w:rPr>
          <w:rFonts w:eastAsia="MS Mincho"/>
        </w:rPr>
        <w:tab/>
        <w:t xml:space="preserve">Paragraph </w:t>
      </w:r>
      <w:r w:rsidRPr="00507444">
        <w:rPr>
          <w:rFonts w:eastAsia="MS Mincho"/>
        </w:rPr>
        <w:t>5.8.4.</w:t>
      </w:r>
      <w:r>
        <w:rPr>
          <w:rFonts w:eastAsia="MS Mincho" w:hint="eastAsia"/>
          <w:lang w:eastAsia="ja-JP"/>
        </w:rPr>
        <w:t xml:space="preserve"> </w:t>
      </w:r>
    </w:p>
    <w:p w14:paraId="4BECB5B4" w14:textId="01D0136D" w:rsidR="00A6169C" w:rsidRPr="00507444" w:rsidRDefault="00A6169C" w:rsidP="00A6169C">
      <w:pPr>
        <w:spacing w:after="120"/>
        <w:ind w:left="1134" w:right="1134"/>
        <w:jc w:val="both"/>
        <w:rPr>
          <w:rFonts w:eastAsia="MS Mincho"/>
        </w:rPr>
      </w:pPr>
      <w:r>
        <w:rPr>
          <w:rFonts w:eastAsia="MS Mincho"/>
        </w:rPr>
        <w:t>1</w:t>
      </w:r>
      <w:r w:rsidR="00CB2789">
        <w:rPr>
          <w:rFonts w:eastAsia="MS Mincho"/>
        </w:rPr>
        <w:t>6</w:t>
      </w:r>
      <w:r>
        <w:rPr>
          <w:rFonts w:eastAsia="MS Mincho"/>
        </w:rPr>
        <w:t>.</w:t>
      </w:r>
      <w:r>
        <w:rPr>
          <w:rFonts w:eastAsia="MS Mincho"/>
        </w:rPr>
        <w:tab/>
      </w:r>
      <w:r w:rsidRPr="00507444">
        <w:rPr>
          <w:rFonts w:eastAsia="MS Mincho"/>
        </w:rPr>
        <w:t>It is necessary to clarify that the manual steering controls are not required to operate the steering when an ADS feature is active. It is expected that this will be regulated within the H</w:t>
      </w:r>
      <w:r>
        <w:rPr>
          <w:rFonts w:eastAsia="MS Mincho"/>
        </w:rPr>
        <w:t xml:space="preserve">uman </w:t>
      </w:r>
      <w:r w:rsidRPr="00507444">
        <w:rPr>
          <w:rFonts w:eastAsia="MS Mincho"/>
        </w:rPr>
        <w:t>M</w:t>
      </w:r>
      <w:r>
        <w:rPr>
          <w:rFonts w:eastAsia="MS Mincho"/>
        </w:rPr>
        <w:t xml:space="preserve">achine </w:t>
      </w:r>
      <w:r w:rsidRPr="00507444">
        <w:rPr>
          <w:rFonts w:eastAsia="MS Mincho"/>
        </w:rPr>
        <w:t>I</w:t>
      </w:r>
      <w:r>
        <w:rPr>
          <w:rFonts w:eastAsia="MS Mincho"/>
        </w:rPr>
        <w:t>nterface (HMI)</w:t>
      </w:r>
      <w:r w:rsidRPr="00507444">
        <w:rPr>
          <w:rFonts w:eastAsia="MS Mincho"/>
        </w:rPr>
        <w:t xml:space="preserve"> provisions of the UN Regulation on ADS, so a permissive provision is sufficient here. </w:t>
      </w:r>
    </w:p>
    <w:p w14:paraId="53038F6F" w14:textId="77777777" w:rsidR="00A6169C" w:rsidRDefault="00A6169C" w:rsidP="00A6169C">
      <w:pPr>
        <w:pStyle w:val="H23G"/>
        <w:rPr>
          <w:rFonts w:eastAsia="MS Mincho"/>
          <w:lang w:eastAsia="ja-JP"/>
        </w:rPr>
      </w:pPr>
      <w:r>
        <w:rPr>
          <w:rFonts w:eastAsia="MS Mincho"/>
        </w:rPr>
        <w:lastRenderedPageBreak/>
        <w:tab/>
        <w:t>(p)</w:t>
      </w:r>
      <w:r>
        <w:rPr>
          <w:rFonts w:eastAsia="MS Mincho"/>
        </w:rPr>
        <w:tab/>
        <w:t xml:space="preserve">Paragraph </w:t>
      </w:r>
      <w:r w:rsidRPr="00507444">
        <w:rPr>
          <w:rFonts w:eastAsia="MS Mincho"/>
        </w:rPr>
        <w:t>5.8.5</w:t>
      </w:r>
      <w:r>
        <w:rPr>
          <w:rFonts w:eastAsia="MS Mincho" w:hint="eastAsia"/>
          <w:lang w:eastAsia="ja-JP"/>
        </w:rPr>
        <w:t xml:space="preserve">. </w:t>
      </w:r>
    </w:p>
    <w:p w14:paraId="4AA27562" w14:textId="7A666570" w:rsidR="00A6169C" w:rsidRPr="00507444" w:rsidRDefault="00A6169C" w:rsidP="00A6169C">
      <w:pPr>
        <w:spacing w:after="120"/>
        <w:ind w:left="1134" w:right="1134"/>
        <w:jc w:val="both"/>
        <w:rPr>
          <w:rFonts w:eastAsia="MS Mincho"/>
        </w:rPr>
      </w:pPr>
      <w:r>
        <w:rPr>
          <w:rFonts w:eastAsia="MS Mincho"/>
        </w:rPr>
        <w:t>1</w:t>
      </w:r>
      <w:r w:rsidR="00CB2789">
        <w:rPr>
          <w:rFonts w:eastAsia="MS Mincho"/>
        </w:rPr>
        <w:t>7</w:t>
      </w:r>
      <w:r>
        <w:rPr>
          <w:rFonts w:eastAsia="MS Mincho"/>
        </w:rPr>
        <w:t>.</w:t>
      </w:r>
      <w:r>
        <w:rPr>
          <w:rFonts w:eastAsia="MS Mincho"/>
        </w:rPr>
        <w:tab/>
      </w:r>
      <w:r w:rsidRPr="00507444">
        <w:rPr>
          <w:rFonts w:eastAsia="MS Mincho"/>
        </w:rPr>
        <w:t xml:space="preserve">Advanced Driver Assistance Steering Systems as defined in </w:t>
      </w:r>
      <w:r>
        <w:rPr>
          <w:rFonts w:eastAsia="MS Mincho"/>
        </w:rPr>
        <w:t xml:space="preserve">paragraph </w:t>
      </w:r>
      <w:r w:rsidRPr="00507444">
        <w:rPr>
          <w:rFonts w:eastAsia="MS Mincho"/>
        </w:rPr>
        <w:t>2.3.4 are systems that ‘provide assistance to the driver’. This includes the functions ACSF-A to -E, C</w:t>
      </w:r>
      <w:r>
        <w:rPr>
          <w:rFonts w:eastAsia="MS Mincho"/>
        </w:rPr>
        <w:t xml:space="preserve">orrective </w:t>
      </w:r>
      <w:r w:rsidRPr="00507444">
        <w:rPr>
          <w:rFonts w:eastAsia="MS Mincho"/>
        </w:rPr>
        <w:t>S</w:t>
      </w:r>
      <w:r>
        <w:rPr>
          <w:rFonts w:eastAsia="MS Mincho"/>
        </w:rPr>
        <w:t xml:space="preserve">teering </w:t>
      </w:r>
      <w:r w:rsidRPr="00507444">
        <w:rPr>
          <w:rFonts w:eastAsia="MS Mincho"/>
        </w:rPr>
        <w:t>F</w:t>
      </w:r>
      <w:r>
        <w:rPr>
          <w:rFonts w:eastAsia="MS Mincho"/>
        </w:rPr>
        <w:t>unction</w:t>
      </w:r>
      <w:r w:rsidRPr="00507444">
        <w:rPr>
          <w:rFonts w:eastAsia="MS Mincho"/>
        </w:rPr>
        <w:t>, E</w:t>
      </w:r>
      <w:r>
        <w:rPr>
          <w:rFonts w:eastAsia="MS Mincho"/>
        </w:rPr>
        <w:t xml:space="preserve">mergency </w:t>
      </w:r>
      <w:r w:rsidRPr="00507444">
        <w:rPr>
          <w:rFonts w:eastAsia="MS Mincho"/>
        </w:rPr>
        <w:t>S</w:t>
      </w:r>
      <w:r>
        <w:rPr>
          <w:rFonts w:eastAsia="MS Mincho"/>
        </w:rPr>
        <w:t xml:space="preserve">teering </w:t>
      </w:r>
      <w:r w:rsidRPr="00507444">
        <w:rPr>
          <w:rFonts w:eastAsia="MS Mincho"/>
        </w:rPr>
        <w:t>F</w:t>
      </w:r>
      <w:r>
        <w:rPr>
          <w:rFonts w:eastAsia="MS Mincho"/>
        </w:rPr>
        <w:t>unction</w:t>
      </w:r>
      <w:r w:rsidRPr="00507444">
        <w:rPr>
          <w:rFonts w:eastAsia="MS Mincho"/>
        </w:rPr>
        <w:t>, R</w:t>
      </w:r>
      <w:r>
        <w:rPr>
          <w:rFonts w:eastAsia="MS Mincho"/>
        </w:rPr>
        <w:t xml:space="preserve">emote </w:t>
      </w:r>
      <w:r w:rsidRPr="00507444">
        <w:rPr>
          <w:rFonts w:eastAsia="MS Mincho"/>
        </w:rPr>
        <w:t>C</w:t>
      </w:r>
      <w:r>
        <w:rPr>
          <w:rFonts w:eastAsia="MS Mincho"/>
        </w:rPr>
        <w:t xml:space="preserve">ontrol </w:t>
      </w:r>
      <w:r w:rsidRPr="00507444">
        <w:rPr>
          <w:rFonts w:eastAsia="MS Mincho"/>
        </w:rPr>
        <w:t>M</w:t>
      </w:r>
      <w:r>
        <w:rPr>
          <w:rFonts w:eastAsia="MS Mincho"/>
        </w:rPr>
        <w:t>anoeuvring</w:t>
      </w:r>
      <w:r w:rsidRPr="00507444">
        <w:rPr>
          <w:rFonts w:eastAsia="MS Mincho"/>
        </w:rPr>
        <w:t xml:space="preserve"> and R</w:t>
      </w:r>
      <w:r>
        <w:rPr>
          <w:rFonts w:eastAsia="MS Mincho"/>
        </w:rPr>
        <w:t xml:space="preserve">isk </w:t>
      </w:r>
      <w:r w:rsidRPr="00507444">
        <w:rPr>
          <w:rFonts w:eastAsia="MS Mincho"/>
        </w:rPr>
        <w:t>M</w:t>
      </w:r>
      <w:r>
        <w:rPr>
          <w:rFonts w:eastAsia="MS Mincho"/>
        </w:rPr>
        <w:t xml:space="preserve">itigation </w:t>
      </w:r>
      <w:r w:rsidRPr="00507444">
        <w:rPr>
          <w:rFonts w:eastAsia="MS Mincho"/>
        </w:rPr>
        <w:t>F</w:t>
      </w:r>
      <w:r>
        <w:rPr>
          <w:rFonts w:eastAsia="MS Mincho"/>
        </w:rPr>
        <w:t>unction</w:t>
      </w:r>
      <w:r w:rsidRPr="00507444">
        <w:rPr>
          <w:rFonts w:eastAsia="MS Mincho"/>
        </w:rPr>
        <w:t>. The ADS is not a ‘driver’, and should not require such assistance, therefore it is appropriate to prohibit the activation of such systems while an ADS is active in order to avoid ambiguous states of control.</w:t>
      </w:r>
      <w:r>
        <w:rPr>
          <w:rFonts w:eastAsia="MS Mincho" w:hint="eastAsia"/>
          <w:lang w:eastAsia="ja-JP"/>
        </w:rPr>
        <w:t xml:space="preserve"> </w:t>
      </w:r>
      <w:r w:rsidRPr="00507444">
        <w:rPr>
          <w:rFonts w:eastAsia="MS Mincho"/>
        </w:rPr>
        <w:t>The ADS may provide functionalities similar to these functions (e.g. lane-keeping, lane changing, minimum risk manoeuvres), however these are functions of the ADS itself to be regulated and assessed accordingly.</w:t>
      </w:r>
    </w:p>
    <w:p w14:paraId="557E0532" w14:textId="77777777" w:rsidR="00A6169C" w:rsidRPr="00836174" w:rsidRDefault="00A6169C" w:rsidP="00A6169C">
      <w:pPr>
        <w:pStyle w:val="H23G"/>
        <w:rPr>
          <w:rFonts w:eastAsia="MS Mincho"/>
          <w:lang w:eastAsia="ja-JP"/>
        </w:rPr>
      </w:pPr>
      <w:r>
        <w:rPr>
          <w:rFonts w:eastAsia="MS Mincho"/>
        </w:rPr>
        <w:tab/>
      </w:r>
      <w:r w:rsidRPr="00836174">
        <w:rPr>
          <w:rFonts w:eastAsia="MS Mincho"/>
        </w:rPr>
        <w:t>(q)</w:t>
      </w:r>
      <w:r w:rsidRPr="00836174">
        <w:rPr>
          <w:rFonts w:eastAsia="MS Mincho"/>
        </w:rPr>
        <w:tab/>
        <w:t>Paragraphs 2.5.1.1.3., 2.5.1.1.4., 2.15., 2.16. and 5.8.6</w:t>
      </w:r>
      <w:r w:rsidRPr="00836174">
        <w:rPr>
          <w:rFonts w:eastAsia="MS Mincho" w:hint="eastAsia"/>
          <w:lang w:eastAsia="ja-JP"/>
        </w:rPr>
        <w:t xml:space="preserve">. </w:t>
      </w:r>
    </w:p>
    <w:p w14:paraId="7113681F" w14:textId="6C6AEB3C" w:rsidR="00A6169C" w:rsidRPr="000839D5" w:rsidRDefault="00A6169C" w:rsidP="00342092">
      <w:pPr>
        <w:spacing w:after="120"/>
        <w:ind w:left="1134" w:right="1134"/>
        <w:jc w:val="both"/>
        <w:rPr>
          <w:rFonts w:eastAsia="MS Mincho"/>
          <w:lang w:eastAsia="ja-JP"/>
        </w:rPr>
      </w:pPr>
      <w:r w:rsidRPr="00836174">
        <w:rPr>
          <w:rFonts w:eastAsia="MS Mincho"/>
          <w:lang w:eastAsia="ja-JP"/>
        </w:rPr>
        <w:t>1</w:t>
      </w:r>
      <w:r w:rsidR="00CB2789">
        <w:rPr>
          <w:rFonts w:eastAsia="MS Mincho"/>
          <w:lang w:eastAsia="ja-JP"/>
        </w:rPr>
        <w:t>8</w:t>
      </w:r>
      <w:r w:rsidRPr="00836174">
        <w:rPr>
          <w:rFonts w:eastAsia="MS Mincho"/>
          <w:lang w:eastAsia="ja-JP"/>
        </w:rPr>
        <w:t>.</w:t>
      </w:r>
      <w:r w:rsidRPr="00836174">
        <w:rPr>
          <w:rFonts w:eastAsia="MS Mincho"/>
          <w:lang w:eastAsia="ja-JP"/>
        </w:rPr>
        <w:tab/>
      </w:r>
      <w:r w:rsidR="00342092" w:rsidRPr="00342092">
        <w:rPr>
          <w:rFonts w:eastAsia="MS Mincho"/>
          <w:lang w:eastAsia="ja-JP"/>
        </w:rPr>
        <w:t xml:space="preserve">While under ADS control, vehicles must have sufficient redundancy and energy reserves to bring the vehicle to a Mitigated Risk Condition (MRC), in accordance with ADS requirements and as detailed in the manufacturer’s safety case. Although ADS features of Type 1 can attempt to transition control back to the fallback user as part of the failure strategy, they must still be able to reach an MRC if the fallback user does not respond. Therefore, it is appropriate to apply the same failure provisions to all ADS. When an ADS is performing the DDT, there is no muscular energy available from a driver. Therefore, steering equipment under the control of an ADS is similar to ‘Full Power Steering’ (FPS) as regulated in UN Regulation No. 79. However, FPS requirements have been drafted to allow the necessary time and performance for a human driver to react to the situation and respond accordingly, under any reasonably foreseeable road, environment, and traffic conditions. ADS vehicles have a defined ODD (which may restrict, for example, the types of roads that can be used and the maximum vehicle speed), and ADS can also be relied upon to respond to failures immediately. Therefore, it is appropriate to allow different requirements for steering controlled by an ADS. This proposal defines a new class of ‘ADS Steering Equipment’ and requires that the energy reserve and redundancy are demonstrated to be sufficient to fulfill the specifications defined by the manufacturer. If the ADS safety concept is known at the time of approval under UN Regulation No. 79, then that information can be used to define the specifications for assessment. If the ADS safety concept is not known at the time of approval under UN Regulation No. 79, the manufacturer can define one or more sequences of maneuvers that will be assessed. At the time the vehicle is approved regarding its ADS, the manufacturer is expected to demonstrate that the performance provided by the steering system, and assessed under UN Regulation No. 79, is sufficient to </w:t>
      </w:r>
      <w:r w:rsidR="00E3531A" w:rsidRPr="00342092">
        <w:rPr>
          <w:rFonts w:eastAsia="MS Mincho"/>
          <w:lang w:eastAsia="ja-JP"/>
        </w:rPr>
        <w:t>fulfil</w:t>
      </w:r>
      <w:r w:rsidR="00342092" w:rsidRPr="00342092">
        <w:rPr>
          <w:rFonts w:eastAsia="MS Mincho"/>
          <w:lang w:eastAsia="ja-JP"/>
        </w:rPr>
        <w:t xml:space="preserve"> the needs of the ADS safety concept. In vehicles that can be both driven manually and controlled by an ADS, the relevant requirements of this regulation apply while the respective mode is active, and both modes will be assessed by the technical service. In ADS mode, the steering equipment must meet all applicable general requirements of the regulation, in addition to the specific requirements for ADS steering</w:t>
      </w:r>
      <w:r w:rsidRPr="00836174">
        <w:rPr>
          <w:rFonts w:eastAsia="MS Mincho"/>
          <w:lang w:eastAsia="ja-JP"/>
        </w:rPr>
        <w:t>.</w:t>
      </w:r>
    </w:p>
    <w:p w14:paraId="108E503F" w14:textId="77777777" w:rsidR="00A6169C" w:rsidRDefault="00A6169C" w:rsidP="00A6169C">
      <w:pPr>
        <w:pStyle w:val="H23G"/>
        <w:rPr>
          <w:rFonts w:eastAsia="MS Mincho"/>
          <w:lang w:eastAsia="ja-JP"/>
        </w:rPr>
      </w:pPr>
      <w:r>
        <w:rPr>
          <w:rFonts w:eastAsia="MS Mincho"/>
        </w:rPr>
        <w:tab/>
        <w:t>(r)</w:t>
      </w:r>
      <w:r>
        <w:rPr>
          <w:rFonts w:eastAsia="MS Mincho"/>
        </w:rPr>
        <w:tab/>
        <w:t xml:space="preserve">Paragraph </w:t>
      </w:r>
      <w:r w:rsidRPr="00507444">
        <w:rPr>
          <w:rFonts w:eastAsia="MS Mincho"/>
        </w:rPr>
        <w:t>6.1.4.</w:t>
      </w:r>
      <w:r>
        <w:rPr>
          <w:rFonts w:eastAsia="MS Mincho" w:hint="eastAsia"/>
          <w:lang w:eastAsia="ja-JP"/>
        </w:rPr>
        <w:t xml:space="preserve"> </w:t>
      </w:r>
    </w:p>
    <w:p w14:paraId="3EA9326A" w14:textId="7A8D0E7B" w:rsidR="00A6169C" w:rsidRPr="00507444" w:rsidRDefault="00CB2789" w:rsidP="00A6169C">
      <w:pPr>
        <w:spacing w:after="120"/>
        <w:ind w:left="1134" w:right="1134"/>
        <w:jc w:val="both"/>
        <w:rPr>
          <w:rFonts w:eastAsia="MS Mincho"/>
        </w:rPr>
      </w:pPr>
      <w:r>
        <w:rPr>
          <w:rFonts w:eastAsia="MS Mincho"/>
        </w:rPr>
        <w:t>19</w:t>
      </w:r>
      <w:r w:rsidR="00A6169C">
        <w:rPr>
          <w:rFonts w:eastAsia="MS Mincho"/>
        </w:rPr>
        <w:t>.</w:t>
      </w:r>
      <w:r w:rsidR="00A6169C">
        <w:rPr>
          <w:rFonts w:eastAsia="MS Mincho"/>
        </w:rPr>
        <w:tab/>
      </w:r>
      <w:r w:rsidR="00A6169C" w:rsidRPr="00507444">
        <w:rPr>
          <w:rFonts w:eastAsia="MS Mincho"/>
        </w:rPr>
        <w:t>Update the list of ‘essential system’ that draw energy to include the ADS. Paragraph further amended for clarity.</w:t>
      </w:r>
    </w:p>
    <w:p w14:paraId="7BFFE8D1" w14:textId="77777777" w:rsidR="00A6169C" w:rsidRDefault="00A6169C" w:rsidP="00A6169C">
      <w:pPr>
        <w:pStyle w:val="H23G"/>
        <w:rPr>
          <w:rFonts w:eastAsia="MS Mincho"/>
          <w:lang w:eastAsia="ja-JP"/>
        </w:rPr>
      </w:pPr>
      <w:r>
        <w:rPr>
          <w:rFonts w:eastAsia="MS Mincho"/>
        </w:rPr>
        <w:tab/>
        <w:t>(s)</w:t>
      </w:r>
      <w:r>
        <w:rPr>
          <w:rFonts w:eastAsia="MS Mincho"/>
        </w:rPr>
        <w:tab/>
        <w:t xml:space="preserve">Paragraphs </w:t>
      </w:r>
      <w:r w:rsidRPr="00507444">
        <w:rPr>
          <w:rFonts w:eastAsia="MS Mincho"/>
        </w:rPr>
        <w:t>6.2</w:t>
      </w:r>
      <w:r>
        <w:rPr>
          <w:rFonts w:eastAsia="MS Mincho"/>
        </w:rPr>
        <w:t>.</w:t>
      </w:r>
      <w:r w:rsidRPr="00507444">
        <w:rPr>
          <w:rFonts w:eastAsia="MS Mincho"/>
        </w:rPr>
        <w:t xml:space="preserve"> and 6.2.6. to 6.2.9.</w:t>
      </w:r>
      <w:r>
        <w:rPr>
          <w:rFonts w:eastAsia="MS Mincho" w:hint="eastAsia"/>
          <w:lang w:eastAsia="ja-JP"/>
        </w:rPr>
        <w:t xml:space="preserve"> </w:t>
      </w:r>
    </w:p>
    <w:p w14:paraId="239391BD" w14:textId="6B0FCC26" w:rsidR="00A6169C" w:rsidRPr="00836174" w:rsidRDefault="00A6169C" w:rsidP="00A6169C">
      <w:pPr>
        <w:spacing w:after="120"/>
        <w:ind w:left="1134" w:right="1134"/>
        <w:jc w:val="both"/>
        <w:rPr>
          <w:rFonts w:eastAsia="MS Mincho"/>
        </w:rPr>
      </w:pPr>
      <w:r>
        <w:rPr>
          <w:rFonts w:eastAsia="MS Mincho"/>
        </w:rPr>
        <w:t>2</w:t>
      </w:r>
      <w:r w:rsidR="00CB2789">
        <w:rPr>
          <w:rFonts w:eastAsia="MS Mincho"/>
        </w:rPr>
        <w:t>0</w:t>
      </w:r>
      <w:r>
        <w:rPr>
          <w:rFonts w:eastAsia="MS Mincho"/>
        </w:rPr>
        <w:t>.</w:t>
      </w:r>
      <w:r>
        <w:rPr>
          <w:rFonts w:eastAsia="MS Mincho"/>
        </w:rPr>
        <w:tab/>
      </w:r>
      <w:r w:rsidRPr="00507444">
        <w:rPr>
          <w:rFonts w:eastAsia="MS Mincho"/>
        </w:rPr>
        <w:t xml:space="preserve">Conventional vehicles are required to be designed in a way that a human driver can turn the steering </w:t>
      </w:r>
      <w:r>
        <w:rPr>
          <w:rFonts w:eastAsia="MS Mincho"/>
        </w:rPr>
        <w:t xml:space="preserve">wheel </w:t>
      </w:r>
      <w:r w:rsidRPr="00507444">
        <w:rPr>
          <w:rFonts w:eastAsia="MS Mincho"/>
        </w:rPr>
        <w:t>to a given position within 4</w:t>
      </w:r>
      <w:r>
        <w:rPr>
          <w:rFonts w:eastAsia="MS Mincho"/>
        </w:rPr>
        <w:t xml:space="preserve"> </w:t>
      </w:r>
      <w:r w:rsidRPr="00507444">
        <w:rPr>
          <w:rFonts w:eastAsia="MS Mincho"/>
        </w:rPr>
        <w:t>s</w:t>
      </w:r>
      <w:r>
        <w:rPr>
          <w:rFonts w:eastAsia="MS Mincho"/>
        </w:rPr>
        <w:t>econds</w:t>
      </w:r>
      <w:r w:rsidRPr="00507444">
        <w:rPr>
          <w:rFonts w:eastAsia="MS Mincho"/>
        </w:rPr>
        <w:t xml:space="preserve"> and with a maximum force. It is appropriate to require a vehicle being controlled by an ADS to achieve the same performance (i.e. be able to achieve the respective turning radius within the same time limits). This also ensures we have a benchmark for ‘intact performance’ and ‘failure performance’ when ass</w:t>
      </w:r>
      <w:r w:rsidRPr="00836174">
        <w:rPr>
          <w:rFonts w:eastAsia="MS Mincho"/>
        </w:rPr>
        <w:t>essing full power steering requirements. The maximum force requirement is omitted whilst under ADS control.</w:t>
      </w:r>
      <w:r w:rsidRPr="00836174">
        <w:rPr>
          <w:rFonts w:eastAsia="MS Mincho" w:hint="eastAsia"/>
          <w:lang w:eastAsia="ja-JP"/>
        </w:rPr>
        <w:t xml:space="preserve"> </w:t>
      </w:r>
      <w:r w:rsidRPr="00836174">
        <w:rPr>
          <w:rFonts w:eastAsia="MS Mincho"/>
        </w:rPr>
        <w:t xml:space="preserve">It is necessary to allow a reduced maximum turning radius where the ADS is limited in its ability to request steering angle due to its Operational Design Domain (ODD) e.g. for a highway-only system. It is also necessary to allow this performance to be demonstrated in any appropriate way, for example by making steering demands using special controls, during the manual steering tests if the vehicle has full power steering, using </w:t>
      </w:r>
      <w:r w:rsidRPr="00836174">
        <w:rPr>
          <w:rFonts w:eastAsia="MS Mincho"/>
        </w:rPr>
        <w:lastRenderedPageBreak/>
        <w:t>a test mode of the ADS, or using results obtained during the testing of the ADS itself which show the required performance.</w:t>
      </w:r>
    </w:p>
    <w:p w14:paraId="6F4AC438" w14:textId="1FE8C6DC" w:rsidR="00A6169C" w:rsidRPr="00836174" w:rsidRDefault="00E3531A" w:rsidP="00A6169C">
      <w:pPr>
        <w:spacing w:after="120"/>
        <w:ind w:left="1134" w:right="1134"/>
        <w:jc w:val="both"/>
        <w:rPr>
          <w:rFonts w:eastAsia="MS Mincho"/>
        </w:rPr>
      </w:pPr>
      <w:r>
        <w:rPr>
          <w:rFonts w:eastAsia="MS Mincho"/>
        </w:rPr>
        <w:t>2</w:t>
      </w:r>
      <w:r w:rsidR="00CB2789">
        <w:rPr>
          <w:rFonts w:eastAsia="MS Mincho"/>
        </w:rPr>
        <w:t>1</w:t>
      </w:r>
      <w:r>
        <w:rPr>
          <w:rFonts w:eastAsia="MS Mincho"/>
        </w:rPr>
        <w:t>.</w:t>
      </w:r>
      <w:r>
        <w:rPr>
          <w:rFonts w:eastAsia="MS Mincho"/>
        </w:rPr>
        <w:tab/>
      </w:r>
      <w:r w:rsidR="00A6169C" w:rsidRPr="00836174">
        <w:rPr>
          <w:rFonts w:eastAsia="MS Mincho"/>
        </w:rPr>
        <w:t>The formula provided ensures that if the steering angle is limited (i.e. the minimum turning radius is greater than the 12 / 20 m specified) then the allowed steering time is reduced in inverse proportion. Where M3 or N3 vehicles cannot achieve a 12m turning radius, the regulation allows the full 4s to achieve their full lock turning radius. Thus</w:t>
      </w:r>
      <w:r w:rsidR="005768B2">
        <w:rPr>
          <w:rFonts w:eastAsia="MS Mincho"/>
        </w:rPr>
        <w:t>,</w:t>
      </w:r>
      <w:r w:rsidR="00A6169C" w:rsidRPr="00836174">
        <w:rPr>
          <w:rFonts w:eastAsia="MS Mincho"/>
        </w:rPr>
        <w:t xml:space="preserve"> for these vehicles, the maximum permitted intact steering time is adjusted compared to their ‘full lock steering time’, rather than their ‘12 m radius steering time’, to ensure the requirements remain fair to such vehicles.</w:t>
      </w:r>
    </w:p>
    <w:p w14:paraId="225679E7" w14:textId="77777777" w:rsidR="00A6169C" w:rsidRPr="00836174" w:rsidRDefault="00A6169C" w:rsidP="00A6169C">
      <w:pPr>
        <w:pStyle w:val="H23G"/>
        <w:rPr>
          <w:rFonts w:eastAsia="MS Mincho"/>
          <w:lang w:eastAsia="ja-JP"/>
        </w:rPr>
      </w:pPr>
      <w:r w:rsidRPr="00836174">
        <w:rPr>
          <w:rFonts w:eastAsia="MS Mincho"/>
        </w:rPr>
        <w:tab/>
        <w:t>(t)</w:t>
      </w:r>
      <w:r w:rsidRPr="00836174">
        <w:rPr>
          <w:rFonts w:eastAsia="MS Mincho"/>
        </w:rPr>
        <w:tab/>
        <w:t>Paragraph 12.4</w:t>
      </w:r>
      <w:r w:rsidRPr="00836174">
        <w:rPr>
          <w:rFonts w:eastAsia="MS Mincho" w:hint="eastAsia"/>
          <w:lang w:eastAsia="ja-JP"/>
        </w:rPr>
        <w:t xml:space="preserve">. </w:t>
      </w:r>
    </w:p>
    <w:p w14:paraId="6A8F5993" w14:textId="64D2C68B" w:rsidR="00A6169C" w:rsidRPr="00836174" w:rsidRDefault="00A6169C" w:rsidP="00A6169C">
      <w:pPr>
        <w:spacing w:after="120"/>
        <w:ind w:left="1134" w:right="1134"/>
        <w:jc w:val="both"/>
        <w:rPr>
          <w:rFonts w:eastAsia="MS Mincho"/>
        </w:rPr>
      </w:pPr>
      <w:r w:rsidRPr="00836174">
        <w:rPr>
          <w:rFonts w:eastAsia="MS Mincho"/>
        </w:rPr>
        <w:t>2</w:t>
      </w:r>
      <w:r w:rsidR="00CB2789">
        <w:rPr>
          <w:rFonts w:eastAsia="MS Mincho"/>
        </w:rPr>
        <w:t>2</w:t>
      </w:r>
      <w:r w:rsidRPr="00836174">
        <w:rPr>
          <w:rFonts w:eastAsia="MS Mincho"/>
        </w:rPr>
        <w:t>.</w:t>
      </w:r>
      <w:r w:rsidRPr="00836174">
        <w:rPr>
          <w:rFonts w:eastAsia="MS Mincho"/>
        </w:rPr>
        <w:tab/>
        <w:t xml:space="preserve">Vehicles which are not equipped with an ADS are not affected by these amendments, and so </w:t>
      </w:r>
      <w:r w:rsidR="00D738DF">
        <w:rPr>
          <w:rFonts w:eastAsia="MS Mincho"/>
        </w:rPr>
        <w:t>can be approved according to</w:t>
      </w:r>
      <w:r w:rsidRPr="00836174">
        <w:rPr>
          <w:rFonts w:eastAsia="MS Mincho"/>
        </w:rPr>
        <w:t xml:space="preserve"> previous series</w:t>
      </w:r>
      <w:r w:rsidR="00D738DF">
        <w:rPr>
          <w:rFonts w:eastAsia="MS Mincho"/>
        </w:rPr>
        <w:t xml:space="preserve"> of amendments</w:t>
      </w:r>
      <w:r w:rsidRPr="00836174">
        <w:rPr>
          <w:rFonts w:eastAsia="MS Mincho"/>
        </w:rPr>
        <w:t>.</w:t>
      </w:r>
    </w:p>
    <w:p w14:paraId="186C4142" w14:textId="77E928FC" w:rsidR="00A6169C" w:rsidRPr="00836174" w:rsidRDefault="00E3531A" w:rsidP="00A6169C">
      <w:pPr>
        <w:spacing w:after="120"/>
        <w:ind w:left="1134" w:right="1134"/>
        <w:jc w:val="both"/>
        <w:rPr>
          <w:rFonts w:eastAsia="MS Mincho"/>
        </w:rPr>
      </w:pPr>
      <w:r>
        <w:rPr>
          <w:rFonts w:eastAsia="MS Mincho"/>
        </w:rPr>
        <w:t>2</w:t>
      </w:r>
      <w:r w:rsidR="00CB2789">
        <w:rPr>
          <w:rFonts w:eastAsia="MS Mincho"/>
        </w:rPr>
        <w:t>3</w:t>
      </w:r>
      <w:r>
        <w:rPr>
          <w:rFonts w:eastAsia="MS Mincho"/>
        </w:rPr>
        <w:tab/>
      </w:r>
      <w:r w:rsidR="00A6169C" w:rsidRPr="00836174">
        <w:rPr>
          <w:rFonts w:eastAsia="MS Mincho"/>
        </w:rPr>
        <w:t xml:space="preserve">Category X and Y vehicles (those which cannot be driven manually under normal circumstances) were not previously permitted to be approved to </w:t>
      </w:r>
      <w:r w:rsidR="00D738DF">
        <w:rPr>
          <w:rFonts w:eastAsia="MS Mincho"/>
        </w:rPr>
        <w:t xml:space="preserve">UN </w:t>
      </w:r>
      <w:r w:rsidR="00A6169C" w:rsidRPr="00836174">
        <w:rPr>
          <w:rFonts w:eastAsia="MS Mincho"/>
        </w:rPr>
        <w:t>R</w:t>
      </w:r>
      <w:r w:rsidR="00D738DF">
        <w:rPr>
          <w:rFonts w:eastAsia="MS Mincho"/>
        </w:rPr>
        <w:t xml:space="preserve">egulation No. </w:t>
      </w:r>
      <w:r w:rsidR="00A6169C" w:rsidRPr="00836174">
        <w:rPr>
          <w:rFonts w:eastAsia="MS Mincho"/>
        </w:rPr>
        <w:t>79, and therefore must be approved to this new 05 series.</w:t>
      </w:r>
    </w:p>
    <w:p w14:paraId="0C104730" w14:textId="26CE6EF1" w:rsidR="00A6169C" w:rsidRPr="00836174" w:rsidRDefault="00D738DF" w:rsidP="00A6169C">
      <w:pPr>
        <w:spacing w:after="120"/>
        <w:ind w:left="1134" w:right="1134"/>
        <w:jc w:val="both"/>
        <w:rPr>
          <w:rFonts w:eastAsia="MS Mincho"/>
        </w:rPr>
      </w:pPr>
      <w:r>
        <w:rPr>
          <w:rFonts w:eastAsia="MS Mincho"/>
        </w:rPr>
        <w:t>2</w:t>
      </w:r>
      <w:r w:rsidR="00CB2789">
        <w:rPr>
          <w:rFonts w:eastAsia="MS Mincho"/>
        </w:rPr>
        <w:t>4</w:t>
      </w:r>
      <w:r>
        <w:rPr>
          <w:rFonts w:eastAsia="MS Mincho"/>
        </w:rPr>
        <w:t>.</w:t>
      </w:r>
      <w:r>
        <w:rPr>
          <w:rFonts w:eastAsia="MS Mincho"/>
        </w:rPr>
        <w:tab/>
      </w:r>
      <w:r w:rsidR="00A6169C" w:rsidRPr="00836174">
        <w:rPr>
          <w:rFonts w:eastAsia="MS Mincho"/>
        </w:rPr>
        <w:t xml:space="preserve">So-called ‘dual mode’ vehicles (i.e. those equipped with both a Type 2 ADS feature and a manual driving mode) are affected by these amendments, and so are given transitional dates as given in </w:t>
      </w:r>
      <w:r>
        <w:rPr>
          <w:rFonts w:eastAsia="MS Mincho"/>
        </w:rPr>
        <w:t xml:space="preserve">paras. </w:t>
      </w:r>
      <w:r w:rsidR="00A6169C" w:rsidRPr="00836174">
        <w:rPr>
          <w:rFonts w:eastAsia="MS Mincho"/>
        </w:rPr>
        <w:t>12.4.2 to 12.4.4.</w:t>
      </w:r>
    </w:p>
    <w:p w14:paraId="6787B77B" w14:textId="31EE0619" w:rsidR="00A6169C" w:rsidRPr="00836174" w:rsidRDefault="00D738DF" w:rsidP="00A6169C">
      <w:pPr>
        <w:spacing w:after="120"/>
        <w:ind w:left="1134" w:right="1134"/>
        <w:jc w:val="both"/>
        <w:rPr>
          <w:rFonts w:eastAsia="MS Mincho"/>
        </w:rPr>
      </w:pPr>
      <w:r>
        <w:rPr>
          <w:rFonts w:eastAsia="MS Mincho"/>
        </w:rPr>
        <w:t>2</w:t>
      </w:r>
      <w:r w:rsidR="00CB2789">
        <w:rPr>
          <w:rFonts w:eastAsia="MS Mincho"/>
        </w:rPr>
        <w:t>5</w:t>
      </w:r>
      <w:r>
        <w:rPr>
          <w:rFonts w:eastAsia="MS Mincho"/>
        </w:rPr>
        <w:t>.</w:t>
      </w:r>
      <w:r>
        <w:rPr>
          <w:rFonts w:eastAsia="MS Mincho"/>
        </w:rPr>
        <w:tab/>
        <w:t>V</w:t>
      </w:r>
      <w:r w:rsidR="00A6169C" w:rsidRPr="00836174">
        <w:rPr>
          <w:rFonts w:eastAsia="MS Mincho"/>
        </w:rPr>
        <w:t xml:space="preserve">ehicles </w:t>
      </w:r>
      <w:r>
        <w:rPr>
          <w:rFonts w:eastAsia="MS Mincho"/>
        </w:rPr>
        <w:t xml:space="preserve">with </w:t>
      </w:r>
      <w:r w:rsidRPr="00836174">
        <w:rPr>
          <w:rFonts w:eastAsia="MS Mincho"/>
        </w:rPr>
        <w:t xml:space="preserve">ALKS </w:t>
      </w:r>
      <w:r w:rsidR="00A6169C" w:rsidRPr="00836174">
        <w:rPr>
          <w:rFonts w:eastAsia="MS Mincho"/>
        </w:rPr>
        <w:t xml:space="preserve">are affected by these amendments, which are substantially different from those which were in place when </w:t>
      </w:r>
      <w:r>
        <w:rPr>
          <w:rFonts w:eastAsia="MS Mincho"/>
        </w:rPr>
        <w:t xml:space="preserve">UN </w:t>
      </w:r>
      <w:r w:rsidR="00A6169C" w:rsidRPr="00836174">
        <w:rPr>
          <w:rFonts w:eastAsia="MS Mincho"/>
        </w:rPr>
        <w:t>R</w:t>
      </w:r>
      <w:r>
        <w:rPr>
          <w:rFonts w:eastAsia="MS Mincho"/>
        </w:rPr>
        <w:t xml:space="preserve">egulation No. </w:t>
      </w:r>
      <w:r w:rsidR="00A6169C" w:rsidRPr="00836174">
        <w:rPr>
          <w:rFonts w:eastAsia="MS Mincho"/>
        </w:rPr>
        <w:t>157 was adopted, and so approvals for such vehicles are permitted until 2030 with compliance with the new ‘special provisions for vehicles equipped with an ADS’ in paragraph 5.8.</w:t>
      </w:r>
    </w:p>
    <w:p w14:paraId="5C96C89E" w14:textId="77777777" w:rsidR="00A6169C" w:rsidRPr="00836174" w:rsidRDefault="00A6169C" w:rsidP="00A6169C">
      <w:pPr>
        <w:pStyle w:val="H23G"/>
        <w:rPr>
          <w:rFonts w:eastAsia="MS Mincho"/>
          <w:lang w:eastAsia="ja-JP"/>
        </w:rPr>
      </w:pPr>
      <w:r w:rsidRPr="00836174">
        <w:rPr>
          <w:rFonts w:eastAsia="MS Mincho"/>
        </w:rPr>
        <w:tab/>
        <w:t>(u)</w:t>
      </w:r>
      <w:r w:rsidRPr="00836174">
        <w:rPr>
          <w:rFonts w:eastAsia="MS Mincho"/>
        </w:rPr>
        <w:tab/>
        <w:t>Annex 1</w:t>
      </w:r>
      <w:r w:rsidRPr="00836174">
        <w:rPr>
          <w:rFonts w:eastAsia="MS Mincho" w:hint="eastAsia"/>
          <w:lang w:eastAsia="ja-JP"/>
        </w:rPr>
        <w:t xml:space="preserve"> </w:t>
      </w:r>
    </w:p>
    <w:p w14:paraId="1F9B348F" w14:textId="4AB42FF9" w:rsidR="00A6169C" w:rsidRPr="00507444" w:rsidRDefault="00A6169C" w:rsidP="00A6169C">
      <w:pPr>
        <w:spacing w:after="120"/>
        <w:ind w:left="1134" w:right="1134"/>
        <w:jc w:val="both"/>
        <w:rPr>
          <w:rFonts w:eastAsia="MS Mincho"/>
        </w:rPr>
      </w:pPr>
      <w:r w:rsidRPr="00836174">
        <w:rPr>
          <w:rFonts w:eastAsia="MS Mincho"/>
        </w:rPr>
        <w:t>2</w:t>
      </w:r>
      <w:r w:rsidR="00CB2789">
        <w:rPr>
          <w:rFonts w:eastAsia="MS Mincho"/>
        </w:rPr>
        <w:t>6</w:t>
      </w:r>
      <w:r w:rsidRPr="00836174">
        <w:rPr>
          <w:rFonts w:eastAsia="MS Mincho"/>
        </w:rPr>
        <w:t>.</w:t>
      </w:r>
      <w:r w:rsidRPr="00836174">
        <w:rPr>
          <w:rFonts w:eastAsia="MS Mincho"/>
        </w:rPr>
        <w:tab/>
        <w:t>Communication form amende</w:t>
      </w:r>
      <w:r w:rsidRPr="00507444">
        <w:rPr>
          <w:rFonts w:eastAsia="MS Mincho"/>
        </w:rPr>
        <w:t>d to include details of any steering controls that can be disabled, and any manual controls fitted to vehicles of categor</w:t>
      </w:r>
      <w:r>
        <w:rPr>
          <w:rFonts w:eastAsia="MS Mincho"/>
        </w:rPr>
        <w:t>ies</w:t>
      </w:r>
      <w:r w:rsidRPr="00507444">
        <w:rPr>
          <w:rFonts w:eastAsia="MS Mincho"/>
        </w:rPr>
        <w:t xml:space="preserve"> X </w:t>
      </w:r>
      <w:r>
        <w:rPr>
          <w:rFonts w:eastAsia="MS Mincho"/>
        </w:rPr>
        <w:t>and</w:t>
      </w:r>
      <w:r w:rsidRPr="00507444">
        <w:rPr>
          <w:rFonts w:eastAsia="MS Mincho"/>
        </w:rPr>
        <w:t xml:space="preserve"> Y.</w:t>
      </w:r>
    </w:p>
    <w:p w14:paraId="203C1FA7" w14:textId="77777777" w:rsidR="00A6169C" w:rsidRDefault="00A6169C" w:rsidP="00A6169C">
      <w:pPr>
        <w:pStyle w:val="H23G"/>
        <w:rPr>
          <w:rFonts w:eastAsia="MS Mincho"/>
        </w:rPr>
      </w:pPr>
      <w:r>
        <w:rPr>
          <w:rFonts w:eastAsia="MS Mincho"/>
        </w:rPr>
        <w:tab/>
        <w:t>(v)</w:t>
      </w:r>
      <w:r>
        <w:rPr>
          <w:rFonts w:eastAsia="MS Mincho"/>
        </w:rPr>
        <w:tab/>
      </w:r>
      <w:r w:rsidRPr="00507444">
        <w:rPr>
          <w:rFonts w:eastAsia="MS Mincho"/>
        </w:rPr>
        <w:t>Annex 3</w:t>
      </w:r>
    </w:p>
    <w:p w14:paraId="3D970B02" w14:textId="2DAAFEEE" w:rsidR="00A6169C" w:rsidRPr="00507444" w:rsidRDefault="00A6169C" w:rsidP="00A6169C">
      <w:pPr>
        <w:spacing w:after="120"/>
        <w:ind w:left="1134" w:right="1134"/>
        <w:jc w:val="both"/>
        <w:rPr>
          <w:rFonts w:eastAsia="MS Mincho"/>
        </w:rPr>
      </w:pPr>
      <w:r>
        <w:rPr>
          <w:rFonts w:eastAsia="MS Mincho"/>
        </w:rPr>
        <w:t>2</w:t>
      </w:r>
      <w:r w:rsidR="00CB2789">
        <w:rPr>
          <w:rFonts w:eastAsia="MS Mincho"/>
        </w:rPr>
        <w:t>7</w:t>
      </w:r>
      <w:r>
        <w:rPr>
          <w:rFonts w:eastAsia="MS Mincho"/>
        </w:rPr>
        <w:t>.</w:t>
      </w:r>
      <w:r>
        <w:rPr>
          <w:rFonts w:eastAsia="MS Mincho"/>
        </w:rPr>
        <w:tab/>
      </w:r>
      <w:r w:rsidRPr="00507444">
        <w:rPr>
          <w:rFonts w:eastAsia="MS Mincho"/>
        </w:rPr>
        <w:t>Brake testing provisions for systems with shared energy supply amended using adapted text from the testing section in the TF</w:t>
      </w:r>
      <w:r>
        <w:rPr>
          <w:rFonts w:eastAsia="MS Mincho"/>
        </w:rPr>
        <w:t xml:space="preserve"> on </w:t>
      </w:r>
      <w:r w:rsidRPr="00507444">
        <w:rPr>
          <w:rFonts w:eastAsia="MS Mincho"/>
        </w:rPr>
        <w:t>FADS amendments to UN Regulation No.</w:t>
      </w:r>
      <w:r>
        <w:rPr>
          <w:rFonts w:eastAsia="MS Mincho"/>
        </w:rPr>
        <w:t> </w:t>
      </w:r>
      <w:r w:rsidRPr="00507444">
        <w:rPr>
          <w:rFonts w:eastAsia="MS Mincho"/>
        </w:rPr>
        <w:t>13.</w:t>
      </w:r>
    </w:p>
    <w:p w14:paraId="668E0E30" w14:textId="77777777" w:rsidR="00A6169C" w:rsidRPr="00795D79" w:rsidRDefault="00A6169C" w:rsidP="00A6169C">
      <w:pPr>
        <w:pStyle w:val="H23G"/>
        <w:rPr>
          <w:rFonts w:eastAsia="MS Mincho"/>
          <w:lang w:val="fr-FR" w:eastAsia="ja-JP"/>
        </w:rPr>
      </w:pPr>
      <w:r>
        <w:rPr>
          <w:rFonts w:eastAsia="MS Mincho"/>
        </w:rPr>
        <w:tab/>
      </w:r>
      <w:r w:rsidRPr="00795D79">
        <w:rPr>
          <w:rFonts w:eastAsia="MS Mincho"/>
          <w:lang w:val="fr-FR"/>
        </w:rPr>
        <w:t>(</w:t>
      </w:r>
      <w:r>
        <w:rPr>
          <w:rFonts w:eastAsia="MS Mincho"/>
          <w:lang w:val="fr-FR"/>
        </w:rPr>
        <w:t>w</w:t>
      </w:r>
      <w:r w:rsidRPr="00795D79">
        <w:rPr>
          <w:rFonts w:eastAsia="MS Mincho"/>
          <w:lang w:val="fr-FR"/>
        </w:rPr>
        <w:t>)</w:t>
      </w:r>
      <w:r w:rsidRPr="00795D79">
        <w:rPr>
          <w:rFonts w:eastAsia="MS Mincho"/>
          <w:lang w:val="fr-FR"/>
        </w:rPr>
        <w:tab/>
        <w:t>Annex 4 paragraph 2.3.1. and Annex 7 paragraph 3.5</w:t>
      </w:r>
      <w:r w:rsidRPr="00795D79">
        <w:rPr>
          <w:rFonts w:eastAsia="MS Mincho" w:hint="eastAsia"/>
          <w:lang w:val="fr-FR" w:eastAsia="ja-JP"/>
        </w:rPr>
        <w:t xml:space="preserve">. </w:t>
      </w:r>
    </w:p>
    <w:p w14:paraId="72C325B2" w14:textId="47601CF1" w:rsidR="00A6169C" w:rsidRPr="00507444" w:rsidRDefault="00A6169C" w:rsidP="00A6169C">
      <w:pPr>
        <w:spacing w:after="120"/>
        <w:ind w:left="1134" w:right="1134"/>
        <w:jc w:val="both"/>
        <w:rPr>
          <w:rFonts w:eastAsia="MS Mincho"/>
        </w:rPr>
      </w:pPr>
      <w:r>
        <w:rPr>
          <w:rFonts w:eastAsia="MS Mincho"/>
        </w:rPr>
        <w:t>2</w:t>
      </w:r>
      <w:r w:rsidR="00CB2789">
        <w:rPr>
          <w:rFonts w:eastAsia="MS Mincho"/>
        </w:rPr>
        <w:t>8</w:t>
      </w:r>
      <w:r>
        <w:rPr>
          <w:rFonts w:eastAsia="MS Mincho"/>
        </w:rPr>
        <w:t>.</w:t>
      </w:r>
      <w:r>
        <w:rPr>
          <w:rFonts w:eastAsia="MS Mincho"/>
        </w:rPr>
        <w:tab/>
      </w:r>
      <w:r w:rsidR="001C130E">
        <w:rPr>
          <w:rFonts w:eastAsia="MS Mincho"/>
        </w:rPr>
        <w:t>Addresses f</w:t>
      </w:r>
      <w:r w:rsidRPr="00507444">
        <w:rPr>
          <w:rFonts w:eastAsia="MS Mincho"/>
        </w:rPr>
        <w:t>ault transmission to ADS</w:t>
      </w:r>
      <w:r w:rsidR="001C130E">
        <w:rPr>
          <w:rFonts w:eastAsia="MS Mincho"/>
        </w:rPr>
        <w:t>,</w:t>
      </w:r>
      <w:r w:rsidRPr="00507444">
        <w:rPr>
          <w:rFonts w:eastAsia="MS Mincho"/>
        </w:rPr>
        <w:t xml:space="preserve"> a</w:t>
      </w:r>
      <w:r>
        <w:rPr>
          <w:rFonts w:eastAsia="MS Mincho" w:hint="eastAsia"/>
          <w:lang w:eastAsia="ja-JP"/>
        </w:rPr>
        <w:t xml:space="preserve">s </w:t>
      </w:r>
      <w:r w:rsidRPr="00507444">
        <w:rPr>
          <w:rFonts w:eastAsia="MS Mincho"/>
        </w:rPr>
        <w:t>relevant.</w:t>
      </w:r>
    </w:p>
    <w:p w14:paraId="438A0AD6" w14:textId="77777777" w:rsidR="00A6169C" w:rsidRDefault="00A6169C" w:rsidP="00A6169C">
      <w:pPr>
        <w:pStyle w:val="H23G"/>
        <w:rPr>
          <w:rFonts w:eastAsia="MS Mincho"/>
          <w:lang w:eastAsia="ja-JP"/>
        </w:rPr>
      </w:pPr>
      <w:r>
        <w:rPr>
          <w:rFonts w:eastAsia="MS Mincho"/>
        </w:rPr>
        <w:tab/>
        <w:t>(x)</w:t>
      </w:r>
      <w:r>
        <w:rPr>
          <w:rFonts w:eastAsia="MS Mincho"/>
        </w:rPr>
        <w:tab/>
      </w:r>
      <w:r w:rsidRPr="00507444">
        <w:rPr>
          <w:rFonts w:eastAsia="MS Mincho"/>
        </w:rPr>
        <w:t>Annex 7 paragraph 2.1.2.</w:t>
      </w:r>
      <w:r>
        <w:rPr>
          <w:rFonts w:eastAsia="MS Mincho" w:hint="eastAsia"/>
          <w:lang w:eastAsia="ja-JP"/>
        </w:rPr>
        <w:t xml:space="preserve"> </w:t>
      </w:r>
    </w:p>
    <w:p w14:paraId="21CE803F" w14:textId="0D2C8AEF" w:rsidR="00A6169C" w:rsidRPr="00507444" w:rsidRDefault="00CB2789" w:rsidP="00A6169C">
      <w:pPr>
        <w:spacing w:after="120"/>
        <w:ind w:left="1134" w:right="1134"/>
        <w:jc w:val="both"/>
        <w:rPr>
          <w:rFonts w:eastAsia="MS Mincho"/>
        </w:rPr>
      </w:pPr>
      <w:r>
        <w:rPr>
          <w:rFonts w:eastAsia="MS Mincho"/>
        </w:rPr>
        <w:t>29</w:t>
      </w:r>
      <w:r w:rsidR="00A6169C">
        <w:rPr>
          <w:rFonts w:eastAsia="MS Mincho"/>
        </w:rPr>
        <w:t>.</w:t>
      </w:r>
      <w:r w:rsidR="00A6169C">
        <w:rPr>
          <w:rFonts w:eastAsia="MS Mincho"/>
        </w:rPr>
        <w:tab/>
      </w:r>
      <w:r w:rsidR="00A6169C" w:rsidRPr="00507444">
        <w:rPr>
          <w:rFonts w:eastAsia="MS Mincho"/>
        </w:rPr>
        <w:t xml:space="preserve">Replace </w:t>
      </w:r>
      <w:r w:rsidR="00A6169C">
        <w:rPr>
          <w:rFonts w:eastAsia="MS Mincho"/>
        </w:rPr>
        <w:t>“</w:t>
      </w:r>
      <w:r w:rsidR="00A6169C" w:rsidRPr="00507444">
        <w:rPr>
          <w:rFonts w:eastAsia="MS Mincho"/>
        </w:rPr>
        <w:t>driver’s manual</w:t>
      </w:r>
      <w:r w:rsidR="00A6169C">
        <w:rPr>
          <w:rFonts w:eastAsia="MS Mincho"/>
        </w:rPr>
        <w:t>”</w:t>
      </w:r>
      <w:r w:rsidR="00A6169C" w:rsidRPr="00507444">
        <w:rPr>
          <w:rFonts w:eastAsia="MS Mincho"/>
        </w:rPr>
        <w:t xml:space="preserve"> with </w:t>
      </w:r>
      <w:r w:rsidR="00A6169C">
        <w:rPr>
          <w:rFonts w:eastAsia="MS Mincho"/>
        </w:rPr>
        <w:t>“</w:t>
      </w:r>
      <w:r w:rsidR="00A6169C" w:rsidRPr="00507444">
        <w:rPr>
          <w:rFonts w:eastAsia="MS Mincho"/>
        </w:rPr>
        <w:t>user manual</w:t>
      </w:r>
      <w:r w:rsidR="00A6169C">
        <w:rPr>
          <w:rFonts w:eastAsia="MS Mincho"/>
        </w:rPr>
        <w:t>”</w:t>
      </w:r>
      <w:r w:rsidR="00A6169C" w:rsidRPr="00507444">
        <w:rPr>
          <w:rFonts w:eastAsia="MS Mincho"/>
        </w:rPr>
        <w:t>, as the person who needs this information might not be a driver in the case of an ADS vehicle.</w:t>
      </w:r>
    </w:p>
    <w:p w14:paraId="0A1AB5D3" w14:textId="667DBC6D" w:rsidR="00A6169C" w:rsidRPr="00507444" w:rsidRDefault="00A6169C" w:rsidP="00A6169C">
      <w:pPr>
        <w:pStyle w:val="H1G"/>
        <w:rPr>
          <w:rFonts w:eastAsia="MS Mincho"/>
        </w:rPr>
      </w:pPr>
      <w:r>
        <w:rPr>
          <w:rFonts w:eastAsia="MS Mincho"/>
        </w:rPr>
        <w:tab/>
        <w:t>B.</w:t>
      </w:r>
      <w:r>
        <w:rPr>
          <w:rFonts w:eastAsia="MS Mincho"/>
        </w:rPr>
        <w:tab/>
      </w:r>
      <w:r w:rsidRPr="00507444">
        <w:rPr>
          <w:rFonts w:eastAsia="MS Mincho"/>
        </w:rPr>
        <w:t>Items discussed by TF</w:t>
      </w:r>
      <w:r w:rsidR="00C14708">
        <w:rPr>
          <w:rFonts w:eastAsia="MS Mincho"/>
        </w:rPr>
        <w:t xml:space="preserve"> on </w:t>
      </w:r>
      <w:r w:rsidRPr="00507444">
        <w:rPr>
          <w:rFonts w:eastAsia="MS Mincho"/>
        </w:rPr>
        <w:t>FADS but not proposed for amendment</w:t>
      </w:r>
    </w:p>
    <w:p w14:paraId="3DBE1753" w14:textId="77777777" w:rsidR="00A6169C" w:rsidRDefault="00A6169C" w:rsidP="00A6169C">
      <w:pPr>
        <w:pStyle w:val="H23G"/>
        <w:rPr>
          <w:rFonts w:eastAsia="MS Mincho"/>
          <w:lang w:eastAsia="ja-JP"/>
        </w:rPr>
      </w:pPr>
      <w:r>
        <w:rPr>
          <w:rFonts w:eastAsia="MS Mincho"/>
        </w:rPr>
        <w:tab/>
        <w:t>(a)</w:t>
      </w:r>
      <w:r>
        <w:rPr>
          <w:rFonts w:eastAsia="MS Mincho"/>
        </w:rPr>
        <w:tab/>
        <w:t xml:space="preserve">Paragraph </w:t>
      </w:r>
      <w:r w:rsidRPr="00507444">
        <w:rPr>
          <w:rFonts w:eastAsia="MS Mincho"/>
        </w:rPr>
        <w:t>2.2. (type definition)</w:t>
      </w:r>
    </w:p>
    <w:p w14:paraId="4091A36B" w14:textId="61471154" w:rsidR="00A6169C" w:rsidRPr="00507444" w:rsidRDefault="00D738DF" w:rsidP="00A6169C">
      <w:pPr>
        <w:spacing w:after="120"/>
        <w:ind w:left="1134" w:right="1134"/>
        <w:jc w:val="both"/>
        <w:rPr>
          <w:rFonts w:eastAsia="MS Mincho"/>
        </w:rPr>
      </w:pPr>
      <w:r>
        <w:rPr>
          <w:rFonts w:eastAsia="MS Mincho"/>
          <w:lang w:eastAsia="ja-JP"/>
        </w:rPr>
        <w:t>3</w:t>
      </w:r>
      <w:r w:rsidR="00CB2789">
        <w:rPr>
          <w:rFonts w:eastAsia="MS Mincho"/>
          <w:lang w:eastAsia="ja-JP"/>
        </w:rPr>
        <w:t>0</w:t>
      </w:r>
      <w:r w:rsidR="00A6169C">
        <w:rPr>
          <w:rFonts w:eastAsia="MS Mincho"/>
          <w:lang w:eastAsia="ja-JP"/>
        </w:rPr>
        <w:t>.</w:t>
      </w:r>
      <w:r w:rsidR="00A6169C">
        <w:rPr>
          <w:rFonts w:eastAsia="MS Mincho"/>
          <w:lang w:eastAsia="ja-JP"/>
        </w:rPr>
        <w:tab/>
        <w:t xml:space="preserve">The </w:t>
      </w:r>
      <w:r w:rsidR="00A6169C" w:rsidRPr="00507444">
        <w:rPr>
          <w:rFonts w:eastAsia="MS Mincho"/>
        </w:rPr>
        <w:t>TF</w:t>
      </w:r>
      <w:r w:rsidR="00A6169C">
        <w:rPr>
          <w:rFonts w:eastAsia="MS Mincho"/>
        </w:rPr>
        <w:t xml:space="preserve"> on </w:t>
      </w:r>
      <w:r w:rsidR="00A6169C" w:rsidRPr="00507444">
        <w:rPr>
          <w:rFonts w:eastAsia="MS Mincho"/>
        </w:rPr>
        <w:t xml:space="preserve">FADS agreed that the </w:t>
      </w:r>
      <w:r w:rsidR="001C130E">
        <w:rPr>
          <w:rFonts w:eastAsia="MS Mincho"/>
        </w:rPr>
        <w:t>T</w:t>
      </w:r>
      <w:r w:rsidR="00A6169C" w:rsidRPr="00507444">
        <w:rPr>
          <w:rFonts w:eastAsia="MS Mincho"/>
        </w:rPr>
        <w:t>ype definition does not need to change, because ‘steering control’ is already included as an aspect within the type definition.</w:t>
      </w:r>
    </w:p>
    <w:p w14:paraId="2E3718AA" w14:textId="77777777" w:rsidR="00A6169C" w:rsidRDefault="00A6169C" w:rsidP="00A6169C">
      <w:pPr>
        <w:pStyle w:val="H23G"/>
        <w:rPr>
          <w:rFonts w:eastAsia="MS Mincho"/>
        </w:rPr>
      </w:pPr>
      <w:r>
        <w:rPr>
          <w:rFonts w:eastAsia="MS Mincho"/>
        </w:rPr>
        <w:tab/>
        <w:t>(b)</w:t>
      </w:r>
      <w:r>
        <w:rPr>
          <w:rFonts w:eastAsia="MS Mincho"/>
        </w:rPr>
        <w:tab/>
        <w:t xml:space="preserve">Paragraphs </w:t>
      </w:r>
      <w:r w:rsidRPr="00507444">
        <w:rPr>
          <w:rFonts w:eastAsia="MS Mincho"/>
        </w:rPr>
        <w:t>2.5.3.1. and 2.5.3.2. (front- / rear-wheel steering equipment)</w:t>
      </w:r>
      <w:r>
        <w:rPr>
          <w:rFonts w:eastAsia="MS Mincho" w:hint="eastAsia"/>
        </w:rPr>
        <w:t xml:space="preserve"> </w:t>
      </w:r>
    </w:p>
    <w:p w14:paraId="12B9EE9A" w14:textId="79A199EC" w:rsidR="00A6169C" w:rsidRPr="00507444" w:rsidRDefault="001C130E" w:rsidP="00A6169C">
      <w:pPr>
        <w:spacing w:after="120"/>
        <w:ind w:left="1134" w:right="1134"/>
        <w:jc w:val="both"/>
        <w:rPr>
          <w:rFonts w:eastAsia="MS Mincho"/>
        </w:rPr>
      </w:pPr>
      <w:r>
        <w:rPr>
          <w:rFonts w:eastAsia="MS Mincho"/>
          <w:lang w:eastAsia="ja-JP"/>
        </w:rPr>
        <w:t>3</w:t>
      </w:r>
      <w:r w:rsidR="00CB2789">
        <w:rPr>
          <w:rFonts w:eastAsia="MS Mincho"/>
          <w:lang w:eastAsia="ja-JP"/>
        </w:rPr>
        <w:t>1.</w:t>
      </w:r>
      <w:r w:rsidR="00A6169C">
        <w:rPr>
          <w:rFonts w:eastAsia="MS Mincho"/>
          <w:lang w:eastAsia="ja-JP"/>
        </w:rPr>
        <w:tab/>
        <w:t xml:space="preserve">The </w:t>
      </w:r>
      <w:r w:rsidR="00A6169C" w:rsidRPr="00507444">
        <w:rPr>
          <w:rFonts w:eastAsia="MS Mincho"/>
        </w:rPr>
        <w:t>TF</w:t>
      </w:r>
      <w:r w:rsidR="00A6169C">
        <w:rPr>
          <w:rFonts w:eastAsia="MS Mincho"/>
        </w:rPr>
        <w:t xml:space="preserve"> on </w:t>
      </w:r>
      <w:r w:rsidR="00A6169C" w:rsidRPr="00507444">
        <w:rPr>
          <w:rFonts w:eastAsia="MS Mincho"/>
        </w:rPr>
        <w:t xml:space="preserve">FADS agreed, in consultation with other screening task forces and the mandate from WP.29, that bi-directional vehicles would be covered in a future phase of amendments. </w:t>
      </w:r>
    </w:p>
    <w:p w14:paraId="0203504F" w14:textId="34109CE5" w:rsidR="00A6169C" w:rsidRDefault="00A6169C" w:rsidP="00A6169C">
      <w:pPr>
        <w:pStyle w:val="H23G"/>
        <w:rPr>
          <w:rFonts w:eastAsia="MS Mincho"/>
          <w:lang w:eastAsia="ja-JP"/>
        </w:rPr>
      </w:pPr>
      <w:r>
        <w:rPr>
          <w:rFonts w:eastAsia="MS Mincho"/>
        </w:rPr>
        <w:lastRenderedPageBreak/>
        <w:tab/>
        <w:t>(c)</w:t>
      </w:r>
      <w:r>
        <w:rPr>
          <w:rFonts w:eastAsia="MS Mincho"/>
        </w:rPr>
        <w:tab/>
        <w:t xml:space="preserve">Paragraph </w:t>
      </w:r>
      <w:r w:rsidRPr="00507444">
        <w:rPr>
          <w:rFonts w:eastAsia="MS Mincho"/>
        </w:rPr>
        <w:t>5.1.6. (A</w:t>
      </w:r>
      <w:r w:rsidR="00C14708">
        <w:rPr>
          <w:rFonts w:eastAsia="MS Mincho"/>
        </w:rPr>
        <w:t xml:space="preserve">dvanced </w:t>
      </w:r>
      <w:r w:rsidRPr="00507444">
        <w:rPr>
          <w:rFonts w:eastAsia="MS Mincho"/>
        </w:rPr>
        <w:t>D</w:t>
      </w:r>
      <w:r w:rsidR="00C14708">
        <w:rPr>
          <w:rFonts w:eastAsia="MS Mincho"/>
        </w:rPr>
        <w:t xml:space="preserve">river </w:t>
      </w:r>
      <w:r w:rsidRPr="00507444">
        <w:rPr>
          <w:rFonts w:eastAsia="MS Mincho"/>
        </w:rPr>
        <w:t>A</w:t>
      </w:r>
      <w:r w:rsidR="00C14708">
        <w:rPr>
          <w:rFonts w:eastAsia="MS Mincho"/>
        </w:rPr>
        <w:t xml:space="preserve">ssistance </w:t>
      </w:r>
      <w:r w:rsidRPr="00507444">
        <w:rPr>
          <w:rFonts w:eastAsia="MS Mincho"/>
        </w:rPr>
        <w:t>Systems</w:t>
      </w:r>
      <w:r w:rsidR="00C14708">
        <w:rPr>
          <w:rFonts w:eastAsia="MS Mincho"/>
        </w:rPr>
        <w:t>)</w:t>
      </w:r>
      <w:r>
        <w:rPr>
          <w:rFonts w:eastAsia="MS Mincho" w:hint="eastAsia"/>
          <w:lang w:eastAsia="ja-JP"/>
        </w:rPr>
        <w:t xml:space="preserve"> </w:t>
      </w:r>
    </w:p>
    <w:p w14:paraId="542C8951" w14:textId="1CEB4402" w:rsidR="00A6169C" w:rsidRPr="00507444" w:rsidRDefault="001C130E" w:rsidP="00A6169C">
      <w:pPr>
        <w:spacing w:after="120"/>
        <w:ind w:left="1134" w:right="1134"/>
        <w:jc w:val="both"/>
        <w:rPr>
          <w:rFonts w:eastAsia="MS Mincho"/>
        </w:rPr>
      </w:pPr>
      <w:r>
        <w:rPr>
          <w:rFonts w:eastAsia="MS Mincho"/>
          <w:lang w:eastAsia="ja-JP"/>
        </w:rPr>
        <w:t>3</w:t>
      </w:r>
      <w:r w:rsidR="00CB2789">
        <w:rPr>
          <w:rFonts w:eastAsia="MS Mincho"/>
          <w:lang w:eastAsia="ja-JP"/>
        </w:rPr>
        <w:t>2</w:t>
      </w:r>
      <w:r w:rsidR="00A6169C">
        <w:rPr>
          <w:rFonts w:eastAsia="MS Mincho"/>
          <w:lang w:eastAsia="ja-JP"/>
        </w:rPr>
        <w:t>.</w:t>
      </w:r>
      <w:r w:rsidR="00A6169C">
        <w:rPr>
          <w:rFonts w:eastAsia="MS Mincho"/>
          <w:lang w:eastAsia="ja-JP"/>
        </w:rPr>
        <w:tab/>
      </w:r>
      <w:r w:rsidR="00A6169C" w:rsidRPr="00507444">
        <w:rPr>
          <w:rFonts w:eastAsia="MS Mincho"/>
        </w:rPr>
        <w:t xml:space="preserve">TF-FADS agreed that no changes are needed to </w:t>
      </w:r>
      <w:r w:rsidR="00C14708">
        <w:rPr>
          <w:rFonts w:eastAsia="MS Mincho"/>
        </w:rPr>
        <w:t xml:space="preserve">UN </w:t>
      </w:r>
      <w:r w:rsidR="00A6169C" w:rsidRPr="00507444">
        <w:rPr>
          <w:rFonts w:eastAsia="MS Mincho"/>
        </w:rPr>
        <w:t>R</w:t>
      </w:r>
      <w:r w:rsidR="00C14708">
        <w:rPr>
          <w:rFonts w:eastAsia="MS Mincho"/>
        </w:rPr>
        <w:t xml:space="preserve">egulation No. </w:t>
      </w:r>
      <w:r w:rsidR="00A6169C" w:rsidRPr="00507444">
        <w:rPr>
          <w:rFonts w:eastAsia="MS Mincho"/>
        </w:rPr>
        <w:t xml:space="preserve">79, because the state of </w:t>
      </w:r>
      <w:r w:rsidR="00C14708" w:rsidRPr="00507444">
        <w:rPr>
          <w:rFonts w:eastAsia="MS Mincho"/>
        </w:rPr>
        <w:t>A</w:t>
      </w:r>
      <w:r w:rsidR="00C14708">
        <w:rPr>
          <w:rFonts w:eastAsia="MS Mincho"/>
        </w:rPr>
        <w:t xml:space="preserve">dvanced </w:t>
      </w:r>
      <w:r w:rsidR="00C14708" w:rsidRPr="00507444">
        <w:rPr>
          <w:rFonts w:eastAsia="MS Mincho"/>
        </w:rPr>
        <w:t>D</w:t>
      </w:r>
      <w:r w:rsidR="00C14708">
        <w:rPr>
          <w:rFonts w:eastAsia="MS Mincho"/>
        </w:rPr>
        <w:t xml:space="preserve">river </w:t>
      </w:r>
      <w:r w:rsidR="00C14708" w:rsidRPr="00507444">
        <w:rPr>
          <w:rFonts w:eastAsia="MS Mincho"/>
        </w:rPr>
        <w:t>A</w:t>
      </w:r>
      <w:r w:rsidR="00C14708">
        <w:rPr>
          <w:rFonts w:eastAsia="MS Mincho"/>
        </w:rPr>
        <w:t xml:space="preserve">ssistance </w:t>
      </w:r>
      <w:r w:rsidR="00C14708" w:rsidRPr="00507444">
        <w:rPr>
          <w:rFonts w:eastAsia="MS Mincho"/>
        </w:rPr>
        <w:t xml:space="preserve">Systems </w:t>
      </w:r>
      <w:r w:rsidR="00C14708">
        <w:rPr>
          <w:rFonts w:eastAsia="MS Mincho"/>
        </w:rPr>
        <w:t>(</w:t>
      </w:r>
      <w:r w:rsidR="00A6169C" w:rsidRPr="00507444">
        <w:rPr>
          <w:rFonts w:eastAsia="MS Mincho"/>
        </w:rPr>
        <w:t>ADAS</w:t>
      </w:r>
      <w:r w:rsidR="00C14708">
        <w:rPr>
          <w:rFonts w:eastAsia="MS Mincho"/>
        </w:rPr>
        <w:t>)</w:t>
      </w:r>
      <w:r w:rsidR="00A6169C" w:rsidRPr="00507444">
        <w:rPr>
          <w:rFonts w:eastAsia="MS Mincho"/>
        </w:rPr>
        <w:t xml:space="preserve"> relating to transitions of control is expected to be covered by the UN Regulation on ADS. See </w:t>
      </w:r>
      <w:r w:rsidR="0087697A">
        <w:rPr>
          <w:rFonts w:eastAsia="MS Mincho"/>
        </w:rPr>
        <w:t xml:space="preserve">working paper </w:t>
      </w:r>
      <w:r w:rsidR="00A6169C" w:rsidRPr="00507444">
        <w:rPr>
          <w:rFonts w:eastAsia="MS Mincho"/>
        </w:rPr>
        <w:t>ADS-04-15</w:t>
      </w:r>
      <w:r w:rsidR="00A6169C">
        <w:rPr>
          <w:rFonts w:eastAsia="MS Mincho"/>
        </w:rPr>
        <w:t>,</w:t>
      </w:r>
      <w:r w:rsidR="00A6169C" w:rsidRPr="00507444">
        <w:rPr>
          <w:rFonts w:eastAsia="MS Mincho"/>
        </w:rPr>
        <w:t xml:space="preserve"> paragraph 5.3.2.3.8.</w:t>
      </w:r>
    </w:p>
    <w:p w14:paraId="4B9CBF1F" w14:textId="77777777" w:rsidR="00A6169C" w:rsidRDefault="00A6169C" w:rsidP="00A6169C">
      <w:pPr>
        <w:pStyle w:val="H23G"/>
        <w:rPr>
          <w:rFonts w:eastAsia="MS Mincho"/>
          <w:lang w:eastAsia="ja-JP"/>
        </w:rPr>
      </w:pPr>
      <w:r>
        <w:rPr>
          <w:rFonts w:eastAsia="MS Mincho"/>
        </w:rPr>
        <w:tab/>
        <w:t>(d)</w:t>
      </w:r>
      <w:r>
        <w:rPr>
          <w:rFonts w:eastAsia="MS Mincho"/>
        </w:rPr>
        <w:tab/>
      </w:r>
      <w:r w:rsidRPr="00507444">
        <w:rPr>
          <w:rFonts w:eastAsia="MS Mincho"/>
        </w:rPr>
        <w:t>Annexes 9 and 10 (Communication with trailers for ACSF functions)</w:t>
      </w:r>
      <w:r>
        <w:rPr>
          <w:rFonts w:eastAsia="MS Mincho" w:hint="eastAsia"/>
          <w:lang w:eastAsia="ja-JP"/>
        </w:rPr>
        <w:t xml:space="preserve"> </w:t>
      </w:r>
    </w:p>
    <w:p w14:paraId="1FF66128" w14:textId="00BC896B" w:rsidR="00A6169C" w:rsidRPr="0087697A" w:rsidRDefault="00A6169C" w:rsidP="0087697A">
      <w:pPr>
        <w:spacing w:after="120"/>
        <w:ind w:left="1134" w:right="1134"/>
        <w:jc w:val="both"/>
        <w:rPr>
          <w:rFonts w:eastAsia="MS Mincho"/>
        </w:rPr>
      </w:pPr>
      <w:r>
        <w:rPr>
          <w:rFonts w:eastAsia="MS Mincho"/>
        </w:rPr>
        <w:t>3</w:t>
      </w:r>
      <w:r w:rsidR="00CB2789">
        <w:rPr>
          <w:rFonts w:eastAsia="MS Mincho"/>
        </w:rPr>
        <w:t>3</w:t>
      </w:r>
      <w:r>
        <w:rPr>
          <w:rFonts w:eastAsia="MS Mincho"/>
        </w:rPr>
        <w:t>.</w:t>
      </w:r>
      <w:r>
        <w:rPr>
          <w:rFonts w:eastAsia="MS Mincho"/>
        </w:rPr>
        <w:tab/>
      </w:r>
      <w:r w:rsidRPr="00507444">
        <w:rPr>
          <w:rFonts w:eastAsia="MS Mincho"/>
        </w:rPr>
        <w:t>Since these annexes specifically relates to ACSF, they are deemed not applicable for ADS. If an ADS can operate with the vehicle in combination, it will be important that any communication with the trailer is assured. However, this should be addressed by requirements for the ADS.</w:t>
      </w:r>
    </w:p>
    <w:p w14:paraId="34D98FD2" w14:textId="0D8FFCB0" w:rsidR="00A53D88" w:rsidRPr="00F23425" w:rsidRDefault="00A6169C" w:rsidP="0087697A">
      <w:pPr>
        <w:spacing w:before="240"/>
        <w:jc w:val="center"/>
        <w:rPr>
          <w:u w:val="single"/>
        </w:rPr>
      </w:pPr>
      <w:r>
        <w:rPr>
          <w:u w:val="single"/>
        </w:rPr>
        <w:tab/>
      </w:r>
      <w:r>
        <w:rPr>
          <w:u w:val="single"/>
        </w:rPr>
        <w:tab/>
      </w:r>
      <w:r>
        <w:rPr>
          <w:u w:val="single"/>
        </w:rPr>
        <w:tab/>
      </w:r>
    </w:p>
    <w:sectPr w:rsidR="00A53D88" w:rsidRPr="00F23425" w:rsidSect="00DA4201">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F7AB6" w14:textId="77777777" w:rsidR="00CA47A7" w:rsidRDefault="00CA47A7"/>
  </w:endnote>
  <w:endnote w:type="continuationSeparator" w:id="0">
    <w:p w14:paraId="75C09CDC" w14:textId="77777777" w:rsidR="00CA47A7" w:rsidRDefault="00CA47A7"/>
  </w:endnote>
  <w:endnote w:type="continuationNotice" w:id="1">
    <w:p w14:paraId="5651F019" w14:textId="77777777" w:rsidR="00CA47A7" w:rsidRDefault="00CA47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ECEF" w14:textId="70BE5646" w:rsidR="00DA4201" w:rsidRPr="00DA4201" w:rsidRDefault="00DA4201" w:rsidP="00DA4201">
    <w:pPr>
      <w:pStyle w:val="Footer"/>
      <w:tabs>
        <w:tab w:val="right" w:pos="9638"/>
      </w:tabs>
      <w:rPr>
        <w:sz w:val="18"/>
      </w:rPr>
    </w:pP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2</w:t>
    </w:r>
    <w:r w:rsidRPr="00DA420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4735" w14:textId="5100ABAC" w:rsidR="00DA4201" w:rsidRPr="00DA4201" w:rsidRDefault="00DA4201" w:rsidP="00DA4201">
    <w:pPr>
      <w:pStyle w:val="Footer"/>
      <w:tabs>
        <w:tab w:val="right" w:pos="9638"/>
      </w:tabs>
      <w:rPr>
        <w:b/>
        <w:sz w:val="18"/>
      </w:rPr>
    </w:pPr>
    <w:r>
      <w:tab/>
    </w: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3</w:t>
    </w:r>
    <w:r w:rsidRPr="00DA420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2C21" w14:textId="4F3276B8" w:rsidR="00FD185C" w:rsidRDefault="00FD185C" w:rsidP="00B35E92">
    <w:pPr>
      <w:pStyle w:val="Footer"/>
      <w:ind w:right="113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9D98D" w14:textId="77777777" w:rsidR="00CA47A7" w:rsidRPr="000B175B" w:rsidRDefault="00CA47A7" w:rsidP="000B175B">
      <w:pPr>
        <w:tabs>
          <w:tab w:val="right" w:pos="2155"/>
        </w:tabs>
        <w:spacing w:after="80"/>
        <w:ind w:left="680"/>
        <w:rPr>
          <w:u w:val="single"/>
        </w:rPr>
      </w:pPr>
      <w:r>
        <w:rPr>
          <w:u w:val="single"/>
        </w:rPr>
        <w:tab/>
      </w:r>
    </w:p>
  </w:footnote>
  <w:footnote w:type="continuationSeparator" w:id="0">
    <w:p w14:paraId="529D9BDC" w14:textId="77777777" w:rsidR="00CA47A7" w:rsidRPr="00FC68B7" w:rsidRDefault="00CA47A7" w:rsidP="00FC68B7">
      <w:pPr>
        <w:tabs>
          <w:tab w:val="left" w:pos="2155"/>
        </w:tabs>
        <w:spacing w:after="80"/>
        <w:ind w:left="680"/>
        <w:rPr>
          <w:u w:val="single"/>
        </w:rPr>
      </w:pPr>
      <w:r>
        <w:rPr>
          <w:u w:val="single"/>
        </w:rPr>
        <w:tab/>
      </w:r>
    </w:p>
  </w:footnote>
  <w:footnote w:type="continuationNotice" w:id="1">
    <w:p w14:paraId="28D9E9CB" w14:textId="77777777" w:rsidR="00CA47A7" w:rsidRDefault="00CA47A7"/>
  </w:footnote>
  <w:footnote w:id="2">
    <w:p w14:paraId="2F50A318" w14:textId="2729C647" w:rsidR="005B5427" w:rsidRPr="00DF407D" w:rsidRDefault="005B5427" w:rsidP="005B5427">
      <w:pPr>
        <w:pStyle w:val="FootnoteText"/>
        <w:jc w:val="both"/>
      </w:pPr>
      <w:r>
        <w:tab/>
      </w:r>
      <w:r w:rsidRPr="00DF407D">
        <w:rPr>
          <w:rStyle w:val="FootnoteReference"/>
          <w:sz w:val="20"/>
        </w:rPr>
        <w:t>*</w:t>
      </w:r>
      <w:r w:rsidRPr="00DF407D">
        <w:rPr>
          <w:sz w:val="20"/>
        </w:rPr>
        <w:tab/>
      </w:r>
      <w:r w:rsidRPr="00DF407D">
        <w:rPr>
          <w:szCs w:val="18"/>
        </w:rPr>
        <w:t xml:space="preserve">In accordance with the programme of work of the Inland Transport Committee for </w:t>
      </w:r>
      <w:r w:rsidRPr="00DF407D">
        <w:t>202</w:t>
      </w:r>
      <w:r w:rsidR="00190062" w:rsidRPr="00DF407D">
        <w:t>5</w:t>
      </w:r>
      <w:r w:rsidRPr="00DF407D">
        <w:t xml:space="preserve"> as outlined in proposed programme budget for </w:t>
      </w:r>
      <w:r w:rsidRPr="00DF407D">
        <w:rPr>
          <w:szCs w:val="18"/>
        </w:rPr>
        <w:t>202</w:t>
      </w:r>
      <w:r w:rsidR="00190062" w:rsidRPr="00DF407D">
        <w:rPr>
          <w:szCs w:val="18"/>
        </w:rPr>
        <w:t>5</w:t>
      </w:r>
      <w:r w:rsidRPr="00DF407D">
        <w:rPr>
          <w:szCs w:val="18"/>
        </w:rPr>
        <w:t xml:space="preserve"> </w:t>
      </w:r>
      <w:r w:rsidR="00190062" w:rsidRPr="00DF407D">
        <w:rPr>
          <w:szCs w:val="18"/>
        </w:rPr>
        <w:t>(</w:t>
      </w:r>
      <w:r w:rsidR="008E6CDE" w:rsidRPr="00DF407D">
        <w:rPr>
          <w:szCs w:val="18"/>
        </w:rPr>
        <w:t>A/79/6 (Sect. 20), table 20.6</w:t>
      </w:r>
      <w:r w:rsidR="00190062" w:rsidRPr="00DF407D">
        <w:rPr>
          <w:szCs w:val="18"/>
        </w:rPr>
        <w:t>)</w:t>
      </w:r>
      <w:r w:rsidRPr="00DF407D">
        <w:rPr>
          <w:szCs w:val="18"/>
        </w:rPr>
        <w:t>,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F2A4" w14:textId="45ED1414" w:rsidR="00DA4201" w:rsidRPr="00DA4201" w:rsidRDefault="00DA4201">
    <w:pPr>
      <w:pStyle w:val="Header"/>
    </w:pPr>
    <w:r>
      <w:t>ECE/TRANS/WP.29/</w:t>
    </w:r>
    <w:r w:rsidR="00623EFF">
      <w:t>GRVA/</w:t>
    </w:r>
    <w:r>
      <w:t>202</w:t>
    </w:r>
    <w:r w:rsidR="007B605E">
      <w:t>5</w:t>
    </w:r>
    <w:r>
      <w:t>/</w:t>
    </w:r>
    <w:r w:rsidR="00402ADC">
      <w:t>41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4FCD" w14:textId="2D613D35" w:rsidR="00DA4201" w:rsidRPr="00DA4201" w:rsidRDefault="00DA4201" w:rsidP="00DA4201">
    <w:pPr>
      <w:pStyle w:val="Header"/>
      <w:jc w:val="right"/>
    </w:pPr>
    <w:r>
      <w:t>ECE/TRANS/WP.29/</w:t>
    </w:r>
    <w:r w:rsidR="00623EFF">
      <w:t>GRVA/</w:t>
    </w:r>
    <w:r>
      <w:t>202</w:t>
    </w:r>
    <w:r w:rsidR="00FE44BF">
      <w:t>5</w:t>
    </w:r>
    <w:r>
      <w:t>/</w:t>
    </w:r>
    <w:r w:rsidR="00C23950">
      <w:t>41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4086" w14:textId="77777777" w:rsidR="00386572" w:rsidRPr="00386572" w:rsidRDefault="00386572" w:rsidP="00386572">
    <w:pPr>
      <w:pStyle w:val="Header"/>
      <w:ind w:right="90"/>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45501D"/>
    <w:multiLevelType w:val="hybridMultilevel"/>
    <w:tmpl w:val="D598B9A4"/>
    <w:lvl w:ilvl="0" w:tplc="B94C134E">
      <w:start w:val="1"/>
      <w:numFmt w:val="decimal"/>
      <w:lvlText w:val="%1."/>
      <w:lvlJc w:val="left"/>
      <w:pPr>
        <w:ind w:left="1035" w:hanging="360"/>
      </w:pPr>
      <w:rPr>
        <w:rFonts w:hint="default"/>
      </w:rPr>
    </w:lvl>
    <w:lvl w:ilvl="1" w:tplc="08070019" w:tentative="1">
      <w:start w:val="1"/>
      <w:numFmt w:val="lowerLetter"/>
      <w:lvlText w:val="%2."/>
      <w:lvlJc w:val="left"/>
      <w:pPr>
        <w:ind w:left="1755" w:hanging="360"/>
      </w:pPr>
    </w:lvl>
    <w:lvl w:ilvl="2" w:tplc="0807001B" w:tentative="1">
      <w:start w:val="1"/>
      <w:numFmt w:val="lowerRoman"/>
      <w:lvlText w:val="%3."/>
      <w:lvlJc w:val="right"/>
      <w:pPr>
        <w:ind w:left="2475" w:hanging="180"/>
      </w:pPr>
    </w:lvl>
    <w:lvl w:ilvl="3" w:tplc="0807000F" w:tentative="1">
      <w:start w:val="1"/>
      <w:numFmt w:val="decimal"/>
      <w:lvlText w:val="%4."/>
      <w:lvlJc w:val="left"/>
      <w:pPr>
        <w:ind w:left="3195" w:hanging="360"/>
      </w:pPr>
    </w:lvl>
    <w:lvl w:ilvl="4" w:tplc="08070019" w:tentative="1">
      <w:start w:val="1"/>
      <w:numFmt w:val="lowerLetter"/>
      <w:lvlText w:val="%5."/>
      <w:lvlJc w:val="left"/>
      <w:pPr>
        <w:ind w:left="3915" w:hanging="360"/>
      </w:pPr>
    </w:lvl>
    <w:lvl w:ilvl="5" w:tplc="0807001B" w:tentative="1">
      <w:start w:val="1"/>
      <w:numFmt w:val="lowerRoman"/>
      <w:lvlText w:val="%6."/>
      <w:lvlJc w:val="right"/>
      <w:pPr>
        <w:ind w:left="4635" w:hanging="180"/>
      </w:pPr>
    </w:lvl>
    <w:lvl w:ilvl="6" w:tplc="0807000F" w:tentative="1">
      <w:start w:val="1"/>
      <w:numFmt w:val="decimal"/>
      <w:lvlText w:val="%7."/>
      <w:lvlJc w:val="left"/>
      <w:pPr>
        <w:ind w:left="5355" w:hanging="360"/>
      </w:pPr>
    </w:lvl>
    <w:lvl w:ilvl="7" w:tplc="08070019" w:tentative="1">
      <w:start w:val="1"/>
      <w:numFmt w:val="lowerLetter"/>
      <w:lvlText w:val="%8."/>
      <w:lvlJc w:val="left"/>
      <w:pPr>
        <w:ind w:left="6075" w:hanging="360"/>
      </w:pPr>
    </w:lvl>
    <w:lvl w:ilvl="8" w:tplc="0807001B" w:tentative="1">
      <w:start w:val="1"/>
      <w:numFmt w:val="lowerRoman"/>
      <w:lvlText w:val="%9."/>
      <w:lvlJc w:val="right"/>
      <w:pPr>
        <w:ind w:left="6795" w:hanging="180"/>
      </w:pPr>
    </w:lvl>
  </w:abstractNum>
  <w:abstractNum w:abstractNumId="12" w15:restartNumberingAfterBreak="0">
    <w:nsid w:val="043F1736"/>
    <w:multiLevelType w:val="hybridMultilevel"/>
    <w:tmpl w:val="21620DDE"/>
    <w:lvl w:ilvl="0" w:tplc="4D1A5B96">
      <w:start w:val="1"/>
      <w:numFmt w:val="upperLetter"/>
      <w:lvlText w:val="%1."/>
      <w:lvlJc w:val="left"/>
      <w:pPr>
        <w:ind w:left="1215" w:hanging="85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06B2014B"/>
    <w:multiLevelType w:val="hybridMultilevel"/>
    <w:tmpl w:val="AA04E5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F679A"/>
    <w:multiLevelType w:val="multilevel"/>
    <w:tmpl w:val="296EC4C0"/>
    <w:lvl w:ilvl="0">
      <w:start w:val="1"/>
      <w:numFmt w:val="upperRoman"/>
      <w:lvlText w:val="%1."/>
      <w:lvlJc w:val="left"/>
      <w:pPr>
        <w:ind w:left="1395" w:hanging="720"/>
      </w:pPr>
      <w:rPr>
        <w:rFonts w:hint="default"/>
      </w:rPr>
    </w:lvl>
    <w:lvl w:ilvl="1">
      <w:start w:val="1"/>
      <w:numFmt w:val="decimal"/>
      <w:isLgl/>
      <w:lvlText w:val="%1.%2."/>
      <w:lvlJc w:val="left"/>
      <w:pPr>
        <w:ind w:left="2044" w:hanging="1140"/>
      </w:pPr>
      <w:rPr>
        <w:rFonts w:hint="default"/>
      </w:rPr>
    </w:lvl>
    <w:lvl w:ilvl="2">
      <w:start w:val="4"/>
      <w:numFmt w:val="decimal"/>
      <w:isLgl/>
      <w:lvlText w:val="%1.%2.%3."/>
      <w:lvlJc w:val="left"/>
      <w:pPr>
        <w:ind w:left="2273" w:hanging="1140"/>
      </w:pPr>
      <w:rPr>
        <w:rFonts w:hint="default"/>
      </w:rPr>
    </w:lvl>
    <w:lvl w:ilvl="3">
      <w:start w:val="1"/>
      <w:numFmt w:val="decimal"/>
      <w:isLgl/>
      <w:lvlText w:val="%1.%2.%3.%4."/>
      <w:lvlJc w:val="left"/>
      <w:pPr>
        <w:ind w:left="2502" w:hanging="1140"/>
      </w:pPr>
      <w:rPr>
        <w:rFonts w:hint="default"/>
      </w:rPr>
    </w:lvl>
    <w:lvl w:ilvl="4">
      <w:start w:val="1"/>
      <w:numFmt w:val="decimal"/>
      <w:isLgl/>
      <w:lvlText w:val="%1.%2.%3.%4.%5."/>
      <w:lvlJc w:val="left"/>
      <w:pPr>
        <w:ind w:left="2731" w:hanging="1140"/>
      </w:pPr>
      <w:rPr>
        <w:rFonts w:hint="default"/>
      </w:rPr>
    </w:lvl>
    <w:lvl w:ilvl="5">
      <w:start w:val="1"/>
      <w:numFmt w:val="decimal"/>
      <w:isLgl/>
      <w:lvlText w:val="%1.%2.%3.%4.%5.%6."/>
      <w:lvlJc w:val="left"/>
      <w:pPr>
        <w:ind w:left="2960" w:hanging="1140"/>
      </w:pPr>
      <w:rPr>
        <w:rFonts w:hint="default"/>
      </w:rPr>
    </w:lvl>
    <w:lvl w:ilvl="6">
      <w:start w:val="1"/>
      <w:numFmt w:val="decimal"/>
      <w:isLgl/>
      <w:lvlText w:val="%1.%2.%3.%4.%5.%6.%7."/>
      <w:lvlJc w:val="left"/>
      <w:pPr>
        <w:ind w:left="3189" w:hanging="1140"/>
      </w:pPr>
      <w:rPr>
        <w:rFonts w:hint="default"/>
      </w:rPr>
    </w:lvl>
    <w:lvl w:ilvl="7">
      <w:start w:val="1"/>
      <w:numFmt w:val="decimal"/>
      <w:isLgl/>
      <w:lvlText w:val="%1.%2.%3.%4.%5.%6.%7.%8."/>
      <w:lvlJc w:val="left"/>
      <w:pPr>
        <w:ind w:left="3718" w:hanging="1440"/>
      </w:pPr>
      <w:rPr>
        <w:rFonts w:hint="default"/>
      </w:rPr>
    </w:lvl>
    <w:lvl w:ilvl="8">
      <w:start w:val="1"/>
      <w:numFmt w:val="decimal"/>
      <w:isLgl/>
      <w:lvlText w:val="%1.%2.%3.%4.%5.%6.%7.%8.%9."/>
      <w:lvlJc w:val="left"/>
      <w:pPr>
        <w:ind w:left="3947" w:hanging="1440"/>
      </w:pPr>
      <w:rPr>
        <w:rFonts w:hint="default"/>
      </w:rPr>
    </w:lvl>
  </w:abstractNum>
  <w:abstractNum w:abstractNumId="19" w15:restartNumberingAfterBreak="0">
    <w:nsid w:val="29FD1ABD"/>
    <w:multiLevelType w:val="hybridMultilevel"/>
    <w:tmpl w:val="19008246"/>
    <w:lvl w:ilvl="0" w:tplc="10000017">
      <w:start w:val="1"/>
      <w:numFmt w:val="lowerLetter"/>
      <w:lvlText w:val="%1)"/>
      <w:lvlJc w:val="left"/>
      <w:pPr>
        <w:ind w:left="3096" w:hanging="360"/>
      </w:pPr>
    </w:lvl>
    <w:lvl w:ilvl="1" w:tplc="10000019">
      <w:start w:val="1"/>
      <w:numFmt w:val="lowerLetter"/>
      <w:lvlText w:val="%2."/>
      <w:lvlJc w:val="left"/>
      <w:pPr>
        <w:ind w:left="3816" w:hanging="360"/>
      </w:pPr>
    </w:lvl>
    <w:lvl w:ilvl="2" w:tplc="1000001B">
      <w:start w:val="1"/>
      <w:numFmt w:val="lowerRoman"/>
      <w:lvlText w:val="%3."/>
      <w:lvlJc w:val="right"/>
      <w:pPr>
        <w:ind w:left="4536" w:hanging="180"/>
      </w:pPr>
    </w:lvl>
    <w:lvl w:ilvl="3" w:tplc="1000000F">
      <w:start w:val="1"/>
      <w:numFmt w:val="decimal"/>
      <w:lvlText w:val="%4."/>
      <w:lvlJc w:val="left"/>
      <w:pPr>
        <w:ind w:left="5256" w:hanging="360"/>
      </w:pPr>
    </w:lvl>
    <w:lvl w:ilvl="4" w:tplc="10000019">
      <w:start w:val="1"/>
      <w:numFmt w:val="lowerLetter"/>
      <w:lvlText w:val="%5."/>
      <w:lvlJc w:val="left"/>
      <w:pPr>
        <w:ind w:left="5976" w:hanging="360"/>
      </w:pPr>
    </w:lvl>
    <w:lvl w:ilvl="5" w:tplc="1000001B">
      <w:start w:val="1"/>
      <w:numFmt w:val="lowerRoman"/>
      <w:lvlText w:val="%6."/>
      <w:lvlJc w:val="right"/>
      <w:pPr>
        <w:ind w:left="6696" w:hanging="180"/>
      </w:pPr>
    </w:lvl>
    <w:lvl w:ilvl="6" w:tplc="1000000F">
      <w:start w:val="1"/>
      <w:numFmt w:val="decimal"/>
      <w:lvlText w:val="%7."/>
      <w:lvlJc w:val="left"/>
      <w:pPr>
        <w:ind w:left="7416" w:hanging="360"/>
      </w:pPr>
    </w:lvl>
    <w:lvl w:ilvl="7" w:tplc="10000019">
      <w:start w:val="1"/>
      <w:numFmt w:val="lowerLetter"/>
      <w:lvlText w:val="%8."/>
      <w:lvlJc w:val="left"/>
      <w:pPr>
        <w:ind w:left="8136" w:hanging="360"/>
      </w:pPr>
    </w:lvl>
    <w:lvl w:ilvl="8" w:tplc="1000001B">
      <w:start w:val="1"/>
      <w:numFmt w:val="lowerRoman"/>
      <w:lvlText w:val="%9."/>
      <w:lvlJc w:val="right"/>
      <w:pPr>
        <w:ind w:left="8856" w:hanging="180"/>
      </w:pPr>
    </w:lvl>
  </w:abstractNum>
  <w:abstractNum w:abstractNumId="2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287087D"/>
    <w:multiLevelType w:val="hybridMultilevel"/>
    <w:tmpl w:val="B2644CDC"/>
    <w:lvl w:ilvl="0" w:tplc="CB66ACE4">
      <w:start w:val="1"/>
      <w:numFmt w:val="bullet"/>
      <w:lvlText w:val=""/>
      <w:lvlJc w:val="left"/>
      <w:pPr>
        <w:ind w:left="1905" w:hanging="360"/>
      </w:pPr>
      <w:rPr>
        <w:rFonts w:ascii="Symbol" w:hAnsi="Symbol" w:hint="default"/>
      </w:rPr>
    </w:lvl>
    <w:lvl w:ilvl="1" w:tplc="08090003">
      <w:start w:val="1"/>
      <w:numFmt w:val="bullet"/>
      <w:lvlText w:val="o"/>
      <w:lvlJc w:val="left"/>
      <w:pPr>
        <w:ind w:left="2625" w:hanging="360"/>
      </w:pPr>
      <w:rPr>
        <w:rFonts w:ascii="Courier New" w:hAnsi="Courier New" w:cs="Courier New" w:hint="default"/>
      </w:rPr>
    </w:lvl>
    <w:lvl w:ilvl="2" w:tplc="08090005">
      <w:start w:val="1"/>
      <w:numFmt w:val="bullet"/>
      <w:lvlText w:val=""/>
      <w:lvlJc w:val="left"/>
      <w:pPr>
        <w:ind w:left="3345" w:hanging="360"/>
      </w:pPr>
      <w:rPr>
        <w:rFonts w:ascii="Wingdings" w:hAnsi="Wingdings" w:hint="default"/>
      </w:rPr>
    </w:lvl>
    <w:lvl w:ilvl="3" w:tplc="08090001">
      <w:start w:val="1"/>
      <w:numFmt w:val="bullet"/>
      <w:lvlText w:val=""/>
      <w:lvlJc w:val="left"/>
      <w:pPr>
        <w:ind w:left="4065" w:hanging="360"/>
      </w:pPr>
      <w:rPr>
        <w:rFonts w:ascii="Symbol" w:hAnsi="Symbol" w:hint="default"/>
      </w:rPr>
    </w:lvl>
    <w:lvl w:ilvl="4" w:tplc="08090003">
      <w:start w:val="1"/>
      <w:numFmt w:val="bullet"/>
      <w:lvlText w:val="o"/>
      <w:lvlJc w:val="left"/>
      <w:pPr>
        <w:ind w:left="4785" w:hanging="360"/>
      </w:pPr>
      <w:rPr>
        <w:rFonts w:ascii="Courier New" w:hAnsi="Courier New" w:cs="Courier New" w:hint="default"/>
      </w:rPr>
    </w:lvl>
    <w:lvl w:ilvl="5" w:tplc="08090005">
      <w:start w:val="1"/>
      <w:numFmt w:val="bullet"/>
      <w:lvlText w:val=""/>
      <w:lvlJc w:val="left"/>
      <w:pPr>
        <w:ind w:left="5505" w:hanging="360"/>
      </w:pPr>
      <w:rPr>
        <w:rFonts w:ascii="Wingdings" w:hAnsi="Wingdings" w:hint="default"/>
      </w:rPr>
    </w:lvl>
    <w:lvl w:ilvl="6" w:tplc="08090001">
      <w:start w:val="1"/>
      <w:numFmt w:val="bullet"/>
      <w:lvlText w:val=""/>
      <w:lvlJc w:val="left"/>
      <w:pPr>
        <w:ind w:left="6225" w:hanging="360"/>
      </w:pPr>
      <w:rPr>
        <w:rFonts w:ascii="Symbol" w:hAnsi="Symbol" w:hint="default"/>
      </w:rPr>
    </w:lvl>
    <w:lvl w:ilvl="7" w:tplc="08090003">
      <w:start w:val="1"/>
      <w:numFmt w:val="bullet"/>
      <w:lvlText w:val="o"/>
      <w:lvlJc w:val="left"/>
      <w:pPr>
        <w:ind w:left="6945" w:hanging="360"/>
      </w:pPr>
      <w:rPr>
        <w:rFonts w:ascii="Courier New" w:hAnsi="Courier New" w:cs="Courier New" w:hint="default"/>
      </w:rPr>
    </w:lvl>
    <w:lvl w:ilvl="8" w:tplc="08090005">
      <w:start w:val="1"/>
      <w:numFmt w:val="bullet"/>
      <w:lvlText w:val=""/>
      <w:lvlJc w:val="left"/>
      <w:pPr>
        <w:ind w:left="7665" w:hanging="360"/>
      </w:pPr>
      <w:rPr>
        <w:rFonts w:ascii="Wingdings" w:hAnsi="Wingdings" w:hint="default"/>
      </w:rPr>
    </w:lvl>
  </w:abstractNum>
  <w:abstractNum w:abstractNumId="23" w15:restartNumberingAfterBreak="0">
    <w:nsid w:val="44924CA8"/>
    <w:multiLevelType w:val="hybridMultilevel"/>
    <w:tmpl w:val="2F38F788"/>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 w15:restartNumberingAfterBreak="0">
    <w:nsid w:val="5C101883"/>
    <w:multiLevelType w:val="hybridMultilevel"/>
    <w:tmpl w:val="4D4A9526"/>
    <w:lvl w:ilvl="0" w:tplc="1000000F">
      <w:start w:val="1"/>
      <w:numFmt w:val="decimal"/>
      <w:lvlText w:val="%1."/>
      <w:lvlJc w:val="left"/>
      <w:pPr>
        <w:ind w:left="1395" w:hanging="720"/>
      </w:pPr>
      <w:rPr>
        <w:rFonts w:hint="default"/>
      </w:rPr>
    </w:lvl>
    <w:lvl w:ilvl="1" w:tplc="FFFFFFFF" w:tentative="1">
      <w:start w:val="1"/>
      <w:numFmt w:val="lowerLetter"/>
      <w:lvlText w:val="%2."/>
      <w:lvlJc w:val="left"/>
      <w:pPr>
        <w:ind w:left="1755" w:hanging="360"/>
      </w:pPr>
    </w:lvl>
    <w:lvl w:ilvl="2" w:tplc="FFFFFFFF" w:tentative="1">
      <w:start w:val="1"/>
      <w:numFmt w:val="lowerRoman"/>
      <w:lvlText w:val="%3."/>
      <w:lvlJc w:val="right"/>
      <w:pPr>
        <w:ind w:left="2475" w:hanging="180"/>
      </w:pPr>
    </w:lvl>
    <w:lvl w:ilvl="3" w:tplc="1000000F">
      <w:start w:val="1"/>
      <w:numFmt w:val="decimal"/>
      <w:lvlText w:val="%4."/>
      <w:lvlJc w:val="left"/>
      <w:pPr>
        <w:ind w:left="3555" w:hanging="720"/>
      </w:pPr>
      <w:rPr>
        <w:rFonts w:hint="default"/>
      </w:rPr>
    </w:lvl>
    <w:lvl w:ilvl="4" w:tplc="FFFFFFFF" w:tentative="1">
      <w:start w:val="1"/>
      <w:numFmt w:val="lowerLetter"/>
      <w:lvlText w:val="%5."/>
      <w:lvlJc w:val="left"/>
      <w:pPr>
        <w:ind w:left="3915" w:hanging="360"/>
      </w:pPr>
    </w:lvl>
    <w:lvl w:ilvl="5" w:tplc="FFFFFFFF" w:tentative="1">
      <w:start w:val="1"/>
      <w:numFmt w:val="lowerRoman"/>
      <w:lvlText w:val="%6."/>
      <w:lvlJc w:val="right"/>
      <w:pPr>
        <w:ind w:left="4635" w:hanging="180"/>
      </w:pPr>
    </w:lvl>
    <w:lvl w:ilvl="6" w:tplc="FFFFFFFF" w:tentative="1">
      <w:start w:val="1"/>
      <w:numFmt w:val="decimal"/>
      <w:lvlText w:val="%7."/>
      <w:lvlJc w:val="left"/>
      <w:pPr>
        <w:ind w:left="5355" w:hanging="360"/>
      </w:pPr>
    </w:lvl>
    <w:lvl w:ilvl="7" w:tplc="FFFFFFFF" w:tentative="1">
      <w:start w:val="1"/>
      <w:numFmt w:val="lowerLetter"/>
      <w:lvlText w:val="%8."/>
      <w:lvlJc w:val="left"/>
      <w:pPr>
        <w:ind w:left="6075" w:hanging="360"/>
      </w:pPr>
    </w:lvl>
    <w:lvl w:ilvl="8" w:tplc="FFFFFFFF" w:tentative="1">
      <w:start w:val="1"/>
      <w:numFmt w:val="lowerRoman"/>
      <w:lvlText w:val="%9."/>
      <w:lvlJc w:val="right"/>
      <w:pPr>
        <w:ind w:left="6795" w:hanging="180"/>
      </w:pPr>
    </w:lvl>
  </w:abstractNum>
  <w:abstractNum w:abstractNumId="25" w15:restartNumberingAfterBreak="0">
    <w:nsid w:val="629C5731"/>
    <w:multiLevelType w:val="hybridMultilevel"/>
    <w:tmpl w:val="0E68FE5C"/>
    <w:lvl w:ilvl="0" w:tplc="32E00B18">
      <w:start w:val="1"/>
      <w:numFmt w:val="lowerLetter"/>
      <w:lvlText w:val="(%1)"/>
      <w:lvlJc w:val="left"/>
      <w:pPr>
        <w:ind w:left="2628" w:hanging="360"/>
      </w:pPr>
    </w:lvl>
    <w:lvl w:ilvl="1" w:tplc="08090019">
      <w:start w:val="1"/>
      <w:numFmt w:val="lowerLetter"/>
      <w:lvlText w:val="%2."/>
      <w:lvlJc w:val="left"/>
      <w:pPr>
        <w:ind w:left="3348" w:hanging="360"/>
      </w:pPr>
    </w:lvl>
    <w:lvl w:ilvl="2" w:tplc="0809001B">
      <w:start w:val="1"/>
      <w:numFmt w:val="lowerRoman"/>
      <w:lvlText w:val="%3."/>
      <w:lvlJc w:val="right"/>
      <w:pPr>
        <w:ind w:left="4068" w:hanging="180"/>
      </w:pPr>
    </w:lvl>
    <w:lvl w:ilvl="3" w:tplc="0809000F">
      <w:start w:val="1"/>
      <w:numFmt w:val="decimal"/>
      <w:lvlText w:val="%4."/>
      <w:lvlJc w:val="left"/>
      <w:pPr>
        <w:ind w:left="4788" w:hanging="360"/>
      </w:pPr>
    </w:lvl>
    <w:lvl w:ilvl="4" w:tplc="08090019">
      <w:start w:val="1"/>
      <w:numFmt w:val="lowerLetter"/>
      <w:lvlText w:val="%5."/>
      <w:lvlJc w:val="left"/>
      <w:pPr>
        <w:ind w:left="5508" w:hanging="360"/>
      </w:pPr>
    </w:lvl>
    <w:lvl w:ilvl="5" w:tplc="0809001B">
      <w:start w:val="1"/>
      <w:numFmt w:val="lowerRoman"/>
      <w:lvlText w:val="%6."/>
      <w:lvlJc w:val="right"/>
      <w:pPr>
        <w:ind w:left="6228" w:hanging="180"/>
      </w:pPr>
    </w:lvl>
    <w:lvl w:ilvl="6" w:tplc="0809000F">
      <w:start w:val="1"/>
      <w:numFmt w:val="decimal"/>
      <w:lvlText w:val="%7."/>
      <w:lvlJc w:val="left"/>
      <w:pPr>
        <w:ind w:left="6948" w:hanging="360"/>
      </w:pPr>
    </w:lvl>
    <w:lvl w:ilvl="7" w:tplc="08090019">
      <w:start w:val="1"/>
      <w:numFmt w:val="lowerLetter"/>
      <w:lvlText w:val="%8."/>
      <w:lvlJc w:val="left"/>
      <w:pPr>
        <w:ind w:left="7668" w:hanging="360"/>
      </w:pPr>
    </w:lvl>
    <w:lvl w:ilvl="8" w:tplc="0809001B">
      <w:start w:val="1"/>
      <w:numFmt w:val="lowerRoman"/>
      <w:lvlText w:val="%9."/>
      <w:lvlJc w:val="right"/>
      <w:pPr>
        <w:ind w:left="8388" w:hanging="180"/>
      </w:pPr>
    </w:lvl>
  </w:abstractNum>
  <w:abstractNum w:abstractNumId="26"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F54560"/>
    <w:multiLevelType w:val="hybridMultilevel"/>
    <w:tmpl w:val="37BA5586"/>
    <w:lvl w:ilvl="0" w:tplc="D8E434BA">
      <w:start w:val="1"/>
      <w:numFmt w:val="upperLetter"/>
      <w:lvlText w:val="%1."/>
      <w:lvlJc w:val="left"/>
      <w:pPr>
        <w:ind w:left="1494" w:hanging="360"/>
      </w:pPr>
      <w:rPr>
        <w:rFonts w:eastAsia="Times New Roman" w:hint="default"/>
        <w:b w:val="0"/>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28" w15:restartNumberingAfterBreak="0">
    <w:nsid w:val="740F3748"/>
    <w:multiLevelType w:val="hybridMultilevel"/>
    <w:tmpl w:val="BB1A8860"/>
    <w:lvl w:ilvl="0" w:tplc="037871B6">
      <w:start w:val="6"/>
      <w:numFmt w:val="bullet"/>
      <w:lvlText w:val="-"/>
      <w:lvlJc w:val="left"/>
      <w:pPr>
        <w:ind w:left="3195" w:hanging="360"/>
      </w:pPr>
      <w:rPr>
        <w:rFonts w:ascii="Times New Roman" w:eastAsia="Times New Roman" w:hAnsi="Times New Roman" w:cs="Times New Roman" w:hint="default"/>
      </w:rPr>
    </w:lvl>
    <w:lvl w:ilvl="1" w:tplc="18090003" w:tentative="1">
      <w:start w:val="1"/>
      <w:numFmt w:val="bullet"/>
      <w:lvlText w:val="o"/>
      <w:lvlJc w:val="left"/>
      <w:pPr>
        <w:ind w:left="3915" w:hanging="360"/>
      </w:pPr>
      <w:rPr>
        <w:rFonts w:ascii="Courier New" w:hAnsi="Courier New" w:cs="Courier New" w:hint="default"/>
      </w:rPr>
    </w:lvl>
    <w:lvl w:ilvl="2" w:tplc="18090005" w:tentative="1">
      <w:start w:val="1"/>
      <w:numFmt w:val="bullet"/>
      <w:lvlText w:val=""/>
      <w:lvlJc w:val="left"/>
      <w:pPr>
        <w:ind w:left="4635" w:hanging="360"/>
      </w:pPr>
      <w:rPr>
        <w:rFonts w:ascii="Wingdings" w:hAnsi="Wingdings" w:hint="default"/>
      </w:rPr>
    </w:lvl>
    <w:lvl w:ilvl="3" w:tplc="18090001" w:tentative="1">
      <w:start w:val="1"/>
      <w:numFmt w:val="bullet"/>
      <w:lvlText w:val=""/>
      <w:lvlJc w:val="left"/>
      <w:pPr>
        <w:ind w:left="5355" w:hanging="360"/>
      </w:pPr>
      <w:rPr>
        <w:rFonts w:ascii="Symbol" w:hAnsi="Symbol" w:hint="default"/>
      </w:rPr>
    </w:lvl>
    <w:lvl w:ilvl="4" w:tplc="18090003" w:tentative="1">
      <w:start w:val="1"/>
      <w:numFmt w:val="bullet"/>
      <w:lvlText w:val="o"/>
      <w:lvlJc w:val="left"/>
      <w:pPr>
        <w:ind w:left="6075" w:hanging="360"/>
      </w:pPr>
      <w:rPr>
        <w:rFonts w:ascii="Courier New" w:hAnsi="Courier New" w:cs="Courier New" w:hint="default"/>
      </w:rPr>
    </w:lvl>
    <w:lvl w:ilvl="5" w:tplc="18090005" w:tentative="1">
      <w:start w:val="1"/>
      <w:numFmt w:val="bullet"/>
      <w:lvlText w:val=""/>
      <w:lvlJc w:val="left"/>
      <w:pPr>
        <w:ind w:left="6795" w:hanging="360"/>
      </w:pPr>
      <w:rPr>
        <w:rFonts w:ascii="Wingdings" w:hAnsi="Wingdings" w:hint="default"/>
      </w:rPr>
    </w:lvl>
    <w:lvl w:ilvl="6" w:tplc="18090001" w:tentative="1">
      <w:start w:val="1"/>
      <w:numFmt w:val="bullet"/>
      <w:lvlText w:val=""/>
      <w:lvlJc w:val="left"/>
      <w:pPr>
        <w:ind w:left="7515" w:hanging="360"/>
      </w:pPr>
      <w:rPr>
        <w:rFonts w:ascii="Symbol" w:hAnsi="Symbol" w:hint="default"/>
      </w:rPr>
    </w:lvl>
    <w:lvl w:ilvl="7" w:tplc="18090003" w:tentative="1">
      <w:start w:val="1"/>
      <w:numFmt w:val="bullet"/>
      <w:lvlText w:val="o"/>
      <w:lvlJc w:val="left"/>
      <w:pPr>
        <w:ind w:left="8235" w:hanging="360"/>
      </w:pPr>
      <w:rPr>
        <w:rFonts w:ascii="Courier New" w:hAnsi="Courier New" w:cs="Courier New" w:hint="default"/>
      </w:rPr>
    </w:lvl>
    <w:lvl w:ilvl="8" w:tplc="18090005" w:tentative="1">
      <w:start w:val="1"/>
      <w:numFmt w:val="bullet"/>
      <w:lvlText w:val=""/>
      <w:lvlJc w:val="left"/>
      <w:pPr>
        <w:ind w:left="8955" w:hanging="360"/>
      </w:pPr>
      <w:rPr>
        <w:rFonts w:ascii="Wingdings" w:hAnsi="Wingdings" w:hint="default"/>
      </w:rPr>
    </w:lvl>
  </w:abstractNum>
  <w:abstractNum w:abstractNumId="2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036094"/>
    <w:multiLevelType w:val="hybridMultilevel"/>
    <w:tmpl w:val="5762DB44"/>
    <w:lvl w:ilvl="0" w:tplc="FFFFFFFF">
      <w:start w:val="1"/>
      <w:numFmt w:val="lowerLetter"/>
      <w:lvlText w:val="(%1)"/>
      <w:lvlJc w:val="left"/>
      <w:pPr>
        <w:ind w:left="2628" w:hanging="360"/>
      </w:pPr>
    </w:lvl>
    <w:lvl w:ilvl="1" w:tplc="7B2253D2">
      <w:start w:val="1"/>
      <w:numFmt w:val="lowerRoman"/>
      <w:lvlText w:val="(%2)"/>
      <w:lvlJc w:val="left"/>
      <w:pPr>
        <w:ind w:left="3348" w:hanging="360"/>
      </w:pPr>
      <w:rPr>
        <w:rFonts w:ascii="Times New Roman" w:eastAsia="Times New Roman" w:hAnsi="Times New Roman" w:cs="Times New Roman"/>
        <w:b/>
        <w:bCs/>
        <w:color w:val="auto"/>
      </w:rPr>
    </w:lvl>
    <w:lvl w:ilvl="2" w:tplc="FFFFFFFF">
      <w:start w:val="1"/>
      <w:numFmt w:val="lowerRoman"/>
      <w:lvlText w:val="%3."/>
      <w:lvlJc w:val="right"/>
      <w:pPr>
        <w:ind w:left="4068" w:hanging="180"/>
      </w:pPr>
    </w:lvl>
    <w:lvl w:ilvl="3" w:tplc="FFFFFFFF">
      <w:start w:val="1"/>
      <w:numFmt w:val="decimal"/>
      <w:lvlText w:val="%4."/>
      <w:lvlJc w:val="left"/>
      <w:pPr>
        <w:ind w:left="4788" w:hanging="360"/>
      </w:pPr>
    </w:lvl>
    <w:lvl w:ilvl="4" w:tplc="FFFFFFFF">
      <w:start w:val="1"/>
      <w:numFmt w:val="lowerLetter"/>
      <w:lvlText w:val="%5."/>
      <w:lvlJc w:val="left"/>
      <w:pPr>
        <w:ind w:left="5508" w:hanging="360"/>
      </w:pPr>
    </w:lvl>
    <w:lvl w:ilvl="5" w:tplc="FFFFFFFF">
      <w:start w:val="1"/>
      <w:numFmt w:val="lowerRoman"/>
      <w:lvlText w:val="%6."/>
      <w:lvlJc w:val="right"/>
      <w:pPr>
        <w:ind w:left="6228" w:hanging="180"/>
      </w:pPr>
    </w:lvl>
    <w:lvl w:ilvl="6" w:tplc="FFFFFFFF">
      <w:start w:val="1"/>
      <w:numFmt w:val="decimal"/>
      <w:lvlText w:val="%7."/>
      <w:lvlJc w:val="left"/>
      <w:pPr>
        <w:ind w:left="6948" w:hanging="360"/>
      </w:pPr>
    </w:lvl>
    <w:lvl w:ilvl="7" w:tplc="FFFFFFFF">
      <w:start w:val="1"/>
      <w:numFmt w:val="lowerLetter"/>
      <w:lvlText w:val="%8."/>
      <w:lvlJc w:val="left"/>
      <w:pPr>
        <w:ind w:left="7668" w:hanging="360"/>
      </w:pPr>
    </w:lvl>
    <w:lvl w:ilvl="8" w:tplc="FFFFFFFF">
      <w:start w:val="1"/>
      <w:numFmt w:val="lowerRoman"/>
      <w:lvlText w:val="%9."/>
      <w:lvlJc w:val="right"/>
      <w:pPr>
        <w:ind w:left="8388" w:hanging="180"/>
      </w:pPr>
    </w:lvl>
  </w:abstractNum>
  <w:num w:numId="1" w16cid:durableId="530845108">
    <w:abstractNumId w:val="1"/>
  </w:num>
  <w:num w:numId="2" w16cid:durableId="156116984">
    <w:abstractNumId w:val="0"/>
  </w:num>
  <w:num w:numId="3" w16cid:durableId="210195545">
    <w:abstractNumId w:val="2"/>
  </w:num>
  <w:num w:numId="4" w16cid:durableId="32773316">
    <w:abstractNumId w:val="3"/>
  </w:num>
  <w:num w:numId="5" w16cid:durableId="1850020243">
    <w:abstractNumId w:val="8"/>
  </w:num>
  <w:num w:numId="6" w16cid:durableId="33120179">
    <w:abstractNumId w:val="9"/>
  </w:num>
  <w:num w:numId="7" w16cid:durableId="1932473220">
    <w:abstractNumId w:val="7"/>
  </w:num>
  <w:num w:numId="8" w16cid:durableId="1577324966">
    <w:abstractNumId w:val="6"/>
  </w:num>
  <w:num w:numId="9" w16cid:durableId="737556137">
    <w:abstractNumId w:val="5"/>
  </w:num>
  <w:num w:numId="10" w16cid:durableId="262961118">
    <w:abstractNumId w:val="4"/>
  </w:num>
  <w:num w:numId="11" w16cid:durableId="314454663">
    <w:abstractNumId w:val="20"/>
  </w:num>
  <w:num w:numId="12" w16cid:durableId="1968971437">
    <w:abstractNumId w:val="17"/>
  </w:num>
  <w:num w:numId="13" w16cid:durableId="2111512090">
    <w:abstractNumId w:val="10"/>
  </w:num>
  <w:num w:numId="14" w16cid:durableId="278879039">
    <w:abstractNumId w:val="15"/>
  </w:num>
  <w:num w:numId="15" w16cid:durableId="919214180">
    <w:abstractNumId w:val="21"/>
  </w:num>
  <w:num w:numId="16" w16cid:durableId="1245190393">
    <w:abstractNumId w:val="16"/>
  </w:num>
  <w:num w:numId="17" w16cid:durableId="1974091213">
    <w:abstractNumId w:val="26"/>
  </w:num>
  <w:num w:numId="18" w16cid:durableId="1565290499">
    <w:abstractNumId w:val="29"/>
  </w:num>
  <w:num w:numId="19" w16cid:durableId="689910916">
    <w:abstractNumId w:val="14"/>
  </w:num>
  <w:num w:numId="20" w16cid:durableId="254025165">
    <w:abstractNumId w:val="13"/>
  </w:num>
  <w:num w:numId="21" w16cid:durableId="1207452246">
    <w:abstractNumId w:val="11"/>
  </w:num>
  <w:num w:numId="22" w16cid:durableId="1650865379">
    <w:abstractNumId w:val="28"/>
  </w:num>
  <w:num w:numId="23" w16cid:durableId="7281882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5868343">
    <w:abstractNumId w:val="30"/>
  </w:num>
  <w:num w:numId="25" w16cid:durableId="173225338">
    <w:abstractNumId w:val="22"/>
  </w:num>
  <w:num w:numId="26" w16cid:durableId="1850947104">
    <w:abstractNumId w:val="27"/>
  </w:num>
  <w:num w:numId="27" w16cid:durableId="331563704">
    <w:abstractNumId w:val="12"/>
  </w:num>
  <w:num w:numId="28" w16cid:durableId="17379723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07013081">
    <w:abstractNumId w:val="23"/>
  </w:num>
  <w:num w:numId="30" w16cid:durableId="237636404">
    <w:abstractNumId w:val="18"/>
  </w:num>
  <w:num w:numId="31" w16cid:durableId="1524321146">
    <w:abstractNumId w:val="24"/>
  </w:num>
  <w:num w:numId="32" w16cid:durableId="979698210">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activeWritingStyle w:appName="MSWord" w:lang="fr-CH"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01"/>
    <w:rsid w:val="00001152"/>
    <w:rsid w:val="00002A7D"/>
    <w:rsid w:val="000038A8"/>
    <w:rsid w:val="00005DF3"/>
    <w:rsid w:val="00006790"/>
    <w:rsid w:val="00007715"/>
    <w:rsid w:val="0001027C"/>
    <w:rsid w:val="0001440A"/>
    <w:rsid w:val="00027624"/>
    <w:rsid w:val="000321F5"/>
    <w:rsid w:val="00032722"/>
    <w:rsid w:val="00042DE2"/>
    <w:rsid w:val="00050F6B"/>
    <w:rsid w:val="00053C7A"/>
    <w:rsid w:val="00055DAE"/>
    <w:rsid w:val="000571BA"/>
    <w:rsid w:val="000678CD"/>
    <w:rsid w:val="00067DE1"/>
    <w:rsid w:val="00072C8C"/>
    <w:rsid w:val="0007540A"/>
    <w:rsid w:val="00081CE0"/>
    <w:rsid w:val="00084D30"/>
    <w:rsid w:val="00090320"/>
    <w:rsid w:val="000931C0"/>
    <w:rsid w:val="00097003"/>
    <w:rsid w:val="000A173C"/>
    <w:rsid w:val="000A2392"/>
    <w:rsid w:val="000A2E09"/>
    <w:rsid w:val="000A7E04"/>
    <w:rsid w:val="000B175B"/>
    <w:rsid w:val="000B3A0F"/>
    <w:rsid w:val="000D51E4"/>
    <w:rsid w:val="000D5714"/>
    <w:rsid w:val="000E0415"/>
    <w:rsid w:val="000E50F6"/>
    <w:rsid w:val="000F6D5B"/>
    <w:rsid w:val="000F7715"/>
    <w:rsid w:val="0011264B"/>
    <w:rsid w:val="00122FEE"/>
    <w:rsid w:val="00150BD4"/>
    <w:rsid w:val="00155DB0"/>
    <w:rsid w:val="00156B99"/>
    <w:rsid w:val="001630E3"/>
    <w:rsid w:val="00163E62"/>
    <w:rsid w:val="00163E86"/>
    <w:rsid w:val="00166124"/>
    <w:rsid w:val="00184DDA"/>
    <w:rsid w:val="00190062"/>
    <w:rsid w:val="001900CD"/>
    <w:rsid w:val="00191BFD"/>
    <w:rsid w:val="00197D37"/>
    <w:rsid w:val="001A0452"/>
    <w:rsid w:val="001A0F11"/>
    <w:rsid w:val="001A4F4F"/>
    <w:rsid w:val="001A6B67"/>
    <w:rsid w:val="001B4B04"/>
    <w:rsid w:val="001B5875"/>
    <w:rsid w:val="001B7461"/>
    <w:rsid w:val="001C130E"/>
    <w:rsid w:val="001C1B1F"/>
    <w:rsid w:val="001C4211"/>
    <w:rsid w:val="001C4B9C"/>
    <w:rsid w:val="001C6663"/>
    <w:rsid w:val="001C7895"/>
    <w:rsid w:val="001D26DF"/>
    <w:rsid w:val="001F1599"/>
    <w:rsid w:val="001F19C4"/>
    <w:rsid w:val="001F361B"/>
    <w:rsid w:val="001F39A4"/>
    <w:rsid w:val="001F7D68"/>
    <w:rsid w:val="00202385"/>
    <w:rsid w:val="002043F0"/>
    <w:rsid w:val="0020574F"/>
    <w:rsid w:val="00211E0B"/>
    <w:rsid w:val="00214D43"/>
    <w:rsid w:val="00226968"/>
    <w:rsid w:val="00232575"/>
    <w:rsid w:val="0023554C"/>
    <w:rsid w:val="00241C1D"/>
    <w:rsid w:val="00244033"/>
    <w:rsid w:val="00245EDC"/>
    <w:rsid w:val="00245FDC"/>
    <w:rsid w:val="00247258"/>
    <w:rsid w:val="00250E1A"/>
    <w:rsid w:val="0025425D"/>
    <w:rsid w:val="00257CAC"/>
    <w:rsid w:val="0026297C"/>
    <w:rsid w:val="00263346"/>
    <w:rsid w:val="00263F5F"/>
    <w:rsid w:val="00265E6C"/>
    <w:rsid w:val="00271D86"/>
    <w:rsid w:val="0027237A"/>
    <w:rsid w:val="0028212E"/>
    <w:rsid w:val="00285DD0"/>
    <w:rsid w:val="00290BB7"/>
    <w:rsid w:val="002927BC"/>
    <w:rsid w:val="002974E9"/>
    <w:rsid w:val="00297AFC"/>
    <w:rsid w:val="00297D15"/>
    <w:rsid w:val="002A306B"/>
    <w:rsid w:val="002A4BA6"/>
    <w:rsid w:val="002A7F94"/>
    <w:rsid w:val="002B109A"/>
    <w:rsid w:val="002B5E4E"/>
    <w:rsid w:val="002C6D45"/>
    <w:rsid w:val="002D218E"/>
    <w:rsid w:val="002D6E53"/>
    <w:rsid w:val="002E1733"/>
    <w:rsid w:val="002F046D"/>
    <w:rsid w:val="002F3023"/>
    <w:rsid w:val="002F3D83"/>
    <w:rsid w:val="00301764"/>
    <w:rsid w:val="00302669"/>
    <w:rsid w:val="00302A4D"/>
    <w:rsid w:val="00307AA1"/>
    <w:rsid w:val="00314C52"/>
    <w:rsid w:val="00315535"/>
    <w:rsid w:val="00316EB3"/>
    <w:rsid w:val="003229D8"/>
    <w:rsid w:val="00332D23"/>
    <w:rsid w:val="00335083"/>
    <w:rsid w:val="00336C97"/>
    <w:rsid w:val="00337F88"/>
    <w:rsid w:val="0034076F"/>
    <w:rsid w:val="00342092"/>
    <w:rsid w:val="00342432"/>
    <w:rsid w:val="00350FBD"/>
    <w:rsid w:val="0035223F"/>
    <w:rsid w:val="00352D4B"/>
    <w:rsid w:val="00354C52"/>
    <w:rsid w:val="00355D09"/>
    <w:rsid w:val="0035638C"/>
    <w:rsid w:val="00356E3F"/>
    <w:rsid w:val="003609C5"/>
    <w:rsid w:val="00362BC7"/>
    <w:rsid w:val="003712BD"/>
    <w:rsid w:val="00372498"/>
    <w:rsid w:val="00386572"/>
    <w:rsid w:val="003942E9"/>
    <w:rsid w:val="003A46BB"/>
    <w:rsid w:val="003A4EC7"/>
    <w:rsid w:val="003A7295"/>
    <w:rsid w:val="003B1F60"/>
    <w:rsid w:val="003B2523"/>
    <w:rsid w:val="003B4AB5"/>
    <w:rsid w:val="003C0B90"/>
    <w:rsid w:val="003C15F6"/>
    <w:rsid w:val="003C1D41"/>
    <w:rsid w:val="003C2CC4"/>
    <w:rsid w:val="003C6FB9"/>
    <w:rsid w:val="003C7C32"/>
    <w:rsid w:val="003D4731"/>
    <w:rsid w:val="003D4B23"/>
    <w:rsid w:val="003D6F04"/>
    <w:rsid w:val="003D7076"/>
    <w:rsid w:val="003E1E15"/>
    <w:rsid w:val="003E278A"/>
    <w:rsid w:val="003E4AC9"/>
    <w:rsid w:val="003F30DE"/>
    <w:rsid w:val="003F4C24"/>
    <w:rsid w:val="003F6240"/>
    <w:rsid w:val="00401519"/>
    <w:rsid w:val="00402ADC"/>
    <w:rsid w:val="00404DDD"/>
    <w:rsid w:val="00405746"/>
    <w:rsid w:val="004061B1"/>
    <w:rsid w:val="00407868"/>
    <w:rsid w:val="00412A88"/>
    <w:rsid w:val="00413520"/>
    <w:rsid w:val="004200F6"/>
    <w:rsid w:val="004325CB"/>
    <w:rsid w:val="00434A60"/>
    <w:rsid w:val="0043730F"/>
    <w:rsid w:val="00440A07"/>
    <w:rsid w:val="00440D99"/>
    <w:rsid w:val="00445CC9"/>
    <w:rsid w:val="004466CB"/>
    <w:rsid w:val="00462880"/>
    <w:rsid w:val="00466027"/>
    <w:rsid w:val="00467936"/>
    <w:rsid w:val="00476F24"/>
    <w:rsid w:val="004A394F"/>
    <w:rsid w:val="004A5D33"/>
    <w:rsid w:val="004B0BE2"/>
    <w:rsid w:val="004B131D"/>
    <w:rsid w:val="004B59B1"/>
    <w:rsid w:val="004C55B0"/>
    <w:rsid w:val="004C634F"/>
    <w:rsid w:val="004D027A"/>
    <w:rsid w:val="004D1F38"/>
    <w:rsid w:val="004D6037"/>
    <w:rsid w:val="004E5236"/>
    <w:rsid w:val="004E5BC2"/>
    <w:rsid w:val="004F6BA0"/>
    <w:rsid w:val="00503BEA"/>
    <w:rsid w:val="005159CC"/>
    <w:rsid w:val="00517F9D"/>
    <w:rsid w:val="00522A8D"/>
    <w:rsid w:val="0052311B"/>
    <w:rsid w:val="005231E9"/>
    <w:rsid w:val="00525473"/>
    <w:rsid w:val="00526BCE"/>
    <w:rsid w:val="00532D19"/>
    <w:rsid w:val="00533616"/>
    <w:rsid w:val="00535ABA"/>
    <w:rsid w:val="0053768B"/>
    <w:rsid w:val="00540202"/>
    <w:rsid w:val="00540897"/>
    <w:rsid w:val="005420F2"/>
    <w:rsid w:val="0054285C"/>
    <w:rsid w:val="00545A60"/>
    <w:rsid w:val="00551BB0"/>
    <w:rsid w:val="00555D3D"/>
    <w:rsid w:val="00560EA8"/>
    <w:rsid w:val="0056147D"/>
    <w:rsid w:val="0056327D"/>
    <w:rsid w:val="00570B15"/>
    <w:rsid w:val="00570C4A"/>
    <w:rsid w:val="00571D01"/>
    <w:rsid w:val="005768B2"/>
    <w:rsid w:val="005838CF"/>
    <w:rsid w:val="00584173"/>
    <w:rsid w:val="00595520"/>
    <w:rsid w:val="005A0727"/>
    <w:rsid w:val="005A44B9"/>
    <w:rsid w:val="005A7F9E"/>
    <w:rsid w:val="005B1BA0"/>
    <w:rsid w:val="005B345E"/>
    <w:rsid w:val="005B3DB3"/>
    <w:rsid w:val="005B5427"/>
    <w:rsid w:val="005C0268"/>
    <w:rsid w:val="005C768B"/>
    <w:rsid w:val="005D15CA"/>
    <w:rsid w:val="005D7105"/>
    <w:rsid w:val="005E0979"/>
    <w:rsid w:val="005E0E41"/>
    <w:rsid w:val="005E53E7"/>
    <w:rsid w:val="005F08DF"/>
    <w:rsid w:val="005F3066"/>
    <w:rsid w:val="005F377E"/>
    <w:rsid w:val="005F3E61"/>
    <w:rsid w:val="00604DDD"/>
    <w:rsid w:val="006063F1"/>
    <w:rsid w:val="00607ED3"/>
    <w:rsid w:val="006107D6"/>
    <w:rsid w:val="006115CC"/>
    <w:rsid w:val="00611FC4"/>
    <w:rsid w:val="0061302C"/>
    <w:rsid w:val="0061585C"/>
    <w:rsid w:val="006176FB"/>
    <w:rsid w:val="00622BAB"/>
    <w:rsid w:val="006238B7"/>
    <w:rsid w:val="00623EFF"/>
    <w:rsid w:val="00630FCB"/>
    <w:rsid w:val="00631A6D"/>
    <w:rsid w:val="0063224C"/>
    <w:rsid w:val="00634617"/>
    <w:rsid w:val="00636948"/>
    <w:rsid w:val="00640B26"/>
    <w:rsid w:val="00642DD9"/>
    <w:rsid w:val="006472C7"/>
    <w:rsid w:val="00650445"/>
    <w:rsid w:val="00650A1A"/>
    <w:rsid w:val="00653683"/>
    <w:rsid w:val="0065766B"/>
    <w:rsid w:val="006606E4"/>
    <w:rsid w:val="00660B25"/>
    <w:rsid w:val="006672BB"/>
    <w:rsid w:val="006735E7"/>
    <w:rsid w:val="006770B2"/>
    <w:rsid w:val="00680BF4"/>
    <w:rsid w:val="00685A57"/>
    <w:rsid w:val="00686A48"/>
    <w:rsid w:val="0068763C"/>
    <w:rsid w:val="006940E1"/>
    <w:rsid w:val="006A3C72"/>
    <w:rsid w:val="006A4389"/>
    <w:rsid w:val="006A4F48"/>
    <w:rsid w:val="006A7392"/>
    <w:rsid w:val="006B03A1"/>
    <w:rsid w:val="006B67D9"/>
    <w:rsid w:val="006C49CA"/>
    <w:rsid w:val="006C5535"/>
    <w:rsid w:val="006C5C1F"/>
    <w:rsid w:val="006D0589"/>
    <w:rsid w:val="006D06CB"/>
    <w:rsid w:val="006D3907"/>
    <w:rsid w:val="006E431D"/>
    <w:rsid w:val="006E564B"/>
    <w:rsid w:val="006E636E"/>
    <w:rsid w:val="006E7154"/>
    <w:rsid w:val="006F36D9"/>
    <w:rsid w:val="006F4819"/>
    <w:rsid w:val="007003CD"/>
    <w:rsid w:val="007033D5"/>
    <w:rsid w:val="00705346"/>
    <w:rsid w:val="0070621E"/>
    <w:rsid w:val="0070701E"/>
    <w:rsid w:val="007073EE"/>
    <w:rsid w:val="00721D53"/>
    <w:rsid w:val="0072632A"/>
    <w:rsid w:val="007309EE"/>
    <w:rsid w:val="007333E0"/>
    <w:rsid w:val="007358E8"/>
    <w:rsid w:val="00736EAD"/>
    <w:rsid w:val="00736ECE"/>
    <w:rsid w:val="0074533B"/>
    <w:rsid w:val="007455E3"/>
    <w:rsid w:val="0075470F"/>
    <w:rsid w:val="007643BC"/>
    <w:rsid w:val="00780C68"/>
    <w:rsid w:val="00781FEA"/>
    <w:rsid w:val="0078543C"/>
    <w:rsid w:val="007959FE"/>
    <w:rsid w:val="0079639F"/>
    <w:rsid w:val="007A0144"/>
    <w:rsid w:val="007A0CF1"/>
    <w:rsid w:val="007A30E0"/>
    <w:rsid w:val="007A7AA0"/>
    <w:rsid w:val="007B3B4B"/>
    <w:rsid w:val="007B605E"/>
    <w:rsid w:val="007B6BA5"/>
    <w:rsid w:val="007C0B09"/>
    <w:rsid w:val="007C3390"/>
    <w:rsid w:val="007C42D8"/>
    <w:rsid w:val="007C4F4B"/>
    <w:rsid w:val="007C570E"/>
    <w:rsid w:val="007C7172"/>
    <w:rsid w:val="007D033E"/>
    <w:rsid w:val="007D6F65"/>
    <w:rsid w:val="007D7362"/>
    <w:rsid w:val="007E5050"/>
    <w:rsid w:val="007E6D2A"/>
    <w:rsid w:val="007F31D3"/>
    <w:rsid w:val="007F44CF"/>
    <w:rsid w:val="007F5CE2"/>
    <w:rsid w:val="007F6611"/>
    <w:rsid w:val="007F6BCC"/>
    <w:rsid w:val="007F6EE7"/>
    <w:rsid w:val="008064AF"/>
    <w:rsid w:val="00807B4B"/>
    <w:rsid w:val="00810BAC"/>
    <w:rsid w:val="00812654"/>
    <w:rsid w:val="00814C29"/>
    <w:rsid w:val="008175E9"/>
    <w:rsid w:val="00821F8A"/>
    <w:rsid w:val="008242D7"/>
    <w:rsid w:val="0082577B"/>
    <w:rsid w:val="00825CB5"/>
    <w:rsid w:val="00827502"/>
    <w:rsid w:val="00830AE0"/>
    <w:rsid w:val="008326AC"/>
    <w:rsid w:val="00835522"/>
    <w:rsid w:val="008400FD"/>
    <w:rsid w:val="00844B3C"/>
    <w:rsid w:val="0084530C"/>
    <w:rsid w:val="00847EB7"/>
    <w:rsid w:val="008546AE"/>
    <w:rsid w:val="00860866"/>
    <w:rsid w:val="00866893"/>
    <w:rsid w:val="00866F02"/>
    <w:rsid w:val="00867D18"/>
    <w:rsid w:val="00871F9A"/>
    <w:rsid w:val="00871FD5"/>
    <w:rsid w:val="00872FA3"/>
    <w:rsid w:val="0087697A"/>
    <w:rsid w:val="0088172E"/>
    <w:rsid w:val="00881EFA"/>
    <w:rsid w:val="00883537"/>
    <w:rsid w:val="008879CB"/>
    <w:rsid w:val="00887A29"/>
    <w:rsid w:val="008979B1"/>
    <w:rsid w:val="008A1E79"/>
    <w:rsid w:val="008A6B25"/>
    <w:rsid w:val="008A6C4F"/>
    <w:rsid w:val="008A72A3"/>
    <w:rsid w:val="008B389E"/>
    <w:rsid w:val="008B455F"/>
    <w:rsid w:val="008C0C15"/>
    <w:rsid w:val="008C2D83"/>
    <w:rsid w:val="008D045E"/>
    <w:rsid w:val="008D3F25"/>
    <w:rsid w:val="008D4D82"/>
    <w:rsid w:val="008E0E46"/>
    <w:rsid w:val="008E6CDE"/>
    <w:rsid w:val="008E7116"/>
    <w:rsid w:val="008F143B"/>
    <w:rsid w:val="008F3882"/>
    <w:rsid w:val="008F4522"/>
    <w:rsid w:val="008F4B7C"/>
    <w:rsid w:val="008F6C58"/>
    <w:rsid w:val="0090438A"/>
    <w:rsid w:val="0090694B"/>
    <w:rsid w:val="00913520"/>
    <w:rsid w:val="00914C66"/>
    <w:rsid w:val="00916861"/>
    <w:rsid w:val="009226F4"/>
    <w:rsid w:val="00923E18"/>
    <w:rsid w:val="0092556A"/>
    <w:rsid w:val="00926E47"/>
    <w:rsid w:val="00947162"/>
    <w:rsid w:val="009610D0"/>
    <w:rsid w:val="0096375C"/>
    <w:rsid w:val="009662E6"/>
    <w:rsid w:val="0097095E"/>
    <w:rsid w:val="00972CE2"/>
    <w:rsid w:val="00981D5F"/>
    <w:rsid w:val="0098592B"/>
    <w:rsid w:val="00985FC4"/>
    <w:rsid w:val="00990029"/>
    <w:rsid w:val="00990766"/>
    <w:rsid w:val="00991261"/>
    <w:rsid w:val="009964C4"/>
    <w:rsid w:val="009A7A91"/>
    <w:rsid w:val="009A7B81"/>
    <w:rsid w:val="009B011B"/>
    <w:rsid w:val="009B1B92"/>
    <w:rsid w:val="009B5071"/>
    <w:rsid w:val="009B7DA4"/>
    <w:rsid w:val="009B7EB7"/>
    <w:rsid w:val="009C6FDE"/>
    <w:rsid w:val="009D01C0"/>
    <w:rsid w:val="009D6A08"/>
    <w:rsid w:val="009E0A16"/>
    <w:rsid w:val="009E0F99"/>
    <w:rsid w:val="009E2CF2"/>
    <w:rsid w:val="009E3546"/>
    <w:rsid w:val="009E6CB7"/>
    <w:rsid w:val="009E7970"/>
    <w:rsid w:val="009F2EAC"/>
    <w:rsid w:val="009F4E7C"/>
    <w:rsid w:val="009F57E3"/>
    <w:rsid w:val="00A0031F"/>
    <w:rsid w:val="00A0333F"/>
    <w:rsid w:val="00A077A2"/>
    <w:rsid w:val="00A10F4F"/>
    <w:rsid w:val="00A11067"/>
    <w:rsid w:val="00A126E4"/>
    <w:rsid w:val="00A13D4C"/>
    <w:rsid w:val="00A1704A"/>
    <w:rsid w:val="00A17DE6"/>
    <w:rsid w:val="00A25897"/>
    <w:rsid w:val="00A332B2"/>
    <w:rsid w:val="00A353AD"/>
    <w:rsid w:val="00A36AC2"/>
    <w:rsid w:val="00A425EB"/>
    <w:rsid w:val="00A53980"/>
    <w:rsid w:val="00A53D88"/>
    <w:rsid w:val="00A55EC9"/>
    <w:rsid w:val="00A6169C"/>
    <w:rsid w:val="00A65651"/>
    <w:rsid w:val="00A7299E"/>
    <w:rsid w:val="00A72F22"/>
    <w:rsid w:val="00A733BC"/>
    <w:rsid w:val="00A748A6"/>
    <w:rsid w:val="00A76A69"/>
    <w:rsid w:val="00A8357C"/>
    <w:rsid w:val="00A83E10"/>
    <w:rsid w:val="00A879A4"/>
    <w:rsid w:val="00AA0FF8"/>
    <w:rsid w:val="00AA70AC"/>
    <w:rsid w:val="00AA7BCD"/>
    <w:rsid w:val="00AB65D0"/>
    <w:rsid w:val="00AB6FE8"/>
    <w:rsid w:val="00AB7431"/>
    <w:rsid w:val="00AB7D97"/>
    <w:rsid w:val="00AC0F2C"/>
    <w:rsid w:val="00AC1906"/>
    <w:rsid w:val="00AC502A"/>
    <w:rsid w:val="00AD275D"/>
    <w:rsid w:val="00AE1E26"/>
    <w:rsid w:val="00AF58C1"/>
    <w:rsid w:val="00AF79AC"/>
    <w:rsid w:val="00B04A3F"/>
    <w:rsid w:val="00B06643"/>
    <w:rsid w:val="00B10729"/>
    <w:rsid w:val="00B14C6C"/>
    <w:rsid w:val="00B15055"/>
    <w:rsid w:val="00B17B5B"/>
    <w:rsid w:val="00B20551"/>
    <w:rsid w:val="00B30179"/>
    <w:rsid w:val="00B30370"/>
    <w:rsid w:val="00B31E0B"/>
    <w:rsid w:val="00B33FC7"/>
    <w:rsid w:val="00B35A75"/>
    <w:rsid w:val="00B35E92"/>
    <w:rsid w:val="00B36ED0"/>
    <w:rsid w:val="00B373E6"/>
    <w:rsid w:val="00B37B15"/>
    <w:rsid w:val="00B4162A"/>
    <w:rsid w:val="00B41D3D"/>
    <w:rsid w:val="00B45C02"/>
    <w:rsid w:val="00B50804"/>
    <w:rsid w:val="00B51608"/>
    <w:rsid w:val="00B60C26"/>
    <w:rsid w:val="00B672F1"/>
    <w:rsid w:val="00B70B63"/>
    <w:rsid w:val="00B72A1E"/>
    <w:rsid w:val="00B7702D"/>
    <w:rsid w:val="00B77C0C"/>
    <w:rsid w:val="00B802CB"/>
    <w:rsid w:val="00B81E12"/>
    <w:rsid w:val="00B90771"/>
    <w:rsid w:val="00B96983"/>
    <w:rsid w:val="00BA339B"/>
    <w:rsid w:val="00BB23CC"/>
    <w:rsid w:val="00BB4A6E"/>
    <w:rsid w:val="00BC1E7E"/>
    <w:rsid w:val="00BC74E9"/>
    <w:rsid w:val="00BE0D63"/>
    <w:rsid w:val="00BE2A2B"/>
    <w:rsid w:val="00BE36A9"/>
    <w:rsid w:val="00BE618E"/>
    <w:rsid w:val="00BE7BEC"/>
    <w:rsid w:val="00BF0A5A"/>
    <w:rsid w:val="00BF0E63"/>
    <w:rsid w:val="00BF12A3"/>
    <w:rsid w:val="00BF16D7"/>
    <w:rsid w:val="00BF1F86"/>
    <w:rsid w:val="00BF2373"/>
    <w:rsid w:val="00BF279B"/>
    <w:rsid w:val="00BF64CD"/>
    <w:rsid w:val="00C029A3"/>
    <w:rsid w:val="00C044E2"/>
    <w:rsid w:val="00C048CB"/>
    <w:rsid w:val="00C04E86"/>
    <w:rsid w:val="00C066F3"/>
    <w:rsid w:val="00C0769B"/>
    <w:rsid w:val="00C101A8"/>
    <w:rsid w:val="00C14708"/>
    <w:rsid w:val="00C15531"/>
    <w:rsid w:val="00C15E44"/>
    <w:rsid w:val="00C17AF1"/>
    <w:rsid w:val="00C23950"/>
    <w:rsid w:val="00C326B3"/>
    <w:rsid w:val="00C43D3E"/>
    <w:rsid w:val="00C45831"/>
    <w:rsid w:val="00C463DD"/>
    <w:rsid w:val="00C515AD"/>
    <w:rsid w:val="00C53AF9"/>
    <w:rsid w:val="00C6171D"/>
    <w:rsid w:val="00C7033A"/>
    <w:rsid w:val="00C73994"/>
    <w:rsid w:val="00C745C3"/>
    <w:rsid w:val="00C76116"/>
    <w:rsid w:val="00C8320E"/>
    <w:rsid w:val="00C90871"/>
    <w:rsid w:val="00C978F5"/>
    <w:rsid w:val="00CA01E6"/>
    <w:rsid w:val="00CA1BD0"/>
    <w:rsid w:val="00CA24A4"/>
    <w:rsid w:val="00CA47A7"/>
    <w:rsid w:val="00CB2789"/>
    <w:rsid w:val="00CB348D"/>
    <w:rsid w:val="00CC00F2"/>
    <w:rsid w:val="00CC0327"/>
    <w:rsid w:val="00CC07F9"/>
    <w:rsid w:val="00CC161B"/>
    <w:rsid w:val="00CC251F"/>
    <w:rsid w:val="00CC5E67"/>
    <w:rsid w:val="00CD46F5"/>
    <w:rsid w:val="00CD4DFD"/>
    <w:rsid w:val="00CD55E9"/>
    <w:rsid w:val="00CD59C1"/>
    <w:rsid w:val="00CE4A8F"/>
    <w:rsid w:val="00CF071D"/>
    <w:rsid w:val="00CF2219"/>
    <w:rsid w:val="00CF6398"/>
    <w:rsid w:val="00CF6DFB"/>
    <w:rsid w:val="00D0123D"/>
    <w:rsid w:val="00D0139C"/>
    <w:rsid w:val="00D027DC"/>
    <w:rsid w:val="00D15B04"/>
    <w:rsid w:val="00D2031B"/>
    <w:rsid w:val="00D21633"/>
    <w:rsid w:val="00D25140"/>
    <w:rsid w:val="00D25FE2"/>
    <w:rsid w:val="00D35180"/>
    <w:rsid w:val="00D36A31"/>
    <w:rsid w:val="00D37DA9"/>
    <w:rsid w:val="00D406A7"/>
    <w:rsid w:val="00D41751"/>
    <w:rsid w:val="00D41AE9"/>
    <w:rsid w:val="00D425DF"/>
    <w:rsid w:val="00D43252"/>
    <w:rsid w:val="00D44D86"/>
    <w:rsid w:val="00D4681B"/>
    <w:rsid w:val="00D46933"/>
    <w:rsid w:val="00D50B7D"/>
    <w:rsid w:val="00D52012"/>
    <w:rsid w:val="00D5202F"/>
    <w:rsid w:val="00D617BF"/>
    <w:rsid w:val="00D704E5"/>
    <w:rsid w:val="00D7078B"/>
    <w:rsid w:val="00D72727"/>
    <w:rsid w:val="00D738DF"/>
    <w:rsid w:val="00D92396"/>
    <w:rsid w:val="00D951F6"/>
    <w:rsid w:val="00D978C6"/>
    <w:rsid w:val="00DA0956"/>
    <w:rsid w:val="00DA357F"/>
    <w:rsid w:val="00DA3E12"/>
    <w:rsid w:val="00DA4201"/>
    <w:rsid w:val="00DA7DE6"/>
    <w:rsid w:val="00DB24BD"/>
    <w:rsid w:val="00DC18AD"/>
    <w:rsid w:val="00DD4516"/>
    <w:rsid w:val="00DE039E"/>
    <w:rsid w:val="00DE7C29"/>
    <w:rsid w:val="00DE7F16"/>
    <w:rsid w:val="00DF407D"/>
    <w:rsid w:val="00DF6D76"/>
    <w:rsid w:val="00DF7CAE"/>
    <w:rsid w:val="00E02582"/>
    <w:rsid w:val="00E04010"/>
    <w:rsid w:val="00E07AFC"/>
    <w:rsid w:val="00E163F7"/>
    <w:rsid w:val="00E17538"/>
    <w:rsid w:val="00E3531A"/>
    <w:rsid w:val="00E3546F"/>
    <w:rsid w:val="00E35CEB"/>
    <w:rsid w:val="00E37F41"/>
    <w:rsid w:val="00E423C0"/>
    <w:rsid w:val="00E44BCE"/>
    <w:rsid w:val="00E5141C"/>
    <w:rsid w:val="00E56C64"/>
    <w:rsid w:val="00E6414C"/>
    <w:rsid w:val="00E66155"/>
    <w:rsid w:val="00E70596"/>
    <w:rsid w:val="00E7260F"/>
    <w:rsid w:val="00E82F3E"/>
    <w:rsid w:val="00E86925"/>
    <w:rsid w:val="00E8702D"/>
    <w:rsid w:val="00E879E8"/>
    <w:rsid w:val="00E9013F"/>
    <w:rsid w:val="00E905F4"/>
    <w:rsid w:val="00E916A9"/>
    <w:rsid w:val="00E916DE"/>
    <w:rsid w:val="00E925AD"/>
    <w:rsid w:val="00E96630"/>
    <w:rsid w:val="00EA3BCC"/>
    <w:rsid w:val="00EB0DD2"/>
    <w:rsid w:val="00EB0F5A"/>
    <w:rsid w:val="00EB50E0"/>
    <w:rsid w:val="00ED18DC"/>
    <w:rsid w:val="00ED4862"/>
    <w:rsid w:val="00ED6201"/>
    <w:rsid w:val="00ED7A2A"/>
    <w:rsid w:val="00EE0121"/>
    <w:rsid w:val="00EE08F1"/>
    <w:rsid w:val="00EF0E5F"/>
    <w:rsid w:val="00EF17E8"/>
    <w:rsid w:val="00EF1D7F"/>
    <w:rsid w:val="00EF4203"/>
    <w:rsid w:val="00F0137E"/>
    <w:rsid w:val="00F04E44"/>
    <w:rsid w:val="00F1177D"/>
    <w:rsid w:val="00F1461F"/>
    <w:rsid w:val="00F21786"/>
    <w:rsid w:val="00F23425"/>
    <w:rsid w:val="00F25D06"/>
    <w:rsid w:val="00F26128"/>
    <w:rsid w:val="00F31CD7"/>
    <w:rsid w:val="00F31CFF"/>
    <w:rsid w:val="00F3742B"/>
    <w:rsid w:val="00F37528"/>
    <w:rsid w:val="00F41FDB"/>
    <w:rsid w:val="00F50597"/>
    <w:rsid w:val="00F56D63"/>
    <w:rsid w:val="00F609A9"/>
    <w:rsid w:val="00F60CF8"/>
    <w:rsid w:val="00F6206D"/>
    <w:rsid w:val="00F80C99"/>
    <w:rsid w:val="00F84DD3"/>
    <w:rsid w:val="00F867EC"/>
    <w:rsid w:val="00F86A99"/>
    <w:rsid w:val="00F903D7"/>
    <w:rsid w:val="00F90900"/>
    <w:rsid w:val="00F91B2B"/>
    <w:rsid w:val="00FB3BC5"/>
    <w:rsid w:val="00FC03CD"/>
    <w:rsid w:val="00FC0646"/>
    <w:rsid w:val="00FC2B46"/>
    <w:rsid w:val="00FC68B7"/>
    <w:rsid w:val="00FD185C"/>
    <w:rsid w:val="00FD3517"/>
    <w:rsid w:val="00FE37F7"/>
    <w:rsid w:val="00FE44BF"/>
    <w:rsid w:val="00FE4E40"/>
    <w:rsid w:val="00FE6985"/>
    <w:rsid w:val="00FF11EA"/>
    <w:rsid w:val="00FF659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B619E"/>
  <w15:docId w15:val="{2E038D3B-2E55-4A3E-BEA8-0F965B59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uiPriority w:val="99"/>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locked/>
    <w:rsid w:val="005B5427"/>
    <w:rPr>
      <w:lang w:val="en-GB"/>
    </w:rPr>
  </w:style>
  <w:style w:type="character" w:customStyle="1" w:styleId="HChGChar">
    <w:name w:val="_ H _Ch_G Char"/>
    <w:link w:val="HChG"/>
    <w:qFormat/>
    <w:locked/>
    <w:rsid w:val="005B5427"/>
    <w:rPr>
      <w:b/>
      <w:sz w:val="28"/>
      <w:lang w:val="en-GB"/>
    </w:rPr>
  </w:style>
  <w:style w:type="character" w:customStyle="1" w:styleId="H1GChar">
    <w:name w:val="_ H_1_G Char"/>
    <w:link w:val="H1G"/>
    <w:locked/>
    <w:rsid w:val="005B5427"/>
    <w:rPr>
      <w:b/>
      <w:sz w:val="24"/>
      <w:lang w:val="en-GB"/>
    </w:rPr>
  </w:style>
  <w:style w:type="paragraph" w:customStyle="1" w:styleId="Para">
    <w:name w:val="Para"/>
    <w:basedOn w:val="Normal"/>
    <w:qFormat/>
    <w:rsid w:val="00B96983"/>
    <w:pPr>
      <w:spacing w:after="120"/>
      <w:ind w:left="2268" w:right="1134" w:hanging="1134"/>
      <w:jc w:val="both"/>
    </w:pPr>
    <w:rPr>
      <w:lang w:eastAsia="en-US"/>
    </w:rPr>
  </w:style>
  <w:style w:type="paragraph" w:customStyle="1" w:styleId="a">
    <w:name w:val="(a)"/>
    <w:basedOn w:val="Normal"/>
    <w:qFormat/>
    <w:rsid w:val="00466027"/>
    <w:pPr>
      <w:suppressAutoHyphens/>
      <w:spacing w:after="120"/>
      <w:ind w:left="2835" w:right="1134" w:hanging="567"/>
      <w:jc w:val="both"/>
    </w:pPr>
    <w:rPr>
      <w:lang w:eastAsia="en-US"/>
    </w:rPr>
  </w:style>
  <w:style w:type="paragraph" w:customStyle="1" w:styleId="para0">
    <w:name w:val="para"/>
    <w:basedOn w:val="SingleTxtG"/>
    <w:link w:val="paraChar"/>
    <w:qFormat/>
    <w:rsid w:val="00466027"/>
    <w:pPr>
      <w:tabs>
        <w:tab w:val="clear" w:pos="1701"/>
        <w:tab w:val="clear" w:pos="2268"/>
        <w:tab w:val="clear" w:pos="2835"/>
      </w:tabs>
      <w:suppressAutoHyphens/>
      <w:ind w:left="2268" w:hanging="1134"/>
    </w:pPr>
    <w:rPr>
      <w:lang w:eastAsia="en-US"/>
    </w:rPr>
  </w:style>
  <w:style w:type="paragraph" w:customStyle="1" w:styleId="SingleTxtGFirstline1cmSingleTxtGFirstline1cm">
    <w:name w:val="_ Single Txt_G + First line:  1 cm_ Single Txt_G + First line:  1 cm"/>
    <w:basedOn w:val="Normal"/>
    <w:link w:val="SingleTxtGFirstline1cmSingleTxtGFirstline1cmChar"/>
    <w:rsid w:val="00466027"/>
    <w:pPr>
      <w:tabs>
        <w:tab w:val="left" w:pos="1080"/>
      </w:tabs>
      <w:spacing w:line="240" w:lineRule="auto"/>
      <w:ind w:left="1080"/>
      <w:jc w:val="both"/>
    </w:pPr>
    <w:rPr>
      <w:sz w:val="22"/>
      <w:szCs w:val="22"/>
      <w:lang w:val="en-US" w:eastAsia="en-US"/>
    </w:rPr>
  </w:style>
  <w:style w:type="character" w:customStyle="1" w:styleId="SingleTxtGFirstline1cmSingleTxtGFirstline1cmChar">
    <w:name w:val="_ Single Txt_G + First line:  1 cm_ Single Txt_G + First line:  1 cm Char"/>
    <w:link w:val="SingleTxtGFirstline1cmSingleTxtGFirstline1cm"/>
    <w:rsid w:val="00466027"/>
    <w:rPr>
      <w:sz w:val="22"/>
      <w:szCs w:val="22"/>
      <w:lang w:val="en-US" w:eastAsia="en-US"/>
    </w:rPr>
  </w:style>
  <w:style w:type="character" w:customStyle="1" w:styleId="paraChar">
    <w:name w:val="para Char"/>
    <w:link w:val="para0"/>
    <w:rsid w:val="00466027"/>
    <w:rPr>
      <w:lang w:val="en-GB" w:eastAsia="en-US"/>
    </w:rPr>
  </w:style>
  <w:style w:type="paragraph" w:styleId="ListParagraph">
    <w:name w:val="List Paragraph"/>
    <w:aliases w:val="Paragraph number"/>
    <w:basedOn w:val="Normal"/>
    <w:link w:val="ListParagraphChar"/>
    <w:uiPriority w:val="34"/>
    <w:qFormat/>
    <w:rsid w:val="00466027"/>
    <w:pPr>
      <w:suppressAutoHyphens/>
      <w:ind w:left="708"/>
    </w:pPr>
    <w:rPr>
      <w:lang w:eastAsia="en-US"/>
    </w:rPr>
  </w:style>
  <w:style w:type="character" w:customStyle="1" w:styleId="ListParagraphChar">
    <w:name w:val="List Paragraph Char"/>
    <w:aliases w:val="Paragraph number Char"/>
    <w:basedOn w:val="DefaultParagraphFont"/>
    <w:link w:val="ListParagraph"/>
    <w:uiPriority w:val="34"/>
    <w:locked/>
    <w:rsid w:val="00466027"/>
    <w:rPr>
      <w:lang w:val="en-GB" w:eastAsia="en-US"/>
    </w:rPr>
  </w:style>
  <w:style w:type="paragraph" w:styleId="BodyText3">
    <w:name w:val="Body Text 3"/>
    <w:basedOn w:val="Normal"/>
    <w:link w:val="BodyText3Char"/>
    <w:uiPriority w:val="99"/>
    <w:semiHidden/>
    <w:unhideWhenUsed/>
    <w:rsid w:val="00EF17E8"/>
    <w:pPr>
      <w:suppressAutoHyphens/>
      <w:spacing w:after="120"/>
    </w:pPr>
    <w:rPr>
      <w:rFonts w:eastAsia="MS Mincho"/>
      <w:sz w:val="16"/>
      <w:szCs w:val="16"/>
      <w:lang w:eastAsia="en-US"/>
    </w:rPr>
  </w:style>
  <w:style w:type="character" w:customStyle="1" w:styleId="BodyText3Char">
    <w:name w:val="Body Text 3 Char"/>
    <w:basedOn w:val="DefaultParagraphFont"/>
    <w:link w:val="BodyText3"/>
    <w:uiPriority w:val="99"/>
    <w:semiHidden/>
    <w:rsid w:val="00EF17E8"/>
    <w:rPr>
      <w:rFonts w:eastAsia="MS Mincho"/>
      <w:sz w:val="16"/>
      <w:szCs w:val="16"/>
      <w:lang w:val="en-GB" w:eastAsia="en-US"/>
    </w:rPr>
  </w:style>
  <w:style w:type="paragraph" w:styleId="BodyTextIndent">
    <w:name w:val="Body Text Indent"/>
    <w:basedOn w:val="Normal"/>
    <w:link w:val="BodyTextIndentChar"/>
    <w:semiHidden/>
    <w:unhideWhenUsed/>
    <w:rsid w:val="001B7461"/>
    <w:pPr>
      <w:spacing w:after="120"/>
      <w:ind w:left="283"/>
    </w:pPr>
  </w:style>
  <w:style w:type="character" w:customStyle="1" w:styleId="BodyTextIndentChar">
    <w:name w:val="Body Text Indent Char"/>
    <w:basedOn w:val="DefaultParagraphFont"/>
    <w:link w:val="BodyTextIndent"/>
    <w:semiHidden/>
    <w:rsid w:val="001B7461"/>
    <w:rPr>
      <w:lang w:val="en-GB"/>
    </w:rPr>
  </w:style>
  <w:style w:type="paragraph" w:styleId="BodyTextFirstIndent2">
    <w:name w:val="Body Text First Indent 2"/>
    <w:basedOn w:val="BodyTextIndent"/>
    <w:link w:val="BodyTextFirstIndent2Char"/>
    <w:semiHidden/>
    <w:unhideWhenUsed/>
    <w:rsid w:val="001B7461"/>
    <w:pPr>
      <w:spacing w:after="0"/>
      <w:ind w:left="360" w:firstLine="360"/>
    </w:pPr>
  </w:style>
  <w:style w:type="character" w:customStyle="1" w:styleId="BodyTextFirstIndent2Char">
    <w:name w:val="Body Text First Indent 2 Char"/>
    <w:basedOn w:val="BodyTextIndentChar"/>
    <w:link w:val="BodyTextFirstIndent2"/>
    <w:semiHidden/>
    <w:rsid w:val="001B7461"/>
    <w:rPr>
      <w:lang w:val="en-GB"/>
    </w:rPr>
  </w:style>
  <w:style w:type="paragraph" w:styleId="Revision">
    <w:name w:val="Revision"/>
    <w:hidden/>
    <w:uiPriority w:val="99"/>
    <w:semiHidden/>
    <w:rsid w:val="00C515AD"/>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288853">
      <w:bodyDiv w:val="1"/>
      <w:marLeft w:val="0"/>
      <w:marRight w:val="0"/>
      <w:marTop w:val="0"/>
      <w:marBottom w:val="0"/>
      <w:divBdr>
        <w:top w:val="none" w:sz="0" w:space="0" w:color="auto"/>
        <w:left w:val="none" w:sz="0" w:space="0" w:color="auto"/>
        <w:bottom w:val="none" w:sz="0" w:space="0" w:color="auto"/>
        <w:right w:val="none" w:sz="0" w:space="0" w:color="auto"/>
      </w:divBdr>
    </w:div>
    <w:div w:id="463429004">
      <w:bodyDiv w:val="1"/>
      <w:marLeft w:val="0"/>
      <w:marRight w:val="0"/>
      <w:marTop w:val="0"/>
      <w:marBottom w:val="0"/>
      <w:divBdr>
        <w:top w:val="none" w:sz="0" w:space="0" w:color="auto"/>
        <w:left w:val="none" w:sz="0" w:space="0" w:color="auto"/>
        <w:bottom w:val="none" w:sz="0" w:space="0" w:color="auto"/>
        <w:right w:val="none" w:sz="0" w:space="0" w:color="auto"/>
      </w:divBdr>
    </w:div>
    <w:div w:id="482816877">
      <w:bodyDiv w:val="1"/>
      <w:marLeft w:val="0"/>
      <w:marRight w:val="0"/>
      <w:marTop w:val="0"/>
      <w:marBottom w:val="0"/>
      <w:divBdr>
        <w:top w:val="none" w:sz="0" w:space="0" w:color="auto"/>
        <w:left w:val="none" w:sz="0" w:space="0" w:color="auto"/>
        <w:bottom w:val="none" w:sz="0" w:space="0" w:color="auto"/>
        <w:right w:val="none" w:sz="0" w:space="0" w:color="auto"/>
      </w:divBdr>
    </w:div>
    <w:div w:id="557862657">
      <w:bodyDiv w:val="1"/>
      <w:marLeft w:val="0"/>
      <w:marRight w:val="0"/>
      <w:marTop w:val="0"/>
      <w:marBottom w:val="0"/>
      <w:divBdr>
        <w:top w:val="none" w:sz="0" w:space="0" w:color="auto"/>
        <w:left w:val="none" w:sz="0" w:space="0" w:color="auto"/>
        <w:bottom w:val="none" w:sz="0" w:space="0" w:color="auto"/>
        <w:right w:val="none" w:sz="0" w:space="0" w:color="auto"/>
      </w:divBdr>
    </w:div>
    <w:div w:id="972252838">
      <w:bodyDiv w:val="1"/>
      <w:marLeft w:val="0"/>
      <w:marRight w:val="0"/>
      <w:marTop w:val="0"/>
      <w:marBottom w:val="0"/>
      <w:divBdr>
        <w:top w:val="none" w:sz="0" w:space="0" w:color="auto"/>
        <w:left w:val="none" w:sz="0" w:space="0" w:color="auto"/>
        <w:bottom w:val="none" w:sz="0" w:space="0" w:color="auto"/>
        <w:right w:val="none" w:sz="0" w:space="0" w:color="auto"/>
      </w:divBdr>
    </w:div>
    <w:div w:id="1176773403">
      <w:bodyDiv w:val="1"/>
      <w:marLeft w:val="0"/>
      <w:marRight w:val="0"/>
      <w:marTop w:val="0"/>
      <w:marBottom w:val="0"/>
      <w:divBdr>
        <w:top w:val="none" w:sz="0" w:space="0" w:color="auto"/>
        <w:left w:val="none" w:sz="0" w:space="0" w:color="auto"/>
        <w:bottom w:val="none" w:sz="0" w:space="0" w:color="auto"/>
        <w:right w:val="none" w:sz="0" w:space="0" w:color="auto"/>
      </w:divBdr>
    </w:div>
    <w:div w:id="1421871587">
      <w:bodyDiv w:val="1"/>
      <w:marLeft w:val="0"/>
      <w:marRight w:val="0"/>
      <w:marTop w:val="0"/>
      <w:marBottom w:val="0"/>
      <w:divBdr>
        <w:top w:val="none" w:sz="0" w:space="0" w:color="auto"/>
        <w:left w:val="none" w:sz="0" w:space="0" w:color="auto"/>
        <w:bottom w:val="none" w:sz="0" w:space="0" w:color="auto"/>
        <w:right w:val="none" w:sz="0" w:space="0" w:color="auto"/>
      </w:divBdr>
    </w:div>
    <w:div w:id="1684744706">
      <w:bodyDiv w:val="1"/>
      <w:marLeft w:val="0"/>
      <w:marRight w:val="0"/>
      <w:marTop w:val="0"/>
      <w:marBottom w:val="0"/>
      <w:divBdr>
        <w:top w:val="none" w:sz="0" w:space="0" w:color="auto"/>
        <w:left w:val="none" w:sz="0" w:space="0" w:color="auto"/>
        <w:bottom w:val="none" w:sz="0" w:space="0" w:color="auto"/>
        <w:right w:val="none" w:sz="0" w:space="0" w:color="auto"/>
      </w:divBdr>
    </w:div>
    <w:div w:id="1775784703">
      <w:bodyDiv w:val="1"/>
      <w:marLeft w:val="0"/>
      <w:marRight w:val="0"/>
      <w:marTop w:val="0"/>
      <w:marBottom w:val="0"/>
      <w:divBdr>
        <w:top w:val="none" w:sz="0" w:space="0" w:color="auto"/>
        <w:left w:val="none" w:sz="0" w:space="0" w:color="auto"/>
        <w:bottom w:val="none" w:sz="0" w:space="0" w:color="auto"/>
        <w:right w:val="none" w:sz="0" w:space="0" w:color="auto"/>
      </w:divBdr>
    </w:div>
    <w:div w:id="1880319926">
      <w:bodyDiv w:val="1"/>
      <w:marLeft w:val="0"/>
      <w:marRight w:val="0"/>
      <w:marTop w:val="0"/>
      <w:marBottom w:val="0"/>
      <w:divBdr>
        <w:top w:val="none" w:sz="0" w:space="0" w:color="auto"/>
        <w:left w:val="none" w:sz="0" w:space="0" w:color="auto"/>
        <w:bottom w:val="none" w:sz="0" w:space="0" w:color="auto"/>
        <w:right w:val="none" w:sz="0" w:space="0" w:color="auto"/>
      </w:divBdr>
    </w:div>
    <w:div w:id="211933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2.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9AB1DD4D-0617-435D-B2D8-C1597C567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62F2B8-758D-4BBA-97C8-6C05A58C44EC}">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6501eca1-87bf-404d-9090-4f3d6ac13224}" enabled="1" method="Standard" siteId="{95579480-b619-4d86-9f0d-74f0cdef4bfb}" removed="0"/>
  <clbl:label id="{acff5881-7115-48df-9cd6-e99e771d283f}" enabled="1" method="Privileged" siteId="{28b782fb-41e1-48ea-bfc3-ad7558ce7136}" removed="0"/>
</clbl:labelList>
</file>

<file path=docProps/app.xml><?xml version="1.0" encoding="utf-8"?>
<Properties xmlns="http://schemas.openxmlformats.org/officeDocument/2006/extended-properties" xmlns:vt="http://schemas.openxmlformats.org/officeDocument/2006/docPropsVTypes">
  <Template>TRANS_WP29_E.dotm</Template>
  <TotalTime>20</TotalTime>
  <Pages>13</Pages>
  <Words>5420</Words>
  <Characters>30895</Characters>
  <Application>Microsoft Office Word</Application>
  <DocSecurity>0</DocSecurity>
  <Lines>257</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ECE/TRANS/WP.29/GRVA/2025/XX</vt:lpstr>
      <vt:lpstr>ECE/TRANS/WP.29/GRVA/2025/25</vt:lpstr>
    </vt:vector>
  </TitlesOfParts>
  <Company>CSD</Company>
  <LinksUpToDate>false</LinksUpToDate>
  <CharactersWithSpaces>36243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ECE/TRANS/WP.29/GRVA/2025/XX</dc:title>
  <dc:subject>2505728</dc:subject>
  <dc:creator>Edoardo Gianotti</dc:creator>
  <cp:keywords/>
  <dc:description/>
  <cp:lastModifiedBy>Benedicte Boudol</cp:lastModifiedBy>
  <cp:revision>9</cp:revision>
  <cp:lastPrinted>2025-04-09T14:06:00Z</cp:lastPrinted>
  <dcterms:created xsi:type="dcterms:W3CDTF">2025-07-08T09:14:00Z</dcterms:created>
  <dcterms:modified xsi:type="dcterms:W3CDTF">2025-07-09T13:44:00Z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y fmtid="{D5CDD505-2E9C-101B-9397-08002B2CF9AE}" pid="7" name="ClassificationContentMarkingFooterShapeIds">
    <vt:lpwstr>4c1fdcba,46a1a1c,7802e21d</vt:lpwstr>
  </property>
  <property fmtid="{D5CDD505-2E9C-101B-9397-08002B2CF9AE}" pid="8" name="ClassificationContentMarkingFooterFontProps">
    <vt:lpwstr>#d76600,10,Arial</vt:lpwstr>
  </property>
  <property fmtid="{D5CDD505-2E9C-101B-9397-08002B2CF9AE}" pid="9" name="ClassificationContentMarkingFooterText">
    <vt:lpwstr>Confidential Document</vt:lpwstr>
  </property>
</Properties>
</file>