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65DA1785" w14:textId="77777777" w:rsidTr="00B20551">
        <w:trPr>
          <w:cantSplit/>
          <w:trHeight w:hRule="exact" w:val="851"/>
        </w:trPr>
        <w:tc>
          <w:tcPr>
            <w:tcW w:w="1276" w:type="dxa"/>
            <w:tcBorders>
              <w:bottom w:val="single" w:sz="4" w:space="0" w:color="auto"/>
            </w:tcBorders>
            <w:vAlign w:val="bottom"/>
          </w:tcPr>
          <w:p w14:paraId="542E3186" w14:textId="77777777" w:rsidR="009E6CB7" w:rsidRDefault="009E6CB7" w:rsidP="00B20551">
            <w:pPr>
              <w:spacing w:after="80"/>
            </w:pPr>
          </w:p>
        </w:tc>
        <w:tc>
          <w:tcPr>
            <w:tcW w:w="2268" w:type="dxa"/>
            <w:tcBorders>
              <w:bottom w:val="single" w:sz="4" w:space="0" w:color="auto"/>
            </w:tcBorders>
            <w:vAlign w:val="bottom"/>
          </w:tcPr>
          <w:p w14:paraId="0B2EC4F7"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1C46DEB2" w14:textId="4C9E6A97" w:rsidR="009E6CB7" w:rsidRPr="00D47EEA" w:rsidRDefault="00DA4201" w:rsidP="00DA4201">
            <w:pPr>
              <w:jc w:val="right"/>
            </w:pPr>
            <w:r w:rsidRPr="00DA4201">
              <w:rPr>
                <w:sz w:val="40"/>
              </w:rPr>
              <w:t>ECE</w:t>
            </w:r>
            <w:r>
              <w:t>/TRANS/WP.29/2024/</w:t>
            </w:r>
            <w:r w:rsidR="00574E7D">
              <w:t>1</w:t>
            </w:r>
            <w:r w:rsidR="00BD1D5E">
              <w:t>5</w:t>
            </w:r>
            <w:r w:rsidR="00574E7D">
              <w:t>4</w:t>
            </w:r>
          </w:p>
        </w:tc>
      </w:tr>
      <w:tr w:rsidR="009E6CB7" w14:paraId="3811DBA4" w14:textId="77777777" w:rsidTr="00B20551">
        <w:trPr>
          <w:cantSplit/>
          <w:trHeight w:hRule="exact" w:val="2835"/>
        </w:trPr>
        <w:tc>
          <w:tcPr>
            <w:tcW w:w="1276" w:type="dxa"/>
            <w:tcBorders>
              <w:top w:val="single" w:sz="4" w:space="0" w:color="auto"/>
              <w:bottom w:val="single" w:sz="12" w:space="0" w:color="auto"/>
            </w:tcBorders>
          </w:tcPr>
          <w:p w14:paraId="7AC546BE" w14:textId="77777777" w:rsidR="009E6CB7" w:rsidRDefault="00686A48" w:rsidP="00B20551">
            <w:pPr>
              <w:spacing w:before="120"/>
            </w:pPr>
            <w:r>
              <w:rPr>
                <w:noProof/>
                <w:lang w:val="fr-CH" w:eastAsia="fr-CH"/>
              </w:rPr>
              <w:drawing>
                <wp:inline distT="0" distB="0" distL="0" distR="0" wp14:anchorId="202FBFB1" wp14:editId="62D9A817">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7D37E9C5"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383CA38F" w14:textId="77777777" w:rsidR="009E6CB7" w:rsidRDefault="00DA4201" w:rsidP="00DA4201">
            <w:pPr>
              <w:spacing w:before="240" w:line="240" w:lineRule="exact"/>
            </w:pPr>
            <w:r>
              <w:t>Distr.: General</w:t>
            </w:r>
          </w:p>
          <w:p w14:paraId="7B09E0B1" w14:textId="7024FCC4" w:rsidR="00DA4201" w:rsidRDefault="00023FDC" w:rsidP="00DA4201">
            <w:pPr>
              <w:spacing w:line="240" w:lineRule="exact"/>
            </w:pPr>
            <w:r>
              <w:t>2</w:t>
            </w:r>
            <w:r w:rsidR="001B09E6">
              <w:t xml:space="preserve"> September</w:t>
            </w:r>
            <w:r w:rsidR="00BF1F86">
              <w:t xml:space="preserve"> </w:t>
            </w:r>
            <w:r w:rsidR="00DA4201">
              <w:t>2024</w:t>
            </w:r>
          </w:p>
          <w:p w14:paraId="5D3E40A3" w14:textId="77777777" w:rsidR="00DA4201" w:rsidRDefault="00DA4201" w:rsidP="00DA4201">
            <w:pPr>
              <w:spacing w:line="240" w:lineRule="exact"/>
            </w:pPr>
          </w:p>
          <w:p w14:paraId="6510296B" w14:textId="3842A1F4" w:rsidR="00DA4201" w:rsidRDefault="00DA4201" w:rsidP="00DA4201">
            <w:pPr>
              <w:spacing w:line="240" w:lineRule="exact"/>
            </w:pPr>
            <w:r>
              <w:t>Original: English</w:t>
            </w:r>
          </w:p>
        </w:tc>
      </w:tr>
    </w:tbl>
    <w:p w14:paraId="1674B93C" w14:textId="5521A479" w:rsidR="005B5427" w:rsidRDefault="005B5427" w:rsidP="003A4942">
      <w:pPr>
        <w:tabs>
          <w:tab w:val="right" w:pos="4491"/>
        </w:tabs>
        <w:spacing w:before="120"/>
        <w:rPr>
          <w:b/>
          <w:sz w:val="28"/>
          <w:szCs w:val="28"/>
        </w:rPr>
      </w:pPr>
      <w:r>
        <w:rPr>
          <w:b/>
          <w:sz w:val="28"/>
          <w:szCs w:val="28"/>
        </w:rPr>
        <w:t>Economic Commission for Europe</w:t>
      </w:r>
      <w:r w:rsidR="003A4942">
        <w:rPr>
          <w:b/>
          <w:sz w:val="28"/>
          <w:szCs w:val="28"/>
        </w:rPr>
        <w:tab/>
      </w:r>
    </w:p>
    <w:p w14:paraId="16F2DF88" w14:textId="63B36C99" w:rsidR="005B5427" w:rsidRDefault="005B5427" w:rsidP="005B5427">
      <w:pPr>
        <w:spacing w:before="120"/>
        <w:rPr>
          <w:sz w:val="28"/>
          <w:szCs w:val="28"/>
        </w:rPr>
      </w:pPr>
      <w:r>
        <w:rPr>
          <w:sz w:val="28"/>
          <w:szCs w:val="28"/>
        </w:rPr>
        <w:t>Inland Transport Committee</w:t>
      </w:r>
    </w:p>
    <w:p w14:paraId="7E7628BD" w14:textId="77777777" w:rsidR="005B5427" w:rsidRDefault="005B5427" w:rsidP="005B5427">
      <w:pPr>
        <w:spacing w:before="120"/>
        <w:rPr>
          <w:b/>
          <w:sz w:val="24"/>
          <w:szCs w:val="24"/>
        </w:rPr>
      </w:pPr>
      <w:r>
        <w:rPr>
          <w:b/>
          <w:sz w:val="24"/>
          <w:szCs w:val="24"/>
        </w:rPr>
        <w:t>World Forum for Harmonization of Vehicle Regulations</w:t>
      </w:r>
    </w:p>
    <w:p w14:paraId="1605CDAE" w14:textId="77777777" w:rsidR="005B5427" w:rsidRDefault="005B5427" w:rsidP="005B5427">
      <w:pPr>
        <w:spacing w:before="120"/>
        <w:rPr>
          <w:b/>
          <w:lang w:val="en-US"/>
        </w:rPr>
      </w:pPr>
      <w:r>
        <w:rPr>
          <w:b/>
          <w:lang w:val="en-US"/>
        </w:rPr>
        <w:t>194th session</w:t>
      </w:r>
    </w:p>
    <w:p w14:paraId="77B038CA" w14:textId="77777777" w:rsidR="005B5427" w:rsidRDefault="005B5427" w:rsidP="005B5427">
      <w:pPr>
        <w:tabs>
          <w:tab w:val="left" w:pos="5560"/>
        </w:tabs>
      </w:pPr>
      <w:r>
        <w:t>Geneva, 12–15 November 2024</w:t>
      </w:r>
      <w:r>
        <w:tab/>
      </w:r>
    </w:p>
    <w:p w14:paraId="3E7FA082" w14:textId="1E042B76" w:rsidR="005B5427" w:rsidRDefault="005B5427" w:rsidP="005B5427">
      <w:r>
        <w:t>Item 4.</w:t>
      </w:r>
      <w:r w:rsidR="00BD1D5E">
        <w:t>12</w:t>
      </w:r>
      <w:r w:rsidR="001822EC">
        <w:t>.</w:t>
      </w:r>
      <w:r w:rsidR="00BD1D5E">
        <w:t>3</w:t>
      </w:r>
      <w:r>
        <w:t xml:space="preserve"> of the provisional agenda</w:t>
      </w:r>
    </w:p>
    <w:p w14:paraId="413D7045" w14:textId="77777777" w:rsidR="005B5427" w:rsidRDefault="005B5427" w:rsidP="005B5427">
      <w:pPr>
        <w:rPr>
          <w:b/>
        </w:rPr>
      </w:pPr>
      <w:r>
        <w:rPr>
          <w:b/>
        </w:rPr>
        <w:t>1958 Agreement:</w:t>
      </w:r>
    </w:p>
    <w:p w14:paraId="09978B39" w14:textId="59E45880" w:rsidR="005B5427" w:rsidRPr="000B0EE5" w:rsidRDefault="000B0EE5" w:rsidP="005B5427">
      <w:pPr>
        <w:rPr>
          <w:b/>
          <w:bCs/>
        </w:rPr>
      </w:pPr>
      <w:r w:rsidRPr="000B0EE5">
        <w:rPr>
          <w:b/>
          <w:bCs/>
        </w:rPr>
        <w:t xml:space="preserve">Consideration of proposals for new UN Regulations submitted </w:t>
      </w:r>
      <w:r w:rsidRPr="000B0EE5">
        <w:rPr>
          <w:b/>
          <w:bCs/>
        </w:rPr>
        <w:br/>
        <w:t>by the Working Parties subsidiary to the World Forum</w:t>
      </w:r>
    </w:p>
    <w:p w14:paraId="15C4C008" w14:textId="3BF84E03" w:rsidR="005B5427" w:rsidRDefault="006C6B1A" w:rsidP="005B5427">
      <w:pPr>
        <w:pStyle w:val="HChG"/>
        <w:ind w:left="1124" w:right="1138" w:firstLine="0"/>
      </w:pPr>
      <w:r w:rsidRPr="006C6B1A">
        <w:rPr>
          <w:lang w:eastAsia="en-GB"/>
        </w:rPr>
        <w:lastRenderedPageBreak/>
        <w:t>Proposal for a new UN Regulation on uniform provision</w:t>
      </w:r>
      <w:r w:rsidR="00716C6C">
        <w:rPr>
          <w:lang w:eastAsia="en-GB"/>
        </w:rPr>
        <w:t>s</w:t>
      </w:r>
      <w:r w:rsidRPr="006C6B1A">
        <w:rPr>
          <w:lang w:eastAsia="en-GB"/>
        </w:rPr>
        <w:t xml:space="preserve"> for the approval of Acceleration Control for Pedal Error (ACPE)</w:t>
      </w:r>
      <w:r w:rsidR="005B5427">
        <w:t xml:space="preserve"> </w:t>
      </w:r>
    </w:p>
    <w:p w14:paraId="3807C0D5" w14:textId="4EFD6372" w:rsidR="005B5427" w:rsidRDefault="005B5427" w:rsidP="005B5427">
      <w:pPr>
        <w:pStyle w:val="H1G"/>
        <w:rPr>
          <w:szCs w:val="24"/>
        </w:rPr>
      </w:pPr>
      <w:r>
        <w:tab/>
      </w:r>
      <w:r>
        <w:tab/>
      </w:r>
      <w:r>
        <w:rPr>
          <w:szCs w:val="24"/>
        </w:rPr>
        <w:t xml:space="preserve">Submitted by the Working Party on </w:t>
      </w:r>
      <w:r w:rsidR="00753C0F">
        <w:rPr>
          <w:szCs w:val="24"/>
        </w:rPr>
        <w:t>Automated/Autonomous and Connected Vehicles</w:t>
      </w:r>
      <w:r>
        <w:footnoteReference w:customMarkFollows="1" w:id="2"/>
        <w:t>*</w:t>
      </w:r>
    </w:p>
    <w:p w14:paraId="1C7D81A0" w14:textId="29A7E845" w:rsidR="005B5427" w:rsidRDefault="005B5427" w:rsidP="005B5427">
      <w:pPr>
        <w:pStyle w:val="SingleTxtG"/>
        <w:rPr>
          <w:sz w:val="24"/>
          <w:szCs w:val="24"/>
          <w:lang w:eastAsia="ja-JP"/>
        </w:rPr>
      </w:pPr>
      <w:r>
        <w:rPr>
          <w:lang w:val="en-US"/>
        </w:rPr>
        <w:tab/>
        <w:t>The text reproduced below was adopted by the Working Party on</w:t>
      </w:r>
      <w:r w:rsidR="00753C0F" w:rsidRPr="00753C0F">
        <w:rPr>
          <w:szCs w:val="24"/>
        </w:rPr>
        <w:t xml:space="preserve"> </w:t>
      </w:r>
      <w:r w:rsidR="00753C0F">
        <w:rPr>
          <w:szCs w:val="24"/>
        </w:rPr>
        <w:t>Working Party on Automated/Autonomous and Connected Vehicles</w:t>
      </w:r>
      <w:r w:rsidR="005C768B" w:rsidRPr="005C768B">
        <w:rPr>
          <w:lang w:val="en-US"/>
        </w:rPr>
        <w:t xml:space="preserve"> </w:t>
      </w:r>
      <w:r>
        <w:rPr>
          <w:lang w:val="en-US"/>
        </w:rPr>
        <w:t>(GR</w:t>
      </w:r>
      <w:r w:rsidR="00753C0F">
        <w:rPr>
          <w:lang w:val="en-US"/>
        </w:rPr>
        <w:t>VA</w:t>
      </w:r>
      <w:r>
        <w:rPr>
          <w:lang w:val="en-US"/>
        </w:rPr>
        <w:t xml:space="preserve">) </w:t>
      </w:r>
      <w:r w:rsidR="00FC2B46">
        <w:rPr>
          <w:lang w:val="en-US"/>
        </w:rPr>
        <w:t>at its</w:t>
      </w:r>
      <w:r>
        <w:rPr>
          <w:lang w:val="en-US"/>
        </w:rPr>
        <w:t xml:space="preserve"> </w:t>
      </w:r>
      <w:r w:rsidR="00DE69A1">
        <w:rPr>
          <w:lang w:val="en-US"/>
        </w:rPr>
        <w:t>nineteenth</w:t>
      </w:r>
      <w:r w:rsidR="005C768B">
        <w:rPr>
          <w:lang w:val="en-US"/>
        </w:rPr>
        <w:t xml:space="preserve"> </w:t>
      </w:r>
      <w:r>
        <w:rPr>
          <w:lang w:val="en-US"/>
        </w:rPr>
        <w:t>session (ECE/TRANS/WP.29/GR</w:t>
      </w:r>
      <w:r w:rsidR="00DE69A1">
        <w:rPr>
          <w:lang w:val="en-US"/>
        </w:rPr>
        <w:t>VA</w:t>
      </w:r>
      <w:r>
        <w:rPr>
          <w:lang w:val="en-US"/>
        </w:rPr>
        <w:t>/</w:t>
      </w:r>
      <w:r w:rsidR="00DE69A1">
        <w:rPr>
          <w:lang w:val="en-US"/>
        </w:rPr>
        <w:t>19</w:t>
      </w:r>
      <w:r>
        <w:rPr>
          <w:lang w:val="en-US"/>
        </w:rPr>
        <w:t xml:space="preserve">, </w:t>
      </w:r>
      <w:r w:rsidR="00814517" w:rsidRPr="00814517">
        <w:rPr>
          <w:lang w:val="en-US"/>
        </w:rPr>
        <w:t>para. 58, based on ECE/TRANS/WP.29/GRVA/2024/24 (as amended by informal document GRVA-19-29</w:t>
      </w:r>
      <w:r w:rsidR="00613B36">
        <w:rPr>
          <w:lang w:val="en-US"/>
        </w:rPr>
        <w:t>)</w:t>
      </w:r>
      <w:r w:rsidR="00D425DF">
        <w:rPr>
          <w:lang w:eastAsia="en-GB"/>
        </w:rPr>
        <w:t xml:space="preserve">. </w:t>
      </w:r>
      <w:r>
        <w:rPr>
          <w:lang w:val="en-US"/>
        </w:rPr>
        <w:t xml:space="preserve">It is submitted to the World Forum for Harmonization of Vehicle Regulations </w:t>
      </w:r>
      <w:r>
        <w:rPr>
          <w:lang w:val="en-US"/>
        </w:rPr>
        <w:lastRenderedPageBreak/>
        <w:t xml:space="preserve">(WP.29) and to the Administrative Committee (AC.1) for consideration at their </w:t>
      </w:r>
      <w:r w:rsidR="00B35A75">
        <w:rPr>
          <w:lang w:val="en-US"/>
        </w:rPr>
        <w:t>November</w:t>
      </w:r>
      <w:r>
        <w:rPr>
          <w:lang w:val="en-US"/>
        </w:rPr>
        <w:t xml:space="preserve"> 2024 sessions.</w:t>
      </w:r>
    </w:p>
    <w:p w14:paraId="1F2DAF2E" w14:textId="432FF840" w:rsidR="00B11E40" w:rsidRDefault="005B5427">
      <w:pPr>
        <w:rPr>
          <w:sz w:val="24"/>
          <w:szCs w:val="24"/>
          <w:lang w:eastAsia="zh-CN"/>
        </w:rPr>
      </w:pPr>
      <w:r>
        <w:rPr>
          <w:sz w:val="24"/>
          <w:szCs w:val="24"/>
          <w:lang w:eastAsia="zh-CN"/>
        </w:rPr>
        <w:br w:type="page"/>
      </w:r>
    </w:p>
    <w:p w14:paraId="75421616" w14:textId="77777777" w:rsidR="00A148C0" w:rsidRDefault="00A148C0" w:rsidP="00B22735">
      <w:pPr>
        <w:spacing w:after="80"/>
        <w:sectPr w:rsidR="00A148C0" w:rsidSect="00A148C0">
          <w:headerReference w:type="default" r:id="rId13"/>
          <w:footerReference w:type="even" r:id="rId14"/>
          <w:footerReference w:type="default" r:id="rId15"/>
          <w:headerReference w:type="first" r:id="rId16"/>
          <w:footerReference w:type="first" r:id="rId17"/>
          <w:footnotePr>
            <w:numRestart w:val="eachSect"/>
          </w:footnotePr>
          <w:endnotePr>
            <w:numFmt w:val="decimal"/>
          </w:endnotePr>
          <w:pgSz w:w="16838" w:h="11906" w:orient="landscape" w:code="9"/>
          <w:pgMar w:top="1134" w:right="1418" w:bottom="1134" w:left="1134" w:header="851" w:footer="567" w:gutter="0"/>
          <w:cols w:space="720"/>
          <w:titlePg/>
          <w:docGrid w:linePitch="272"/>
        </w:sectPr>
      </w:pPr>
    </w:p>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11E40" w14:paraId="54C50EBF" w14:textId="77777777" w:rsidTr="00B22735">
        <w:trPr>
          <w:cantSplit/>
          <w:trHeight w:hRule="exact" w:val="851"/>
        </w:trPr>
        <w:tc>
          <w:tcPr>
            <w:tcW w:w="1276" w:type="dxa"/>
            <w:tcBorders>
              <w:bottom w:val="single" w:sz="4" w:space="0" w:color="auto"/>
            </w:tcBorders>
            <w:vAlign w:val="bottom"/>
          </w:tcPr>
          <w:p w14:paraId="36A64111" w14:textId="77777777" w:rsidR="00B11E40" w:rsidRDefault="00B11E40" w:rsidP="00B22735">
            <w:pPr>
              <w:spacing w:after="80"/>
            </w:pPr>
          </w:p>
        </w:tc>
        <w:tc>
          <w:tcPr>
            <w:tcW w:w="2268" w:type="dxa"/>
            <w:tcBorders>
              <w:bottom w:val="single" w:sz="4" w:space="0" w:color="auto"/>
            </w:tcBorders>
            <w:vAlign w:val="bottom"/>
          </w:tcPr>
          <w:p w14:paraId="231AFC59" w14:textId="77777777" w:rsidR="00B11E40" w:rsidRPr="00B97172" w:rsidRDefault="00B11E40" w:rsidP="00B22735">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5D4FADA2" w14:textId="77777777" w:rsidR="00B11E40" w:rsidRPr="00D47EEA" w:rsidRDefault="00B11E40" w:rsidP="00B22735">
            <w:pPr>
              <w:jc w:val="right"/>
            </w:pPr>
            <w:r w:rsidRPr="00AA3BFE">
              <w:rPr>
                <w:sz w:val="40"/>
              </w:rPr>
              <w:t>ECE</w:t>
            </w:r>
            <w:r>
              <w:t>/TRANS/WP.29/2025/56</w:t>
            </w:r>
          </w:p>
        </w:tc>
      </w:tr>
      <w:tr w:rsidR="00DF4E81" w14:paraId="50F026D5" w14:textId="77777777" w:rsidTr="00B22735">
        <w:trPr>
          <w:cantSplit/>
          <w:trHeight w:hRule="exact" w:val="851"/>
        </w:trPr>
        <w:tc>
          <w:tcPr>
            <w:tcW w:w="1276" w:type="dxa"/>
            <w:tcBorders>
              <w:bottom w:val="single" w:sz="4" w:space="0" w:color="auto"/>
            </w:tcBorders>
            <w:vAlign w:val="bottom"/>
          </w:tcPr>
          <w:p w14:paraId="53028244" w14:textId="77777777" w:rsidR="00DF4E81" w:rsidRDefault="00DF4E81" w:rsidP="00B22735">
            <w:pPr>
              <w:spacing w:after="80"/>
            </w:pPr>
          </w:p>
        </w:tc>
        <w:tc>
          <w:tcPr>
            <w:tcW w:w="2268" w:type="dxa"/>
            <w:tcBorders>
              <w:bottom w:val="single" w:sz="4" w:space="0" w:color="auto"/>
            </w:tcBorders>
            <w:vAlign w:val="bottom"/>
          </w:tcPr>
          <w:p w14:paraId="224C5939" w14:textId="77777777" w:rsidR="00DF4E81" w:rsidRDefault="00DF4E81" w:rsidP="00B22735">
            <w:pPr>
              <w:spacing w:after="80" w:line="300" w:lineRule="exact"/>
              <w:rPr>
                <w:sz w:val="28"/>
                <w:szCs w:val="28"/>
              </w:rPr>
            </w:pPr>
          </w:p>
        </w:tc>
        <w:tc>
          <w:tcPr>
            <w:tcW w:w="6095" w:type="dxa"/>
            <w:gridSpan w:val="2"/>
            <w:tcBorders>
              <w:bottom w:val="single" w:sz="4" w:space="0" w:color="auto"/>
            </w:tcBorders>
            <w:vAlign w:val="bottom"/>
          </w:tcPr>
          <w:p w14:paraId="6607B679" w14:textId="77777777" w:rsidR="00DF4E81" w:rsidRPr="00AA3BFE" w:rsidRDefault="00DF4E81" w:rsidP="00B22735">
            <w:pPr>
              <w:jc w:val="right"/>
              <w:rPr>
                <w:sz w:val="40"/>
              </w:rPr>
            </w:pPr>
          </w:p>
        </w:tc>
      </w:tr>
      <w:tr w:rsidR="00B11E40" w14:paraId="2CDB2E52" w14:textId="77777777" w:rsidTr="00B22735">
        <w:trPr>
          <w:cantSplit/>
          <w:trHeight w:hRule="exact" w:val="2835"/>
        </w:trPr>
        <w:tc>
          <w:tcPr>
            <w:tcW w:w="1276" w:type="dxa"/>
            <w:tcBorders>
              <w:top w:val="single" w:sz="4" w:space="0" w:color="auto"/>
              <w:bottom w:val="single" w:sz="12" w:space="0" w:color="auto"/>
            </w:tcBorders>
          </w:tcPr>
          <w:p w14:paraId="26D388A2" w14:textId="77777777" w:rsidR="00B11E40" w:rsidRDefault="00B11E40" w:rsidP="00B22735">
            <w:pPr>
              <w:spacing w:before="120"/>
            </w:pPr>
            <w:r>
              <w:rPr>
                <w:noProof/>
                <w:lang w:val="fr-CH" w:eastAsia="fr-CH"/>
              </w:rPr>
              <w:drawing>
                <wp:inline distT="0" distB="0" distL="0" distR="0" wp14:anchorId="05B0F97F" wp14:editId="716039FA">
                  <wp:extent cx="714375" cy="590550"/>
                  <wp:effectExtent l="0" t="0" r="9525" b="0"/>
                  <wp:docPr id="1332790985"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C2D8120" w14:textId="77777777" w:rsidR="00B11E40" w:rsidRPr="00D773DF" w:rsidRDefault="00B11E40" w:rsidP="00B22735">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18BF6D0A" w14:textId="77777777" w:rsidR="00B11E40" w:rsidRDefault="00B11E40" w:rsidP="00B22735">
            <w:pPr>
              <w:spacing w:before="240" w:line="240" w:lineRule="exact"/>
            </w:pPr>
            <w:r>
              <w:t>Distr.: General</w:t>
            </w:r>
          </w:p>
          <w:p w14:paraId="02C6C5E5" w14:textId="77777777" w:rsidR="00B11E40" w:rsidRDefault="00B11E40" w:rsidP="00B22735">
            <w:pPr>
              <w:spacing w:line="240" w:lineRule="exact"/>
            </w:pPr>
            <w:r>
              <w:t>4 April 2025</w:t>
            </w:r>
          </w:p>
          <w:p w14:paraId="1EA28A95" w14:textId="77777777" w:rsidR="00B11E40" w:rsidRDefault="00B11E40" w:rsidP="00B22735">
            <w:pPr>
              <w:spacing w:line="240" w:lineRule="exact"/>
            </w:pPr>
          </w:p>
          <w:p w14:paraId="5CAB25EF" w14:textId="77777777" w:rsidR="00B11E40" w:rsidRDefault="00B11E40" w:rsidP="00B22735">
            <w:pPr>
              <w:spacing w:line="240" w:lineRule="exact"/>
            </w:pPr>
            <w:r>
              <w:t>Original: English</w:t>
            </w:r>
          </w:p>
        </w:tc>
      </w:tr>
    </w:tbl>
    <w:p w14:paraId="6F8CDA3A" w14:textId="77777777" w:rsidR="00B11E40" w:rsidRPr="001D703D" w:rsidRDefault="00B11E40" w:rsidP="00B11E40">
      <w:pPr>
        <w:spacing w:before="120"/>
        <w:rPr>
          <w:b/>
          <w:sz w:val="28"/>
          <w:szCs w:val="28"/>
        </w:rPr>
      </w:pPr>
      <w:r w:rsidRPr="001D703D">
        <w:rPr>
          <w:b/>
          <w:sz w:val="28"/>
          <w:szCs w:val="28"/>
        </w:rPr>
        <w:t>Economic Commission for Europe</w:t>
      </w:r>
    </w:p>
    <w:p w14:paraId="099CC621" w14:textId="77777777" w:rsidR="00B11E40" w:rsidRPr="001D703D" w:rsidRDefault="00B11E40" w:rsidP="00B11E40">
      <w:pPr>
        <w:spacing w:before="120"/>
        <w:rPr>
          <w:sz w:val="28"/>
          <w:szCs w:val="28"/>
        </w:rPr>
      </w:pPr>
      <w:r w:rsidRPr="001D703D">
        <w:rPr>
          <w:sz w:val="28"/>
          <w:szCs w:val="28"/>
        </w:rPr>
        <w:t>Inland Transport Committee</w:t>
      </w:r>
    </w:p>
    <w:p w14:paraId="5E69988F" w14:textId="77777777" w:rsidR="00B11E40" w:rsidRPr="001D703D" w:rsidRDefault="00B11E40" w:rsidP="00B11E40">
      <w:pPr>
        <w:spacing w:before="120"/>
        <w:rPr>
          <w:b/>
          <w:sz w:val="24"/>
          <w:szCs w:val="24"/>
        </w:rPr>
      </w:pPr>
      <w:r w:rsidRPr="001D703D">
        <w:rPr>
          <w:b/>
          <w:sz w:val="24"/>
          <w:szCs w:val="24"/>
        </w:rPr>
        <w:t>World Forum for Harmonization of Vehicle Regulations</w:t>
      </w:r>
    </w:p>
    <w:p w14:paraId="140E851C" w14:textId="77777777" w:rsidR="00B11E40" w:rsidRPr="001D703D" w:rsidRDefault="00B11E40" w:rsidP="00B11E40">
      <w:pPr>
        <w:tabs>
          <w:tab w:val="center" w:pos="4819"/>
        </w:tabs>
        <w:spacing w:before="120"/>
        <w:rPr>
          <w:b/>
          <w:lang w:val="en-US"/>
        </w:rPr>
      </w:pPr>
      <w:r>
        <w:rPr>
          <w:b/>
          <w:lang w:val="en-US"/>
        </w:rPr>
        <w:t xml:space="preserve">196th </w:t>
      </w:r>
      <w:r w:rsidRPr="001D703D">
        <w:rPr>
          <w:b/>
          <w:lang w:val="en-US"/>
        </w:rPr>
        <w:t>session</w:t>
      </w:r>
    </w:p>
    <w:p w14:paraId="0C1550E0" w14:textId="77777777" w:rsidR="00B11E40" w:rsidRPr="001D703D" w:rsidRDefault="00B11E40" w:rsidP="00B11E40">
      <w:pPr>
        <w:rPr>
          <w:lang w:val="en-US"/>
        </w:rPr>
      </w:pPr>
      <w:r>
        <w:rPr>
          <w:lang w:val="en-US"/>
        </w:rPr>
        <w:t>Geneva, 2</w:t>
      </w:r>
      <w:r>
        <w:rPr>
          <w:bCs/>
        </w:rPr>
        <w:t>4</w:t>
      </w:r>
      <w:r w:rsidRPr="000E31C1">
        <w:rPr>
          <w:bCs/>
        </w:rPr>
        <w:t>–</w:t>
      </w:r>
      <w:r>
        <w:rPr>
          <w:bCs/>
        </w:rPr>
        <w:t>27</w:t>
      </w:r>
      <w:r w:rsidRPr="000E31C1">
        <w:rPr>
          <w:bCs/>
        </w:rPr>
        <w:t xml:space="preserve"> </w:t>
      </w:r>
      <w:r>
        <w:rPr>
          <w:bCs/>
        </w:rPr>
        <w:t>June</w:t>
      </w:r>
      <w:r w:rsidRPr="000E31C1">
        <w:rPr>
          <w:bCs/>
        </w:rPr>
        <w:t xml:space="preserve"> 202</w:t>
      </w:r>
      <w:r>
        <w:rPr>
          <w:bCs/>
        </w:rPr>
        <w:t>5</w:t>
      </w:r>
    </w:p>
    <w:p w14:paraId="28CC62B7" w14:textId="77777777" w:rsidR="00B11E40" w:rsidRPr="001D703D" w:rsidRDefault="00B11E40" w:rsidP="00B11E40">
      <w:r w:rsidRPr="001D703D">
        <w:t>Ite</w:t>
      </w:r>
      <w:r w:rsidRPr="0012673E">
        <w:t>m 4.</w:t>
      </w:r>
      <w:r>
        <w:t>7</w:t>
      </w:r>
      <w:r w:rsidRPr="0012673E">
        <w:t>.1</w:t>
      </w:r>
      <w:r>
        <w:t xml:space="preserve"> </w:t>
      </w:r>
      <w:r w:rsidRPr="001D703D">
        <w:t>of the provisional agenda</w:t>
      </w:r>
    </w:p>
    <w:p w14:paraId="43F3C8F1" w14:textId="77777777" w:rsidR="00B11E40" w:rsidRDefault="00B11E40" w:rsidP="00B11E40">
      <w:pPr>
        <w:rPr>
          <w:b/>
        </w:rPr>
      </w:pPr>
      <w:r>
        <w:rPr>
          <w:b/>
        </w:rPr>
        <w:t>1958 Agreement:</w:t>
      </w:r>
    </w:p>
    <w:p w14:paraId="7A70A3CF" w14:textId="77777777" w:rsidR="00B11E40" w:rsidRDefault="00B11E40" w:rsidP="00B11E40">
      <w:pPr>
        <w:rPr>
          <w:b/>
        </w:rPr>
      </w:pPr>
      <w:r>
        <w:rPr>
          <w:b/>
        </w:rPr>
        <w:t>Consideration of draft amendments to existing</w:t>
      </w:r>
    </w:p>
    <w:p w14:paraId="4E49295F" w14:textId="77777777" w:rsidR="00B11E40" w:rsidRDefault="00B11E40" w:rsidP="00B11E40">
      <w:pPr>
        <w:rPr>
          <w:b/>
          <w:bCs/>
        </w:rPr>
      </w:pPr>
      <w:r>
        <w:rPr>
          <w:b/>
        </w:rPr>
        <w:t>UN Regulations submitted by GRVA</w:t>
      </w:r>
    </w:p>
    <w:p w14:paraId="67C4EE03" w14:textId="77777777" w:rsidR="00B11E40" w:rsidRDefault="00B11E40" w:rsidP="00B11E40">
      <w:pPr>
        <w:pStyle w:val="HChG"/>
        <w:ind w:left="1124" w:right="1138" w:firstLine="0"/>
      </w:pPr>
      <w:r w:rsidRPr="006C3764">
        <w:lastRenderedPageBreak/>
        <w:t>Proposal for a new 01 series of amendments to UN Regulation No. [175] (ACPE)</w:t>
      </w:r>
    </w:p>
    <w:p w14:paraId="08EBD464" w14:textId="77777777" w:rsidR="00B11E40" w:rsidRDefault="00B11E40" w:rsidP="00B11E40">
      <w:pPr>
        <w:pStyle w:val="H1G"/>
        <w:rPr>
          <w:szCs w:val="24"/>
        </w:rPr>
      </w:pPr>
      <w:r>
        <w:tab/>
      </w:r>
      <w:r>
        <w:tab/>
      </w:r>
      <w:r>
        <w:rPr>
          <w:szCs w:val="24"/>
        </w:rPr>
        <w:t xml:space="preserve">Submitted by the Working Party on </w:t>
      </w:r>
      <w:r>
        <w:rPr>
          <w:lang w:val="en-US"/>
        </w:rPr>
        <w:t>Automated/Autonomous and Connected Vehicles</w:t>
      </w:r>
      <w:r>
        <w:t xml:space="preserve"> </w:t>
      </w:r>
      <w:r>
        <w:footnoteReference w:customMarkFollows="1" w:id="3"/>
        <w:t>*</w:t>
      </w:r>
    </w:p>
    <w:p w14:paraId="5A3FB800" w14:textId="77777777" w:rsidR="00B11E40" w:rsidRDefault="00B11E40" w:rsidP="00B11E40">
      <w:pPr>
        <w:pStyle w:val="SingleTxtG"/>
        <w:rPr>
          <w:lang w:val="en-US"/>
        </w:rPr>
      </w:pPr>
      <w:r>
        <w:rPr>
          <w:lang w:val="en-US"/>
        </w:rPr>
        <w:tab/>
        <w:t>The text reproduced below was adopted by the Working Party on Automated/Autonomous and Connected Vehicles (GRVA) at its twenty-first session (</w:t>
      </w:r>
      <w:r w:rsidRPr="006C3764">
        <w:rPr>
          <w:bCs/>
        </w:rPr>
        <w:t>ECE/TRANS/WP.29/GRVA/21, para. 98</w:t>
      </w:r>
      <w:r>
        <w:rPr>
          <w:lang w:val="en-US"/>
        </w:rPr>
        <w:t>).</w:t>
      </w:r>
      <w:r>
        <w:rPr>
          <w:lang w:val="en-US" w:eastAsia="en-GB"/>
        </w:rPr>
        <w:t xml:space="preserve"> </w:t>
      </w:r>
      <w:r>
        <w:rPr>
          <w:lang w:eastAsia="en-GB"/>
        </w:rPr>
        <w:t xml:space="preserve">It is based on </w:t>
      </w:r>
      <w:r w:rsidRPr="006C3764">
        <w:t xml:space="preserve">ECE/TRANS/WP.29/GRVA/2025/17 as amended by </w:t>
      </w:r>
      <w:r>
        <w:t xml:space="preserve">informal document </w:t>
      </w:r>
      <w:r w:rsidRPr="006C3764">
        <w:t>GRVA-21-33</w:t>
      </w:r>
      <w:r>
        <w:rPr>
          <w:lang w:val="en-US"/>
        </w:rPr>
        <w:t xml:space="preserve">. It is submitted to the World Forum for Harmonization of Vehicle Regulations </w:t>
      </w:r>
      <w:r>
        <w:rPr>
          <w:lang w:val="en-US"/>
        </w:rPr>
        <w:lastRenderedPageBreak/>
        <w:t>(WP.29) and to the Administrative Committee (AC.1) for consideration at their June 2025 sessions.</w:t>
      </w:r>
    </w:p>
    <w:p w14:paraId="07BAE75E" w14:textId="77777777" w:rsidR="0080437A" w:rsidRDefault="00B11E40">
      <w:pPr>
        <w:sectPr w:rsidR="0080437A" w:rsidSect="00A148C0">
          <w:footnotePr>
            <w:numRestart w:val="eachSect"/>
          </w:footnotePr>
          <w:endnotePr>
            <w:numFmt w:val="decimal"/>
          </w:endnotePr>
          <w:pgSz w:w="16838" w:h="11906" w:orient="landscape" w:code="9"/>
          <w:pgMar w:top="1134" w:right="1418" w:bottom="1134" w:left="1134" w:header="851" w:footer="567" w:gutter="0"/>
          <w:cols w:space="720"/>
          <w:titlePg/>
          <w:docGrid w:linePitch="272"/>
        </w:sectPr>
      </w:pPr>
      <w:r>
        <w:br w:type="page"/>
      </w:r>
    </w:p>
    <w:p w14:paraId="3AEFA20A" w14:textId="1AC7D3E7" w:rsidR="005B5427" w:rsidRPr="00D12F66" w:rsidRDefault="005B5427" w:rsidP="00D12F66"/>
    <w:p w14:paraId="5309A3DB" w14:textId="77777777" w:rsidR="0080437A" w:rsidRDefault="0080437A" w:rsidP="00D12F66">
      <w:pPr>
        <w:pStyle w:val="HChG"/>
        <w:ind w:left="0" w:right="9" w:firstLine="0"/>
        <w:jc w:val="both"/>
        <w:rPr>
          <w:lang w:eastAsia="ja-JP"/>
        </w:rPr>
        <w:sectPr w:rsidR="0080437A" w:rsidSect="005C3F1B">
          <w:headerReference w:type="first" r:id="rId18"/>
          <w:footnotePr>
            <w:numRestart w:val="eachSect"/>
          </w:footnotePr>
          <w:endnotePr>
            <w:numFmt w:val="decimal"/>
          </w:endnotePr>
          <w:pgSz w:w="16838" w:h="11906" w:orient="landscape" w:code="9"/>
          <w:pgMar w:top="1134" w:right="1418" w:bottom="1134" w:left="1134" w:header="851" w:footer="567" w:gutter="0"/>
          <w:cols w:space="720"/>
          <w:titlePg/>
          <w:docGrid w:linePitch="272"/>
        </w:sectPr>
      </w:pPr>
    </w:p>
    <w:p w14:paraId="5D1E07B9" w14:textId="77777777" w:rsidR="00D61668" w:rsidRPr="00065AAC" w:rsidRDefault="00D61668" w:rsidP="00D12F66">
      <w:pPr>
        <w:pStyle w:val="HChG"/>
        <w:ind w:left="0" w:right="9" w:firstLine="0"/>
        <w:jc w:val="both"/>
      </w:pPr>
      <w:r>
        <w:tab/>
      </w:r>
      <w:r>
        <w:tab/>
      </w:r>
      <w:r w:rsidRPr="00065AAC">
        <w:t xml:space="preserve">UN Regulation No. </w:t>
      </w:r>
      <w:r>
        <w:t>[17X]</w:t>
      </w:r>
    </w:p>
    <w:p w14:paraId="641B2E3B" w14:textId="77777777" w:rsidR="00D61668" w:rsidRDefault="00D61668" w:rsidP="00D61668">
      <w:pPr>
        <w:pStyle w:val="HChG"/>
        <w:ind w:right="9"/>
        <w:jc w:val="both"/>
      </w:pPr>
      <w:r w:rsidRPr="00065AAC">
        <w:tab/>
      </w:r>
      <w:r w:rsidRPr="00065AAC">
        <w:tab/>
        <w:t xml:space="preserve">Uniform provisions concerning the approval of motor vehicles </w:t>
      </w:r>
      <w:proofErr w:type="gramStart"/>
      <w:r w:rsidRPr="00065AAC">
        <w:t>with regard to</w:t>
      </w:r>
      <w:proofErr w:type="gramEnd"/>
      <w:r w:rsidRPr="00065AAC">
        <w:t xml:space="preserve"> the Acceleration Control for Pedal Error (ACPE) </w:t>
      </w:r>
    </w:p>
    <w:p w14:paraId="01C9681A" w14:textId="77777777" w:rsidR="00D61668" w:rsidRPr="00A91033" w:rsidRDefault="00D61668" w:rsidP="00D61668">
      <w:pPr>
        <w:rPr>
          <w:lang w:eastAsia="ja-JP"/>
        </w:rPr>
      </w:pPr>
    </w:p>
    <w:p w14:paraId="26AB58AE" w14:textId="77777777" w:rsidR="00D61668" w:rsidRPr="00065AAC" w:rsidRDefault="00D61668" w:rsidP="00D61668">
      <w:pPr>
        <w:spacing w:after="120"/>
        <w:ind w:right="9"/>
        <w:jc w:val="both"/>
        <w:rPr>
          <w:sz w:val="28"/>
        </w:rPr>
      </w:pPr>
      <w:r w:rsidRPr="00065AAC">
        <w:rPr>
          <w:sz w:val="28"/>
        </w:rPr>
        <w:t xml:space="preserve">Contents </w:t>
      </w:r>
    </w:p>
    <w:p w14:paraId="1675DDA3" w14:textId="77777777" w:rsidR="00D61668" w:rsidRPr="00985E3D" w:rsidRDefault="00D61668" w:rsidP="00D61668">
      <w:pPr>
        <w:tabs>
          <w:tab w:val="right" w:pos="9639"/>
        </w:tabs>
        <w:spacing w:after="120"/>
        <w:ind w:right="9"/>
        <w:jc w:val="both"/>
        <w:rPr>
          <w:i/>
          <w:iCs/>
        </w:rPr>
      </w:pPr>
      <w:r w:rsidRPr="00985E3D">
        <w:t>Regulation</w:t>
      </w:r>
      <w:r w:rsidRPr="00985E3D">
        <w:tab/>
      </w:r>
      <w:r w:rsidRPr="00985E3D">
        <w:rPr>
          <w:i/>
          <w:iCs/>
        </w:rPr>
        <w:t>Page</w:t>
      </w:r>
    </w:p>
    <w:p w14:paraId="42C47933" w14:textId="681A89E8" w:rsidR="00D61668" w:rsidRPr="00985E3D" w:rsidRDefault="00D61668" w:rsidP="00D61668">
      <w:pPr>
        <w:tabs>
          <w:tab w:val="right" w:pos="850"/>
          <w:tab w:val="left" w:pos="1134"/>
          <w:tab w:val="left" w:pos="1559"/>
          <w:tab w:val="left" w:leader="dot" w:pos="8929"/>
          <w:tab w:val="right" w:pos="9638"/>
        </w:tabs>
        <w:spacing w:after="120"/>
        <w:ind w:left="1134" w:right="9" w:hanging="1134"/>
        <w:jc w:val="both"/>
      </w:pPr>
      <w:r w:rsidRPr="00985E3D">
        <w:tab/>
        <w:t>0.</w:t>
      </w:r>
      <w:r w:rsidRPr="00985E3D">
        <w:tab/>
        <w:t>Introduction</w:t>
      </w:r>
      <w:r w:rsidRPr="00985E3D">
        <w:tab/>
      </w:r>
      <w:r w:rsidRPr="00985E3D">
        <w:tab/>
      </w:r>
      <w:r w:rsidR="0086612A" w:rsidRPr="00985E3D">
        <w:t>3</w:t>
      </w:r>
    </w:p>
    <w:p w14:paraId="066A8235" w14:textId="1B16A80B" w:rsidR="00D61668" w:rsidRPr="00985E3D" w:rsidRDefault="00D61668" w:rsidP="00D61668">
      <w:pPr>
        <w:tabs>
          <w:tab w:val="right" w:pos="850"/>
          <w:tab w:val="left" w:pos="1134"/>
          <w:tab w:val="left" w:pos="1559"/>
          <w:tab w:val="left" w:leader="dot" w:pos="8929"/>
          <w:tab w:val="right" w:pos="9638"/>
        </w:tabs>
        <w:spacing w:after="120"/>
        <w:ind w:right="9"/>
        <w:jc w:val="both"/>
      </w:pPr>
      <w:r w:rsidRPr="00985E3D">
        <w:tab/>
        <w:t>1.</w:t>
      </w:r>
      <w:r w:rsidRPr="00985E3D">
        <w:tab/>
        <w:t>Scope</w:t>
      </w:r>
      <w:r w:rsidRPr="00985E3D">
        <w:tab/>
      </w:r>
      <w:r w:rsidRPr="00985E3D">
        <w:tab/>
      </w:r>
      <w:r w:rsidR="0086612A" w:rsidRPr="00985E3D">
        <w:t>4</w:t>
      </w:r>
    </w:p>
    <w:p w14:paraId="3F11D537" w14:textId="6A512E9D" w:rsidR="00D61668" w:rsidRPr="00985E3D" w:rsidRDefault="00D61668" w:rsidP="00D61668">
      <w:pPr>
        <w:tabs>
          <w:tab w:val="right" w:pos="850"/>
          <w:tab w:val="left" w:pos="1134"/>
          <w:tab w:val="left" w:pos="1559"/>
          <w:tab w:val="left" w:leader="dot" w:pos="8929"/>
          <w:tab w:val="right" w:pos="9638"/>
        </w:tabs>
        <w:spacing w:after="120"/>
        <w:ind w:right="9"/>
        <w:jc w:val="both"/>
      </w:pPr>
      <w:r w:rsidRPr="00985E3D">
        <w:tab/>
        <w:t>2.</w:t>
      </w:r>
      <w:r w:rsidRPr="00985E3D">
        <w:tab/>
        <w:t>Definitions</w:t>
      </w:r>
      <w:r w:rsidRPr="00985E3D">
        <w:tab/>
      </w:r>
      <w:r w:rsidRPr="00985E3D">
        <w:tab/>
      </w:r>
      <w:r w:rsidR="0086612A" w:rsidRPr="00985E3D">
        <w:t>4</w:t>
      </w:r>
    </w:p>
    <w:p w14:paraId="2A2D6E08" w14:textId="2C5D44D1" w:rsidR="00D61668" w:rsidRPr="00985E3D" w:rsidRDefault="00D61668" w:rsidP="00D61668">
      <w:pPr>
        <w:tabs>
          <w:tab w:val="right" w:pos="850"/>
          <w:tab w:val="left" w:pos="1134"/>
          <w:tab w:val="left" w:pos="1559"/>
          <w:tab w:val="left" w:leader="dot" w:pos="8929"/>
          <w:tab w:val="right" w:pos="9638"/>
        </w:tabs>
        <w:spacing w:after="120"/>
        <w:ind w:right="9"/>
        <w:jc w:val="both"/>
      </w:pPr>
      <w:r w:rsidRPr="00985E3D">
        <w:tab/>
        <w:t>3.</w:t>
      </w:r>
      <w:r w:rsidRPr="00985E3D">
        <w:tab/>
        <w:t>Application for approval</w:t>
      </w:r>
      <w:r w:rsidRPr="00985E3D">
        <w:tab/>
      </w:r>
      <w:r w:rsidRPr="00985E3D">
        <w:tab/>
      </w:r>
      <w:r w:rsidR="00900F73" w:rsidRPr="00985E3D">
        <w:t>5</w:t>
      </w:r>
    </w:p>
    <w:p w14:paraId="2BE2F496" w14:textId="70B5BA8B" w:rsidR="00D61668" w:rsidRPr="00985E3D" w:rsidRDefault="00D61668" w:rsidP="00D61668">
      <w:pPr>
        <w:tabs>
          <w:tab w:val="right" w:pos="850"/>
          <w:tab w:val="left" w:pos="1134"/>
          <w:tab w:val="left" w:pos="1559"/>
          <w:tab w:val="left" w:leader="dot" w:pos="8929"/>
          <w:tab w:val="right" w:pos="9638"/>
        </w:tabs>
        <w:spacing w:after="120"/>
        <w:ind w:right="9"/>
        <w:jc w:val="both"/>
      </w:pPr>
      <w:r w:rsidRPr="00985E3D">
        <w:tab/>
        <w:t>4.</w:t>
      </w:r>
      <w:r w:rsidRPr="00985E3D">
        <w:tab/>
        <w:t>Approval</w:t>
      </w:r>
      <w:r w:rsidRPr="00985E3D">
        <w:tab/>
      </w:r>
      <w:r w:rsidRPr="00985E3D">
        <w:tab/>
      </w:r>
      <w:r w:rsidR="00900F73" w:rsidRPr="00985E3D">
        <w:t>5</w:t>
      </w:r>
    </w:p>
    <w:p w14:paraId="3CCDE380" w14:textId="6B3B2F27" w:rsidR="00D61668" w:rsidRPr="00985E3D" w:rsidRDefault="00D61668" w:rsidP="00D61668">
      <w:pPr>
        <w:tabs>
          <w:tab w:val="right" w:pos="850"/>
          <w:tab w:val="left" w:pos="1134"/>
          <w:tab w:val="left" w:pos="1559"/>
          <w:tab w:val="left" w:leader="dot" w:pos="8929"/>
          <w:tab w:val="right" w:pos="9638"/>
        </w:tabs>
        <w:spacing w:after="120"/>
        <w:ind w:right="9"/>
        <w:jc w:val="both"/>
      </w:pPr>
      <w:r w:rsidRPr="00985E3D">
        <w:tab/>
        <w:t>5.</w:t>
      </w:r>
      <w:r w:rsidRPr="00985E3D">
        <w:tab/>
        <w:t>Specifications</w:t>
      </w:r>
      <w:r w:rsidRPr="00985E3D">
        <w:tab/>
      </w:r>
      <w:r w:rsidRPr="00985E3D">
        <w:tab/>
      </w:r>
      <w:r w:rsidR="00900F73" w:rsidRPr="00985E3D">
        <w:t>6</w:t>
      </w:r>
    </w:p>
    <w:p w14:paraId="419D8A81" w14:textId="0C83675E" w:rsidR="00D61668" w:rsidRPr="00985E3D" w:rsidRDefault="00D61668" w:rsidP="00D61668">
      <w:pPr>
        <w:tabs>
          <w:tab w:val="right" w:pos="850"/>
          <w:tab w:val="left" w:pos="1134"/>
          <w:tab w:val="left" w:pos="1559"/>
          <w:tab w:val="left" w:leader="dot" w:pos="8929"/>
          <w:tab w:val="right" w:pos="9638"/>
        </w:tabs>
        <w:spacing w:after="120"/>
        <w:ind w:right="9"/>
        <w:jc w:val="both"/>
      </w:pPr>
      <w:r w:rsidRPr="00985E3D">
        <w:tab/>
        <w:t>6.</w:t>
      </w:r>
      <w:r w:rsidRPr="00985E3D">
        <w:tab/>
        <w:t>Test procedure</w:t>
      </w:r>
      <w:r w:rsidRPr="00985E3D">
        <w:tab/>
      </w:r>
      <w:r w:rsidRPr="00985E3D">
        <w:tab/>
      </w:r>
      <w:r w:rsidR="00900F73" w:rsidRPr="00985E3D">
        <w:t>10</w:t>
      </w:r>
    </w:p>
    <w:p w14:paraId="53D74B02" w14:textId="7B66CDB4" w:rsidR="00D61668" w:rsidRPr="00985E3D" w:rsidRDefault="00D61668" w:rsidP="00D61668">
      <w:pPr>
        <w:tabs>
          <w:tab w:val="right" w:pos="850"/>
          <w:tab w:val="left" w:pos="1134"/>
          <w:tab w:val="left" w:pos="1559"/>
          <w:tab w:val="left" w:leader="dot" w:pos="8929"/>
          <w:tab w:val="right" w:pos="9638"/>
        </w:tabs>
        <w:spacing w:after="120"/>
        <w:ind w:right="9"/>
        <w:jc w:val="both"/>
      </w:pPr>
      <w:r w:rsidRPr="00985E3D">
        <w:tab/>
        <w:t>7.</w:t>
      </w:r>
      <w:r w:rsidRPr="00985E3D">
        <w:tab/>
        <w:t>Modification of vehicle type and extension of approval</w:t>
      </w:r>
      <w:r w:rsidRPr="00985E3D">
        <w:tab/>
      </w:r>
      <w:r w:rsidRPr="00985E3D">
        <w:tab/>
      </w:r>
      <w:r w:rsidR="00900F73" w:rsidRPr="00985E3D">
        <w:t>12</w:t>
      </w:r>
    </w:p>
    <w:p w14:paraId="056564E5" w14:textId="681988C7" w:rsidR="00D61668" w:rsidRPr="00985E3D" w:rsidRDefault="00D61668" w:rsidP="00D61668">
      <w:pPr>
        <w:tabs>
          <w:tab w:val="right" w:pos="850"/>
          <w:tab w:val="left" w:pos="1134"/>
          <w:tab w:val="left" w:pos="1559"/>
          <w:tab w:val="left" w:leader="dot" w:pos="8929"/>
          <w:tab w:val="right" w:pos="9638"/>
        </w:tabs>
        <w:spacing w:after="120"/>
        <w:ind w:right="9"/>
        <w:jc w:val="both"/>
      </w:pPr>
      <w:r w:rsidRPr="00985E3D">
        <w:tab/>
        <w:t>8.</w:t>
      </w:r>
      <w:r w:rsidRPr="00985E3D">
        <w:tab/>
        <w:t>Conformity of Production</w:t>
      </w:r>
      <w:r w:rsidRPr="00985E3D">
        <w:tab/>
      </w:r>
      <w:r w:rsidRPr="00985E3D">
        <w:tab/>
      </w:r>
      <w:r w:rsidR="00900F73" w:rsidRPr="00985E3D">
        <w:t>13</w:t>
      </w:r>
    </w:p>
    <w:p w14:paraId="1DDC5E84" w14:textId="2F73B6A6" w:rsidR="00D61668" w:rsidRPr="00985E3D" w:rsidRDefault="00D61668" w:rsidP="00D61668">
      <w:pPr>
        <w:tabs>
          <w:tab w:val="right" w:pos="850"/>
          <w:tab w:val="left" w:pos="1134"/>
          <w:tab w:val="left" w:pos="1559"/>
          <w:tab w:val="left" w:leader="dot" w:pos="8929"/>
          <w:tab w:val="right" w:pos="9638"/>
        </w:tabs>
        <w:spacing w:after="120"/>
        <w:ind w:right="9"/>
        <w:jc w:val="both"/>
      </w:pPr>
      <w:r w:rsidRPr="00985E3D">
        <w:lastRenderedPageBreak/>
        <w:tab/>
        <w:t>9.</w:t>
      </w:r>
      <w:r w:rsidRPr="00985E3D">
        <w:tab/>
        <w:t>Penalties for non-conformity of production</w:t>
      </w:r>
      <w:r w:rsidRPr="00985E3D">
        <w:tab/>
      </w:r>
      <w:r w:rsidRPr="00985E3D">
        <w:tab/>
      </w:r>
      <w:r w:rsidR="00900F73" w:rsidRPr="00985E3D">
        <w:t>13</w:t>
      </w:r>
    </w:p>
    <w:p w14:paraId="2A229FB5" w14:textId="3A959B2D" w:rsidR="00D61668" w:rsidRPr="00985E3D" w:rsidRDefault="00D61668" w:rsidP="00D61668">
      <w:pPr>
        <w:tabs>
          <w:tab w:val="right" w:pos="850"/>
          <w:tab w:val="left" w:pos="1134"/>
          <w:tab w:val="left" w:pos="1559"/>
          <w:tab w:val="left" w:leader="dot" w:pos="8929"/>
          <w:tab w:val="right" w:pos="9638"/>
        </w:tabs>
        <w:spacing w:after="120"/>
        <w:ind w:right="9"/>
        <w:jc w:val="both"/>
      </w:pPr>
      <w:r w:rsidRPr="00985E3D">
        <w:tab/>
        <w:t>10.</w:t>
      </w:r>
      <w:r w:rsidRPr="00985E3D">
        <w:tab/>
        <w:t>Production definitively discontinued</w:t>
      </w:r>
      <w:r w:rsidRPr="00985E3D">
        <w:tab/>
      </w:r>
      <w:r w:rsidRPr="00985E3D">
        <w:tab/>
      </w:r>
      <w:r w:rsidR="00900F73" w:rsidRPr="00985E3D">
        <w:t>13</w:t>
      </w:r>
    </w:p>
    <w:p w14:paraId="0D55AD9C" w14:textId="3156ADD6" w:rsidR="00D61668" w:rsidRPr="00985E3D" w:rsidRDefault="00D61668" w:rsidP="00D61668">
      <w:pPr>
        <w:tabs>
          <w:tab w:val="right" w:pos="850"/>
          <w:tab w:val="left" w:pos="1134"/>
          <w:tab w:val="left" w:pos="1559"/>
          <w:tab w:val="left" w:leader="dot" w:pos="8929"/>
          <w:tab w:val="right" w:pos="9638"/>
        </w:tabs>
        <w:spacing w:after="120"/>
        <w:ind w:left="1134" w:right="9" w:hanging="1134"/>
      </w:pPr>
      <w:r w:rsidRPr="00985E3D">
        <w:tab/>
        <w:t>11.</w:t>
      </w:r>
      <w:r w:rsidRPr="00985E3D">
        <w:tab/>
        <w:t xml:space="preserve">Names and addresses of Technical Services responsible for conducting approval tests </w:t>
      </w:r>
      <w:r w:rsidRPr="00985E3D">
        <w:br/>
        <w:t>and of Type Approval Authorities</w:t>
      </w:r>
      <w:r w:rsidRPr="00985E3D">
        <w:tab/>
      </w:r>
      <w:r w:rsidRPr="00985E3D">
        <w:tab/>
      </w:r>
      <w:r w:rsidR="00900F73" w:rsidRPr="00985E3D">
        <w:t>13</w:t>
      </w:r>
    </w:p>
    <w:p w14:paraId="2AF1FEC2" w14:textId="77777777" w:rsidR="00D61668" w:rsidRPr="00985E3D" w:rsidRDefault="00D61668" w:rsidP="00D61668">
      <w:pPr>
        <w:tabs>
          <w:tab w:val="right" w:pos="9639"/>
        </w:tabs>
        <w:spacing w:after="120"/>
        <w:ind w:right="9"/>
        <w:jc w:val="both"/>
      </w:pPr>
      <w:r w:rsidRPr="00985E3D">
        <w:t>Annexes</w:t>
      </w:r>
    </w:p>
    <w:p w14:paraId="20C71E16" w14:textId="6607A11A" w:rsidR="00D61668" w:rsidRPr="00985E3D" w:rsidRDefault="00D61668" w:rsidP="00D61668">
      <w:pPr>
        <w:tabs>
          <w:tab w:val="right" w:pos="850"/>
          <w:tab w:val="left" w:pos="1134"/>
          <w:tab w:val="left" w:pos="1559"/>
          <w:tab w:val="left" w:leader="dot" w:pos="8929"/>
          <w:tab w:val="right" w:pos="9638"/>
        </w:tabs>
        <w:spacing w:after="120"/>
        <w:ind w:left="1134" w:right="9" w:hanging="1134"/>
        <w:jc w:val="both"/>
      </w:pPr>
      <w:r w:rsidRPr="00985E3D">
        <w:tab/>
        <w:t>1</w:t>
      </w:r>
      <w:r w:rsidRPr="00985E3D">
        <w:tab/>
        <w:t>Communication</w:t>
      </w:r>
      <w:r w:rsidRPr="00985E3D">
        <w:tab/>
      </w:r>
      <w:r w:rsidRPr="00985E3D">
        <w:tab/>
      </w:r>
      <w:r w:rsidR="00900F73" w:rsidRPr="00985E3D">
        <w:t>14</w:t>
      </w:r>
    </w:p>
    <w:p w14:paraId="11DA0205" w14:textId="0F3C0275" w:rsidR="00D61668" w:rsidRPr="00985E3D" w:rsidRDefault="00D61668" w:rsidP="00D61668">
      <w:pPr>
        <w:tabs>
          <w:tab w:val="right" w:pos="850"/>
          <w:tab w:val="left" w:pos="1559"/>
          <w:tab w:val="left" w:leader="dot" w:pos="8929"/>
          <w:tab w:val="right" w:pos="9638"/>
        </w:tabs>
        <w:spacing w:after="120"/>
        <w:ind w:left="1134" w:right="9" w:hanging="1134"/>
        <w:jc w:val="both"/>
      </w:pPr>
      <w:r w:rsidRPr="00985E3D">
        <w:tab/>
        <w:t>2</w:t>
      </w:r>
      <w:r w:rsidRPr="00985E3D">
        <w:tab/>
        <w:t>Arrangements of approval marks</w:t>
      </w:r>
      <w:r w:rsidRPr="00985E3D">
        <w:tab/>
      </w:r>
      <w:r w:rsidRPr="00985E3D">
        <w:tab/>
      </w:r>
      <w:r w:rsidR="00900F73" w:rsidRPr="00985E3D">
        <w:t>15</w:t>
      </w:r>
    </w:p>
    <w:p w14:paraId="63A6E86F" w14:textId="03A09667" w:rsidR="00D61668" w:rsidRPr="00985E3D" w:rsidRDefault="00D61668" w:rsidP="00287B33">
      <w:pPr>
        <w:tabs>
          <w:tab w:val="right" w:pos="850"/>
          <w:tab w:val="left" w:pos="1134"/>
          <w:tab w:val="left" w:pos="1880"/>
          <w:tab w:val="left" w:leader="dot" w:pos="8929"/>
          <w:tab w:val="right" w:pos="9638"/>
        </w:tabs>
        <w:spacing w:after="120"/>
        <w:ind w:left="1134" w:right="9" w:hanging="1134"/>
        <w:jc w:val="both"/>
      </w:pPr>
      <w:r w:rsidRPr="00985E3D">
        <w:tab/>
        <w:t>3</w:t>
      </w:r>
      <w:r w:rsidRPr="00985E3D">
        <w:tab/>
        <w:t>Special requirements to be applied to the safety aspects of electronic control systems</w:t>
      </w:r>
      <w:r w:rsidRPr="00985E3D">
        <w:tab/>
      </w:r>
      <w:r w:rsidRPr="00985E3D">
        <w:tab/>
      </w:r>
      <w:r w:rsidR="00900F73" w:rsidRPr="00985E3D">
        <w:t>16</w:t>
      </w:r>
    </w:p>
    <w:p w14:paraId="152FD45A" w14:textId="594CBE70" w:rsidR="00D61668" w:rsidRPr="00065AAC" w:rsidRDefault="00900F73" w:rsidP="00D12F66">
      <w:pPr>
        <w:tabs>
          <w:tab w:val="right" w:pos="850"/>
          <w:tab w:val="left" w:pos="1134"/>
          <w:tab w:val="left" w:pos="1880"/>
          <w:tab w:val="left" w:leader="dot" w:pos="8929"/>
          <w:tab w:val="right" w:pos="9638"/>
        </w:tabs>
        <w:spacing w:after="120"/>
        <w:ind w:left="1134" w:right="9" w:hanging="1134"/>
        <w:jc w:val="both"/>
        <w:rPr>
          <w:sz w:val="22"/>
          <w:szCs w:val="22"/>
        </w:rPr>
      </w:pPr>
      <w:r w:rsidRPr="00985E3D">
        <w:tab/>
      </w:r>
      <w:r w:rsidR="00A27E96" w:rsidRPr="00985E3D">
        <w:tab/>
      </w:r>
      <w:r w:rsidR="000E58BC" w:rsidRPr="00985E3D">
        <w:t>Appendix 1 - Model assessment form for electronic systems</w:t>
      </w:r>
      <w:r w:rsidR="000E58BC" w:rsidRPr="00985E3D">
        <w:tab/>
      </w:r>
      <w:r w:rsidR="000E58BC" w:rsidRPr="00985E3D">
        <w:tab/>
        <w:t>21</w:t>
      </w:r>
    </w:p>
    <w:tbl>
      <w:tblPr>
        <w:tblStyle w:val="TableGrid"/>
        <w:tblW w:w="15168" w:type="dxa"/>
        <w:tblInd w:w="-5" w:type="dxa"/>
        <w:tblCellMar>
          <w:top w:w="57" w:type="dxa"/>
          <w:left w:w="57" w:type="dxa"/>
          <w:bottom w:w="57" w:type="dxa"/>
          <w:right w:w="57" w:type="dxa"/>
        </w:tblCellMar>
        <w:tblLook w:val="04A0" w:firstRow="1" w:lastRow="0" w:firstColumn="1" w:lastColumn="0" w:noHBand="0" w:noVBand="1"/>
      </w:tblPr>
      <w:tblGrid>
        <w:gridCol w:w="5954"/>
        <w:gridCol w:w="4819"/>
        <w:gridCol w:w="4395"/>
      </w:tblGrid>
      <w:tr w:rsidR="008C3839" w:rsidRPr="008C3839" w14:paraId="05A968B4" w14:textId="77777777" w:rsidTr="00F55B44">
        <w:trPr>
          <w:tblHeader/>
        </w:trPr>
        <w:tc>
          <w:tcPr>
            <w:tcW w:w="5954" w:type="dxa"/>
          </w:tcPr>
          <w:p w14:paraId="724D652F" w14:textId="704DD484" w:rsidR="008C3839" w:rsidRPr="008C3839" w:rsidRDefault="008C3839" w:rsidP="008C3839">
            <w:pPr>
              <w:spacing w:after="114" w:line="256" w:lineRule="auto"/>
              <w:jc w:val="both"/>
              <w:rPr>
                <w:iCs/>
              </w:rPr>
            </w:pPr>
            <w:r w:rsidRPr="008C3839">
              <w:rPr>
                <w:iCs/>
              </w:rPr>
              <w:t>UNR Text</w:t>
            </w:r>
          </w:p>
        </w:tc>
        <w:tc>
          <w:tcPr>
            <w:tcW w:w="4819" w:type="dxa"/>
          </w:tcPr>
          <w:p w14:paraId="1E2FBFA7" w14:textId="7E504F11" w:rsidR="008C3839" w:rsidRPr="008C3839" w:rsidRDefault="008C3839" w:rsidP="008C3839">
            <w:pPr>
              <w:spacing w:after="114" w:line="256" w:lineRule="auto"/>
              <w:jc w:val="both"/>
              <w:rPr>
                <w:iCs/>
              </w:rPr>
            </w:pPr>
            <w:r w:rsidRPr="008C3839">
              <w:rPr>
                <w:iCs/>
              </w:rPr>
              <w:t>Explanation</w:t>
            </w:r>
          </w:p>
        </w:tc>
        <w:tc>
          <w:tcPr>
            <w:tcW w:w="4395" w:type="dxa"/>
          </w:tcPr>
          <w:p w14:paraId="28D81BA6" w14:textId="69F63EB4" w:rsidR="008C3839" w:rsidRPr="008C3839" w:rsidRDefault="008C3839" w:rsidP="008C3839">
            <w:pPr>
              <w:spacing w:after="114" w:line="256" w:lineRule="auto"/>
              <w:jc w:val="both"/>
              <w:rPr>
                <w:iCs/>
              </w:rPr>
            </w:pPr>
            <w:r w:rsidRPr="008C3839">
              <w:rPr>
                <w:iCs/>
              </w:rPr>
              <w:t>GTR Equivalency</w:t>
            </w:r>
          </w:p>
        </w:tc>
      </w:tr>
      <w:tr w:rsidR="008C3839" w:rsidRPr="0046297C" w14:paraId="3F802B61" w14:textId="1DA09DF9" w:rsidTr="00F55B44">
        <w:tc>
          <w:tcPr>
            <w:tcW w:w="5954" w:type="dxa"/>
          </w:tcPr>
          <w:p w14:paraId="19D946DC" w14:textId="77777777" w:rsidR="008C3839" w:rsidRPr="008C3839" w:rsidRDefault="008C3839" w:rsidP="008C3839">
            <w:pPr>
              <w:spacing w:after="114" w:line="256" w:lineRule="auto"/>
              <w:jc w:val="both"/>
              <w:rPr>
                <w:b/>
                <w:i/>
                <w:iCs/>
              </w:rPr>
            </w:pPr>
            <w:r w:rsidRPr="008C3839">
              <w:rPr>
                <w:b/>
                <w:iCs/>
                <w:sz w:val="28"/>
                <w:szCs w:val="28"/>
              </w:rPr>
              <w:t>0.</w:t>
            </w:r>
            <w:r w:rsidRPr="008C3839">
              <w:rPr>
                <w:b/>
                <w:iCs/>
                <w:sz w:val="28"/>
                <w:szCs w:val="28"/>
              </w:rPr>
              <w:tab/>
              <w:t>Introduction</w:t>
            </w:r>
          </w:p>
        </w:tc>
        <w:tc>
          <w:tcPr>
            <w:tcW w:w="4819" w:type="dxa"/>
          </w:tcPr>
          <w:p w14:paraId="3784073F" w14:textId="7535E404" w:rsidR="008C3839" w:rsidRPr="008C3839" w:rsidRDefault="008C3839" w:rsidP="008C3839">
            <w:pPr>
              <w:spacing w:after="114" w:line="256" w:lineRule="auto"/>
              <w:jc w:val="both"/>
              <w:rPr>
                <w:b/>
                <w:iCs/>
                <w:sz w:val="28"/>
                <w:szCs w:val="28"/>
              </w:rPr>
            </w:pPr>
          </w:p>
        </w:tc>
        <w:tc>
          <w:tcPr>
            <w:tcW w:w="4395" w:type="dxa"/>
          </w:tcPr>
          <w:p w14:paraId="43F29187" w14:textId="4AFCEACC" w:rsidR="008C3839" w:rsidRPr="008C557B" w:rsidRDefault="002405B1" w:rsidP="00394D4A">
            <w:pPr>
              <w:spacing w:after="114" w:line="256" w:lineRule="auto"/>
              <w:rPr>
                <w:sz w:val="28"/>
                <w:szCs w:val="28"/>
                <w:lang w:val="en-CA"/>
              </w:rPr>
            </w:pPr>
            <w:r w:rsidRPr="008C557B">
              <w:rPr>
                <w:b/>
                <w:bCs/>
                <w:i/>
                <w:iCs/>
                <w:sz w:val="28"/>
                <w:szCs w:val="28"/>
                <w:lang w:val="en-CA"/>
              </w:rPr>
              <w:t>Statement of technical rationale and justification</w:t>
            </w:r>
            <w:r w:rsidR="00315549" w:rsidRPr="008C557B">
              <w:rPr>
                <w:b/>
                <w:bCs/>
                <w:i/>
                <w:iCs/>
                <w:sz w:val="28"/>
                <w:szCs w:val="28"/>
                <w:lang w:val="en-CA"/>
              </w:rPr>
              <w:t xml:space="preserve"> (i.e. Rational)</w:t>
            </w:r>
          </w:p>
          <w:p w14:paraId="57A6E64F" w14:textId="2250D913" w:rsidR="00757706" w:rsidRPr="008C557B" w:rsidRDefault="00BD4CEF" w:rsidP="00394D4A">
            <w:pPr>
              <w:spacing w:after="114" w:line="256" w:lineRule="auto"/>
              <w:rPr>
                <w:u w:val="single"/>
                <w:lang w:val="en-CA"/>
              </w:rPr>
            </w:pPr>
            <w:r w:rsidRPr="008C557B">
              <w:rPr>
                <w:u w:val="single"/>
                <w:lang w:val="en-CA"/>
              </w:rPr>
              <w:t>General comment</w:t>
            </w:r>
            <w:r w:rsidR="00426DFC" w:rsidRPr="008C557B">
              <w:rPr>
                <w:u w:val="single"/>
                <w:lang w:val="en-CA"/>
              </w:rPr>
              <w:t>s</w:t>
            </w:r>
            <w:r w:rsidR="00C30391" w:rsidRPr="008C557B">
              <w:rPr>
                <w:u w:val="single"/>
                <w:lang w:val="en-CA"/>
              </w:rPr>
              <w:t xml:space="preserve"> re </w:t>
            </w:r>
            <w:r w:rsidR="008C557B" w:rsidRPr="008C557B">
              <w:rPr>
                <w:u w:val="single"/>
                <w:lang w:val="en-CA"/>
              </w:rPr>
              <w:t xml:space="preserve">transposing </w:t>
            </w:r>
            <w:r w:rsidR="00C30391" w:rsidRPr="008C557B">
              <w:rPr>
                <w:u w:val="single"/>
                <w:lang w:val="en-CA"/>
              </w:rPr>
              <w:t>UN R175</w:t>
            </w:r>
            <w:r w:rsidR="00D7318D" w:rsidRPr="008C557B">
              <w:rPr>
                <w:u w:val="single"/>
                <w:lang w:val="en-CA"/>
              </w:rPr>
              <w:t>:</w:t>
            </w:r>
          </w:p>
          <w:p w14:paraId="00914543" w14:textId="45C03E8D" w:rsidR="00426DFC" w:rsidRPr="008C557B" w:rsidRDefault="00757706" w:rsidP="00394D4A">
            <w:pPr>
              <w:spacing w:after="114" w:line="256" w:lineRule="auto"/>
              <w:rPr>
                <w:lang w:val="en-CA"/>
              </w:rPr>
            </w:pPr>
            <w:r w:rsidRPr="008C557B">
              <w:rPr>
                <w:lang w:val="en-CA"/>
              </w:rPr>
              <w:t xml:space="preserve">- </w:t>
            </w:r>
            <w:r w:rsidR="005A6B4A" w:rsidRPr="008C557B">
              <w:rPr>
                <w:lang w:val="en-CA"/>
              </w:rPr>
              <w:t>R</w:t>
            </w:r>
            <w:r w:rsidR="00E516C2" w:rsidRPr="008C557B">
              <w:rPr>
                <w:lang w:val="en-CA"/>
              </w:rPr>
              <w:t>eference</w:t>
            </w:r>
            <w:r w:rsidR="005A6B4A" w:rsidRPr="008C557B">
              <w:rPr>
                <w:lang w:val="en-CA"/>
              </w:rPr>
              <w:t>s</w:t>
            </w:r>
            <w:r w:rsidR="00E516C2" w:rsidRPr="008C557B">
              <w:rPr>
                <w:lang w:val="en-CA"/>
              </w:rPr>
              <w:t xml:space="preserve"> </w:t>
            </w:r>
            <w:r w:rsidR="00322A40" w:rsidRPr="008C557B">
              <w:rPr>
                <w:lang w:val="en-CA"/>
              </w:rPr>
              <w:t xml:space="preserve">that relate </w:t>
            </w:r>
            <w:r w:rsidR="00E516C2" w:rsidRPr="008C557B">
              <w:rPr>
                <w:lang w:val="en-CA"/>
              </w:rPr>
              <w:t xml:space="preserve">to the administration of </w:t>
            </w:r>
            <w:r w:rsidR="00DD08DE" w:rsidRPr="008C557B">
              <w:rPr>
                <w:lang w:val="en-CA"/>
              </w:rPr>
              <w:t>t</w:t>
            </w:r>
            <w:r w:rsidR="00E516C2" w:rsidRPr="008C557B">
              <w:rPr>
                <w:lang w:val="en-CA"/>
              </w:rPr>
              <w:t xml:space="preserve">ype </w:t>
            </w:r>
            <w:r w:rsidR="0012556C" w:rsidRPr="008C557B">
              <w:rPr>
                <w:lang w:val="en-CA"/>
              </w:rPr>
              <w:t>a</w:t>
            </w:r>
            <w:r w:rsidR="00E516C2" w:rsidRPr="008C557B">
              <w:rPr>
                <w:lang w:val="en-CA"/>
              </w:rPr>
              <w:t>pproval</w:t>
            </w:r>
            <w:r w:rsidR="00F97B56" w:rsidRPr="008C557B">
              <w:rPr>
                <w:lang w:val="en-CA"/>
              </w:rPr>
              <w:t xml:space="preserve"> should be </w:t>
            </w:r>
            <w:r w:rsidR="007A3329" w:rsidRPr="008C557B">
              <w:rPr>
                <w:lang w:val="en-CA"/>
              </w:rPr>
              <w:t>revise</w:t>
            </w:r>
            <w:r w:rsidR="00F97B56" w:rsidRPr="008C557B">
              <w:rPr>
                <w:lang w:val="en-CA"/>
              </w:rPr>
              <w:t>d</w:t>
            </w:r>
            <w:r w:rsidR="00A92E88" w:rsidRPr="008C557B">
              <w:rPr>
                <w:lang w:val="en-CA"/>
              </w:rPr>
              <w:t xml:space="preserve"> to be certification system </w:t>
            </w:r>
            <w:proofErr w:type="gramStart"/>
            <w:r w:rsidR="00A92E88" w:rsidRPr="008C557B">
              <w:rPr>
                <w:lang w:val="en-CA"/>
              </w:rPr>
              <w:t>neutral</w:t>
            </w:r>
            <w:r w:rsidR="00DD79B8" w:rsidRPr="008C557B">
              <w:rPr>
                <w:lang w:val="en-CA"/>
              </w:rPr>
              <w:t>, or</w:t>
            </w:r>
            <w:proofErr w:type="gramEnd"/>
            <w:r w:rsidR="00DD79B8" w:rsidRPr="008C557B">
              <w:rPr>
                <w:lang w:val="en-CA"/>
              </w:rPr>
              <w:t xml:space="preserve"> remove</w:t>
            </w:r>
            <w:r w:rsidR="005D35A5" w:rsidRPr="008C557B">
              <w:rPr>
                <w:lang w:val="en-CA"/>
              </w:rPr>
              <w:t>d as appropriate</w:t>
            </w:r>
            <w:r w:rsidR="00F97B56" w:rsidRPr="008C557B">
              <w:rPr>
                <w:lang w:val="en-CA"/>
              </w:rPr>
              <w:t>.</w:t>
            </w:r>
          </w:p>
          <w:p w14:paraId="35D9195F" w14:textId="68D59D49" w:rsidR="00916F68" w:rsidRPr="0046297C" w:rsidRDefault="00916F68" w:rsidP="00394D4A">
            <w:pPr>
              <w:spacing w:after="114" w:line="256" w:lineRule="auto"/>
              <w:rPr>
                <w:lang w:val="en-CA"/>
              </w:rPr>
            </w:pPr>
            <w:r w:rsidRPr="008C557B">
              <w:rPr>
                <w:lang w:val="en-CA" w:eastAsia="ja-JP"/>
              </w:rPr>
              <w:t xml:space="preserve">- </w:t>
            </w:r>
            <w:hyperlink r:id="rId19" w:history="1">
              <w:r w:rsidRPr="00E15473">
                <w:rPr>
                  <w:rStyle w:val="Hyperlink"/>
                  <w:color w:val="00B050"/>
                  <w:lang w:val="en-CA" w:eastAsia="ja-JP"/>
                </w:rPr>
                <w:t>GTR 8</w:t>
              </w:r>
            </w:hyperlink>
            <w:r w:rsidR="0046297C" w:rsidRPr="00E15473">
              <w:rPr>
                <w:color w:val="00B050"/>
                <w:lang w:val="en-CA" w:eastAsia="ja-JP"/>
              </w:rPr>
              <w:t xml:space="preserve"> / </w:t>
            </w:r>
            <w:hyperlink r:id="rId20" w:history="1">
              <w:r w:rsidR="0046297C" w:rsidRPr="00E15473">
                <w:rPr>
                  <w:rStyle w:val="Hyperlink"/>
                  <w:color w:val="00B050"/>
                  <w:lang w:val="en-CA" w:eastAsia="ja-JP"/>
                </w:rPr>
                <w:t>UN R140</w:t>
              </w:r>
            </w:hyperlink>
            <w:r w:rsidR="0046297C" w:rsidRPr="008C557B">
              <w:rPr>
                <w:lang w:val="en-CA" w:eastAsia="ja-JP"/>
              </w:rPr>
              <w:t xml:space="preserve"> </w:t>
            </w:r>
            <w:r w:rsidR="00E05889" w:rsidRPr="008C557B">
              <w:rPr>
                <w:lang w:val="en-CA" w:eastAsia="ja-JP"/>
              </w:rPr>
              <w:t>regarding electronic stability control</w:t>
            </w:r>
            <w:r w:rsidR="00ED396A">
              <w:rPr>
                <w:lang w:val="en-CA" w:eastAsia="ja-JP"/>
              </w:rPr>
              <w:t xml:space="preserve">, and </w:t>
            </w:r>
            <w:r w:rsidR="006E48FB">
              <w:rPr>
                <w:lang w:val="en-CA" w:eastAsia="ja-JP"/>
              </w:rPr>
              <w:t>proposed GTR on Automated Driving Systems (ADS),</w:t>
            </w:r>
            <w:r w:rsidR="00353210">
              <w:rPr>
                <w:lang w:val="en-CA" w:eastAsia="ja-JP"/>
              </w:rPr>
              <w:t xml:space="preserve"> </w:t>
            </w:r>
            <w:hyperlink r:id="rId21" w:history="1">
              <w:r w:rsidR="00353210" w:rsidRPr="00E15473">
                <w:rPr>
                  <w:rStyle w:val="Hyperlink"/>
                  <w:color w:val="00B050"/>
                  <w:lang w:val="en-CA" w:eastAsia="ja-JP"/>
                </w:rPr>
                <w:t>ADS-15-04r3</w:t>
              </w:r>
            </w:hyperlink>
            <w:r w:rsidR="00353210">
              <w:rPr>
                <w:lang w:val="en-CA" w:eastAsia="ja-JP"/>
              </w:rPr>
              <w:t>,</w:t>
            </w:r>
            <w:r w:rsidR="00E05889" w:rsidRPr="008C557B">
              <w:rPr>
                <w:lang w:val="en-CA" w:eastAsia="ja-JP"/>
              </w:rPr>
              <w:t xml:space="preserve"> </w:t>
            </w:r>
            <w:r w:rsidR="00140B80">
              <w:rPr>
                <w:lang w:val="en-CA" w:eastAsia="ja-JP"/>
              </w:rPr>
              <w:t xml:space="preserve">provide </w:t>
            </w:r>
            <w:r w:rsidR="00ED6256">
              <w:rPr>
                <w:lang w:val="en-CA" w:eastAsia="ja-JP"/>
              </w:rPr>
              <w:t>good</w:t>
            </w:r>
            <w:r w:rsidR="0046297C" w:rsidRPr="008C557B">
              <w:rPr>
                <w:lang w:val="en-CA" w:eastAsia="ja-JP"/>
              </w:rPr>
              <w:t xml:space="preserve"> reference</w:t>
            </w:r>
            <w:r w:rsidR="009D3800" w:rsidRPr="008C557B">
              <w:rPr>
                <w:lang w:val="en-CA" w:eastAsia="ja-JP"/>
              </w:rPr>
              <w:t xml:space="preserve"> documents for </w:t>
            </w:r>
            <w:r w:rsidR="00A44151">
              <w:rPr>
                <w:lang w:val="en-CA" w:eastAsia="ja-JP"/>
              </w:rPr>
              <w:t>GTR formatting</w:t>
            </w:r>
            <w:r w:rsidR="00BF59BE">
              <w:rPr>
                <w:lang w:val="en-CA" w:eastAsia="ja-JP"/>
              </w:rPr>
              <w:t>,</w:t>
            </w:r>
            <w:r w:rsidR="00A44151">
              <w:rPr>
                <w:lang w:val="en-CA" w:eastAsia="ja-JP"/>
              </w:rPr>
              <w:t xml:space="preserve"> </w:t>
            </w:r>
            <w:r w:rsidR="000A6336" w:rsidRPr="008C557B">
              <w:rPr>
                <w:lang w:val="en-CA" w:eastAsia="ja-JP"/>
              </w:rPr>
              <w:t xml:space="preserve">examples of </w:t>
            </w:r>
            <w:r w:rsidR="00E05889" w:rsidRPr="008C557B">
              <w:rPr>
                <w:lang w:val="en-CA" w:eastAsia="ja-JP"/>
              </w:rPr>
              <w:t xml:space="preserve">content and </w:t>
            </w:r>
            <w:r w:rsidR="000A6336" w:rsidRPr="008C557B">
              <w:rPr>
                <w:lang w:val="en-CA" w:eastAsia="ja-JP"/>
              </w:rPr>
              <w:t xml:space="preserve">already </w:t>
            </w:r>
            <w:r w:rsidR="00E05889" w:rsidRPr="008C557B">
              <w:rPr>
                <w:lang w:val="en-CA" w:eastAsia="ja-JP"/>
              </w:rPr>
              <w:t>curated text</w:t>
            </w:r>
            <w:r w:rsidR="00E05889">
              <w:rPr>
                <w:lang w:val="en-CA" w:eastAsia="ja-JP"/>
              </w:rPr>
              <w:t>.</w:t>
            </w:r>
          </w:p>
        </w:tc>
      </w:tr>
      <w:tr w:rsidR="008C3839" w:rsidRPr="008C3839" w14:paraId="174611B9" w14:textId="64AF2907" w:rsidTr="00F55B44">
        <w:tc>
          <w:tcPr>
            <w:tcW w:w="5954" w:type="dxa"/>
          </w:tcPr>
          <w:p w14:paraId="330D10B0" w14:textId="77777777" w:rsidR="008C3839" w:rsidRPr="008C3839" w:rsidRDefault="008C3839" w:rsidP="008C3839">
            <w:pPr>
              <w:spacing w:after="114" w:line="256" w:lineRule="auto"/>
              <w:jc w:val="both"/>
              <w:rPr>
                <w:bCs/>
                <w:iCs/>
              </w:rPr>
            </w:pPr>
            <w:r w:rsidRPr="008C3839">
              <w:rPr>
                <w:bCs/>
                <w:iCs/>
              </w:rPr>
              <w:t>Collisions caused by unintended acceleration resulting from a driver applying the accelerator pedal instead of the brake pedal have been seen to increase in recent years. The issue is particularly prevalent in vehicles with automatic transmission, including electric and hybrid vehicles, and is a more notable occurrence for the elderly. This Regulation provides internationally harmonised technical provisions for Accelerator Control for Pedal Error systems (ACPE), which aim to mitigate the consequences of such incidents.</w:t>
            </w:r>
          </w:p>
        </w:tc>
        <w:tc>
          <w:tcPr>
            <w:tcW w:w="4819" w:type="dxa"/>
          </w:tcPr>
          <w:p w14:paraId="07493252" w14:textId="1D354501" w:rsidR="008C3839" w:rsidRPr="008C3839" w:rsidRDefault="00327887" w:rsidP="008C3839">
            <w:pPr>
              <w:spacing w:after="114" w:line="256" w:lineRule="auto"/>
              <w:jc w:val="both"/>
              <w:rPr>
                <w:bCs/>
                <w:iCs/>
              </w:rPr>
            </w:pPr>
            <w:r w:rsidRPr="00327887">
              <w:rPr>
                <w:bCs/>
                <w:iCs/>
              </w:rPr>
              <w:t>The first paragraph outlines the challenges that the UN Regulation on ACPE is intended to solve.</w:t>
            </w:r>
          </w:p>
        </w:tc>
        <w:tc>
          <w:tcPr>
            <w:tcW w:w="4395" w:type="dxa"/>
          </w:tcPr>
          <w:p w14:paraId="14ACC6F5" w14:textId="46947AB5" w:rsidR="00F266F6" w:rsidRDefault="00684F70" w:rsidP="008C3839">
            <w:pPr>
              <w:spacing w:after="114" w:line="256" w:lineRule="auto"/>
              <w:jc w:val="both"/>
              <w:rPr>
                <w:bCs/>
                <w:iCs/>
              </w:rPr>
            </w:pPr>
            <w:r>
              <w:rPr>
                <w:bCs/>
                <w:iCs/>
              </w:rPr>
              <w:t>To elaborate</w:t>
            </w:r>
            <w:r w:rsidR="00F266F6">
              <w:rPr>
                <w:bCs/>
                <w:iCs/>
              </w:rPr>
              <w:t xml:space="preserve"> on the </w:t>
            </w:r>
            <w:r w:rsidR="00D804B8">
              <w:rPr>
                <w:bCs/>
                <w:iCs/>
              </w:rPr>
              <w:t xml:space="preserve">safety </w:t>
            </w:r>
            <w:r w:rsidR="00F266F6">
              <w:rPr>
                <w:bCs/>
                <w:iCs/>
              </w:rPr>
              <w:t>issue and prevalence of pedal misapplication on automatic transmission vehicles and with elderly drivers</w:t>
            </w:r>
            <w:r>
              <w:rPr>
                <w:bCs/>
                <w:iCs/>
              </w:rPr>
              <w:t>.</w:t>
            </w:r>
          </w:p>
          <w:p w14:paraId="3DCBB9AD" w14:textId="0EAA5CA3" w:rsidR="00B731EF" w:rsidRDefault="00F266F6" w:rsidP="008C3839">
            <w:pPr>
              <w:spacing w:after="114" w:line="256" w:lineRule="auto"/>
              <w:jc w:val="both"/>
              <w:rPr>
                <w:bCs/>
                <w:iCs/>
              </w:rPr>
            </w:pPr>
            <w:r>
              <w:rPr>
                <w:bCs/>
                <w:iCs/>
              </w:rPr>
              <w:t>I</w:t>
            </w:r>
            <w:r w:rsidR="00CC4AD8">
              <w:rPr>
                <w:bCs/>
                <w:iCs/>
              </w:rPr>
              <w:t xml:space="preserve">nclude </w:t>
            </w:r>
            <w:r w:rsidR="00CF2B18">
              <w:rPr>
                <w:bCs/>
                <w:iCs/>
              </w:rPr>
              <w:t xml:space="preserve">sources of </w:t>
            </w:r>
            <w:r w:rsidR="00BF2DBC">
              <w:rPr>
                <w:bCs/>
                <w:iCs/>
              </w:rPr>
              <w:t xml:space="preserve">supporting </w:t>
            </w:r>
            <w:r w:rsidR="00A245F5">
              <w:rPr>
                <w:bCs/>
                <w:iCs/>
              </w:rPr>
              <w:t xml:space="preserve">data </w:t>
            </w:r>
            <w:r w:rsidR="007927CE">
              <w:rPr>
                <w:bCs/>
                <w:iCs/>
              </w:rPr>
              <w:t xml:space="preserve">/ statistics </w:t>
            </w:r>
            <w:r w:rsidR="00B731EF">
              <w:rPr>
                <w:bCs/>
                <w:iCs/>
              </w:rPr>
              <w:t>that could be referenced.</w:t>
            </w:r>
          </w:p>
          <w:p w14:paraId="2EC5D161" w14:textId="37522CA4" w:rsidR="00853A2E" w:rsidRPr="008C3839" w:rsidRDefault="00971568" w:rsidP="008C3839">
            <w:pPr>
              <w:spacing w:after="114" w:line="256" w:lineRule="auto"/>
              <w:jc w:val="both"/>
              <w:rPr>
                <w:bCs/>
                <w:iCs/>
              </w:rPr>
            </w:pPr>
            <w:r>
              <w:rPr>
                <w:bCs/>
                <w:iCs/>
              </w:rPr>
              <w:t xml:space="preserve">For example, </w:t>
            </w:r>
            <w:r w:rsidR="008F0C35" w:rsidRPr="00327887">
              <w:rPr>
                <w:lang w:eastAsia="ja-JP"/>
              </w:rPr>
              <w:t xml:space="preserve">the FR </w:t>
            </w:r>
            <w:r w:rsidR="008F0C35">
              <w:rPr>
                <w:lang w:eastAsia="ja-JP"/>
              </w:rPr>
              <w:t>accident data as presented by Industry in ACPE-02-05, slide 10, as applicable.</w:t>
            </w:r>
          </w:p>
        </w:tc>
      </w:tr>
      <w:tr w:rsidR="008C3839" w:rsidRPr="008C3839" w14:paraId="28AAFD88" w14:textId="75FE35ED" w:rsidTr="00F55B44">
        <w:tc>
          <w:tcPr>
            <w:tcW w:w="5954" w:type="dxa"/>
          </w:tcPr>
          <w:p w14:paraId="76229B41" w14:textId="77777777" w:rsidR="008C3839" w:rsidRPr="008C3839" w:rsidRDefault="008C3839" w:rsidP="008C3839">
            <w:pPr>
              <w:spacing w:after="114" w:line="256" w:lineRule="auto"/>
              <w:jc w:val="both"/>
              <w:rPr>
                <w:bCs/>
                <w:iCs/>
              </w:rPr>
            </w:pPr>
            <w:r w:rsidRPr="008C3839">
              <w:rPr>
                <w:bCs/>
                <w:iCs/>
              </w:rPr>
              <w:t xml:space="preserve">ACPE limits the effect of an accelerator pedal application by the driver, and therefore it is important that systems only intervene in cases of genuine error. It is challenging to determine from accident data when misapplication of the accelerator pedal has occurred and therefore to define the characteristics of such incidents. Therefore, this initial phase of the Regulation has focused on those scenarios where it is most unambiguous that an error has occurred (i.e. when the vehicle is stationary and there is a clear obstruction present in the driving direction) and is closely aligned to the Japan </w:t>
            </w:r>
            <w:r w:rsidRPr="008C3839">
              <w:rPr>
                <w:bCs/>
                <w:iCs/>
              </w:rPr>
              <w:lastRenderedPageBreak/>
              <w:t>New Car Assessment Program (JNCAP) protocol already established for assessing such systems.</w:t>
            </w:r>
          </w:p>
        </w:tc>
        <w:tc>
          <w:tcPr>
            <w:tcW w:w="4819" w:type="dxa"/>
          </w:tcPr>
          <w:p w14:paraId="44C1DBFA" w14:textId="77777777" w:rsidR="00327887" w:rsidRPr="00327887" w:rsidRDefault="00327887" w:rsidP="00327887">
            <w:pPr>
              <w:spacing w:after="114" w:line="256" w:lineRule="auto"/>
              <w:jc w:val="both"/>
              <w:rPr>
                <w:bCs/>
                <w:iCs/>
              </w:rPr>
            </w:pPr>
            <w:r w:rsidRPr="00327887">
              <w:rPr>
                <w:bCs/>
                <w:iCs/>
              </w:rPr>
              <w:lastRenderedPageBreak/>
              <w:t>In the initial phase of the UN Regulation, ACPE is required to activate only when a clear case of accelerator pedal misapplication by the driver is detected during standstill.</w:t>
            </w:r>
          </w:p>
          <w:p w14:paraId="36F905F3" w14:textId="7032B1F7" w:rsidR="008C3839" w:rsidRPr="008C3839" w:rsidRDefault="00327887" w:rsidP="00327887">
            <w:pPr>
              <w:spacing w:after="114" w:line="256" w:lineRule="auto"/>
              <w:jc w:val="both"/>
              <w:rPr>
                <w:bCs/>
                <w:iCs/>
              </w:rPr>
            </w:pPr>
            <w:r w:rsidRPr="00327887">
              <w:rPr>
                <w:bCs/>
                <w:iCs/>
              </w:rPr>
              <w:t>Th</w:t>
            </w:r>
            <w:r w:rsidR="00F2744F">
              <w:rPr>
                <w:bCs/>
                <w:iCs/>
              </w:rPr>
              <w:t>e</w:t>
            </w:r>
            <w:r w:rsidRPr="00327887">
              <w:rPr>
                <w:bCs/>
                <w:iCs/>
              </w:rPr>
              <w:t xml:space="preserve"> 00 series of this Regulation </w:t>
            </w:r>
            <w:proofErr w:type="gramStart"/>
            <w:r w:rsidRPr="00327887">
              <w:rPr>
                <w:bCs/>
                <w:iCs/>
              </w:rPr>
              <w:t>has</w:t>
            </w:r>
            <w:proofErr w:type="gramEnd"/>
            <w:r w:rsidRPr="00327887">
              <w:rPr>
                <w:bCs/>
                <w:iCs/>
              </w:rPr>
              <w:t xml:space="preserve"> been aligned with the test protocol established by Japan New Car Assessment Program (JNCAP), which has been evaluating ACPE since 2018.</w:t>
            </w:r>
          </w:p>
        </w:tc>
        <w:tc>
          <w:tcPr>
            <w:tcW w:w="4395" w:type="dxa"/>
          </w:tcPr>
          <w:p w14:paraId="173F3B09" w14:textId="54B7A0C0" w:rsidR="005B0793" w:rsidRPr="005B0793" w:rsidRDefault="009263A3" w:rsidP="005B0793">
            <w:pPr>
              <w:spacing w:after="114" w:line="256" w:lineRule="auto"/>
              <w:jc w:val="both"/>
              <w:rPr>
                <w:bCs/>
                <w:iCs/>
                <w:lang w:val="en-CA"/>
              </w:rPr>
            </w:pPr>
            <w:r w:rsidRPr="009263A3">
              <w:rPr>
                <w:bCs/>
                <w:iCs/>
              </w:rPr>
              <w:t>To update</w:t>
            </w:r>
          </w:p>
          <w:p w14:paraId="3467AE13" w14:textId="7A57CCED" w:rsidR="008C3839" w:rsidRPr="00A2497D" w:rsidRDefault="007B3E6F" w:rsidP="00A2497D">
            <w:pPr>
              <w:adjustRightInd w:val="0"/>
              <w:snapToGrid w:val="0"/>
              <w:spacing w:after="120"/>
              <w:jc w:val="both"/>
              <w:rPr>
                <w:color w:val="000000" w:themeColor="text1"/>
                <w:lang w:eastAsia="ja-JP"/>
              </w:rPr>
            </w:pPr>
            <w:r>
              <w:rPr>
                <w:color w:val="000000" w:themeColor="text1"/>
                <w:lang w:eastAsia="ja-JP"/>
              </w:rPr>
              <w:t>If a</w:t>
            </w:r>
            <w:r w:rsidR="00B80396">
              <w:rPr>
                <w:color w:val="000000" w:themeColor="text1"/>
                <w:lang w:eastAsia="ja-JP"/>
              </w:rPr>
              <w:t>n “unambiguous”</w:t>
            </w:r>
            <w:r>
              <w:rPr>
                <w:color w:val="000000" w:themeColor="text1"/>
                <w:lang w:eastAsia="ja-JP"/>
              </w:rPr>
              <w:t xml:space="preserve"> pedal misapplication is </w:t>
            </w:r>
            <w:r w:rsidR="00832D1D">
              <w:rPr>
                <w:color w:val="000000" w:themeColor="text1"/>
                <w:lang w:eastAsia="ja-JP"/>
              </w:rPr>
              <w:t xml:space="preserve">detected, then </w:t>
            </w:r>
            <w:r w:rsidR="00CD409E">
              <w:rPr>
                <w:color w:val="000000" w:themeColor="text1"/>
                <w:lang w:eastAsia="ja-JP"/>
              </w:rPr>
              <w:t>any form of acceleration does not seem appropriate</w:t>
            </w:r>
            <w:r w:rsidR="001A2F26">
              <w:rPr>
                <w:color w:val="000000" w:themeColor="text1"/>
                <w:lang w:eastAsia="ja-JP"/>
              </w:rPr>
              <w:t xml:space="preserve">, as this was </w:t>
            </w:r>
            <w:r w:rsidR="00CD409E">
              <w:rPr>
                <w:color w:val="000000" w:themeColor="text1"/>
                <w:lang w:eastAsia="ja-JP"/>
              </w:rPr>
              <w:t>not the</w:t>
            </w:r>
            <w:r w:rsidR="001A2F26">
              <w:rPr>
                <w:color w:val="000000" w:themeColor="text1"/>
                <w:lang w:eastAsia="ja-JP"/>
              </w:rPr>
              <w:t xml:space="preserve"> intent of the driver in the first place</w:t>
            </w:r>
            <w:r w:rsidR="00CD409E">
              <w:rPr>
                <w:color w:val="000000" w:themeColor="text1"/>
                <w:lang w:eastAsia="ja-JP"/>
              </w:rPr>
              <w:t>.</w:t>
            </w:r>
            <w:r w:rsidR="00A2497D">
              <w:rPr>
                <w:color w:val="000000" w:themeColor="text1"/>
                <w:lang w:eastAsia="ja-JP"/>
              </w:rPr>
              <w:t xml:space="preserve"> Consider discussing </w:t>
            </w:r>
            <w:r w:rsidR="00656E37">
              <w:rPr>
                <w:color w:val="000000" w:themeColor="text1"/>
                <w:lang w:eastAsia="ja-JP"/>
              </w:rPr>
              <w:lastRenderedPageBreak/>
              <w:t xml:space="preserve">ACPE control philosophy, and </w:t>
            </w:r>
            <w:r w:rsidR="00A2497D">
              <w:rPr>
                <w:color w:val="000000" w:themeColor="text1"/>
                <w:lang w:eastAsia="ja-JP"/>
              </w:rPr>
              <w:t>why the ACPE regulation does not cancel acceleration altogether, nor require brakes to activate.</w:t>
            </w:r>
          </w:p>
        </w:tc>
      </w:tr>
      <w:tr w:rsidR="008C3839" w:rsidRPr="008C3839" w14:paraId="516D6825" w14:textId="088DD4D0" w:rsidTr="00F55B44">
        <w:tc>
          <w:tcPr>
            <w:tcW w:w="5954" w:type="dxa"/>
          </w:tcPr>
          <w:p w14:paraId="42CD1A0E" w14:textId="77777777" w:rsidR="008C3839" w:rsidRPr="008C3839" w:rsidRDefault="008C3839" w:rsidP="008C3839">
            <w:pPr>
              <w:spacing w:after="114" w:line="256" w:lineRule="auto"/>
              <w:jc w:val="both"/>
              <w:rPr>
                <w:bCs/>
                <w:iCs/>
              </w:rPr>
            </w:pPr>
            <w:r w:rsidRPr="008C3839">
              <w:rPr>
                <w:bCs/>
                <w:iCs/>
              </w:rPr>
              <w:lastRenderedPageBreak/>
              <w:t xml:space="preserve">The ACPE system must also be designed to accommodate any potential conflict with other systems, including Advanced Emergency Braking Systems (AEBS) - as regulated under UN Regulation No.152, whose purpose is to brake the vehicle when an imminent forward collision is detected. AEBS must provide a means for the driver to interrupt the system, for example by kick-down of the accelerator control. ACPE could misinterpret such a kick-down as a pedal confusion, resulting in a conflict between the two systems. This potential </w:t>
            </w:r>
            <w:r w:rsidRPr="008C3839">
              <w:rPr>
                <w:rFonts w:hint="eastAsia"/>
                <w:bCs/>
                <w:iCs/>
              </w:rPr>
              <w:t xml:space="preserve">regulatory </w:t>
            </w:r>
            <w:r w:rsidRPr="008C3839">
              <w:rPr>
                <w:bCs/>
                <w:iCs/>
              </w:rPr>
              <w:t>conflict is avoided in this initial phase of the Regulation by only considering the scenario of a stationary subject vehicle.</w:t>
            </w:r>
          </w:p>
        </w:tc>
        <w:tc>
          <w:tcPr>
            <w:tcW w:w="4819" w:type="dxa"/>
          </w:tcPr>
          <w:p w14:paraId="05CF9968" w14:textId="76A13E38" w:rsidR="008C3839" w:rsidRPr="008C3839" w:rsidRDefault="00327887" w:rsidP="008C3839">
            <w:pPr>
              <w:spacing w:after="114" w:line="256" w:lineRule="auto"/>
              <w:jc w:val="both"/>
              <w:rPr>
                <w:bCs/>
                <w:iCs/>
              </w:rPr>
            </w:pPr>
            <w:r w:rsidRPr="00327887">
              <w:rPr>
                <w:bCs/>
                <w:iCs/>
              </w:rPr>
              <w:t xml:space="preserve">Because of the simplicity and the potential risk of false reaction of ACPE, the 00 series of this Regulation </w:t>
            </w:r>
            <w:proofErr w:type="gramStart"/>
            <w:r w:rsidRPr="00327887">
              <w:rPr>
                <w:bCs/>
                <w:iCs/>
              </w:rPr>
              <w:t>limits</w:t>
            </w:r>
            <w:proofErr w:type="gramEnd"/>
            <w:r w:rsidRPr="00327887">
              <w:rPr>
                <w:bCs/>
                <w:iCs/>
              </w:rPr>
              <w:t xml:space="preserve"> its scope to cases where the vehicle is stationary.</w:t>
            </w:r>
          </w:p>
        </w:tc>
        <w:tc>
          <w:tcPr>
            <w:tcW w:w="4395" w:type="dxa"/>
          </w:tcPr>
          <w:p w14:paraId="54D4B959" w14:textId="7B37DC89" w:rsidR="00343653" w:rsidRDefault="0090327B" w:rsidP="001371DE">
            <w:pPr>
              <w:spacing w:line="256" w:lineRule="auto"/>
              <w:jc w:val="both"/>
              <w:rPr>
                <w:bCs/>
                <w:iCs/>
              </w:rPr>
            </w:pPr>
            <w:r w:rsidRPr="009263A3">
              <w:rPr>
                <w:bCs/>
                <w:iCs/>
              </w:rPr>
              <w:t>To update</w:t>
            </w:r>
            <w:r w:rsidR="00062ADD">
              <w:rPr>
                <w:bCs/>
                <w:iCs/>
              </w:rPr>
              <w:t>, including</w:t>
            </w:r>
            <w:r w:rsidR="00343653">
              <w:rPr>
                <w:bCs/>
                <w:iCs/>
              </w:rPr>
              <w:t>:</w:t>
            </w:r>
          </w:p>
          <w:p w14:paraId="3C035171" w14:textId="564FAB8B" w:rsidR="00FE755F" w:rsidRDefault="00062ADD" w:rsidP="001371DE">
            <w:pPr>
              <w:widowControl w:val="0"/>
              <w:spacing w:line="257" w:lineRule="auto"/>
              <w:jc w:val="both"/>
              <w:rPr>
                <w:bCs/>
                <w:iCs/>
              </w:rPr>
            </w:pPr>
            <w:r>
              <w:rPr>
                <w:bCs/>
                <w:iCs/>
              </w:rPr>
              <w:t>-</w:t>
            </w:r>
            <w:r w:rsidR="00F7107E">
              <w:rPr>
                <w:bCs/>
                <w:iCs/>
              </w:rPr>
              <w:t xml:space="preserve"> </w:t>
            </w:r>
            <w:r w:rsidR="00FE755F">
              <w:rPr>
                <w:bCs/>
                <w:iCs/>
              </w:rPr>
              <w:t>the addition of ACPE requirement from a creeping speed.</w:t>
            </w:r>
          </w:p>
          <w:p w14:paraId="1FC28C88" w14:textId="725F3E00" w:rsidR="008C3839" w:rsidRDefault="00F7107E" w:rsidP="001371DE">
            <w:pPr>
              <w:widowControl w:val="0"/>
              <w:spacing w:line="257" w:lineRule="auto"/>
              <w:jc w:val="both"/>
              <w:rPr>
                <w:bCs/>
                <w:iCs/>
              </w:rPr>
            </w:pPr>
            <w:r>
              <w:rPr>
                <w:bCs/>
                <w:iCs/>
              </w:rPr>
              <w:t>-</w:t>
            </w:r>
            <w:r w:rsidR="00334203">
              <w:rPr>
                <w:bCs/>
                <w:iCs/>
              </w:rPr>
              <w:t xml:space="preserve"> p</w:t>
            </w:r>
            <w:r w:rsidR="007B40F5">
              <w:rPr>
                <w:bCs/>
                <w:iCs/>
              </w:rPr>
              <w:t>rioritiz</w:t>
            </w:r>
            <w:r w:rsidR="000B3D19">
              <w:rPr>
                <w:bCs/>
                <w:iCs/>
              </w:rPr>
              <w:t xml:space="preserve">ing </w:t>
            </w:r>
            <w:r w:rsidR="000446ED">
              <w:rPr>
                <w:bCs/>
                <w:iCs/>
              </w:rPr>
              <w:t>crash avoidance systems</w:t>
            </w:r>
            <w:r w:rsidR="000B3D19">
              <w:rPr>
                <w:bCs/>
                <w:iCs/>
              </w:rPr>
              <w:t xml:space="preserve"> between ACPE, </w:t>
            </w:r>
            <w:r w:rsidR="000446ED">
              <w:rPr>
                <w:bCs/>
                <w:iCs/>
              </w:rPr>
              <w:t>AEBS</w:t>
            </w:r>
            <w:r w:rsidR="00280B3A">
              <w:rPr>
                <w:bCs/>
                <w:iCs/>
              </w:rPr>
              <w:t xml:space="preserve"> (5.1.4.1.(a)</w:t>
            </w:r>
            <w:r w:rsidR="00334203">
              <w:rPr>
                <w:bCs/>
                <w:iCs/>
              </w:rPr>
              <w:t>)</w:t>
            </w:r>
            <w:r w:rsidR="000446ED">
              <w:rPr>
                <w:bCs/>
                <w:iCs/>
              </w:rPr>
              <w:t xml:space="preserve"> and aut</w:t>
            </w:r>
            <w:r w:rsidR="008531BB">
              <w:rPr>
                <w:bCs/>
                <w:iCs/>
              </w:rPr>
              <w:t>omated driving systems (see 5.2.3.1.3.</w:t>
            </w:r>
            <w:r w:rsidR="007862B2">
              <w:rPr>
                <w:rFonts w:hint="eastAsia"/>
                <w:bCs/>
                <w:iCs/>
                <w:lang w:eastAsia="ja-JP"/>
              </w:rPr>
              <w:t>1</w:t>
            </w:r>
            <w:r w:rsidR="008531BB">
              <w:rPr>
                <w:bCs/>
                <w:iCs/>
              </w:rPr>
              <w:t>)</w:t>
            </w:r>
            <w:r w:rsidR="001371DE">
              <w:rPr>
                <w:bCs/>
                <w:iCs/>
              </w:rPr>
              <w:t>.</w:t>
            </w:r>
          </w:p>
          <w:p w14:paraId="574898F5" w14:textId="77777777" w:rsidR="001371DE" w:rsidRDefault="001371DE" w:rsidP="001371DE">
            <w:pPr>
              <w:widowControl w:val="0"/>
              <w:spacing w:line="257" w:lineRule="auto"/>
              <w:jc w:val="both"/>
              <w:rPr>
                <w:bCs/>
                <w:iCs/>
              </w:rPr>
            </w:pPr>
          </w:p>
          <w:p w14:paraId="6A0EA068" w14:textId="77777777" w:rsidR="001371DE" w:rsidRDefault="001371DE" w:rsidP="001371DE">
            <w:pPr>
              <w:widowControl w:val="0"/>
              <w:spacing w:line="257" w:lineRule="auto"/>
              <w:jc w:val="both"/>
              <w:rPr>
                <w:bCs/>
                <w:iCs/>
              </w:rPr>
            </w:pPr>
          </w:p>
          <w:p w14:paraId="4429F519" w14:textId="6EE734EA" w:rsidR="00A9188D" w:rsidRPr="008C3839" w:rsidRDefault="00A9188D" w:rsidP="008C3839">
            <w:pPr>
              <w:spacing w:after="114" w:line="256" w:lineRule="auto"/>
              <w:jc w:val="both"/>
              <w:rPr>
                <w:bCs/>
                <w:iCs/>
              </w:rPr>
            </w:pPr>
          </w:p>
        </w:tc>
      </w:tr>
      <w:tr w:rsidR="008C3839" w:rsidRPr="008C3839" w14:paraId="7BE28D40" w14:textId="18AC8924" w:rsidTr="00F55B44">
        <w:tc>
          <w:tcPr>
            <w:tcW w:w="5954" w:type="dxa"/>
          </w:tcPr>
          <w:p w14:paraId="6D414435" w14:textId="77777777" w:rsidR="008C3839" w:rsidRPr="008C3839" w:rsidRDefault="008C3839" w:rsidP="008C3839">
            <w:pPr>
              <w:spacing w:after="114" w:line="256" w:lineRule="auto"/>
              <w:jc w:val="both"/>
              <w:rPr>
                <w:bCs/>
                <w:iCs/>
              </w:rPr>
            </w:pPr>
            <w:r w:rsidRPr="008C3839">
              <w:rPr>
                <w:bCs/>
                <w:iCs/>
              </w:rPr>
              <w:t xml:space="preserve">Some vehicle designs intended for very specific uses may jeopardise the functioning robustness of ACPE, for instance when some necessary equipment or design prevents the fitment of sensors in the required location. An example of such configuration is a vehicle adapted at the rear for wheelchair access. Where justified, and to the extent necessary, the Type Approval Authority may exempt such vehicles from some or </w:t>
            </w:r>
            <w:proofErr w:type="gramStart"/>
            <w:r w:rsidRPr="008C3839">
              <w:rPr>
                <w:bCs/>
                <w:iCs/>
              </w:rPr>
              <w:t>all of</w:t>
            </w:r>
            <w:proofErr w:type="gramEnd"/>
            <w:r w:rsidRPr="008C3839">
              <w:rPr>
                <w:bCs/>
                <w:iCs/>
              </w:rPr>
              <w:t xml:space="preserve"> the requirements, e.g. exemption from compliance with requirements in the rearward direction.</w:t>
            </w:r>
          </w:p>
        </w:tc>
        <w:tc>
          <w:tcPr>
            <w:tcW w:w="4819" w:type="dxa"/>
          </w:tcPr>
          <w:p w14:paraId="229496BC" w14:textId="2E6AD45E" w:rsidR="008C3839" w:rsidRPr="008C3839" w:rsidRDefault="00327887" w:rsidP="008C3839">
            <w:pPr>
              <w:spacing w:after="114" w:line="256" w:lineRule="auto"/>
              <w:jc w:val="both"/>
              <w:rPr>
                <w:bCs/>
                <w:iCs/>
              </w:rPr>
            </w:pPr>
            <w:r w:rsidRPr="00327887">
              <w:rPr>
                <w:bCs/>
                <w:iCs/>
              </w:rPr>
              <w:t>It mentions to allowing exemptions from ACPE requirements for vehicles designed for specific purposes.</w:t>
            </w:r>
          </w:p>
        </w:tc>
        <w:tc>
          <w:tcPr>
            <w:tcW w:w="4395" w:type="dxa"/>
          </w:tcPr>
          <w:p w14:paraId="2C5D61EE" w14:textId="77777777" w:rsidR="008C3839" w:rsidRDefault="00A67898" w:rsidP="008C3839">
            <w:pPr>
              <w:spacing w:after="114" w:line="256" w:lineRule="auto"/>
              <w:jc w:val="both"/>
              <w:rPr>
                <w:bCs/>
                <w:iCs/>
              </w:rPr>
            </w:pPr>
            <w:r>
              <w:rPr>
                <w:bCs/>
                <w:iCs/>
              </w:rPr>
              <w:t>Revise to be certification system neutral.</w:t>
            </w:r>
          </w:p>
          <w:p w14:paraId="680BE8AB" w14:textId="696FCC11" w:rsidR="00CF6EB0" w:rsidRPr="00CF6EB0" w:rsidRDefault="00053805" w:rsidP="00CF6EB0">
            <w:pPr>
              <w:spacing w:after="114" w:line="256" w:lineRule="auto"/>
              <w:jc w:val="both"/>
              <w:rPr>
                <w:bCs/>
                <w:iCs/>
                <w:lang w:val="en-CA"/>
              </w:rPr>
            </w:pPr>
            <w:r>
              <w:rPr>
                <w:bCs/>
                <w:iCs/>
                <w:lang w:val="en-CA"/>
              </w:rPr>
              <w:t xml:space="preserve">Scope </w:t>
            </w:r>
            <w:r w:rsidR="00CF6EB0" w:rsidRPr="00CF6EB0">
              <w:rPr>
                <w:bCs/>
                <w:iCs/>
                <w:lang w:val="en-CA"/>
              </w:rPr>
              <w:t xml:space="preserve">and exemptions </w:t>
            </w:r>
            <w:r w:rsidR="00026200">
              <w:rPr>
                <w:bCs/>
                <w:iCs/>
                <w:lang w:val="en-CA"/>
              </w:rPr>
              <w:t>included</w:t>
            </w:r>
            <w:r w:rsidR="00CF6EB0" w:rsidRPr="00CF6EB0">
              <w:rPr>
                <w:bCs/>
                <w:iCs/>
                <w:lang w:val="en-CA"/>
              </w:rPr>
              <w:t xml:space="preserve"> in the </w:t>
            </w:r>
            <w:r w:rsidR="00CF6EB0">
              <w:rPr>
                <w:bCs/>
                <w:iCs/>
                <w:lang w:val="en-CA"/>
              </w:rPr>
              <w:t>GTR</w:t>
            </w:r>
            <w:r w:rsidR="00CF6EB0" w:rsidRPr="00CF6EB0">
              <w:rPr>
                <w:bCs/>
                <w:iCs/>
                <w:lang w:val="en-CA"/>
              </w:rPr>
              <w:t>.</w:t>
            </w:r>
            <w:r w:rsidR="00026200">
              <w:rPr>
                <w:bCs/>
                <w:iCs/>
                <w:lang w:val="en-CA"/>
              </w:rPr>
              <w:t xml:space="preserve"> </w:t>
            </w:r>
            <w:r w:rsidR="00CF6EB0" w:rsidRPr="00CF6EB0">
              <w:rPr>
                <w:bCs/>
                <w:iCs/>
                <w:lang w:val="en-CA"/>
              </w:rPr>
              <w:t>Further exemptions addressed nationally</w:t>
            </w:r>
            <w:r w:rsidR="00026200">
              <w:rPr>
                <w:bCs/>
                <w:iCs/>
                <w:lang w:val="en-CA"/>
              </w:rPr>
              <w:t>, as needed</w:t>
            </w:r>
            <w:r w:rsidR="00CF6EB0" w:rsidRPr="00CF6EB0">
              <w:rPr>
                <w:bCs/>
                <w:iCs/>
                <w:lang w:val="en-CA"/>
              </w:rPr>
              <w:t>.</w:t>
            </w:r>
          </w:p>
          <w:p w14:paraId="2BE9E4A7" w14:textId="5F42A714" w:rsidR="00CF6EB0" w:rsidRPr="00CF6EB0" w:rsidRDefault="00CF6EB0" w:rsidP="00CF6EB0">
            <w:pPr>
              <w:spacing w:after="114" w:line="256" w:lineRule="auto"/>
              <w:jc w:val="both"/>
              <w:rPr>
                <w:bCs/>
                <w:iCs/>
                <w:lang w:val="en-CA"/>
              </w:rPr>
            </w:pPr>
            <w:r w:rsidRPr="00CF6EB0">
              <w:rPr>
                <w:bCs/>
                <w:iCs/>
                <w:lang w:val="en-CA"/>
              </w:rPr>
              <w:t xml:space="preserve"> </w:t>
            </w:r>
          </w:p>
          <w:p w14:paraId="2E15E160" w14:textId="78C9B944" w:rsidR="00A67898" w:rsidRPr="00CF6EB0" w:rsidRDefault="00A67898" w:rsidP="008C3839">
            <w:pPr>
              <w:spacing w:after="114" w:line="256" w:lineRule="auto"/>
              <w:jc w:val="both"/>
              <w:rPr>
                <w:bCs/>
                <w:iCs/>
                <w:lang w:val="en-CA"/>
              </w:rPr>
            </w:pPr>
          </w:p>
        </w:tc>
      </w:tr>
      <w:tr w:rsidR="008C3839" w:rsidRPr="008C3839" w14:paraId="07633C22" w14:textId="1873FBAA" w:rsidTr="00F55B44">
        <w:tc>
          <w:tcPr>
            <w:tcW w:w="5954" w:type="dxa"/>
          </w:tcPr>
          <w:p w14:paraId="3D51D4F3" w14:textId="77777777" w:rsidR="008C3839" w:rsidRPr="008C3839" w:rsidRDefault="008C3839" w:rsidP="008C3839">
            <w:pPr>
              <w:spacing w:after="114" w:line="256" w:lineRule="auto"/>
              <w:jc w:val="both"/>
              <w:rPr>
                <w:bCs/>
                <w:iCs/>
              </w:rPr>
            </w:pPr>
            <w:r w:rsidRPr="008C3839">
              <w:rPr>
                <w:bCs/>
                <w:iCs/>
              </w:rPr>
              <w:t>Statistics have shown that majority of pedal error incidents occur in M</w:t>
            </w:r>
            <w:r w:rsidRPr="008C3839">
              <w:rPr>
                <w:bCs/>
                <w:iCs/>
                <w:vertAlign w:val="subscript"/>
              </w:rPr>
              <w:t>1</w:t>
            </w:r>
            <w:r w:rsidRPr="008C3839">
              <w:rPr>
                <w:bCs/>
                <w:iCs/>
              </w:rPr>
              <w:t xml:space="preserve"> category vehicles, so in the initial phase of the Regulation the development of requirements has focussed on these vehicles. However, incidents are also seen to occur in other categories of vehicle, and the technology as regulated here may also be beneficial for those vehicles. For that reason, it is permitted to approve vehicles other than Category M</w:t>
            </w:r>
            <w:r w:rsidRPr="008C3839">
              <w:rPr>
                <w:bCs/>
                <w:iCs/>
                <w:vertAlign w:val="subscript"/>
              </w:rPr>
              <w:t>1</w:t>
            </w:r>
            <w:r w:rsidRPr="008C3839">
              <w:rPr>
                <w:bCs/>
                <w:iCs/>
              </w:rPr>
              <w:t xml:space="preserve"> at a manufacturer’s request.</w:t>
            </w:r>
          </w:p>
        </w:tc>
        <w:tc>
          <w:tcPr>
            <w:tcW w:w="4819" w:type="dxa"/>
          </w:tcPr>
          <w:p w14:paraId="395EFDB2" w14:textId="63E2446B" w:rsidR="008C3839" w:rsidRDefault="00327887" w:rsidP="008C3839">
            <w:pPr>
              <w:spacing w:after="114" w:line="256" w:lineRule="auto"/>
              <w:jc w:val="both"/>
              <w:rPr>
                <w:bCs/>
                <w:iCs/>
              </w:rPr>
            </w:pPr>
            <w:r w:rsidRPr="00327887">
              <w:rPr>
                <w:bCs/>
                <w:iCs/>
              </w:rPr>
              <w:t>In the 01 series of amendment, Category N1 vehicles were added in the scope. This was based on accidentology</w:t>
            </w:r>
            <w:r w:rsidR="00F2744F">
              <w:rPr>
                <w:bCs/>
                <w:iCs/>
              </w:rPr>
              <w:t xml:space="preserve">. There had been an extensive discussion within the group how to interpret the accidentology, even brought forward to GRVA. While CPs believed that the risk per registered vehicles (mainly the same for N1 und M1 in certain markets) is more relevant, the </w:t>
            </w:r>
            <w:proofErr w:type="gramStart"/>
            <w:r w:rsidR="00F2744F">
              <w:rPr>
                <w:bCs/>
                <w:iCs/>
              </w:rPr>
              <w:t>Industry</w:t>
            </w:r>
            <w:proofErr w:type="gramEnd"/>
            <w:r w:rsidR="00F2744F">
              <w:rPr>
                <w:bCs/>
                <w:iCs/>
              </w:rPr>
              <w:t xml:space="preserve"> participants argued that the risk per distance driven is more relevant which is lower for N1 as opposed to M1.</w:t>
            </w:r>
          </w:p>
          <w:p w14:paraId="52BB0A98" w14:textId="5E790DCF" w:rsidR="00F2744F" w:rsidRPr="008C3839" w:rsidRDefault="00F2744F" w:rsidP="00F2744F">
            <w:pPr>
              <w:spacing w:after="114" w:line="256" w:lineRule="auto"/>
              <w:jc w:val="both"/>
              <w:rPr>
                <w:bCs/>
                <w:iCs/>
              </w:rPr>
            </w:pPr>
            <w:r>
              <w:rPr>
                <w:bCs/>
                <w:iCs/>
              </w:rPr>
              <w:t>This discussion is reflected in ACPE-04-19: “</w:t>
            </w:r>
            <w:r w:rsidRPr="00F2744F">
              <w:rPr>
                <w:bCs/>
                <w:iCs/>
              </w:rPr>
              <w:t>In general, the contracting parties justified the inclusion of the N1 category by basing the accident rate on</w:t>
            </w:r>
            <w:r>
              <w:rPr>
                <w:bCs/>
                <w:iCs/>
              </w:rPr>
              <w:t xml:space="preserve"> </w:t>
            </w:r>
            <w:r w:rsidRPr="00F2744F">
              <w:rPr>
                <w:bCs/>
                <w:iCs/>
              </w:rPr>
              <w:t>the number of registered vehicles (rather than the mileage per vehicle category)</w:t>
            </w:r>
            <w:r>
              <w:rPr>
                <w:bCs/>
                <w:iCs/>
              </w:rPr>
              <w:t>”</w:t>
            </w:r>
          </w:p>
        </w:tc>
        <w:tc>
          <w:tcPr>
            <w:tcW w:w="4395" w:type="dxa"/>
          </w:tcPr>
          <w:p w14:paraId="28BE871E" w14:textId="77777777" w:rsidR="0049044D" w:rsidRDefault="0049044D" w:rsidP="0049044D">
            <w:pPr>
              <w:spacing w:after="114" w:line="256" w:lineRule="auto"/>
              <w:jc w:val="both"/>
              <w:rPr>
                <w:bCs/>
                <w:iCs/>
              </w:rPr>
            </w:pPr>
            <w:r>
              <w:rPr>
                <w:bCs/>
                <w:iCs/>
              </w:rPr>
              <w:t>Revise to be certification system neutral.</w:t>
            </w:r>
          </w:p>
          <w:p w14:paraId="348A6FCA" w14:textId="77777777" w:rsidR="008C3839" w:rsidRPr="008C3839" w:rsidRDefault="008C3839" w:rsidP="008C3839">
            <w:pPr>
              <w:spacing w:after="114" w:line="256" w:lineRule="auto"/>
              <w:jc w:val="both"/>
              <w:rPr>
                <w:bCs/>
                <w:iCs/>
              </w:rPr>
            </w:pPr>
          </w:p>
        </w:tc>
      </w:tr>
      <w:tr w:rsidR="008C3839" w:rsidRPr="008C3839" w14:paraId="676623EC" w14:textId="3DEF79B7" w:rsidTr="00F55B44">
        <w:tc>
          <w:tcPr>
            <w:tcW w:w="5954" w:type="dxa"/>
          </w:tcPr>
          <w:p w14:paraId="05068D44" w14:textId="77777777" w:rsidR="008C3839" w:rsidRPr="008C3839" w:rsidRDefault="008C3839" w:rsidP="008C3839">
            <w:pPr>
              <w:spacing w:after="114" w:line="256" w:lineRule="auto"/>
              <w:jc w:val="both"/>
              <w:rPr>
                <w:bCs/>
                <w:iCs/>
              </w:rPr>
            </w:pPr>
            <w:r w:rsidRPr="008C3839">
              <w:rPr>
                <w:bCs/>
                <w:iCs/>
              </w:rPr>
              <w:t>As ACPE is a driver assistance system, it is appropriate to provide a means of deactivation for those drivers who do not wish to use the system, or for situations where the vehicle is operated in a manner or environment likely to cause improper intervention of ACPE. A novel concept has been introduced in this regulation whereby long-term deactivation is permitted without continuous warning, but the vehicle user must be periodically informed that the system is available and deactivated. This is to reaffirm the choice of the driver or to ensure that other users of the vehicle (for example when it is changes ownership or if it is used by multiple drivers) are made aware of the status of the ACPE.</w:t>
            </w:r>
          </w:p>
        </w:tc>
        <w:tc>
          <w:tcPr>
            <w:tcW w:w="4819" w:type="dxa"/>
          </w:tcPr>
          <w:p w14:paraId="42F81E8D" w14:textId="5D2C6BA0" w:rsidR="008C3839" w:rsidRPr="008C3839" w:rsidRDefault="00327887" w:rsidP="008C3839">
            <w:pPr>
              <w:spacing w:after="114" w:line="256" w:lineRule="auto"/>
              <w:jc w:val="both"/>
              <w:rPr>
                <w:bCs/>
                <w:iCs/>
              </w:rPr>
            </w:pPr>
            <w:r w:rsidRPr="00327887">
              <w:rPr>
                <w:bCs/>
                <w:iCs/>
              </w:rPr>
              <w:t>It mentions to deactivate ACPE. Not only short-term deactivation, but also long-term deactivation is permitted.</w:t>
            </w:r>
          </w:p>
        </w:tc>
        <w:tc>
          <w:tcPr>
            <w:tcW w:w="4395" w:type="dxa"/>
          </w:tcPr>
          <w:p w14:paraId="3C4648E1" w14:textId="77777777" w:rsidR="00BB5039" w:rsidRDefault="00015EDC" w:rsidP="008C3839">
            <w:pPr>
              <w:spacing w:after="114" w:line="256" w:lineRule="auto"/>
              <w:jc w:val="both"/>
              <w:rPr>
                <w:bCs/>
                <w:iCs/>
              </w:rPr>
            </w:pPr>
            <w:r>
              <w:rPr>
                <w:bCs/>
                <w:iCs/>
              </w:rPr>
              <w:t>To review.</w:t>
            </w:r>
          </w:p>
          <w:p w14:paraId="4E45D632" w14:textId="452E8333" w:rsidR="00085E84" w:rsidRDefault="00015EDC" w:rsidP="008C3839">
            <w:pPr>
              <w:spacing w:after="114" w:line="256" w:lineRule="auto"/>
              <w:jc w:val="both"/>
              <w:rPr>
                <w:bCs/>
                <w:iCs/>
              </w:rPr>
            </w:pPr>
            <w:r>
              <w:rPr>
                <w:bCs/>
                <w:iCs/>
              </w:rPr>
              <w:t xml:space="preserve"> One of the long-term deactivation options suppresses a warning tell-tale for several days or powertrain starting sequences (5.2.2.(b)). This </w:t>
            </w:r>
            <w:r w:rsidR="00C424EE">
              <w:rPr>
                <w:bCs/>
                <w:iCs/>
              </w:rPr>
              <w:t xml:space="preserve">does not appear </w:t>
            </w:r>
            <w:r>
              <w:rPr>
                <w:bCs/>
                <w:iCs/>
              </w:rPr>
              <w:t>helpful if having multiple drivers</w:t>
            </w:r>
            <w:r w:rsidR="00892DE8">
              <w:rPr>
                <w:bCs/>
                <w:iCs/>
              </w:rPr>
              <w:t xml:space="preserve">, </w:t>
            </w:r>
            <w:r w:rsidR="00C424EE">
              <w:rPr>
                <w:bCs/>
                <w:iCs/>
              </w:rPr>
              <w:t>as otherwise expressed in th</w:t>
            </w:r>
            <w:r w:rsidR="002F4244">
              <w:rPr>
                <w:bCs/>
                <w:iCs/>
              </w:rPr>
              <w:t>is</w:t>
            </w:r>
            <w:r w:rsidR="00C424EE">
              <w:rPr>
                <w:bCs/>
                <w:iCs/>
              </w:rPr>
              <w:t xml:space="preserve"> UNR </w:t>
            </w:r>
            <w:r w:rsidR="002F4244">
              <w:rPr>
                <w:bCs/>
                <w:iCs/>
              </w:rPr>
              <w:t>t</w:t>
            </w:r>
            <w:r w:rsidR="00C424EE">
              <w:rPr>
                <w:bCs/>
                <w:iCs/>
              </w:rPr>
              <w:t>ext</w:t>
            </w:r>
            <w:r>
              <w:rPr>
                <w:bCs/>
                <w:iCs/>
              </w:rPr>
              <w:t>.</w:t>
            </w:r>
          </w:p>
          <w:p w14:paraId="2528AC78" w14:textId="77777777" w:rsidR="00085E84" w:rsidRDefault="00085E84" w:rsidP="008C3839">
            <w:pPr>
              <w:spacing w:after="114" w:line="256" w:lineRule="auto"/>
              <w:jc w:val="both"/>
              <w:rPr>
                <w:bCs/>
                <w:iCs/>
              </w:rPr>
            </w:pPr>
          </w:p>
          <w:p w14:paraId="0B53A0A1" w14:textId="77777777" w:rsidR="00085E84" w:rsidRDefault="00085E84" w:rsidP="008C3839">
            <w:pPr>
              <w:spacing w:after="114" w:line="256" w:lineRule="auto"/>
              <w:jc w:val="both"/>
              <w:rPr>
                <w:bCs/>
                <w:iCs/>
              </w:rPr>
            </w:pPr>
          </w:p>
          <w:p w14:paraId="6FC16701" w14:textId="77777777" w:rsidR="00085E84" w:rsidRDefault="00085E84" w:rsidP="008C3839">
            <w:pPr>
              <w:spacing w:after="114" w:line="256" w:lineRule="auto"/>
              <w:jc w:val="both"/>
              <w:rPr>
                <w:bCs/>
                <w:iCs/>
              </w:rPr>
            </w:pPr>
          </w:p>
          <w:p w14:paraId="271D3973" w14:textId="7E7125EA" w:rsidR="008C3839" w:rsidRPr="008C3839" w:rsidRDefault="008C3839" w:rsidP="008C3839">
            <w:pPr>
              <w:spacing w:after="114" w:line="256" w:lineRule="auto"/>
              <w:jc w:val="both"/>
              <w:rPr>
                <w:bCs/>
                <w:iCs/>
              </w:rPr>
            </w:pPr>
          </w:p>
        </w:tc>
      </w:tr>
      <w:tr w:rsidR="008C3839" w:rsidRPr="008C3839" w14:paraId="589FA626" w14:textId="2731ADB2" w:rsidTr="00F55B44">
        <w:tc>
          <w:tcPr>
            <w:tcW w:w="5954" w:type="dxa"/>
          </w:tcPr>
          <w:p w14:paraId="547CF3BE" w14:textId="7A67A817" w:rsidR="008C3839" w:rsidRPr="00373A84" w:rsidRDefault="008C3839" w:rsidP="008C3839">
            <w:pPr>
              <w:spacing w:after="114" w:line="256" w:lineRule="auto"/>
              <w:jc w:val="both"/>
              <w:rPr>
                <w:bCs/>
                <w:iCs/>
              </w:rPr>
            </w:pPr>
            <w:r w:rsidRPr="008C3839">
              <w:rPr>
                <w:bCs/>
                <w:iCs/>
              </w:rPr>
              <w:t xml:space="preserve">The accident data shows that pedal misapplication scenarios can vary widely from those which have been included for testing ACPE under this version of the Regulation. Therefore, a second phase </w:t>
            </w:r>
            <w:r w:rsidRPr="008C3839">
              <w:rPr>
                <w:rFonts w:eastAsiaTheme="minorEastAsia" w:hint="eastAsia"/>
                <w:b/>
                <w:color w:val="0070C0"/>
                <w:lang w:eastAsia="ja-JP"/>
              </w:rPr>
              <w:t>was</w:t>
            </w:r>
            <w:r w:rsidRPr="008C3839">
              <w:rPr>
                <w:rFonts w:hint="eastAsia"/>
                <w:b/>
                <w:iCs/>
                <w:lang w:eastAsia="ja-JP"/>
              </w:rPr>
              <w:t xml:space="preserve"> </w:t>
            </w:r>
            <w:r w:rsidRPr="008C3839">
              <w:rPr>
                <w:bCs/>
                <w:iCs/>
              </w:rPr>
              <w:t xml:space="preserve">looking to expand the situations where ACPE can provide benefit. These considerations </w:t>
            </w:r>
            <w:r w:rsidR="00373A84" w:rsidRPr="00D12F66">
              <w:rPr>
                <w:b/>
                <w:iCs/>
                <w:color w:val="007BB8"/>
                <w:lang w:eastAsia="ja-JP"/>
              </w:rPr>
              <w:t>led to</w:t>
            </w:r>
            <w:r w:rsidRPr="008C3839">
              <w:rPr>
                <w:bCs/>
                <w:iCs/>
              </w:rPr>
              <w:t xml:space="preserve"> requirements and test procedures to address ‘</w:t>
            </w:r>
            <w:proofErr w:type="gramStart"/>
            <w:r w:rsidRPr="008C3839">
              <w:rPr>
                <w:bCs/>
                <w:iCs/>
              </w:rPr>
              <w:t>moving-off</w:t>
            </w:r>
            <w:proofErr w:type="gramEnd"/>
            <w:r w:rsidRPr="008C3839">
              <w:rPr>
                <w:bCs/>
                <w:iCs/>
              </w:rPr>
              <w:t>’ and moving vehicle scenarios (including addressing vehicles which ‘creep’ when the brake control is released), pedestrian scenarios</w:t>
            </w:r>
            <w:r w:rsidRPr="008C3839">
              <w:rPr>
                <w:rFonts w:eastAsiaTheme="minorEastAsia" w:hint="eastAsia"/>
                <w:b/>
                <w:color w:val="0070C0"/>
                <w:lang w:eastAsia="ja-JP"/>
              </w:rPr>
              <w:t>.</w:t>
            </w:r>
            <w:r w:rsidRPr="008C3839">
              <w:rPr>
                <w:rFonts w:eastAsiaTheme="minorEastAsia"/>
                <w:b/>
                <w:color w:val="0070C0"/>
                <w:lang w:eastAsia="ja-JP"/>
              </w:rPr>
              <w:t xml:space="preserve"> The situation on potential pedal misapplication in vehicles of Category N1 is ambiguous in some regions, therefore the contracting parties are recommended to carry out an evaluation of the necessity to apply this regulation in their region(s) for this vehicle category.</w:t>
            </w:r>
          </w:p>
        </w:tc>
        <w:tc>
          <w:tcPr>
            <w:tcW w:w="4819" w:type="dxa"/>
          </w:tcPr>
          <w:p w14:paraId="4D9895C1" w14:textId="77777777" w:rsidR="00327887" w:rsidRPr="00327887" w:rsidRDefault="00327887" w:rsidP="00327887">
            <w:pPr>
              <w:spacing w:after="114" w:line="256" w:lineRule="auto"/>
              <w:jc w:val="both"/>
              <w:rPr>
                <w:bCs/>
                <w:iCs/>
              </w:rPr>
            </w:pPr>
            <w:r w:rsidRPr="00327887">
              <w:rPr>
                <w:bCs/>
                <w:iCs/>
              </w:rPr>
              <w:t>This paragraph was added in the 01 series of amendment.</w:t>
            </w:r>
          </w:p>
          <w:p w14:paraId="71B5E3A7" w14:textId="77777777" w:rsidR="00327887" w:rsidRPr="00327887" w:rsidRDefault="00327887" w:rsidP="00327887">
            <w:pPr>
              <w:spacing w:after="114" w:line="256" w:lineRule="auto"/>
              <w:jc w:val="both"/>
              <w:rPr>
                <w:bCs/>
                <w:iCs/>
              </w:rPr>
            </w:pPr>
            <w:r w:rsidRPr="00327887">
              <w:rPr>
                <w:bCs/>
                <w:iCs/>
              </w:rPr>
              <w:t xml:space="preserve">In the 01 series of amendments, </w:t>
            </w:r>
            <w:proofErr w:type="gramStart"/>
            <w:r w:rsidRPr="00327887">
              <w:rPr>
                <w:bCs/>
                <w:iCs/>
              </w:rPr>
              <w:t>It</w:t>
            </w:r>
            <w:proofErr w:type="gramEnd"/>
            <w:r w:rsidRPr="00327887">
              <w:rPr>
                <w:bCs/>
                <w:iCs/>
              </w:rPr>
              <w:t xml:space="preserve"> mentions that, in addition to adding pedestrians as targets, pedal misapplication during vehicle creeping (a condition in which the vehicle begins to move slowly when the brake is released) is also covered.</w:t>
            </w:r>
          </w:p>
          <w:p w14:paraId="26D871E6" w14:textId="5B08368E" w:rsidR="00327887" w:rsidRPr="00327887" w:rsidRDefault="00F2744F" w:rsidP="00327887">
            <w:pPr>
              <w:tabs>
                <w:tab w:val="left" w:pos="806"/>
              </w:tabs>
            </w:pPr>
            <w:r>
              <w:rPr>
                <w:bCs/>
                <w:iCs/>
              </w:rPr>
              <w:t>The accident data as presented from the UK for instance shows that vehicles had travelled a significant distance before a collision (</w:t>
            </w:r>
            <w:r w:rsidR="004B2A0A">
              <w:rPr>
                <w:bCs/>
                <w:iCs/>
              </w:rPr>
              <w:t>ACPE-02-10r1, slide 12) and the initial speed as presented by Germany suggests that only roughly a third of accidents with pedal misapplication start from standstill (ACPE-02-02 slide 3)</w:t>
            </w:r>
            <w:r w:rsidR="00327887">
              <w:tab/>
            </w:r>
          </w:p>
        </w:tc>
        <w:tc>
          <w:tcPr>
            <w:tcW w:w="4395" w:type="dxa"/>
          </w:tcPr>
          <w:p w14:paraId="0862B640" w14:textId="04FCD85C" w:rsidR="008C3839" w:rsidRDefault="006C3412" w:rsidP="008C3839">
            <w:pPr>
              <w:spacing w:after="114" w:line="256" w:lineRule="auto"/>
              <w:jc w:val="both"/>
              <w:rPr>
                <w:bCs/>
                <w:iCs/>
              </w:rPr>
            </w:pPr>
            <w:r>
              <w:rPr>
                <w:bCs/>
                <w:iCs/>
              </w:rPr>
              <w:t xml:space="preserve">To </w:t>
            </w:r>
            <w:r w:rsidR="00C23774">
              <w:rPr>
                <w:bCs/>
                <w:iCs/>
              </w:rPr>
              <w:t xml:space="preserve">update with the </w:t>
            </w:r>
            <w:r w:rsidR="003846E5">
              <w:rPr>
                <w:bCs/>
                <w:iCs/>
              </w:rPr>
              <w:t xml:space="preserve">new </w:t>
            </w:r>
            <w:r w:rsidR="004B53BE">
              <w:rPr>
                <w:bCs/>
                <w:iCs/>
              </w:rPr>
              <w:t>requirement at</w:t>
            </w:r>
            <w:r w:rsidR="0090654D">
              <w:rPr>
                <w:bCs/>
                <w:iCs/>
              </w:rPr>
              <w:t xml:space="preserve"> creeping speed</w:t>
            </w:r>
            <w:r>
              <w:rPr>
                <w:bCs/>
                <w:iCs/>
              </w:rPr>
              <w:t>.</w:t>
            </w:r>
          </w:p>
          <w:p w14:paraId="37E152FE" w14:textId="57E25124" w:rsidR="006C3412" w:rsidRPr="008C3839" w:rsidRDefault="006C3412" w:rsidP="008C3839">
            <w:pPr>
              <w:spacing w:after="114" w:line="256" w:lineRule="auto"/>
              <w:jc w:val="both"/>
              <w:rPr>
                <w:bCs/>
                <w:iCs/>
              </w:rPr>
            </w:pPr>
          </w:p>
        </w:tc>
      </w:tr>
      <w:tr w:rsidR="008C3839" w:rsidRPr="008C3839" w14:paraId="01BB5A77" w14:textId="5A399F22" w:rsidTr="00F55B44">
        <w:tc>
          <w:tcPr>
            <w:tcW w:w="5954" w:type="dxa"/>
          </w:tcPr>
          <w:p w14:paraId="7FB5EFBE" w14:textId="77777777" w:rsidR="008C3839" w:rsidRPr="008C3839" w:rsidRDefault="008C3839" w:rsidP="008C3839">
            <w:pPr>
              <w:spacing w:after="114" w:line="256" w:lineRule="auto"/>
              <w:jc w:val="both"/>
              <w:rPr>
                <w:iCs/>
              </w:rPr>
            </w:pPr>
            <w:r w:rsidRPr="008C3839">
              <w:rPr>
                <w:bCs/>
                <w:iCs/>
              </w:rPr>
              <w:lastRenderedPageBreak/>
              <w:t xml:space="preserve">Equally, the regulation could be updated in a subsequent phase to accommodate secondary collisions </w:t>
            </w:r>
            <w:r w:rsidRPr="008C3839">
              <w:rPr>
                <w:rFonts w:hint="eastAsia"/>
                <w:bCs/>
                <w:iCs/>
              </w:rPr>
              <w:t>and higher speed</w:t>
            </w:r>
            <w:r w:rsidRPr="008C3839">
              <w:rPr>
                <w:bCs/>
                <w:iCs/>
              </w:rPr>
              <w:t>, both when technical feasibility is confirmed.</w:t>
            </w:r>
          </w:p>
        </w:tc>
        <w:tc>
          <w:tcPr>
            <w:tcW w:w="4819" w:type="dxa"/>
          </w:tcPr>
          <w:p w14:paraId="1AC464F8" w14:textId="6521CC03" w:rsidR="008C3839" w:rsidRPr="008C3839" w:rsidRDefault="00327887" w:rsidP="008C3839">
            <w:pPr>
              <w:spacing w:after="114" w:line="256" w:lineRule="auto"/>
              <w:jc w:val="both"/>
              <w:rPr>
                <w:bCs/>
                <w:iCs/>
              </w:rPr>
            </w:pPr>
            <w:r w:rsidRPr="00327887">
              <w:rPr>
                <w:bCs/>
                <w:iCs/>
              </w:rPr>
              <w:t>Secondary collisions and pedal misapplication at higher speeds are excluded from the scope of this Regulation due to technical feasibility. However, it is mentioned that these could be applied to this regulation in the future as technology advances</w:t>
            </w:r>
            <w:r w:rsidR="004B2A0A">
              <w:rPr>
                <w:bCs/>
                <w:iCs/>
              </w:rPr>
              <w:t>, and the problem of the interaction between ACPE and AEBS (pedal misapplication is interpreted by AEBS as an overruling) is solved.</w:t>
            </w:r>
          </w:p>
        </w:tc>
        <w:tc>
          <w:tcPr>
            <w:tcW w:w="4395" w:type="dxa"/>
          </w:tcPr>
          <w:p w14:paraId="63C4C0F2" w14:textId="7F5337E9" w:rsidR="008C3839" w:rsidRDefault="00965605" w:rsidP="008C3839">
            <w:pPr>
              <w:spacing w:after="114" w:line="256" w:lineRule="auto"/>
              <w:jc w:val="both"/>
              <w:rPr>
                <w:bCs/>
                <w:iCs/>
              </w:rPr>
            </w:pPr>
            <w:r>
              <w:rPr>
                <w:bCs/>
                <w:iCs/>
              </w:rPr>
              <w:t xml:space="preserve">What </w:t>
            </w:r>
            <w:r w:rsidR="00A13198">
              <w:rPr>
                <w:bCs/>
                <w:iCs/>
              </w:rPr>
              <w:t>is the state of ACPE technology today?</w:t>
            </w:r>
          </w:p>
          <w:p w14:paraId="10B18556" w14:textId="77777777" w:rsidR="00A13198" w:rsidRDefault="00DF6919" w:rsidP="009F2716">
            <w:pPr>
              <w:pStyle w:val="ListParagraph"/>
              <w:numPr>
                <w:ilvl w:val="0"/>
                <w:numId w:val="40"/>
              </w:numPr>
              <w:spacing w:after="114" w:line="256" w:lineRule="auto"/>
              <w:ind w:left="148" w:hanging="180"/>
              <w:jc w:val="both"/>
              <w:rPr>
                <w:bCs/>
                <w:iCs/>
              </w:rPr>
            </w:pPr>
            <w:r>
              <w:rPr>
                <w:bCs/>
                <w:iCs/>
              </w:rPr>
              <w:t>How many vehicles currently have some form of ACPE installed.</w:t>
            </w:r>
          </w:p>
          <w:p w14:paraId="6F9AB26A" w14:textId="635D4FEE" w:rsidR="00DF6919" w:rsidRPr="00A13198" w:rsidRDefault="009F2716" w:rsidP="009F2716">
            <w:pPr>
              <w:pStyle w:val="ListParagraph"/>
              <w:numPr>
                <w:ilvl w:val="0"/>
                <w:numId w:val="40"/>
              </w:numPr>
              <w:spacing w:after="114" w:line="256" w:lineRule="auto"/>
              <w:ind w:left="148" w:hanging="180"/>
              <w:jc w:val="both"/>
              <w:rPr>
                <w:bCs/>
                <w:iCs/>
              </w:rPr>
            </w:pPr>
            <w:r>
              <w:rPr>
                <w:bCs/>
                <w:iCs/>
              </w:rPr>
              <w:t>What are the abilities of the best ACPE systems on the market today?</w:t>
            </w:r>
            <w:r w:rsidR="00864803">
              <w:rPr>
                <w:bCs/>
                <w:iCs/>
              </w:rPr>
              <w:t xml:space="preserve"> E.g. </w:t>
            </w:r>
            <w:r w:rsidR="008E2B60">
              <w:rPr>
                <w:bCs/>
                <w:iCs/>
              </w:rPr>
              <w:t xml:space="preserve">can certain systems intervene in the absence of an obstacle, and do </w:t>
            </w:r>
            <w:r w:rsidR="000005CA">
              <w:rPr>
                <w:bCs/>
                <w:iCs/>
              </w:rPr>
              <w:t>some systems also apply the vehicle brakes?</w:t>
            </w:r>
          </w:p>
        </w:tc>
      </w:tr>
      <w:tr w:rsidR="008C3839" w:rsidRPr="008C3839" w14:paraId="52B5AF83" w14:textId="1CBB8F43" w:rsidTr="00F55B44">
        <w:tc>
          <w:tcPr>
            <w:tcW w:w="5954" w:type="dxa"/>
          </w:tcPr>
          <w:p w14:paraId="0B8A4640" w14:textId="77777777" w:rsidR="008C3839" w:rsidRPr="008C3839" w:rsidRDefault="008C3839" w:rsidP="008C3839">
            <w:pPr>
              <w:pStyle w:val="HChG"/>
              <w:tabs>
                <w:tab w:val="clear" w:pos="851"/>
              </w:tabs>
              <w:adjustRightInd w:val="0"/>
              <w:snapToGrid w:val="0"/>
              <w:ind w:left="0" w:right="0" w:firstLine="0"/>
              <w:jc w:val="both"/>
            </w:pPr>
            <w:r w:rsidRPr="008C3839">
              <w:t>1.</w:t>
            </w:r>
            <w:r w:rsidRPr="008C3839">
              <w:tab/>
              <w:t>Scope</w:t>
            </w:r>
          </w:p>
        </w:tc>
        <w:tc>
          <w:tcPr>
            <w:tcW w:w="4819" w:type="dxa"/>
          </w:tcPr>
          <w:p w14:paraId="05A94AF3" w14:textId="77777777" w:rsidR="008C3839" w:rsidRPr="008C3839" w:rsidRDefault="008C3839" w:rsidP="008C3839">
            <w:pPr>
              <w:pStyle w:val="HChG"/>
              <w:tabs>
                <w:tab w:val="clear" w:pos="851"/>
              </w:tabs>
              <w:adjustRightInd w:val="0"/>
              <w:snapToGrid w:val="0"/>
              <w:ind w:left="0" w:right="0" w:firstLine="0"/>
              <w:jc w:val="both"/>
            </w:pPr>
          </w:p>
        </w:tc>
        <w:tc>
          <w:tcPr>
            <w:tcW w:w="4395" w:type="dxa"/>
          </w:tcPr>
          <w:p w14:paraId="6273AF77" w14:textId="77777777" w:rsidR="008C3839" w:rsidRPr="008C3839" w:rsidRDefault="008C3839" w:rsidP="008C3839">
            <w:pPr>
              <w:pStyle w:val="HChG"/>
              <w:tabs>
                <w:tab w:val="clear" w:pos="851"/>
              </w:tabs>
              <w:adjustRightInd w:val="0"/>
              <w:snapToGrid w:val="0"/>
              <w:ind w:left="0" w:right="0" w:firstLine="0"/>
              <w:jc w:val="both"/>
            </w:pPr>
          </w:p>
        </w:tc>
      </w:tr>
      <w:tr w:rsidR="008C3839" w:rsidRPr="008C3839" w14:paraId="6C4724A5" w14:textId="0B1F55EE" w:rsidTr="00F55B44">
        <w:tc>
          <w:tcPr>
            <w:tcW w:w="5954" w:type="dxa"/>
          </w:tcPr>
          <w:p w14:paraId="1F1B1025" w14:textId="77777777" w:rsidR="008C3839" w:rsidRPr="008C3839" w:rsidRDefault="008C3839" w:rsidP="008C3839">
            <w:pPr>
              <w:pStyle w:val="ListParagraph"/>
              <w:adjustRightInd w:val="0"/>
              <w:snapToGrid w:val="0"/>
              <w:spacing w:after="120" w:line="240" w:lineRule="auto"/>
              <w:ind w:left="0"/>
              <w:contextualSpacing w:val="0"/>
              <w:rPr>
                <w:bCs/>
                <w:color w:val="000000" w:themeColor="text1"/>
              </w:rPr>
            </w:pPr>
            <w:r w:rsidRPr="008C3839">
              <w:rPr>
                <w:bCs/>
                <w:color w:val="000000" w:themeColor="text1"/>
              </w:rPr>
              <w:t>1.1.</w:t>
            </w:r>
            <w:r w:rsidRPr="008C3839">
              <w:rPr>
                <w:bCs/>
                <w:color w:val="000000" w:themeColor="text1"/>
              </w:rPr>
              <w:tab/>
              <w:t xml:space="preserve">This UN Regulation applies to the </w:t>
            </w:r>
            <w:proofErr w:type="gramStart"/>
            <w:r w:rsidRPr="008C3839">
              <w:rPr>
                <w:bCs/>
                <w:color w:val="000000" w:themeColor="text1"/>
              </w:rPr>
              <w:t>type</w:t>
            </w:r>
            <w:proofErr w:type="gramEnd"/>
            <w:r w:rsidRPr="008C3839">
              <w:rPr>
                <w:bCs/>
                <w:color w:val="000000" w:themeColor="text1"/>
              </w:rPr>
              <w:t xml:space="preserve"> approval of vehicles of Category M</w:t>
            </w:r>
            <w:r w:rsidRPr="008C3839">
              <w:rPr>
                <w:bCs/>
                <w:color w:val="000000" w:themeColor="text1"/>
                <w:vertAlign w:val="subscript"/>
              </w:rPr>
              <w:t>1</w:t>
            </w:r>
            <w:r w:rsidRPr="008C3839">
              <w:rPr>
                <w:rStyle w:val="FootnoteReference"/>
                <w:bCs/>
                <w:color w:val="000000" w:themeColor="text1"/>
              </w:rPr>
              <w:footnoteReference w:id="4"/>
            </w:r>
            <w:r w:rsidRPr="008C3839">
              <w:rPr>
                <w:bCs/>
                <w:color w:val="000000" w:themeColor="text1"/>
              </w:rPr>
              <w:t xml:space="preserve"> </w:t>
            </w:r>
            <w:r w:rsidRPr="008C3839">
              <w:rPr>
                <w:b/>
                <w:bCs/>
                <w:color w:val="0070C0"/>
              </w:rPr>
              <w:t>and N</w:t>
            </w:r>
            <w:r w:rsidRPr="008C3839">
              <w:rPr>
                <w:b/>
                <w:bCs/>
                <w:color w:val="0070C0"/>
                <w:vertAlign w:val="subscript"/>
              </w:rPr>
              <w:t xml:space="preserve">1 </w:t>
            </w:r>
            <w:r w:rsidRPr="008C3839">
              <w:rPr>
                <w:bCs/>
                <w:color w:val="000000" w:themeColor="text1"/>
              </w:rPr>
              <w:t xml:space="preserve">equipped with automatic transmission </w:t>
            </w:r>
            <w:proofErr w:type="gramStart"/>
            <w:r w:rsidRPr="008C3839">
              <w:rPr>
                <w:bCs/>
                <w:color w:val="000000" w:themeColor="text1"/>
              </w:rPr>
              <w:t>with regard to</w:t>
            </w:r>
            <w:proofErr w:type="gramEnd"/>
            <w:r w:rsidRPr="008C3839">
              <w:rPr>
                <w:bCs/>
                <w:color w:val="000000" w:themeColor="text1"/>
              </w:rPr>
              <w:t xml:space="preserve"> their Acceleration Control for Pedal Error systems (ACPE).</w:t>
            </w:r>
          </w:p>
        </w:tc>
        <w:tc>
          <w:tcPr>
            <w:tcW w:w="4819" w:type="dxa"/>
          </w:tcPr>
          <w:p w14:paraId="763349A8" w14:textId="792FD016" w:rsidR="00502504" w:rsidRDefault="00502504" w:rsidP="008C3839">
            <w:pPr>
              <w:pStyle w:val="ListParagraph"/>
              <w:adjustRightInd w:val="0"/>
              <w:snapToGrid w:val="0"/>
              <w:spacing w:after="120" w:line="240" w:lineRule="auto"/>
              <w:ind w:left="0"/>
              <w:contextualSpacing w:val="0"/>
              <w:rPr>
                <w:rFonts w:eastAsia="MS Mincho"/>
                <w:bCs/>
                <w:color w:val="000000" w:themeColor="text1"/>
                <w:lang w:eastAsia="ja-JP"/>
              </w:rPr>
            </w:pPr>
            <w:r w:rsidRPr="00502504">
              <w:rPr>
                <w:bCs/>
                <w:color w:val="000000" w:themeColor="text1"/>
              </w:rPr>
              <w:t>The application of this regulation to Vehicles of category N1 was added in the 01 series of ame</w:t>
            </w:r>
            <w:r>
              <w:rPr>
                <w:rFonts w:eastAsia="MS Mincho" w:hint="eastAsia"/>
                <w:bCs/>
                <w:color w:val="000000" w:themeColor="text1"/>
                <w:lang w:eastAsia="ja-JP"/>
              </w:rPr>
              <w:t>ndment</w:t>
            </w:r>
            <w:r w:rsidRPr="00502504">
              <w:rPr>
                <w:bCs/>
                <w:color w:val="000000" w:themeColor="text1"/>
              </w:rPr>
              <w:t>.</w:t>
            </w:r>
          </w:p>
          <w:p w14:paraId="6ACDD5EB" w14:textId="68573FB1" w:rsidR="00BA124B" w:rsidRPr="008C3839" w:rsidRDefault="00BA124B" w:rsidP="008C3839">
            <w:pPr>
              <w:pStyle w:val="ListParagraph"/>
              <w:adjustRightInd w:val="0"/>
              <w:snapToGrid w:val="0"/>
              <w:spacing w:after="120" w:line="240" w:lineRule="auto"/>
              <w:ind w:left="0"/>
              <w:contextualSpacing w:val="0"/>
              <w:rPr>
                <w:bCs/>
                <w:color w:val="000000" w:themeColor="text1"/>
              </w:rPr>
            </w:pPr>
            <w:r>
              <w:rPr>
                <w:bCs/>
                <w:color w:val="000000" w:themeColor="text1"/>
              </w:rPr>
              <w:t>Automatic transmission vehicles have been identified as the main group from the UK data (ACPE-02-10r1, slide 11) and others.</w:t>
            </w:r>
          </w:p>
        </w:tc>
        <w:tc>
          <w:tcPr>
            <w:tcW w:w="4395" w:type="dxa"/>
          </w:tcPr>
          <w:p w14:paraId="459C7B13" w14:textId="77777777" w:rsidR="008C3839" w:rsidRDefault="00FE2FE6" w:rsidP="008C3839">
            <w:pPr>
              <w:pStyle w:val="ListParagraph"/>
              <w:adjustRightInd w:val="0"/>
              <w:snapToGrid w:val="0"/>
              <w:spacing w:after="120" w:line="240" w:lineRule="auto"/>
              <w:ind w:left="0"/>
              <w:contextualSpacing w:val="0"/>
              <w:rPr>
                <w:bCs/>
                <w:color w:val="000000" w:themeColor="text1"/>
              </w:rPr>
            </w:pPr>
            <w:r>
              <w:rPr>
                <w:bCs/>
                <w:color w:val="000000" w:themeColor="text1"/>
              </w:rPr>
              <w:t>R</w:t>
            </w:r>
            <w:r w:rsidR="00AC7D8E">
              <w:rPr>
                <w:bCs/>
                <w:color w:val="000000" w:themeColor="text1"/>
              </w:rPr>
              <w:t>e</w:t>
            </w:r>
            <w:r w:rsidR="002869F2">
              <w:rPr>
                <w:bCs/>
                <w:color w:val="000000" w:themeColor="text1"/>
              </w:rPr>
              <w:t xml:space="preserve">vise </w:t>
            </w:r>
            <w:r>
              <w:rPr>
                <w:bCs/>
                <w:color w:val="000000" w:themeColor="text1"/>
              </w:rPr>
              <w:t>vehicle categories</w:t>
            </w:r>
            <w:r w:rsidR="00E04B57">
              <w:rPr>
                <w:bCs/>
                <w:color w:val="000000" w:themeColor="text1"/>
              </w:rPr>
              <w:t xml:space="preserve">, </w:t>
            </w:r>
            <w:r w:rsidR="002B51A7">
              <w:rPr>
                <w:bCs/>
                <w:color w:val="000000" w:themeColor="text1"/>
              </w:rPr>
              <w:t>per 19</w:t>
            </w:r>
            <w:r w:rsidR="00D26560">
              <w:rPr>
                <w:bCs/>
                <w:color w:val="000000" w:themeColor="text1"/>
              </w:rPr>
              <w:t xml:space="preserve">98 Agreement </w:t>
            </w:r>
            <w:r w:rsidR="002B51A7">
              <w:rPr>
                <w:bCs/>
                <w:color w:val="000000" w:themeColor="text1"/>
              </w:rPr>
              <w:t>d</w:t>
            </w:r>
            <w:r w:rsidR="00E04B57">
              <w:rPr>
                <w:bCs/>
                <w:color w:val="000000" w:themeColor="text1"/>
              </w:rPr>
              <w:t>ocument S.R.1.</w:t>
            </w:r>
          </w:p>
          <w:p w14:paraId="4C303BF0" w14:textId="644F4E11" w:rsidR="00634F38" w:rsidRPr="008C3839" w:rsidRDefault="002E41A3" w:rsidP="008C3839">
            <w:pPr>
              <w:pStyle w:val="ListParagraph"/>
              <w:adjustRightInd w:val="0"/>
              <w:snapToGrid w:val="0"/>
              <w:spacing w:after="120" w:line="240" w:lineRule="auto"/>
              <w:ind w:left="0"/>
              <w:contextualSpacing w:val="0"/>
              <w:rPr>
                <w:bCs/>
                <w:color w:val="000000" w:themeColor="text1"/>
              </w:rPr>
            </w:pPr>
            <w:r>
              <w:rPr>
                <w:bCs/>
                <w:color w:val="000000" w:themeColor="text1"/>
              </w:rPr>
              <w:t>Propose widen scope</w:t>
            </w:r>
            <w:r w:rsidR="00F53527">
              <w:rPr>
                <w:bCs/>
                <w:color w:val="000000" w:themeColor="text1"/>
              </w:rPr>
              <w:t xml:space="preserve"> </w:t>
            </w:r>
            <w:r w:rsidR="00B828FA">
              <w:rPr>
                <w:bCs/>
                <w:color w:val="000000" w:themeColor="text1"/>
              </w:rPr>
              <w:t xml:space="preserve">as with </w:t>
            </w:r>
            <w:r w:rsidR="00F53527">
              <w:rPr>
                <w:bCs/>
                <w:color w:val="000000" w:themeColor="text1"/>
              </w:rPr>
              <w:t>GTR 8</w:t>
            </w:r>
            <w:r w:rsidR="006A3D4E">
              <w:rPr>
                <w:bCs/>
                <w:color w:val="000000" w:themeColor="text1"/>
              </w:rPr>
              <w:t xml:space="preserve"> – paragraph 2.</w:t>
            </w:r>
            <w:r w:rsidR="008901E8">
              <w:rPr>
                <w:bCs/>
                <w:color w:val="000000" w:themeColor="text1"/>
              </w:rPr>
              <w:t xml:space="preserve">, and per </w:t>
            </w:r>
            <w:r w:rsidR="008D6088">
              <w:rPr>
                <w:bCs/>
                <w:color w:val="000000" w:themeColor="text1"/>
              </w:rPr>
              <w:t xml:space="preserve">the </w:t>
            </w:r>
            <w:r w:rsidR="00B828FA">
              <w:rPr>
                <w:bCs/>
                <w:color w:val="000000" w:themeColor="text1"/>
              </w:rPr>
              <w:t>R</w:t>
            </w:r>
            <w:r w:rsidR="008901E8">
              <w:rPr>
                <w:bCs/>
                <w:color w:val="000000" w:themeColor="text1"/>
              </w:rPr>
              <w:t>ational paragraph 40.</w:t>
            </w:r>
          </w:p>
        </w:tc>
      </w:tr>
      <w:tr w:rsidR="008C3839" w:rsidRPr="008C3839" w14:paraId="73BBB6AD" w14:textId="71785408" w:rsidTr="00F55B44">
        <w:tc>
          <w:tcPr>
            <w:tcW w:w="5954" w:type="dxa"/>
          </w:tcPr>
          <w:p w14:paraId="0055B98B" w14:textId="77777777" w:rsidR="008C3839" w:rsidRPr="008C3839" w:rsidRDefault="008C3839" w:rsidP="008C3839">
            <w:pPr>
              <w:pStyle w:val="ListParagraph"/>
              <w:adjustRightInd w:val="0"/>
              <w:snapToGrid w:val="0"/>
              <w:spacing w:after="120" w:line="240" w:lineRule="auto"/>
              <w:ind w:left="0"/>
              <w:contextualSpacing w:val="0"/>
              <w:rPr>
                <w:bCs/>
              </w:rPr>
            </w:pPr>
            <w:r w:rsidRPr="008C3839">
              <w:rPr>
                <w:bCs/>
              </w:rPr>
              <w:t>1.2.</w:t>
            </w:r>
            <w:r w:rsidRPr="008C3839">
              <w:rPr>
                <w:bCs/>
              </w:rPr>
              <w:tab/>
              <w:t>At the request of the manufacturer, vehicles of other categories may be approved under this Regulation.</w:t>
            </w:r>
          </w:p>
        </w:tc>
        <w:tc>
          <w:tcPr>
            <w:tcW w:w="4819" w:type="dxa"/>
          </w:tcPr>
          <w:p w14:paraId="11A14990" w14:textId="41334B2C" w:rsidR="008C3839" w:rsidRPr="00D12F66" w:rsidRDefault="00327887" w:rsidP="008C3839">
            <w:pPr>
              <w:pStyle w:val="ListParagraph"/>
              <w:adjustRightInd w:val="0"/>
              <w:snapToGrid w:val="0"/>
              <w:spacing w:after="120" w:line="240" w:lineRule="auto"/>
              <w:ind w:left="0"/>
              <w:contextualSpacing w:val="0"/>
              <w:rPr>
                <w:rFonts w:eastAsia="MS Mincho"/>
                <w:bCs/>
                <w:lang w:eastAsia="ja-JP"/>
              </w:rPr>
            </w:pPr>
            <w:r w:rsidRPr="00327887">
              <w:rPr>
                <w:bCs/>
              </w:rPr>
              <w:t>This paragraph was proposed by the UK in the ACPE IWG due to traffic accidents involving London city buses caused by pedal misapplication</w:t>
            </w:r>
            <w:r w:rsidR="00FC4C85">
              <w:rPr>
                <w:rFonts w:eastAsia="MS Mincho" w:hint="eastAsia"/>
                <w:bCs/>
                <w:lang w:eastAsia="ja-JP"/>
              </w:rPr>
              <w:t>.</w:t>
            </w:r>
          </w:p>
          <w:p w14:paraId="607A537A" w14:textId="77777777" w:rsidR="00327887" w:rsidRPr="00327887" w:rsidRDefault="00327887" w:rsidP="00327887">
            <w:pPr>
              <w:ind w:firstLine="567"/>
              <w:rPr>
                <w:lang w:eastAsia="en-US"/>
              </w:rPr>
            </w:pPr>
          </w:p>
        </w:tc>
        <w:tc>
          <w:tcPr>
            <w:tcW w:w="4395" w:type="dxa"/>
          </w:tcPr>
          <w:p w14:paraId="303C9BB0" w14:textId="2BAE7896" w:rsidR="008C3839" w:rsidRPr="008C3839" w:rsidRDefault="003355AA" w:rsidP="003355AA">
            <w:pPr>
              <w:pStyle w:val="ListParagraph"/>
              <w:adjustRightInd w:val="0"/>
              <w:snapToGrid w:val="0"/>
              <w:spacing w:line="240" w:lineRule="auto"/>
              <w:ind w:left="0"/>
              <w:contextualSpacing w:val="0"/>
              <w:rPr>
                <w:bCs/>
              </w:rPr>
            </w:pPr>
            <w:r w:rsidRPr="003355AA">
              <w:rPr>
                <w:bCs/>
                <w:iCs/>
              </w:rPr>
              <w:t>Specific to type approval, to be addressed at the national level as needed.</w:t>
            </w:r>
          </w:p>
        </w:tc>
      </w:tr>
      <w:tr w:rsidR="008C3839" w:rsidRPr="008C3839" w14:paraId="7A6C10F2" w14:textId="202D6E41" w:rsidTr="00F55B44">
        <w:tc>
          <w:tcPr>
            <w:tcW w:w="5954" w:type="dxa"/>
          </w:tcPr>
          <w:p w14:paraId="035BF8FF" w14:textId="77777777" w:rsidR="008C3839" w:rsidRPr="008C3839" w:rsidRDefault="008C3839" w:rsidP="008C3839">
            <w:pPr>
              <w:pStyle w:val="ListParagraph"/>
              <w:adjustRightInd w:val="0"/>
              <w:snapToGrid w:val="0"/>
              <w:spacing w:after="120" w:line="240" w:lineRule="auto"/>
              <w:ind w:left="0"/>
              <w:contextualSpacing w:val="0"/>
              <w:rPr>
                <w:bCs/>
              </w:rPr>
            </w:pPr>
            <w:r w:rsidRPr="008C3839">
              <w:rPr>
                <w:bCs/>
              </w:rPr>
              <w:t>1.3.</w:t>
            </w:r>
            <w:r w:rsidRPr="008C3839">
              <w:rPr>
                <w:bCs/>
              </w:rPr>
              <w:tab/>
              <w:t xml:space="preserve">Vehicles where installation of means of forward and/or rear detection is incompatible with their </w:t>
            </w:r>
            <w:r w:rsidRPr="008C3839">
              <w:rPr>
                <w:b/>
                <w:color w:val="0070C0"/>
                <w:lang w:eastAsia="ja-JP"/>
              </w:rPr>
              <w:t>intended</w:t>
            </w:r>
            <w:r w:rsidRPr="008C3839">
              <w:rPr>
                <w:bCs/>
                <w:color w:val="0070C0"/>
              </w:rPr>
              <w:t xml:space="preserve"> </w:t>
            </w:r>
            <w:r w:rsidRPr="008C3839">
              <w:rPr>
                <w:bCs/>
              </w:rPr>
              <w:t>use may be exempted from the relevant requirements (forward and/or rear direction) of this Regulation, subject to the decision of the Type Approval Authority.</w:t>
            </w:r>
          </w:p>
        </w:tc>
        <w:tc>
          <w:tcPr>
            <w:tcW w:w="4819" w:type="dxa"/>
          </w:tcPr>
          <w:p w14:paraId="115BB496" w14:textId="112D5859" w:rsidR="008C3839" w:rsidRPr="008C3839" w:rsidRDefault="00327887" w:rsidP="008C3839">
            <w:pPr>
              <w:pStyle w:val="ListParagraph"/>
              <w:adjustRightInd w:val="0"/>
              <w:snapToGrid w:val="0"/>
              <w:spacing w:after="120" w:line="240" w:lineRule="auto"/>
              <w:ind w:left="0"/>
              <w:contextualSpacing w:val="0"/>
              <w:rPr>
                <w:bCs/>
              </w:rPr>
            </w:pPr>
            <w:r w:rsidRPr="00327887">
              <w:rPr>
                <w:bCs/>
              </w:rPr>
              <w:t>This paragraph clarifies that vehicles for which it is difficult to install sensors detecting obstacles in the forward and/or rearward direction (e.g., small trucks which cannot be equipped with sonar sensors at the rear) may be exempted from the relevant requirements of this Regulation.</w:t>
            </w:r>
          </w:p>
        </w:tc>
        <w:tc>
          <w:tcPr>
            <w:tcW w:w="4395" w:type="dxa"/>
          </w:tcPr>
          <w:p w14:paraId="09EB79C0" w14:textId="104F0D34" w:rsidR="008C3839" w:rsidRPr="008C3839" w:rsidRDefault="007875CA" w:rsidP="008C3839">
            <w:pPr>
              <w:pStyle w:val="ListParagraph"/>
              <w:adjustRightInd w:val="0"/>
              <w:snapToGrid w:val="0"/>
              <w:spacing w:after="120" w:line="240" w:lineRule="auto"/>
              <w:ind w:left="0"/>
              <w:contextualSpacing w:val="0"/>
              <w:rPr>
                <w:bCs/>
              </w:rPr>
            </w:pPr>
            <w:r w:rsidRPr="003355AA">
              <w:rPr>
                <w:bCs/>
                <w:iCs/>
              </w:rPr>
              <w:t>Specific to type approval, to be addressed at the national level as needed.</w:t>
            </w:r>
          </w:p>
        </w:tc>
      </w:tr>
      <w:tr w:rsidR="008C3839" w:rsidRPr="008C3839" w14:paraId="214A84FF" w14:textId="29AA6ED4" w:rsidTr="00F55B44">
        <w:tc>
          <w:tcPr>
            <w:tcW w:w="5954" w:type="dxa"/>
          </w:tcPr>
          <w:p w14:paraId="1ED30A9A" w14:textId="77777777" w:rsidR="008C3839" w:rsidRPr="008C3839" w:rsidRDefault="008C3839" w:rsidP="008C3839">
            <w:pPr>
              <w:pStyle w:val="ListParagraph"/>
              <w:adjustRightInd w:val="0"/>
              <w:snapToGrid w:val="0"/>
              <w:spacing w:after="120" w:line="240" w:lineRule="auto"/>
              <w:ind w:left="0"/>
              <w:contextualSpacing w:val="0"/>
              <w:jc w:val="both"/>
              <w:rPr>
                <w:b/>
                <w:lang w:eastAsia="ja-JP"/>
              </w:rPr>
            </w:pPr>
            <w:r w:rsidRPr="008C3839">
              <w:rPr>
                <w:b/>
                <w:color w:val="0070C0"/>
                <w:lang w:eastAsia="ja-JP"/>
              </w:rPr>
              <w:t>1.4.</w:t>
            </w:r>
            <w:r w:rsidRPr="008C3839">
              <w:rPr>
                <w:b/>
                <w:color w:val="0070C0"/>
                <w:lang w:eastAsia="ja-JP"/>
              </w:rPr>
              <w:tab/>
              <w:t>Completed vehicles which have been built on a base vehicle which did not have the necessary structure to allow the installation of means of forward and/or rear detection may be exempted from the relevant requirements (forward and/or rear direction) of this Regulation, subject to the decision of the Type Approval Authority.</w:t>
            </w:r>
          </w:p>
        </w:tc>
        <w:tc>
          <w:tcPr>
            <w:tcW w:w="4819" w:type="dxa"/>
          </w:tcPr>
          <w:p w14:paraId="519F9C59" w14:textId="2F27C467" w:rsidR="008C3839" w:rsidRPr="00D12F66" w:rsidRDefault="00327887" w:rsidP="00327887">
            <w:pPr>
              <w:pStyle w:val="ListParagraph"/>
              <w:adjustRightInd w:val="0"/>
              <w:snapToGrid w:val="0"/>
              <w:spacing w:after="120" w:line="240" w:lineRule="auto"/>
              <w:ind w:left="0"/>
              <w:contextualSpacing w:val="0"/>
              <w:rPr>
                <w:rFonts w:eastAsia="MS Mincho"/>
                <w:b/>
                <w:color w:val="0070C0"/>
                <w:lang w:eastAsia="ja-JP"/>
              </w:rPr>
            </w:pPr>
            <w:r w:rsidRPr="00327887">
              <w:rPr>
                <w:bCs/>
              </w:rPr>
              <w:t>This paragraph was added in the 01 series of amendment to clarify that completed vehicles on which sensors detecting obstacles in the forward and/or rearward direction cannot be installed may also be exempted from the relevant requirements of this Regulation.</w:t>
            </w:r>
          </w:p>
        </w:tc>
        <w:tc>
          <w:tcPr>
            <w:tcW w:w="4395" w:type="dxa"/>
          </w:tcPr>
          <w:p w14:paraId="0A6A77B6" w14:textId="59F9A7CC" w:rsidR="008C3839" w:rsidRPr="008C3839" w:rsidRDefault="007875CA" w:rsidP="008C3839">
            <w:pPr>
              <w:pStyle w:val="ListParagraph"/>
              <w:adjustRightInd w:val="0"/>
              <w:snapToGrid w:val="0"/>
              <w:spacing w:after="120" w:line="240" w:lineRule="auto"/>
              <w:ind w:left="0"/>
              <w:contextualSpacing w:val="0"/>
              <w:jc w:val="both"/>
              <w:rPr>
                <w:b/>
                <w:color w:val="0070C0"/>
                <w:lang w:eastAsia="ja-JP"/>
              </w:rPr>
            </w:pPr>
            <w:r w:rsidRPr="003355AA">
              <w:rPr>
                <w:bCs/>
                <w:iCs/>
              </w:rPr>
              <w:t>Specific to type approval, to be addressed at the national level as needed.</w:t>
            </w:r>
          </w:p>
        </w:tc>
      </w:tr>
      <w:tr w:rsidR="008C3839" w:rsidRPr="008C3839" w14:paraId="31E24670" w14:textId="317F398A" w:rsidTr="00F55B44">
        <w:tc>
          <w:tcPr>
            <w:tcW w:w="5954" w:type="dxa"/>
          </w:tcPr>
          <w:p w14:paraId="42DCF650" w14:textId="77777777" w:rsidR="008C3839" w:rsidRPr="008C3839" w:rsidRDefault="008C3839" w:rsidP="008C3839">
            <w:pPr>
              <w:pStyle w:val="HChG"/>
              <w:tabs>
                <w:tab w:val="clear" w:pos="851"/>
              </w:tabs>
              <w:adjustRightInd w:val="0"/>
              <w:snapToGrid w:val="0"/>
              <w:spacing w:before="0" w:after="120" w:line="240" w:lineRule="auto"/>
              <w:ind w:left="0" w:right="0" w:firstLine="0"/>
              <w:jc w:val="both"/>
            </w:pPr>
            <w:r w:rsidRPr="008C3839">
              <w:rPr>
                <w:sz w:val="24"/>
                <w:szCs w:val="24"/>
              </w:rPr>
              <w:t>2.</w:t>
            </w:r>
            <w:r w:rsidRPr="008C3839">
              <w:rPr>
                <w:sz w:val="24"/>
                <w:szCs w:val="24"/>
              </w:rPr>
              <w:tab/>
            </w:r>
            <w:r w:rsidRPr="008C3839">
              <w:t>Definitions</w:t>
            </w:r>
          </w:p>
        </w:tc>
        <w:tc>
          <w:tcPr>
            <w:tcW w:w="4819" w:type="dxa"/>
          </w:tcPr>
          <w:p w14:paraId="2B16E8E9" w14:textId="77777777" w:rsidR="008C3839" w:rsidRPr="008C3839" w:rsidRDefault="008C3839" w:rsidP="008C3839">
            <w:pPr>
              <w:pStyle w:val="HChG"/>
              <w:tabs>
                <w:tab w:val="clear" w:pos="851"/>
              </w:tabs>
              <w:adjustRightInd w:val="0"/>
              <w:snapToGrid w:val="0"/>
              <w:spacing w:before="0" w:after="120" w:line="240" w:lineRule="auto"/>
              <w:ind w:left="0" w:right="0" w:firstLine="0"/>
              <w:jc w:val="both"/>
              <w:rPr>
                <w:sz w:val="24"/>
                <w:szCs w:val="24"/>
              </w:rPr>
            </w:pPr>
          </w:p>
        </w:tc>
        <w:tc>
          <w:tcPr>
            <w:tcW w:w="4395" w:type="dxa"/>
          </w:tcPr>
          <w:p w14:paraId="78CF345A" w14:textId="77777777" w:rsidR="008C3839" w:rsidRPr="008C3839" w:rsidRDefault="008C3839" w:rsidP="008C3839">
            <w:pPr>
              <w:pStyle w:val="HChG"/>
              <w:tabs>
                <w:tab w:val="clear" w:pos="851"/>
              </w:tabs>
              <w:adjustRightInd w:val="0"/>
              <w:snapToGrid w:val="0"/>
              <w:spacing w:before="0" w:after="120" w:line="240" w:lineRule="auto"/>
              <w:ind w:left="0" w:right="0" w:firstLine="0"/>
              <w:jc w:val="both"/>
              <w:rPr>
                <w:sz w:val="24"/>
                <w:szCs w:val="24"/>
              </w:rPr>
            </w:pPr>
          </w:p>
        </w:tc>
      </w:tr>
      <w:tr w:rsidR="008C3839" w:rsidRPr="008C3839" w14:paraId="49346BA9" w14:textId="40185D00" w:rsidTr="00F55B44">
        <w:tc>
          <w:tcPr>
            <w:tcW w:w="5954" w:type="dxa"/>
          </w:tcPr>
          <w:p w14:paraId="50B4F554" w14:textId="77777777" w:rsidR="008C3839" w:rsidRPr="008C3839" w:rsidRDefault="008C3839" w:rsidP="008C3839">
            <w:pPr>
              <w:pStyle w:val="ListParagraph"/>
              <w:adjustRightInd w:val="0"/>
              <w:snapToGrid w:val="0"/>
              <w:spacing w:after="120" w:line="240" w:lineRule="auto"/>
              <w:ind w:left="0"/>
              <w:contextualSpacing w:val="0"/>
              <w:jc w:val="both"/>
              <w:rPr>
                <w:bCs/>
              </w:rPr>
            </w:pPr>
            <w:r w:rsidRPr="008C3839">
              <w:rPr>
                <w:bCs/>
              </w:rPr>
              <w:tab/>
              <w:t>For the purposes of this Regulation:</w:t>
            </w:r>
          </w:p>
        </w:tc>
        <w:tc>
          <w:tcPr>
            <w:tcW w:w="4819" w:type="dxa"/>
          </w:tcPr>
          <w:p w14:paraId="67CD4E9D" w14:textId="77777777" w:rsidR="008C3839" w:rsidRPr="008C3839" w:rsidRDefault="008C3839" w:rsidP="008C3839">
            <w:pPr>
              <w:pStyle w:val="ListParagraph"/>
              <w:adjustRightInd w:val="0"/>
              <w:snapToGrid w:val="0"/>
              <w:spacing w:after="120" w:line="240" w:lineRule="auto"/>
              <w:ind w:left="0"/>
              <w:contextualSpacing w:val="0"/>
              <w:jc w:val="both"/>
              <w:rPr>
                <w:bCs/>
              </w:rPr>
            </w:pPr>
          </w:p>
        </w:tc>
        <w:tc>
          <w:tcPr>
            <w:tcW w:w="4395" w:type="dxa"/>
          </w:tcPr>
          <w:p w14:paraId="01B4B008" w14:textId="77777777" w:rsidR="008C3839" w:rsidRPr="008C3839" w:rsidRDefault="008C3839" w:rsidP="008C3839">
            <w:pPr>
              <w:pStyle w:val="ListParagraph"/>
              <w:adjustRightInd w:val="0"/>
              <w:snapToGrid w:val="0"/>
              <w:spacing w:after="120" w:line="240" w:lineRule="auto"/>
              <w:ind w:left="0"/>
              <w:contextualSpacing w:val="0"/>
              <w:jc w:val="both"/>
              <w:rPr>
                <w:bCs/>
              </w:rPr>
            </w:pPr>
          </w:p>
        </w:tc>
      </w:tr>
      <w:tr w:rsidR="008C3839" w:rsidRPr="008C3839" w14:paraId="24AF4CA2" w14:textId="0BD1CD05" w:rsidTr="00F55B44">
        <w:tc>
          <w:tcPr>
            <w:tcW w:w="5954" w:type="dxa"/>
          </w:tcPr>
          <w:p w14:paraId="7B130B8E" w14:textId="77777777" w:rsidR="008C3839" w:rsidRPr="008C3839" w:rsidRDefault="008C3839" w:rsidP="008C3839">
            <w:pPr>
              <w:pStyle w:val="ListParagraph"/>
              <w:adjustRightInd w:val="0"/>
              <w:snapToGrid w:val="0"/>
              <w:spacing w:after="120" w:line="240" w:lineRule="auto"/>
              <w:ind w:left="0"/>
              <w:contextualSpacing w:val="0"/>
              <w:jc w:val="both"/>
              <w:rPr>
                <w:bCs/>
              </w:rPr>
            </w:pPr>
            <w:r w:rsidRPr="008C3839">
              <w:rPr>
                <w:bCs/>
              </w:rPr>
              <w:t>2.1.</w:t>
            </w:r>
            <w:r w:rsidRPr="008C3839">
              <w:rPr>
                <w:bCs/>
              </w:rPr>
              <w:tab/>
              <w:t>“</w:t>
            </w:r>
            <w:r w:rsidRPr="008C3839">
              <w:rPr>
                <w:bCs/>
                <w:i/>
                <w:iCs/>
              </w:rPr>
              <w:t>Acceleration Control for Pedal Error (ACPE)</w:t>
            </w:r>
            <w:r w:rsidRPr="008C3839">
              <w:rPr>
                <w:bCs/>
              </w:rPr>
              <w:t>” means a system to detect misapplication of the accelerator control by the driver and to control unintended acceleration.</w:t>
            </w:r>
          </w:p>
        </w:tc>
        <w:tc>
          <w:tcPr>
            <w:tcW w:w="4819" w:type="dxa"/>
          </w:tcPr>
          <w:p w14:paraId="276F875F" w14:textId="32C7B5EB" w:rsidR="008C3839" w:rsidRPr="008C3839" w:rsidRDefault="00327887" w:rsidP="008C3839">
            <w:pPr>
              <w:pStyle w:val="ListParagraph"/>
              <w:adjustRightInd w:val="0"/>
              <w:snapToGrid w:val="0"/>
              <w:spacing w:after="120" w:line="240" w:lineRule="auto"/>
              <w:ind w:left="0"/>
              <w:contextualSpacing w:val="0"/>
              <w:jc w:val="both"/>
              <w:rPr>
                <w:bCs/>
              </w:rPr>
            </w:pPr>
            <w:r w:rsidRPr="00327887">
              <w:rPr>
                <w:bCs/>
              </w:rPr>
              <w:t>In the definition of ACPE, detecting misapplication of the accelerator control and suppressing unintended acceleration are defined, but bringing the vehicle to a stop by braking control is not defined (not prohibiting the vehicle to a stop by braking control)</w:t>
            </w:r>
          </w:p>
        </w:tc>
        <w:tc>
          <w:tcPr>
            <w:tcW w:w="4395" w:type="dxa"/>
          </w:tcPr>
          <w:p w14:paraId="0AB2EF72" w14:textId="77777777" w:rsidR="008C3839" w:rsidRPr="008C3839" w:rsidRDefault="008C3839" w:rsidP="008C3839">
            <w:pPr>
              <w:pStyle w:val="ListParagraph"/>
              <w:adjustRightInd w:val="0"/>
              <w:snapToGrid w:val="0"/>
              <w:spacing w:after="120" w:line="240" w:lineRule="auto"/>
              <w:ind w:left="0"/>
              <w:contextualSpacing w:val="0"/>
              <w:jc w:val="both"/>
              <w:rPr>
                <w:bCs/>
              </w:rPr>
            </w:pPr>
          </w:p>
        </w:tc>
      </w:tr>
      <w:tr w:rsidR="008C3839" w:rsidRPr="008C3839" w14:paraId="66E366D1" w14:textId="0D989C7C" w:rsidTr="00F55B44">
        <w:tc>
          <w:tcPr>
            <w:tcW w:w="5954" w:type="dxa"/>
          </w:tcPr>
          <w:p w14:paraId="741BBB0A" w14:textId="77777777" w:rsidR="008C3839" w:rsidRPr="008C3839" w:rsidRDefault="008C3839" w:rsidP="008C3839">
            <w:pPr>
              <w:pStyle w:val="ListParagraph"/>
              <w:adjustRightInd w:val="0"/>
              <w:snapToGrid w:val="0"/>
              <w:spacing w:after="120" w:line="240" w:lineRule="auto"/>
              <w:ind w:left="0"/>
              <w:contextualSpacing w:val="0"/>
              <w:jc w:val="both"/>
              <w:rPr>
                <w:bCs/>
              </w:rPr>
            </w:pPr>
            <w:r w:rsidRPr="008C3839">
              <w:rPr>
                <w:bCs/>
              </w:rPr>
              <w:t>2</w:t>
            </w:r>
            <w:r w:rsidRPr="008C3839">
              <w:rPr>
                <w:bCs/>
                <w:color w:val="000000" w:themeColor="text1"/>
              </w:rPr>
              <w:t>.</w:t>
            </w:r>
            <w:r w:rsidRPr="008C3839">
              <w:rPr>
                <w:rFonts w:hint="eastAsia"/>
                <w:bCs/>
                <w:color w:val="000000" w:themeColor="text1"/>
                <w:lang w:eastAsia="ja-JP"/>
              </w:rPr>
              <w:t>2</w:t>
            </w:r>
            <w:r w:rsidRPr="008C3839">
              <w:rPr>
                <w:bCs/>
                <w:color w:val="000000" w:themeColor="text1"/>
                <w:lang w:eastAsia="ja-JP"/>
              </w:rPr>
              <w:t>.</w:t>
            </w:r>
            <w:r w:rsidRPr="008C3839">
              <w:rPr>
                <w:bCs/>
              </w:rPr>
              <w:tab/>
              <w:t>"</w:t>
            </w:r>
            <w:r w:rsidRPr="008C3839">
              <w:rPr>
                <w:bCs/>
                <w:i/>
                <w:iCs/>
              </w:rPr>
              <w:t>Vehicle Type with Regard to its ACPE</w:t>
            </w:r>
            <w:r w:rsidRPr="008C3839">
              <w:rPr>
                <w:bCs/>
              </w:rPr>
              <w:t>" means a category of vehicles which do not differ in such essential aspects as:</w:t>
            </w:r>
          </w:p>
        </w:tc>
        <w:tc>
          <w:tcPr>
            <w:tcW w:w="4819" w:type="dxa"/>
          </w:tcPr>
          <w:p w14:paraId="7A248868" w14:textId="77777777" w:rsidR="008C3839" w:rsidRPr="008C3839" w:rsidRDefault="008C3839" w:rsidP="008C3839">
            <w:pPr>
              <w:pStyle w:val="ListParagraph"/>
              <w:adjustRightInd w:val="0"/>
              <w:snapToGrid w:val="0"/>
              <w:spacing w:after="120" w:line="240" w:lineRule="auto"/>
              <w:ind w:left="0"/>
              <w:contextualSpacing w:val="0"/>
              <w:jc w:val="both"/>
              <w:rPr>
                <w:bCs/>
              </w:rPr>
            </w:pPr>
          </w:p>
        </w:tc>
        <w:tc>
          <w:tcPr>
            <w:tcW w:w="4395" w:type="dxa"/>
          </w:tcPr>
          <w:p w14:paraId="32B7EE7C" w14:textId="15E9216C" w:rsidR="008C3839" w:rsidRPr="008C3839" w:rsidRDefault="00585A0E" w:rsidP="008C3839">
            <w:pPr>
              <w:pStyle w:val="ListParagraph"/>
              <w:adjustRightInd w:val="0"/>
              <w:snapToGrid w:val="0"/>
              <w:spacing w:after="120" w:line="240" w:lineRule="auto"/>
              <w:ind w:left="0"/>
              <w:contextualSpacing w:val="0"/>
              <w:jc w:val="both"/>
              <w:rPr>
                <w:bCs/>
              </w:rPr>
            </w:pPr>
            <w:r w:rsidRPr="003355AA">
              <w:rPr>
                <w:bCs/>
                <w:iCs/>
              </w:rPr>
              <w:t>Specific to type approval</w:t>
            </w:r>
            <w:r w:rsidR="006236D8">
              <w:rPr>
                <w:bCs/>
                <w:iCs/>
              </w:rPr>
              <w:t xml:space="preserve"> (</w:t>
            </w:r>
            <w:r w:rsidR="00B21246">
              <w:rPr>
                <w:bCs/>
                <w:iCs/>
              </w:rPr>
              <w:t xml:space="preserve">only </w:t>
            </w:r>
            <w:r w:rsidR="006236D8">
              <w:rPr>
                <w:bCs/>
                <w:iCs/>
              </w:rPr>
              <w:t>referenced in section 3)</w:t>
            </w:r>
            <w:r w:rsidRPr="003355AA">
              <w:rPr>
                <w:bCs/>
                <w:iCs/>
              </w:rPr>
              <w:t>, to be addressed at the national level as needed.</w:t>
            </w:r>
          </w:p>
        </w:tc>
      </w:tr>
      <w:tr w:rsidR="008C3839" w:rsidRPr="008C3839" w14:paraId="4F764E98" w14:textId="5544C8C9" w:rsidTr="00F55B44">
        <w:tc>
          <w:tcPr>
            <w:tcW w:w="5954" w:type="dxa"/>
          </w:tcPr>
          <w:p w14:paraId="3CEC4741" w14:textId="77777777" w:rsidR="008C3839" w:rsidRPr="008C3839" w:rsidRDefault="008C3839" w:rsidP="008C3839">
            <w:pPr>
              <w:pStyle w:val="ListParagraph"/>
              <w:adjustRightInd w:val="0"/>
              <w:snapToGrid w:val="0"/>
              <w:spacing w:after="120" w:line="240" w:lineRule="auto"/>
              <w:ind w:left="0"/>
              <w:contextualSpacing w:val="0"/>
              <w:jc w:val="both"/>
              <w:rPr>
                <w:bCs/>
              </w:rPr>
            </w:pPr>
            <w:r w:rsidRPr="008C3839">
              <w:rPr>
                <w:bCs/>
              </w:rPr>
              <w:tab/>
              <w:t>(a)</w:t>
            </w:r>
            <w:r w:rsidRPr="008C3839">
              <w:rPr>
                <w:bCs/>
              </w:rPr>
              <w:tab/>
              <w:t>Vehicle features which significantly influence the performances of ACPE;</w:t>
            </w:r>
          </w:p>
        </w:tc>
        <w:tc>
          <w:tcPr>
            <w:tcW w:w="4819" w:type="dxa"/>
          </w:tcPr>
          <w:p w14:paraId="08091279" w14:textId="77777777" w:rsidR="008C3839" w:rsidRPr="008C3839" w:rsidRDefault="008C3839" w:rsidP="008C3839">
            <w:pPr>
              <w:pStyle w:val="ListParagraph"/>
              <w:adjustRightInd w:val="0"/>
              <w:snapToGrid w:val="0"/>
              <w:spacing w:after="120" w:line="240" w:lineRule="auto"/>
              <w:ind w:left="0"/>
              <w:contextualSpacing w:val="0"/>
              <w:jc w:val="both"/>
              <w:rPr>
                <w:bCs/>
              </w:rPr>
            </w:pPr>
          </w:p>
        </w:tc>
        <w:tc>
          <w:tcPr>
            <w:tcW w:w="4395" w:type="dxa"/>
          </w:tcPr>
          <w:p w14:paraId="4AD7BAA2" w14:textId="77777777" w:rsidR="008C3839" w:rsidRPr="008C3839" w:rsidRDefault="008C3839" w:rsidP="008C3839">
            <w:pPr>
              <w:pStyle w:val="ListParagraph"/>
              <w:adjustRightInd w:val="0"/>
              <w:snapToGrid w:val="0"/>
              <w:spacing w:after="120" w:line="240" w:lineRule="auto"/>
              <w:ind w:left="0"/>
              <w:contextualSpacing w:val="0"/>
              <w:jc w:val="both"/>
              <w:rPr>
                <w:bCs/>
              </w:rPr>
            </w:pPr>
          </w:p>
        </w:tc>
      </w:tr>
      <w:tr w:rsidR="008C3839" w:rsidRPr="008C3839" w14:paraId="321FE0ED" w14:textId="511FBD1B" w:rsidTr="00F55B44">
        <w:tc>
          <w:tcPr>
            <w:tcW w:w="5954" w:type="dxa"/>
          </w:tcPr>
          <w:p w14:paraId="08B21016" w14:textId="77777777" w:rsidR="008C3839" w:rsidRPr="008C3839" w:rsidRDefault="008C3839" w:rsidP="008C3839">
            <w:pPr>
              <w:pStyle w:val="ListParagraph"/>
              <w:adjustRightInd w:val="0"/>
              <w:snapToGrid w:val="0"/>
              <w:spacing w:after="120" w:line="240" w:lineRule="auto"/>
              <w:ind w:left="0"/>
              <w:contextualSpacing w:val="0"/>
              <w:jc w:val="both"/>
              <w:rPr>
                <w:bCs/>
              </w:rPr>
            </w:pPr>
            <w:r w:rsidRPr="008C3839">
              <w:rPr>
                <w:bCs/>
              </w:rPr>
              <w:tab/>
            </w:r>
            <w:r w:rsidRPr="00D12F66">
              <w:rPr>
                <w:bCs/>
                <w:i/>
                <w:iCs/>
              </w:rPr>
              <w:t>(</w:t>
            </w:r>
            <w:r w:rsidRPr="008C3839">
              <w:rPr>
                <w:bCs/>
              </w:rPr>
              <w:t>b)</w:t>
            </w:r>
            <w:r w:rsidRPr="008C3839">
              <w:rPr>
                <w:bCs/>
              </w:rPr>
              <w:tab/>
              <w:t>The type and design of ACPE.</w:t>
            </w:r>
          </w:p>
        </w:tc>
        <w:tc>
          <w:tcPr>
            <w:tcW w:w="4819" w:type="dxa"/>
          </w:tcPr>
          <w:p w14:paraId="77ED9BC7" w14:textId="77777777" w:rsidR="008C3839" w:rsidRPr="008C3839" w:rsidRDefault="008C3839" w:rsidP="008C3839">
            <w:pPr>
              <w:pStyle w:val="ListParagraph"/>
              <w:adjustRightInd w:val="0"/>
              <w:snapToGrid w:val="0"/>
              <w:spacing w:after="120" w:line="240" w:lineRule="auto"/>
              <w:ind w:left="0"/>
              <w:contextualSpacing w:val="0"/>
              <w:jc w:val="both"/>
              <w:rPr>
                <w:bCs/>
              </w:rPr>
            </w:pPr>
          </w:p>
        </w:tc>
        <w:tc>
          <w:tcPr>
            <w:tcW w:w="4395" w:type="dxa"/>
          </w:tcPr>
          <w:p w14:paraId="49A68FFF" w14:textId="77777777" w:rsidR="008C3839" w:rsidRPr="008C3839" w:rsidRDefault="008C3839" w:rsidP="008C3839">
            <w:pPr>
              <w:pStyle w:val="ListParagraph"/>
              <w:adjustRightInd w:val="0"/>
              <w:snapToGrid w:val="0"/>
              <w:spacing w:after="120" w:line="240" w:lineRule="auto"/>
              <w:ind w:left="0"/>
              <w:contextualSpacing w:val="0"/>
              <w:jc w:val="both"/>
              <w:rPr>
                <w:bCs/>
              </w:rPr>
            </w:pPr>
          </w:p>
        </w:tc>
      </w:tr>
      <w:tr w:rsidR="008C3839" w:rsidRPr="008C3839" w14:paraId="2D986A9E" w14:textId="15EF05A7" w:rsidTr="00F55B44">
        <w:tc>
          <w:tcPr>
            <w:tcW w:w="5954" w:type="dxa"/>
          </w:tcPr>
          <w:p w14:paraId="0C04C223" w14:textId="77777777" w:rsidR="008C3839" w:rsidRPr="008C3839" w:rsidRDefault="008C3839" w:rsidP="008C3839">
            <w:pPr>
              <w:pStyle w:val="ListParagraph"/>
              <w:adjustRightInd w:val="0"/>
              <w:snapToGrid w:val="0"/>
              <w:spacing w:after="120" w:line="240" w:lineRule="auto"/>
              <w:ind w:left="0"/>
              <w:contextualSpacing w:val="0"/>
              <w:jc w:val="both"/>
              <w:rPr>
                <w:bCs/>
              </w:rPr>
            </w:pPr>
            <w:r w:rsidRPr="008C3839">
              <w:rPr>
                <w:bCs/>
              </w:rPr>
              <w:lastRenderedPageBreak/>
              <w:t>2.3.</w:t>
            </w:r>
            <w:r w:rsidRPr="008C3839">
              <w:rPr>
                <w:bCs/>
              </w:rPr>
              <w:tab/>
              <w:t>"</w:t>
            </w:r>
            <w:r w:rsidRPr="008C3839">
              <w:rPr>
                <w:bCs/>
                <w:i/>
                <w:iCs/>
              </w:rPr>
              <w:t>Common space</w:t>
            </w:r>
            <w:r w:rsidRPr="008C3839">
              <w:rPr>
                <w:bCs/>
              </w:rPr>
              <w:t>" means an area on which two or more information functions (e.g. symbol) may be displayed but not simultaneously.</w:t>
            </w:r>
          </w:p>
        </w:tc>
        <w:tc>
          <w:tcPr>
            <w:tcW w:w="4819" w:type="dxa"/>
          </w:tcPr>
          <w:p w14:paraId="0EA13945" w14:textId="615E1180" w:rsidR="008C3839" w:rsidRPr="008C3839" w:rsidRDefault="00327887" w:rsidP="008C3839">
            <w:pPr>
              <w:pStyle w:val="ListParagraph"/>
              <w:adjustRightInd w:val="0"/>
              <w:snapToGrid w:val="0"/>
              <w:spacing w:after="120" w:line="240" w:lineRule="auto"/>
              <w:ind w:left="0"/>
              <w:contextualSpacing w:val="0"/>
              <w:jc w:val="both"/>
              <w:rPr>
                <w:bCs/>
              </w:rPr>
            </w:pPr>
            <w:r w:rsidRPr="00327887">
              <w:rPr>
                <w:bCs/>
              </w:rPr>
              <w:t>This definition is used in the other UN regulations (for example, UN R152 Advanced Emergency Braking System (AEBS) for M1 and N1 vehicles), and it has been quoted in this regulation.</w:t>
            </w:r>
          </w:p>
        </w:tc>
        <w:tc>
          <w:tcPr>
            <w:tcW w:w="4395" w:type="dxa"/>
          </w:tcPr>
          <w:p w14:paraId="7EE2FF15" w14:textId="77777777" w:rsidR="008C3839" w:rsidRDefault="00080BFB" w:rsidP="008C3839">
            <w:pPr>
              <w:pStyle w:val="ListParagraph"/>
              <w:adjustRightInd w:val="0"/>
              <w:snapToGrid w:val="0"/>
              <w:spacing w:after="120" w:line="240" w:lineRule="auto"/>
              <w:ind w:left="0"/>
              <w:contextualSpacing w:val="0"/>
              <w:jc w:val="both"/>
              <w:rPr>
                <w:rFonts w:eastAsia="MS Mincho"/>
                <w:bCs/>
                <w:lang w:val="en-US" w:eastAsia="ja-JP"/>
              </w:rPr>
            </w:pPr>
            <w:r>
              <w:rPr>
                <w:bCs/>
              </w:rPr>
              <w:t xml:space="preserve">Propose align with </w:t>
            </w:r>
            <w:r w:rsidR="001B015A" w:rsidRPr="001B015A">
              <w:rPr>
                <w:bCs/>
                <w:lang w:val="en-US"/>
              </w:rPr>
              <w:t>definition in UN R140 / GTR 8</w:t>
            </w:r>
          </w:p>
          <w:p w14:paraId="0DB88D3F" w14:textId="5DC7B628" w:rsidR="00FE76D6" w:rsidRPr="00333F70" w:rsidRDefault="00FE76D6" w:rsidP="008C3839">
            <w:pPr>
              <w:pStyle w:val="ListParagraph"/>
              <w:adjustRightInd w:val="0"/>
              <w:snapToGrid w:val="0"/>
              <w:spacing w:after="120" w:line="240" w:lineRule="auto"/>
              <w:ind w:left="0"/>
              <w:contextualSpacing w:val="0"/>
              <w:jc w:val="both"/>
              <w:rPr>
                <w:rFonts w:eastAsia="MS Mincho"/>
                <w:bCs/>
                <w:i/>
                <w:iCs/>
                <w:lang w:eastAsia="ja-JP"/>
              </w:rPr>
            </w:pPr>
            <w:r w:rsidRPr="00333F70">
              <w:rPr>
                <w:rFonts w:eastAsia="MS Mincho"/>
                <w:bCs/>
                <w:i/>
                <w:iCs/>
                <w:lang w:eastAsia="ja-JP"/>
              </w:rPr>
              <w:t xml:space="preserve">"Common space" means an area on which more than one tell-tale, indicator, identification symbol, or </w:t>
            </w:r>
            <w:proofErr w:type="gramStart"/>
            <w:r w:rsidRPr="00333F70">
              <w:rPr>
                <w:rFonts w:eastAsia="MS Mincho"/>
                <w:bCs/>
                <w:i/>
                <w:iCs/>
                <w:lang w:eastAsia="ja-JP"/>
              </w:rPr>
              <w:t>other</w:t>
            </w:r>
            <w:proofErr w:type="gramEnd"/>
            <w:r w:rsidRPr="00333F70">
              <w:rPr>
                <w:rFonts w:eastAsia="MS Mincho"/>
                <w:bCs/>
                <w:i/>
                <w:iCs/>
                <w:lang w:eastAsia="ja-JP"/>
              </w:rPr>
              <w:t xml:space="preserve"> message may be displayed but not simultaneously.</w:t>
            </w:r>
          </w:p>
        </w:tc>
      </w:tr>
      <w:tr w:rsidR="008C3839" w:rsidRPr="008C3839" w14:paraId="4C29FCA4" w14:textId="7C0F587D" w:rsidTr="00F55B44">
        <w:tc>
          <w:tcPr>
            <w:tcW w:w="5954" w:type="dxa"/>
          </w:tcPr>
          <w:p w14:paraId="4B3F0830" w14:textId="77777777" w:rsidR="008C3839" w:rsidRPr="008C3839" w:rsidRDefault="008C3839" w:rsidP="008C3839">
            <w:pPr>
              <w:pStyle w:val="ListParagraph"/>
              <w:adjustRightInd w:val="0"/>
              <w:snapToGrid w:val="0"/>
              <w:spacing w:after="120" w:line="240" w:lineRule="auto"/>
              <w:ind w:left="0"/>
              <w:contextualSpacing w:val="0"/>
              <w:jc w:val="both"/>
              <w:rPr>
                <w:bCs/>
              </w:rPr>
            </w:pPr>
            <w:r w:rsidRPr="008C3839">
              <w:rPr>
                <w:bCs/>
              </w:rPr>
              <w:t>2.4.</w:t>
            </w:r>
            <w:r w:rsidRPr="008C3839">
              <w:rPr>
                <w:bCs/>
              </w:rPr>
              <w:tab/>
              <w:t>"</w:t>
            </w:r>
            <w:r w:rsidRPr="008C3839">
              <w:rPr>
                <w:bCs/>
                <w:i/>
                <w:iCs/>
              </w:rPr>
              <w:t>Dry road affording good adhesion</w:t>
            </w:r>
            <w:r w:rsidRPr="008C3839">
              <w:rPr>
                <w:bCs/>
              </w:rPr>
              <w:t xml:space="preserve">" means a road with a sufficient nominal Peak Braking Coefficient (PBC) that would permit: </w:t>
            </w:r>
          </w:p>
        </w:tc>
        <w:tc>
          <w:tcPr>
            <w:tcW w:w="4819" w:type="dxa"/>
          </w:tcPr>
          <w:p w14:paraId="68D50719" w14:textId="1EFB0146" w:rsidR="008C3839" w:rsidRPr="008C3839" w:rsidRDefault="00327887" w:rsidP="008C3839">
            <w:pPr>
              <w:pStyle w:val="ListParagraph"/>
              <w:adjustRightInd w:val="0"/>
              <w:snapToGrid w:val="0"/>
              <w:spacing w:after="120" w:line="240" w:lineRule="auto"/>
              <w:ind w:left="0"/>
              <w:contextualSpacing w:val="0"/>
              <w:jc w:val="both"/>
              <w:rPr>
                <w:bCs/>
              </w:rPr>
            </w:pPr>
            <w:r w:rsidRPr="00327887">
              <w:rPr>
                <w:bCs/>
              </w:rPr>
              <w:t>This definition is used in UN R131 Advanced Emergency Braking System (AEBS) for M2, M3, N2, and N3 vehicles, and it has been quoted in this regulation.</w:t>
            </w:r>
          </w:p>
        </w:tc>
        <w:tc>
          <w:tcPr>
            <w:tcW w:w="4395" w:type="dxa"/>
          </w:tcPr>
          <w:p w14:paraId="73C2B2DC" w14:textId="5D2A568D" w:rsidR="008C3839" w:rsidRPr="008C3839" w:rsidRDefault="00603D90" w:rsidP="00603D90">
            <w:pPr>
              <w:pStyle w:val="ListParagraph"/>
              <w:adjustRightInd w:val="0"/>
              <w:snapToGrid w:val="0"/>
              <w:spacing w:after="120" w:line="240" w:lineRule="auto"/>
              <w:ind w:left="0"/>
              <w:contextualSpacing w:val="0"/>
              <w:jc w:val="both"/>
              <w:rPr>
                <w:bCs/>
              </w:rPr>
            </w:pPr>
            <w:r w:rsidRPr="00EB68E1">
              <w:rPr>
                <w:bCs/>
                <w:iCs/>
                <w:lang w:val="en-CA"/>
              </w:rPr>
              <w:t xml:space="preserve">Suggest </w:t>
            </w:r>
            <w:r>
              <w:rPr>
                <w:bCs/>
                <w:iCs/>
                <w:lang w:val="en-CA"/>
              </w:rPr>
              <w:t xml:space="preserve">curated </w:t>
            </w:r>
            <w:r w:rsidRPr="00EB68E1">
              <w:rPr>
                <w:bCs/>
                <w:iCs/>
                <w:lang w:val="en-CA"/>
              </w:rPr>
              <w:t>text and definitions from UN R140 / GTR 8</w:t>
            </w:r>
            <w:r w:rsidR="002B127B">
              <w:rPr>
                <w:bCs/>
                <w:iCs/>
              </w:rPr>
              <w:t>.</w:t>
            </w:r>
          </w:p>
        </w:tc>
      </w:tr>
      <w:tr w:rsidR="008C3839" w:rsidRPr="008C3839" w14:paraId="58BAAEF4" w14:textId="0F54A114" w:rsidTr="00F55B44">
        <w:tc>
          <w:tcPr>
            <w:tcW w:w="5954" w:type="dxa"/>
          </w:tcPr>
          <w:p w14:paraId="01CE0C4E" w14:textId="77777777" w:rsidR="008C3839" w:rsidRPr="008C3839" w:rsidRDefault="008C3839" w:rsidP="008C3839">
            <w:pPr>
              <w:pStyle w:val="ListParagraph"/>
              <w:adjustRightInd w:val="0"/>
              <w:snapToGrid w:val="0"/>
              <w:spacing w:after="120" w:line="240" w:lineRule="auto"/>
              <w:ind w:left="0"/>
              <w:contextualSpacing w:val="0"/>
              <w:jc w:val="both"/>
              <w:rPr>
                <w:bCs/>
              </w:rPr>
            </w:pPr>
            <w:r w:rsidRPr="008C3839">
              <w:rPr>
                <w:bCs/>
              </w:rPr>
              <w:tab/>
              <w:t>(a)</w:t>
            </w:r>
            <w:r w:rsidRPr="008C3839">
              <w:rPr>
                <w:bCs/>
              </w:rPr>
              <w:tab/>
              <w:t>A mean fully developed deceleration of at least 9 m/s</w:t>
            </w:r>
            <w:r w:rsidRPr="008C3839">
              <w:rPr>
                <w:bCs/>
                <w:vertAlign w:val="superscript"/>
              </w:rPr>
              <w:t>2</w:t>
            </w:r>
            <w:r w:rsidRPr="008C3839">
              <w:rPr>
                <w:bCs/>
              </w:rPr>
              <w:t>; or</w:t>
            </w:r>
          </w:p>
        </w:tc>
        <w:tc>
          <w:tcPr>
            <w:tcW w:w="4819" w:type="dxa"/>
          </w:tcPr>
          <w:p w14:paraId="36C1948F" w14:textId="77777777" w:rsidR="008C3839" w:rsidRPr="008C3839" w:rsidRDefault="008C3839" w:rsidP="008C3839">
            <w:pPr>
              <w:pStyle w:val="ListParagraph"/>
              <w:adjustRightInd w:val="0"/>
              <w:snapToGrid w:val="0"/>
              <w:spacing w:after="120" w:line="240" w:lineRule="auto"/>
              <w:ind w:left="0"/>
              <w:contextualSpacing w:val="0"/>
              <w:jc w:val="both"/>
              <w:rPr>
                <w:bCs/>
              </w:rPr>
            </w:pPr>
          </w:p>
        </w:tc>
        <w:tc>
          <w:tcPr>
            <w:tcW w:w="4395" w:type="dxa"/>
          </w:tcPr>
          <w:p w14:paraId="3CB4392F" w14:textId="77777777" w:rsidR="008C3839" w:rsidRPr="008C3839" w:rsidRDefault="008C3839" w:rsidP="008C3839">
            <w:pPr>
              <w:pStyle w:val="ListParagraph"/>
              <w:adjustRightInd w:val="0"/>
              <w:snapToGrid w:val="0"/>
              <w:spacing w:after="120" w:line="240" w:lineRule="auto"/>
              <w:ind w:left="0"/>
              <w:contextualSpacing w:val="0"/>
              <w:jc w:val="both"/>
              <w:rPr>
                <w:bCs/>
              </w:rPr>
            </w:pPr>
          </w:p>
        </w:tc>
      </w:tr>
      <w:tr w:rsidR="008C3839" w:rsidRPr="008C3839" w14:paraId="205EBCCB" w14:textId="69028D66" w:rsidTr="00F55B44">
        <w:tc>
          <w:tcPr>
            <w:tcW w:w="5954" w:type="dxa"/>
          </w:tcPr>
          <w:p w14:paraId="0CD69D57" w14:textId="77777777" w:rsidR="008C3839" w:rsidRPr="008C3839" w:rsidRDefault="008C3839" w:rsidP="008C3839">
            <w:pPr>
              <w:pStyle w:val="ListParagraph"/>
              <w:adjustRightInd w:val="0"/>
              <w:snapToGrid w:val="0"/>
              <w:spacing w:after="120" w:line="240" w:lineRule="auto"/>
              <w:ind w:left="0"/>
              <w:contextualSpacing w:val="0"/>
              <w:jc w:val="both"/>
              <w:rPr>
                <w:bCs/>
              </w:rPr>
            </w:pPr>
            <w:r w:rsidRPr="008C3839">
              <w:rPr>
                <w:bCs/>
              </w:rPr>
              <w:tab/>
              <w:t>(b)</w:t>
            </w:r>
            <w:r w:rsidRPr="008C3839">
              <w:rPr>
                <w:bCs/>
              </w:rPr>
              <w:tab/>
              <w:t>The design maximum deceleration of the relevant vehicle;</w:t>
            </w:r>
          </w:p>
        </w:tc>
        <w:tc>
          <w:tcPr>
            <w:tcW w:w="4819" w:type="dxa"/>
          </w:tcPr>
          <w:p w14:paraId="625B8B31" w14:textId="77777777" w:rsidR="008C3839" w:rsidRPr="008C3839" w:rsidRDefault="008C3839" w:rsidP="008C3839">
            <w:pPr>
              <w:pStyle w:val="ListParagraph"/>
              <w:adjustRightInd w:val="0"/>
              <w:snapToGrid w:val="0"/>
              <w:spacing w:after="120" w:line="240" w:lineRule="auto"/>
              <w:ind w:left="0"/>
              <w:contextualSpacing w:val="0"/>
              <w:jc w:val="both"/>
              <w:rPr>
                <w:bCs/>
              </w:rPr>
            </w:pPr>
          </w:p>
        </w:tc>
        <w:tc>
          <w:tcPr>
            <w:tcW w:w="4395" w:type="dxa"/>
          </w:tcPr>
          <w:p w14:paraId="21F76D47" w14:textId="77777777" w:rsidR="008C3839" w:rsidRPr="008C3839" w:rsidRDefault="008C3839" w:rsidP="008C3839">
            <w:pPr>
              <w:pStyle w:val="ListParagraph"/>
              <w:adjustRightInd w:val="0"/>
              <w:snapToGrid w:val="0"/>
              <w:spacing w:after="120" w:line="240" w:lineRule="auto"/>
              <w:ind w:left="0"/>
              <w:contextualSpacing w:val="0"/>
              <w:jc w:val="both"/>
              <w:rPr>
                <w:bCs/>
              </w:rPr>
            </w:pPr>
          </w:p>
        </w:tc>
      </w:tr>
      <w:tr w:rsidR="008C3839" w:rsidRPr="008C3839" w14:paraId="010B49ED" w14:textId="2C2813DC" w:rsidTr="00F55B44">
        <w:tc>
          <w:tcPr>
            <w:tcW w:w="5954" w:type="dxa"/>
          </w:tcPr>
          <w:p w14:paraId="6D7D7556" w14:textId="77777777" w:rsidR="008C3839" w:rsidRPr="008C3839" w:rsidRDefault="008C3839" w:rsidP="008C3839">
            <w:pPr>
              <w:pStyle w:val="ListParagraph"/>
              <w:adjustRightInd w:val="0"/>
              <w:snapToGrid w:val="0"/>
              <w:spacing w:after="120" w:line="240" w:lineRule="auto"/>
              <w:ind w:left="0"/>
              <w:contextualSpacing w:val="0"/>
              <w:jc w:val="both"/>
              <w:rPr>
                <w:bCs/>
              </w:rPr>
            </w:pPr>
            <w:r w:rsidRPr="008C3839">
              <w:rPr>
                <w:bCs/>
              </w:rPr>
              <w:tab/>
              <w:t>whichever is lower.</w:t>
            </w:r>
          </w:p>
        </w:tc>
        <w:tc>
          <w:tcPr>
            <w:tcW w:w="4819" w:type="dxa"/>
          </w:tcPr>
          <w:p w14:paraId="750C9793" w14:textId="77777777" w:rsidR="008C3839" w:rsidRPr="008C3839" w:rsidRDefault="008C3839" w:rsidP="008C3839">
            <w:pPr>
              <w:pStyle w:val="ListParagraph"/>
              <w:adjustRightInd w:val="0"/>
              <w:snapToGrid w:val="0"/>
              <w:spacing w:after="120" w:line="240" w:lineRule="auto"/>
              <w:ind w:left="0"/>
              <w:contextualSpacing w:val="0"/>
              <w:jc w:val="both"/>
              <w:rPr>
                <w:bCs/>
              </w:rPr>
            </w:pPr>
          </w:p>
        </w:tc>
        <w:tc>
          <w:tcPr>
            <w:tcW w:w="4395" w:type="dxa"/>
          </w:tcPr>
          <w:p w14:paraId="188EBB50" w14:textId="77777777" w:rsidR="008C3839" w:rsidRPr="008C3839" w:rsidRDefault="008C3839" w:rsidP="008C3839">
            <w:pPr>
              <w:pStyle w:val="ListParagraph"/>
              <w:adjustRightInd w:val="0"/>
              <w:snapToGrid w:val="0"/>
              <w:spacing w:after="120" w:line="240" w:lineRule="auto"/>
              <w:ind w:left="0"/>
              <w:contextualSpacing w:val="0"/>
              <w:jc w:val="both"/>
              <w:rPr>
                <w:bCs/>
              </w:rPr>
            </w:pPr>
          </w:p>
        </w:tc>
      </w:tr>
      <w:tr w:rsidR="008C3839" w:rsidRPr="008C3839" w14:paraId="3EA106F6" w14:textId="36B49E1E" w:rsidTr="00F55B44">
        <w:tc>
          <w:tcPr>
            <w:tcW w:w="5954" w:type="dxa"/>
          </w:tcPr>
          <w:p w14:paraId="291FA8F2" w14:textId="77777777" w:rsidR="008C3839" w:rsidRPr="008C3839" w:rsidRDefault="008C3839" w:rsidP="008C3839">
            <w:pPr>
              <w:pStyle w:val="ListParagraph"/>
              <w:adjustRightInd w:val="0"/>
              <w:snapToGrid w:val="0"/>
              <w:spacing w:after="120" w:line="240" w:lineRule="auto"/>
              <w:ind w:left="0"/>
              <w:contextualSpacing w:val="0"/>
              <w:jc w:val="both"/>
              <w:rPr>
                <w:bCs/>
              </w:rPr>
            </w:pPr>
            <w:r w:rsidRPr="008C3839">
              <w:rPr>
                <w:bCs/>
              </w:rPr>
              <w:t>2.5.</w:t>
            </w:r>
            <w:r w:rsidRPr="008C3839">
              <w:rPr>
                <w:bCs/>
              </w:rPr>
              <w:tab/>
              <w:t>"</w:t>
            </w:r>
            <w:r w:rsidRPr="008C3839">
              <w:rPr>
                <w:bCs/>
                <w:i/>
                <w:iCs/>
              </w:rPr>
              <w:t>Sufficient nominal Peak Braking Coefficient (PBC)</w:t>
            </w:r>
            <w:r w:rsidRPr="008C3839">
              <w:rPr>
                <w:bCs/>
              </w:rPr>
              <w:t>" means a road surface friction coefficient of:</w:t>
            </w:r>
          </w:p>
        </w:tc>
        <w:tc>
          <w:tcPr>
            <w:tcW w:w="4819" w:type="dxa"/>
          </w:tcPr>
          <w:p w14:paraId="04D22B3B" w14:textId="626B9CF3" w:rsidR="008C3839" w:rsidRPr="008C3839" w:rsidRDefault="00327887" w:rsidP="008C3839">
            <w:pPr>
              <w:pStyle w:val="ListParagraph"/>
              <w:adjustRightInd w:val="0"/>
              <w:snapToGrid w:val="0"/>
              <w:spacing w:after="120" w:line="240" w:lineRule="auto"/>
              <w:ind w:left="0"/>
              <w:contextualSpacing w:val="0"/>
              <w:jc w:val="both"/>
              <w:rPr>
                <w:bCs/>
              </w:rPr>
            </w:pPr>
            <w:r w:rsidRPr="00327887">
              <w:rPr>
                <w:bCs/>
              </w:rPr>
              <w:t>This definition is used in UN R131 Advanced Emergency Braking System (AEBS) for M2, M3, N2, and N3 vehicles, and it has been quoted in this regulation.</w:t>
            </w:r>
          </w:p>
        </w:tc>
        <w:tc>
          <w:tcPr>
            <w:tcW w:w="4395" w:type="dxa"/>
          </w:tcPr>
          <w:p w14:paraId="750CDB0B" w14:textId="77777777" w:rsidR="00EB68E1" w:rsidRPr="00EB68E1" w:rsidRDefault="00EB68E1" w:rsidP="00EB68E1">
            <w:pPr>
              <w:spacing w:line="240" w:lineRule="auto"/>
              <w:rPr>
                <w:bCs/>
                <w:iCs/>
              </w:rPr>
            </w:pPr>
            <w:r w:rsidRPr="00EB68E1">
              <w:rPr>
                <w:bCs/>
                <w:iCs/>
              </w:rPr>
              <w:t>To review.</w:t>
            </w:r>
          </w:p>
          <w:p w14:paraId="4A22A543" w14:textId="38AB5FAA" w:rsidR="008C3839" w:rsidRPr="008C3839" w:rsidRDefault="00EB68E1" w:rsidP="00EB68E1">
            <w:pPr>
              <w:pStyle w:val="ListParagraph"/>
              <w:adjustRightInd w:val="0"/>
              <w:snapToGrid w:val="0"/>
              <w:spacing w:line="240" w:lineRule="auto"/>
              <w:ind w:left="0"/>
              <w:contextualSpacing w:val="0"/>
              <w:jc w:val="both"/>
              <w:rPr>
                <w:bCs/>
              </w:rPr>
            </w:pPr>
            <w:r w:rsidRPr="00EB68E1">
              <w:rPr>
                <w:bCs/>
                <w:iCs/>
                <w:lang w:val="en-CA"/>
              </w:rPr>
              <w:t>Suggest text and definitions from UN R140 / GTR 8.</w:t>
            </w:r>
          </w:p>
        </w:tc>
      </w:tr>
      <w:tr w:rsidR="008C3839" w:rsidRPr="008C3839" w14:paraId="61E6E988" w14:textId="2E2AD64E" w:rsidTr="00F55B44">
        <w:tc>
          <w:tcPr>
            <w:tcW w:w="5954" w:type="dxa"/>
          </w:tcPr>
          <w:p w14:paraId="4294CF71" w14:textId="77777777" w:rsidR="008C3839" w:rsidRPr="008C3839" w:rsidRDefault="008C3839" w:rsidP="008C3839">
            <w:pPr>
              <w:pStyle w:val="ListParagraph"/>
              <w:adjustRightInd w:val="0"/>
              <w:snapToGrid w:val="0"/>
              <w:spacing w:after="120" w:line="240" w:lineRule="auto"/>
              <w:ind w:left="0"/>
              <w:contextualSpacing w:val="0"/>
              <w:jc w:val="both"/>
              <w:rPr>
                <w:bCs/>
              </w:rPr>
            </w:pPr>
            <w:r w:rsidRPr="008C3839">
              <w:rPr>
                <w:bCs/>
              </w:rPr>
              <w:tab/>
              <w:t>(a)</w:t>
            </w:r>
            <w:r w:rsidRPr="008C3839">
              <w:rPr>
                <w:bCs/>
              </w:rPr>
              <w:tab/>
              <w:t xml:space="preserve">0.9, when measured using the American Society for Testing and Materials (ASTM) of E1136-19 standard reference test tyre in accordance with ASTM Method E1337-19 at a speed of 40 </w:t>
            </w:r>
            <w:proofErr w:type="gramStart"/>
            <w:r w:rsidRPr="008C3839">
              <w:rPr>
                <w:bCs/>
              </w:rPr>
              <w:t>mph;</w:t>
            </w:r>
            <w:proofErr w:type="gramEnd"/>
          </w:p>
        </w:tc>
        <w:tc>
          <w:tcPr>
            <w:tcW w:w="4819" w:type="dxa"/>
          </w:tcPr>
          <w:p w14:paraId="2EF38248" w14:textId="77777777" w:rsidR="008C3839" w:rsidRPr="008C3839" w:rsidRDefault="008C3839" w:rsidP="008C3839">
            <w:pPr>
              <w:pStyle w:val="ListParagraph"/>
              <w:adjustRightInd w:val="0"/>
              <w:snapToGrid w:val="0"/>
              <w:spacing w:after="120" w:line="240" w:lineRule="auto"/>
              <w:ind w:left="0"/>
              <w:contextualSpacing w:val="0"/>
              <w:jc w:val="both"/>
              <w:rPr>
                <w:bCs/>
              </w:rPr>
            </w:pPr>
          </w:p>
        </w:tc>
        <w:tc>
          <w:tcPr>
            <w:tcW w:w="4395" w:type="dxa"/>
          </w:tcPr>
          <w:p w14:paraId="3C6C3572" w14:textId="77C29D0D" w:rsidR="008C3839" w:rsidRPr="008C3839" w:rsidRDefault="005206EC" w:rsidP="008C3839">
            <w:pPr>
              <w:pStyle w:val="ListParagraph"/>
              <w:adjustRightInd w:val="0"/>
              <w:snapToGrid w:val="0"/>
              <w:spacing w:after="120" w:line="240" w:lineRule="auto"/>
              <w:ind w:left="0"/>
              <w:contextualSpacing w:val="0"/>
              <w:jc w:val="both"/>
              <w:rPr>
                <w:bCs/>
              </w:rPr>
            </w:pPr>
            <w:r>
              <w:rPr>
                <w:bCs/>
              </w:rPr>
              <w:t xml:space="preserve">To review as this </w:t>
            </w:r>
            <w:r w:rsidR="00584A38">
              <w:rPr>
                <w:bCs/>
              </w:rPr>
              <w:t>standard reference tire is no longer available for testing</w:t>
            </w:r>
            <w:r w:rsidR="00DD04FC">
              <w:rPr>
                <w:bCs/>
              </w:rPr>
              <w:t xml:space="preserve"> or enforcement.</w:t>
            </w:r>
          </w:p>
        </w:tc>
      </w:tr>
      <w:tr w:rsidR="008C3839" w:rsidRPr="008C3839" w14:paraId="15E04FAE" w14:textId="1E4B185A" w:rsidTr="00F55B44">
        <w:tc>
          <w:tcPr>
            <w:tcW w:w="5954" w:type="dxa"/>
          </w:tcPr>
          <w:p w14:paraId="7299EB2F" w14:textId="77777777" w:rsidR="008C3839" w:rsidRPr="008C3839" w:rsidRDefault="008C3839" w:rsidP="008C3839">
            <w:pPr>
              <w:pStyle w:val="ListParagraph"/>
              <w:adjustRightInd w:val="0"/>
              <w:snapToGrid w:val="0"/>
              <w:spacing w:after="120" w:line="240" w:lineRule="auto"/>
              <w:ind w:left="0"/>
              <w:contextualSpacing w:val="0"/>
              <w:jc w:val="both"/>
              <w:rPr>
                <w:bCs/>
              </w:rPr>
            </w:pPr>
            <w:r w:rsidRPr="008C3839">
              <w:rPr>
                <w:bCs/>
              </w:rPr>
              <w:tab/>
              <w:t>(b)</w:t>
            </w:r>
            <w:r w:rsidRPr="008C3839">
              <w:rPr>
                <w:bCs/>
              </w:rPr>
              <w:tab/>
              <w:t>1.017, when measured using either:</w:t>
            </w:r>
          </w:p>
        </w:tc>
        <w:tc>
          <w:tcPr>
            <w:tcW w:w="4819" w:type="dxa"/>
          </w:tcPr>
          <w:p w14:paraId="129745D1" w14:textId="77777777" w:rsidR="008C3839" w:rsidRPr="008C3839" w:rsidRDefault="008C3839" w:rsidP="008C3839">
            <w:pPr>
              <w:pStyle w:val="ListParagraph"/>
              <w:adjustRightInd w:val="0"/>
              <w:snapToGrid w:val="0"/>
              <w:spacing w:after="120" w:line="240" w:lineRule="auto"/>
              <w:ind w:left="0"/>
              <w:contextualSpacing w:val="0"/>
              <w:jc w:val="both"/>
              <w:rPr>
                <w:bCs/>
              </w:rPr>
            </w:pPr>
          </w:p>
        </w:tc>
        <w:tc>
          <w:tcPr>
            <w:tcW w:w="4395" w:type="dxa"/>
          </w:tcPr>
          <w:p w14:paraId="41F2088A" w14:textId="77777777" w:rsidR="008C3839" w:rsidRPr="008C3839" w:rsidRDefault="008C3839" w:rsidP="008C3839">
            <w:pPr>
              <w:pStyle w:val="ListParagraph"/>
              <w:adjustRightInd w:val="0"/>
              <w:snapToGrid w:val="0"/>
              <w:spacing w:after="120" w:line="240" w:lineRule="auto"/>
              <w:ind w:left="0"/>
              <w:contextualSpacing w:val="0"/>
              <w:jc w:val="both"/>
              <w:rPr>
                <w:bCs/>
              </w:rPr>
            </w:pPr>
          </w:p>
        </w:tc>
      </w:tr>
      <w:tr w:rsidR="008C3839" w:rsidRPr="008C3839" w14:paraId="73D2926F" w14:textId="7D3E79C9" w:rsidTr="00F55B44">
        <w:tc>
          <w:tcPr>
            <w:tcW w:w="5954" w:type="dxa"/>
          </w:tcPr>
          <w:p w14:paraId="595D8560" w14:textId="77777777" w:rsidR="008C3839" w:rsidRPr="008C3839" w:rsidRDefault="008C3839" w:rsidP="008C3839">
            <w:pPr>
              <w:pStyle w:val="ListParagraph"/>
              <w:adjustRightInd w:val="0"/>
              <w:snapToGrid w:val="0"/>
              <w:spacing w:after="120" w:line="240" w:lineRule="auto"/>
              <w:ind w:left="0"/>
              <w:contextualSpacing w:val="0"/>
              <w:jc w:val="both"/>
              <w:rPr>
                <w:bCs/>
              </w:rPr>
            </w:pPr>
            <w:r w:rsidRPr="008C3839">
              <w:rPr>
                <w:bCs/>
              </w:rPr>
              <w:t>(i)</w:t>
            </w:r>
            <w:r w:rsidRPr="008C3839">
              <w:rPr>
                <w:bCs/>
              </w:rPr>
              <w:tab/>
              <w:t>The American Society for Testing and Materials (ASTM) of F2493-20 standard reference test tyre in accordance with ASTM Method E1337</w:t>
            </w:r>
            <w:r w:rsidRPr="008C3839">
              <w:rPr>
                <w:bCs/>
              </w:rPr>
              <w:noBreakHyphen/>
              <w:t>19 at a speed of 40 mph; or</w:t>
            </w:r>
          </w:p>
        </w:tc>
        <w:tc>
          <w:tcPr>
            <w:tcW w:w="4819" w:type="dxa"/>
          </w:tcPr>
          <w:p w14:paraId="48039742" w14:textId="77777777" w:rsidR="008C3839" w:rsidRPr="008C3839" w:rsidRDefault="008C3839" w:rsidP="008C3839">
            <w:pPr>
              <w:pStyle w:val="ListParagraph"/>
              <w:adjustRightInd w:val="0"/>
              <w:snapToGrid w:val="0"/>
              <w:spacing w:after="120" w:line="240" w:lineRule="auto"/>
              <w:ind w:left="0"/>
              <w:contextualSpacing w:val="0"/>
              <w:jc w:val="both"/>
              <w:rPr>
                <w:bCs/>
              </w:rPr>
            </w:pPr>
          </w:p>
        </w:tc>
        <w:tc>
          <w:tcPr>
            <w:tcW w:w="4395" w:type="dxa"/>
          </w:tcPr>
          <w:p w14:paraId="60D3042F" w14:textId="77777777" w:rsidR="008C3839" w:rsidRPr="008C3839" w:rsidRDefault="008C3839" w:rsidP="008C3839">
            <w:pPr>
              <w:pStyle w:val="ListParagraph"/>
              <w:adjustRightInd w:val="0"/>
              <w:snapToGrid w:val="0"/>
              <w:spacing w:after="120" w:line="240" w:lineRule="auto"/>
              <w:ind w:left="0"/>
              <w:contextualSpacing w:val="0"/>
              <w:jc w:val="both"/>
              <w:rPr>
                <w:bCs/>
              </w:rPr>
            </w:pPr>
          </w:p>
        </w:tc>
      </w:tr>
      <w:tr w:rsidR="008C3839" w:rsidRPr="008C3839" w14:paraId="2AA2FBBF" w14:textId="1A547C22" w:rsidTr="00F55B44">
        <w:tc>
          <w:tcPr>
            <w:tcW w:w="5954" w:type="dxa"/>
          </w:tcPr>
          <w:p w14:paraId="70488F01" w14:textId="77777777" w:rsidR="008C3839" w:rsidRPr="008C3839" w:rsidRDefault="008C3839" w:rsidP="008C3839">
            <w:pPr>
              <w:pStyle w:val="ListParagraph"/>
              <w:adjustRightInd w:val="0"/>
              <w:snapToGrid w:val="0"/>
              <w:spacing w:after="120" w:line="240" w:lineRule="auto"/>
              <w:ind w:left="0"/>
              <w:contextualSpacing w:val="0"/>
              <w:jc w:val="both"/>
              <w:rPr>
                <w:bCs/>
              </w:rPr>
            </w:pPr>
            <w:r w:rsidRPr="008C3839">
              <w:rPr>
                <w:bCs/>
              </w:rPr>
              <w:t>(ii)</w:t>
            </w:r>
            <w:r w:rsidRPr="008C3839">
              <w:rPr>
                <w:bCs/>
              </w:rPr>
              <w:tab/>
              <w:t>The k-test method specified in Appendix 2 to Annex 6 of UN Regulation No. 13-H.</w:t>
            </w:r>
          </w:p>
        </w:tc>
        <w:tc>
          <w:tcPr>
            <w:tcW w:w="4819" w:type="dxa"/>
          </w:tcPr>
          <w:p w14:paraId="2C39A211" w14:textId="77777777" w:rsidR="008C3839" w:rsidRPr="008C3839" w:rsidRDefault="008C3839" w:rsidP="008C3839">
            <w:pPr>
              <w:pStyle w:val="ListParagraph"/>
              <w:adjustRightInd w:val="0"/>
              <w:snapToGrid w:val="0"/>
              <w:spacing w:after="120" w:line="240" w:lineRule="auto"/>
              <w:ind w:left="0"/>
              <w:contextualSpacing w:val="0"/>
              <w:jc w:val="both"/>
              <w:rPr>
                <w:bCs/>
              </w:rPr>
            </w:pPr>
          </w:p>
        </w:tc>
        <w:tc>
          <w:tcPr>
            <w:tcW w:w="4395" w:type="dxa"/>
          </w:tcPr>
          <w:p w14:paraId="362ADDE6" w14:textId="77777777" w:rsidR="008C3839" w:rsidRPr="008C3839" w:rsidRDefault="008C3839" w:rsidP="008C3839">
            <w:pPr>
              <w:pStyle w:val="ListParagraph"/>
              <w:adjustRightInd w:val="0"/>
              <w:snapToGrid w:val="0"/>
              <w:spacing w:after="120" w:line="240" w:lineRule="auto"/>
              <w:ind w:left="0"/>
              <w:contextualSpacing w:val="0"/>
              <w:jc w:val="both"/>
              <w:rPr>
                <w:bCs/>
              </w:rPr>
            </w:pPr>
          </w:p>
        </w:tc>
      </w:tr>
      <w:tr w:rsidR="008C3839" w:rsidRPr="008C3839" w14:paraId="307CEC1C" w14:textId="258F8737" w:rsidTr="00F55B44">
        <w:tc>
          <w:tcPr>
            <w:tcW w:w="5954" w:type="dxa"/>
          </w:tcPr>
          <w:p w14:paraId="49A094E5" w14:textId="77777777" w:rsidR="008C3839" w:rsidRPr="008C3839" w:rsidRDefault="008C3839" w:rsidP="008C3839">
            <w:pPr>
              <w:pStyle w:val="ListParagraph"/>
              <w:adjustRightInd w:val="0"/>
              <w:snapToGrid w:val="0"/>
              <w:spacing w:after="120" w:line="240" w:lineRule="auto"/>
              <w:ind w:left="0"/>
              <w:contextualSpacing w:val="0"/>
              <w:jc w:val="both"/>
              <w:rPr>
                <w:bCs/>
                <w:color w:val="000000" w:themeColor="text1"/>
                <w:lang w:eastAsia="ja-JP"/>
              </w:rPr>
            </w:pPr>
            <w:r w:rsidRPr="008C3839">
              <w:rPr>
                <w:bCs/>
                <w:color w:val="000000" w:themeColor="text1"/>
              </w:rPr>
              <w:t>(c)</w:t>
            </w:r>
            <w:r w:rsidRPr="008C3839">
              <w:rPr>
                <w:bCs/>
                <w:color w:val="000000" w:themeColor="text1"/>
              </w:rPr>
              <w:tab/>
              <w:t>The required value to permit the design maximum deceleration of the relevant vehicle, when measured using the k-test method in Appendix 2 to Annex 13 of UN Regulation No. 13.</w:t>
            </w:r>
          </w:p>
        </w:tc>
        <w:tc>
          <w:tcPr>
            <w:tcW w:w="4819" w:type="dxa"/>
          </w:tcPr>
          <w:p w14:paraId="58F4D58B" w14:textId="77777777" w:rsidR="008C3839" w:rsidRPr="008C3839" w:rsidRDefault="008C3839" w:rsidP="008C3839">
            <w:pPr>
              <w:pStyle w:val="ListParagraph"/>
              <w:adjustRightInd w:val="0"/>
              <w:snapToGrid w:val="0"/>
              <w:spacing w:after="120" w:line="240" w:lineRule="auto"/>
              <w:ind w:left="0"/>
              <w:contextualSpacing w:val="0"/>
              <w:jc w:val="both"/>
              <w:rPr>
                <w:bCs/>
                <w:color w:val="000000" w:themeColor="text1"/>
              </w:rPr>
            </w:pPr>
          </w:p>
        </w:tc>
        <w:tc>
          <w:tcPr>
            <w:tcW w:w="4395" w:type="dxa"/>
          </w:tcPr>
          <w:p w14:paraId="0E430779" w14:textId="77777777" w:rsidR="008C3839" w:rsidRPr="008C3839" w:rsidRDefault="008C3839" w:rsidP="008C3839">
            <w:pPr>
              <w:pStyle w:val="ListParagraph"/>
              <w:adjustRightInd w:val="0"/>
              <w:snapToGrid w:val="0"/>
              <w:spacing w:after="120" w:line="240" w:lineRule="auto"/>
              <w:ind w:left="0"/>
              <w:contextualSpacing w:val="0"/>
              <w:jc w:val="both"/>
              <w:rPr>
                <w:bCs/>
                <w:color w:val="000000" w:themeColor="text1"/>
              </w:rPr>
            </w:pPr>
          </w:p>
        </w:tc>
      </w:tr>
      <w:tr w:rsidR="008C3839" w:rsidRPr="005A0C6F" w14:paraId="56A3006B" w14:textId="3C82732A" w:rsidTr="00F55B44">
        <w:tc>
          <w:tcPr>
            <w:tcW w:w="5954" w:type="dxa"/>
          </w:tcPr>
          <w:p w14:paraId="437ABC9F" w14:textId="77777777" w:rsidR="008C3839" w:rsidRPr="000612F9" w:rsidRDefault="008C3839" w:rsidP="008C3839">
            <w:pPr>
              <w:pStyle w:val="ListParagraph"/>
              <w:adjustRightInd w:val="0"/>
              <w:snapToGrid w:val="0"/>
              <w:spacing w:after="120" w:line="240" w:lineRule="auto"/>
              <w:ind w:left="0"/>
              <w:contextualSpacing w:val="0"/>
              <w:jc w:val="both"/>
              <w:rPr>
                <w:bCs/>
              </w:rPr>
            </w:pPr>
            <w:r w:rsidRPr="000612F9">
              <w:rPr>
                <w:bCs/>
              </w:rPr>
              <w:t xml:space="preserve">2.6. </w:t>
            </w:r>
            <w:r w:rsidRPr="000612F9">
              <w:rPr>
                <w:bCs/>
              </w:rPr>
              <w:tab/>
              <w:t>"</w:t>
            </w:r>
            <w:r w:rsidRPr="000612F9">
              <w:rPr>
                <w:bCs/>
                <w:i/>
                <w:iCs/>
              </w:rPr>
              <w:t>Self-check</w:t>
            </w:r>
            <w:r w:rsidRPr="000612F9">
              <w:rPr>
                <w:bCs/>
              </w:rPr>
              <w:t>" means an integrated function that checks for a system failure on a continuous basis at least while the system is active.</w:t>
            </w:r>
          </w:p>
        </w:tc>
        <w:tc>
          <w:tcPr>
            <w:tcW w:w="4819" w:type="dxa"/>
          </w:tcPr>
          <w:p w14:paraId="7BEDD92B" w14:textId="5D0CCDBE" w:rsidR="008C3839" w:rsidRPr="008C3839" w:rsidRDefault="00327887" w:rsidP="008C3839">
            <w:pPr>
              <w:pStyle w:val="ListParagraph"/>
              <w:adjustRightInd w:val="0"/>
              <w:snapToGrid w:val="0"/>
              <w:spacing w:after="120" w:line="240" w:lineRule="auto"/>
              <w:ind w:left="0"/>
              <w:contextualSpacing w:val="0"/>
              <w:jc w:val="both"/>
              <w:rPr>
                <w:bCs/>
              </w:rPr>
            </w:pPr>
            <w:r w:rsidRPr="00327887">
              <w:rPr>
                <w:bCs/>
              </w:rPr>
              <w:t>This definition is used in UN R152 and R131 Advanced Emergency Braking System (AEBS), and it has been quoted in this regulation.</w:t>
            </w:r>
          </w:p>
        </w:tc>
        <w:tc>
          <w:tcPr>
            <w:tcW w:w="4395" w:type="dxa"/>
          </w:tcPr>
          <w:p w14:paraId="7388F3A9" w14:textId="18B83445" w:rsidR="007F4A59" w:rsidRPr="008C3839" w:rsidRDefault="007F4A59" w:rsidP="009E0564">
            <w:pPr>
              <w:pStyle w:val="ListParagraph"/>
              <w:adjustRightInd w:val="0"/>
              <w:snapToGrid w:val="0"/>
              <w:spacing w:line="240" w:lineRule="auto"/>
              <w:ind w:left="0"/>
              <w:contextualSpacing w:val="0"/>
              <w:jc w:val="both"/>
              <w:rPr>
                <w:bCs/>
              </w:rPr>
            </w:pPr>
          </w:p>
        </w:tc>
      </w:tr>
      <w:tr w:rsidR="008C3839" w:rsidRPr="008C3839" w14:paraId="1CFEDCD7" w14:textId="67F89FB1" w:rsidTr="00F55B44">
        <w:tc>
          <w:tcPr>
            <w:tcW w:w="5954" w:type="dxa"/>
          </w:tcPr>
          <w:p w14:paraId="4653EED9" w14:textId="77777777" w:rsidR="008C3839" w:rsidRPr="008C3839" w:rsidRDefault="008C3839" w:rsidP="00212CF7">
            <w:pPr>
              <w:pStyle w:val="ListParagraph"/>
              <w:adjustRightInd w:val="0"/>
              <w:snapToGrid w:val="0"/>
              <w:spacing w:line="240" w:lineRule="auto"/>
              <w:ind w:left="0"/>
              <w:contextualSpacing w:val="0"/>
              <w:jc w:val="both"/>
              <w:rPr>
                <w:bCs/>
                <w:lang w:eastAsia="ja-JP"/>
              </w:rPr>
            </w:pPr>
            <w:bookmarkStart w:id="0" w:name="OLE_LINK10"/>
            <w:r w:rsidRPr="008C3839">
              <w:rPr>
                <w:rFonts w:hint="eastAsia"/>
                <w:bCs/>
              </w:rPr>
              <w:t>2</w:t>
            </w:r>
            <w:r w:rsidRPr="008C3839">
              <w:rPr>
                <w:bCs/>
              </w:rPr>
              <w:t>.7.</w:t>
            </w:r>
            <w:r w:rsidRPr="008C3839">
              <w:rPr>
                <w:bCs/>
              </w:rPr>
              <w:tab/>
            </w:r>
            <w:r w:rsidRPr="008C3839">
              <w:rPr>
                <w:bCs/>
                <w:color w:val="000000" w:themeColor="text1"/>
              </w:rPr>
              <w:t>"</w:t>
            </w:r>
            <w:r w:rsidRPr="008C3839">
              <w:rPr>
                <w:bCs/>
                <w:i/>
                <w:iCs/>
                <w:color w:val="000000" w:themeColor="text1"/>
              </w:rPr>
              <w:t>Obstacle</w:t>
            </w:r>
            <w:r w:rsidRPr="008C3839">
              <w:rPr>
                <w:bCs/>
                <w:color w:val="000000" w:themeColor="text1"/>
              </w:rPr>
              <w:t xml:space="preserve">" means </w:t>
            </w:r>
            <w:r w:rsidRPr="008C3839">
              <w:rPr>
                <w:rFonts w:hint="eastAsia"/>
                <w:bCs/>
                <w:color w:val="000000" w:themeColor="text1"/>
                <w:lang w:eastAsia="ja-JP"/>
              </w:rPr>
              <w:t xml:space="preserve">either </w:t>
            </w:r>
            <w:r w:rsidRPr="008C3839">
              <w:rPr>
                <w:bCs/>
                <w:color w:val="000000" w:themeColor="text1"/>
              </w:rPr>
              <w:t>a vehicle</w:t>
            </w:r>
            <w:r w:rsidRPr="008C3839">
              <w:rPr>
                <w:rFonts w:hint="eastAsia"/>
                <w:bCs/>
                <w:color w:val="000000" w:themeColor="text1"/>
                <w:lang w:eastAsia="ja-JP"/>
              </w:rPr>
              <w:t>,</w:t>
            </w:r>
            <w:r w:rsidRPr="008C3839">
              <w:rPr>
                <w:bCs/>
                <w:color w:val="000000" w:themeColor="text1"/>
              </w:rPr>
              <w:t xml:space="preserve"> or </w:t>
            </w:r>
            <w:r w:rsidRPr="008C3839">
              <w:rPr>
                <w:rFonts w:hint="eastAsia"/>
                <w:bCs/>
                <w:color w:val="000000" w:themeColor="text1"/>
                <w:lang w:eastAsia="ja-JP"/>
              </w:rPr>
              <w:t xml:space="preserve">a </w:t>
            </w:r>
            <w:r w:rsidRPr="008C3839">
              <w:rPr>
                <w:bCs/>
                <w:color w:val="000000" w:themeColor="text1"/>
              </w:rPr>
              <w:t>wall-like structure</w:t>
            </w:r>
            <w:r w:rsidRPr="008C3839">
              <w:rPr>
                <w:rFonts w:eastAsia="Times New Roman"/>
                <w:b/>
                <w:color w:val="000000"/>
                <w:lang w:eastAsia="ja-JP"/>
              </w:rPr>
              <w:t xml:space="preserve"> </w:t>
            </w:r>
            <w:r w:rsidRPr="008C3839">
              <w:rPr>
                <w:rFonts w:eastAsia="Times New Roman"/>
                <w:b/>
                <w:color w:val="0070C0"/>
                <w:lang w:eastAsia="ja-JP"/>
              </w:rPr>
              <w:t>or a pedestrian</w:t>
            </w:r>
            <w:r w:rsidRPr="008C3839">
              <w:rPr>
                <w:bCs/>
                <w:color w:val="000000" w:themeColor="text1"/>
              </w:rPr>
              <w:t>.</w:t>
            </w:r>
          </w:p>
        </w:tc>
        <w:tc>
          <w:tcPr>
            <w:tcW w:w="4819" w:type="dxa"/>
          </w:tcPr>
          <w:p w14:paraId="207B6F79" w14:textId="3A4EC2CB" w:rsidR="008C3839" w:rsidRPr="00D12F66" w:rsidRDefault="0092441E" w:rsidP="00212CF7">
            <w:pPr>
              <w:pStyle w:val="ListParagraph"/>
              <w:adjustRightInd w:val="0"/>
              <w:snapToGrid w:val="0"/>
              <w:spacing w:line="240" w:lineRule="auto"/>
              <w:ind w:left="0"/>
              <w:contextualSpacing w:val="0"/>
              <w:jc w:val="both"/>
              <w:rPr>
                <w:rFonts w:eastAsia="MS Mincho"/>
                <w:bCs/>
                <w:lang w:eastAsia="ja-JP"/>
              </w:rPr>
            </w:pPr>
            <w:r w:rsidRPr="0092441E">
              <w:rPr>
                <w:bCs/>
              </w:rPr>
              <w:t>The objects that ACPE is required to detect include a vehicle, a wall, and a pedestrian. A pedestrian was added in the 01 series of amendment</w:t>
            </w:r>
            <w:r w:rsidR="00032DF1">
              <w:rPr>
                <w:rFonts w:eastAsia="MS Mincho" w:hint="eastAsia"/>
                <w:bCs/>
                <w:lang w:eastAsia="ja-JP"/>
              </w:rPr>
              <w:t>.</w:t>
            </w:r>
          </w:p>
        </w:tc>
        <w:tc>
          <w:tcPr>
            <w:tcW w:w="4395" w:type="dxa"/>
          </w:tcPr>
          <w:p w14:paraId="3AFE6BB2" w14:textId="2FE92C72" w:rsidR="00C2781E" w:rsidRDefault="00547D53" w:rsidP="00212CF7">
            <w:pPr>
              <w:pStyle w:val="ListParagraph"/>
              <w:adjustRightInd w:val="0"/>
              <w:snapToGrid w:val="0"/>
              <w:spacing w:line="240" w:lineRule="auto"/>
              <w:ind w:left="0"/>
              <w:contextualSpacing w:val="0"/>
              <w:jc w:val="both"/>
              <w:rPr>
                <w:bCs/>
              </w:rPr>
            </w:pPr>
            <w:r>
              <w:rPr>
                <w:bCs/>
              </w:rPr>
              <w:t>To revi</w:t>
            </w:r>
            <w:r w:rsidR="00C2781E">
              <w:rPr>
                <w:bCs/>
              </w:rPr>
              <w:t>ew</w:t>
            </w:r>
            <w:r w:rsidR="00E7323B">
              <w:rPr>
                <w:bCs/>
              </w:rPr>
              <w:t xml:space="preserve"> references to a “wall</w:t>
            </w:r>
            <w:r w:rsidR="0081719B">
              <w:rPr>
                <w:bCs/>
              </w:rPr>
              <w:t>-</w:t>
            </w:r>
            <w:r w:rsidR="00E7323B">
              <w:rPr>
                <w:bCs/>
              </w:rPr>
              <w:t>like structure”.</w:t>
            </w:r>
          </w:p>
          <w:p w14:paraId="48132889" w14:textId="4AAABD9B" w:rsidR="003A65C0" w:rsidRPr="008C3839" w:rsidRDefault="006E1BCF" w:rsidP="00212CF7">
            <w:pPr>
              <w:pStyle w:val="ListParagraph"/>
              <w:adjustRightInd w:val="0"/>
              <w:snapToGrid w:val="0"/>
              <w:spacing w:line="240" w:lineRule="auto"/>
              <w:ind w:left="0"/>
              <w:contextualSpacing w:val="0"/>
              <w:jc w:val="both"/>
              <w:rPr>
                <w:bCs/>
              </w:rPr>
            </w:pPr>
            <w:r>
              <w:rPr>
                <w:bCs/>
              </w:rPr>
              <w:t>Missing</w:t>
            </w:r>
            <w:r w:rsidR="00D40B7F">
              <w:rPr>
                <w:bCs/>
              </w:rPr>
              <w:t xml:space="preserve"> </w:t>
            </w:r>
            <w:r w:rsidR="008B193B">
              <w:rPr>
                <w:bCs/>
              </w:rPr>
              <w:t>t</w:t>
            </w:r>
            <w:r w:rsidR="00C80A6A">
              <w:rPr>
                <w:bCs/>
              </w:rPr>
              <w:t>est procedure</w:t>
            </w:r>
            <w:r w:rsidR="00D40B7F">
              <w:rPr>
                <w:bCs/>
              </w:rPr>
              <w:t>s</w:t>
            </w:r>
            <w:r w:rsidR="00C80A6A">
              <w:rPr>
                <w:bCs/>
              </w:rPr>
              <w:t xml:space="preserve"> </w:t>
            </w:r>
            <w:r>
              <w:rPr>
                <w:bCs/>
              </w:rPr>
              <w:t>or</w:t>
            </w:r>
            <w:r w:rsidR="00C80A6A">
              <w:rPr>
                <w:bCs/>
              </w:rPr>
              <w:t xml:space="preserve"> performance requirement</w:t>
            </w:r>
            <w:r w:rsidR="00D40B7F">
              <w:rPr>
                <w:bCs/>
              </w:rPr>
              <w:t>s</w:t>
            </w:r>
            <w:r w:rsidR="00C80A6A">
              <w:rPr>
                <w:bCs/>
              </w:rPr>
              <w:t xml:space="preserve"> </w:t>
            </w:r>
            <w:r w:rsidR="00084FD7">
              <w:rPr>
                <w:bCs/>
              </w:rPr>
              <w:t xml:space="preserve">against a </w:t>
            </w:r>
            <w:r w:rsidR="00137E24">
              <w:rPr>
                <w:bCs/>
              </w:rPr>
              <w:t>“wall</w:t>
            </w:r>
            <w:r w:rsidR="00A41A02">
              <w:rPr>
                <w:bCs/>
              </w:rPr>
              <w:t>-</w:t>
            </w:r>
            <w:r w:rsidR="00137E24">
              <w:rPr>
                <w:bCs/>
              </w:rPr>
              <w:t>like structure”</w:t>
            </w:r>
            <w:r w:rsidR="003A65C0">
              <w:rPr>
                <w:bCs/>
              </w:rPr>
              <w:t>.</w:t>
            </w:r>
          </w:p>
        </w:tc>
      </w:tr>
      <w:bookmarkEnd w:id="0"/>
      <w:tr w:rsidR="008C3839" w:rsidRPr="008C3839" w14:paraId="393B9A01" w14:textId="2206E471" w:rsidTr="00F55B44">
        <w:tc>
          <w:tcPr>
            <w:tcW w:w="5954" w:type="dxa"/>
          </w:tcPr>
          <w:p w14:paraId="786AEE0E" w14:textId="77777777" w:rsidR="008C3839" w:rsidRPr="008C3839" w:rsidRDefault="008C3839" w:rsidP="008C3839">
            <w:pPr>
              <w:pStyle w:val="ListParagraph"/>
              <w:adjustRightInd w:val="0"/>
              <w:snapToGrid w:val="0"/>
              <w:spacing w:after="120" w:line="240" w:lineRule="auto"/>
              <w:ind w:left="0"/>
              <w:contextualSpacing w:val="0"/>
              <w:jc w:val="both"/>
              <w:rPr>
                <w:bCs/>
              </w:rPr>
            </w:pPr>
            <w:r w:rsidRPr="008C3839">
              <w:rPr>
                <w:bCs/>
              </w:rPr>
              <w:t>2.8</w:t>
            </w:r>
            <w:r w:rsidRPr="008C3839">
              <w:rPr>
                <w:rFonts w:hint="eastAsia"/>
                <w:bCs/>
                <w:lang w:eastAsia="ja-JP"/>
              </w:rPr>
              <w:t>.</w:t>
            </w:r>
            <w:r w:rsidRPr="008C3839">
              <w:rPr>
                <w:bCs/>
              </w:rPr>
              <w:tab/>
              <w:t>“</w:t>
            </w:r>
            <w:r w:rsidRPr="008C3839">
              <w:rPr>
                <w:bCs/>
                <w:i/>
                <w:iCs/>
              </w:rPr>
              <w:t>Automatic Transmission</w:t>
            </w:r>
            <w:r w:rsidRPr="008C3839">
              <w:rPr>
                <w:bCs/>
              </w:rPr>
              <w:t xml:space="preserve">” means any transmission which does not require the use of a clutch control by the driver </w:t>
            </w:r>
            <w:proofErr w:type="gramStart"/>
            <w:r w:rsidRPr="008C3839">
              <w:rPr>
                <w:bCs/>
              </w:rPr>
              <w:t>in order to</w:t>
            </w:r>
            <w:proofErr w:type="gramEnd"/>
            <w:r w:rsidRPr="008C3839">
              <w:rPr>
                <w:bCs/>
              </w:rPr>
              <w:t xml:space="preserve"> shift gears (automatic transmissions include e.g. single gear transmissions, </w:t>
            </w:r>
            <w:proofErr w:type="gramStart"/>
            <w:r w:rsidRPr="008C3839">
              <w:rPr>
                <w:bCs/>
              </w:rPr>
              <w:t>continuously-variable</w:t>
            </w:r>
            <w:proofErr w:type="gramEnd"/>
            <w:r w:rsidRPr="008C3839">
              <w:rPr>
                <w:bCs/>
              </w:rPr>
              <w:t xml:space="preserve"> transmissions, transmissions with an automated clutch).</w:t>
            </w:r>
          </w:p>
        </w:tc>
        <w:tc>
          <w:tcPr>
            <w:tcW w:w="4819" w:type="dxa"/>
          </w:tcPr>
          <w:p w14:paraId="7DD164B7" w14:textId="11A1D353" w:rsidR="008C3839" w:rsidRPr="00D12F66" w:rsidRDefault="00CF5C9E" w:rsidP="008C3839">
            <w:pPr>
              <w:pStyle w:val="ListParagraph"/>
              <w:adjustRightInd w:val="0"/>
              <w:snapToGrid w:val="0"/>
              <w:spacing w:after="120" w:line="240" w:lineRule="auto"/>
              <w:ind w:left="0"/>
              <w:contextualSpacing w:val="0"/>
              <w:jc w:val="both"/>
              <w:rPr>
                <w:rFonts w:eastAsia="MS Mincho"/>
                <w:bCs/>
                <w:lang w:eastAsia="ja-JP"/>
              </w:rPr>
            </w:pPr>
            <w:r w:rsidRPr="00CF5C9E">
              <w:rPr>
                <w:bCs/>
              </w:rPr>
              <w:t>ACPE is intended for vehicles equipped with automatic transmissions, and this paragraph provides the definition of an automatic transmission</w:t>
            </w:r>
            <w:r>
              <w:rPr>
                <w:rFonts w:eastAsia="MS Mincho" w:hint="eastAsia"/>
                <w:bCs/>
                <w:lang w:eastAsia="ja-JP"/>
              </w:rPr>
              <w:t>.</w:t>
            </w:r>
          </w:p>
        </w:tc>
        <w:tc>
          <w:tcPr>
            <w:tcW w:w="4395" w:type="dxa"/>
          </w:tcPr>
          <w:p w14:paraId="7D768044" w14:textId="77777777" w:rsidR="008C3839" w:rsidRPr="008C3839" w:rsidRDefault="008C3839" w:rsidP="008C3839">
            <w:pPr>
              <w:pStyle w:val="ListParagraph"/>
              <w:adjustRightInd w:val="0"/>
              <w:snapToGrid w:val="0"/>
              <w:spacing w:after="120" w:line="240" w:lineRule="auto"/>
              <w:ind w:left="0"/>
              <w:contextualSpacing w:val="0"/>
              <w:jc w:val="both"/>
              <w:rPr>
                <w:bCs/>
              </w:rPr>
            </w:pPr>
          </w:p>
        </w:tc>
      </w:tr>
      <w:tr w:rsidR="008C3839" w:rsidRPr="008C3839" w14:paraId="31F29615" w14:textId="462399E7" w:rsidTr="00F55B44">
        <w:tc>
          <w:tcPr>
            <w:tcW w:w="5954" w:type="dxa"/>
          </w:tcPr>
          <w:p w14:paraId="3E8FE936" w14:textId="77777777" w:rsidR="008C3839" w:rsidRPr="008C3839" w:rsidRDefault="008C3839" w:rsidP="00212CF7">
            <w:pPr>
              <w:pStyle w:val="ListParagraph"/>
              <w:adjustRightInd w:val="0"/>
              <w:snapToGrid w:val="0"/>
              <w:spacing w:line="240" w:lineRule="auto"/>
              <w:ind w:left="0"/>
              <w:contextualSpacing w:val="0"/>
              <w:jc w:val="both"/>
              <w:rPr>
                <w:bCs/>
                <w:color w:val="000000" w:themeColor="text1"/>
                <w:lang w:eastAsia="ja-JP"/>
              </w:rPr>
            </w:pPr>
            <w:r w:rsidRPr="008C3839">
              <w:rPr>
                <w:rFonts w:hint="eastAsia"/>
                <w:bCs/>
                <w:color w:val="000000" w:themeColor="text1"/>
                <w:lang w:eastAsia="ja-JP"/>
              </w:rPr>
              <w:t>2.</w:t>
            </w:r>
            <w:r w:rsidRPr="008C3839">
              <w:rPr>
                <w:bCs/>
                <w:color w:val="000000" w:themeColor="text1"/>
                <w:lang w:eastAsia="ja-JP"/>
              </w:rPr>
              <w:t>9</w:t>
            </w:r>
            <w:r w:rsidRPr="008C3839">
              <w:rPr>
                <w:rFonts w:hint="eastAsia"/>
                <w:bCs/>
                <w:color w:val="000000" w:themeColor="text1"/>
                <w:lang w:eastAsia="ja-JP"/>
              </w:rPr>
              <w:t>.</w:t>
            </w:r>
            <w:r w:rsidRPr="008C3839">
              <w:rPr>
                <w:bCs/>
                <w:color w:val="000000" w:themeColor="text1"/>
                <w:lang w:eastAsia="ja-JP"/>
              </w:rPr>
              <w:tab/>
            </w:r>
            <w:r w:rsidRPr="008C3839">
              <w:rPr>
                <w:rFonts w:hint="eastAsia"/>
                <w:bCs/>
                <w:color w:val="000000" w:themeColor="text1"/>
                <w:lang w:eastAsia="ja-JP"/>
              </w:rPr>
              <w:t>"</w:t>
            </w:r>
            <w:r w:rsidRPr="008C3839">
              <w:rPr>
                <w:rFonts w:hint="eastAsia"/>
                <w:bCs/>
                <w:i/>
                <w:iCs/>
                <w:color w:val="000000" w:themeColor="text1"/>
                <w:lang w:eastAsia="ja-JP"/>
              </w:rPr>
              <w:t>Mass of a vehicle in running order</w:t>
            </w:r>
            <w:r w:rsidRPr="008C3839">
              <w:rPr>
                <w:rFonts w:hint="eastAsia"/>
                <w:bCs/>
                <w:color w:val="000000" w:themeColor="text1"/>
                <w:lang w:eastAsia="ja-JP"/>
              </w:rPr>
              <w:t>" means the mass of an unladen vehicle with bodywork, including coolant, oils, at least 90 per cent of fuel, 100 per cent of other liquids, driver (75 kg) but except used waters, tools, spare wheel.</w:t>
            </w:r>
          </w:p>
        </w:tc>
        <w:tc>
          <w:tcPr>
            <w:tcW w:w="4819" w:type="dxa"/>
          </w:tcPr>
          <w:p w14:paraId="731A2257" w14:textId="4A1037D5" w:rsidR="008C3839" w:rsidRPr="008C3839" w:rsidRDefault="00327887" w:rsidP="00212CF7">
            <w:pPr>
              <w:pStyle w:val="ListParagraph"/>
              <w:adjustRightInd w:val="0"/>
              <w:snapToGrid w:val="0"/>
              <w:spacing w:line="240" w:lineRule="auto"/>
              <w:ind w:left="0"/>
              <w:contextualSpacing w:val="0"/>
              <w:jc w:val="both"/>
              <w:rPr>
                <w:bCs/>
                <w:color w:val="000000" w:themeColor="text1"/>
                <w:lang w:eastAsia="ja-JP"/>
              </w:rPr>
            </w:pPr>
            <w:r w:rsidRPr="00327887">
              <w:rPr>
                <w:bCs/>
                <w:color w:val="000000" w:themeColor="text1"/>
                <w:lang w:eastAsia="ja-JP"/>
              </w:rPr>
              <w:t>This definition is used in UN R152 Advanced Emergency Braking System (AEBS), and it has been quoted in this regulation.</w:t>
            </w:r>
          </w:p>
        </w:tc>
        <w:tc>
          <w:tcPr>
            <w:tcW w:w="4395" w:type="dxa"/>
          </w:tcPr>
          <w:p w14:paraId="2E5610C2" w14:textId="0B3D6341" w:rsidR="008C3839" w:rsidRDefault="00066F22" w:rsidP="00212CF7">
            <w:pPr>
              <w:pStyle w:val="ListParagraph"/>
              <w:adjustRightInd w:val="0"/>
              <w:snapToGrid w:val="0"/>
              <w:spacing w:line="240" w:lineRule="auto"/>
              <w:ind w:left="0"/>
              <w:contextualSpacing w:val="0"/>
              <w:jc w:val="both"/>
              <w:rPr>
                <w:bCs/>
                <w:color w:val="000000" w:themeColor="text1"/>
                <w:lang w:eastAsia="ja-JP"/>
              </w:rPr>
            </w:pPr>
            <w:r>
              <w:rPr>
                <w:bCs/>
                <w:color w:val="000000" w:themeColor="text1"/>
                <w:lang w:eastAsia="ja-JP"/>
              </w:rPr>
              <w:t xml:space="preserve">Revise </w:t>
            </w:r>
            <w:r w:rsidR="002D459C">
              <w:rPr>
                <w:bCs/>
                <w:color w:val="000000" w:themeColor="text1"/>
                <w:lang w:eastAsia="ja-JP"/>
              </w:rPr>
              <w:t xml:space="preserve">with </w:t>
            </w:r>
            <w:r>
              <w:rPr>
                <w:bCs/>
                <w:color w:val="000000" w:themeColor="text1"/>
                <w:lang w:eastAsia="ja-JP"/>
              </w:rPr>
              <w:t xml:space="preserve">definition </w:t>
            </w:r>
            <w:r w:rsidR="002D459C">
              <w:rPr>
                <w:bCs/>
                <w:color w:val="000000" w:themeColor="text1"/>
                <w:lang w:eastAsia="ja-JP"/>
              </w:rPr>
              <w:t>of</w:t>
            </w:r>
            <w:r>
              <w:rPr>
                <w:bCs/>
                <w:color w:val="000000" w:themeColor="text1"/>
                <w:lang w:eastAsia="ja-JP"/>
              </w:rPr>
              <w:t xml:space="preserve"> S.R.1</w:t>
            </w:r>
            <w:r w:rsidR="002D459C">
              <w:rPr>
                <w:bCs/>
                <w:color w:val="000000" w:themeColor="text1"/>
                <w:lang w:eastAsia="ja-JP"/>
              </w:rPr>
              <w:t xml:space="preserve"> (also for unladen vehicle).</w:t>
            </w:r>
            <w:r w:rsidR="000B6DF6">
              <w:rPr>
                <w:bCs/>
                <w:color w:val="000000" w:themeColor="text1"/>
                <w:lang w:eastAsia="ja-JP"/>
              </w:rPr>
              <w:t xml:space="preserve">  See definition in GTR 8.</w:t>
            </w:r>
          </w:p>
          <w:p w14:paraId="5ED40DA8" w14:textId="68E19AC1" w:rsidR="0026141E" w:rsidRPr="008C3839" w:rsidRDefault="00573BF1" w:rsidP="00212CF7">
            <w:pPr>
              <w:pStyle w:val="ListParagraph"/>
              <w:adjustRightInd w:val="0"/>
              <w:snapToGrid w:val="0"/>
              <w:spacing w:line="240" w:lineRule="auto"/>
              <w:ind w:left="0"/>
              <w:contextualSpacing w:val="0"/>
              <w:jc w:val="both"/>
              <w:rPr>
                <w:bCs/>
                <w:color w:val="000000" w:themeColor="text1"/>
                <w:lang w:eastAsia="ja-JP"/>
              </w:rPr>
            </w:pPr>
            <w:r>
              <w:rPr>
                <w:bCs/>
                <w:color w:val="000000" w:themeColor="text1"/>
                <w:lang w:eastAsia="ja-JP"/>
              </w:rPr>
              <w:t xml:space="preserve">Note that </w:t>
            </w:r>
            <w:r w:rsidR="008E28B0">
              <w:rPr>
                <w:bCs/>
                <w:color w:val="000000" w:themeColor="text1"/>
                <w:lang w:eastAsia="ja-JP"/>
              </w:rPr>
              <w:t>“</w:t>
            </w:r>
            <w:r w:rsidR="00FB4F7B" w:rsidRPr="008C3839">
              <w:rPr>
                <w:rFonts w:hint="eastAsia"/>
                <w:bCs/>
                <w:i/>
                <w:iCs/>
                <w:color w:val="000000" w:themeColor="text1"/>
                <w:lang w:eastAsia="ja-JP"/>
              </w:rPr>
              <w:t>Mass in running order</w:t>
            </w:r>
            <w:r w:rsidR="00FB4F7B">
              <w:rPr>
                <w:bCs/>
                <w:i/>
                <w:iCs/>
                <w:color w:val="000000" w:themeColor="text1"/>
                <w:lang w:eastAsia="ja-JP"/>
              </w:rPr>
              <w:t>”</w:t>
            </w:r>
            <w:r w:rsidR="00454A11">
              <w:rPr>
                <w:bCs/>
                <w:i/>
                <w:iCs/>
                <w:color w:val="000000" w:themeColor="text1"/>
                <w:lang w:eastAsia="ja-JP"/>
              </w:rPr>
              <w:t xml:space="preserve"> </w:t>
            </w:r>
            <w:r>
              <w:rPr>
                <w:bCs/>
                <w:i/>
                <w:iCs/>
                <w:color w:val="000000" w:themeColor="text1"/>
                <w:lang w:eastAsia="ja-JP"/>
              </w:rPr>
              <w:t>i</w:t>
            </w:r>
            <w:r w:rsidR="00203E50" w:rsidRPr="00203E50">
              <w:rPr>
                <w:bCs/>
                <w:color w:val="000000" w:themeColor="text1"/>
                <w:lang w:eastAsia="ja-JP"/>
              </w:rPr>
              <w:t>s used in the text of R175</w:t>
            </w:r>
            <w:r>
              <w:rPr>
                <w:bCs/>
                <w:color w:val="000000" w:themeColor="text1"/>
                <w:lang w:eastAsia="ja-JP"/>
              </w:rPr>
              <w:t>.</w:t>
            </w:r>
          </w:p>
        </w:tc>
      </w:tr>
      <w:tr w:rsidR="008C3839" w:rsidRPr="008C3839" w14:paraId="094BFE4A" w14:textId="081CBE9A" w:rsidTr="00F55B44">
        <w:tc>
          <w:tcPr>
            <w:tcW w:w="5954" w:type="dxa"/>
          </w:tcPr>
          <w:p w14:paraId="427478D3" w14:textId="77777777" w:rsidR="008C3839" w:rsidRPr="008C3839" w:rsidRDefault="008C3839" w:rsidP="008C3839">
            <w:pPr>
              <w:pStyle w:val="ListParagraph"/>
              <w:adjustRightInd w:val="0"/>
              <w:snapToGrid w:val="0"/>
              <w:spacing w:after="120" w:line="240" w:lineRule="auto"/>
              <w:ind w:left="0"/>
              <w:contextualSpacing w:val="0"/>
              <w:jc w:val="both"/>
              <w:rPr>
                <w:b/>
                <w:color w:val="0070C0"/>
                <w:lang w:eastAsia="ja-JP"/>
              </w:rPr>
            </w:pPr>
            <w:r w:rsidRPr="008C3839">
              <w:rPr>
                <w:b/>
                <w:color w:val="0070C0"/>
                <w:lang w:eastAsia="ja-JP"/>
              </w:rPr>
              <w:t>2.10.</w:t>
            </w:r>
            <w:r w:rsidRPr="008C3839">
              <w:rPr>
                <w:b/>
                <w:color w:val="0070C0"/>
                <w:lang w:eastAsia="ja-JP"/>
              </w:rPr>
              <w:tab/>
              <w:t>"</w:t>
            </w:r>
            <w:r w:rsidRPr="008C3839">
              <w:rPr>
                <w:b/>
                <w:i/>
                <w:iCs/>
                <w:color w:val="0070C0"/>
                <w:lang w:eastAsia="ja-JP"/>
              </w:rPr>
              <w:t>Extreme outer edge</w:t>
            </w:r>
            <w:r w:rsidRPr="008C3839">
              <w:rPr>
                <w:b/>
                <w:color w:val="0070C0"/>
                <w:lang w:eastAsia="ja-JP"/>
              </w:rPr>
              <w:t>" on either side of the vehicle, means the plane parallel to the median longitudinal plane of the vehicle and touching its lateral outer edge, disregarding the projection:</w:t>
            </w:r>
          </w:p>
        </w:tc>
        <w:tc>
          <w:tcPr>
            <w:tcW w:w="4819" w:type="dxa"/>
          </w:tcPr>
          <w:p w14:paraId="5B9569B0" w14:textId="77777777" w:rsidR="00327887" w:rsidRPr="00327887" w:rsidRDefault="00327887" w:rsidP="00327887">
            <w:pPr>
              <w:pStyle w:val="ListParagraph"/>
              <w:adjustRightInd w:val="0"/>
              <w:snapToGrid w:val="0"/>
              <w:spacing w:after="120" w:line="240" w:lineRule="auto"/>
              <w:ind w:left="0"/>
              <w:contextualSpacing w:val="0"/>
              <w:jc w:val="both"/>
              <w:rPr>
                <w:bCs/>
                <w:color w:val="000000" w:themeColor="text1"/>
                <w:lang w:eastAsia="ja-JP"/>
              </w:rPr>
            </w:pPr>
            <w:r w:rsidRPr="00327887">
              <w:rPr>
                <w:bCs/>
                <w:color w:val="000000" w:themeColor="text1"/>
                <w:lang w:eastAsia="ja-JP"/>
              </w:rPr>
              <w:t xml:space="preserve">This definition was added in the 01 series of amendment. </w:t>
            </w:r>
          </w:p>
          <w:p w14:paraId="55825CD1" w14:textId="0E047D93" w:rsidR="008C3839" w:rsidRPr="008C3839" w:rsidRDefault="00327887" w:rsidP="00327887">
            <w:pPr>
              <w:pStyle w:val="ListParagraph"/>
              <w:adjustRightInd w:val="0"/>
              <w:snapToGrid w:val="0"/>
              <w:spacing w:after="120" w:line="240" w:lineRule="auto"/>
              <w:ind w:left="0"/>
              <w:contextualSpacing w:val="0"/>
              <w:jc w:val="both"/>
              <w:rPr>
                <w:b/>
                <w:color w:val="0070C0"/>
                <w:lang w:eastAsia="ja-JP"/>
              </w:rPr>
            </w:pPr>
            <w:r w:rsidRPr="00327887">
              <w:rPr>
                <w:bCs/>
                <w:color w:val="000000" w:themeColor="text1"/>
                <w:lang w:eastAsia="ja-JP"/>
              </w:rPr>
              <w:t>The lateral position between the vehicle and a vehicle obstacle is specified in paragraph 5.1.5.(d)(ii). In this provision, a definition of the extreme outer edge of the vehicle is required.</w:t>
            </w:r>
          </w:p>
        </w:tc>
        <w:tc>
          <w:tcPr>
            <w:tcW w:w="4395" w:type="dxa"/>
          </w:tcPr>
          <w:p w14:paraId="166BF151" w14:textId="77777777" w:rsidR="008C3839" w:rsidRDefault="00EF2027" w:rsidP="00EF2027">
            <w:pPr>
              <w:pStyle w:val="ListParagraph"/>
              <w:adjustRightInd w:val="0"/>
              <w:snapToGrid w:val="0"/>
              <w:spacing w:line="240" w:lineRule="auto"/>
              <w:ind w:left="0"/>
              <w:contextualSpacing w:val="0"/>
              <w:jc w:val="both"/>
              <w:rPr>
                <w:bCs/>
                <w:color w:val="000000" w:themeColor="text1"/>
                <w:lang w:eastAsia="ja-JP"/>
              </w:rPr>
            </w:pPr>
            <w:r w:rsidRPr="00EF2027">
              <w:rPr>
                <w:bCs/>
                <w:color w:val="000000" w:themeColor="text1"/>
                <w:lang w:eastAsia="ja-JP"/>
              </w:rPr>
              <w:t>To review.</w:t>
            </w:r>
          </w:p>
          <w:p w14:paraId="51C8C1E2" w14:textId="2E86B091" w:rsidR="00EF2027" w:rsidRPr="008C3839" w:rsidRDefault="00EF2027" w:rsidP="00EF2027">
            <w:pPr>
              <w:pStyle w:val="ListParagraph"/>
              <w:adjustRightInd w:val="0"/>
              <w:snapToGrid w:val="0"/>
              <w:spacing w:line="240" w:lineRule="auto"/>
              <w:ind w:left="0"/>
              <w:contextualSpacing w:val="0"/>
              <w:jc w:val="both"/>
              <w:rPr>
                <w:b/>
                <w:color w:val="0070C0"/>
                <w:lang w:eastAsia="ja-JP"/>
              </w:rPr>
            </w:pPr>
            <w:r>
              <w:rPr>
                <w:bCs/>
                <w:color w:val="000000" w:themeColor="text1"/>
                <w:lang w:eastAsia="ja-JP"/>
              </w:rPr>
              <w:t xml:space="preserve">See </w:t>
            </w:r>
            <w:r w:rsidR="006411F1">
              <w:rPr>
                <w:bCs/>
                <w:color w:val="000000" w:themeColor="text1"/>
                <w:lang w:eastAsia="ja-JP"/>
              </w:rPr>
              <w:t>document S.R.1.</w:t>
            </w:r>
          </w:p>
        </w:tc>
      </w:tr>
      <w:tr w:rsidR="008C3839" w:rsidRPr="008C3839" w14:paraId="61E6025F" w14:textId="1DC2CDD3" w:rsidTr="00F55B44">
        <w:tc>
          <w:tcPr>
            <w:tcW w:w="5954" w:type="dxa"/>
          </w:tcPr>
          <w:p w14:paraId="436702DF" w14:textId="77777777" w:rsidR="008C3839" w:rsidRPr="008C3839" w:rsidRDefault="008C3839" w:rsidP="008C3839">
            <w:pPr>
              <w:pStyle w:val="ListParagraph"/>
              <w:adjustRightInd w:val="0"/>
              <w:snapToGrid w:val="0"/>
              <w:spacing w:after="120" w:line="240" w:lineRule="auto"/>
              <w:ind w:left="0"/>
              <w:contextualSpacing w:val="0"/>
              <w:jc w:val="both"/>
              <w:rPr>
                <w:b/>
                <w:color w:val="0070C0"/>
                <w:lang w:eastAsia="ja-JP"/>
              </w:rPr>
            </w:pPr>
            <w:r w:rsidRPr="008C3839">
              <w:rPr>
                <w:b/>
                <w:color w:val="0070C0"/>
                <w:lang w:eastAsia="ja-JP"/>
              </w:rPr>
              <w:t>(a)</w:t>
            </w:r>
            <w:r w:rsidRPr="008C3839">
              <w:rPr>
                <w:b/>
                <w:color w:val="0070C0"/>
                <w:lang w:eastAsia="ja-JP"/>
              </w:rPr>
              <w:tab/>
              <w:t>Of tyres near their point of contact with the ground, and of connections for tyre-pressure gauges;</w:t>
            </w:r>
          </w:p>
        </w:tc>
        <w:tc>
          <w:tcPr>
            <w:tcW w:w="4819" w:type="dxa"/>
          </w:tcPr>
          <w:p w14:paraId="0DC42D0B" w14:textId="77777777" w:rsidR="008C3839" w:rsidRPr="008C3839" w:rsidRDefault="008C3839" w:rsidP="008C3839">
            <w:pPr>
              <w:pStyle w:val="ListParagraph"/>
              <w:adjustRightInd w:val="0"/>
              <w:snapToGrid w:val="0"/>
              <w:spacing w:after="120" w:line="240" w:lineRule="auto"/>
              <w:ind w:left="0"/>
              <w:contextualSpacing w:val="0"/>
              <w:jc w:val="both"/>
              <w:rPr>
                <w:b/>
                <w:color w:val="0070C0"/>
                <w:lang w:eastAsia="ja-JP"/>
              </w:rPr>
            </w:pPr>
          </w:p>
        </w:tc>
        <w:tc>
          <w:tcPr>
            <w:tcW w:w="4395" w:type="dxa"/>
          </w:tcPr>
          <w:p w14:paraId="555EDF82" w14:textId="77777777" w:rsidR="008C3839" w:rsidRPr="008C3839" w:rsidRDefault="008C3839" w:rsidP="008C3839">
            <w:pPr>
              <w:pStyle w:val="ListParagraph"/>
              <w:adjustRightInd w:val="0"/>
              <w:snapToGrid w:val="0"/>
              <w:spacing w:after="120" w:line="240" w:lineRule="auto"/>
              <w:ind w:left="0"/>
              <w:contextualSpacing w:val="0"/>
              <w:jc w:val="both"/>
              <w:rPr>
                <w:b/>
                <w:color w:val="0070C0"/>
                <w:lang w:eastAsia="ja-JP"/>
              </w:rPr>
            </w:pPr>
          </w:p>
        </w:tc>
      </w:tr>
      <w:tr w:rsidR="008C3839" w:rsidRPr="008C3839" w14:paraId="262408E7" w14:textId="33B15F7C" w:rsidTr="00F55B44">
        <w:tc>
          <w:tcPr>
            <w:tcW w:w="5954" w:type="dxa"/>
          </w:tcPr>
          <w:p w14:paraId="4FF5DCCA" w14:textId="77777777" w:rsidR="008C3839" w:rsidRPr="008C3839" w:rsidRDefault="008C3839" w:rsidP="008C3839">
            <w:pPr>
              <w:pStyle w:val="ListParagraph"/>
              <w:adjustRightInd w:val="0"/>
              <w:snapToGrid w:val="0"/>
              <w:spacing w:after="120" w:line="240" w:lineRule="auto"/>
              <w:ind w:left="0"/>
              <w:contextualSpacing w:val="0"/>
              <w:jc w:val="both"/>
              <w:rPr>
                <w:b/>
                <w:color w:val="0070C0"/>
                <w:lang w:eastAsia="ja-JP"/>
              </w:rPr>
            </w:pPr>
            <w:r w:rsidRPr="008C3839">
              <w:rPr>
                <w:b/>
                <w:color w:val="0070C0"/>
                <w:lang w:eastAsia="ja-JP"/>
              </w:rPr>
              <w:t>(b)</w:t>
            </w:r>
            <w:r w:rsidRPr="008C3839">
              <w:rPr>
                <w:b/>
                <w:color w:val="0070C0"/>
                <w:lang w:eastAsia="ja-JP"/>
              </w:rPr>
              <w:tab/>
              <w:t>Of any anti-skid devices mounted on the wheels;</w:t>
            </w:r>
          </w:p>
        </w:tc>
        <w:tc>
          <w:tcPr>
            <w:tcW w:w="4819" w:type="dxa"/>
          </w:tcPr>
          <w:p w14:paraId="4789809A" w14:textId="77777777" w:rsidR="008C3839" w:rsidRPr="008C3839" w:rsidRDefault="008C3839" w:rsidP="008C3839">
            <w:pPr>
              <w:pStyle w:val="ListParagraph"/>
              <w:adjustRightInd w:val="0"/>
              <w:snapToGrid w:val="0"/>
              <w:spacing w:after="120" w:line="240" w:lineRule="auto"/>
              <w:ind w:left="0"/>
              <w:contextualSpacing w:val="0"/>
              <w:jc w:val="both"/>
              <w:rPr>
                <w:b/>
                <w:color w:val="0070C0"/>
                <w:lang w:eastAsia="ja-JP"/>
              </w:rPr>
            </w:pPr>
          </w:p>
        </w:tc>
        <w:tc>
          <w:tcPr>
            <w:tcW w:w="4395" w:type="dxa"/>
          </w:tcPr>
          <w:p w14:paraId="7D4AF715" w14:textId="77777777" w:rsidR="00184524" w:rsidRDefault="00862AC2" w:rsidP="00830708">
            <w:pPr>
              <w:pStyle w:val="ListParagraph"/>
              <w:adjustRightInd w:val="0"/>
              <w:snapToGrid w:val="0"/>
              <w:spacing w:line="240" w:lineRule="auto"/>
              <w:ind w:left="0"/>
              <w:contextualSpacing w:val="0"/>
              <w:jc w:val="both"/>
              <w:rPr>
                <w:bCs/>
                <w:color w:val="000000" w:themeColor="text1"/>
                <w:lang w:eastAsia="ja-JP"/>
              </w:rPr>
            </w:pPr>
            <w:r>
              <w:rPr>
                <w:bCs/>
                <w:color w:val="000000" w:themeColor="text1"/>
                <w:lang w:eastAsia="ja-JP"/>
              </w:rPr>
              <w:t>To review.</w:t>
            </w:r>
          </w:p>
          <w:p w14:paraId="624FFCCD" w14:textId="187D5403" w:rsidR="00E173BA" w:rsidRDefault="00E173BA" w:rsidP="00830708">
            <w:pPr>
              <w:pStyle w:val="ListParagraph"/>
              <w:adjustRightInd w:val="0"/>
              <w:snapToGrid w:val="0"/>
              <w:spacing w:line="240" w:lineRule="auto"/>
              <w:ind w:left="0"/>
              <w:contextualSpacing w:val="0"/>
              <w:jc w:val="both"/>
              <w:rPr>
                <w:bCs/>
                <w:color w:val="000000" w:themeColor="text1"/>
                <w:lang w:eastAsia="ja-JP"/>
              </w:rPr>
            </w:pPr>
            <w:r>
              <w:rPr>
                <w:bCs/>
                <w:color w:val="000000" w:themeColor="text1"/>
                <w:lang w:eastAsia="ja-JP"/>
              </w:rPr>
              <w:t>Are such devices in</w:t>
            </w:r>
            <w:r w:rsidR="00E374AE">
              <w:rPr>
                <w:bCs/>
                <w:color w:val="000000" w:themeColor="text1"/>
                <w:lang w:eastAsia="ja-JP"/>
              </w:rPr>
              <w:t>tended to be in</w:t>
            </w:r>
            <w:r>
              <w:rPr>
                <w:bCs/>
                <w:color w:val="000000" w:themeColor="text1"/>
                <w:lang w:eastAsia="ja-JP"/>
              </w:rPr>
              <w:t xml:space="preserve"> scope?</w:t>
            </w:r>
            <w:r w:rsidR="00D97EB1">
              <w:rPr>
                <w:bCs/>
                <w:color w:val="000000" w:themeColor="text1"/>
                <w:lang w:eastAsia="ja-JP"/>
              </w:rPr>
              <w:t xml:space="preserve"> Perhaps address at the national level.</w:t>
            </w:r>
          </w:p>
          <w:p w14:paraId="323B5E07" w14:textId="77777777" w:rsidR="008F1282" w:rsidRPr="00FA097B" w:rsidRDefault="008F1282" w:rsidP="00830708">
            <w:pPr>
              <w:pStyle w:val="ListParagraph"/>
              <w:adjustRightInd w:val="0"/>
              <w:snapToGrid w:val="0"/>
              <w:spacing w:line="240" w:lineRule="auto"/>
              <w:ind w:left="0"/>
              <w:contextualSpacing w:val="0"/>
              <w:jc w:val="both"/>
              <w:rPr>
                <w:bCs/>
                <w:lang w:eastAsia="ja-JP"/>
              </w:rPr>
            </w:pPr>
            <w:r w:rsidRPr="00FA097B">
              <w:rPr>
                <w:bCs/>
                <w:lang w:eastAsia="ja-JP"/>
              </w:rPr>
              <w:t>Or alternate proposed text:</w:t>
            </w:r>
          </w:p>
          <w:p w14:paraId="1B4B7730" w14:textId="755E6648" w:rsidR="008F1282" w:rsidRPr="00FA097B" w:rsidRDefault="008F1282" w:rsidP="00830708">
            <w:pPr>
              <w:pStyle w:val="ListParagraph"/>
              <w:adjustRightInd w:val="0"/>
              <w:snapToGrid w:val="0"/>
              <w:spacing w:line="240" w:lineRule="auto"/>
              <w:ind w:left="0"/>
              <w:contextualSpacing w:val="0"/>
              <w:jc w:val="both"/>
              <w:rPr>
                <w:bCs/>
                <w:lang w:eastAsia="ja-JP"/>
              </w:rPr>
            </w:pPr>
            <w:r w:rsidRPr="00FA097B">
              <w:rPr>
                <w:bCs/>
                <w:lang w:eastAsia="ja-JP"/>
              </w:rPr>
              <w:t xml:space="preserve"> “Of any temporary equipment </w:t>
            </w:r>
            <w:r w:rsidR="00561E09" w:rsidRPr="00FA097B">
              <w:rPr>
                <w:bCs/>
                <w:lang w:eastAsia="ja-JP"/>
              </w:rPr>
              <w:t>not originally installed by the manufacturer on the completed vehicle, such as wheel-mounted anti-skid device</w:t>
            </w:r>
            <w:r w:rsidR="00FA097B">
              <w:rPr>
                <w:bCs/>
                <w:lang w:eastAsia="ja-JP"/>
              </w:rPr>
              <w:t>s</w:t>
            </w:r>
            <w:r w:rsidRPr="00FA097B">
              <w:rPr>
                <w:bCs/>
                <w:lang w:eastAsia="ja-JP"/>
              </w:rPr>
              <w:t>.”</w:t>
            </w:r>
          </w:p>
          <w:p w14:paraId="36A8E90C" w14:textId="5C063337" w:rsidR="008C3839" w:rsidRPr="008C3839" w:rsidRDefault="008C3839" w:rsidP="00830708">
            <w:pPr>
              <w:pStyle w:val="ListParagraph"/>
              <w:adjustRightInd w:val="0"/>
              <w:snapToGrid w:val="0"/>
              <w:spacing w:line="240" w:lineRule="auto"/>
              <w:ind w:left="0"/>
              <w:contextualSpacing w:val="0"/>
              <w:jc w:val="both"/>
              <w:rPr>
                <w:b/>
                <w:color w:val="0070C0"/>
                <w:lang w:eastAsia="ja-JP"/>
              </w:rPr>
            </w:pPr>
          </w:p>
        </w:tc>
      </w:tr>
      <w:tr w:rsidR="008C3839" w:rsidRPr="008C3839" w14:paraId="066A9F05" w14:textId="09013267" w:rsidTr="00F55B44">
        <w:tc>
          <w:tcPr>
            <w:tcW w:w="5954" w:type="dxa"/>
          </w:tcPr>
          <w:p w14:paraId="4F763F63" w14:textId="77777777" w:rsidR="008C3839" w:rsidRPr="008C3839" w:rsidRDefault="008C3839" w:rsidP="008C3839">
            <w:pPr>
              <w:pStyle w:val="ListParagraph"/>
              <w:adjustRightInd w:val="0"/>
              <w:snapToGrid w:val="0"/>
              <w:spacing w:after="120" w:line="240" w:lineRule="auto"/>
              <w:ind w:left="0"/>
              <w:contextualSpacing w:val="0"/>
              <w:jc w:val="both"/>
              <w:rPr>
                <w:b/>
                <w:color w:val="0070C0"/>
                <w:lang w:eastAsia="ja-JP"/>
              </w:rPr>
            </w:pPr>
            <w:r w:rsidRPr="008C3839">
              <w:rPr>
                <w:b/>
                <w:color w:val="0070C0"/>
                <w:lang w:eastAsia="ja-JP"/>
              </w:rPr>
              <w:t>(c)</w:t>
            </w:r>
            <w:r w:rsidRPr="008C3839">
              <w:rPr>
                <w:b/>
                <w:color w:val="0070C0"/>
                <w:lang w:eastAsia="ja-JP"/>
              </w:rPr>
              <w:tab/>
              <w:t>Of devices for indirect vision;</w:t>
            </w:r>
          </w:p>
        </w:tc>
        <w:tc>
          <w:tcPr>
            <w:tcW w:w="4819" w:type="dxa"/>
          </w:tcPr>
          <w:p w14:paraId="7D7F0B4C" w14:textId="77777777" w:rsidR="008C3839" w:rsidRPr="008C3839" w:rsidRDefault="008C3839" w:rsidP="008C3839">
            <w:pPr>
              <w:pStyle w:val="ListParagraph"/>
              <w:adjustRightInd w:val="0"/>
              <w:snapToGrid w:val="0"/>
              <w:spacing w:after="120" w:line="240" w:lineRule="auto"/>
              <w:ind w:left="0"/>
              <w:contextualSpacing w:val="0"/>
              <w:jc w:val="both"/>
              <w:rPr>
                <w:b/>
                <w:color w:val="0070C0"/>
                <w:lang w:eastAsia="ja-JP"/>
              </w:rPr>
            </w:pPr>
          </w:p>
        </w:tc>
        <w:tc>
          <w:tcPr>
            <w:tcW w:w="4395" w:type="dxa"/>
          </w:tcPr>
          <w:p w14:paraId="0DF74002" w14:textId="77777777" w:rsidR="008C3839" w:rsidRPr="008C3839" w:rsidRDefault="008C3839" w:rsidP="008C3839">
            <w:pPr>
              <w:pStyle w:val="ListParagraph"/>
              <w:adjustRightInd w:val="0"/>
              <w:snapToGrid w:val="0"/>
              <w:spacing w:after="120" w:line="240" w:lineRule="auto"/>
              <w:ind w:left="0"/>
              <w:contextualSpacing w:val="0"/>
              <w:jc w:val="both"/>
              <w:rPr>
                <w:b/>
                <w:color w:val="0070C0"/>
                <w:lang w:eastAsia="ja-JP"/>
              </w:rPr>
            </w:pPr>
          </w:p>
        </w:tc>
      </w:tr>
      <w:tr w:rsidR="008C3839" w:rsidRPr="008C3839" w14:paraId="526B52CB" w14:textId="615F551B" w:rsidTr="00F55B44">
        <w:tc>
          <w:tcPr>
            <w:tcW w:w="5954" w:type="dxa"/>
          </w:tcPr>
          <w:p w14:paraId="4363456E" w14:textId="77777777" w:rsidR="008C3839" w:rsidRPr="008C3839" w:rsidRDefault="008C3839" w:rsidP="008C3839">
            <w:pPr>
              <w:pStyle w:val="ListParagraph"/>
              <w:adjustRightInd w:val="0"/>
              <w:snapToGrid w:val="0"/>
              <w:spacing w:after="120" w:line="240" w:lineRule="auto"/>
              <w:ind w:left="0"/>
              <w:contextualSpacing w:val="0"/>
              <w:jc w:val="both"/>
              <w:rPr>
                <w:b/>
                <w:color w:val="0070C0"/>
                <w:lang w:eastAsia="ja-JP"/>
              </w:rPr>
            </w:pPr>
            <w:r w:rsidRPr="008C3839">
              <w:rPr>
                <w:b/>
                <w:color w:val="0070C0"/>
                <w:lang w:eastAsia="ja-JP"/>
              </w:rPr>
              <w:lastRenderedPageBreak/>
              <w:t>(d)</w:t>
            </w:r>
            <w:r w:rsidRPr="008C3839">
              <w:rPr>
                <w:b/>
                <w:color w:val="0070C0"/>
                <w:lang w:eastAsia="ja-JP"/>
              </w:rPr>
              <w:tab/>
              <w:t xml:space="preserve">Of side direction-indicator lamps, end-outline marker lamps, front and rear position lamps, parking lamps, </w:t>
            </w:r>
            <w:proofErr w:type="gramStart"/>
            <w:r w:rsidRPr="008C3839">
              <w:rPr>
                <w:b/>
                <w:color w:val="0070C0"/>
                <w:lang w:eastAsia="ja-JP"/>
              </w:rPr>
              <w:t>retro-reflectors</w:t>
            </w:r>
            <w:proofErr w:type="gramEnd"/>
            <w:r w:rsidRPr="008C3839">
              <w:rPr>
                <w:b/>
                <w:color w:val="0070C0"/>
                <w:lang w:eastAsia="ja-JP"/>
              </w:rPr>
              <w:t xml:space="preserve"> and side-marker lamps.</w:t>
            </w:r>
          </w:p>
        </w:tc>
        <w:tc>
          <w:tcPr>
            <w:tcW w:w="4819" w:type="dxa"/>
          </w:tcPr>
          <w:p w14:paraId="192013B8" w14:textId="77777777" w:rsidR="008C3839" w:rsidRPr="008C3839" w:rsidRDefault="008C3839" w:rsidP="008C3839">
            <w:pPr>
              <w:pStyle w:val="ListParagraph"/>
              <w:adjustRightInd w:val="0"/>
              <w:snapToGrid w:val="0"/>
              <w:spacing w:after="120" w:line="240" w:lineRule="auto"/>
              <w:ind w:left="0"/>
              <w:contextualSpacing w:val="0"/>
              <w:jc w:val="both"/>
              <w:rPr>
                <w:b/>
                <w:color w:val="0070C0"/>
                <w:lang w:eastAsia="ja-JP"/>
              </w:rPr>
            </w:pPr>
          </w:p>
        </w:tc>
        <w:tc>
          <w:tcPr>
            <w:tcW w:w="4395" w:type="dxa"/>
          </w:tcPr>
          <w:p w14:paraId="2150D87C" w14:textId="77777777" w:rsidR="008C3839" w:rsidRPr="008C3839" w:rsidRDefault="008C3839" w:rsidP="008C3839">
            <w:pPr>
              <w:pStyle w:val="ListParagraph"/>
              <w:adjustRightInd w:val="0"/>
              <w:snapToGrid w:val="0"/>
              <w:spacing w:after="120" w:line="240" w:lineRule="auto"/>
              <w:ind w:left="0"/>
              <w:contextualSpacing w:val="0"/>
              <w:jc w:val="both"/>
              <w:rPr>
                <w:b/>
                <w:color w:val="0070C0"/>
                <w:lang w:eastAsia="ja-JP"/>
              </w:rPr>
            </w:pPr>
          </w:p>
        </w:tc>
      </w:tr>
      <w:tr w:rsidR="008C3839" w:rsidRPr="008C3839" w14:paraId="07902C07" w14:textId="358DC133" w:rsidTr="00F55B44">
        <w:tc>
          <w:tcPr>
            <w:tcW w:w="5954" w:type="dxa"/>
          </w:tcPr>
          <w:p w14:paraId="7A541AAC" w14:textId="77777777" w:rsidR="008C3839" w:rsidRPr="008C3839" w:rsidRDefault="008C3839" w:rsidP="008C3839">
            <w:pPr>
              <w:pStyle w:val="ListParagraph"/>
              <w:adjustRightInd w:val="0"/>
              <w:snapToGrid w:val="0"/>
              <w:spacing w:after="120" w:line="240" w:lineRule="auto"/>
              <w:ind w:left="0"/>
              <w:contextualSpacing w:val="0"/>
              <w:jc w:val="both"/>
              <w:rPr>
                <w:b/>
                <w:color w:val="0070C0"/>
                <w:lang w:eastAsia="ja-JP"/>
              </w:rPr>
            </w:pPr>
            <w:r w:rsidRPr="008C3839">
              <w:rPr>
                <w:b/>
                <w:color w:val="0070C0"/>
                <w:lang w:eastAsia="ja-JP"/>
              </w:rPr>
              <w:t>2.11.</w:t>
            </w:r>
            <w:r w:rsidRPr="008C3839">
              <w:rPr>
                <w:b/>
                <w:color w:val="0070C0"/>
                <w:lang w:eastAsia="ja-JP"/>
              </w:rPr>
              <w:tab/>
              <w:t>"</w:t>
            </w:r>
            <w:r w:rsidRPr="008C3839">
              <w:rPr>
                <w:b/>
                <w:i/>
                <w:iCs/>
                <w:color w:val="0070C0"/>
                <w:lang w:eastAsia="ja-JP"/>
              </w:rPr>
              <w:t>Vehicle width</w:t>
            </w:r>
            <w:r w:rsidRPr="008C3839">
              <w:rPr>
                <w:b/>
                <w:color w:val="0070C0"/>
                <w:lang w:eastAsia="ja-JP"/>
              </w:rPr>
              <w:t>" means the distance between the two vertical planes defined in paragraph 2.10</w:t>
            </w:r>
          </w:p>
        </w:tc>
        <w:tc>
          <w:tcPr>
            <w:tcW w:w="4819" w:type="dxa"/>
          </w:tcPr>
          <w:p w14:paraId="1B580C2B" w14:textId="77777777" w:rsidR="00327887" w:rsidRPr="00327887" w:rsidRDefault="00327887" w:rsidP="00327887">
            <w:pPr>
              <w:pStyle w:val="ListParagraph"/>
              <w:adjustRightInd w:val="0"/>
              <w:snapToGrid w:val="0"/>
              <w:spacing w:after="120" w:line="240" w:lineRule="auto"/>
              <w:ind w:left="0"/>
              <w:contextualSpacing w:val="0"/>
              <w:jc w:val="both"/>
              <w:rPr>
                <w:bCs/>
                <w:color w:val="000000" w:themeColor="text1"/>
                <w:lang w:eastAsia="ja-JP"/>
              </w:rPr>
            </w:pPr>
            <w:r w:rsidRPr="00327887">
              <w:rPr>
                <w:bCs/>
                <w:color w:val="000000" w:themeColor="text1"/>
                <w:lang w:eastAsia="ja-JP"/>
              </w:rPr>
              <w:t xml:space="preserve">This definition was added in the 01 series of amendment. </w:t>
            </w:r>
          </w:p>
          <w:p w14:paraId="08855244" w14:textId="1BD786DE" w:rsidR="008C3839" w:rsidRPr="008C3839" w:rsidRDefault="00327887" w:rsidP="00327887">
            <w:pPr>
              <w:pStyle w:val="ListParagraph"/>
              <w:adjustRightInd w:val="0"/>
              <w:snapToGrid w:val="0"/>
              <w:spacing w:after="120" w:line="240" w:lineRule="auto"/>
              <w:ind w:left="0"/>
              <w:contextualSpacing w:val="0"/>
              <w:jc w:val="both"/>
              <w:rPr>
                <w:b/>
                <w:color w:val="0070C0"/>
                <w:lang w:eastAsia="ja-JP"/>
              </w:rPr>
            </w:pPr>
            <w:r w:rsidRPr="00327887">
              <w:rPr>
                <w:bCs/>
                <w:color w:val="000000" w:themeColor="text1"/>
                <w:lang w:eastAsia="ja-JP"/>
              </w:rPr>
              <w:t>The lateral position between the vehicle and a pedestrian obstacle is specified in paragraph 5.1.5.(d)(iv). In this provision, a definition of the vehicle width is required.</w:t>
            </w:r>
          </w:p>
        </w:tc>
        <w:tc>
          <w:tcPr>
            <w:tcW w:w="4395" w:type="dxa"/>
          </w:tcPr>
          <w:p w14:paraId="4E897EB9" w14:textId="77777777" w:rsidR="00932ADA" w:rsidRDefault="00932ADA" w:rsidP="00932ADA">
            <w:pPr>
              <w:pStyle w:val="ListParagraph"/>
              <w:adjustRightInd w:val="0"/>
              <w:snapToGrid w:val="0"/>
              <w:spacing w:line="240" w:lineRule="auto"/>
              <w:ind w:left="0"/>
              <w:contextualSpacing w:val="0"/>
              <w:jc w:val="both"/>
              <w:rPr>
                <w:bCs/>
                <w:color w:val="000000" w:themeColor="text1"/>
                <w:lang w:eastAsia="ja-JP"/>
              </w:rPr>
            </w:pPr>
            <w:r w:rsidRPr="00EF2027">
              <w:rPr>
                <w:bCs/>
                <w:color w:val="000000" w:themeColor="text1"/>
                <w:lang w:eastAsia="ja-JP"/>
              </w:rPr>
              <w:t>To review.</w:t>
            </w:r>
          </w:p>
          <w:p w14:paraId="1A398531" w14:textId="0BCF5813" w:rsidR="008C3839" w:rsidRPr="008C3839" w:rsidRDefault="00932ADA" w:rsidP="00932ADA">
            <w:pPr>
              <w:pStyle w:val="ListParagraph"/>
              <w:adjustRightInd w:val="0"/>
              <w:snapToGrid w:val="0"/>
              <w:spacing w:after="120" w:line="240" w:lineRule="auto"/>
              <w:ind w:left="0"/>
              <w:contextualSpacing w:val="0"/>
              <w:jc w:val="both"/>
              <w:rPr>
                <w:b/>
                <w:color w:val="0070C0"/>
                <w:lang w:eastAsia="ja-JP"/>
              </w:rPr>
            </w:pPr>
            <w:r>
              <w:rPr>
                <w:bCs/>
                <w:color w:val="000000" w:themeColor="text1"/>
                <w:lang w:eastAsia="ja-JP"/>
              </w:rPr>
              <w:t>See document S.R.1.</w:t>
            </w:r>
          </w:p>
        </w:tc>
      </w:tr>
      <w:tr w:rsidR="008C3839" w:rsidRPr="008C3839" w14:paraId="2EC4D748" w14:textId="2BB75D1A" w:rsidTr="00F55B44">
        <w:tc>
          <w:tcPr>
            <w:tcW w:w="5954" w:type="dxa"/>
          </w:tcPr>
          <w:p w14:paraId="40F5BF9E" w14:textId="77777777" w:rsidR="008C3839" w:rsidRPr="008C3839" w:rsidRDefault="008C3839" w:rsidP="008C3839">
            <w:pPr>
              <w:pStyle w:val="ListParagraph"/>
              <w:adjustRightInd w:val="0"/>
              <w:snapToGrid w:val="0"/>
              <w:spacing w:after="120" w:line="240" w:lineRule="auto"/>
              <w:ind w:left="0"/>
              <w:contextualSpacing w:val="0"/>
              <w:jc w:val="both"/>
              <w:rPr>
                <w:b/>
                <w:color w:val="0070C0"/>
                <w:lang w:eastAsia="ja-JP"/>
              </w:rPr>
            </w:pPr>
            <w:r w:rsidRPr="008C3839">
              <w:rPr>
                <w:b/>
                <w:color w:val="0070C0"/>
                <w:lang w:eastAsia="ja-JP"/>
              </w:rPr>
              <w:t>2.12.</w:t>
            </w:r>
            <w:r w:rsidRPr="008C3839">
              <w:rPr>
                <w:b/>
                <w:color w:val="0070C0"/>
                <w:lang w:eastAsia="ja-JP"/>
              </w:rPr>
              <w:tab/>
              <w:t>“</w:t>
            </w:r>
            <w:r w:rsidRPr="008C3839">
              <w:rPr>
                <w:b/>
                <w:i/>
                <w:iCs/>
                <w:color w:val="0070C0"/>
                <w:lang w:eastAsia="ja-JP"/>
              </w:rPr>
              <w:t>Moving off</w:t>
            </w:r>
            <w:r w:rsidRPr="008C3839">
              <w:rPr>
                <w:b/>
                <w:color w:val="0070C0"/>
                <w:lang w:eastAsia="ja-JP"/>
              </w:rPr>
              <w:t>” means starting from stationary and moving forward or rearward after releasing the brakes</w:t>
            </w:r>
          </w:p>
        </w:tc>
        <w:tc>
          <w:tcPr>
            <w:tcW w:w="4819" w:type="dxa"/>
          </w:tcPr>
          <w:p w14:paraId="1585C493" w14:textId="77777777" w:rsidR="00327887" w:rsidRPr="00327887" w:rsidRDefault="00327887" w:rsidP="00327887">
            <w:pPr>
              <w:pStyle w:val="ListParagraph"/>
              <w:adjustRightInd w:val="0"/>
              <w:snapToGrid w:val="0"/>
              <w:spacing w:after="120" w:line="240" w:lineRule="auto"/>
              <w:ind w:left="0"/>
              <w:contextualSpacing w:val="0"/>
              <w:jc w:val="both"/>
              <w:rPr>
                <w:bCs/>
                <w:color w:val="000000" w:themeColor="text1"/>
                <w:lang w:eastAsia="ja-JP"/>
              </w:rPr>
            </w:pPr>
            <w:r w:rsidRPr="00327887">
              <w:rPr>
                <w:bCs/>
                <w:color w:val="000000" w:themeColor="text1"/>
                <w:lang w:eastAsia="ja-JP"/>
              </w:rPr>
              <w:t xml:space="preserve">This definition was added in the 01 series of amendment. </w:t>
            </w:r>
          </w:p>
          <w:p w14:paraId="25656185" w14:textId="47D2FB8A" w:rsidR="008C3839" w:rsidRPr="008C3839" w:rsidRDefault="00327887" w:rsidP="00327887">
            <w:pPr>
              <w:pStyle w:val="ListParagraph"/>
              <w:adjustRightInd w:val="0"/>
              <w:snapToGrid w:val="0"/>
              <w:spacing w:after="120" w:line="240" w:lineRule="auto"/>
              <w:ind w:left="0"/>
              <w:contextualSpacing w:val="0"/>
              <w:jc w:val="both"/>
              <w:rPr>
                <w:b/>
                <w:color w:val="0070C0"/>
                <w:lang w:eastAsia="ja-JP"/>
              </w:rPr>
            </w:pPr>
            <w:r w:rsidRPr="00327887">
              <w:rPr>
                <w:bCs/>
                <w:color w:val="000000" w:themeColor="text1"/>
                <w:lang w:eastAsia="ja-JP"/>
              </w:rPr>
              <w:t xml:space="preserve">The 01 series of this regulation </w:t>
            </w:r>
            <w:proofErr w:type="gramStart"/>
            <w:r w:rsidRPr="00327887">
              <w:rPr>
                <w:bCs/>
                <w:color w:val="000000" w:themeColor="text1"/>
                <w:lang w:eastAsia="ja-JP"/>
              </w:rPr>
              <w:t>covers</w:t>
            </w:r>
            <w:proofErr w:type="gramEnd"/>
            <w:r w:rsidRPr="00327887">
              <w:rPr>
                <w:bCs/>
                <w:color w:val="000000" w:themeColor="text1"/>
                <w:lang w:eastAsia="ja-JP"/>
              </w:rPr>
              <w:t xml:space="preserve"> such situations in which pedal misapplication during not only vehicle stationary but also creeping (a condition in which the vehicle begins to move slowly when the brake is released), therefore the definition of “Moving off” became necessary.</w:t>
            </w:r>
          </w:p>
        </w:tc>
        <w:tc>
          <w:tcPr>
            <w:tcW w:w="4395" w:type="dxa"/>
          </w:tcPr>
          <w:p w14:paraId="1A6D637D" w14:textId="77777777" w:rsidR="001B4338" w:rsidRDefault="001B4338" w:rsidP="001B4338">
            <w:pPr>
              <w:pStyle w:val="ListParagraph"/>
              <w:adjustRightInd w:val="0"/>
              <w:snapToGrid w:val="0"/>
              <w:spacing w:line="240" w:lineRule="auto"/>
              <w:ind w:left="0"/>
              <w:contextualSpacing w:val="0"/>
              <w:jc w:val="both"/>
              <w:rPr>
                <w:bCs/>
                <w:color w:val="000000" w:themeColor="text1"/>
                <w:lang w:eastAsia="ja-JP"/>
              </w:rPr>
            </w:pPr>
            <w:r w:rsidRPr="00EF2027">
              <w:rPr>
                <w:bCs/>
                <w:color w:val="000000" w:themeColor="text1"/>
                <w:lang w:eastAsia="ja-JP"/>
              </w:rPr>
              <w:t>To review.</w:t>
            </w:r>
          </w:p>
          <w:p w14:paraId="347B800B" w14:textId="0B14DAFE" w:rsidR="008C3839" w:rsidRPr="008C3839" w:rsidRDefault="002948FB" w:rsidP="001B4338">
            <w:pPr>
              <w:pStyle w:val="ListParagraph"/>
              <w:adjustRightInd w:val="0"/>
              <w:snapToGrid w:val="0"/>
              <w:spacing w:after="120" w:line="240" w:lineRule="auto"/>
              <w:ind w:left="0"/>
              <w:contextualSpacing w:val="0"/>
              <w:jc w:val="both"/>
              <w:rPr>
                <w:b/>
                <w:color w:val="0070C0"/>
                <w:lang w:eastAsia="ja-JP"/>
              </w:rPr>
            </w:pPr>
            <w:r>
              <w:rPr>
                <w:bCs/>
                <w:color w:val="000000" w:themeColor="text1"/>
                <w:lang w:eastAsia="ja-JP"/>
              </w:rPr>
              <w:t>T</w:t>
            </w:r>
            <w:r w:rsidR="001B4338">
              <w:rPr>
                <w:bCs/>
                <w:color w:val="000000" w:themeColor="text1"/>
                <w:lang w:eastAsia="ja-JP"/>
              </w:rPr>
              <w:t xml:space="preserve">erm </w:t>
            </w:r>
            <w:r w:rsidR="008776C8">
              <w:rPr>
                <w:bCs/>
                <w:color w:val="000000" w:themeColor="text1"/>
                <w:lang w:eastAsia="ja-JP"/>
              </w:rPr>
              <w:t xml:space="preserve">does </w:t>
            </w:r>
            <w:r w:rsidR="001B4338">
              <w:rPr>
                <w:bCs/>
                <w:color w:val="000000" w:themeColor="text1"/>
                <w:lang w:eastAsia="ja-JP"/>
              </w:rPr>
              <w:t xml:space="preserve">not </w:t>
            </w:r>
            <w:r w:rsidR="008776C8">
              <w:rPr>
                <w:bCs/>
                <w:color w:val="000000" w:themeColor="text1"/>
                <w:lang w:eastAsia="ja-JP"/>
              </w:rPr>
              <w:t xml:space="preserve">appear </w:t>
            </w:r>
            <w:r w:rsidR="00673A82">
              <w:rPr>
                <w:bCs/>
                <w:color w:val="000000" w:themeColor="text1"/>
                <w:lang w:eastAsia="ja-JP"/>
              </w:rPr>
              <w:t xml:space="preserve">to be </w:t>
            </w:r>
            <w:r w:rsidR="001B4338">
              <w:rPr>
                <w:bCs/>
                <w:color w:val="000000" w:themeColor="text1"/>
                <w:lang w:eastAsia="ja-JP"/>
              </w:rPr>
              <w:t>used in the regulation.</w:t>
            </w:r>
          </w:p>
        </w:tc>
      </w:tr>
      <w:tr w:rsidR="008C3839" w:rsidRPr="008C3839" w14:paraId="684BD96E" w14:textId="00EBF86C" w:rsidTr="00F55B44">
        <w:tc>
          <w:tcPr>
            <w:tcW w:w="5954" w:type="dxa"/>
          </w:tcPr>
          <w:p w14:paraId="5083B88D" w14:textId="77777777" w:rsidR="008C3839" w:rsidRPr="008C3839" w:rsidRDefault="008C3839" w:rsidP="008C3839">
            <w:pPr>
              <w:pStyle w:val="ListParagraph"/>
              <w:adjustRightInd w:val="0"/>
              <w:snapToGrid w:val="0"/>
              <w:spacing w:after="120" w:line="240" w:lineRule="auto"/>
              <w:ind w:left="0"/>
              <w:contextualSpacing w:val="0"/>
              <w:jc w:val="both"/>
              <w:rPr>
                <w:b/>
                <w:color w:val="0070C0"/>
                <w:lang w:eastAsia="ja-JP"/>
              </w:rPr>
            </w:pPr>
            <w:r w:rsidRPr="008C3839">
              <w:rPr>
                <w:b/>
                <w:color w:val="0070C0"/>
                <w:lang w:eastAsia="ja-JP"/>
              </w:rPr>
              <w:t>2.13.</w:t>
            </w:r>
            <w:r w:rsidRPr="008C3839">
              <w:rPr>
                <w:b/>
                <w:color w:val="0070C0"/>
                <w:lang w:eastAsia="ja-JP"/>
              </w:rPr>
              <w:tab/>
              <w:t>“</w:t>
            </w:r>
            <w:r w:rsidRPr="008C3839">
              <w:rPr>
                <w:b/>
                <w:i/>
                <w:iCs/>
                <w:color w:val="0070C0"/>
                <w:lang w:eastAsia="ja-JP"/>
              </w:rPr>
              <w:t>Maximum Creeping Speed</w:t>
            </w:r>
            <w:r w:rsidRPr="008C3839">
              <w:rPr>
                <w:b/>
                <w:color w:val="0070C0"/>
                <w:lang w:eastAsia="ja-JP"/>
              </w:rPr>
              <w:t>” means the maximum steady state speed which the vehicle achieves on a horizontal surface with the powertrain engaged and operating at idle, and no acceleration or brake demand</w:t>
            </w:r>
          </w:p>
        </w:tc>
        <w:tc>
          <w:tcPr>
            <w:tcW w:w="4819" w:type="dxa"/>
          </w:tcPr>
          <w:p w14:paraId="360906EB" w14:textId="77777777" w:rsidR="00327887" w:rsidRPr="00327887" w:rsidRDefault="00327887" w:rsidP="00327887">
            <w:pPr>
              <w:pStyle w:val="ListParagraph"/>
              <w:adjustRightInd w:val="0"/>
              <w:snapToGrid w:val="0"/>
              <w:spacing w:after="120" w:line="240" w:lineRule="auto"/>
              <w:ind w:left="0"/>
              <w:contextualSpacing w:val="0"/>
              <w:jc w:val="both"/>
              <w:rPr>
                <w:bCs/>
                <w:color w:val="000000" w:themeColor="text1"/>
                <w:lang w:eastAsia="ja-JP"/>
              </w:rPr>
            </w:pPr>
            <w:r w:rsidRPr="00327887">
              <w:rPr>
                <w:bCs/>
                <w:color w:val="000000" w:themeColor="text1"/>
                <w:lang w:eastAsia="ja-JP"/>
              </w:rPr>
              <w:t xml:space="preserve">This definition was added in the 01 series of amendment. </w:t>
            </w:r>
          </w:p>
          <w:p w14:paraId="67B3A345" w14:textId="0834C443" w:rsidR="008C3839" w:rsidRPr="008C3839" w:rsidRDefault="00327887" w:rsidP="00327887">
            <w:pPr>
              <w:pStyle w:val="ListParagraph"/>
              <w:adjustRightInd w:val="0"/>
              <w:snapToGrid w:val="0"/>
              <w:spacing w:after="120" w:line="240" w:lineRule="auto"/>
              <w:ind w:left="0"/>
              <w:contextualSpacing w:val="0"/>
              <w:jc w:val="both"/>
              <w:rPr>
                <w:b/>
                <w:color w:val="0070C0"/>
                <w:lang w:eastAsia="ja-JP"/>
              </w:rPr>
            </w:pPr>
            <w:r w:rsidRPr="00327887">
              <w:rPr>
                <w:bCs/>
                <w:color w:val="000000" w:themeColor="text1"/>
                <w:lang w:eastAsia="ja-JP"/>
              </w:rPr>
              <w:t>When the brake is released from stationary, creeping speed of the vehicle grows up to the steady speed, and the 01 series of this regulation covers up to the steady speed during creeping, therefore the definition of “Maximum Creeping Speed” became necessary.</w:t>
            </w:r>
            <w:r w:rsidRPr="00327887">
              <w:rPr>
                <w:rFonts w:eastAsia="MS Mincho"/>
                <w:b/>
                <w:color w:val="0070C0"/>
                <w:lang w:eastAsia="ja-JP"/>
              </w:rPr>
              <w:t xml:space="preserve">  </w:t>
            </w:r>
          </w:p>
        </w:tc>
        <w:tc>
          <w:tcPr>
            <w:tcW w:w="4395" w:type="dxa"/>
          </w:tcPr>
          <w:p w14:paraId="3182FDE4" w14:textId="77777777" w:rsidR="008C3839" w:rsidRDefault="006114FA" w:rsidP="00A91A20">
            <w:pPr>
              <w:pStyle w:val="ListParagraph"/>
              <w:keepNext/>
              <w:keepLines/>
              <w:adjustRightInd w:val="0"/>
              <w:snapToGrid w:val="0"/>
              <w:spacing w:after="120" w:line="240" w:lineRule="auto"/>
              <w:ind w:left="0"/>
              <w:contextualSpacing w:val="0"/>
              <w:jc w:val="both"/>
              <w:rPr>
                <w:bCs/>
                <w:color w:val="000000" w:themeColor="text1"/>
                <w:lang w:eastAsia="ja-JP"/>
              </w:rPr>
            </w:pPr>
            <w:r w:rsidRPr="006114FA">
              <w:rPr>
                <w:bCs/>
                <w:color w:val="000000" w:themeColor="text1"/>
                <w:lang w:eastAsia="ja-JP"/>
              </w:rPr>
              <w:t>To review</w:t>
            </w:r>
            <w:r w:rsidR="00E951FD">
              <w:rPr>
                <w:bCs/>
                <w:color w:val="000000" w:themeColor="text1"/>
                <w:lang w:eastAsia="ja-JP"/>
              </w:rPr>
              <w:t>.</w:t>
            </w:r>
          </w:p>
          <w:p w14:paraId="77A5F337" w14:textId="432D3CC4" w:rsidR="00235A54" w:rsidRPr="008571AD" w:rsidRDefault="00A00C71" w:rsidP="00A91A20">
            <w:pPr>
              <w:pStyle w:val="ListParagraph"/>
              <w:keepNext/>
              <w:keepLines/>
              <w:adjustRightInd w:val="0"/>
              <w:snapToGrid w:val="0"/>
              <w:spacing w:after="120" w:line="240" w:lineRule="auto"/>
              <w:ind w:left="0"/>
              <w:contextualSpacing w:val="0"/>
              <w:jc w:val="both"/>
              <w:rPr>
                <w:bCs/>
                <w:color w:val="000000" w:themeColor="text1"/>
                <w:lang w:eastAsia="ja-JP"/>
              </w:rPr>
            </w:pPr>
            <w:r>
              <w:rPr>
                <w:bCs/>
                <w:color w:val="000000" w:themeColor="text1"/>
                <w:lang w:eastAsia="ja-JP"/>
              </w:rPr>
              <w:t>Is</w:t>
            </w:r>
            <w:r w:rsidR="0056058A">
              <w:rPr>
                <w:bCs/>
                <w:color w:val="000000" w:themeColor="text1"/>
                <w:lang w:eastAsia="ja-JP"/>
              </w:rPr>
              <w:t xml:space="preserve"> the reference to a vehicle </w:t>
            </w:r>
            <w:r w:rsidR="00A62F8E">
              <w:rPr>
                <w:bCs/>
                <w:color w:val="000000" w:themeColor="text1"/>
                <w:lang w:eastAsia="ja-JP"/>
              </w:rPr>
              <w:t>“</w:t>
            </w:r>
            <w:r w:rsidR="005C3397">
              <w:rPr>
                <w:bCs/>
                <w:color w:val="000000" w:themeColor="text1"/>
                <w:lang w:eastAsia="ja-JP"/>
              </w:rPr>
              <w:t xml:space="preserve">operating at </w:t>
            </w:r>
            <w:r w:rsidR="0056058A" w:rsidRPr="00853916">
              <w:rPr>
                <w:b/>
                <w:color w:val="000000" w:themeColor="text1"/>
                <w:u w:val="single"/>
                <w:lang w:eastAsia="ja-JP"/>
              </w:rPr>
              <w:t>i</w:t>
            </w:r>
            <w:r w:rsidR="007D4D8A" w:rsidRPr="00853916">
              <w:rPr>
                <w:b/>
                <w:color w:val="000000" w:themeColor="text1"/>
                <w:u w:val="single"/>
                <w:lang w:eastAsia="ja-JP"/>
              </w:rPr>
              <w:t>dle</w:t>
            </w:r>
            <w:r w:rsidR="00A62F8E">
              <w:rPr>
                <w:bCs/>
                <w:color w:val="000000" w:themeColor="text1"/>
                <w:lang w:eastAsia="ja-JP"/>
              </w:rPr>
              <w:t>”</w:t>
            </w:r>
            <w:r>
              <w:rPr>
                <w:bCs/>
                <w:color w:val="000000" w:themeColor="text1"/>
                <w:lang w:eastAsia="ja-JP"/>
              </w:rPr>
              <w:t xml:space="preserve"> meant</w:t>
            </w:r>
            <w:r w:rsidR="007D4D8A" w:rsidRPr="007D4D8A">
              <w:rPr>
                <w:bCs/>
                <w:color w:val="000000" w:themeColor="text1"/>
                <w:lang w:eastAsia="ja-JP"/>
              </w:rPr>
              <w:t xml:space="preserve"> </w:t>
            </w:r>
            <w:r w:rsidR="005C3397">
              <w:rPr>
                <w:bCs/>
                <w:color w:val="000000" w:themeColor="text1"/>
                <w:lang w:eastAsia="ja-JP"/>
              </w:rPr>
              <w:t>include electric vehicles</w:t>
            </w:r>
            <w:r w:rsidR="00E85BF9">
              <w:rPr>
                <w:bCs/>
                <w:color w:val="000000" w:themeColor="text1"/>
                <w:lang w:eastAsia="ja-JP"/>
              </w:rPr>
              <w:t xml:space="preserve">, and if so, </w:t>
            </w:r>
            <w:r w:rsidR="00317675">
              <w:rPr>
                <w:bCs/>
                <w:color w:val="000000" w:themeColor="text1"/>
                <w:lang w:eastAsia="ja-JP"/>
              </w:rPr>
              <w:t xml:space="preserve">perhaps this needs to </w:t>
            </w:r>
            <w:r w:rsidR="00DB5244">
              <w:rPr>
                <w:bCs/>
                <w:color w:val="000000" w:themeColor="text1"/>
                <w:lang w:eastAsia="ja-JP"/>
              </w:rPr>
              <w:t xml:space="preserve">be clarified as electric vehicles </w:t>
            </w:r>
            <w:r w:rsidR="00053769">
              <w:rPr>
                <w:bCs/>
                <w:color w:val="000000" w:themeColor="text1"/>
                <w:lang w:eastAsia="ja-JP"/>
              </w:rPr>
              <w:t>do not “idle”</w:t>
            </w:r>
            <w:r w:rsidR="008E3471">
              <w:rPr>
                <w:bCs/>
                <w:color w:val="000000" w:themeColor="text1"/>
                <w:lang w:eastAsia="ja-JP"/>
              </w:rPr>
              <w:t xml:space="preserve"> as does a</w:t>
            </w:r>
            <w:r w:rsidR="007B514C">
              <w:rPr>
                <w:bCs/>
                <w:color w:val="000000" w:themeColor="text1"/>
                <w:lang w:eastAsia="ja-JP"/>
              </w:rPr>
              <w:t>n internal combustion engine.</w:t>
            </w:r>
          </w:p>
        </w:tc>
      </w:tr>
      <w:tr w:rsidR="008C3839" w:rsidRPr="008C3839" w14:paraId="1A813D25" w14:textId="347076B9" w:rsidTr="00F55B44">
        <w:tc>
          <w:tcPr>
            <w:tcW w:w="5954" w:type="dxa"/>
          </w:tcPr>
          <w:p w14:paraId="40E1337E" w14:textId="77777777" w:rsidR="008C3839" w:rsidRPr="008C3839" w:rsidRDefault="008C3839" w:rsidP="008C3839">
            <w:pPr>
              <w:pStyle w:val="ListParagraph"/>
              <w:adjustRightInd w:val="0"/>
              <w:snapToGrid w:val="0"/>
              <w:spacing w:after="120" w:line="240" w:lineRule="auto"/>
              <w:ind w:left="0"/>
              <w:contextualSpacing w:val="0"/>
              <w:jc w:val="both"/>
              <w:rPr>
                <w:b/>
                <w:color w:val="0070C0"/>
                <w:lang w:eastAsia="ja-JP"/>
              </w:rPr>
            </w:pPr>
            <w:r w:rsidRPr="008C3839">
              <w:rPr>
                <w:b/>
                <w:color w:val="0070C0"/>
                <w:lang w:eastAsia="ja-JP"/>
              </w:rPr>
              <w:t>2.13.1.</w:t>
            </w:r>
            <w:r w:rsidRPr="008C3839">
              <w:rPr>
                <w:b/>
                <w:color w:val="0070C0"/>
                <w:lang w:eastAsia="ja-JP"/>
              </w:rPr>
              <w:tab/>
              <w:t>“</w:t>
            </w:r>
            <w:r w:rsidRPr="008C3839">
              <w:rPr>
                <w:b/>
                <w:i/>
                <w:iCs/>
                <w:color w:val="0070C0"/>
                <w:lang w:eastAsia="ja-JP"/>
              </w:rPr>
              <w:t>Creeping</w:t>
            </w:r>
            <w:r w:rsidRPr="008C3839">
              <w:rPr>
                <w:b/>
                <w:color w:val="0070C0"/>
                <w:lang w:eastAsia="ja-JP"/>
              </w:rPr>
              <w:t>” means the state of motion with the powertrain engaged and operating at idle, and no acceleration or brake demand, up to the Maximum Creeping Speed</w:t>
            </w:r>
          </w:p>
        </w:tc>
        <w:tc>
          <w:tcPr>
            <w:tcW w:w="4819" w:type="dxa"/>
          </w:tcPr>
          <w:p w14:paraId="102E9224" w14:textId="01F6B769" w:rsidR="008C3839" w:rsidRPr="008C3839" w:rsidRDefault="00327887" w:rsidP="008C3839">
            <w:pPr>
              <w:pStyle w:val="ListParagraph"/>
              <w:adjustRightInd w:val="0"/>
              <w:snapToGrid w:val="0"/>
              <w:spacing w:after="120" w:line="240" w:lineRule="auto"/>
              <w:ind w:left="0"/>
              <w:contextualSpacing w:val="0"/>
              <w:jc w:val="both"/>
              <w:rPr>
                <w:b/>
                <w:color w:val="0070C0"/>
                <w:lang w:eastAsia="ja-JP"/>
              </w:rPr>
            </w:pPr>
            <w:r w:rsidRPr="00327887">
              <w:rPr>
                <w:bCs/>
                <w:color w:val="000000" w:themeColor="text1"/>
                <w:lang w:eastAsia="ja-JP"/>
              </w:rPr>
              <w:t xml:space="preserve">This definition was added in the 01 series of amendment </w:t>
            </w:r>
            <w:proofErr w:type="gramStart"/>
            <w:r w:rsidRPr="00327887">
              <w:rPr>
                <w:bCs/>
                <w:color w:val="000000" w:themeColor="text1"/>
                <w:lang w:eastAsia="ja-JP"/>
              </w:rPr>
              <w:t>in order to</w:t>
            </w:r>
            <w:proofErr w:type="gramEnd"/>
            <w:r w:rsidRPr="00327887">
              <w:rPr>
                <w:bCs/>
                <w:color w:val="000000" w:themeColor="text1"/>
                <w:lang w:eastAsia="ja-JP"/>
              </w:rPr>
              <w:t xml:space="preserve"> clarify creeping motion of the vehicle.</w:t>
            </w:r>
          </w:p>
        </w:tc>
        <w:tc>
          <w:tcPr>
            <w:tcW w:w="4395" w:type="dxa"/>
          </w:tcPr>
          <w:p w14:paraId="18EA91A5" w14:textId="77777777" w:rsidR="008C3839" w:rsidRPr="00C6609E" w:rsidRDefault="00346C08" w:rsidP="001E09BE">
            <w:pPr>
              <w:pStyle w:val="ListParagraph"/>
              <w:adjustRightInd w:val="0"/>
              <w:snapToGrid w:val="0"/>
              <w:spacing w:line="240" w:lineRule="auto"/>
              <w:ind w:left="0"/>
              <w:contextualSpacing w:val="0"/>
              <w:jc w:val="both"/>
              <w:rPr>
                <w:bCs/>
                <w:lang w:eastAsia="ja-JP"/>
              </w:rPr>
            </w:pPr>
            <w:r w:rsidRPr="00C6609E">
              <w:rPr>
                <w:bCs/>
                <w:lang w:eastAsia="ja-JP"/>
              </w:rPr>
              <w:t>To review.</w:t>
            </w:r>
          </w:p>
          <w:p w14:paraId="6BD48D63" w14:textId="2C4BF7CD" w:rsidR="004207C9" w:rsidRPr="00C6609E" w:rsidRDefault="00CB448B" w:rsidP="001E09BE">
            <w:pPr>
              <w:pStyle w:val="ListParagraph"/>
              <w:adjustRightInd w:val="0"/>
              <w:snapToGrid w:val="0"/>
              <w:spacing w:line="240" w:lineRule="auto"/>
              <w:ind w:left="0"/>
              <w:contextualSpacing w:val="0"/>
              <w:jc w:val="both"/>
              <w:rPr>
                <w:bCs/>
                <w:lang w:eastAsia="ja-JP"/>
              </w:rPr>
            </w:pPr>
            <w:r w:rsidRPr="00C6609E">
              <w:rPr>
                <w:bCs/>
                <w:lang w:eastAsia="ja-JP"/>
              </w:rPr>
              <w:t xml:space="preserve">Propose </w:t>
            </w:r>
            <w:r w:rsidR="002A7571" w:rsidRPr="00C6609E">
              <w:rPr>
                <w:bCs/>
                <w:lang w:eastAsia="ja-JP"/>
              </w:rPr>
              <w:t xml:space="preserve">the </w:t>
            </w:r>
            <w:r w:rsidR="000A6FCB" w:rsidRPr="00C6609E">
              <w:rPr>
                <w:bCs/>
                <w:lang w:eastAsia="ja-JP"/>
              </w:rPr>
              <w:t>definition</w:t>
            </w:r>
            <w:r w:rsidR="002A7571" w:rsidRPr="00C6609E">
              <w:rPr>
                <w:bCs/>
                <w:lang w:eastAsia="ja-JP"/>
              </w:rPr>
              <w:t xml:space="preserve"> of “</w:t>
            </w:r>
            <w:r w:rsidR="00EC1790" w:rsidRPr="00C6609E">
              <w:rPr>
                <w:bCs/>
                <w:lang w:eastAsia="ja-JP"/>
              </w:rPr>
              <w:t>creeping</w:t>
            </w:r>
            <w:r w:rsidR="001E1D56" w:rsidRPr="00C6609E">
              <w:rPr>
                <w:bCs/>
                <w:lang w:eastAsia="ja-JP"/>
              </w:rPr>
              <w:t>”</w:t>
            </w:r>
            <w:r w:rsidR="00EC1790" w:rsidRPr="00C6609E">
              <w:rPr>
                <w:bCs/>
                <w:lang w:eastAsia="ja-JP"/>
              </w:rPr>
              <w:t xml:space="preserve"> include some </w:t>
            </w:r>
            <w:r w:rsidR="00437599" w:rsidRPr="00C6609E">
              <w:rPr>
                <w:bCs/>
                <w:lang w:eastAsia="ja-JP"/>
              </w:rPr>
              <w:t>brak</w:t>
            </w:r>
            <w:r w:rsidR="006F6D79" w:rsidRPr="00C6609E">
              <w:rPr>
                <w:bCs/>
                <w:lang w:eastAsia="ja-JP"/>
              </w:rPr>
              <w:t>e demand</w:t>
            </w:r>
            <w:r w:rsidR="00F94EA9" w:rsidRPr="00C6609E">
              <w:rPr>
                <w:bCs/>
                <w:lang w:eastAsia="ja-JP"/>
              </w:rPr>
              <w:t>.</w:t>
            </w:r>
            <w:r w:rsidR="00C0475F" w:rsidRPr="00C6609E">
              <w:rPr>
                <w:bCs/>
                <w:lang w:eastAsia="ja-JP"/>
              </w:rPr>
              <w:t xml:space="preserve"> </w:t>
            </w:r>
            <w:r w:rsidR="00067B67" w:rsidRPr="00C6609E">
              <w:rPr>
                <w:bCs/>
                <w:lang w:eastAsia="ja-JP"/>
              </w:rPr>
              <w:t xml:space="preserve">Therefore, </w:t>
            </w:r>
            <w:r w:rsidR="00C0475F" w:rsidRPr="00C6609E">
              <w:rPr>
                <w:bCs/>
                <w:lang w:eastAsia="ja-JP"/>
              </w:rPr>
              <w:t xml:space="preserve">the </w:t>
            </w:r>
            <w:r w:rsidR="00067B67" w:rsidRPr="00C6609E">
              <w:rPr>
                <w:bCs/>
                <w:lang w:eastAsia="ja-JP"/>
              </w:rPr>
              <w:t xml:space="preserve">vehicle </w:t>
            </w:r>
            <w:r w:rsidR="00C0475F" w:rsidRPr="00C6609E">
              <w:rPr>
                <w:bCs/>
                <w:lang w:eastAsia="ja-JP"/>
              </w:rPr>
              <w:t xml:space="preserve">creeping speed can vary </w:t>
            </w:r>
            <w:r w:rsidR="008F7598" w:rsidRPr="00C6609E">
              <w:rPr>
                <w:bCs/>
                <w:lang w:eastAsia="ja-JP"/>
              </w:rPr>
              <w:t>from the initial vehicle motion to the maximum creeping speed</w:t>
            </w:r>
            <w:r w:rsidR="00067B67" w:rsidRPr="00C6609E">
              <w:rPr>
                <w:bCs/>
                <w:lang w:eastAsia="ja-JP"/>
              </w:rPr>
              <w:t xml:space="preserve"> depending </w:t>
            </w:r>
            <w:r w:rsidR="008C0BCB" w:rsidRPr="00C6609E">
              <w:rPr>
                <w:bCs/>
                <w:lang w:eastAsia="ja-JP"/>
              </w:rPr>
              <w:t>on any driver braking</w:t>
            </w:r>
            <w:r w:rsidR="008F7598" w:rsidRPr="00C6609E">
              <w:rPr>
                <w:bCs/>
                <w:lang w:eastAsia="ja-JP"/>
              </w:rPr>
              <w:t>.</w:t>
            </w:r>
            <w:r w:rsidR="00437599" w:rsidRPr="00C6609E">
              <w:rPr>
                <w:bCs/>
                <w:lang w:eastAsia="ja-JP"/>
              </w:rPr>
              <w:t xml:space="preserve"> For </w:t>
            </w:r>
            <w:r w:rsidR="001E1D56" w:rsidRPr="00C6609E">
              <w:rPr>
                <w:bCs/>
                <w:lang w:eastAsia="ja-JP"/>
              </w:rPr>
              <w:t>example,</w:t>
            </w:r>
            <w:r w:rsidR="00437599" w:rsidRPr="00C6609E">
              <w:rPr>
                <w:bCs/>
                <w:lang w:eastAsia="ja-JP"/>
              </w:rPr>
              <w:t xml:space="preserve"> in a parking area, </w:t>
            </w:r>
            <w:r w:rsidR="00CF7235" w:rsidRPr="00C6609E">
              <w:rPr>
                <w:bCs/>
                <w:lang w:eastAsia="ja-JP"/>
              </w:rPr>
              <w:t>a</w:t>
            </w:r>
            <w:r w:rsidR="00437599" w:rsidRPr="00C6609E">
              <w:rPr>
                <w:bCs/>
                <w:lang w:eastAsia="ja-JP"/>
              </w:rPr>
              <w:t xml:space="preserve"> driver may </w:t>
            </w:r>
            <w:r w:rsidR="004207C9" w:rsidRPr="00C6609E">
              <w:rPr>
                <w:bCs/>
                <w:lang w:eastAsia="ja-JP"/>
              </w:rPr>
              <w:t xml:space="preserve">be slowing the vehicle </w:t>
            </w:r>
            <w:r w:rsidR="008C0BCB" w:rsidRPr="00C6609E">
              <w:rPr>
                <w:bCs/>
                <w:lang w:eastAsia="ja-JP"/>
              </w:rPr>
              <w:t>below</w:t>
            </w:r>
            <w:r w:rsidR="004207C9" w:rsidRPr="00C6609E">
              <w:rPr>
                <w:bCs/>
                <w:lang w:eastAsia="ja-JP"/>
              </w:rPr>
              <w:t xml:space="preserve"> the “maximum creeping speed”</w:t>
            </w:r>
            <w:r w:rsidR="00B53B79" w:rsidRPr="00C6609E">
              <w:rPr>
                <w:bCs/>
                <w:lang w:eastAsia="ja-JP"/>
              </w:rPr>
              <w:t xml:space="preserve"> with some </w:t>
            </w:r>
            <w:r w:rsidR="008C0BCB" w:rsidRPr="00C6609E">
              <w:rPr>
                <w:bCs/>
                <w:lang w:eastAsia="ja-JP"/>
              </w:rPr>
              <w:t xml:space="preserve">light </w:t>
            </w:r>
            <w:r w:rsidR="00B53B79" w:rsidRPr="00C6609E">
              <w:rPr>
                <w:bCs/>
                <w:lang w:eastAsia="ja-JP"/>
              </w:rPr>
              <w:t>braking.</w:t>
            </w:r>
            <w:r w:rsidR="004207C9" w:rsidRPr="00C6609E">
              <w:rPr>
                <w:bCs/>
                <w:lang w:eastAsia="ja-JP"/>
              </w:rPr>
              <w:t xml:space="preserve"> </w:t>
            </w:r>
            <w:r w:rsidR="00BB0D97" w:rsidRPr="00C6609E">
              <w:rPr>
                <w:bCs/>
                <w:lang w:eastAsia="ja-JP"/>
              </w:rPr>
              <w:t xml:space="preserve">This is suggested in the explanation to </w:t>
            </w:r>
            <w:r w:rsidR="00DE41F0" w:rsidRPr="00C6609E">
              <w:rPr>
                <w:bCs/>
                <w:lang w:eastAsia="ja-JP"/>
              </w:rPr>
              <w:t>5.1.5. (d)(viii)</w:t>
            </w:r>
            <w:r w:rsidR="00C96FEF" w:rsidRPr="00C6609E">
              <w:rPr>
                <w:bCs/>
                <w:lang w:eastAsia="ja-JP"/>
              </w:rPr>
              <w:t>.</w:t>
            </w:r>
          </w:p>
          <w:p w14:paraId="5987723E" w14:textId="7762C1A6" w:rsidR="00A83CFC" w:rsidRPr="008C3839" w:rsidRDefault="00AE1D54" w:rsidP="00AE1D54">
            <w:pPr>
              <w:pStyle w:val="ListParagraph"/>
              <w:adjustRightInd w:val="0"/>
              <w:snapToGrid w:val="0"/>
              <w:spacing w:before="60" w:line="240" w:lineRule="auto"/>
              <w:ind w:left="0"/>
              <w:contextualSpacing w:val="0"/>
              <w:jc w:val="both"/>
              <w:rPr>
                <w:b/>
                <w:color w:val="0070C0"/>
                <w:lang w:eastAsia="ja-JP"/>
              </w:rPr>
            </w:pPr>
            <w:r w:rsidRPr="00C6609E">
              <w:rPr>
                <w:bCs/>
                <w:lang w:eastAsia="ja-JP"/>
              </w:rPr>
              <w:t xml:space="preserve">Also, as with 2.13, does the reference </w:t>
            </w:r>
            <w:r>
              <w:rPr>
                <w:bCs/>
                <w:color w:val="000000" w:themeColor="text1"/>
                <w:lang w:eastAsia="ja-JP"/>
              </w:rPr>
              <w:t xml:space="preserve">to a vehicle “operating at </w:t>
            </w:r>
            <w:r w:rsidRPr="00853916">
              <w:rPr>
                <w:b/>
                <w:color w:val="000000" w:themeColor="text1"/>
                <w:u w:val="single"/>
                <w:lang w:eastAsia="ja-JP"/>
              </w:rPr>
              <w:t>idle</w:t>
            </w:r>
            <w:r>
              <w:rPr>
                <w:bCs/>
                <w:color w:val="000000" w:themeColor="text1"/>
                <w:lang w:eastAsia="ja-JP"/>
              </w:rPr>
              <w:t>”</w:t>
            </w:r>
            <w:r w:rsidRPr="007D4D8A">
              <w:rPr>
                <w:bCs/>
                <w:color w:val="000000" w:themeColor="text1"/>
                <w:lang w:eastAsia="ja-JP"/>
              </w:rPr>
              <w:t xml:space="preserve"> </w:t>
            </w:r>
            <w:r>
              <w:rPr>
                <w:bCs/>
                <w:color w:val="000000" w:themeColor="text1"/>
                <w:lang w:eastAsia="ja-JP"/>
              </w:rPr>
              <w:t>include electric vehicles?</w:t>
            </w:r>
          </w:p>
        </w:tc>
      </w:tr>
      <w:tr w:rsidR="008C3839" w:rsidRPr="008C3839" w14:paraId="658E911F" w14:textId="3C36A8F6" w:rsidTr="00F55B44">
        <w:tc>
          <w:tcPr>
            <w:tcW w:w="5954" w:type="dxa"/>
          </w:tcPr>
          <w:p w14:paraId="6B137C25" w14:textId="77777777" w:rsidR="008C3839" w:rsidRPr="008C3839" w:rsidRDefault="008C3839" w:rsidP="008C3839">
            <w:pPr>
              <w:pStyle w:val="ListParagraph"/>
              <w:adjustRightInd w:val="0"/>
              <w:snapToGrid w:val="0"/>
              <w:spacing w:after="120" w:line="240" w:lineRule="auto"/>
              <w:ind w:left="0"/>
              <w:contextualSpacing w:val="0"/>
              <w:jc w:val="both"/>
              <w:rPr>
                <w:b/>
                <w:color w:val="0070C0"/>
                <w:lang w:eastAsia="ja-JP"/>
              </w:rPr>
            </w:pPr>
            <w:r w:rsidRPr="008C3839">
              <w:rPr>
                <w:b/>
                <w:color w:val="0070C0"/>
                <w:lang w:eastAsia="ja-JP"/>
              </w:rPr>
              <w:t>2.14.</w:t>
            </w:r>
            <w:r w:rsidRPr="008C3839">
              <w:rPr>
                <w:b/>
                <w:color w:val="0070C0"/>
                <w:lang w:eastAsia="ja-JP"/>
              </w:rPr>
              <w:tab/>
              <w:t>"</w:t>
            </w:r>
            <w:r w:rsidRPr="008C3839">
              <w:rPr>
                <w:b/>
                <w:i/>
                <w:iCs/>
                <w:color w:val="0070C0"/>
                <w:lang w:eastAsia="ja-JP"/>
              </w:rPr>
              <w:t>Reducing the effective demand of the accelerator control to zero</w:t>
            </w:r>
            <w:r w:rsidRPr="008C3839">
              <w:rPr>
                <w:b/>
                <w:color w:val="0070C0"/>
                <w:lang w:eastAsia="ja-JP"/>
              </w:rPr>
              <w:t>" means where the resulting power/torque demand from the accelerator control is reduced to the equivalent of the driver removing any input into the accelerator control, irrespective of the actual input being given (this is exclusive of power/torque demand not in connection with the relative position of the accelerator control, e.g. rollback prevention, anti-stall).</w:t>
            </w:r>
          </w:p>
        </w:tc>
        <w:tc>
          <w:tcPr>
            <w:tcW w:w="4819" w:type="dxa"/>
          </w:tcPr>
          <w:p w14:paraId="68DDD8EF" w14:textId="77777777" w:rsidR="00327887" w:rsidRPr="00327887" w:rsidRDefault="00327887" w:rsidP="00327887">
            <w:pPr>
              <w:pStyle w:val="ListParagraph"/>
              <w:adjustRightInd w:val="0"/>
              <w:snapToGrid w:val="0"/>
              <w:spacing w:after="120" w:line="240" w:lineRule="auto"/>
              <w:ind w:left="0"/>
              <w:contextualSpacing w:val="0"/>
              <w:jc w:val="both"/>
              <w:rPr>
                <w:bCs/>
                <w:color w:val="000000" w:themeColor="text1"/>
                <w:lang w:eastAsia="ja-JP"/>
              </w:rPr>
            </w:pPr>
            <w:r w:rsidRPr="00327887">
              <w:rPr>
                <w:bCs/>
                <w:color w:val="000000" w:themeColor="text1"/>
                <w:lang w:eastAsia="ja-JP"/>
              </w:rPr>
              <w:t xml:space="preserve">This definition was added in the 01 series of amendment. </w:t>
            </w:r>
          </w:p>
          <w:p w14:paraId="2534EC89" w14:textId="6B59FF27" w:rsidR="008C3839" w:rsidRPr="008C3839" w:rsidRDefault="00327887" w:rsidP="00327887">
            <w:pPr>
              <w:pStyle w:val="ListParagraph"/>
              <w:adjustRightInd w:val="0"/>
              <w:snapToGrid w:val="0"/>
              <w:spacing w:after="120" w:line="240" w:lineRule="auto"/>
              <w:ind w:left="0"/>
              <w:contextualSpacing w:val="0"/>
              <w:jc w:val="both"/>
              <w:rPr>
                <w:b/>
                <w:color w:val="0070C0"/>
                <w:lang w:eastAsia="ja-JP"/>
              </w:rPr>
            </w:pPr>
            <w:r w:rsidRPr="00327887">
              <w:rPr>
                <w:bCs/>
                <w:color w:val="000000" w:themeColor="text1"/>
                <w:lang w:eastAsia="ja-JP"/>
              </w:rPr>
              <w:t>ACPE performance requirement while creeping is specified in paragraph 5.1.6.2., and the definition of "Reducing the effective demand of the accelerator control to zero" became necessary for the purpose of specifying the performance requirement while creeping.</w:t>
            </w:r>
          </w:p>
        </w:tc>
        <w:tc>
          <w:tcPr>
            <w:tcW w:w="4395" w:type="dxa"/>
          </w:tcPr>
          <w:p w14:paraId="0B039211" w14:textId="77777777" w:rsidR="008C3839" w:rsidRDefault="00DE785E" w:rsidP="008C3839">
            <w:pPr>
              <w:pStyle w:val="ListParagraph"/>
              <w:adjustRightInd w:val="0"/>
              <w:snapToGrid w:val="0"/>
              <w:spacing w:after="120" w:line="240" w:lineRule="auto"/>
              <w:ind w:left="0"/>
              <w:contextualSpacing w:val="0"/>
              <w:jc w:val="both"/>
              <w:rPr>
                <w:bCs/>
                <w:color w:val="000000" w:themeColor="text1"/>
                <w:lang w:eastAsia="ja-JP"/>
              </w:rPr>
            </w:pPr>
            <w:r w:rsidRPr="006114FA">
              <w:rPr>
                <w:bCs/>
                <w:color w:val="000000" w:themeColor="text1"/>
                <w:lang w:eastAsia="ja-JP"/>
              </w:rPr>
              <w:t>To review</w:t>
            </w:r>
            <w:r>
              <w:rPr>
                <w:bCs/>
                <w:color w:val="000000" w:themeColor="text1"/>
                <w:lang w:eastAsia="ja-JP"/>
              </w:rPr>
              <w:t>.</w:t>
            </w:r>
          </w:p>
          <w:p w14:paraId="17FCC98D" w14:textId="5A46BFBC" w:rsidR="00B57C76" w:rsidRPr="008C3839" w:rsidRDefault="00B911DE" w:rsidP="008C3839">
            <w:pPr>
              <w:pStyle w:val="ListParagraph"/>
              <w:adjustRightInd w:val="0"/>
              <w:snapToGrid w:val="0"/>
              <w:spacing w:after="120" w:line="240" w:lineRule="auto"/>
              <w:ind w:left="0"/>
              <w:contextualSpacing w:val="0"/>
              <w:jc w:val="both"/>
              <w:rPr>
                <w:b/>
                <w:color w:val="0070C0"/>
                <w:lang w:eastAsia="ja-JP"/>
              </w:rPr>
            </w:pPr>
            <w:r w:rsidRPr="00D07AC6">
              <w:rPr>
                <w:bCs/>
                <w:color w:val="000000" w:themeColor="text1"/>
                <w:lang w:eastAsia="ja-JP"/>
              </w:rPr>
              <w:t xml:space="preserve">It is only used </w:t>
            </w:r>
            <w:proofErr w:type="gramStart"/>
            <w:r w:rsidR="00DE45A4" w:rsidRPr="00D07AC6">
              <w:rPr>
                <w:bCs/>
                <w:color w:val="000000" w:themeColor="text1"/>
                <w:lang w:eastAsia="ja-JP"/>
              </w:rPr>
              <w:t>once</w:t>
            </w:r>
            <w:r w:rsidR="00D0269D" w:rsidRPr="00D07AC6">
              <w:rPr>
                <w:bCs/>
                <w:color w:val="000000" w:themeColor="text1"/>
                <w:lang w:eastAsia="ja-JP"/>
              </w:rPr>
              <w:t>, and</w:t>
            </w:r>
            <w:proofErr w:type="gramEnd"/>
            <w:r w:rsidR="00D0269D" w:rsidRPr="00D07AC6">
              <w:rPr>
                <w:bCs/>
                <w:color w:val="000000" w:themeColor="text1"/>
                <w:lang w:eastAsia="ja-JP"/>
              </w:rPr>
              <w:t xml:space="preserve"> therefore could be incorporated </w:t>
            </w:r>
            <w:r w:rsidR="00DE45A4" w:rsidRPr="00D07AC6">
              <w:rPr>
                <w:bCs/>
                <w:color w:val="000000" w:themeColor="text1"/>
                <w:lang w:eastAsia="ja-JP"/>
              </w:rPr>
              <w:t>in 5.1.6.2.</w:t>
            </w:r>
          </w:p>
        </w:tc>
      </w:tr>
    </w:tbl>
    <w:p w14:paraId="0233A68C" w14:textId="3A8C9FE1" w:rsidR="00D61668" w:rsidRPr="00065AAC" w:rsidRDefault="00D61668" w:rsidP="00D12F66">
      <w:pPr>
        <w:pStyle w:val="HChG"/>
        <w:tabs>
          <w:tab w:val="clear" w:pos="851"/>
          <w:tab w:val="left" w:pos="567"/>
          <w:tab w:val="left" w:pos="1134"/>
          <w:tab w:val="left" w:pos="1701"/>
          <w:tab w:val="left" w:pos="2268"/>
          <w:tab w:val="left" w:pos="2835"/>
          <w:tab w:val="left" w:pos="3402"/>
          <w:tab w:val="left" w:pos="3969"/>
          <w:tab w:val="left" w:pos="4536"/>
          <w:tab w:val="left" w:pos="5103"/>
          <w:tab w:val="left" w:pos="11410"/>
        </w:tabs>
        <w:adjustRightInd w:val="0"/>
        <w:snapToGrid w:val="0"/>
        <w:ind w:left="2268"/>
        <w:jc w:val="both"/>
      </w:pPr>
      <w:r w:rsidRPr="00065AAC">
        <w:rPr>
          <w:sz w:val="24"/>
          <w:szCs w:val="24"/>
        </w:rPr>
        <w:t>3.</w:t>
      </w:r>
      <w:r w:rsidRPr="00065AAC">
        <w:rPr>
          <w:sz w:val="24"/>
          <w:szCs w:val="24"/>
        </w:rPr>
        <w:tab/>
      </w:r>
      <w:r w:rsidRPr="00065AAC">
        <w:t>Application for approval</w:t>
      </w:r>
      <w:r w:rsidR="0024038F">
        <w:tab/>
      </w:r>
      <w:r w:rsidR="0024038F">
        <w:tab/>
      </w:r>
    </w:p>
    <w:p w14:paraId="1288EBDB" w14:textId="77777777" w:rsidR="00D61668" w:rsidRPr="00A90676" w:rsidRDefault="00D61668" w:rsidP="00D61668">
      <w:pPr>
        <w:pStyle w:val="para0"/>
        <w:adjustRightInd w:val="0"/>
        <w:snapToGrid w:val="0"/>
        <w:spacing w:line="240" w:lineRule="exact"/>
        <w:rPr>
          <w:lang w:val="en-US"/>
        </w:rPr>
      </w:pPr>
      <w:r w:rsidRPr="00A90676">
        <w:rPr>
          <w:sz w:val="22"/>
          <w:szCs w:val="16"/>
          <w:lang w:val="en-US"/>
        </w:rPr>
        <w:t>3.1.</w:t>
      </w:r>
      <w:r w:rsidRPr="00A90676">
        <w:rPr>
          <w:sz w:val="22"/>
          <w:szCs w:val="16"/>
          <w:lang w:val="en-US"/>
        </w:rPr>
        <w:tab/>
      </w:r>
      <w:r w:rsidRPr="00A90676">
        <w:rPr>
          <w:kern w:val="2"/>
          <w:lang w:val="en-US" w:eastAsia="ja-JP"/>
        </w:rPr>
        <w:t xml:space="preserve">The application for approval of a vehicle type </w:t>
      </w:r>
      <w:proofErr w:type="gramStart"/>
      <w:r w:rsidRPr="00A90676">
        <w:rPr>
          <w:kern w:val="2"/>
          <w:lang w:val="en-US" w:eastAsia="ja-JP"/>
        </w:rPr>
        <w:t>with regard to</w:t>
      </w:r>
      <w:proofErr w:type="gramEnd"/>
      <w:r w:rsidRPr="00A90676">
        <w:rPr>
          <w:kern w:val="2"/>
          <w:lang w:val="en-US" w:eastAsia="ja-JP"/>
        </w:rPr>
        <w:t xml:space="preserve"> the ACPE shall be submitted by the vehicle manufacturer or by his authorized representative.</w:t>
      </w:r>
      <w:r w:rsidRPr="00A90676">
        <w:rPr>
          <w:lang w:val="en-US"/>
        </w:rPr>
        <w:t xml:space="preserve"> </w:t>
      </w:r>
    </w:p>
    <w:p w14:paraId="29CCDD5F" w14:textId="77777777" w:rsidR="00D61668" w:rsidRPr="00A90676" w:rsidRDefault="00D61668" w:rsidP="00D61668">
      <w:pPr>
        <w:pStyle w:val="para0"/>
        <w:adjustRightInd w:val="0"/>
        <w:snapToGrid w:val="0"/>
        <w:spacing w:line="240" w:lineRule="exact"/>
        <w:rPr>
          <w:lang w:val="en-US"/>
        </w:rPr>
      </w:pPr>
      <w:r w:rsidRPr="00A90676">
        <w:rPr>
          <w:sz w:val="22"/>
          <w:szCs w:val="16"/>
          <w:lang w:val="en-US"/>
        </w:rPr>
        <w:t>3.2.</w:t>
      </w:r>
      <w:r w:rsidRPr="00A90676">
        <w:rPr>
          <w:sz w:val="22"/>
          <w:szCs w:val="16"/>
          <w:lang w:val="en-US"/>
        </w:rPr>
        <w:tab/>
      </w:r>
      <w:r w:rsidRPr="00A90676">
        <w:rPr>
          <w:kern w:val="2"/>
          <w:lang w:val="en-US" w:eastAsia="ja-JP"/>
        </w:rPr>
        <w:t>It shall be accompanied by the documents mentioned below in triplicate:</w:t>
      </w:r>
    </w:p>
    <w:p w14:paraId="33554175" w14:textId="77777777" w:rsidR="00D61668" w:rsidRPr="00A90676" w:rsidRDefault="00D61668" w:rsidP="00D61668">
      <w:pPr>
        <w:pStyle w:val="para0"/>
        <w:adjustRightInd w:val="0"/>
        <w:snapToGrid w:val="0"/>
        <w:spacing w:line="240" w:lineRule="exact"/>
        <w:rPr>
          <w:kern w:val="2"/>
          <w:lang w:val="en-US" w:eastAsia="ja-JP"/>
        </w:rPr>
      </w:pPr>
      <w:r w:rsidRPr="00A90676">
        <w:rPr>
          <w:kern w:val="2"/>
          <w:sz w:val="22"/>
          <w:szCs w:val="16"/>
          <w:lang w:val="en-US" w:eastAsia="ja-JP"/>
        </w:rPr>
        <w:lastRenderedPageBreak/>
        <w:t>3.3.</w:t>
      </w:r>
      <w:r w:rsidRPr="00A90676">
        <w:rPr>
          <w:kern w:val="2"/>
          <w:sz w:val="22"/>
          <w:szCs w:val="16"/>
          <w:lang w:val="en-US" w:eastAsia="ja-JP"/>
        </w:rPr>
        <w:tab/>
      </w:r>
      <w:r w:rsidRPr="00A90676">
        <w:rPr>
          <w:kern w:val="2"/>
          <w:lang w:val="en-US" w:eastAsia="ja-JP"/>
        </w:rPr>
        <w:t xml:space="preserve">A description of the vehicle type </w:t>
      </w:r>
      <w:proofErr w:type="gramStart"/>
      <w:r w:rsidRPr="00A90676">
        <w:rPr>
          <w:kern w:val="2"/>
          <w:lang w:val="en-US" w:eastAsia="ja-JP"/>
        </w:rPr>
        <w:t>with regard to</w:t>
      </w:r>
      <w:proofErr w:type="gramEnd"/>
      <w:r w:rsidRPr="00A90676">
        <w:rPr>
          <w:kern w:val="2"/>
          <w:lang w:val="en-US" w:eastAsia="ja-JP"/>
        </w:rPr>
        <w:t xml:space="preserve"> the items mentioned in paragraph 2</w:t>
      </w:r>
      <w:r w:rsidRPr="00A90676">
        <w:rPr>
          <w:color w:val="000000" w:themeColor="text1"/>
          <w:kern w:val="2"/>
          <w:lang w:val="en-US" w:eastAsia="ja-JP"/>
        </w:rPr>
        <w:t>.2.</w:t>
      </w:r>
      <w:r w:rsidRPr="00A90676">
        <w:rPr>
          <w:kern w:val="2"/>
          <w:lang w:val="en-US" w:eastAsia="ja-JP"/>
        </w:rPr>
        <w:t xml:space="preserve">, together with a documentation package which gives access to the basic design of the ACPE and </w:t>
      </w:r>
      <w:proofErr w:type="gramStart"/>
      <w:r w:rsidRPr="00A90676">
        <w:rPr>
          <w:kern w:val="2"/>
          <w:lang w:val="en-US" w:eastAsia="ja-JP"/>
        </w:rPr>
        <w:t>the means by which</w:t>
      </w:r>
      <w:proofErr w:type="gramEnd"/>
      <w:r w:rsidRPr="00A90676">
        <w:rPr>
          <w:kern w:val="2"/>
          <w:lang w:val="en-US" w:eastAsia="ja-JP"/>
        </w:rPr>
        <w:t xml:space="preserve"> it is linked to other vehicle systems or by which it directly controls output variables. The numbers and/or symbols identifying the vehicle type shall be specified.</w:t>
      </w:r>
    </w:p>
    <w:p w14:paraId="68BCE4F7" w14:textId="77777777" w:rsidR="00D61668" w:rsidRPr="00A90676" w:rsidRDefault="00D61668" w:rsidP="00D61668">
      <w:pPr>
        <w:pStyle w:val="para0"/>
        <w:adjustRightInd w:val="0"/>
        <w:snapToGrid w:val="0"/>
        <w:spacing w:line="240" w:lineRule="exact"/>
        <w:rPr>
          <w:lang w:val="en-US"/>
        </w:rPr>
      </w:pPr>
      <w:r w:rsidRPr="00A90676">
        <w:rPr>
          <w:sz w:val="22"/>
          <w:szCs w:val="16"/>
          <w:lang w:val="en-US"/>
        </w:rPr>
        <w:t>3.4.</w:t>
      </w:r>
      <w:r w:rsidRPr="00A90676">
        <w:rPr>
          <w:sz w:val="22"/>
          <w:szCs w:val="16"/>
          <w:lang w:val="en-US"/>
        </w:rPr>
        <w:tab/>
      </w:r>
      <w:r w:rsidRPr="00A90676">
        <w:rPr>
          <w:kern w:val="2"/>
          <w:lang w:val="en-US" w:eastAsia="ja-JP"/>
        </w:rPr>
        <w:t>A vehicle representative of the vehicle type to be approved shall be submitted to the Technical Service conducting the approval tests.</w:t>
      </w:r>
    </w:p>
    <w:p w14:paraId="31A8D22A" w14:textId="77777777" w:rsidR="00D61668" w:rsidRPr="00065AAC" w:rsidRDefault="00D61668" w:rsidP="00D61668">
      <w:pPr>
        <w:pStyle w:val="HChG"/>
        <w:tabs>
          <w:tab w:val="clear" w:pos="851"/>
        </w:tabs>
        <w:adjustRightInd w:val="0"/>
        <w:snapToGrid w:val="0"/>
        <w:ind w:left="2268"/>
        <w:jc w:val="both"/>
      </w:pPr>
      <w:r w:rsidRPr="00065AAC">
        <w:rPr>
          <w:sz w:val="24"/>
          <w:szCs w:val="24"/>
        </w:rPr>
        <w:t>4.</w:t>
      </w:r>
      <w:r w:rsidRPr="00065AAC">
        <w:rPr>
          <w:sz w:val="24"/>
          <w:szCs w:val="24"/>
        </w:rPr>
        <w:tab/>
      </w:r>
      <w:r w:rsidRPr="00065AAC">
        <w:t>Approval</w:t>
      </w:r>
    </w:p>
    <w:p w14:paraId="34936775" w14:textId="77777777" w:rsidR="00D61668" w:rsidRPr="00A90676" w:rsidRDefault="00D61668" w:rsidP="00D61668">
      <w:pPr>
        <w:pStyle w:val="para0"/>
        <w:adjustRightInd w:val="0"/>
        <w:snapToGrid w:val="0"/>
        <w:spacing w:line="240" w:lineRule="exact"/>
        <w:rPr>
          <w:lang w:val="en-US"/>
        </w:rPr>
      </w:pPr>
      <w:r w:rsidRPr="00A90676">
        <w:rPr>
          <w:sz w:val="22"/>
          <w:szCs w:val="16"/>
          <w:lang w:val="en-US"/>
        </w:rPr>
        <w:t>4.1.</w:t>
      </w:r>
      <w:r w:rsidRPr="00A90676">
        <w:rPr>
          <w:sz w:val="22"/>
          <w:szCs w:val="16"/>
          <w:lang w:val="en-US"/>
        </w:rPr>
        <w:tab/>
      </w:r>
      <w:r w:rsidRPr="00A90676">
        <w:rPr>
          <w:lang w:val="en-US"/>
        </w:rPr>
        <w:t xml:space="preserve">If the vehicle type submitted for approval pursuant to this Regulation meets the requirements of paragraph 5. </w:t>
      </w:r>
      <w:proofErr w:type="gramStart"/>
      <w:r w:rsidRPr="00A90676">
        <w:rPr>
          <w:lang w:val="en-US"/>
        </w:rPr>
        <w:t>below</w:t>
      </w:r>
      <w:proofErr w:type="gramEnd"/>
      <w:r w:rsidRPr="00A90676">
        <w:rPr>
          <w:lang w:val="en-US"/>
        </w:rPr>
        <w:t>, approval of that vehicle type shall be granted.</w:t>
      </w:r>
    </w:p>
    <w:p w14:paraId="15F4B0F3" w14:textId="77777777" w:rsidR="00D61668" w:rsidRPr="00A90676" w:rsidRDefault="00D61668" w:rsidP="00D61668">
      <w:pPr>
        <w:pStyle w:val="para0"/>
        <w:adjustRightInd w:val="0"/>
        <w:snapToGrid w:val="0"/>
        <w:spacing w:line="240" w:lineRule="exact"/>
        <w:rPr>
          <w:lang w:val="en-US"/>
        </w:rPr>
      </w:pPr>
      <w:r w:rsidRPr="00A90676">
        <w:rPr>
          <w:sz w:val="22"/>
          <w:szCs w:val="16"/>
          <w:lang w:val="en-US"/>
        </w:rPr>
        <w:t>4.2.</w:t>
      </w:r>
      <w:r w:rsidRPr="00A90676">
        <w:rPr>
          <w:sz w:val="22"/>
          <w:szCs w:val="16"/>
          <w:lang w:val="en-US"/>
        </w:rPr>
        <w:tab/>
      </w:r>
      <w:r w:rsidRPr="00A90676">
        <w:rPr>
          <w:kern w:val="2"/>
          <w:lang w:val="en-US" w:eastAsia="ja-JP"/>
        </w:rPr>
        <w:t xml:space="preserve">An approval number shall be assigned to each vehicle type approved; its first two digits (00 for the Regulation in its initial form) shall indicate the series of amendments incorporating the most recent major technical amendments made to the Regulation at the time of issue of the approval. The same </w:t>
      </w:r>
      <w:r w:rsidRPr="00A90676">
        <w:rPr>
          <w:kern w:val="2"/>
          <w:lang w:val="en-US" w:eastAsia="ja-JP"/>
        </w:rPr>
        <w:lastRenderedPageBreak/>
        <w:t>Contracting Party shall not assign the same number to the same vehicle type equipped with another type of ACPE, or to another vehicle type.</w:t>
      </w:r>
    </w:p>
    <w:p w14:paraId="67350BA7" w14:textId="77777777" w:rsidR="00D61668" w:rsidRPr="00A90676" w:rsidRDefault="00D61668" w:rsidP="00D61668">
      <w:pPr>
        <w:pStyle w:val="para0"/>
        <w:adjustRightInd w:val="0"/>
        <w:snapToGrid w:val="0"/>
        <w:spacing w:line="240" w:lineRule="exact"/>
        <w:rPr>
          <w:lang w:val="en-US"/>
        </w:rPr>
      </w:pPr>
      <w:r w:rsidRPr="00A90676">
        <w:rPr>
          <w:sz w:val="22"/>
          <w:szCs w:val="16"/>
          <w:lang w:val="en-US"/>
        </w:rPr>
        <w:t>4.3.</w:t>
      </w:r>
      <w:r w:rsidRPr="00A90676">
        <w:rPr>
          <w:sz w:val="22"/>
          <w:szCs w:val="16"/>
          <w:lang w:val="en-US"/>
        </w:rPr>
        <w:tab/>
      </w:r>
      <w:r w:rsidRPr="00A90676">
        <w:rPr>
          <w:kern w:val="2"/>
          <w:lang w:val="en-US" w:eastAsia="ja-JP"/>
        </w:rPr>
        <w:t>Notice of approval or of refusal or withdrawal of approval pursuant to this Regulation shall be communicated to the Parties to the Agreement applying this Regulation by means of a form conforming to the model in Annex 1 and photographs and/or plans supplied by the applicant being in a format not exceeding A4 (210 x 297 mm), or folded to that format, and on an appropriate scale.</w:t>
      </w:r>
    </w:p>
    <w:p w14:paraId="790CFA67" w14:textId="77777777" w:rsidR="00D61668" w:rsidRPr="00A90676" w:rsidRDefault="00D61668" w:rsidP="00D61668">
      <w:pPr>
        <w:pStyle w:val="para0"/>
        <w:adjustRightInd w:val="0"/>
        <w:snapToGrid w:val="0"/>
        <w:spacing w:line="240" w:lineRule="exact"/>
        <w:rPr>
          <w:lang w:val="en-US"/>
        </w:rPr>
      </w:pPr>
      <w:r w:rsidRPr="00A90676">
        <w:rPr>
          <w:sz w:val="22"/>
          <w:szCs w:val="16"/>
          <w:lang w:val="en-US"/>
        </w:rPr>
        <w:t>4.4.</w:t>
      </w:r>
      <w:r w:rsidRPr="00A90676">
        <w:rPr>
          <w:sz w:val="22"/>
          <w:szCs w:val="16"/>
          <w:lang w:val="en-US"/>
        </w:rPr>
        <w:tab/>
      </w:r>
      <w:r w:rsidRPr="00A90676">
        <w:rPr>
          <w:lang w:val="en-US"/>
        </w:rPr>
        <w:t>There shall be affixed, conspicuously and in a readily accessible place specified on the approval form, to every vehicle conforming to a vehicle type approved under this Regulation, an international approval mark conforming to the model described in Annex2, consisting of:</w:t>
      </w:r>
    </w:p>
    <w:p w14:paraId="01EF4179" w14:textId="77777777" w:rsidR="00D61668" w:rsidRPr="00A90676" w:rsidRDefault="00D61668" w:rsidP="00D61668">
      <w:pPr>
        <w:pStyle w:val="para0"/>
        <w:adjustRightInd w:val="0"/>
        <w:snapToGrid w:val="0"/>
        <w:spacing w:line="240" w:lineRule="exact"/>
        <w:rPr>
          <w:lang w:val="en-US"/>
        </w:rPr>
      </w:pPr>
      <w:r w:rsidRPr="00A90676">
        <w:rPr>
          <w:lang w:val="en-US"/>
        </w:rPr>
        <w:lastRenderedPageBreak/>
        <w:t>4.4.1.</w:t>
      </w:r>
      <w:r w:rsidRPr="00A90676">
        <w:rPr>
          <w:lang w:val="en-US"/>
        </w:rPr>
        <w:tab/>
        <w:t>A circle surrounding the letter "E" followed by the distinguishing number of the country which has granted approval</w:t>
      </w:r>
      <w:r w:rsidRPr="00A90676">
        <w:rPr>
          <w:rStyle w:val="FootnoteReference"/>
          <w:lang w:val="en-US"/>
        </w:rPr>
        <w:footnoteReference w:id="5"/>
      </w:r>
      <w:r w:rsidRPr="00A90676">
        <w:rPr>
          <w:lang w:val="en-US"/>
        </w:rPr>
        <w:t>;</w:t>
      </w:r>
    </w:p>
    <w:p w14:paraId="52AF82C4" w14:textId="77777777" w:rsidR="00D61668" w:rsidRPr="00A90676" w:rsidRDefault="00D61668" w:rsidP="00D61668">
      <w:pPr>
        <w:pStyle w:val="para0"/>
        <w:adjustRightInd w:val="0"/>
        <w:snapToGrid w:val="0"/>
        <w:spacing w:line="240" w:lineRule="exact"/>
        <w:rPr>
          <w:lang w:val="en-US"/>
        </w:rPr>
      </w:pPr>
      <w:r w:rsidRPr="00A90676">
        <w:rPr>
          <w:lang w:val="en-US"/>
        </w:rPr>
        <w:t>4.4.2.</w:t>
      </w:r>
      <w:r w:rsidRPr="00A90676">
        <w:rPr>
          <w:lang w:val="en-US"/>
        </w:rPr>
        <w:tab/>
        <w:t>The number of this Regulation, followed by the letter "R", a dash and the approval number to the right of the circle prescribed in paragraph 4.4.1. above.</w:t>
      </w:r>
    </w:p>
    <w:p w14:paraId="323881CE" w14:textId="77777777" w:rsidR="00D61668" w:rsidRPr="00A90676" w:rsidRDefault="00D61668" w:rsidP="00D61668">
      <w:pPr>
        <w:pStyle w:val="para0"/>
        <w:adjustRightInd w:val="0"/>
        <w:snapToGrid w:val="0"/>
        <w:spacing w:line="240" w:lineRule="exact"/>
        <w:rPr>
          <w:lang w:val="en-US"/>
        </w:rPr>
      </w:pPr>
      <w:r w:rsidRPr="00A90676">
        <w:rPr>
          <w:sz w:val="22"/>
          <w:szCs w:val="16"/>
          <w:lang w:val="en-US"/>
        </w:rPr>
        <w:t>4.5.</w:t>
      </w:r>
      <w:r w:rsidRPr="00A90676">
        <w:rPr>
          <w:sz w:val="22"/>
          <w:szCs w:val="16"/>
          <w:lang w:val="en-US"/>
        </w:rPr>
        <w:tab/>
      </w:r>
      <w:r w:rsidRPr="00A90676">
        <w:rPr>
          <w:lang w:val="en-US" w:eastAsia="ja-JP"/>
        </w:rPr>
        <w:t>If the vehicle conforms to a vehicle type approved under one or more other Regulations annexed to the Agreement, in the country which has granted approval under this Regulation, the symbol prescribed in paragraph 4.4.1. above need not be repeated; in such a case, the Regulation and approval numbers and the additional symbols shall be placed in vertical columns to the right of the symbol prescribed in paragraph 4.4.1. above.</w:t>
      </w:r>
    </w:p>
    <w:p w14:paraId="3CD89C32" w14:textId="77777777" w:rsidR="00D61668" w:rsidRPr="00A90676" w:rsidRDefault="00D61668" w:rsidP="00D61668">
      <w:pPr>
        <w:pStyle w:val="para0"/>
        <w:adjustRightInd w:val="0"/>
        <w:snapToGrid w:val="0"/>
        <w:spacing w:line="240" w:lineRule="exact"/>
        <w:rPr>
          <w:lang w:val="en-US"/>
        </w:rPr>
      </w:pPr>
      <w:r w:rsidRPr="00A90676">
        <w:rPr>
          <w:sz w:val="22"/>
          <w:szCs w:val="16"/>
          <w:lang w:val="en-US"/>
        </w:rPr>
        <w:t>4.6.</w:t>
      </w:r>
      <w:r w:rsidRPr="00A90676">
        <w:rPr>
          <w:sz w:val="22"/>
          <w:szCs w:val="16"/>
          <w:lang w:val="en-US"/>
        </w:rPr>
        <w:tab/>
      </w:r>
      <w:r w:rsidRPr="00A90676">
        <w:rPr>
          <w:lang w:val="en-US" w:eastAsia="ja-JP"/>
        </w:rPr>
        <w:t xml:space="preserve">The approval mark </w:t>
      </w:r>
      <w:proofErr w:type="gramStart"/>
      <w:r w:rsidRPr="00A90676">
        <w:rPr>
          <w:lang w:val="en-US" w:eastAsia="ja-JP"/>
        </w:rPr>
        <w:t>shall</w:t>
      </w:r>
      <w:proofErr w:type="gramEnd"/>
      <w:r w:rsidRPr="00A90676">
        <w:rPr>
          <w:lang w:val="en-US" w:eastAsia="ja-JP"/>
        </w:rPr>
        <w:t xml:space="preserve"> be clearly legible and be indelible.</w:t>
      </w:r>
    </w:p>
    <w:p w14:paraId="5CECF444" w14:textId="77777777" w:rsidR="00D61668" w:rsidRPr="00A90676" w:rsidRDefault="00D61668" w:rsidP="00D61668">
      <w:pPr>
        <w:pStyle w:val="para0"/>
        <w:adjustRightInd w:val="0"/>
        <w:snapToGrid w:val="0"/>
        <w:spacing w:line="240" w:lineRule="exact"/>
        <w:rPr>
          <w:lang w:val="en-US"/>
        </w:rPr>
      </w:pPr>
      <w:r w:rsidRPr="00A90676">
        <w:rPr>
          <w:sz w:val="22"/>
          <w:szCs w:val="16"/>
          <w:lang w:val="en-US"/>
        </w:rPr>
        <w:lastRenderedPageBreak/>
        <w:t>4.7.</w:t>
      </w:r>
      <w:r w:rsidRPr="00A90676">
        <w:rPr>
          <w:sz w:val="22"/>
          <w:szCs w:val="16"/>
          <w:lang w:val="en-US"/>
        </w:rPr>
        <w:tab/>
      </w:r>
      <w:r w:rsidRPr="00A90676">
        <w:rPr>
          <w:lang w:val="en-US" w:eastAsia="ja-JP"/>
        </w:rPr>
        <w:t>The approval mark shall be placed close to or on the vehicle data plate.</w:t>
      </w:r>
    </w:p>
    <w:tbl>
      <w:tblPr>
        <w:tblStyle w:val="TableGrid"/>
        <w:tblW w:w="15168" w:type="dxa"/>
        <w:tblInd w:w="-5" w:type="dxa"/>
        <w:tblCellMar>
          <w:top w:w="57" w:type="dxa"/>
          <w:left w:w="57" w:type="dxa"/>
          <w:bottom w:w="57" w:type="dxa"/>
          <w:right w:w="57" w:type="dxa"/>
        </w:tblCellMar>
        <w:tblLook w:val="04A0" w:firstRow="1" w:lastRow="0" w:firstColumn="1" w:lastColumn="0" w:noHBand="0" w:noVBand="1"/>
      </w:tblPr>
      <w:tblGrid>
        <w:gridCol w:w="5782"/>
        <w:gridCol w:w="5124"/>
        <w:gridCol w:w="4262"/>
      </w:tblGrid>
      <w:tr w:rsidR="00CB1349" w:rsidRPr="008C3839" w14:paraId="5E132452" w14:textId="77777777" w:rsidTr="00392295">
        <w:trPr>
          <w:trHeight w:val="761"/>
          <w:tblHeader/>
        </w:trPr>
        <w:tc>
          <w:tcPr>
            <w:tcW w:w="5954" w:type="dxa"/>
          </w:tcPr>
          <w:p w14:paraId="1EEB066D" w14:textId="66D6E522" w:rsidR="008C3839" w:rsidRPr="008C3839" w:rsidRDefault="008C3839" w:rsidP="008C3839">
            <w:pPr>
              <w:pStyle w:val="HChG"/>
              <w:tabs>
                <w:tab w:val="clear" w:pos="851"/>
              </w:tabs>
              <w:adjustRightInd w:val="0"/>
              <w:snapToGrid w:val="0"/>
              <w:ind w:left="0" w:right="0" w:firstLine="0"/>
              <w:jc w:val="both"/>
              <w:rPr>
                <w:b w:val="0"/>
                <w:sz w:val="24"/>
                <w:szCs w:val="24"/>
              </w:rPr>
            </w:pPr>
            <w:r w:rsidRPr="008C3839">
              <w:rPr>
                <w:b w:val="0"/>
                <w:sz w:val="24"/>
                <w:szCs w:val="24"/>
              </w:rPr>
              <w:t>UNR Text</w:t>
            </w:r>
          </w:p>
        </w:tc>
        <w:tc>
          <w:tcPr>
            <w:tcW w:w="4819" w:type="dxa"/>
          </w:tcPr>
          <w:p w14:paraId="39625220" w14:textId="31B12DFA" w:rsidR="008C3839" w:rsidRPr="008C3839" w:rsidRDefault="008C3839" w:rsidP="008C3839">
            <w:pPr>
              <w:pStyle w:val="HChG"/>
              <w:tabs>
                <w:tab w:val="clear" w:pos="851"/>
              </w:tabs>
              <w:adjustRightInd w:val="0"/>
              <w:snapToGrid w:val="0"/>
              <w:ind w:left="0" w:right="0" w:firstLine="0"/>
              <w:jc w:val="both"/>
              <w:rPr>
                <w:b w:val="0"/>
                <w:sz w:val="24"/>
                <w:szCs w:val="24"/>
              </w:rPr>
            </w:pPr>
            <w:r w:rsidRPr="008C3839">
              <w:rPr>
                <w:b w:val="0"/>
                <w:sz w:val="24"/>
                <w:szCs w:val="24"/>
              </w:rPr>
              <w:t>Explanation</w:t>
            </w:r>
          </w:p>
        </w:tc>
        <w:tc>
          <w:tcPr>
            <w:tcW w:w="4395" w:type="dxa"/>
          </w:tcPr>
          <w:p w14:paraId="0BF556E4" w14:textId="32B13C69" w:rsidR="008C3839" w:rsidRPr="008C3839" w:rsidRDefault="008C3839" w:rsidP="008C3839">
            <w:pPr>
              <w:pStyle w:val="HChG"/>
              <w:tabs>
                <w:tab w:val="clear" w:pos="851"/>
              </w:tabs>
              <w:adjustRightInd w:val="0"/>
              <w:snapToGrid w:val="0"/>
              <w:ind w:left="0" w:right="0" w:firstLine="0"/>
              <w:jc w:val="both"/>
              <w:rPr>
                <w:b w:val="0"/>
                <w:sz w:val="24"/>
                <w:szCs w:val="24"/>
              </w:rPr>
            </w:pPr>
            <w:r w:rsidRPr="008C3839">
              <w:rPr>
                <w:b w:val="0"/>
                <w:sz w:val="24"/>
                <w:szCs w:val="24"/>
              </w:rPr>
              <w:t>GTR Equivalency</w:t>
            </w:r>
          </w:p>
        </w:tc>
      </w:tr>
      <w:tr w:rsidR="00CB1349" w:rsidRPr="008C3839" w14:paraId="2A3193EE" w14:textId="384FB60A" w:rsidTr="00392295">
        <w:trPr>
          <w:trHeight w:val="734"/>
        </w:trPr>
        <w:tc>
          <w:tcPr>
            <w:tcW w:w="5954" w:type="dxa"/>
          </w:tcPr>
          <w:p w14:paraId="5A87E38E" w14:textId="77777777" w:rsidR="008C3839" w:rsidRPr="008C3839" w:rsidRDefault="008C3839" w:rsidP="00A120C9">
            <w:pPr>
              <w:pStyle w:val="HChG"/>
              <w:tabs>
                <w:tab w:val="clear" w:pos="851"/>
              </w:tabs>
              <w:adjustRightInd w:val="0"/>
              <w:snapToGrid w:val="0"/>
              <w:spacing w:after="0"/>
              <w:ind w:left="0" w:right="0" w:firstLine="0"/>
              <w:jc w:val="both"/>
            </w:pPr>
            <w:r w:rsidRPr="008C3839">
              <w:rPr>
                <w:sz w:val="24"/>
                <w:szCs w:val="24"/>
              </w:rPr>
              <w:t>5.</w:t>
            </w:r>
            <w:r w:rsidRPr="008C3839">
              <w:rPr>
                <w:sz w:val="24"/>
                <w:szCs w:val="24"/>
              </w:rPr>
              <w:tab/>
            </w:r>
            <w:r w:rsidRPr="008C3839">
              <w:t>Specifications</w:t>
            </w:r>
          </w:p>
        </w:tc>
        <w:tc>
          <w:tcPr>
            <w:tcW w:w="4819" w:type="dxa"/>
          </w:tcPr>
          <w:p w14:paraId="7CC5B3FC" w14:textId="77777777" w:rsidR="008C3839" w:rsidRPr="008C3839" w:rsidRDefault="008C3839" w:rsidP="008C3839">
            <w:pPr>
              <w:pStyle w:val="HChG"/>
              <w:tabs>
                <w:tab w:val="clear" w:pos="851"/>
              </w:tabs>
              <w:adjustRightInd w:val="0"/>
              <w:snapToGrid w:val="0"/>
              <w:ind w:left="0" w:right="0" w:firstLine="0"/>
              <w:jc w:val="both"/>
              <w:rPr>
                <w:sz w:val="24"/>
                <w:szCs w:val="24"/>
              </w:rPr>
            </w:pPr>
          </w:p>
        </w:tc>
        <w:tc>
          <w:tcPr>
            <w:tcW w:w="4395" w:type="dxa"/>
          </w:tcPr>
          <w:p w14:paraId="65077DB0" w14:textId="77777777" w:rsidR="008C3839" w:rsidRPr="008C3839" w:rsidRDefault="008C3839" w:rsidP="008C3839">
            <w:pPr>
              <w:pStyle w:val="HChG"/>
              <w:tabs>
                <w:tab w:val="clear" w:pos="851"/>
              </w:tabs>
              <w:adjustRightInd w:val="0"/>
              <w:snapToGrid w:val="0"/>
              <w:ind w:left="0" w:right="0" w:firstLine="0"/>
              <w:jc w:val="both"/>
              <w:rPr>
                <w:sz w:val="24"/>
                <w:szCs w:val="24"/>
              </w:rPr>
            </w:pPr>
          </w:p>
        </w:tc>
      </w:tr>
      <w:tr w:rsidR="00CB1349" w:rsidRPr="008C3839" w14:paraId="161FE205" w14:textId="6B6DC3E4" w:rsidTr="004B2A0A">
        <w:tc>
          <w:tcPr>
            <w:tcW w:w="5954" w:type="dxa"/>
          </w:tcPr>
          <w:p w14:paraId="4B04E707" w14:textId="77777777" w:rsidR="008C3839" w:rsidRPr="008C3839" w:rsidRDefault="008C3839" w:rsidP="008C3839">
            <w:pPr>
              <w:pStyle w:val="ListParagraph"/>
              <w:adjustRightInd w:val="0"/>
              <w:snapToGrid w:val="0"/>
              <w:spacing w:after="120" w:line="240" w:lineRule="auto"/>
              <w:ind w:left="0"/>
              <w:contextualSpacing w:val="0"/>
            </w:pPr>
            <w:r w:rsidRPr="008C3839">
              <w:t xml:space="preserve">5.1. </w:t>
            </w:r>
            <w:r w:rsidRPr="008C3839">
              <w:tab/>
              <w:t>Performance Requirements</w:t>
            </w:r>
          </w:p>
        </w:tc>
        <w:tc>
          <w:tcPr>
            <w:tcW w:w="4819" w:type="dxa"/>
          </w:tcPr>
          <w:p w14:paraId="7FD8AEE3" w14:textId="77777777" w:rsidR="008C3839" w:rsidRPr="008C3839" w:rsidRDefault="008C3839" w:rsidP="008C3839">
            <w:pPr>
              <w:pStyle w:val="ListParagraph"/>
              <w:adjustRightInd w:val="0"/>
              <w:snapToGrid w:val="0"/>
              <w:spacing w:after="120" w:line="240" w:lineRule="auto"/>
              <w:ind w:left="0"/>
              <w:contextualSpacing w:val="0"/>
            </w:pPr>
          </w:p>
        </w:tc>
        <w:tc>
          <w:tcPr>
            <w:tcW w:w="4395" w:type="dxa"/>
          </w:tcPr>
          <w:p w14:paraId="6D0104CD" w14:textId="77777777" w:rsidR="008C3839" w:rsidRPr="008C3839" w:rsidRDefault="008C3839" w:rsidP="008C3839">
            <w:pPr>
              <w:pStyle w:val="ListParagraph"/>
              <w:adjustRightInd w:val="0"/>
              <w:snapToGrid w:val="0"/>
              <w:spacing w:after="120" w:line="240" w:lineRule="auto"/>
              <w:ind w:left="0"/>
              <w:contextualSpacing w:val="0"/>
            </w:pPr>
          </w:p>
        </w:tc>
      </w:tr>
      <w:tr w:rsidR="00CB1349" w:rsidRPr="008C3839" w14:paraId="7593208B" w14:textId="5B2219CB" w:rsidTr="004B2A0A">
        <w:tc>
          <w:tcPr>
            <w:tcW w:w="5954" w:type="dxa"/>
          </w:tcPr>
          <w:p w14:paraId="602E9190" w14:textId="77777777" w:rsidR="008C3839" w:rsidRPr="008C3839" w:rsidRDefault="008C3839" w:rsidP="008C3839">
            <w:pPr>
              <w:pStyle w:val="ListParagraph"/>
              <w:adjustRightInd w:val="0"/>
              <w:snapToGrid w:val="0"/>
              <w:spacing w:after="120" w:line="240" w:lineRule="auto"/>
              <w:ind w:left="0"/>
              <w:contextualSpacing w:val="0"/>
              <w:jc w:val="both"/>
            </w:pPr>
            <w:r w:rsidRPr="008C3839">
              <w:t>The following performance requirements shall apply to a vehicle with no trailer coupled, with a mass between maximum mass and mass in running order, and whose powertrain management system is properly operational.</w:t>
            </w:r>
          </w:p>
        </w:tc>
        <w:tc>
          <w:tcPr>
            <w:tcW w:w="4819" w:type="dxa"/>
          </w:tcPr>
          <w:p w14:paraId="3928132F" w14:textId="77777777" w:rsidR="00327887" w:rsidRPr="00327887" w:rsidRDefault="00327887" w:rsidP="00A120C9">
            <w:pPr>
              <w:pStyle w:val="ListParagraph"/>
              <w:adjustRightInd w:val="0"/>
              <w:snapToGrid w:val="0"/>
              <w:spacing w:line="240" w:lineRule="auto"/>
              <w:ind w:left="0"/>
              <w:contextualSpacing w:val="0"/>
              <w:jc w:val="both"/>
            </w:pPr>
            <w:r w:rsidRPr="00327887">
              <w:t xml:space="preserve">In this paragraph, ACPE performance requirements are specified. </w:t>
            </w:r>
          </w:p>
          <w:p w14:paraId="5174D401" w14:textId="77777777" w:rsidR="00327887" w:rsidRPr="00327887" w:rsidRDefault="00327887" w:rsidP="00A120C9">
            <w:pPr>
              <w:pStyle w:val="ListParagraph"/>
              <w:adjustRightInd w:val="0"/>
              <w:snapToGrid w:val="0"/>
              <w:spacing w:line="240" w:lineRule="auto"/>
              <w:ind w:left="0"/>
              <w:contextualSpacing w:val="0"/>
              <w:jc w:val="both"/>
            </w:pPr>
            <w:r w:rsidRPr="00327887">
              <w:t>The condition of trailer coupling is excluded because the vehicle cannot detect an obstacle to the rear.</w:t>
            </w:r>
          </w:p>
          <w:p w14:paraId="237D4BDF" w14:textId="09F613B7" w:rsidR="008C3839" w:rsidRPr="008C3839" w:rsidRDefault="00327887" w:rsidP="00327887">
            <w:pPr>
              <w:pStyle w:val="ListParagraph"/>
              <w:adjustRightInd w:val="0"/>
              <w:snapToGrid w:val="0"/>
              <w:spacing w:after="120" w:line="240" w:lineRule="auto"/>
              <w:ind w:left="0"/>
              <w:contextualSpacing w:val="0"/>
              <w:jc w:val="both"/>
            </w:pPr>
            <w:r w:rsidRPr="00327887">
              <w:t>The detail requirements are prescribed in its sub paragraphs.</w:t>
            </w:r>
            <w:r w:rsidRPr="00327887">
              <w:rPr>
                <w:rFonts w:eastAsia="MS Mincho"/>
                <w:lang w:eastAsia="fr-FR"/>
              </w:rPr>
              <w:t xml:space="preserve">  </w:t>
            </w:r>
          </w:p>
        </w:tc>
        <w:tc>
          <w:tcPr>
            <w:tcW w:w="4395" w:type="dxa"/>
          </w:tcPr>
          <w:p w14:paraId="504BEB39" w14:textId="77777777" w:rsidR="008C3839" w:rsidRDefault="00C42366" w:rsidP="00002F2E">
            <w:pPr>
              <w:pStyle w:val="ListParagraph"/>
              <w:adjustRightInd w:val="0"/>
              <w:snapToGrid w:val="0"/>
              <w:spacing w:line="240" w:lineRule="auto"/>
              <w:ind w:left="0"/>
              <w:contextualSpacing w:val="0"/>
              <w:jc w:val="both"/>
            </w:pPr>
            <w:r>
              <w:t>To review.</w:t>
            </w:r>
          </w:p>
          <w:p w14:paraId="622223BD" w14:textId="0981C188" w:rsidR="00F70960" w:rsidRDefault="00020F57" w:rsidP="00002F2E">
            <w:pPr>
              <w:pStyle w:val="ListParagraph"/>
              <w:adjustRightInd w:val="0"/>
              <w:snapToGrid w:val="0"/>
              <w:spacing w:line="240" w:lineRule="auto"/>
              <w:ind w:left="0"/>
              <w:contextualSpacing w:val="0"/>
              <w:jc w:val="both"/>
            </w:pPr>
            <w:r>
              <w:t>Any additional performance requirements</w:t>
            </w:r>
            <w:r w:rsidR="0001671E">
              <w:t xml:space="preserve"> </w:t>
            </w:r>
            <w:r>
              <w:t xml:space="preserve">such as </w:t>
            </w:r>
            <w:r w:rsidR="001642E1">
              <w:t>“…</w:t>
            </w:r>
            <w:r w:rsidR="001642E1" w:rsidRPr="008C3839">
              <w:t>between maximum mass and mass in running order</w:t>
            </w:r>
            <w:r w:rsidR="001642E1">
              <w:t xml:space="preserve"> …” </w:t>
            </w:r>
            <w:r w:rsidR="007A2BF5">
              <w:t xml:space="preserve">to be </w:t>
            </w:r>
            <w:r w:rsidR="00290EC5">
              <w:t>added</w:t>
            </w:r>
            <w:r w:rsidR="001642E1">
              <w:t xml:space="preserve"> </w:t>
            </w:r>
            <w:r w:rsidR="00A141CA">
              <w:t xml:space="preserve">to the test procedures </w:t>
            </w:r>
            <w:r w:rsidR="001642E1">
              <w:t xml:space="preserve">or </w:t>
            </w:r>
            <w:r w:rsidR="007A2BF5">
              <w:t>addressed at the national level.</w:t>
            </w:r>
          </w:p>
          <w:p w14:paraId="46445B2F" w14:textId="26ACF97C" w:rsidR="002E528F" w:rsidRPr="008C3839" w:rsidRDefault="00C12075" w:rsidP="00002F2E">
            <w:pPr>
              <w:pStyle w:val="ListParagraph"/>
              <w:adjustRightInd w:val="0"/>
              <w:snapToGrid w:val="0"/>
              <w:spacing w:line="240" w:lineRule="auto"/>
              <w:ind w:left="0"/>
              <w:contextualSpacing w:val="0"/>
              <w:jc w:val="both"/>
            </w:pPr>
            <w:r>
              <w:t xml:space="preserve">See </w:t>
            </w:r>
            <w:r w:rsidRPr="002E528F">
              <w:t>paragraph</w:t>
            </w:r>
            <w:r>
              <w:t>s</w:t>
            </w:r>
            <w:r w:rsidRPr="002E528F">
              <w:t xml:space="preserve"> </w:t>
            </w:r>
            <w:r>
              <w:t>5.1 &amp; 7.</w:t>
            </w:r>
            <w:r w:rsidRPr="002E528F">
              <w:t xml:space="preserve"> of UN R140</w:t>
            </w:r>
            <w:r>
              <w:t xml:space="preserve"> / paragraphs 4. &amp; 5. of GTR 8 for examples of curated text.</w:t>
            </w:r>
          </w:p>
        </w:tc>
      </w:tr>
      <w:tr w:rsidR="00CB1349" w:rsidRPr="008C3839" w14:paraId="4A4771C6" w14:textId="476AFD21" w:rsidTr="004B2A0A">
        <w:tc>
          <w:tcPr>
            <w:tcW w:w="5954" w:type="dxa"/>
          </w:tcPr>
          <w:p w14:paraId="28546F88" w14:textId="77777777" w:rsidR="008C3839" w:rsidRPr="008C3839" w:rsidRDefault="008C3839" w:rsidP="008C3839">
            <w:pPr>
              <w:adjustRightInd w:val="0"/>
              <w:snapToGrid w:val="0"/>
              <w:spacing w:after="120" w:line="240" w:lineRule="auto"/>
              <w:jc w:val="both"/>
            </w:pPr>
            <w:r w:rsidRPr="008C3839">
              <w:rPr>
                <w:rFonts w:hint="eastAsia"/>
                <w:lang w:eastAsia="ja-JP"/>
              </w:rPr>
              <w:t>5.1.1.</w:t>
            </w:r>
            <w:r w:rsidRPr="008C3839">
              <w:tab/>
              <w:t xml:space="preserve">The </w:t>
            </w:r>
            <w:r w:rsidRPr="008C3839">
              <w:rPr>
                <w:color w:val="000000" w:themeColor="text1"/>
              </w:rPr>
              <w:t>ACPE</w:t>
            </w:r>
            <w:r w:rsidRPr="008C3839">
              <w:t xml:space="preserve"> shall be able to limit unintended </w:t>
            </w:r>
            <w:r w:rsidRPr="008C3839">
              <w:rPr>
                <w:lang w:eastAsia="ja-JP"/>
              </w:rPr>
              <w:t>acceleration</w:t>
            </w:r>
            <w:r w:rsidRPr="008C3839">
              <w:t xml:space="preserve"> of the vehicle when an accelerator control misapplication by the driver has been detected at least:</w:t>
            </w:r>
          </w:p>
        </w:tc>
        <w:tc>
          <w:tcPr>
            <w:tcW w:w="4819" w:type="dxa"/>
          </w:tcPr>
          <w:p w14:paraId="5252A72E" w14:textId="77777777" w:rsidR="00327887" w:rsidRPr="00327887" w:rsidRDefault="00327887" w:rsidP="00327887">
            <w:pPr>
              <w:adjustRightInd w:val="0"/>
              <w:snapToGrid w:val="0"/>
              <w:spacing w:after="120" w:line="240" w:lineRule="auto"/>
              <w:jc w:val="both"/>
              <w:rPr>
                <w:lang w:eastAsia="ja-JP"/>
              </w:rPr>
            </w:pPr>
            <w:r w:rsidRPr="00327887">
              <w:rPr>
                <w:lang w:eastAsia="ja-JP"/>
              </w:rPr>
              <w:t>In both forward and rearward directions, ACPE is required to detect accelerator control misapplication and to limit unintended acceleration.</w:t>
            </w:r>
          </w:p>
          <w:p w14:paraId="26BCEE74" w14:textId="769E5993" w:rsidR="008C3839" w:rsidRPr="008C3839" w:rsidRDefault="00327887" w:rsidP="00327887">
            <w:pPr>
              <w:adjustRightInd w:val="0"/>
              <w:snapToGrid w:val="0"/>
              <w:spacing w:after="120" w:line="240" w:lineRule="auto"/>
              <w:jc w:val="both"/>
              <w:rPr>
                <w:lang w:eastAsia="ja-JP"/>
              </w:rPr>
            </w:pPr>
            <w:r w:rsidRPr="00327887">
              <w:rPr>
                <w:lang w:eastAsia="ja-JP"/>
              </w:rPr>
              <w:t xml:space="preserve">Accident data for both front and rear driving directions is available for instance in the FR </w:t>
            </w:r>
            <w:r w:rsidR="004B2A0A">
              <w:rPr>
                <w:lang w:eastAsia="ja-JP"/>
              </w:rPr>
              <w:t>accident data as presented by Industry in ACPE-02-05, slide 10.</w:t>
            </w:r>
          </w:p>
        </w:tc>
        <w:tc>
          <w:tcPr>
            <w:tcW w:w="4395" w:type="dxa"/>
          </w:tcPr>
          <w:p w14:paraId="6E7DB9C5" w14:textId="77777777" w:rsidR="008C3839" w:rsidRPr="008C3839" w:rsidRDefault="008C3839" w:rsidP="008C3839">
            <w:pPr>
              <w:adjustRightInd w:val="0"/>
              <w:snapToGrid w:val="0"/>
              <w:spacing w:after="120" w:line="240" w:lineRule="auto"/>
              <w:jc w:val="both"/>
              <w:rPr>
                <w:lang w:eastAsia="ja-JP"/>
              </w:rPr>
            </w:pPr>
          </w:p>
        </w:tc>
      </w:tr>
      <w:tr w:rsidR="00CB1349" w:rsidRPr="008C3839" w14:paraId="278390E3" w14:textId="684CB226" w:rsidTr="004B2A0A">
        <w:tc>
          <w:tcPr>
            <w:tcW w:w="5954" w:type="dxa"/>
          </w:tcPr>
          <w:p w14:paraId="31E489B4" w14:textId="77777777" w:rsidR="008C3839" w:rsidRPr="008C3839" w:rsidRDefault="008C3839" w:rsidP="008C3839">
            <w:pPr>
              <w:adjustRightInd w:val="0"/>
              <w:snapToGrid w:val="0"/>
              <w:spacing w:after="120"/>
              <w:jc w:val="both"/>
              <w:rPr>
                <w:color w:val="000000" w:themeColor="text1"/>
              </w:rPr>
            </w:pPr>
            <w:r w:rsidRPr="008C3839">
              <w:rPr>
                <w:color w:val="000000" w:themeColor="text1"/>
              </w:rPr>
              <w:t>(a)</w:t>
            </w:r>
            <w:r w:rsidRPr="008C3839">
              <w:rPr>
                <w:color w:val="000000" w:themeColor="text1"/>
              </w:rPr>
              <w:tab/>
              <w:t xml:space="preserve">When an obstacle exists in front of the vehicle when the driving direction is selected to be forward, and </w:t>
            </w:r>
          </w:p>
        </w:tc>
        <w:tc>
          <w:tcPr>
            <w:tcW w:w="4819" w:type="dxa"/>
          </w:tcPr>
          <w:p w14:paraId="67FA3301" w14:textId="77777777" w:rsidR="008C3839" w:rsidRPr="008C3839" w:rsidRDefault="008C3839" w:rsidP="008C3839">
            <w:pPr>
              <w:adjustRightInd w:val="0"/>
              <w:snapToGrid w:val="0"/>
              <w:spacing w:after="120"/>
              <w:jc w:val="both"/>
              <w:rPr>
                <w:color w:val="000000" w:themeColor="text1"/>
              </w:rPr>
            </w:pPr>
          </w:p>
        </w:tc>
        <w:tc>
          <w:tcPr>
            <w:tcW w:w="4395" w:type="dxa"/>
          </w:tcPr>
          <w:p w14:paraId="615B581C" w14:textId="77777777" w:rsidR="008C3839" w:rsidRPr="008C3839" w:rsidRDefault="008C3839" w:rsidP="008C3839">
            <w:pPr>
              <w:adjustRightInd w:val="0"/>
              <w:snapToGrid w:val="0"/>
              <w:spacing w:after="120"/>
              <w:jc w:val="both"/>
              <w:rPr>
                <w:color w:val="000000" w:themeColor="text1"/>
              </w:rPr>
            </w:pPr>
          </w:p>
        </w:tc>
      </w:tr>
      <w:tr w:rsidR="00CB1349" w:rsidRPr="008C3839" w14:paraId="079B18EB" w14:textId="08501121" w:rsidTr="004B2A0A">
        <w:tc>
          <w:tcPr>
            <w:tcW w:w="5954" w:type="dxa"/>
          </w:tcPr>
          <w:p w14:paraId="7D5A2DC7" w14:textId="77777777" w:rsidR="008C3839" w:rsidRPr="008C3839" w:rsidRDefault="008C3839" w:rsidP="008C3839">
            <w:pPr>
              <w:adjustRightInd w:val="0"/>
              <w:snapToGrid w:val="0"/>
              <w:spacing w:after="120"/>
              <w:jc w:val="both"/>
              <w:rPr>
                <w:color w:val="000000" w:themeColor="text1"/>
              </w:rPr>
            </w:pPr>
            <w:r w:rsidRPr="008C3839">
              <w:rPr>
                <w:color w:val="000000" w:themeColor="text1"/>
              </w:rPr>
              <w:t>(b)</w:t>
            </w:r>
            <w:r w:rsidRPr="008C3839">
              <w:rPr>
                <w:color w:val="000000" w:themeColor="text1"/>
              </w:rPr>
              <w:tab/>
              <w:t xml:space="preserve">When an obstacle exists behind the vehicle when the driving direction is selected to be rearwards. </w:t>
            </w:r>
          </w:p>
        </w:tc>
        <w:tc>
          <w:tcPr>
            <w:tcW w:w="4819" w:type="dxa"/>
          </w:tcPr>
          <w:p w14:paraId="4625B935" w14:textId="77777777" w:rsidR="008C3839" w:rsidRPr="008C3839" w:rsidRDefault="008C3839" w:rsidP="008C3839">
            <w:pPr>
              <w:adjustRightInd w:val="0"/>
              <w:snapToGrid w:val="0"/>
              <w:spacing w:after="120"/>
              <w:jc w:val="both"/>
              <w:rPr>
                <w:color w:val="000000" w:themeColor="text1"/>
              </w:rPr>
            </w:pPr>
          </w:p>
        </w:tc>
        <w:tc>
          <w:tcPr>
            <w:tcW w:w="4395" w:type="dxa"/>
          </w:tcPr>
          <w:p w14:paraId="02ADC222" w14:textId="77777777" w:rsidR="008C3839" w:rsidRPr="008C3839" w:rsidRDefault="008C3839" w:rsidP="008C3839">
            <w:pPr>
              <w:adjustRightInd w:val="0"/>
              <w:snapToGrid w:val="0"/>
              <w:spacing w:after="120"/>
              <w:jc w:val="both"/>
              <w:rPr>
                <w:color w:val="000000" w:themeColor="text1"/>
              </w:rPr>
            </w:pPr>
          </w:p>
        </w:tc>
      </w:tr>
      <w:tr w:rsidR="00CB1349" w:rsidRPr="008C3839" w14:paraId="7853C192" w14:textId="5EFD4D18" w:rsidTr="004B2A0A">
        <w:tc>
          <w:tcPr>
            <w:tcW w:w="5954" w:type="dxa"/>
          </w:tcPr>
          <w:p w14:paraId="641798F4" w14:textId="77777777" w:rsidR="008C3839" w:rsidRPr="008C3839" w:rsidRDefault="008C3839" w:rsidP="008C3839">
            <w:pPr>
              <w:adjustRightInd w:val="0"/>
              <w:snapToGrid w:val="0"/>
              <w:spacing w:after="120"/>
              <w:jc w:val="both"/>
              <w:rPr>
                <w:color w:val="000000" w:themeColor="text1"/>
              </w:rPr>
            </w:pPr>
            <w:r w:rsidRPr="008C3839">
              <w:rPr>
                <w:rFonts w:hint="eastAsia"/>
                <w:color w:val="000000" w:themeColor="text1"/>
                <w:lang w:eastAsia="ja-JP"/>
              </w:rPr>
              <w:t>5.1.2.</w:t>
            </w:r>
            <w:r w:rsidRPr="008C3839">
              <w:rPr>
                <w:color w:val="000000" w:themeColor="text1"/>
              </w:rPr>
              <w:tab/>
              <w:t xml:space="preserve">An accelerator </w:t>
            </w:r>
            <w:r w:rsidRPr="008C3839">
              <w:t>control</w:t>
            </w:r>
            <w:r w:rsidRPr="008C3839">
              <w:rPr>
                <w:color w:val="000000" w:themeColor="text1"/>
              </w:rPr>
              <w:t xml:space="preserve"> application </w:t>
            </w:r>
            <w:r w:rsidRPr="008C3839">
              <w:rPr>
                <w:b/>
                <w:color w:val="0070C0"/>
              </w:rPr>
              <w:t>resulting in continuous acceleration and</w:t>
            </w:r>
            <w:r w:rsidRPr="008C3839">
              <w:rPr>
                <w:bCs/>
                <w:color w:val="0070C0"/>
              </w:rPr>
              <w:t xml:space="preserve"> </w:t>
            </w:r>
            <w:r w:rsidRPr="008C3839">
              <w:rPr>
                <w:color w:val="000000" w:themeColor="text1"/>
              </w:rPr>
              <w:t>having a velocity of at least 400 per cent per second over a travel distance of at least 70 per cent of the total travel distance of the accelerator control, and reaching a maximum position of the accelerator control of at least 90 per cent</w:t>
            </w:r>
            <w:r w:rsidRPr="008C3839">
              <w:t xml:space="preserve"> with that velocity</w:t>
            </w:r>
            <w:r w:rsidRPr="008C3839">
              <w:rPr>
                <w:color w:val="000000" w:themeColor="text1"/>
              </w:rPr>
              <w:t xml:space="preserve"> shall be </w:t>
            </w:r>
            <w:r w:rsidRPr="008C3839">
              <w:rPr>
                <w:color w:val="000000" w:themeColor="text1"/>
                <w:lang w:eastAsia="ja-JP"/>
              </w:rPr>
              <w:t>regarded</w:t>
            </w:r>
            <w:r w:rsidRPr="008C3839">
              <w:rPr>
                <w:color w:val="000000" w:themeColor="text1"/>
              </w:rPr>
              <w:t xml:space="preserve"> as an accelerator control misapplication in the context of the paragraph </w:t>
            </w:r>
            <w:r w:rsidRPr="008C3839">
              <w:rPr>
                <w:rFonts w:hint="eastAsia"/>
                <w:color w:val="000000" w:themeColor="text1"/>
                <w:lang w:eastAsia="ja-JP"/>
              </w:rPr>
              <w:t>5.1.1.</w:t>
            </w:r>
          </w:p>
        </w:tc>
        <w:tc>
          <w:tcPr>
            <w:tcW w:w="4819" w:type="dxa"/>
          </w:tcPr>
          <w:p w14:paraId="5A359924" w14:textId="5B529F57" w:rsidR="00327887" w:rsidRPr="00327887" w:rsidRDefault="00FF67BC" w:rsidP="00327887">
            <w:pPr>
              <w:adjustRightInd w:val="0"/>
              <w:snapToGrid w:val="0"/>
              <w:spacing w:after="120"/>
              <w:jc w:val="both"/>
              <w:rPr>
                <w:color w:val="000000" w:themeColor="text1"/>
                <w:lang w:eastAsia="ja-JP"/>
              </w:rPr>
            </w:pPr>
            <w:r w:rsidRPr="00FF67BC">
              <w:rPr>
                <w:noProof/>
                <w:color w:val="000000" w:themeColor="text1"/>
                <w:lang w:eastAsia="ja-JP"/>
              </w:rPr>
              <w:drawing>
                <wp:anchor distT="0" distB="0" distL="114300" distR="114300" simplePos="0" relativeHeight="251658241" behindDoc="1" locked="0" layoutInCell="1" allowOverlap="1" wp14:anchorId="6948EF4C" wp14:editId="78172C6D">
                  <wp:simplePos x="0" y="0"/>
                  <wp:positionH relativeFrom="column">
                    <wp:posOffset>-293</wp:posOffset>
                  </wp:positionH>
                  <wp:positionV relativeFrom="paragraph">
                    <wp:posOffset>632900</wp:posOffset>
                  </wp:positionV>
                  <wp:extent cx="2941955" cy="1472565"/>
                  <wp:effectExtent l="0" t="0" r="0" b="0"/>
                  <wp:wrapSquare wrapText="bothSides"/>
                  <wp:docPr id="750675363"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1955" cy="1472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887" w:rsidRPr="00327887">
              <w:rPr>
                <w:color w:val="000000" w:themeColor="text1"/>
                <w:lang w:eastAsia="ja-JP"/>
              </w:rPr>
              <w:t xml:space="preserve">In this paragraph, the profile of accelerator control application in which is regarded as misapplication is prescribed. Operational speed and maximum position of accelerator control are specified. </w:t>
            </w:r>
          </w:p>
          <w:p w14:paraId="2671B023" w14:textId="0E9D165A" w:rsidR="00327887" w:rsidRDefault="00327887" w:rsidP="00327887">
            <w:pPr>
              <w:adjustRightInd w:val="0"/>
              <w:snapToGrid w:val="0"/>
              <w:spacing w:after="120"/>
              <w:jc w:val="both"/>
              <w:rPr>
                <w:color w:val="000000" w:themeColor="text1"/>
                <w:lang w:eastAsia="ja-JP"/>
              </w:rPr>
            </w:pPr>
            <w:r w:rsidRPr="00327887">
              <w:rPr>
                <w:color w:val="000000" w:themeColor="text1"/>
                <w:lang w:eastAsia="ja-JP"/>
              </w:rPr>
              <w:t xml:space="preserve">The profile of accelerator control application is based on that used in JNCAP test. JNCAP test is based on the research by National Agency for Automotive Safety and Victims’ Aid (NASVA). </w:t>
            </w:r>
            <w:r w:rsidR="00FF67BC">
              <w:rPr>
                <w:rFonts w:hint="eastAsia"/>
                <w:color w:val="000000" w:themeColor="text1"/>
                <w:lang w:eastAsia="ja-JP"/>
              </w:rPr>
              <w:t xml:space="preserve"> See below figure.</w:t>
            </w:r>
          </w:p>
          <w:p w14:paraId="01EFFCF7" w14:textId="25953A1B" w:rsidR="00FF67BC" w:rsidRDefault="00FF67BC" w:rsidP="00327887">
            <w:pPr>
              <w:adjustRightInd w:val="0"/>
              <w:snapToGrid w:val="0"/>
              <w:spacing w:after="120"/>
              <w:jc w:val="both"/>
              <w:rPr>
                <w:color w:val="000000" w:themeColor="text1"/>
                <w:lang w:eastAsia="ja-JP"/>
              </w:rPr>
            </w:pPr>
            <w:r w:rsidRPr="00FF67BC">
              <w:rPr>
                <w:noProof/>
                <w:color w:val="000000" w:themeColor="text1"/>
                <w:lang w:eastAsia="ja-JP"/>
              </w:rPr>
              <w:lastRenderedPageBreak/>
              <w:drawing>
                <wp:inline distT="0" distB="0" distL="0" distR="0" wp14:anchorId="14F8A7EA" wp14:editId="5AC83D9B">
                  <wp:extent cx="2965939" cy="2226725"/>
                  <wp:effectExtent l="0" t="0" r="6350" b="2540"/>
                  <wp:docPr id="24916929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1780" cy="2253633"/>
                          </a:xfrm>
                          <a:prstGeom prst="rect">
                            <a:avLst/>
                          </a:prstGeom>
                          <a:noFill/>
                          <a:ln>
                            <a:noFill/>
                          </a:ln>
                        </pic:spPr>
                      </pic:pic>
                    </a:graphicData>
                  </a:graphic>
                </wp:inline>
              </w:drawing>
            </w:r>
          </w:p>
          <w:p w14:paraId="549C9DD0" w14:textId="73EAAFD8" w:rsidR="00175B04" w:rsidRPr="00ED3D83" w:rsidRDefault="00175B04" w:rsidP="00D12F66">
            <w:pPr>
              <w:adjustRightInd w:val="0"/>
              <w:snapToGrid w:val="0"/>
              <w:spacing w:line="240" w:lineRule="exact"/>
              <w:jc w:val="both"/>
              <w:rPr>
                <w:color w:val="000000" w:themeColor="text1"/>
                <w:lang w:eastAsia="ja-JP"/>
              </w:rPr>
            </w:pPr>
            <w:r w:rsidRPr="00175B04">
              <w:rPr>
                <w:color w:val="000000" w:themeColor="text1"/>
                <w:lang w:eastAsia="ja-JP"/>
              </w:rPr>
              <w:t>Supplemental information</w:t>
            </w:r>
            <w:r>
              <w:rPr>
                <w:rFonts w:hint="eastAsia"/>
                <w:color w:val="000000" w:themeColor="text1"/>
                <w:lang w:eastAsia="ja-JP"/>
              </w:rPr>
              <w:t xml:space="preserve"> of the experimental test </w:t>
            </w:r>
            <w:r w:rsidR="00ED3D83">
              <w:rPr>
                <w:rFonts w:hint="eastAsia"/>
                <w:color w:val="000000" w:themeColor="text1"/>
                <w:lang w:eastAsia="ja-JP"/>
              </w:rPr>
              <w:t xml:space="preserve">in </w:t>
            </w:r>
            <w:r w:rsidR="00ED3D83">
              <w:rPr>
                <w:color w:val="000000" w:themeColor="text1"/>
                <w:lang w:eastAsia="ja-JP"/>
              </w:rPr>
              <w:t>“</w:t>
            </w:r>
            <w:r w:rsidR="00ED3D83">
              <w:rPr>
                <w:rFonts w:hint="eastAsia"/>
                <w:color w:val="000000" w:themeColor="text1"/>
                <w:lang w:eastAsia="ja-JP"/>
              </w:rPr>
              <w:t>ACPE-01-06</w:t>
            </w:r>
            <w:r w:rsidR="00ED3D83">
              <w:rPr>
                <w:color w:val="000000" w:themeColor="text1"/>
                <w:lang w:eastAsia="ja-JP"/>
              </w:rPr>
              <w:t>”</w:t>
            </w:r>
            <w:r w:rsidR="00ED3D83">
              <w:rPr>
                <w:rFonts w:hint="eastAsia"/>
                <w:color w:val="000000" w:themeColor="text1"/>
                <w:lang w:eastAsia="ja-JP"/>
              </w:rPr>
              <w:t>.</w:t>
            </w:r>
          </w:p>
          <w:p w14:paraId="7D5C8663" w14:textId="69434435" w:rsidR="00175B04" w:rsidRPr="00D12F66" w:rsidRDefault="00175B04" w:rsidP="00D12F66">
            <w:pPr>
              <w:pStyle w:val="ListParagraph"/>
              <w:numPr>
                <w:ilvl w:val="0"/>
                <w:numId w:val="37"/>
              </w:numPr>
              <w:adjustRightInd w:val="0"/>
              <w:snapToGrid w:val="0"/>
              <w:spacing w:line="240" w:lineRule="exact"/>
              <w:ind w:left="229" w:hanging="143"/>
              <w:jc w:val="both"/>
              <w:rPr>
                <w:color w:val="000000" w:themeColor="text1"/>
                <w:lang w:eastAsia="ja-JP"/>
              </w:rPr>
            </w:pPr>
            <w:r w:rsidRPr="00D12F66">
              <w:rPr>
                <w:color w:val="000000" w:themeColor="text1"/>
                <w:lang w:eastAsia="ja-JP"/>
              </w:rPr>
              <w:t>The experimental test was conducted by using the driving simulator.</w:t>
            </w:r>
          </w:p>
          <w:p w14:paraId="31B56595" w14:textId="77777777" w:rsidR="00175B04" w:rsidRPr="00D12F66" w:rsidRDefault="00175B04" w:rsidP="00D12F66">
            <w:pPr>
              <w:pStyle w:val="ListParagraph"/>
              <w:numPr>
                <w:ilvl w:val="0"/>
                <w:numId w:val="37"/>
              </w:numPr>
              <w:adjustRightInd w:val="0"/>
              <w:snapToGrid w:val="0"/>
              <w:spacing w:line="240" w:lineRule="exact"/>
              <w:ind w:left="229" w:hanging="143"/>
              <w:jc w:val="both"/>
              <w:rPr>
                <w:color w:val="000000" w:themeColor="text1"/>
                <w:lang w:eastAsia="ja-JP"/>
              </w:rPr>
            </w:pPr>
            <w:r w:rsidRPr="00D12F66">
              <w:rPr>
                <w:color w:val="000000" w:themeColor="text1"/>
                <w:lang w:eastAsia="ja-JP"/>
              </w:rPr>
              <w:t>The vehicle model of the driving simulator was a passenger car.</w:t>
            </w:r>
          </w:p>
          <w:p w14:paraId="08BCBCE4" w14:textId="77777777" w:rsidR="00175B04" w:rsidRPr="00D12F66" w:rsidRDefault="00175B04" w:rsidP="00D12F66">
            <w:pPr>
              <w:pStyle w:val="ListParagraph"/>
              <w:numPr>
                <w:ilvl w:val="0"/>
                <w:numId w:val="37"/>
              </w:numPr>
              <w:adjustRightInd w:val="0"/>
              <w:snapToGrid w:val="0"/>
              <w:spacing w:line="240" w:lineRule="exact"/>
              <w:ind w:left="229" w:hanging="143"/>
              <w:jc w:val="both"/>
              <w:rPr>
                <w:color w:val="000000" w:themeColor="text1"/>
                <w:lang w:eastAsia="ja-JP"/>
              </w:rPr>
            </w:pPr>
            <w:r w:rsidRPr="00D12F66">
              <w:rPr>
                <w:color w:val="000000" w:themeColor="text1"/>
                <w:lang w:eastAsia="ja-JP"/>
              </w:rPr>
              <w:t xml:space="preserve">Data was measured when the experimental participants accelerated normally and rapidly on the road.  </w:t>
            </w:r>
          </w:p>
          <w:p w14:paraId="195E7639" w14:textId="7184A50C" w:rsidR="00175B04" w:rsidRPr="00D12F66" w:rsidRDefault="00175B04" w:rsidP="00D12F66">
            <w:pPr>
              <w:pStyle w:val="ListParagraph"/>
              <w:numPr>
                <w:ilvl w:val="0"/>
                <w:numId w:val="37"/>
              </w:numPr>
              <w:adjustRightInd w:val="0"/>
              <w:snapToGrid w:val="0"/>
              <w:spacing w:line="240" w:lineRule="exact"/>
              <w:ind w:left="229" w:hanging="143"/>
              <w:jc w:val="both"/>
              <w:rPr>
                <w:color w:val="000000" w:themeColor="text1"/>
                <w:lang w:eastAsia="ja-JP"/>
              </w:rPr>
            </w:pPr>
            <w:r w:rsidRPr="00D12F66">
              <w:rPr>
                <w:color w:val="000000" w:themeColor="text1"/>
                <w:lang w:eastAsia="ja-JP"/>
              </w:rPr>
              <w:t>The experimental test of the pedal misapplication scenario was conducted while the experimental participants were parking in the parking lot.</w:t>
            </w:r>
          </w:p>
          <w:p w14:paraId="02DBBE55" w14:textId="77777777" w:rsidR="00175B04" w:rsidRDefault="00175B04" w:rsidP="00175B04">
            <w:pPr>
              <w:adjustRightInd w:val="0"/>
              <w:snapToGrid w:val="0"/>
              <w:spacing w:line="240" w:lineRule="exact"/>
              <w:ind w:leftChars="114" w:left="229" w:hanging="1"/>
              <w:jc w:val="both"/>
              <w:rPr>
                <w:color w:val="000000" w:themeColor="text1"/>
                <w:lang w:eastAsia="ja-JP"/>
              </w:rPr>
            </w:pPr>
            <w:r w:rsidRPr="00175B04">
              <w:rPr>
                <w:color w:val="000000" w:themeColor="text1"/>
                <w:lang w:eastAsia="ja-JP"/>
              </w:rPr>
              <w:t xml:space="preserve">(Pedal misapplication was simulated by switching the functions of the accelerator and brake pedals using the driving simulator’s software.)  </w:t>
            </w:r>
          </w:p>
          <w:p w14:paraId="7CBB6CC0" w14:textId="77777777" w:rsidR="00175B04" w:rsidRPr="00D12F66" w:rsidRDefault="00175B04" w:rsidP="00D12F66">
            <w:pPr>
              <w:pStyle w:val="ListParagraph"/>
              <w:numPr>
                <w:ilvl w:val="0"/>
                <w:numId w:val="37"/>
              </w:numPr>
              <w:adjustRightInd w:val="0"/>
              <w:snapToGrid w:val="0"/>
              <w:spacing w:line="240" w:lineRule="exact"/>
              <w:ind w:left="229" w:hanging="143"/>
              <w:jc w:val="both"/>
              <w:rPr>
                <w:color w:val="000000" w:themeColor="text1"/>
                <w:lang w:eastAsia="ja-JP"/>
              </w:rPr>
            </w:pPr>
            <w:r w:rsidRPr="00D12F66">
              <w:rPr>
                <w:color w:val="000000" w:themeColor="text1"/>
                <w:lang w:eastAsia="ja-JP"/>
              </w:rPr>
              <w:t xml:space="preserve">Accelerator pedal operations in the three experimental conditions </w:t>
            </w:r>
            <w:r w:rsidRPr="00D12F66">
              <w:rPr>
                <w:rFonts w:hint="eastAsia"/>
                <w:color w:val="000000" w:themeColor="text1"/>
                <w:lang w:eastAsia="ja-JP"/>
              </w:rPr>
              <w:t>—</w:t>
            </w:r>
            <w:r w:rsidRPr="00D12F66">
              <w:rPr>
                <w:color w:val="000000" w:themeColor="text1"/>
                <w:lang w:eastAsia="ja-JP"/>
              </w:rPr>
              <w:t xml:space="preserve"> normal acceleration, rapid acceleration, and pedal misapplication </w:t>
            </w:r>
            <w:r w:rsidRPr="00D12F66">
              <w:rPr>
                <w:rFonts w:hint="eastAsia"/>
                <w:color w:val="000000" w:themeColor="text1"/>
                <w:lang w:eastAsia="ja-JP"/>
              </w:rPr>
              <w:t>—</w:t>
            </w:r>
            <w:r w:rsidRPr="00D12F66">
              <w:rPr>
                <w:color w:val="000000" w:themeColor="text1"/>
                <w:lang w:eastAsia="ja-JP"/>
              </w:rPr>
              <w:t xml:space="preserve"> were compared.</w:t>
            </w:r>
          </w:p>
          <w:p w14:paraId="7C52461F" w14:textId="0019E6E4" w:rsidR="00FF67BC" w:rsidRPr="00D12F66" w:rsidRDefault="00175B04" w:rsidP="00D12F66">
            <w:pPr>
              <w:pStyle w:val="ListParagraph"/>
              <w:numPr>
                <w:ilvl w:val="0"/>
                <w:numId w:val="37"/>
              </w:numPr>
              <w:adjustRightInd w:val="0"/>
              <w:snapToGrid w:val="0"/>
              <w:spacing w:line="240" w:lineRule="exact"/>
              <w:ind w:left="229" w:hanging="143"/>
              <w:jc w:val="both"/>
              <w:rPr>
                <w:color w:val="000000" w:themeColor="text1"/>
                <w:lang w:eastAsia="ja-JP"/>
              </w:rPr>
            </w:pPr>
            <w:r w:rsidRPr="00D12F66">
              <w:rPr>
                <w:color w:val="000000" w:themeColor="text1"/>
                <w:lang w:eastAsia="ja-JP"/>
              </w:rPr>
              <w:t>Data was collected from ten experimental participants.</w:t>
            </w:r>
          </w:p>
        </w:tc>
        <w:tc>
          <w:tcPr>
            <w:tcW w:w="4395" w:type="dxa"/>
          </w:tcPr>
          <w:p w14:paraId="2D5AF82C" w14:textId="77777777" w:rsidR="00B74DD7" w:rsidRDefault="00497F59" w:rsidP="008C3839">
            <w:pPr>
              <w:adjustRightInd w:val="0"/>
              <w:snapToGrid w:val="0"/>
              <w:spacing w:after="120"/>
              <w:jc w:val="both"/>
              <w:rPr>
                <w:color w:val="000000" w:themeColor="text1"/>
                <w:lang w:eastAsia="ja-JP"/>
              </w:rPr>
            </w:pPr>
            <w:r>
              <w:rPr>
                <w:color w:val="000000" w:themeColor="text1"/>
                <w:lang w:eastAsia="ja-JP"/>
              </w:rPr>
              <w:lastRenderedPageBreak/>
              <w:t>To review</w:t>
            </w:r>
            <w:r w:rsidR="00054743">
              <w:rPr>
                <w:color w:val="000000" w:themeColor="text1"/>
                <w:lang w:eastAsia="ja-JP"/>
              </w:rPr>
              <w:t>.</w:t>
            </w:r>
          </w:p>
          <w:p w14:paraId="53CD7E73" w14:textId="426AE2AF" w:rsidR="008C3839" w:rsidRDefault="002A4644" w:rsidP="008C3839">
            <w:pPr>
              <w:adjustRightInd w:val="0"/>
              <w:snapToGrid w:val="0"/>
              <w:spacing w:after="120"/>
              <w:jc w:val="both"/>
              <w:rPr>
                <w:color w:val="000000" w:themeColor="text1"/>
                <w:lang w:eastAsia="ja-JP"/>
              </w:rPr>
            </w:pPr>
            <w:r w:rsidRPr="002A4644">
              <w:rPr>
                <w:color w:val="000000" w:themeColor="text1"/>
                <w:lang w:eastAsia="ja-JP"/>
              </w:rPr>
              <w:t>Concern is that the criteria</w:t>
            </w:r>
            <w:r w:rsidR="005C6600">
              <w:rPr>
                <w:color w:val="000000" w:themeColor="text1"/>
                <w:lang w:eastAsia="ja-JP"/>
              </w:rPr>
              <w:t xml:space="preserve"> will</w:t>
            </w:r>
            <w:r w:rsidRPr="002A4644">
              <w:rPr>
                <w:color w:val="000000" w:themeColor="text1"/>
                <w:lang w:eastAsia="ja-JP"/>
              </w:rPr>
              <w:t xml:space="preserve"> fail to detect </w:t>
            </w:r>
            <w:r w:rsidR="00193016" w:rsidRPr="002A4644">
              <w:rPr>
                <w:color w:val="000000" w:themeColor="text1"/>
                <w:lang w:eastAsia="ja-JP"/>
              </w:rPr>
              <w:t>most</w:t>
            </w:r>
            <w:r w:rsidRPr="002A4644">
              <w:rPr>
                <w:color w:val="000000" w:themeColor="text1"/>
                <w:lang w:eastAsia="ja-JP"/>
              </w:rPr>
              <w:t xml:space="preserve"> </w:t>
            </w:r>
            <w:r w:rsidR="00C23B0B">
              <w:rPr>
                <w:color w:val="000000" w:themeColor="text1"/>
                <w:lang w:eastAsia="ja-JP"/>
              </w:rPr>
              <w:t xml:space="preserve">real-world </w:t>
            </w:r>
            <w:r w:rsidR="00F25E6C">
              <w:rPr>
                <w:color w:val="000000" w:themeColor="text1"/>
                <w:lang w:eastAsia="ja-JP"/>
              </w:rPr>
              <w:t>pedal misapplication</w:t>
            </w:r>
            <w:r>
              <w:rPr>
                <w:color w:val="000000" w:themeColor="text1"/>
                <w:lang w:eastAsia="ja-JP"/>
              </w:rPr>
              <w:t xml:space="preserve"> events</w:t>
            </w:r>
            <w:r w:rsidR="00CD7723">
              <w:rPr>
                <w:color w:val="000000" w:themeColor="text1"/>
                <w:lang w:eastAsia="ja-JP"/>
              </w:rPr>
              <w:t xml:space="preserve"> that occur in a parking lot</w:t>
            </w:r>
            <w:r w:rsidR="00273889">
              <w:rPr>
                <w:color w:val="000000" w:themeColor="text1"/>
                <w:lang w:eastAsia="ja-JP"/>
              </w:rPr>
              <w:t xml:space="preserve"> location</w:t>
            </w:r>
            <w:r>
              <w:rPr>
                <w:color w:val="000000" w:themeColor="text1"/>
                <w:lang w:eastAsia="ja-JP"/>
              </w:rPr>
              <w:t>.</w:t>
            </w:r>
          </w:p>
          <w:p w14:paraId="6A247A04" w14:textId="5172CF58" w:rsidR="005E6222" w:rsidRDefault="005E6222" w:rsidP="008C3839">
            <w:pPr>
              <w:adjustRightInd w:val="0"/>
              <w:snapToGrid w:val="0"/>
              <w:spacing w:after="120"/>
              <w:jc w:val="both"/>
              <w:rPr>
                <w:color w:val="000000" w:themeColor="text1"/>
                <w:lang w:eastAsia="ja-JP"/>
              </w:rPr>
            </w:pPr>
            <w:r>
              <w:rPr>
                <w:color w:val="000000" w:themeColor="text1"/>
                <w:lang w:eastAsia="ja-JP"/>
              </w:rPr>
              <w:t>Rational to include</w:t>
            </w:r>
            <w:r w:rsidR="00216926">
              <w:rPr>
                <w:color w:val="000000" w:themeColor="text1"/>
                <w:lang w:eastAsia="ja-JP"/>
              </w:rPr>
              <w:t xml:space="preserve"> details supporting the requirements.</w:t>
            </w:r>
          </w:p>
          <w:p w14:paraId="36837B25" w14:textId="11CA557A" w:rsidR="00054743" w:rsidRPr="008C3839" w:rsidRDefault="00054743" w:rsidP="00EC2B15">
            <w:pPr>
              <w:adjustRightInd w:val="0"/>
              <w:snapToGrid w:val="0"/>
              <w:spacing w:after="120"/>
              <w:jc w:val="both"/>
              <w:rPr>
                <w:color w:val="000000" w:themeColor="text1"/>
                <w:lang w:eastAsia="ja-JP"/>
              </w:rPr>
            </w:pPr>
          </w:p>
        </w:tc>
      </w:tr>
      <w:tr w:rsidR="00CB1349" w:rsidRPr="008C3839" w14:paraId="735E9725" w14:textId="6D181AB9" w:rsidTr="004B2A0A">
        <w:tc>
          <w:tcPr>
            <w:tcW w:w="5954" w:type="dxa"/>
          </w:tcPr>
          <w:p w14:paraId="403604AF" w14:textId="77777777" w:rsidR="008C3839" w:rsidRPr="008C3839" w:rsidRDefault="008C3839" w:rsidP="008C3839">
            <w:pPr>
              <w:adjustRightInd w:val="0"/>
              <w:snapToGrid w:val="0"/>
              <w:spacing w:after="120"/>
              <w:jc w:val="both"/>
              <w:rPr>
                <w:color w:val="000000" w:themeColor="text1"/>
              </w:rPr>
            </w:pPr>
            <w:r w:rsidRPr="008C3839">
              <w:rPr>
                <w:rFonts w:hint="eastAsia"/>
                <w:color w:val="000000" w:themeColor="text1"/>
                <w:lang w:eastAsia="ja-JP"/>
              </w:rPr>
              <w:t>5.1.3.</w:t>
            </w:r>
            <w:r w:rsidRPr="008C3839">
              <w:rPr>
                <w:color w:val="000000" w:themeColor="text1"/>
              </w:rPr>
              <w:tab/>
            </w:r>
            <w:r w:rsidRPr="008C3839">
              <w:t>Notwithstanding</w:t>
            </w:r>
            <w:r w:rsidRPr="008C3839">
              <w:rPr>
                <w:color w:val="000000" w:themeColor="text1"/>
              </w:rPr>
              <w:t xml:space="preserve"> paragraph </w:t>
            </w:r>
            <w:r w:rsidRPr="008C3839">
              <w:rPr>
                <w:rFonts w:hint="eastAsia"/>
                <w:color w:val="000000" w:themeColor="text1"/>
                <w:lang w:eastAsia="ja-JP"/>
              </w:rPr>
              <w:t>5.1.2.</w:t>
            </w:r>
            <w:r w:rsidRPr="008C3839">
              <w:rPr>
                <w:color w:val="000000" w:themeColor="text1"/>
              </w:rPr>
              <w:t xml:space="preserve">, in the case of systems that implement force-based triggering of the ACPE, an accelerator control force greater than the triggering threshold shall be considered as accelerator control misapplication. The manufacturer shall justify the triggering </w:t>
            </w:r>
            <w:r w:rsidRPr="008C3839">
              <w:rPr>
                <w:color w:val="000000" w:themeColor="text1"/>
                <w:lang w:eastAsia="ja-JP"/>
              </w:rPr>
              <w:t>threshold</w:t>
            </w:r>
            <w:r w:rsidRPr="008C3839">
              <w:rPr>
                <w:color w:val="000000" w:themeColor="text1"/>
              </w:rPr>
              <w:t xml:space="preserve"> to the satisfaction of the Type </w:t>
            </w:r>
            <w:r w:rsidRPr="008C3839">
              <w:rPr>
                <w:rFonts w:hint="eastAsia"/>
                <w:color w:val="000000" w:themeColor="text1"/>
                <w:lang w:eastAsia="ja-JP"/>
              </w:rPr>
              <w:t>A</w:t>
            </w:r>
            <w:r w:rsidRPr="008C3839">
              <w:rPr>
                <w:color w:val="000000" w:themeColor="text1"/>
              </w:rPr>
              <w:t>pproval Authority.</w:t>
            </w:r>
          </w:p>
        </w:tc>
        <w:tc>
          <w:tcPr>
            <w:tcW w:w="4819" w:type="dxa"/>
          </w:tcPr>
          <w:p w14:paraId="201952EA" w14:textId="41CBAFBE" w:rsidR="008C3839" w:rsidRPr="008C3839" w:rsidRDefault="00327887" w:rsidP="008C3839">
            <w:pPr>
              <w:adjustRightInd w:val="0"/>
              <w:snapToGrid w:val="0"/>
              <w:spacing w:after="120"/>
              <w:jc w:val="both"/>
              <w:rPr>
                <w:color w:val="000000" w:themeColor="text1"/>
                <w:lang w:eastAsia="ja-JP"/>
              </w:rPr>
            </w:pPr>
            <w:r w:rsidRPr="00327887">
              <w:rPr>
                <w:color w:val="000000" w:themeColor="text1"/>
                <w:lang w:eastAsia="ja-JP"/>
              </w:rPr>
              <w:t>This paragraph prescribes that such kind of ACPE system which has force-based triggering threshold is not excluded and the corresponding triggering scheme shall by justified by the manufacturer. To date, force-based triggering is expected to be relevant for city busses of category M3.</w:t>
            </w:r>
          </w:p>
        </w:tc>
        <w:tc>
          <w:tcPr>
            <w:tcW w:w="4395" w:type="dxa"/>
          </w:tcPr>
          <w:p w14:paraId="601102A6" w14:textId="77777777" w:rsidR="00E0437A" w:rsidRDefault="004C50AD" w:rsidP="00E0437A">
            <w:pPr>
              <w:adjustRightInd w:val="0"/>
              <w:snapToGrid w:val="0"/>
              <w:jc w:val="both"/>
              <w:rPr>
                <w:color w:val="000000" w:themeColor="text1"/>
                <w:lang w:eastAsia="ja-JP"/>
              </w:rPr>
            </w:pPr>
            <w:r>
              <w:rPr>
                <w:color w:val="000000" w:themeColor="text1"/>
                <w:lang w:eastAsia="ja-JP"/>
              </w:rPr>
              <w:t>To review</w:t>
            </w:r>
            <w:r w:rsidR="00DE007F">
              <w:rPr>
                <w:color w:val="000000" w:themeColor="text1"/>
                <w:lang w:eastAsia="ja-JP"/>
              </w:rPr>
              <w:t>.</w:t>
            </w:r>
          </w:p>
          <w:p w14:paraId="50C614B5" w14:textId="6E5A639F" w:rsidR="00DE007F" w:rsidRPr="008C3839" w:rsidRDefault="005503FD" w:rsidP="00E0437A">
            <w:pPr>
              <w:adjustRightInd w:val="0"/>
              <w:snapToGrid w:val="0"/>
              <w:jc w:val="both"/>
              <w:rPr>
                <w:color w:val="000000" w:themeColor="text1"/>
                <w:lang w:eastAsia="ja-JP"/>
              </w:rPr>
            </w:pPr>
            <w:r>
              <w:rPr>
                <w:color w:val="000000" w:themeColor="text1"/>
                <w:lang w:eastAsia="ja-JP"/>
              </w:rPr>
              <w:t>To i</w:t>
            </w:r>
            <w:r w:rsidR="007E6B71">
              <w:rPr>
                <w:color w:val="000000" w:themeColor="text1"/>
                <w:lang w:eastAsia="ja-JP"/>
              </w:rPr>
              <w:t xml:space="preserve">nclude </w:t>
            </w:r>
            <w:r>
              <w:rPr>
                <w:color w:val="000000" w:themeColor="text1"/>
                <w:lang w:eastAsia="ja-JP"/>
              </w:rPr>
              <w:t xml:space="preserve">the </w:t>
            </w:r>
            <w:r w:rsidR="007E6B71">
              <w:rPr>
                <w:color w:val="000000" w:themeColor="text1"/>
                <w:lang w:eastAsia="ja-JP"/>
              </w:rPr>
              <w:t>performance requirement</w:t>
            </w:r>
            <w:r w:rsidR="002412B5">
              <w:rPr>
                <w:color w:val="000000" w:themeColor="text1"/>
                <w:lang w:eastAsia="ja-JP"/>
              </w:rPr>
              <w:t xml:space="preserve"> and test procedures</w:t>
            </w:r>
            <w:r w:rsidR="00CE740E">
              <w:rPr>
                <w:color w:val="000000" w:themeColor="text1"/>
                <w:lang w:eastAsia="ja-JP"/>
              </w:rPr>
              <w:t xml:space="preserve"> or address nationally</w:t>
            </w:r>
            <w:r w:rsidR="002412B5">
              <w:rPr>
                <w:color w:val="000000" w:themeColor="text1"/>
                <w:lang w:eastAsia="ja-JP"/>
              </w:rPr>
              <w:t>.</w:t>
            </w:r>
          </w:p>
        </w:tc>
      </w:tr>
      <w:tr w:rsidR="00CB1349" w:rsidRPr="008C3839" w14:paraId="44DEFE24" w14:textId="5A153400" w:rsidTr="004B2A0A">
        <w:tc>
          <w:tcPr>
            <w:tcW w:w="5954" w:type="dxa"/>
          </w:tcPr>
          <w:p w14:paraId="0ED96406" w14:textId="77777777" w:rsidR="008C3839" w:rsidRPr="008C3839" w:rsidRDefault="008C3839" w:rsidP="008C3839">
            <w:pPr>
              <w:adjustRightInd w:val="0"/>
              <w:snapToGrid w:val="0"/>
              <w:spacing w:after="120"/>
              <w:rPr>
                <w:color w:val="000000" w:themeColor="text1"/>
                <w:lang w:eastAsia="ja-JP"/>
              </w:rPr>
            </w:pPr>
            <w:r w:rsidRPr="008C3839">
              <w:rPr>
                <w:rFonts w:hint="eastAsia"/>
                <w:color w:val="000000" w:themeColor="text1"/>
                <w:lang w:eastAsia="ja-JP"/>
              </w:rPr>
              <w:t>5.1.4.</w:t>
            </w:r>
            <w:r w:rsidRPr="008C3839">
              <w:rPr>
                <w:color w:val="000000" w:themeColor="text1"/>
              </w:rPr>
              <w:tab/>
            </w:r>
            <w:r w:rsidRPr="008C3839">
              <w:rPr>
                <w:color w:val="000000" w:themeColor="text1"/>
                <w:lang w:eastAsia="ja-JP"/>
              </w:rPr>
              <w:t>The ACPE shall control acceleration</w:t>
            </w:r>
            <w:r w:rsidRPr="008C3839">
              <w:rPr>
                <w:rFonts w:hint="eastAsia"/>
                <w:color w:val="000000" w:themeColor="text1"/>
                <w:lang w:eastAsia="ja-JP"/>
              </w:rPr>
              <w:t xml:space="preserve"> </w:t>
            </w:r>
            <w:r w:rsidRPr="008C3839">
              <w:rPr>
                <w:color w:val="000000" w:themeColor="text1"/>
                <w:lang w:eastAsia="ja-JP"/>
              </w:rPr>
              <w:t xml:space="preserve">when the vehicle is accelerated </w:t>
            </w:r>
            <w:r w:rsidRPr="008C3839">
              <w:rPr>
                <w:b/>
                <w:bCs/>
                <w:color w:val="0070C0"/>
                <w:lang w:eastAsia="ja-JP"/>
              </w:rPr>
              <w:t>both</w:t>
            </w:r>
            <w:r w:rsidRPr="008C3839">
              <w:rPr>
                <w:color w:val="0070C0"/>
                <w:lang w:eastAsia="ja-JP"/>
              </w:rPr>
              <w:t xml:space="preserve"> </w:t>
            </w:r>
            <w:r w:rsidRPr="008C3839">
              <w:rPr>
                <w:color w:val="000000" w:themeColor="text1"/>
                <w:lang w:eastAsia="ja-JP"/>
              </w:rPr>
              <w:t>from standstill</w:t>
            </w:r>
            <w:r w:rsidRPr="008C3839">
              <w:rPr>
                <w:b/>
                <w:bCs/>
                <w:lang w:eastAsia="ja-JP"/>
              </w:rPr>
              <w:t xml:space="preserve"> </w:t>
            </w:r>
            <w:r w:rsidRPr="008C3839">
              <w:rPr>
                <w:b/>
                <w:bCs/>
                <w:color w:val="0070C0"/>
                <w:lang w:eastAsia="ja-JP"/>
              </w:rPr>
              <w:t>and, as relevant, while creeping</w:t>
            </w:r>
            <w:r w:rsidRPr="008C3839">
              <w:rPr>
                <w:color w:val="000000" w:themeColor="text1"/>
                <w:lang w:eastAsia="ja-JP"/>
              </w:rPr>
              <w:t xml:space="preserve">. </w:t>
            </w:r>
          </w:p>
        </w:tc>
        <w:tc>
          <w:tcPr>
            <w:tcW w:w="4819" w:type="dxa"/>
          </w:tcPr>
          <w:p w14:paraId="7F9FDAC8" w14:textId="77777777" w:rsidR="00327887" w:rsidRPr="00327887" w:rsidRDefault="00327887" w:rsidP="00327887">
            <w:pPr>
              <w:adjustRightInd w:val="0"/>
              <w:snapToGrid w:val="0"/>
              <w:spacing w:after="120"/>
              <w:rPr>
                <w:color w:val="000000" w:themeColor="text1"/>
                <w:lang w:eastAsia="ja-JP"/>
              </w:rPr>
            </w:pPr>
            <w:r w:rsidRPr="00327887">
              <w:rPr>
                <w:color w:val="000000" w:themeColor="text1"/>
                <w:lang w:eastAsia="ja-JP"/>
              </w:rPr>
              <w:t>In the 01 series of this regulation, ACPE is required to cover both situations: unintended acceleration from standstill and unintended acceleration while creeping.</w:t>
            </w:r>
          </w:p>
          <w:p w14:paraId="25CEFECA" w14:textId="250CCC9D" w:rsidR="008C3839" w:rsidRPr="008C3839" w:rsidRDefault="004B2A0A" w:rsidP="00327887">
            <w:pPr>
              <w:adjustRightInd w:val="0"/>
              <w:snapToGrid w:val="0"/>
              <w:spacing w:after="120"/>
              <w:rPr>
                <w:color w:val="000000" w:themeColor="text1"/>
                <w:lang w:eastAsia="ja-JP"/>
              </w:rPr>
            </w:pPr>
            <w:r>
              <w:rPr>
                <w:bCs/>
                <w:iCs/>
              </w:rPr>
              <w:t>The accident data as presented from the UK for instance shows that vehicles had travelled a significant distance before a collision (ACPE-02-10r1, slide 12) and the initial speed as presented by Germany suggests that only roughly a third of accidents with pedal misapplication start from standstill (ACPE-02-02 slide 3)</w:t>
            </w:r>
          </w:p>
        </w:tc>
        <w:tc>
          <w:tcPr>
            <w:tcW w:w="4395" w:type="dxa"/>
          </w:tcPr>
          <w:p w14:paraId="7A78D271" w14:textId="709DB113" w:rsidR="008C3839" w:rsidRPr="008C3839" w:rsidRDefault="00C5770B" w:rsidP="008C3839">
            <w:pPr>
              <w:adjustRightInd w:val="0"/>
              <w:snapToGrid w:val="0"/>
              <w:spacing w:after="120"/>
              <w:rPr>
                <w:color w:val="000000" w:themeColor="text1"/>
                <w:lang w:eastAsia="ja-JP"/>
              </w:rPr>
            </w:pPr>
            <w:r>
              <w:rPr>
                <w:color w:val="000000" w:themeColor="text1"/>
                <w:lang w:eastAsia="ja-JP"/>
              </w:rPr>
              <w:t>What is the purpose of t</w:t>
            </w:r>
            <w:r w:rsidR="007E22DA">
              <w:rPr>
                <w:color w:val="000000" w:themeColor="text1"/>
                <w:lang w:eastAsia="ja-JP"/>
              </w:rPr>
              <w:t xml:space="preserve">he words </w:t>
            </w:r>
            <w:r w:rsidR="004A6B8A">
              <w:rPr>
                <w:color w:val="000000" w:themeColor="text1"/>
                <w:lang w:eastAsia="ja-JP"/>
              </w:rPr>
              <w:t>“as relevant”</w:t>
            </w:r>
            <w:r>
              <w:rPr>
                <w:color w:val="000000" w:themeColor="text1"/>
                <w:lang w:eastAsia="ja-JP"/>
              </w:rPr>
              <w:t>? Delete if not necessary</w:t>
            </w:r>
            <w:r w:rsidR="00B04CF0">
              <w:rPr>
                <w:color w:val="000000" w:themeColor="text1"/>
                <w:lang w:eastAsia="ja-JP"/>
              </w:rPr>
              <w:t>.</w:t>
            </w:r>
          </w:p>
        </w:tc>
      </w:tr>
      <w:tr w:rsidR="00CB1349" w:rsidRPr="008C3839" w14:paraId="5B2D2DBA" w14:textId="082E2F37" w:rsidTr="004B2A0A">
        <w:tc>
          <w:tcPr>
            <w:tcW w:w="5954" w:type="dxa"/>
          </w:tcPr>
          <w:p w14:paraId="39C87B41" w14:textId="77777777" w:rsidR="008C3839" w:rsidRPr="008C3839" w:rsidRDefault="008C3839" w:rsidP="008C3839">
            <w:pPr>
              <w:adjustRightInd w:val="0"/>
              <w:snapToGrid w:val="0"/>
              <w:spacing w:after="120"/>
              <w:jc w:val="both"/>
              <w:rPr>
                <w:b/>
                <w:bCs/>
                <w:strike/>
                <w:color w:val="0070C0"/>
                <w:lang w:eastAsia="ja-JP"/>
              </w:rPr>
            </w:pPr>
            <w:r w:rsidRPr="008C3839">
              <w:rPr>
                <w:rFonts w:eastAsia="Times New Roman"/>
                <w:b/>
                <w:bCs/>
                <w:color w:val="0070C0"/>
                <w:lang w:eastAsia="ja-JP"/>
              </w:rPr>
              <w:lastRenderedPageBreak/>
              <w:t>5.1.4.</w:t>
            </w:r>
            <w:r w:rsidRPr="008C3839">
              <w:rPr>
                <w:rFonts w:hint="eastAsia"/>
                <w:b/>
                <w:bCs/>
                <w:color w:val="0070C0"/>
                <w:lang w:eastAsia="ja-JP"/>
              </w:rPr>
              <w:t>1</w:t>
            </w:r>
            <w:r w:rsidRPr="008C3839">
              <w:rPr>
                <w:rFonts w:eastAsia="Times New Roman"/>
                <w:b/>
                <w:bCs/>
                <w:color w:val="0070C0"/>
                <w:lang w:eastAsia="en-US"/>
              </w:rPr>
              <w:tab/>
            </w:r>
            <w:r w:rsidRPr="008C3839">
              <w:rPr>
                <w:rFonts w:eastAsia="Times New Roman"/>
                <w:b/>
                <w:bCs/>
                <w:color w:val="0070C0"/>
                <w:lang w:eastAsia="ja-JP"/>
              </w:rPr>
              <w:t>An ACPE intervention is not required when</w:t>
            </w:r>
            <w:r w:rsidRPr="008C3839">
              <w:rPr>
                <w:rFonts w:hint="eastAsia"/>
                <w:b/>
                <w:bCs/>
                <w:color w:val="0070C0"/>
                <w:lang w:eastAsia="ja-JP"/>
              </w:rPr>
              <w:t>:</w:t>
            </w:r>
          </w:p>
        </w:tc>
        <w:tc>
          <w:tcPr>
            <w:tcW w:w="4819" w:type="dxa"/>
          </w:tcPr>
          <w:p w14:paraId="2B0BE8B3" w14:textId="77777777" w:rsidR="00327887" w:rsidRPr="00327887" w:rsidRDefault="00327887" w:rsidP="00327887">
            <w:pPr>
              <w:adjustRightInd w:val="0"/>
              <w:snapToGrid w:val="0"/>
              <w:spacing w:after="120"/>
              <w:rPr>
                <w:color w:val="000000" w:themeColor="text1"/>
                <w:lang w:eastAsia="ja-JP"/>
              </w:rPr>
            </w:pPr>
            <w:r w:rsidRPr="00327887">
              <w:rPr>
                <w:color w:val="000000" w:themeColor="text1"/>
                <w:lang w:eastAsia="ja-JP"/>
              </w:rPr>
              <w:t xml:space="preserve">This requirement was added in the 01 series of amendments. </w:t>
            </w:r>
          </w:p>
          <w:p w14:paraId="02EAF0AD" w14:textId="77777777" w:rsidR="00327887" w:rsidRPr="00327887" w:rsidRDefault="00327887" w:rsidP="00327887">
            <w:pPr>
              <w:adjustRightInd w:val="0"/>
              <w:snapToGrid w:val="0"/>
              <w:spacing w:after="120"/>
              <w:rPr>
                <w:color w:val="000000" w:themeColor="text1"/>
                <w:lang w:eastAsia="ja-JP"/>
              </w:rPr>
            </w:pPr>
            <w:r w:rsidRPr="00327887">
              <w:rPr>
                <w:color w:val="000000" w:themeColor="text1"/>
                <w:lang w:eastAsia="ja-JP"/>
              </w:rPr>
              <w:t>To avoid conflict with AEBS, the provision that ACPE intervention is not required when there is an AEBS warning or intervention occurring was added ((a) of the left column).</w:t>
            </w:r>
          </w:p>
          <w:p w14:paraId="61B5E0C7" w14:textId="0A1FC191" w:rsidR="008C3839" w:rsidRPr="008C3839" w:rsidRDefault="00327887" w:rsidP="00327887">
            <w:pPr>
              <w:adjustRightInd w:val="0"/>
              <w:snapToGrid w:val="0"/>
              <w:spacing w:after="120"/>
              <w:rPr>
                <w:rFonts w:eastAsia="Times New Roman"/>
                <w:b/>
                <w:bCs/>
                <w:color w:val="0070C0"/>
                <w:lang w:eastAsia="ja-JP"/>
              </w:rPr>
            </w:pPr>
            <w:r w:rsidRPr="00327887">
              <w:rPr>
                <w:color w:val="000000" w:themeColor="text1"/>
                <w:lang w:eastAsia="ja-JP"/>
              </w:rPr>
              <w:t>If the accelerator control is initially applied slowly within the range of below 30% of its stroke, and then suddenly applied at a rate exceeding 400% per second (which satisfies the profile specified in paragraph 5.1.2.), the vehicle speed may become higher just as the accelerator input rate exceeds 400% per second. Therefore, an upper speed limit for ACPE intervention was specified (see item (b) in the left column).</w:t>
            </w:r>
          </w:p>
        </w:tc>
        <w:tc>
          <w:tcPr>
            <w:tcW w:w="4395" w:type="dxa"/>
          </w:tcPr>
          <w:p w14:paraId="551B8985" w14:textId="77777777" w:rsidR="002E41DF" w:rsidRDefault="00DD32A6" w:rsidP="00850DE3">
            <w:pPr>
              <w:keepNext/>
              <w:keepLines/>
              <w:adjustRightInd w:val="0"/>
              <w:snapToGrid w:val="0"/>
              <w:rPr>
                <w:color w:val="000000" w:themeColor="text1"/>
                <w:lang w:eastAsia="ja-JP"/>
              </w:rPr>
            </w:pPr>
            <w:r>
              <w:rPr>
                <w:color w:val="000000" w:themeColor="text1"/>
                <w:lang w:eastAsia="ja-JP"/>
              </w:rPr>
              <w:t>To review</w:t>
            </w:r>
          </w:p>
          <w:p w14:paraId="3AD760A1" w14:textId="6490434D" w:rsidR="009443F4" w:rsidRDefault="002E41DF" w:rsidP="00850DE3">
            <w:pPr>
              <w:keepNext/>
              <w:keepLines/>
              <w:adjustRightInd w:val="0"/>
              <w:snapToGrid w:val="0"/>
              <w:rPr>
                <w:color w:val="000000" w:themeColor="text1"/>
                <w:lang w:eastAsia="ja-JP"/>
              </w:rPr>
            </w:pPr>
            <w:r>
              <w:rPr>
                <w:color w:val="000000" w:themeColor="text1"/>
                <w:lang w:eastAsia="ja-JP"/>
              </w:rPr>
              <w:t>S</w:t>
            </w:r>
            <w:r w:rsidR="00DD32A6">
              <w:rPr>
                <w:color w:val="000000" w:themeColor="text1"/>
                <w:lang w:eastAsia="ja-JP"/>
              </w:rPr>
              <w:t>ee</w:t>
            </w:r>
            <w:r w:rsidR="00826F27">
              <w:rPr>
                <w:color w:val="000000" w:themeColor="text1"/>
                <w:lang w:eastAsia="ja-JP"/>
              </w:rPr>
              <w:t xml:space="preserve"> items</w:t>
            </w:r>
            <w:r w:rsidR="00DD32A6">
              <w:rPr>
                <w:color w:val="000000" w:themeColor="text1"/>
                <w:lang w:eastAsia="ja-JP"/>
              </w:rPr>
              <w:t xml:space="preserve"> (a) and (b)</w:t>
            </w:r>
            <w:r>
              <w:rPr>
                <w:color w:val="000000" w:themeColor="text1"/>
                <w:lang w:eastAsia="ja-JP"/>
              </w:rPr>
              <w:t xml:space="preserve"> below.</w:t>
            </w:r>
          </w:p>
          <w:p w14:paraId="4703B831" w14:textId="77777777" w:rsidR="009443F4" w:rsidRDefault="009443F4" w:rsidP="00850DE3">
            <w:pPr>
              <w:keepNext/>
              <w:keepLines/>
              <w:adjustRightInd w:val="0"/>
              <w:snapToGrid w:val="0"/>
              <w:rPr>
                <w:color w:val="000000" w:themeColor="text1"/>
                <w:lang w:eastAsia="ja-JP"/>
              </w:rPr>
            </w:pPr>
          </w:p>
          <w:p w14:paraId="267F82A0" w14:textId="77777777" w:rsidR="009443F4" w:rsidRDefault="009443F4" w:rsidP="00850DE3">
            <w:pPr>
              <w:keepNext/>
              <w:keepLines/>
              <w:adjustRightInd w:val="0"/>
              <w:snapToGrid w:val="0"/>
              <w:rPr>
                <w:color w:val="000000" w:themeColor="text1"/>
                <w:lang w:eastAsia="ja-JP"/>
              </w:rPr>
            </w:pPr>
          </w:p>
          <w:p w14:paraId="69CD0B3F" w14:textId="77777777" w:rsidR="002E41DF" w:rsidRDefault="002E41DF" w:rsidP="00850DE3">
            <w:pPr>
              <w:keepNext/>
              <w:keepLines/>
              <w:adjustRightInd w:val="0"/>
              <w:snapToGrid w:val="0"/>
              <w:rPr>
                <w:color w:val="000000" w:themeColor="text1"/>
                <w:lang w:eastAsia="ja-JP"/>
              </w:rPr>
            </w:pPr>
          </w:p>
          <w:p w14:paraId="6A90A846" w14:textId="77777777" w:rsidR="002E41DF" w:rsidRDefault="002E41DF" w:rsidP="00850DE3">
            <w:pPr>
              <w:keepNext/>
              <w:keepLines/>
              <w:adjustRightInd w:val="0"/>
              <w:snapToGrid w:val="0"/>
              <w:rPr>
                <w:color w:val="000000" w:themeColor="text1"/>
                <w:lang w:eastAsia="ja-JP"/>
              </w:rPr>
            </w:pPr>
          </w:p>
          <w:p w14:paraId="46DC725B" w14:textId="77777777" w:rsidR="009443F4" w:rsidRDefault="009443F4" w:rsidP="00850DE3">
            <w:pPr>
              <w:keepNext/>
              <w:keepLines/>
              <w:adjustRightInd w:val="0"/>
              <w:snapToGrid w:val="0"/>
              <w:rPr>
                <w:color w:val="000000" w:themeColor="text1"/>
                <w:lang w:eastAsia="ja-JP"/>
              </w:rPr>
            </w:pPr>
          </w:p>
          <w:p w14:paraId="6ED615B0" w14:textId="03270530" w:rsidR="00F66001" w:rsidRPr="00DA5232" w:rsidRDefault="00F66001" w:rsidP="00BC1058">
            <w:pPr>
              <w:keepNext/>
              <w:keepLines/>
              <w:adjustRightInd w:val="0"/>
              <w:snapToGrid w:val="0"/>
              <w:rPr>
                <w:color w:val="000000" w:themeColor="text1"/>
                <w:lang w:eastAsia="ja-JP"/>
              </w:rPr>
            </w:pPr>
          </w:p>
        </w:tc>
      </w:tr>
      <w:tr w:rsidR="00CB1349" w:rsidRPr="008C3839" w14:paraId="072C0209" w14:textId="260AF06F" w:rsidTr="004B2A0A">
        <w:tc>
          <w:tcPr>
            <w:tcW w:w="5954" w:type="dxa"/>
          </w:tcPr>
          <w:p w14:paraId="6F400C7D" w14:textId="77777777" w:rsidR="008C3839" w:rsidRPr="008C3839" w:rsidRDefault="008C3839" w:rsidP="008C3839">
            <w:pPr>
              <w:adjustRightInd w:val="0"/>
              <w:snapToGrid w:val="0"/>
              <w:spacing w:after="120"/>
              <w:jc w:val="both"/>
              <w:rPr>
                <w:b/>
                <w:bCs/>
                <w:color w:val="0070C0"/>
                <w:lang w:eastAsia="ja-JP"/>
              </w:rPr>
            </w:pPr>
            <w:r w:rsidRPr="008C3839">
              <w:rPr>
                <w:b/>
                <w:bCs/>
                <w:color w:val="0070C0"/>
                <w:lang w:eastAsia="ja-JP"/>
              </w:rPr>
              <w:t>(a)</w:t>
            </w:r>
            <w:r w:rsidRPr="008C3839">
              <w:rPr>
                <w:b/>
                <w:bCs/>
                <w:color w:val="0070C0"/>
                <w:lang w:eastAsia="ja-JP"/>
              </w:rPr>
              <w:tab/>
              <w:t>there is an AEB</w:t>
            </w:r>
            <w:r w:rsidRPr="008C3839">
              <w:rPr>
                <w:rFonts w:hint="eastAsia"/>
                <w:b/>
                <w:bCs/>
                <w:color w:val="0070C0"/>
                <w:lang w:eastAsia="ja-JP"/>
              </w:rPr>
              <w:t>S</w:t>
            </w:r>
            <w:r w:rsidRPr="008C3839">
              <w:rPr>
                <w:b/>
                <w:bCs/>
                <w:color w:val="0070C0"/>
                <w:lang w:eastAsia="ja-JP"/>
              </w:rPr>
              <w:t xml:space="preserve"> warning or intervention occurring; or</w:t>
            </w:r>
          </w:p>
        </w:tc>
        <w:tc>
          <w:tcPr>
            <w:tcW w:w="4819" w:type="dxa"/>
          </w:tcPr>
          <w:p w14:paraId="6DDCBF4C" w14:textId="77777777" w:rsidR="008C3839" w:rsidRPr="008C3839" w:rsidRDefault="008C3839" w:rsidP="008C3839">
            <w:pPr>
              <w:adjustRightInd w:val="0"/>
              <w:snapToGrid w:val="0"/>
              <w:spacing w:after="120"/>
              <w:jc w:val="both"/>
              <w:rPr>
                <w:b/>
                <w:bCs/>
                <w:color w:val="0070C0"/>
                <w:lang w:eastAsia="ja-JP"/>
              </w:rPr>
            </w:pPr>
          </w:p>
        </w:tc>
        <w:tc>
          <w:tcPr>
            <w:tcW w:w="4395" w:type="dxa"/>
          </w:tcPr>
          <w:p w14:paraId="72683776" w14:textId="77777777" w:rsidR="009C2D3B" w:rsidRDefault="00C17F47" w:rsidP="00A630A4">
            <w:pPr>
              <w:keepNext/>
              <w:keepLines/>
              <w:adjustRightInd w:val="0"/>
              <w:snapToGrid w:val="0"/>
              <w:rPr>
                <w:color w:val="000000" w:themeColor="text1"/>
                <w:lang w:eastAsia="ja-JP"/>
              </w:rPr>
            </w:pPr>
            <w:r w:rsidRPr="0061104F">
              <w:rPr>
                <w:color w:val="000000" w:themeColor="text1"/>
                <w:lang w:eastAsia="ja-JP"/>
              </w:rPr>
              <w:t>To review.</w:t>
            </w:r>
          </w:p>
          <w:p w14:paraId="0CB69098" w14:textId="713A62ED" w:rsidR="00675F96" w:rsidRPr="00F04F7A" w:rsidRDefault="00AE563C" w:rsidP="00225FFD">
            <w:pPr>
              <w:keepNext/>
              <w:keepLines/>
              <w:adjustRightInd w:val="0"/>
              <w:snapToGrid w:val="0"/>
              <w:spacing w:after="120"/>
              <w:rPr>
                <w:color w:val="000000" w:themeColor="text1"/>
                <w:lang w:eastAsia="ja-JP"/>
              </w:rPr>
            </w:pPr>
            <w:r>
              <w:rPr>
                <w:color w:val="000000" w:themeColor="text1"/>
                <w:lang w:eastAsia="ja-JP"/>
              </w:rPr>
              <w:t>A</w:t>
            </w:r>
            <w:r w:rsidR="00C17F47" w:rsidRPr="0061104F">
              <w:rPr>
                <w:color w:val="000000" w:themeColor="text1"/>
                <w:lang w:eastAsia="ja-JP"/>
              </w:rPr>
              <w:t>EB</w:t>
            </w:r>
            <w:r w:rsidR="00B147DC">
              <w:rPr>
                <w:color w:val="000000" w:themeColor="text1"/>
                <w:lang w:eastAsia="ja-JP"/>
              </w:rPr>
              <w:t>S</w:t>
            </w:r>
            <w:r w:rsidR="00C17F47" w:rsidRPr="0061104F">
              <w:rPr>
                <w:color w:val="000000" w:themeColor="text1"/>
                <w:lang w:eastAsia="ja-JP"/>
              </w:rPr>
              <w:t xml:space="preserve"> warnings</w:t>
            </w:r>
            <w:r w:rsidR="00946455">
              <w:rPr>
                <w:color w:val="000000" w:themeColor="text1"/>
                <w:lang w:eastAsia="ja-JP"/>
              </w:rPr>
              <w:t xml:space="preserve"> (R152, </w:t>
            </w:r>
            <w:r w:rsidR="00D161AB">
              <w:rPr>
                <w:color w:val="000000" w:themeColor="text1"/>
                <w:lang w:eastAsia="ja-JP"/>
              </w:rPr>
              <w:t>5.1.4)</w:t>
            </w:r>
            <w:r w:rsidR="00C17F47" w:rsidRPr="0061104F">
              <w:rPr>
                <w:color w:val="000000" w:themeColor="text1"/>
                <w:lang w:eastAsia="ja-JP"/>
              </w:rPr>
              <w:t xml:space="preserve"> </w:t>
            </w:r>
            <w:r w:rsidR="001E3CF1">
              <w:rPr>
                <w:color w:val="000000" w:themeColor="text1"/>
                <w:lang w:eastAsia="ja-JP"/>
              </w:rPr>
              <w:t xml:space="preserve">also </w:t>
            </w:r>
            <w:r w:rsidR="00C17F47" w:rsidRPr="0061104F">
              <w:rPr>
                <w:color w:val="000000" w:themeColor="text1"/>
                <w:lang w:eastAsia="ja-JP"/>
              </w:rPr>
              <w:t>include</w:t>
            </w:r>
            <w:r w:rsidR="0061104F" w:rsidRPr="0061104F">
              <w:rPr>
                <w:color w:val="000000" w:themeColor="text1"/>
                <w:lang w:eastAsia="ja-JP"/>
              </w:rPr>
              <w:t xml:space="preserve"> equipment failure </w:t>
            </w:r>
            <w:r w:rsidR="00655707">
              <w:rPr>
                <w:color w:val="000000" w:themeColor="text1"/>
                <w:lang w:eastAsia="ja-JP"/>
              </w:rPr>
              <w:t>and</w:t>
            </w:r>
            <w:r w:rsidR="0061104F" w:rsidRPr="0061104F">
              <w:rPr>
                <w:color w:val="000000" w:themeColor="text1"/>
                <w:lang w:eastAsia="ja-JP"/>
              </w:rPr>
              <w:t xml:space="preserve"> AEB</w:t>
            </w:r>
            <w:r w:rsidR="004C48A8">
              <w:rPr>
                <w:color w:val="000000" w:themeColor="text1"/>
                <w:lang w:eastAsia="ja-JP"/>
              </w:rPr>
              <w:t>S</w:t>
            </w:r>
            <w:r w:rsidR="0061104F" w:rsidRPr="0061104F">
              <w:rPr>
                <w:color w:val="000000" w:themeColor="text1"/>
                <w:lang w:eastAsia="ja-JP"/>
              </w:rPr>
              <w:t xml:space="preserve"> deactivation</w:t>
            </w:r>
            <w:r w:rsidR="00C43DB1">
              <w:rPr>
                <w:color w:val="000000" w:themeColor="text1"/>
                <w:lang w:eastAsia="ja-JP"/>
              </w:rPr>
              <w:t>, s</w:t>
            </w:r>
            <w:r w:rsidR="00855772">
              <w:rPr>
                <w:color w:val="000000" w:themeColor="text1"/>
                <w:lang w:eastAsia="ja-JP"/>
              </w:rPr>
              <w:t xml:space="preserve">uggest </w:t>
            </w:r>
            <w:r w:rsidR="00296F19">
              <w:rPr>
                <w:color w:val="000000" w:themeColor="text1"/>
                <w:lang w:eastAsia="ja-JP"/>
              </w:rPr>
              <w:t xml:space="preserve">narrow the </w:t>
            </w:r>
            <w:r w:rsidR="00296F19" w:rsidRPr="006474DC">
              <w:rPr>
                <w:color w:val="000000" w:themeColor="text1"/>
                <w:lang w:eastAsia="ja-JP"/>
              </w:rPr>
              <w:t>scope</w:t>
            </w:r>
            <w:r w:rsidR="006474DC" w:rsidRPr="006474DC">
              <w:rPr>
                <w:rFonts w:ascii="Segoe UI" w:hAnsi="Segoe UI" w:cs="Segoe UI"/>
                <w:sz w:val="18"/>
                <w:szCs w:val="18"/>
              </w:rPr>
              <w:t xml:space="preserve"> to </w:t>
            </w:r>
            <w:r>
              <w:rPr>
                <w:color w:val="000000" w:themeColor="text1"/>
                <w:lang w:eastAsia="ja-JP"/>
              </w:rPr>
              <w:t>specifically</w:t>
            </w:r>
            <w:r w:rsidR="006474DC" w:rsidRPr="006474DC">
              <w:rPr>
                <w:color w:val="000000" w:themeColor="text1"/>
                <w:lang w:eastAsia="ja-JP"/>
              </w:rPr>
              <w:t xml:space="preserve"> reference</w:t>
            </w:r>
            <w:r w:rsidR="00D73D29">
              <w:rPr>
                <w:color w:val="000000" w:themeColor="text1"/>
                <w:lang w:eastAsia="ja-JP"/>
              </w:rPr>
              <w:t xml:space="preserve"> “…</w:t>
            </w:r>
            <w:r w:rsidR="006474DC" w:rsidRPr="006474DC">
              <w:rPr>
                <w:color w:val="000000" w:themeColor="text1"/>
                <w:lang w:eastAsia="ja-JP"/>
              </w:rPr>
              <w:t xml:space="preserve"> an AEBS forward collision</w:t>
            </w:r>
            <w:r w:rsidR="000A0158">
              <w:rPr>
                <w:color w:val="000000" w:themeColor="text1"/>
                <w:lang w:eastAsia="ja-JP"/>
              </w:rPr>
              <w:t xml:space="preserve"> warning</w:t>
            </w:r>
            <w:r w:rsidR="003969DE">
              <w:rPr>
                <w:color w:val="000000" w:themeColor="text1"/>
                <w:lang w:eastAsia="ja-JP"/>
              </w:rPr>
              <w:t xml:space="preserve"> or intervention</w:t>
            </w:r>
            <w:r w:rsidR="003F3323">
              <w:rPr>
                <w:color w:val="000000" w:themeColor="text1"/>
                <w:lang w:eastAsia="ja-JP"/>
              </w:rPr>
              <w:t>…</w:t>
            </w:r>
            <w:r w:rsidR="00D73D29">
              <w:rPr>
                <w:color w:val="000000" w:themeColor="text1"/>
                <w:lang w:eastAsia="ja-JP"/>
              </w:rPr>
              <w:t>"</w:t>
            </w:r>
          </w:p>
        </w:tc>
      </w:tr>
      <w:tr w:rsidR="00CB1349" w:rsidRPr="008C3839" w14:paraId="24D0BF81" w14:textId="52D5C885" w:rsidTr="004B2A0A">
        <w:tc>
          <w:tcPr>
            <w:tcW w:w="5954" w:type="dxa"/>
          </w:tcPr>
          <w:p w14:paraId="3E56D907" w14:textId="77777777" w:rsidR="008C3839" w:rsidRPr="008C3839" w:rsidRDefault="008C3839" w:rsidP="008C3839">
            <w:pPr>
              <w:adjustRightInd w:val="0"/>
              <w:snapToGrid w:val="0"/>
              <w:spacing w:after="120"/>
              <w:jc w:val="both"/>
              <w:rPr>
                <w:b/>
                <w:bCs/>
                <w:color w:val="0070C0"/>
                <w:lang w:eastAsia="ja-JP"/>
              </w:rPr>
            </w:pPr>
            <w:r w:rsidRPr="008C3839">
              <w:rPr>
                <w:b/>
                <w:bCs/>
                <w:color w:val="0070C0"/>
                <w:lang w:eastAsia="ja-JP"/>
              </w:rPr>
              <w:t>(b)</w:t>
            </w:r>
            <w:r w:rsidRPr="008C3839">
              <w:rPr>
                <w:b/>
                <w:bCs/>
                <w:color w:val="0070C0"/>
                <w:lang w:eastAsia="ja-JP"/>
              </w:rPr>
              <w:tab/>
              <w:t>the vehicle speed is greater than 10 km/h.</w:t>
            </w:r>
          </w:p>
        </w:tc>
        <w:tc>
          <w:tcPr>
            <w:tcW w:w="4819" w:type="dxa"/>
          </w:tcPr>
          <w:p w14:paraId="4A9F52E2" w14:textId="77777777" w:rsidR="008C3839" w:rsidRPr="008C3839" w:rsidRDefault="008C3839" w:rsidP="008C3839">
            <w:pPr>
              <w:adjustRightInd w:val="0"/>
              <w:snapToGrid w:val="0"/>
              <w:spacing w:after="120"/>
              <w:jc w:val="both"/>
              <w:rPr>
                <w:b/>
                <w:bCs/>
                <w:color w:val="0070C0"/>
                <w:lang w:eastAsia="ja-JP"/>
              </w:rPr>
            </w:pPr>
          </w:p>
        </w:tc>
        <w:tc>
          <w:tcPr>
            <w:tcW w:w="4395" w:type="dxa"/>
          </w:tcPr>
          <w:p w14:paraId="12248AF0" w14:textId="5548399D" w:rsidR="008331FB" w:rsidRDefault="00F503FA" w:rsidP="00D32988">
            <w:pPr>
              <w:adjustRightInd w:val="0"/>
              <w:snapToGrid w:val="0"/>
              <w:rPr>
                <w:color w:val="000000" w:themeColor="text1"/>
                <w:lang w:eastAsia="ja-JP"/>
              </w:rPr>
            </w:pPr>
            <w:r w:rsidRPr="00F503FA">
              <w:rPr>
                <w:color w:val="000000" w:themeColor="text1"/>
                <w:lang w:eastAsia="ja-JP"/>
              </w:rPr>
              <w:t>To review</w:t>
            </w:r>
            <w:r w:rsidR="009E04FA">
              <w:rPr>
                <w:color w:val="000000" w:themeColor="text1"/>
                <w:lang w:eastAsia="ja-JP"/>
              </w:rPr>
              <w:t>.</w:t>
            </w:r>
          </w:p>
          <w:p w14:paraId="258B795C" w14:textId="579B3E94" w:rsidR="007711AB" w:rsidRPr="00751DCF" w:rsidRDefault="007711AB" w:rsidP="007711AB">
            <w:pPr>
              <w:keepNext/>
              <w:keepLines/>
              <w:adjustRightInd w:val="0"/>
              <w:snapToGrid w:val="0"/>
              <w:rPr>
                <w:lang w:eastAsia="ja-JP"/>
              </w:rPr>
            </w:pPr>
            <w:r>
              <w:rPr>
                <w:color w:val="000000" w:themeColor="text1"/>
                <w:lang w:eastAsia="ja-JP"/>
              </w:rPr>
              <w:t xml:space="preserve">Why the upper speed limit </w:t>
            </w:r>
            <w:r w:rsidRPr="004A6020">
              <w:rPr>
                <w:lang w:eastAsia="ja-JP"/>
              </w:rPr>
              <w:t>of 10 km/h?</w:t>
            </w:r>
            <w:r>
              <w:rPr>
                <w:lang w:eastAsia="ja-JP"/>
              </w:rPr>
              <w:t xml:space="preserve"> If to avoid conflict with AEBS, this seems covered in (a).</w:t>
            </w:r>
            <w:r w:rsidR="00A82A45">
              <w:rPr>
                <w:lang w:eastAsia="ja-JP"/>
              </w:rPr>
              <w:t xml:space="preserve"> Perhaps (b) is redundant / unnecessary.</w:t>
            </w:r>
          </w:p>
          <w:p w14:paraId="6E7A8415" w14:textId="2F1C7406" w:rsidR="00EE4F1B" w:rsidRPr="006D3037" w:rsidRDefault="00CB7EF2" w:rsidP="007711AB">
            <w:pPr>
              <w:keepNext/>
              <w:keepLines/>
              <w:adjustRightInd w:val="0"/>
              <w:snapToGrid w:val="0"/>
              <w:rPr>
                <w:lang w:eastAsia="ja-JP"/>
              </w:rPr>
            </w:pPr>
            <w:r w:rsidRPr="00494080">
              <w:rPr>
                <w:lang w:eastAsia="ja-JP"/>
              </w:rPr>
              <w:t>Note,</w:t>
            </w:r>
            <w:r>
              <w:rPr>
                <w:lang w:eastAsia="ja-JP"/>
              </w:rPr>
              <w:t xml:space="preserve"> i</w:t>
            </w:r>
            <w:r w:rsidRPr="004A6020">
              <w:rPr>
                <w:lang w:eastAsia="ja-JP"/>
              </w:rPr>
              <w:t>n R152, AEB</w:t>
            </w:r>
            <w:r>
              <w:rPr>
                <w:lang w:eastAsia="ja-JP"/>
              </w:rPr>
              <w:t>S</w:t>
            </w:r>
            <w:r w:rsidRPr="004A6020">
              <w:rPr>
                <w:lang w:eastAsia="ja-JP"/>
              </w:rPr>
              <w:t xml:space="preserve"> must intervene from 20 km/h to a pedestrian or cyclist, and 10 km/h to a vehicle.</w:t>
            </w:r>
          </w:p>
        </w:tc>
      </w:tr>
      <w:tr w:rsidR="00CB1349" w:rsidRPr="008C3839" w14:paraId="414DC6CE" w14:textId="6D2A1DCD" w:rsidTr="004B2A0A">
        <w:tc>
          <w:tcPr>
            <w:tcW w:w="5954" w:type="dxa"/>
          </w:tcPr>
          <w:p w14:paraId="774F8928" w14:textId="77777777" w:rsidR="008C3839" w:rsidRPr="008C3839" w:rsidRDefault="008C3839" w:rsidP="008C3839">
            <w:pPr>
              <w:adjustRightInd w:val="0"/>
              <w:snapToGrid w:val="0"/>
              <w:spacing w:after="120"/>
              <w:rPr>
                <w:strike/>
                <w:color w:val="0070C0"/>
                <w:lang w:eastAsia="ja-JP"/>
              </w:rPr>
            </w:pPr>
            <w:r w:rsidRPr="008C3839">
              <w:rPr>
                <w:rFonts w:eastAsia="Times New Roman"/>
                <w:b/>
                <w:bCs/>
                <w:color w:val="0070C0"/>
                <w:lang w:eastAsia="ja-JP"/>
              </w:rPr>
              <w:t>5.1.4.</w:t>
            </w:r>
            <w:r w:rsidRPr="008C3839">
              <w:rPr>
                <w:rFonts w:hint="eastAsia"/>
                <w:b/>
                <w:bCs/>
                <w:color w:val="0070C0"/>
                <w:lang w:eastAsia="ja-JP"/>
              </w:rPr>
              <w:t>2</w:t>
            </w:r>
            <w:r w:rsidRPr="008C3839">
              <w:rPr>
                <w:b/>
                <w:bCs/>
                <w:color w:val="0070C0"/>
                <w:lang w:eastAsia="ja-JP"/>
              </w:rPr>
              <w:tab/>
            </w:r>
            <w:r w:rsidRPr="008C3839">
              <w:rPr>
                <w:rFonts w:eastAsia="Times New Roman"/>
                <w:b/>
                <w:bCs/>
                <w:color w:val="0070C0"/>
                <w:lang w:eastAsia="ja-JP"/>
              </w:rPr>
              <w:t>If ACPE is not ready to perform an intervention 6 s after the initiation of the vehicle powertrain, information of this status shall be indicated to the driver. This information shall exist until the system has been successfully initialised.</w:t>
            </w:r>
          </w:p>
        </w:tc>
        <w:tc>
          <w:tcPr>
            <w:tcW w:w="4819" w:type="dxa"/>
          </w:tcPr>
          <w:p w14:paraId="06FB380F" w14:textId="77777777" w:rsidR="00327887" w:rsidRPr="00327887" w:rsidRDefault="00327887" w:rsidP="00327887">
            <w:pPr>
              <w:adjustRightInd w:val="0"/>
              <w:snapToGrid w:val="0"/>
              <w:spacing w:after="120"/>
              <w:rPr>
                <w:color w:val="000000" w:themeColor="text1"/>
                <w:lang w:eastAsia="ja-JP"/>
              </w:rPr>
            </w:pPr>
            <w:r w:rsidRPr="00327887">
              <w:rPr>
                <w:color w:val="000000" w:themeColor="text1"/>
                <w:lang w:eastAsia="ja-JP"/>
              </w:rPr>
              <w:t xml:space="preserve">This requirement was added in the 01 series of amendments. </w:t>
            </w:r>
          </w:p>
          <w:p w14:paraId="6EA25975" w14:textId="77777777" w:rsidR="00327887" w:rsidRPr="00327887" w:rsidRDefault="00327887" w:rsidP="00327887">
            <w:pPr>
              <w:adjustRightInd w:val="0"/>
              <w:snapToGrid w:val="0"/>
              <w:spacing w:after="120"/>
              <w:rPr>
                <w:color w:val="000000" w:themeColor="text1"/>
                <w:lang w:eastAsia="ja-JP"/>
              </w:rPr>
            </w:pPr>
            <w:r w:rsidRPr="00327887">
              <w:rPr>
                <w:color w:val="000000" w:themeColor="text1"/>
                <w:lang w:eastAsia="ja-JP"/>
              </w:rPr>
              <w:t xml:space="preserve">In some cases, it could take time until ACPE is ready to perform an intervention. In that case, it is necessary for the driver to recognize the status of the system.  </w:t>
            </w:r>
          </w:p>
          <w:p w14:paraId="4F312982" w14:textId="654EDEAE" w:rsidR="008C3839" w:rsidRPr="00327887" w:rsidRDefault="00327887" w:rsidP="00327887">
            <w:pPr>
              <w:adjustRightInd w:val="0"/>
              <w:snapToGrid w:val="0"/>
              <w:spacing w:after="120"/>
              <w:rPr>
                <w:color w:val="000000" w:themeColor="text1"/>
                <w:lang w:eastAsia="ja-JP"/>
              </w:rPr>
            </w:pPr>
            <w:r w:rsidRPr="00327887">
              <w:rPr>
                <w:color w:val="000000" w:themeColor="text1"/>
                <w:lang w:eastAsia="ja-JP"/>
              </w:rPr>
              <w:t>The 6-second duration was determined in consideration of use cases where ACPE may need to operate just as the vehicle starts off. For reference, AEBS uses a 15-second duration.</w:t>
            </w:r>
          </w:p>
        </w:tc>
        <w:tc>
          <w:tcPr>
            <w:tcW w:w="4395" w:type="dxa"/>
          </w:tcPr>
          <w:p w14:paraId="03C62B33" w14:textId="23EC4864" w:rsidR="009011E9" w:rsidRPr="00BA186B" w:rsidRDefault="004F2E52" w:rsidP="004D53A2">
            <w:pPr>
              <w:adjustRightInd w:val="0"/>
              <w:snapToGrid w:val="0"/>
              <w:rPr>
                <w:color w:val="000000" w:themeColor="text1"/>
                <w:lang w:eastAsia="ja-JP"/>
              </w:rPr>
            </w:pPr>
            <w:r>
              <w:rPr>
                <w:color w:val="000000" w:themeColor="text1"/>
                <w:lang w:eastAsia="ja-JP"/>
              </w:rPr>
              <w:t xml:space="preserve">How is the status </w:t>
            </w:r>
            <w:r w:rsidR="009F7C89">
              <w:rPr>
                <w:color w:val="000000" w:themeColor="text1"/>
                <w:lang w:eastAsia="ja-JP"/>
              </w:rPr>
              <w:t xml:space="preserve">indicated to the driver? Are all options available, i.e., </w:t>
            </w:r>
            <w:r w:rsidR="0026089B">
              <w:rPr>
                <w:color w:val="000000" w:themeColor="text1"/>
                <w:lang w:eastAsia="ja-JP"/>
              </w:rPr>
              <w:t xml:space="preserve">any </w:t>
            </w:r>
            <w:r w:rsidR="009F7C89">
              <w:rPr>
                <w:color w:val="000000" w:themeColor="text1"/>
                <w:lang w:eastAsia="ja-JP"/>
              </w:rPr>
              <w:t>haptic, acoustic, or optical signal?</w:t>
            </w:r>
            <w:r w:rsidR="002942F4">
              <w:rPr>
                <w:color w:val="000000" w:themeColor="text1"/>
                <w:lang w:eastAsia="ja-JP"/>
              </w:rPr>
              <w:t xml:space="preserve"> </w:t>
            </w:r>
            <w:r w:rsidR="0026089B">
              <w:rPr>
                <w:color w:val="000000" w:themeColor="text1"/>
                <w:lang w:eastAsia="ja-JP"/>
              </w:rPr>
              <w:t xml:space="preserve">Or is it </w:t>
            </w:r>
            <w:r w:rsidR="00BA1203">
              <w:rPr>
                <w:color w:val="000000" w:themeColor="text1"/>
                <w:lang w:eastAsia="ja-JP"/>
              </w:rPr>
              <w:t>through</w:t>
            </w:r>
            <w:r w:rsidR="002749CD">
              <w:rPr>
                <w:color w:val="000000" w:themeColor="text1"/>
                <w:lang w:eastAsia="ja-JP"/>
              </w:rPr>
              <w:t xml:space="preserve"> </w:t>
            </w:r>
            <w:r w:rsidR="00DA0CD3">
              <w:rPr>
                <w:color w:val="000000" w:themeColor="text1"/>
                <w:lang w:eastAsia="ja-JP"/>
              </w:rPr>
              <w:t xml:space="preserve">the </w:t>
            </w:r>
            <w:r w:rsidR="00E76EA0">
              <w:rPr>
                <w:color w:val="000000" w:themeColor="text1"/>
                <w:lang w:eastAsia="ja-JP"/>
              </w:rPr>
              <w:t>yellow f</w:t>
            </w:r>
            <w:r w:rsidR="002749CD">
              <w:rPr>
                <w:color w:val="000000" w:themeColor="text1"/>
                <w:lang w:eastAsia="ja-JP"/>
              </w:rPr>
              <w:t>ailure warning signal</w:t>
            </w:r>
            <w:r w:rsidR="001C786E">
              <w:rPr>
                <w:color w:val="000000" w:themeColor="text1"/>
                <w:lang w:eastAsia="ja-JP"/>
              </w:rPr>
              <w:t xml:space="preserve"> (5.</w:t>
            </w:r>
            <w:r w:rsidR="005A3E35">
              <w:rPr>
                <w:color w:val="000000" w:themeColor="text1"/>
                <w:lang w:eastAsia="ja-JP"/>
              </w:rPr>
              <w:t>4</w:t>
            </w:r>
            <w:r w:rsidR="0010466F">
              <w:rPr>
                <w:color w:val="000000" w:themeColor="text1"/>
                <w:lang w:eastAsia="ja-JP"/>
              </w:rPr>
              <w:t>.3.</w:t>
            </w:r>
            <w:r w:rsidR="001C786E">
              <w:rPr>
                <w:color w:val="000000" w:themeColor="text1"/>
                <w:lang w:eastAsia="ja-JP"/>
              </w:rPr>
              <w:t>)</w:t>
            </w:r>
            <w:r w:rsidR="0010466F">
              <w:rPr>
                <w:color w:val="000000" w:themeColor="text1"/>
                <w:lang w:eastAsia="ja-JP"/>
              </w:rPr>
              <w:t xml:space="preserve">, by way of 5.3.1. for the Failure </w:t>
            </w:r>
            <w:r w:rsidR="0010466F">
              <w:rPr>
                <w:color w:val="000000" w:themeColor="text1"/>
                <w:lang w:eastAsia="ja-JP"/>
              </w:rPr>
              <w:lastRenderedPageBreak/>
              <w:t xml:space="preserve">detection / </w:t>
            </w:r>
            <w:r w:rsidR="00C02C0D">
              <w:rPr>
                <w:color w:val="000000" w:themeColor="text1"/>
                <w:lang w:eastAsia="ja-JP"/>
              </w:rPr>
              <w:t>self-check requirement.</w:t>
            </w:r>
          </w:p>
        </w:tc>
      </w:tr>
      <w:tr w:rsidR="00CB1349" w:rsidRPr="008C3839" w14:paraId="63EFFD00" w14:textId="64740264" w:rsidTr="004B2A0A">
        <w:tc>
          <w:tcPr>
            <w:tcW w:w="5954" w:type="dxa"/>
          </w:tcPr>
          <w:p w14:paraId="5FD0AFAA" w14:textId="77777777" w:rsidR="008C3839" w:rsidRPr="008C3839" w:rsidRDefault="008C3839" w:rsidP="008C3839">
            <w:pPr>
              <w:adjustRightInd w:val="0"/>
              <w:snapToGrid w:val="0"/>
              <w:spacing w:after="120"/>
              <w:jc w:val="both"/>
              <w:rPr>
                <w:strike/>
                <w:color w:val="000000" w:themeColor="text1"/>
                <w:lang w:eastAsia="ja-JP"/>
              </w:rPr>
            </w:pPr>
            <w:r w:rsidRPr="008C3839">
              <w:rPr>
                <w:rFonts w:hint="eastAsia"/>
                <w:color w:val="000000" w:themeColor="text1"/>
                <w:lang w:eastAsia="ja-JP"/>
              </w:rPr>
              <w:lastRenderedPageBreak/>
              <w:t>5.1.5.</w:t>
            </w:r>
            <w:r w:rsidRPr="008C3839">
              <w:rPr>
                <w:color w:val="000000" w:themeColor="text1"/>
              </w:rPr>
              <w:tab/>
            </w:r>
            <w:r w:rsidRPr="008C3839">
              <w:rPr>
                <w:color w:val="000000" w:themeColor="text1"/>
                <w:lang w:eastAsia="ja-JP"/>
              </w:rPr>
              <w:t xml:space="preserve">The </w:t>
            </w:r>
            <w:r w:rsidRPr="008C3839">
              <w:rPr>
                <w:rFonts w:hint="eastAsia"/>
                <w:color w:val="000000" w:themeColor="text1"/>
                <w:lang w:eastAsia="ja-JP"/>
              </w:rPr>
              <w:t>ACPE</w:t>
            </w:r>
            <w:r w:rsidRPr="008C3839">
              <w:rPr>
                <w:color w:val="000000" w:themeColor="text1"/>
                <w:lang w:eastAsia="ja-JP"/>
              </w:rPr>
              <w:t xml:space="preserve"> shall limit vehicle </w:t>
            </w:r>
            <w:r w:rsidRPr="008C3839">
              <w:rPr>
                <w:rFonts w:eastAsia="Times New Roman"/>
                <w:color w:val="000000"/>
                <w:lang w:eastAsia="ja-JP"/>
              </w:rPr>
              <w:t xml:space="preserve">acceleration </w:t>
            </w:r>
            <w:proofErr w:type="gramStart"/>
            <w:r w:rsidRPr="008C3839">
              <w:rPr>
                <w:rFonts w:eastAsia="Times New Roman"/>
                <w:color w:val="000000"/>
                <w:lang w:eastAsia="ja-JP"/>
              </w:rPr>
              <w:t>in order to</w:t>
            </w:r>
            <w:proofErr w:type="gramEnd"/>
            <w:r w:rsidRPr="008C3839">
              <w:rPr>
                <w:rFonts w:eastAsia="Times New Roman"/>
                <w:color w:val="000000"/>
                <w:lang w:eastAsia="ja-JP"/>
              </w:rPr>
              <w:t xml:space="preserve"> prevent or mitigate a collision with an obstacle located </w:t>
            </w:r>
            <w:r w:rsidRPr="008C3839">
              <w:rPr>
                <w:rFonts w:eastAsia="Times New Roman"/>
                <w:b/>
                <w:bCs/>
                <w:color w:val="0070C0"/>
                <w:lang w:eastAsia="ja-JP"/>
              </w:rPr>
              <w:t>not more than</w:t>
            </w:r>
            <w:r w:rsidRPr="008C3839">
              <w:rPr>
                <w:rFonts w:eastAsia="Times New Roman"/>
                <w:color w:val="0070C0"/>
                <w:lang w:eastAsia="ja-JP"/>
              </w:rPr>
              <w:t xml:space="preserve"> </w:t>
            </w:r>
            <w:r w:rsidRPr="008C3839">
              <w:rPr>
                <w:rFonts w:eastAsia="Times New Roman"/>
                <w:lang w:eastAsia="ja-JP"/>
              </w:rPr>
              <w:t>1.5 m</w:t>
            </w:r>
            <w:r w:rsidRPr="008C3839">
              <w:rPr>
                <w:rFonts w:eastAsia="Times New Roman"/>
                <w:color w:val="000000"/>
                <w:lang w:eastAsia="ja-JP"/>
              </w:rPr>
              <w:t xml:space="preserve"> in front of or behind the vehicle, in the vehicle path, at the time the </w:t>
            </w:r>
            <w:r w:rsidRPr="008C3839">
              <w:rPr>
                <w:rFonts w:eastAsia="Times New Roman"/>
                <w:b/>
                <w:bCs/>
                <w:color w:val="0070C0"/>
                <w:lang w:eastAsia="ja-JP"/>
              </w:rPr>
              <w:t xml:space="preserve">triggering conditions (as outlined in paragraph 5.1.2.) are </w:t>
            </w:r>
            <w:r w:rsidRPr="008C3839">
              <w:rPr>
                <w:b/>
                <w:bCs/>
                <w:iCs/>
                <w:color w:val="0070C0"/>
                <w:lang w:eastAsia="ja-JP"/>
              </w:rPr>
              <w:t>achieved</w:t>
            </w:r>
            <w:r w:rsidRPr="008C3839">
              <w:rPr>
                <w:rFonts w:eastAsia="Times New Roman"/>
                <w:iCs/>
                <w:color w:val="000000"/>
                <w:lang w:eastAsia="en-US"/>
              </w:rPr>
              <w:t>, provided</w:t>
            </w:r>
            <w:r w:rsidRPr="008C3839">
              <w:rPr>
                <w:iCs/>
                <w:color w:val="000000" w:themeColor="text1"/>
              </w:rPr>
              <w:t>:</w:t>
            </w:r>
          </w:p>
        </w:tc>
        <w:tc>
          <w:tcPr>
            <w:tcW w:w="4819" w:type="dxa"/>
          </w:tcPr>
          <w:p w14:paraId="6D92E45C" w14:textId="77777777" w:rsidR="00327887" w:rsidRPr="00327887" w:rsidRDefault="00327887" w:rsidP="00327887">
            <w:pPr>
              <w:adjustRightInd w:val="0"/>
              <w:snapToGrid w:val="0"/>
              <w:spacing w:after="120"/>
              <w:jc w:val="both"/>
              <w:rPr>
                <w:color w:val="000000" w:themeColor="text1"/>
                <w:lang w:eastAsia="ja-JP"/>
              </w:rPr>
            </w:pPr>
            <w:r w:rsidRPr="00327887">
              <w:rPr>
                <w:color w:val="000000" w:themeColor="text1"/>
                <w:lang w:eastAsia="ja-JP"/>
              </w:rPr>
              <w:t>ACPE is required to intervene if an obstacle is located not more than 1.5 m in front of or behind the vehicle at the time the accelerator control is applied according to the profile specified in paragraph 5.1.2.</w:t>
            </w:r>
          </w:p>
          <w:p w14:paraId="374F9ED3" w14:textId="77777777" w:rsidR="00327887" w:rsidRPr="00327887" w:rsidRDefault="00327887" w:rsidP="00327887">
            <w:pPr>
              <w:adjustRightInd w:val="0"/>
              <w:snapToGrid w:val="0"/>
              <w:spacing w:after="120"/>
              <w:jc w:val="both"/>
              <w:rPr>
                <w:color w:val="000000" w:themeColor="text1"/>
                <w:lang w:eastAsia="ja-JP"/>
              </w:rPr>
            </w:pPr>
            <w:r w:rsidRPr="00327887">
              <w:rPr>
                <w:color w:val="000000" w:themeColor="text1"/>
                <w:lang w:eastAsia="ja-JP"/>
              </w:rPr>
              <w:t>The distance of 1.5 meters was determined in consideration of the point at which ACPE basically detects an obstacle using sonar sensors, the worst case for sensors.</w:t>
            </w:r>
          </w:p>
          <w:p w14:paraId="048CD2CE" w14:textId="77777777" w:rsidR="00327887" w:rsidRPr="00327887" w:rsidRDefault="00327887" w:rsidP="00327887">
            <w:pPr>
              <w:adjustRightInd w:val="0"/>
              <w:snapToGrid w:val="0"/>
              <w:spacing w:after="120"/>
              <w:jc w:val="both"/>
              <w:rPr>
                <w:color w:val="000000" w:themeColor="text1"/>
                <w:lang w:eastAsia="ja-JP"/>
              </w:rPr>
            </w:pPr>
            <w:r w:rsidRPr="00327887">
              <w:rPr>
                <w:color w:val="000000" w:themeColor="text1"/>
                <w:lang w:eastAsia="ja-JP"/>
              </w:rPr>
              <w:t xml:space="preserve">The detail conditions under which ACPE </w:t>
            </w:r>
            <w:proofErr w:type="gramStart"/>
            <w:r w:rsidRPr="00327887">
              <w:rPr>
                <w:color w:val="000000" w:themeColor="text1"/>
                <w:lang w:eastAsia="ja-JP"/>
              </w:rPr>
              <w:t>has to</w:t>
            </w:r>
            <w:proofErr w:type="gramEnd"/>
            <w:r w:rsidRPr="00327887">
              <w:rPr>
                <w:color w:val="000000" w:themeColor="text1"/>
                <w:lang w:eastAsia="ja-JP"/>
              </w:rPr>
              <w:t xml:space="preserve"> fulfil the performance requirements are specified in items (a) through (d). In situations that differ from (a) to (d), ACPE does not need to fulfil the performance requirements, however it shall not </w:t>
            </w:r>
            <w:proofErr w:type="spellStart"/>
            <w:r w:rsidRPr="00327887">
              <w:rPr>
                <w:color w:val="000000" w:themeColor="text1"/>
                <w:lang w:eastAsia="ja-JP"/>
              </w:rPr>
              <w:t>deactive</w:t>
            </w:r>
            <w:proofErr w:type="spellEnd"/>
            <w:r w:rsidRPr="00327887">
              <w:rPr>
                <w:color w:val="000000" w:themeColor="text1"/>
                <w:lang w:eastAsia="ja-JP"/>
              </w:rPr>
              <w:t xml:space="preserve"> or switch strategy.</w:t>
            </w:r>
          </w:p>
          <w:p w14:paraId="50C0A191" w14:textId="297FED9F" w:rsidR="008C3839" w:rsidRPr="008C3839" w:rsidRDefault="00327887" w:rsidP="00327887">
            <w:pPr>
              <w:adjustRightInd w:val="0"/>
              <w:snapToGrid w:val="0"/>
              <w:spacing w:after="120"/>
              <w:jc w:val="both"/>
              <w:rPr>
                <w:color w:val="000000" w:themeColor="text1"/>
                <w:lang w:eastAsia="ja-JP"/>
              </w:rPr>
            </w:pPr>
            <w:r w:rsidRPr="00327887">
              <w:rPr>
                <w:color w:val="000000" w:themeColor="text1"/>
                <w:lang w:eastAsia="ja-JP"/>
              </w:rPr>
              <w:t>(a) specifies conditions related to the road surface and external environment.</w:t>
            </w:r>
          </w:p>
        </w:tc>
        <w:tc>
          <w:tcPr>
            <w:tcW w:w="4395" w:type="dxa"/>
          </w:tcPr>
          <w:p w14:paraId="23EEB1B8" w14:textId="66033E84" w:rsidR="009D2FFB" w:rsidRDefault="003836C9" w:rsidP="0093580D">
            <w:pPr>
              <w:adjustRightInd w:val="0"/>
              <w:snapToGrid w:val="0"/>
              <w:rPr>
                <w:color w:val="000000" w:themeColor="text1"/>
                <w:lang w:eastAsia="ja-JP"/>
              </w:rPr>
            </w:pPr>
            <w:r w:rsidRPr="00F503FA">
              <w:rPr>
                <w:color w:val="000000" w:themeColor="text1"/>
                <w:lang w:eastAsia="ja-JP"/>
              </w:rPr>
              <w:t>To review</w:t>
            </w:r>
            <w:r>
              <w:rPr>
                <w:color w:val="000000" w:themeColor="text1"/>
                <w:lang w:eastAsia="ja-JP"/>
              </w:rPr>
              <w:t>.</w:t>
            </w:r>
          </w:p>
          <w:p w14:paraId="5E81EE1D" w14:textId="5A83616A" w:rsidR="008A0EAA" w:rsidRDefault="00210BA2" w:rsidP="00723DB4">
            <w:pPr>
              <w:adjustRightInd w:val="0"/>
              <w:snapToGrid w:val="0"/>
              <w:rPr>
                <w:color w:val="000000" w:themeColor="text1"/>
                <w:lang w:eastAsia="ja-JP"/>
              </w:rPr>
            </w:pPr>
            <w:r>
              <w:rPr>
                <w:color w:val="000000" w:themeColor="text1"/>
                <w:lang w:eastAsia="ja-JP"/>
              </w:rPr>
              <w:t xml:space="preserve">The </w:t>
            </w:r>
            <w:r w:rsidR="00BD48BB">
              <w:rPr>
                <w:color w:val="000000" w:themeColor="text1"/>
                <w:lang w:eastAsia="ja-JP"/>
              </w:rPr>
              <w:t>sub</w:t>
            </w:r>
            <w:r w:rsidR="000577C1">
              <w:rPr>
                <w:color w:val="000000" w:themeColor="text1"/>
                <w:lang w:eastAsia="ja-JP"/>
              </w:rPr>
              <w:t>-</w:t>
            </w:r>
            <w:r w:rsidR="00BD48BB">
              <w:rPr>
                <w:color w:val="000000" w:themeColor="text1"/>
                <w:lang w:eastAsia="ja-JP"/>
              </w:rPr>
              <w:t xml:space="preserve">paragraphs appear to be necessary for type </w:t>
            </w:r>
            <w:r w:rsidR="009442F9">
              <w:rPr>
                <w:color w:val="000000" w:themeColor="text1"/>
                <w:lang w:eastAsia="ja-JP"/>
              </w:rPr>
              <w:t>approval</w:t>
            </w:r>
            <w:r w:rsidR="00BD48BB">
              <w:rPr>
                <w:color w:val="000000" w:themeColor="text1"/>
                <w:lang w:eastAsia="ja-JP"/>
              </w:rPr>
              <w:t>.</w:t>
            </w:r>
          </w:p>
          <w:p w14:paraId="43B00424" w14:textId="77777777" w:rsidR="006D5CA5" w:rsidRDefault="006D5CA5" w:rsidP="006D5CA5">
            <w:pPr>
              <w:adjustRightInd w:val="0"/>
              <w:snapToGrid w:val="0"/>
              <w:rPr>
                <w:color w:val="000000" w:themeColor="text1"/>
                <w:lang w:eastAsia="ja-JP"/>
              </w:rPr>
            </w:pPr>
            <w:r>
              <w:rPr>
                <w:color w:val="000000" w:themeColor="text1"/>
                <w:lang w:eastAsia="ja-JP"/>
              </w:rPr>
              <w:t>Test procedures are included in Paragraph 6.</w:t>
            </w:r>
          </w:p>
          <w:p w14:paraId="3178D7BD" w14:textId="51E3580C" w:rsidR="00E12486" w:rsidRDefault="00F44ED3" w:rsidP="00723DB4">
            <w:pPr>
              <w:adjustRightInd w:val="0"/>
              <w:snapToGrid w:val="0"/>
              <w:rPr>
                <w:color w:val="000000" w:themeColor="text1"/>
                <w:lang w:eastAsia="ja-JP"/>
              </w:rPr>
            </w:pPr>
            <w:r>
              <w:rPr>
                <w:color w:val="000000" w:themeColor="text1"/>
                <w:lang w:eastAsia="ja-JP"/>
              </w:rPr>
              <w:t xml:space="preserve">Under self-certification, </w:t>
            </w:r>
            <w:r w:rsidR="00C65C2A">
              <w:rPr>
                <w:color w:val="000000" w:themeColor="text1"/>
                <w:lang w:eastAsia="ja-JP"/>
              </w:rPr>
              <w:t>vehicles are expected to pe</w:t>
            </w:r>
            <w:r w:rsidR="004B4D2A">
              <w:rPr>
                <w:color w:val="000000" w:themeColor="text1"/>
                <w:lang w:eastAsia="ja-JP"/>
              </w:rPr>
              <w:t xml:space="preserve">rform to the </w:t>
            </w:r>
            <w:r w:rsidR="008A6D20">
              <w:rPr>
                <w:color w:val="000000" w:themeColor="text1"/>
                <w:lang w:eastAsia="ja-JP"/>
              </w:rPr>
              <w:t xml:space="preserve">minimum performance requirements </w:t>
            </w:r>
            <w:r w:rsidR="00C65C2A">
              <w:rPr>
                <w:color w:val="000000" w:themeColor="text1"/>
                <w:lang w:eastAsia="ja-JP"/>
              </w:rPr>
              <w:t>within the boundaries of the test procedures</w:t>
            </w:r>
            <w:r w:rsidR="004B4D2A">
              <w:rPr>
                <w:color w:val="000000" w:themeColor="text1"/>
                <w:lang w:eastAsia="ja-JP"/>
              </w:rPr>
              <w:t xml:space="preserve">, as well as </w:t>
            </w:r>
            <w:r w:rsidR="00BD0F76" w:rsidRPr="00BD0F76">
              <w:rPr>
                <w:color w:val="000000" w:themeColor="text1"/>
                <w:lang w:eastAsia="ja-JP"/>
              </w:rPr>
              <w:t xml:space="preserve">function safely </w:t>
            </w:r>
            <w:r w:rsidR="004B4D2A">
              <w:rPr>
                <w:color w:val="000000" w:themeColor="text1"/>
                <w:lang w:eastAsia="ja-JP"/>
              </w:rPr>
              <w:t>in</w:t>
            </w:r>
            <w:r w:rsidR="008A6D20">
              <w:rPr>
                <w:color w:val="000000" w:themeColor="text1"/>
                <w:lang w:eastAsia="ja-JP"/>
              </w:rPr>
              <w:t xml:space="preserve"> </w:t>
            </w:r>
            <w:r w:rsidR="00E21347">
              <w:rPr>
                <w:color w:val="000000" w:themeColor="text1"/>
                <w:lang w:eastAsia="ja-JP"/>
              </w:rPr>
              <w:t>scenarios</w:t>
            </w:r>
            <w:r w:rsidR="00E83D52">
              <w:rPr>
                <w:color w:val="000000" w:themeColor="text1"/>
                <w:lang w:eastAsia="ja-JP"/>
              </w:rPr>
              <w:t xml:space="preserve"> </w:t>
            </w:r>
            <w:r w:rsidR="00535B9D">
              <w:rPr>
                <w:color w:val="000000" w:themeColor="text1"/>
                <w:lang w:eastAsia="ja-JP"/>
              </w:rPr>
              <w:t>outside of those boundaries</w:t>
            </w:r>
            <w:r w:rsidR="00BD0F76" w:rsidRPr="00BD0F76">
              <w:rPr>
                <w:color w:val="000000" w:themeColor="text1"/>
                <w:lang w:eastAsia="ja-JP"/>
              </w:rPr>
              <w:t>. If a safety issue</w:t>
            </w:r>
            <w:r w:rsidR="00C3422D">
              <w:rPr>
                <w:color w:val="000000" w:themeColor="text1"/>
                <w:lang w:eastAsia="ja-JP"/>
              </w:rPr>
              <w:t xml:space="preserve"> is identified</w:t>
            </w:r>
            <w:r w:rsidR="00BD0F76" w:rsidRPr="00BD0F76">
              <w:rPr>
                <w:color w:val="000000" w:themeColor="text1"/>
                <w:lang w:eastAsia="ja-JP"/>
              </w:rPr>
              <w:t xml:space="preserve">, </w:t>
            </w:r>
            <w:r w:rsidR="006F4DC6">
              <w:rPr>
                <w:color w:val="000000" w:themeColor="text1"/>
                <w:lang w:eastAsia="ja-JP"/>
              </w:rPr>
              <w:t>a</w:t>
            </w:r>
            <w:r w:rsidR="00BD0F76" w:rsidRPr="00BD0F76">
              <w:rPr>
                <w:color w:val="000000" w:themeColor="text1"/>
                <w:lang w:eastAsia="ja-JP"/>
              </w:rPr>
              <w:t xml:space="preserve"> safety recall process </w:t>
            </w:r>
            <w:r w:rsidR="006F4DC6">
              <w:rPr>
                <w:color w:val="000000" w:themeColor="text1"/>
                <w:lang w:eastAsia="ja-JP"/>
              </w:rPr>
              <w:t xml:space="preserve">is in place </w:t>
            </w:r>
            <w:r w:rsidR="00BD0F76" w:rsidRPr="00BD0F76">
              <w:rPr>
                <w:color w:val="000000" w:themeColor="text1"/>
                <w:lang w:eastAsia="ja-JP"/>
              </w:rPr>
              <w:t xml:space="preserve">to </w:t>
            </w:r>
            <w:r w:rsidR="00543A2B">
              <w:rPr>
                <w:color w:val="000000" w:themeColor="text1"/>
                <w:lang w:eastAsia="ja-JP"/>
              </w:rPr>
              <w:t xml:space="preserve">have </w:t>
            </w:r>
            <w:r w:rsidR="00BD0F76" w:rsidRPr="00BD0F76">
              <w:rPr>
                <w:color w:val="000000" w:themeColor="text1"/>
                <w:lang w:eastAsia="ja-JP"/>
              </w:rPr>
              <w:t>identified safety issues</w:t>
            </w:r>
            <w:r w:rsidR="00543A2B">
              <w:rPr>
                <w:color w:val="000000" w:themeColor="text1"/>
                <w:lang w:eastAsia="ja-JP"/>
              </w:rPr>
              <w:t xml:space="preserve"> corrected</w:t>
            </w:r>
            <w:r w:rsidR="00BD0F76" w:rsidRPr="00BD0F76">
              <w:rPr>
                <w:color w:val="000000" w:themeColor="text1"/>
                <w:lang w:eastAsia="ja-JP"/>
              </w:rPr>
              <w:t>.</w:t>
            </w:r>
          </w:p>
          <w:p w14:paraId="518C9F60" w14:textId="5D0F87C8" w:rsidR="00085C75" w:rsidRPr="008C3839" w:rsidRDefault="00085C75" w:rsidP="00723DB4">
            <w:pPr>
              <w:adjustRightInd w:val="0"/>
              <w:snapToGrid w:val="0"/>
              <w:rPr>
                <w:color w:val="000000" w:themeColor="text1"/>
                <w:lang w:eastAsia="ja-JP"/>
              </w:rPr>
            </w:pPr>
            <w:r>
              <w:t xml:space="preserve">See </w:t>
            </w:r>
            <w:r w:rsidRPr="002E528F">
              <w:t>paragraph</w:t>
            </w:r>
            <w:r w:rsidR="003425E4">
              <w:t>s</w:t>
            </w:r>
            <w:r w:rsidRPr="002E528F">
              <w:t xml:space="preserve"> </w:t>
            </w:r>
            <w:r w:rsidR="003425E4">
              <w:t xml:space="preserve">5.1 &amp; </w:t>
            </w:r>
            <w:r>
              <w:t>7.</w:t>
            </w:r>
            <w:r w:rsidRPr="002E528F">
              <w:t xml:space="preserve"> of UN R140</w:t>
            </w:r>
            <w:r>
              <w:t xml:space="preserve"> / paragraph</w:t>
            </w:r>
            <w:r w:rsidR="003425E4">
              <w:t>s</w:t>
            </w:r>
            <w:r w:rsidR="00C12075">
              <w:t xml:space="preserve"> 4. &amp;</w:t>
            </w:r>
            <w:r>
              <w:t xml:space="preserve"> 5. of GTR 8 for example</w:t>
            </w:r>
            <w:r w:rsidR="00C12075">
              <w:t>s</w:t>
            </w:r>
            <w:r>
              <w:t xml:space="preserve"> of curated text.</w:t>
            </w:r>
          </w:p>
        </w:tc>
      </w:tr>
      <w:tr w:rsidR="00CB1349" w:rsidRPr="008C3839" w14:paraId="3FD43D50" w14:textId="1ACB190B" w:rsidTr="004B2A0A">
        <w:tc>
          <w:tcPr>
            <w:tcW w:w="5954" w:type="dxa"/>
          </w:tcPr>
          <w:p w14:paraId="08C9C697" w14:textId="77777777" w:rsidR="008C3839" w:rsidRPr="008C3839" w:rsidRDefault="008C3839" w:rsidP="008C3839">
            <w:pPr>
              <w:adjustRightInd w:val="0"/>
              <w:snapToGrid w:val="0"/>
              <w:rPr>
                <w:bCs/>
              </w:rPr>
            </w:pPr>
            <w:r w:rsidRPr="008C3839">
              <w:rPr>
                <w:bCs/>
              </w:rPr>
              <w:t>(</w:t>
            </w:r>
            <w:r w:rsidRPr="008C3839">
              <w:rPr>
                <w:rFonts w:hint="eastAsia"/>
                <w:bCs/>
                <w:lang w:eastAsia="ja-JP"/>
              </w:rPr>
              <w:t>a</w:t>
            </w:r>
            <w:r w:rsidRPr="008C3839">
              <w:rPr>
                <w:bCs/>
              </w:rPr>
              <w:t>)</w:t>
            </w:r>
            <w:r w:rsidRPr="008C3839">
              <w:rPr>
                <w:bCs/>
              </w:rPr>
              <w:tab/>
            </w:r>
            <w:r w:rsidRPr="008C3839">
              <w:rPr>
                <w:lang w:eastAsia="ja-JP"/>
              </w:rPr>
              <w:t>Vehicle</w:t>
            </w:r>
            <w:r w:rsidRPr="008C3839">
              <w:rPr>
                <w:bCs/>
              </w:rPr>
              <w:t xml:space="preserve"> external influences allow for the required </w:t>
            </w:r>
            <w:bookmarkStart w:id="1" w:name="_Hlk89266110"/>
            <w:r w:rsidRPr="008C3839">
              <w:rPr>
                <w:bCs/>
              </w:rPr>
              <w:t xml:space="preserve">acceleration inhibition, i.e.: </w:t>
            </w:r>
          </w:p>
        </w:tc>
        <w:tc>
          <w:tcPr>
            <w:tcW w:w="4819" w:type="dxa"/>
          </w:tcPr>
          <w:p w14:paraId="5411BA27" w14:textId="77777777" w:rsidR="008C3839" w:rsidRPr="008C3839" w:rsidRDefault="008C3839" w:rsidP="008C3839">
            <w:pPr>
              <w:adjustRightInd w:val="0"/>
              <w:snapToGrid w:val="0"/>
              <w:rPr>
                <w:bCs/>
              </w:rPr>
            </w:pPr>
          </w:p>
        </w:tc>
        <w:tc>
          <w:tcPr>
            <w:tcW w:w="4395" w:type="dxa"/>
          </w:tcPr>
          <w:p w14:paraId="7C8C7570" w14:textId="77777777" w:rsidR="008C3839" w:rsidRPr="008C3839" w:rsidRDefault="008C3839" w:rsidP="008C3839">
            <w:pPr>
              <w:adjustRightInd w:val="0"/>
              <w:snapToGrid w:val="0"/>
              <w:rPr>
                <w:bCs/>
              </w:rPr>
            </w:pPr>
          </w:p>
        </w:tc>
      </w:tr>
      <w:bookmarkEnd w:id="1"/>
      <w:tr w:rsidR="00CB1349" w:rsidRPr="008C3839" w14:paraId="7272ABEF" w14:textId="33823D9A" w:rsidTr="004B2A0A">
        <w:tc>
          <w:tcPr>
            <w:tcW w:w="5954" w:type="dxa"/>
          </w:tcPr>
          <w:p w14:paraId="4C40F137" w14:textId="77777777" w:rsidR="008C3839" w:rsidRPr="008C3839" w:rsidRDefault="008C3839" w:rsidP="008C3839">
            <w:pPr>
              <w:adjustRightInd w:val="0"/>
              <w:snapToGrid w:val="0"/>
              <w:spacing w:after="120"/>
              <w:jc w:val="both"/>
              <w:rPr>
                <w:bCs/>
              </w:rPr>
            </w:pPr>
            <w:r w:rsidRPr="008C3839">
              <w:rPr>
                <w:bCs/>
              </w:rPr>
              <w:t>(i)</w:t>
            </w:r>
            <w:r w:rsidRPr="008C3839">
              <w:rPr>
                <w:bCs/>
              </w:rPr>
              <w:tab/>
              <w:t>The road is flat, horizontal and dry affording good adhesion;</w:t>
            </w:r>
          </w:p>
        </w:tc>
        <w:tc>
          <w:tcPr>
            <w:tcW w:w="4819" w:type="dxa"/>
          </w:tcPr>
          <w:p w14:paraId="16B46490" w14:textId="45A97132" w:rsidR="008C3839" w:rsidRPr="008C3839" w:rsidRDefault="008C3839" w:rsidP="00327887">
            <w:pPr>
              <w:adjustRightInd w:val="0"/>
              <w:snapToGrid w:val="0"/>
              <w:spacing w:after="120"/>
              <w:jc w:val="both"/>
              <w:rPr>
                <w:bCs/>
              </w:rPr>
            </w:pPr>
          </w:p>
        </w:tc>
        <w:tc>
          <w:tcPr>
            <w:tcW w:w="4395" w:type="dxa"/>
          </w:tcPr>
          <w:p w14:paraId="268216C9" w14:textId="77777777" w:rsidR="008C3839" w:rsidRPr="008C3839" w:rsidRDefault="008C3839" w:rsidP="008C3839">
            <w:pPr>
              <w:adjustRightInd w:val="0"/>
              <w:snapToGrid w:val="0"/>
              <w:spacing w:after="120"/>
              <w:jc w:val="both"/>
              <w:rPr>
                <w:bCs/>
              </w:rPr>
            </w:pPr>
          </w:p>
        </w:tc>
      </w:tr>
      <w:tr w:rsidR="00CB1349" w:rsidRPr="008C3839" w14:paraId="54564B72" w14:textId="67B0EEB0" w:rsidTr="004B2A0A">
        <w:tc>
          <w:tcPr>
            <w:tcW w:w="5954" w:type="dxa"/>
          </w:tcPr>
          <w:p w14:paraId="343AF1AD" w14:textId="77777777" w:rsidR="008C3839" w:rsidRPr="008C3839" w:rsidRDefault="008C3839" w:rsidP="008C3839">
            <w:pPr>
              <w:adjustRightInd w:val="0"/>
              <w:snapToGrid w:val="0"/>
              <w:spacing w:after="120"/>
              <w:jc w:val="both"/>
              <w:rPr>
                <w:bCs/>
              </w:rPr>
            </w:pPr>
            <w:r w:rsidRPr="008C3839">
              <w:rPr>
                <w:bCs/>
              </w:rPr>
              <w:t>(ii)</w:t>
            </w:r>
            <w:r w:rsidRPr="008C3839">
              <w:rPr>
                <w:bCs/>
              </w:rPr>
              <w:tab/>
              <w:t>The weather conditions do not affect the performance of the vehicle (e.g. no storm, not below 0°C);</w:t>
            </w:r>
          </w:p>
        </w:tc>
        <w:tc>
          <w:tcPr>
            <w:tcW w:w="4819" w:type="dxa"/>
          </w:tcPr>
          <w:p w14:paraId="2D76A556" w14:textId="77777777" w:rsidR="008C3839" w:rsidRPr="008C3839" w:rsidRDefault="008C3839" w:rsidP="008C3839">
            <w:pPr>
              <w:adjustRightInd w:val="0"/>
              <w:snapToGrid w:val="0"/>
              <w:spacing w:after="120"/>
              <w:jc w:val="both"/>
              <w:rPr>
                <w:bCs/>
              </w:rPr>
            </w:pPr>
          </w:p>
        </w:tc>
        <w:tc>
          <w:tcPr>
            <w:tcW w:w="4395" w:type="dxa"/>
          </w:tcPr>
          <w:p w14:paraId="09C1D5B2" w14:textId="77777777" w:rsidR="008C3839" w:rsidRPr="008C3839" w:rsidRDefault="008C3839" w:rsidP="008C3839">
            <w:pPr>
              <w:adjustRightInd w:val="0"/>
              <w:snapToGrid w:val="0"/>
              <w:spacing w:after="120"/>
              <w:jc w:val="both"/>
              <w:rPr>
                <w:bCs/>
              </w:rPr>
            </w:pPr>
          </w:p>
        </w:tc>
      </w:tr>
      <w:tr w:rsidR="00CB1349" w:rsidRPr="008C3839" w14:paraId="4773B217" w14:textId="6C2FB586" w:rsidTr="004B2A0A">
        <w:tc>
          <w:tcPr>
            <w:tcW w:w="5954" w:type="dxa"/>
          </w:tcPr>
          <w:p w14:paraId="0D9926D7" w14:textId="77777777" w:rsidR="00327887" w:rsidRPr="008C3839" w:rsidRDefault="00327887" w:rsidP="00327887">
            <w:pPr>
              <w:adjustRightInd w:val="0"/>
              <w:snapToGrid w:val="0"/>
              <w:rPr>
                <w:bCs/>
                <w:color w:val="000000" w:themeColor="text1"/>
              </w:rPr>
            </w:pPr>
            <w:r w:rsidRPr="008C3839">
              <w:rPr>
                <w:bCs/>
                <w:color w:val="000000" w:themeColor="text1"/>
              </w:rPr>
              <w:t>(</w:t>
            </w:r>
            <w:r w:rsidRPr="008C3839">
              <w:rPr>
                <w:rFonts w:hint="eastAsia"/>
                <w:bCs/>
                <w:color w:val="000000" w:themeColor="text1"/>
                <w:lang w:eastAsia="ja-JP"/>
              </w:rPr>
              <w:t>b</w:t>
            </w:r>
            <w:r w:rsidRPr="008C3839">
              <w:rPr>
                <w:bCs/>
                <w:color w:val="000000" w:themeColor="text1"/>
              </w:rPr>
              <w:t>)</w:t>
            </w:r>
            <w:r w:rsidRPr="008C3839">
              <w:rPr>
                <w:bCs/>
                <w:color w:val="000000" w:themeColor="text1"/>
              </w:rPr>
              <w:tab/>
              <w:t xml:space="preserve">The </w:t>
            </w:r>
            <w:r w:rsidRPr="008C3839">
              <w:rPr>
                <w:bCs/>
                <w:color w:val="000000" w:themeColor="text1"/>
                <w:lang w:eastAsia="ja-JP"/>
              </w:rPr>
              <w:t>vehicle</w:t>
            </w:r>
            <w:r w:rsidRPr="008C3839">
              <w:rPr>
                <w:bCs/>
                <w:color w:val="000000" w:themeColor="text1"/>
              </w:rPr>
              <w:t xml:space="preserve"> </w:t>
            </w:r>
            <w:r w:rsidRPr="008C3839">
              <w:rPr>
                <w:bCs/>
              </w:rPr>
              <w:t>state</w:t>
            </w:r>
            <w:r w:rsidRPr="008C3839">
              <w:rPr>
                <w:bCs/>
                <w:color w:val="000000" w:themeColor="text1"/>
              </w:rPr>
              <w:t xml:space="preserve"> itself allows for the required acceleration inhibition, e.g.: </w:t>
            </w:r>
          </w:p>
        </w:tc>
        <w:tc>
          <w:tcPr>
            <w:tcW w:w="4819" w:type="dxa"/>
          </w:tcPr>
          <w:p w14:paraId="43D0AD40" w14:textId="77777777" w:rsidR="00327887" w:rsidRPr="00327887" w:rsidRDefault="00327887" w:rsidP="00327887">
            <w:pPr>
              <w:adjustRightInd w:val="0"/>
              <w:snapToGrid w:val="0"/>
              <w:spacing w:after="120"/>
              <w:jc w:val="both"/>
              <w:rPr>
                <w:bCs/>
              </w:rPr>
            </w:pPr>
            <w:r w:rsidRPr="00327887">
              <w:rPr>
                <w:bCs/>
              </w:rPr>
              <w:t>(b) specifies conditions related to the vehicle side, such as tires, brakes, weight, and powertrain.</w:t>
            </w:r>
          </w:p>
          <w:p w14:paraId="379342AC" w14:textId="77777777" w:rsidR="00327887" w:rsidRPr="00327887" w:rsidRDefault="00327887" w:rsidP="00327887">
            <w:pPr>
              <w:adjustRightInd w:val="0"/>
              <w:snapToGrid w:val="0"/>
              <w:spacing w:after="120"/>
              <w:jc w:val="both"/>
              <w:rPr>
                <w:bCs/>
              </w:rPr>
            </w:pPr>
          </w:p>
          <w:p w14:paraId="295959D9" w14:textId="277192D5" w:rsidR="00327887" w:rsidRPr="008C3839" w:rsidRDefault="00327887" w:rsidP="00327887">
            <w:pPr>
              <w:adjustRightInd w:val="0"/>
              <w:snapToGrid w:val="0"/>
              <w:rPr>
                <w:bCs/>
                <w:color w:val="000000" w:themeColor="text1"/>
              </w:rPr>
            </w:pPr>
            <w:r w:rsidRPr="00327887">
              <w:rPr>
                <w:bCs/>
              </w:rPr>
              <w:lastRenderedPageBreak/>
              <w:t>Note that (b) offers a list of examples, there could be more situations where the vehicle state does not allow for the required acceleration inhibition, while (a), (c) and (d) contain an exhaustive list.</w:t>
            </w:r>
          </w:p>
        </w:tc>
        <w:tc>
          <w:tcPr>
            <w:tcW w:w="4395" w:type="dxa"/>
          </w:tcPr>
          <w:p w14:paraId="7D53C7CB" w14:textId="77777777" w:rsidR="00327887" w:rsidRPr="008C3839" w:rsidRDefault="00327887" w:rsidP="00327887">
            <w:pPr>
              <w:adjustRightInd w:val="0"/>
              <w:snapToGrid w:val="0"/>
              <w:rPr>
                <w:bCs/>
                <w:color w:val="000000" w:themeColor="text1"/>
              </w:rPr>
            </w:pPr>
          </w:p>
        </w:tc>
      </w:tr>
      <w:tr w:rsidR="00CB1349" w:rsidRPr="008C3839" w14:paraId="2B5DE6CC" w14:textId="1224A92A" w:rsidTr="004B2A0A">
        <w:tc>
          <w:tcPr>
            <w:tcW w:w="5954" w:type="dxa"/>
          </w:tcPr>
          <w:p w14:paraId="3C83E7BC" w14:textId="77777777" w:rsidR="00327887" w:rsidRPr="008C3839" w:rsidRDefault="00327887" w:rsidP="00327887">
            <w:pPr>
              <w:adjustRightInd w:val="0"/>
              <w:snapToGrid w:val="0"/>
              <w:spacing w:after="120"/>
              <w:jc w:val="both"/>
              <w:rPr>
                <w:bCs/>
                <w:color w:val="000000" w:themeColor="text1"/>
              </w:rPr>
            </w:pPr>
            <w:r w:rsidRPr="008C3839">
              <w:rPr>
                <w:bCs/>
                <w:color w:val="000000" w:themeColor="text1"/>
              </w:rPr>
              <w:t>(i)</w:t>
            </w:r>
            <w:r w:rsidRPr="008C3839">
              <w:rPr>
                <w:bCs/>
                <w:color w:val="000000" w:themeColor="text1"/>
              </w:rPr>
              <w:tab/>
              <w:t>The tyres are in an appropriate state and properly inflated;</w:t>
            </w:r>
          </w:p>
        </w:tc>
        <w:tc>
          <w:tcPr>
            <w:tcW w:w="4819" w:type="dxa"/>
          </w:tcPr>
          <w:p w14:paraId="080AA658" w14:textId="77777777" w:rsidR="00327887" w:rsidRPr="008C3839" w:rsidRDefault="00327887" w:rsidP="00327887">
            <w:pPr>
              <w:adjustRightInd w:val="0"/>
              <w:snapToGrid w:val="0"/>
              <w:spacing w:after="120"/>
              <w:jc w:val="both"/>
              <w:rPr>
                <w:bCs/>
                <w:color w:val="000000" w:themeColor="text1"/>
              </w:rPr>
            </w:pPr>
          </w:p>
        </w:tc>
        <w:tc>
          <w:tcPr>
            <w:tcW w:w="4395" w:type="dxa"/>
          </w:tcPr>
          <w:p w14:paraId="237A71D2" w14:textId="77777777" w:rsidR="00327887" w:rsidRPr="008C3839" w:rsidRDefault="00327887" w:rsidP="00327887">
            <w:pPr>
              <w:adjustRightInd w:val="0"/>
              <w:snapToGrid w:val="0"/>
              <w:spacing w:after="120"/>
              <w:jc w:val="both"/>
              <w:rPr>
                <w:bCs/>
                <w:color w:val="000000" w:themeColor="text1"/>
              </w:rPr>
            </w:pPr>
          </w:p>
        </w:tc>
      </w:tr>
      <w:tr w:rsidR="00CB1349" w:rsidRPr="008C3839" w14:paraId="63C5A371" w14:textId="2B6D5CA8" w:rsidTr="004B2A0A">
        <w:tc>
          <w:tcPr>
            <w:tcW w:w="5954" w:type="dxa"/>
          </w:tcPr>
          <w:p w14:paraId="4C6BEF3C" w14:textId="77777777" w:rsidR="00327887" w:rsidRPr="008C3839" w:rsidRDefault="00327887" w:rsidP="00327887">
            <w:pPr>
              <w:adjustRightInd w:val="0"/>
              <w:snapToGrid w:val="0"/>
              <w:spacing w:after="120"/>
              <w:jc w:val="both"/>
              <w:rPr>
                <w:bCs/>
                <w:color w:val="000000" w:themeColor="text1"/>
              </w:rPr>
            </w:pPr>
            <w:r w:rsidRPr="008C3839">
              <w:rPr>
                <w:bCs/>
                <w:color w:val="000000" w:themeColor="text1"/>
              </w:rPr>
              <w:t>(ii)</w:t>
            </w:r>
            <w:r w:rsidRPr="008C3839">
              <w:rPr>
                <w:bCs/>
                <w:color w:val="000000" w:themeColor="text1"/>
              </w:rPr>
              <w:tab/>
              <w:t>The brakes if intended to be used are properly operational (</w:t>
            </w:r>
            <w:r w:rsidRPr="008C3839">
              <w:rPr>
                <w:rFonts w:eastAsia="+mn-ea"/>
                <w:bCs/>
                <w:color w:val="000000" w:themeColor="text1"/>
                <w:kern w:val="24"/>
                <w:lang w:eastAsia="en-GB"/>
              </w:rPr>
              <w:t>brake temperature, pads condition etc.);</w:t>
            </w:r>
          </w:p>
        </w:tc>
        <w:tc>
          <w:tcPr>
            <w:tcW w:w="4819" w:type="dxa"/>
          </w:tcPr>
          <w:p w14:paraId="55383085" w14:textId="77777777" w:rsidR="00327887" w:rsidRPr="008C3839" w:rsidRDefault="00327887" w:rsidP="00327887">
            <w:pPr>
              <w:adjustRightInd w:val="0"/>
              <w:snapToGrid w:val="0"/>
              <w:spacing w:after="120"/>
              <w:jc w:val="both"/>
              <w:rPr>
                <w:bCs/>
                <w:color w:val="000000" w:themeColor="text1"/>
              </w:rPr>
            </w:pPr>
          </w:p>
        </w:tc>
        <w:tc>
          <w:tcPr>
            <w:tcW w:w="4395" w:type="dxa"/>
          </w:tcPr>
          <w:p w14:paraId="1D886AEE" w14:textId="77777777" w:rsidR="00327887" w:rsidRPr="008C3839" w:rsidRDefault="00327887" w:rsidP="00327887">
            <w:pPr>
              <w:adjustRightInd w:val="0"/>
              <w:snapToGrid w:val="0"/>
              <w:spacing w:after="120"/>
              <w:jc w:val="both"/>
              <w:rPr>
                <w:bCs/>
                <w:color w:val="000000" w:themeColor="text1"/>
              </w:rPr>
            </w:pPr>
          </w:p>
        </w:tc>
      </w:tr>
      <w:tr w:rsidR="00CB1349" w:rsidRPr="008C3839" w14:paraId="3F37285A" w14:textId="157AF465" w:rsidTr="004B2A0A">
        <w:tc>
          <w:tcPr>
            <w:tcW w:w="5954" w:type="dxa"/>
          </w:tcPr>
          <w:p w14:paraId="301C0D4E" w14:textId="77777777" w:rsidR="00327887" w:rsidRPr="008C3839" w:rsidRDefault="00327887" w:rsidP="00327887">
            <w:pPr>
              <w:adjustRightInd w:val="0"/>
              <w:snapToGrid w:val="0"/>
              <w:spacing w:after="120"/>
              <w:jc w:val="both"/>
              <w:rPr>
                <w:bCs/>
                <w:color w:val="000000" w:themeColor="text1"/>
              </w:rPr>
            </w:pPr>
            <w:r w:rsidRPr="008C3839">
              <w:rPr>
                <w:rFonts w:eastAsia="+mn-ea"/>
                <w:bCs/>
                <w:color w:val="000000" w:themeColor="text1"/>
                <w:kern w:val="24"/>
                <w:lang w:eastAsia="en-GB"/>
              </w:rPr>
              <w:t>(iii)</w:t>
            </w:r>
            <w:r w:rsidRPr="008C3839">
              <w:rPr>
                <w:rFonts w:eastAsia="+mn-ea"/>
                <w:bCs/>
                <w:color w:val="000000" w:themeColor="text1"/>
                <w:kern w:val="24"/>
                <w:lang w:eastAsia="en-GB"/>
              </w:rPr>
              <w:tab/>
              <w:t>There is no severe uneven load distribution;</w:t>
            </w:r>
          </w:p>
        </w:tc>
        <w:tc>
          <w:tcPr>
            <w:tcW w:w="4819" w:type="dxa"/>
          </w:tcPr>
          <w:p w14:paraId="0ACB6A97" w14:textId="77777777" w:rsidR="00327887" w:rsidRPr="008C3839" w:rsidRDefault="00327887" w:rsidP="00327887">
            <w:pPr>
              <w:adjustRightInd w:val="0"/>
              <w:snapToGrid w:val="0"/>
              <w:spacing w:after="120"/>
              <w:jc w:val="both"/>
              <w:rPr>
                <w:rFonts w:eastAsia="+mn-ea"/>
                <w:bCs/>
                <w:color w:val="000000" w:themeColor="text1"/>
                <w:kern w:val="24"/>
                <w:lang w:eastAsia="en-GB"/>
              </w:rPr>
            </w:pPr>
          </w:p>
        </w:tc>
        <w:tc>
          <w:tcPr>
            <w:tcW w:w="4395" w:type="dxa"/>
          </w:tcPr>
          <w:p w14:paraId="28FE888E" w14:textId="77777777" w:rsidR="00327887" w:rsidRPr="008C3839" w:rsidRDefault="00327887" w:rsidP="00327887">
            <w:pPr>
              <w:adjustRightInd w:val="0"/>
              <w:snapToGrid w:val="0"/>
              <w:spacing w:after="120"/>
              <w:jc w:val="both"/>
              <w:rPr>
                <w:rFonts w:eastAsia="+mn-ea"/>
                <w:bCs/>
                <w:color w:val="000000" w:themeColor="text1"/>
                <w:kern w:val="24"/>
                <w:lang w:eastAsia="en-GB"/>
              </w:rPr>
            </w:pPr>
          </w:p>
        </w:tc>
      </w:tr>
      <w:tr w:rsidR="00CB1349" w:rsidRPr="008C3839" w14:paraId="0DEB6F5A" w14:textId="47C97C76" w:rsidTr="004B2A0A">
        <w:tc>
          <w:tcPr>
            <w:tcW w:w="5954" w:type="dxa"/>
          </w:tcPr>
          <w:p w14:paraId="4213D551" w14:textId="77777777" w:rsidR="00327887" w:rsidRPr="008C3839" w:rsidRDefault="00327887" w:rsidP="00327887">
            <w:pPr>
              <w:adjustRightInd w:val="0"/>
              <w:snapToGrid w:val="0"/>
              <w:spacing w:after="120"/>
              <w:jc w:val="both"/>
              <w:rPr>
                <w:bCs/>
                <w:color w:val="000000" w:themeColor="text1"/>
              </w:rPr>
            </w:pPr>
            <w:r w:rsidRPr="008C3839">
              <w:rPr>
                <w:bCs/>
                <w:color w:val="000000" w:themeColor="text1"/>
              </w:rPr>
              <w:t>(iv)</w:t>
            </w:r>
            <w:r w:rsidRPr="008C3839">
              <w:rPr>
                <w:bCs/>
                <w:color w:val="000000" w:themeColor="text1"/>
              </w:rPr>
              <w:tab/>
              <w:t xml:space="preserve">No trailer is coupled to the motor </w:t>
            </w:r>
            <w:proofErr w:type="gramStart"/>
            <w:r w:rsidRPr="008C3839">
              <w:rPr>
                <w:bCs/>
                <w:color w:val="000000" w:themeColor="text1"/>
              </w:rPr>
              <w:t>vehicle</w:t>
            </w:r>
            <w:proofErr w:type="gramEnd"/>
            <w:r w:rsidRPr="008C3839">
              <w:rPr>
                <w:bCs/>
                <w:color w:val="000000" w:themeColor="text1"/>
              </w:rPr>
              <w:t xml:space="preserve"> and the mass of the motor vehicle is between maximum mass and mass in running order conditions;</w:t>
            </w:r>
          </w:p>
        </w:tc>
        <w:tc>
          <w:tcPr>
            <w:tcW w:w="4819" w:type="dxa"/>
          </w:tcPr>
          <w:p w14:paraId="749B52D0" w14:textId="77777777" w:rsidR="00327887" w:rsidRPr="008C3839" w:rsidRDefault="00327887" w:rsidP="00327887">
            <w:pPr>
              <w:adjustRightInd w:val="0"/>
              <w:snapToGrid w:val="0"/>
              <w:spacing w:after="120"/>
              <w:jc w:val="both"/>
              <w:rPr>
                <w:bCs/>
                <w:color w:val="000000" w:themeColor="text1"/>
              </w:rPr>
            </w:pPr>
          </w:p>
        </w:tc>
        <w:tc>
          <w:tcPr>
            <w:tcW w:w="4395" w:type="dxa"/>
          </w:tcPr>
          <w:p w14:paraId="17B8A2A5" w14:textId="77777777" w:rsidR="00327887" w:rsidRPr="008C3839" w:rsidRDefault="00327887" w:rsidP="00327887">
            <w:pPr>
              <w:adjustRightInd w:val="0"/>
              <w:snapToGrid w:val="0"/>
              <w:spacing w:after="120"/>
              <w:jc w:val="both"/>
              <w:rPr>
                <w:bCs/>
                <w:color w:val="000000" w:themeColor="text1"/>
              </w:rPr>
            </w:pPr>
          </w:p>
        </w:tc>
      </w:tr>
      <w:tr w:rsidR="00CB1349" w:rsidRPr="008C3839" w14:paraId="67AC1355" w14:textId="21445D60" w:rsidTr="004B2A0A">
        <w:tc>
          <w:tcPr>
            <w:tcW w:w="5954" w:type="dxa"/>
          </w:tcPr>
          <w:p w14:paraId="1C1B8AE4" w14:textId="77777777" w:rsidR="00327887" w:rsidRPr="008C3839" w:rsidRDefault="00327887" w:rsidP="00327887">
            <w:pPr>
              <w:adjustRightInd w:val="0"/>
              <w:snapToGrid w:val="0"/>
              <w:spacing w:after="120"/>
              <w:jc w:val="both"/>
              <w:rPr>
                <w:bCs/>
                <w:color w:val="000000" w:themeColor="text1"/>
                <w:lang w:eastAsia="ja-JP"/>
              </w:rPr>
            </w:pPr>
            <w:r w:rsidRPr="008C3839">
              <w:rPr>
                <w:bCs/>
                <w:color w:val="000000" w:themeColor="text1"/>
                <w:lang w:eastAsia="ja-JP"/>
              </w:rPr>
              <w:t>(v)</w:t>
            </w:r>
            <w:r w:rsidRPr="008C3839">
              <w:rPr>
                <w:bCs/>
                <w:color w:val="000000" w:themeColor="text1"/>
                <w:lang w:eastAsia="ja-JP"/>
              </w:rPr>
              <w:tab/>
            </w:r>
            <w:r w:rsidRPr="008C3839">
              <w:rPr>
                <w:rFonts w:hint="eastAsia"/>
                <w:bCs/>
                <w:color w:val="000000" w:themeColor="text1"/>
                <w:lang w:eastAsia="ja-JP"/>
              </w:rPr>
              <w:t>T</w:t>
            </w:r>
            <w:r w:rsidRPr="008C3839">
              <w:rPr>
                <w:bCs/>
                <w:color w:val="000000" w:themeColor="text1"/>
                <w:lang w:eastAsia="ja-JP"/>
              </w:rPr>
              <w:t>he vehicle’s powertrain management system is properly operational</w:t>
            </w:r>
          </w:p>
        </w:tc>
        <w:tc>
          <w:tcPr>
            <w:tcW w:w="4819" w:type="dxa"/>
          </w:tcPr>
          <w:p w14:paraId="6DD92B9C" w14:textId="77777777" w:rsidR="00327887" w:rsidRPr="008C3839" w:rsidRDefault="00327887" w:rsidP="00327887">
            <w:pPr>
              <w:adjustRightInd w:val="0"/>
              <w:snapToGrid w:val="0"/>
              <w:spacing w:after="120"/>
              <w:jc w:val="both"/>
              <w:rPr>
                <w:bCs/>
                <w:color w:val="000000" w:themeColor="text1"/>
                <w:lang w:eastAsia="ja-JP"/>
              </w:rPr>
            </w:pPr>
          </w:p>
        </w:tc>
        <w:tc>
          <w:tcPr>
            <w:tcW w:w="4395" w:type="dxa"/>
          </w:tcPr>
          <w:p w14:paraId="56BEDFA6" w14:textId="77777777" w:rsidR="00327887" w:rsidRPr="008C3839" w:rsidRDefault="00327887" w:rsidP="00327887">
            <w:pPr>
              <w:adjustRightInd w:val="0"/>
              <w:snapToGrid w:val="0"/>
              <w:spacing w:after="120"/>
              <w:jc w:val="both"/>
              <w:rPr>
                <w:bCs/>
                <w:color w:val="000000" w:themeColor="text1"/>
                <w:lang w:eastAsia="ja-JP"/>
              </w:rPr>
            </w:pPr>
          </w:p>
        </w:tc>
      </w:tr>
      <w:tr w:rsidR="00CB1349" w:rsidRPr="008C3839" w14:paraId="62297058" w14:textId="7396D0D9" w:rsidTr="004B2A0A">
        <w:tc>
          <w:tcPr>
            <w:tcW w:w="5954" w:type="dxa"/>
          </w:tcPr>
          <w:p w14:paraId="4F6EA129" w14:textId="77777777" w:rsidR="00327887" w:rsidRPr="008C3839" w:rsidRDefault="00327887" w:rsidP="00327887">
            <w:pPr>
              <w:adjustRightInd w:val="0"/>
              <w:snapToGrid w:val="0"/>
              <w:spacing w:after="120"/>
              <w:jc w:val="both"/>
              <w:rPr>
                <w:bCs/>
                <w:color w:val="0070C0"/>
                <w:lang w:eastAsia="ja-JP"/>
              </w:rPr>
            </w:pPr>
            <w:r w:rsidRPr="008C3839">
              <w:rPr>
                <w:b/>
                <w:color w:val="0070C0"/>
                <w:lang w:eastAsia="ja-JP"/>
              </w:rPr>
              <w:t>(vi)</w:t>
            </w:r>
            <w:r w:rsidRPr="008C3839">
              <w:rPr>
                <w:b/>
                <w:color w:val="0070C0"/>
                <w:lang w:eastAsia="ja-JP"/>
              </w:rPr>
              <w:tab/>
              <w:t>If the vehicle is equipped with rear hatches, trunk lids or tailgates, they are closed and latched in the normal conditions of vehicle operation.</w:t>
            </w:r>
          </w:p>
        </w:tc>
        <w:tc>
          <w:tcPr>
            <w:tcW w:w="4819" w:type="dxa"/>
          </w:tcPr>
          <w:p w14:paraId="0340D03B" w14:textId="77777777" w:rsidR="00327887" w:rsidRPr="008C3839" w:rsidRDefault="00327887" w:rsidP="00327887">
            <w:pPr>
              <w:adjustRightInd w:val="0"/>
              <w:snapToGrid w:val="0"/>
              <w:spacing w:after="120"/>
              <w:jc w:val="both"/>
              <w:rPr>
                <w:b/>
                <w:color w:val="0070C0"/>
                <w:lang w:eastAsia="ja-JP"/>
              </w:rPr>
            </w:pPr>
          </w:p>
        </w:tc>
        <w:tc>
          <w:tcPr>
            <w:tcW w:w="4395" w:type="dxa"/>
          </w:tcPr>
          <w:p w14:paraId="7BD70419" w14:textId="77777777" w:rsidR="00327887" w:rsidRPr="008C3839" w:rsidRDefault="00327887" w:rsidP="00327887">
            <w:pPr>
              <w:adjustRightInd w:val="0"/>
              <w:snapToGrid w:val="0"/>
              <w:spacing w:after="120"/>
              <w:jc w:val="both"/>
              <w:rPr>
                <w:b/>
                <w:color w:val="0070C0"/>
                <w:lang w:eastAsia="ja-JP"/>
              </w:rPr>
            </w:pPr>
          </w:p>
        </w:tc>
      </w:tr>
      <w:tr w:rsidR="00CB1349" w:rsidRPr="008C3839" w14:paraId="0C35A01B" w14:textId="02C5293F" w:rsidTr="004B2A0A">
        <w:tc>
          <w:tcPr>
            <w:tcW w:w="5954" w:type="dxa"/>
          </w:tcPr>
          <w:p w14:paraId="6AC7C0A0" w14:textId="77777777" w:rsidR="00327887" w:rsidRPr="008C3839" w:rsidRDefault="00327887" w:rsidP="00327887">
            <w:pPr>
              <w:adjustRightInd w:val="0"/>
              <w:snapToGrid w:val="0"/>
              <w:rPr>
                <w:bCs/>
                <w:color w:val="000000" w:themeColor="text1"/>
              </w:rPr>
            </w:pPr>
            <w:r w:rsidRPr="008C3839">
              <w:rPr>
                <w:bCs/>
                <w:color w:val="000000" w:themeColor="text1"/>
              </w:rPr>
              <w:t>(</w:t>
            </w:r>
            <w:r w:rsidRPr="008C3839">
              <w:rPr>
                <w:rFonts w:hint="eastAsia"/>
                <w:bCs/>
                <w:color w:val="000000" w:themeColor="text1"/>
                <w:lang w:eastAsia="ja-JP"/>
              </w:rPr>
              <w:t>c</w:t>
            </w:r>
            <w:r w:rsidRPr="008C3839">
              <w:rPr>
                <w:bCs/>
                <w:color w:val="000000" w:themeColor="text1"/>
              </w:rPr>
              <w:t>)</w:t>
            </w:r>
            <w:r w:rsidRPr="008C3839">
              <w:rPr>
                <w:bCs/>
                <w:color w:val="000000" w:themeColor="text1"/>
              </w:rPr>
              <w:tab/>
              <w:t xml:space="preserve">There </w:t>
            </w:r>
            <w:r w:rsidRPr="008C3839">
              <w:rPr>
                <w:bCs/>
              </w:rPr>
              <w:t>are</w:t>
            </w:r>
            <w:r w:rsidRPr="008C3839">
              <w:rPr>
                <w:bCs/>
                <w:color w:val="000000" w:themeColor="text1"/>
              </w:rPr>
              <w:t xml:space="preserve"> no external influences affecting the physical sensing capabilities, i.e.: </w:t>
            </w:r>
          </w:p>
        </w:tc>
        <w:tc>
          <w:tcPr>
            <w:tcW w:w="4819" w:type="dxa"/>
          </w:tcPr>
          <w:p w14:paraId="3D763CDC" w14:textId="3C439604" w:rsidR="00327887" w:rsidRPr="008C3839" w:rsidRDefault="00327887" w:rsidP="00327887">
            <w:pPr>
              <w:rPr>
                <w:bCs/>
                <w:color w:val="000000" w:themeColor="text1"/>
              </w:rPr>
            </w:pPr>
            <w:r w:rsidRPr="00327887">
              <w:rPr>
                <w:bCs/>
                <w:color w:val="000000" w:themeColor="text1"/>
              </w:rPr>
              <w:t>(c) specifies conditions related to the external conditions, such as ambient illumination, a vehicle obstacle, weather conditions and overhead obstructions.</w:t>
            </w:r>
          </w:p>
        </w:tc>
        <w:tc>
          <w:tcPr>
            <w:tcW w:w="4395" w:type="dxa"/>
          </w:tcPr>
          <w:p w14:paraId="60CC1A98" w14:textId="77777777" w:rsidR="00327887" w:rsidRPr="008C3839" w:rsidRDefault="00327887" w:rsidP="00327887">
            <w:pPr>
              <w:adjustRightInd w:val="0"/>
              <w:snapToGrid w:val="0"/>
              <w:rPr>
                <w:bCs/>
                <w:color w:val="000000" w:themeColor="text1"/>
              </w:rPr>
            </w:pPr>
          </w:p>
        </w:tc>
      </w:tr>
      <w:tr w:rsidR="00CB1349" w:rsidRPr="008C3839" w14:paraId="7AFDF6F6" w14:textId="112528B8" w:rsidTr="004B2A0A">
        <w:tc>
          <w:tcPr>
            <w:tcW w:w="5954" w:type="dxa"/>
          </w:tcPr>
          <w:p w14:paraId="004BE788" w14:textId="77777777" w:rsidR="00327887" w:rsidRPr="008C3839" w:rsidRDefault="00327887" w:rsidP="00327887">
            <w:pPr>
              <w:adjustRightInd w:val="0"/>
              <w:snapToGrid w:val="0"/>
              <w:spacing w:after="120"/>
              <w:jc w:val="both"/>
              <w:rPr>
                <w:bCs/>
                <w:color w:val="000000" w:themeColor="text1"/>
              </w:rPr>
            </w:pPr>
            <w:r w:rsidRPr="008C3839">
              <w:rPr>
                <w:bCs/>
                <w:color w:val="000000" w:themeColor="text1"/>
              </w:rPr>
              <w:t>(i)</w:t>
            </w:r>
            <w:r w:rsidRPr="008C3839">
              <w:rPr>
                <w:bCs/>
                <w:color w:val="000000" w:themeColor="text1"/>
              </w:rPr>
              <w:tab/>
              <w:t xml:space="preserve">The ambient illumination conditions are at least 1000 Lux and there is no extreme blinding of the sensors (e.g. direct blinding sunlight, highly radar-reflective environment); </w:t>
            </w:r>
          </w:p>
        </w:tc>
        <w:tc>
          <w:tcPr>
            <w:tcW w:w="4819" w:type="dxa"/>
          </w:tcPr>
          <w:p w14:paraId="18748DD3" w14:textId="77777777" w:rsidR="00327887" w:rsidRPr="008C3839" w:rsidRDefault="00327887" w:rsidP="00327887">
            <w:pPr>
              <w:adjustRightInd w:val="0"/>
              <w:snapToGrid w:val="0"/>
              <w:spacing w:after="120"/>
              <w:jc w:val="both"/>
              <w:rPr>
                <w:bCs/>
                <w:color w:val="000000" w:themeColor="text1"/>
              </w:rPr>
            </w:pPr>
          </w:p>
        </w:tc>
        <w:tc>
          <w:tcPr>
            <w:tcW w:w="4395" w:type="dxa"/>
          </w:tcPr>
          <w:p w14:paraId="5997C9BF" w14:textId="77777777" w:rsidR="00327887" w:rsidRPr="008C3839" w:rsidRDefault="00327887" w:rsidP="00327887">
            <w:pPr>
              <w:adjustRightInd w:val="0"/>
              <w:snapToGrid w:val="0"/>
              <w:spacing w:after="120"/>
              <w:jc w:val="both"/>
              <w:rPr>
                <w:bCs/>
                <w:color w:val="000000" w:themeColor="text1"/>
              </w:rPr>
            </w:pPr>
          </w:p>
        </w:tc>
      </w:tr>
      <w:tr w:rsidR="00CB1349" w:rsidRPr="008C3839" w14:paraId="7E0F24CA" w14:textId="2F23995A" w:rsidTr="004B2A0A">
        <w:tc>
          <w:tcPr>
            <w:tcW w:w="5954" w:type="dxa"/>
          </w:tcPr>
          <w:p w14:paraId="7BF84229" w14:textId="77777777" w:rsidR="00327887" w:rsidRPr="008C3839" w:rsidRDefault="00327887" w:rsidP="00327887">
            <w:pPr>
              <w:adjustRightInd w:val="0"/>
              <w:snapToGrid w:val="0"/>
              <w:spacing w:after="120"/>
              <w:jc w:val="both"/>
              <w:rPr>
                <w:bCs/>
                <w:color w:val="000000" w:themeColor="text1"/>
              </w:rPr>
            </w:pPr>
            <w:bookmarkStart w:id="2" w:name="_Hlk90568422"/>
            <w:r w:rsidRPr="008C3839">
              <w:rPr>
                <w:bCs/>
                <w:color w:val="000000" w:themeColor="text1"/>
              </w:rPr>
              <w:t>(ii)</w:t>
            </w:r>
            <w:r w:rsidRPr="008C3839">
              <w:rPr>
                <w:bCs/>
                <w:color w:val="000000" w:themeColor="text1"/>
              </w:rPr>
              <w:tab/>
              <w:t xml:space="preserve">The target vehicle is not extreme </w:t>
            </w:r>
            <w:proofErr w:type="gramStart"/>
            <w:r w:rsidRPr="008C3839">
              <w:rPr>
                <w:bCs/>
                <w:color w:val="000000" w:themeColor="text1"/>
              </w:rPr>
              <w:t>with regard to</w:t>
            </w:r>
            <w:proofErr w:type="gramEnd"/>
            <w:r w:rsidRPr="008C3839">
              <w:rPr>
                <w:bCs/>
                <w:color w:val="000000" w:themeColor="text1"/>
              </w:rPr>
              <w:t xml:space="preserve"> the Radar Cross Section </w:t>
            </w:r>
            <w:r w:rsidRPr="008C3839">
              <w:rPr>
                <w:bCs/>
                <w:color w:val="000000" w:themeColor="text1"/>
              </w:rPr>
              <w:lastRenderedPageBreak/>
              <w:t>(RCS) or the shape/silhouette (e.g. below fifth percentile of RCS of all M</w:t>
            </w:r>
            <w:r w:rsidRPr="008C3839">
              <w:rPr>
                <w:bCs/>
                <w:color w:val="000000" w:themeColor="text1"/>
                <w:vertAlign w:val="subscript"/>
              </w:rPr>
              <w:t>1</w:t>
            </w:r>
            <w:r w:rsidRPr="008C3839">
              <w:rPr>
                <w:bCs/>
                <w:color w:val="000000" w:themeColor="text1"/>
              </w:rPr>
              <w:t xml:space="preserve"> vehicles)</w:t>
            </w:r>
          </w:p>
        </w:tc>
        <w:tc>
          <w:tcPr>
            <w:tcW w:w="4819" w:type="dxa"/>
          </w:tcPr>
          <w:p w14:paraId="027A3113" w14:textId="77777777" w:rsidR="00327887" w:rsidRPr="008C3839" w:rsidRDefault="00327887" w:rsidP="00327887">
            <w:pPr>
              <w:adjustRightInd w:val="0"/>
              <w:snapToGrid w:val="0"/>
              <w:spacing w:after="120"/>
              <w:jc w:val="both"/>
              <w:rPr>
                <w:bCs/>
                <w:color w:val="000000" w:themeColor="text1"/>
              </w:rPr>
            </w:pPr>
          </w:p>
        </w:tc>
        <w:tc>
          <w:tcPr>
            <w:tcW w:w="4395" w:type="dxa"/>
          </w:tcPr>
          <w:p w14:paraId="03BED9EE" w14:textId="77777777" w:rsidR="00327887" w:rsidRPr="008C3839" w:rsidRDefault="00327887" w:rsidP="00327887">
            <w:pPr>
              <w:adjustRightInd w:val="0"/>
              <w:snapToGrid w:val="0"/>
              <w:spacing w:after="120"/>
              <w:jc w:val="both"/>
              <w:rPr>
                <w:bCs/>
                <w:color w:val="000000" w:themeColor="text1"/>
              </w:rPr>
            </w:pPr>
          </w:p>
        </w:tc>
      </w:tr>
      <w:bookmarkEnd w:id="2"/>
      <w:tr w:rsidR="00CB1349" w:rsidRPr="008C3839" w14:paraId="673ABC23" w14:textId="4BBB36D5" w:rsidTr="004B2A0A">
        <w:tc>
          <w:tcPr>
            <w:tcW w:w="5954" w:type="dxa"/>
          </w:tcPr>
          <w:p w14:paraId="26034A00" w14:textId="77777777" w:rsidR="00327887" w:rsidRPr="008C3839" w:rsidRDefault="00327887" w:rsidP="00327887">
            <w:pPr>
              <w:adjustRightInd w:val="0"/>
              <w:snapToGrid w:val="0"/>
              <w:spacing w:after="120"/>
              <w:jc w:val="both"/>
              <w:rPr>
                <w:bCs/>
                <w:color w:val="000000" w:themeColor="text1"/>
              </w:rPr>
            </w:pPr>
            <w:r w:rsidRPr="008C3839">
              <w:rPr>
                <w:bCs/>
                <w:color w:val="000000" w:themeColor="text1"/>
              </w:rPr>
              <w:t>(iii)</w:t>
            </w:r>
            <w:r w:rsidRPr="008C3839">
              <w:rPr>
                <w:bCs/>
                <w:color w:val="000000" w:themeColor="text1"/>
              </w:rPr>
              <w:tab/>
              <w:t>There are no significant weather conditions affecting the sensing capabilities of the vehicle (e.g. heavy rain, dense fog, snow, dirt);</w:t>
            </w:r>
          </w:p>
        </w:tc>
        <w:tc>
          <w:tcPr>
            <w:tcW w:w="4819" w:type="dxa"/>
          </w:tcPr>
          <w:p w14:paraId="77D456D2" w14:textId="77777777" w:rsidR="00327887" w:rsidRPr="008C3839" w:rsidRDefault="00327887" w:rsidP="00327887">
            <w:pPr>
              <w:adjustRightInd w:val="0"/>
              <w:snapToGrid w:val="0"/>
              <w:spacing w:after="120"/>
              <w:jc w:val="both"/>
              <w:rPr>
                <w:bCs/>
                <w:color w:val="000000" w:themeColor="text1"/>
              </w:rPr>
            </w:pPr>
          </w:p>
        </w:tc>
        <w:tc>
          <w:tcPr>
            <w:tcW w:w="4395" w:type="dxa"/>
          </w:tcPr>
          <w:p w14:paraId="68336C22" w14:textId="77777777" w:rsidR="00327887" w:rsidRPr="008C3839" w:rsidRDefault="00327887" w:rsidP="00327887">
            <w:pPr>
              <w:adjustRightInd w:val="0"/>
              <w:snapToGrid w:val="0"/>
              <w:spacing w:after="120"/>
              <w:jc w:val="both"/>
              <w:rPr>
                <w:bCs/>
                <w:color w:val="000000" w:themeColor="text1"/>
              </w:rPr>
            </w:pPr>
          </w:p>
        </w:tc>
      </w:tr>
      <w:tr w:rsidR="00CB1349" w:rsidRPr="008C3839" w14:paraId="51226B3F" w14:textId="17C83DA1" w:rsidTr="004B2A0A">
        <w:tc>
          <w:tcPr>
            <w:tcW w:w="5954" w:type="dxa"/>
          </w:tcPr>
          <w:p w14:paraId="53507842" w14:textId="77777777" w:rsidR="00327887" w:rsidRPr="008C3839" w:rsidRDefault="00327887" w:rsidP="00327887">
            <w:pPr>
              <w:adjustRightInd w:val="0"/>
              <w:snapToGrid w:val="0"/>
              <w:spacing w:after="120"/>
              <w:jc w:val="both"/>
              <w:rPr>
                <w:bCs/>
                <w:color w:val="000000" w:themeColor="text1"/>
              </w:rPr>
            </w:pPr>
            <w:r w:rsidRPr="008C3839">
              <w:rPr>
                <w:bCs/>
                <w:color w:val="000000" w:themeColor="text1"/>
              </w:rPr>
              <w:t>(iv)</w:t>
            </w:r>
            <w:r w:rsidRPr="008C3839">
              <w:rPr>
                <w:bCs/>
                <w:color w:val="000000" w:themeColor="text1"/>
              </w:rPr>
              <w:tab/>
              <w:t>There are no overhead obstructions close to the vehicle;</w:t>
            </w:r>
          </w:p>
        </w:tc>
        <w:tc>
          <w:tcPr>
            <w:tcW w:w="4819" w:type="dxa"/>
          </w:tcPr>
          <w:p w14:paraId="15DA0248" w14:textId="77777777" w:rsidR="00327887" w:rsidRPr="008C3839" w:rsidRDefault="00327887" w:rsidP="00327887">
            <w:pPr>
              <w:adjustRightInd w:val="0"/>
              <w:snapToGrid w:val="0"/>
              <w:spacing w:after="120"/>
              <w:jc w:val="both"/>
              <w:rPr>
                <w:bCs/>
                <w:color w:val="000000" w:themeColor="text1"/>
              </w:rPr>
            </w:pPr>
          </w:p>
        </w:tc>
        <w:tc>
          <w:tcPr>
            <w:tcW w:w="4395" w:type="dxa"/>
          </w:tcPr>
          <w:p w14:paraId="77F104D4" w14:textId="77777777" w:rsidR="00327887" w:rsidRPr="008C3839" w:rsidRDefault="00327887" w:rsidP="00327887">
            <w:pPr>
              <w:adjustRightInd w:val="0"/>
              <w:snapToGrid w:val="0"/>
              <w:spacing w:after="120"/>
              <w:jc w:val="both"/>
              <w:rPr>
                <w:bCs/>
                <w:color w:val="000000" w:themeColor="text1"/>
              </w:rPr>
            </w:pPr>
          </w:p>
        </w:tc>
      </w:tr>
      <w:tr w:rsidR="00CB1349" w:rsidRPr="008C3839" w14:paraId="31BE87B4" w14:textId="745333D2" w:rsidTr="004B2A0A">
        <w:tc>
          <w:tcPr>
            <w:tcW w:w="5954" w:type="dxa"/>
          </w:tcPr>
          <w:p w14:paraId="30791F9D" w14:textId="77777777" w:rsidR="00327887" w:rsidRPr="008C3839" w:rsidRDefault="00327887" w:rsidP="00327887">
            <w:pPr>
              <w:adjustRightInd w:val="0"/>
              <w:snapToGrid w:val="0"/>
              <w:spacing w:after="120"/>
              <w:rPr>
                <w:bCs/>
                <w:color w:val="000000" w:themeColor="text1"/>
              </w:rPr>
            </w:pPr>
            <w:r w:rsidRPr="008C3839">
              <w:rPr>
                <w:bCs/>
                <w:color w:val="000000" w:themeColor="text1"/>
              </w:rPr>
              <w:t>(</w:t>
            </w:r>
            <w:r w:rsidRPr="008C3839">
              <w:rPr>
                <w:rFonts w:hint="eastAsia"/>
                <w:bCs/>
                <w:color w:val="000000" w:themeColor="text1"/>
                <w:lang w:eastAsia="ja-JP"/>
              </w:rPr>
              <w:t>d</w:t>
            </w:r>
            <w:r w:rsidRPr="008C3839">
              <w:rPr>
                <w:bCs/>
                <w:color w:val="000000" w:themeColor="text1"/>
              </w:rPr>
              <w:t>)</w:t>
            </w:r>
            <w:r w:rsidRPr="008C3839">
              <w:rPr>
                <w:bCs/>
                <w:color w:val="000000" w:themeColor="text1"/>
              </w:rPr>
              <w:tab/>
              <w:t xml:space="preserve">The situation is unambiguous, i.e.: </w:t>
            </w:r>
          </w:p>
        </w:tc>
        <w:tc>
          <w:tcPr>
            <w:tcW w:w="4819" w:type="dxa"/>
          </w:tcPr>
          <w:p w14:paraId="383F2512" w14:textId="77777777" w:rsidR="00327887" w:rsidRPr="00327887" w:rsidRDefault="00327887" w:rsidP="00327887">
            <w:pPr>
              <w:adjustRightInd w:val="0"/>
              <w:snapToGrid w:val="0"/>
              <w:spacing w:after="120"/>
              <w:rPr>
                <w:bCs/>
                <w:color w:val="000000" w:themeColor="text1"/>
              </w:rPr>
            </w:pPr>
            <w:r w:rsidRPr="00327887">
              <w:rPr>
                <w:bCs/>
                <w:color w:val="000000" w:themeColor="text1"/>
              </w:rPr>
              <w:t>(i) to (iv) of item (d) specifies the location between the vehicle and obstacles.  (See next slide)</w:t>
            </w:r>
          </w:p>
          <w:p w14:paraId="0A14A5B0" w14:textId="697E00E6" w:rsidR="00327887" w:rsidRPr="008C3839" w:rsidRDefault="00327887" w:rsidP="00327887">
            <w:pPr>
              <w:adjustRightInd w:val="0"/>
              <w:snapToGrid w:val="0"/>
              <w:spacing w:after="120"/>
              <w:rPr>
                <w:bCs/>
                <w:color w:val="000000" w:themeColor="text1"/>
              </w:rPr>
            </w:pPr>
            <w:r w:rsidRPr="00327887">
              <w:rPr>
                <w:bCs/>
                <w:color w:val="000000" w:themeColor="text1"/>
              </w:rPr>
              <w:t>(v) of item (d) specifies the direction of travel.</w:t>
            </w:r>
          </w:p>
        </w:tc>
        <w:tc>
          <w:tcPr>
            <w:tcW w:w="4395" w:type="dxa"/>
          </w:tcPr>
          <w:p w14:paraId="36F7F467" w14:textId="77777777" w:rsidR="00327887" w:rsidRPr="008C3839" w:rsidRDefault="00327887" w:rsidP="00327887">
            <w:pPr>
              <w:adjustRightInd w:val="0"/>
              <w:snapToGrid w:val="0"/>
              <w:spacing w:after="120"/>
              <w:rPr>
                <w:bCs/>
                <w:color w:val="000000" w:themeColor="text1"/>
              </w:rPr>
            </w:pPr>
          </w:p>
        </w:tc>
      </w:tr>
      <w:tr w:rsidR="00CB1349" w:rsidRPr="008C3839" w14:paraId="503410DC" w14:textId="6167E9A9" w:rsidTr="004B2A0A">
        <w:tc>
          <w:tcPr>
            <w:tcW w:w="5954" w:type="dxa"/>
          </w:tcPr>
          <w:p w14:paraId="7568CAAC" w14:textId="77777777" w:rsidR="00327887" w:rsidRPr="008C3839" w:rsidRDefault="00327887" w:rsidP="00327887">
            <w:pPr>
              <w:adjustRightInd w:val="0"/>
              <w:snapToGrid w:val="0"/>
              <w:spacing w:after="120"/>
              <w:jc w:val="both"/>
              <w:rPr>
                <w:bCs/>
                <w:color w:val="000000" w:themeColor="text1"/>
                <w:lang w:eastAsia="ja-JP"/>
              </w:rPr>
            </w:pPr>
            <w:r w:rsidRPr="008C3839">
              <w:rPr>
                <w:bCs/>
                <w:color w:val="000000" w:themeColor="text1"/>
              </w:rPr>
              <w:t>(i)</w:t>
            </w:r>
            <w:r w:rsidRPr="008C3839">
              <w:rPr>
                <w:bCs/>
                <w:color w:val="000000" w:themeColor="text1"/>
              </w:rPr>
              <w:tab/>
              <w:t>The obstacle is stationary, unobstructed, clearly separated from other objects in the driving direction;</w:t>
            </w:r>
          </w:p>
        </w:tc>
        <w:tc>
          <w:tcPr>
            <w:tcW w:w="4819" w:type="dxa"/>
          </w:tcPr>
          <w:p w14:paraId="0AFE6777" w14:textId="143C5950" w:rsidR="00327887" w:rsidRPr="008C3839" w:rsidRDefault="00C43EC2" w:rsidP="00D12F66">
            <w:pPr>
              <w:adjustRightInd w:val="0"/>
              <w:snapToGrid w:val="0"/>
              <w:spacing w:after="120"/>
              <w:rPr>
                <w:bCs/>
                <w:color w:val="000000" w:themeColor="text1"/>
                <w:lang w:eastAsia="ja-JP"/>
              </w:rPr>
            </w:pPr>
            <w:r w:rsidRPr="00327887">
              <w:rPr>
                <w:bCs/>
                <w:color w:val="000000" w:themeColor="text1"/>
              </w:rPr>
              <w:t xml:space="preserve">(i) to (iv) of item (d) specifies the location between the vehicle and obstacles.  (See </w:t>
            </w:r>
            <w:r>
              <w:rPr>
                <w:rFonts w:hint="eastAsia"/>
                <w:bCs/>
                <w:color w:val="000000" w:themeColor="text1"/>
                <w:lang w:eastAsia="ja-JP"/>
              </w:rPr>
              <w:t>the below figure</w:t>
            </w:r>
            <w:r w:rsidRPr="00327887">
              <w:rPr>
                <w:bCs/>
                <w:color w:val="000000" w:themeColor="text1"/>
              </w:rPr>
              <w:t>)</w:t>
            </w:r>
          </w:p>
        </w:tc>
        <w:tc>
          <w:tcPr>
            <w:tcW w:w="4395" w:type="dxa"/>
          </w:tcPr>
          <w:p w14:paraId="6A7BD4DB" w14:textId="77777777" w:rsidR="00327887" w:rsidRPr="008C3839" w:rsidRDefault="00327887" w:rsidP="00327887">
            <w:pPr>
              <w:adjustRightInd w:val="0"/>
              <w:snapToGrid w:val="0"/>
              <w:spacing w:after="120"/>
              <w:jc w:val="both"/>
              <w:rPr>
                <w:bCs/>
                <w:color w:val="000000" w:themeColor="text1"/>
              </w:rPr>
            </w:pPr>
          </w:p>
        </w:tc>
      </w:tr>
      <w:tr w:rsidR="00CB1349" w:rsidRPr="008C3839" w14:paraId="20ADC5B4" w14:textId="2BA1B4F2" w:rsidTr="004B2A0A">
        <w:tc>
          <w:tcPr>
            <w:tcW w:w="5954" w:type="dxa"/>
          </w:tcPr>
          <w:p w14:paraId="7877A2CF" w14:textId="77777777" w:rsidR="00327887" w:rsidRPr="008C3839" w:rsidRDefault="00327887" w:rsidP="00327887">
            <w:pPr>
              <w:adjustRightInd w:val="0"/>
              <w:snapToGrid w:val="0"/>
              <w:spacing w:after="120"/>
              <w:jc w:val="both"/>
              <w:rPr>
                <w:rFonts w:eastAsia="Times New Roman"/>
                <w:b/>
                <w:color w:val="0070C0"/>
                <w:lang w:eastAsia="ja-JP"/>
              </w:rPr>
            </w:pPr>
            <w:r w:rsidRPr="008C3839">
              <w:rPr>
                <w:rFonts w:eastAsia="Times New Roman"/>
                <w:b/>
                <w:color w:val="0070C0"/>
                <w:lang w:eastAsia="en-US"/>
              </w:rPr>
              <w:t>(ii)</w:t>
            </w:r>
            <w:r w:rsidRPr="008C3839">
              <w:rPr>
                <w:rFonts w:eastAsia="Times New Roman"/>
                <w:bCs/>
                <w:color w:val="0070C0"/>
                <w:lang w:eastAsia="en-US"/>
              </w:rPr>
              <w:tab/>
            </w:r>
            <w:r w:rsidRPr="008C3839">
              <w:rPr>
                <w:rFonts w:eastAsia="Times New Roman"/>
                <w:b/>
                <w:color w:val="0070C0"/>
                <w:lang w:eastAsia="en-US"/>
              </w:rPr>
              <w:t>In the case of a vehicle</w:t>
            </w:r>
            <w:r w:rsidRPr="008C3839">
              <w:rPr>
                <w:rFonts w:eastAsia="Times New Roman"/>
                <w:b/>
                <w:color w:val="0070C0"/>
                <w:lang w:eastAsia="ja-JP"/>
              </w:rPr>
              <w:t xml:space="preserve"> </w:t>
            </w:r>
            <w:r w:rsidRPr="008C3839">
              <w:rPr>
                <w:rFonts w:eastAsia="Times New Roman"/>
                <w:b/>
                <w:color w:val="0070C0"/>
                <w:lang w:eastAsia="en-US"/>
              </w:rPr>
              <w:t>obstacle,</w:t>
            </w:r>
            <w:r w:rsidRPr="008C3839">
              <w:rPr>
                <w:rFonts w:eastAsia="Times New Roman"/>
                <w:bCs/>
                <w:color w:val="0070C0"/>
                <w:lang w:eastAsia="en-US"/>
              </w:rPr>
              <w:t xml:space="preserve"> </w:t>
            </w:r>
            <w:r w:rsidRPr="008C3839">
              <w:rPr>
                <w:rFonts w:eastAsia="Times New Roman"/>
                <w:b/>
                <w:color w:val="0070C0"/>
                <w:lang w:eastAsia="ja-JP"/>
              </w:rPr>
              <w:t>the centre line of the obstacle is located between two vertical longitudinal planes defining the extreme outer edge of the vehicle.</w:t>
            </w:r>
          </w:p>
        </w:tc>
        <w:tc>
          <w:tcPr>
            <w:tcW w:w="4819" w:type="dxa"/>
          </w:tcPr>
          <w:p w14:paraId="492264F8" w14:textId="4CA5E2DD" w:rsidR="00327887" w:rsidRPr="00D12F66" w:rsidRDefault="00C43EC2" w:rsidP="00327887">
            <w:pPr>
              <w:adjustRightInd w:val="0"/>
              <w:snapToGrid w:val="0"/>
              <w:spacing w:after="120"/>
              <w:jc w:val="both"/>
              <w:rPr>
                <w:b/>
                <w:color w:val="0070C0"/>
                <w:lang w:eastAsia="ja-JP"/>
              </w:rPr>
            </w:pPr>
            <w:r w:rsidRPr="00C43EC2">
              <w:rPr>
                <w:rFonts w:hint="eastAsia"/>
                <w:b/>
                <w:noProof/>
                <w:color w:val="0070C0"/>
                <w:lang w:eastAsia="ja-JP"/>
              </w:rPr>
              <w:drawing>
                <wp:anchor distT="0" distB="0" distL="114300" distR="114300" simplePos="0" relativeHeight="251658242" behindDoc="0" locked="0" layoutInCell="1" allowOverlap="1" wp14:anchorId="4BE30803" wp14:editId="2B7B89A3">
                  <wp:simplePos x="0" y="0"/>
                  <wp:positionH relativeFrom="column">
                    <wp:posOffset>2136</wp:posOffset>
                  </wp:positionH>
                  <wp:positionV relativeFrom="paragraph">
                    <wp:posOffset>41275</wp:posOffset>
                  </wp:positionV>
                  <wp:extent cx="3181350" cy="1176294"/>
                  <wp:effectExtent l="0" t="0" r="0" b="0"/>
                  <wp:wrapSquare wrapText="bothSides"/>
                  <wp:docPr id="205241505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1350" cy="117629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95" w:type="dxa"/>
          </w:tcPr>
          <w:p w14:paraId="75A76427" w14:textId="77777777" w:rsidR="00327887" w:rsidRPr="008C3839" w:rsidRDefault="00327887" w:rsidP="00327887">
            <w:pPr>
              <w:adjustRightInd w:val="0"/>
              <w:snapToGrid w:val="0"/>
              <w:spacing w:after="120"/>
              <w:jc w:val="both"/>
              <w:rPr>
                <w:rFonts w:eastAsia="Times New Roman"/>
                <w:b/>
                <w:color w:val="0070C0"/>
                <w:lang w:eastAsia="en-US"/>
              </w:rPr>
            </w:pPr>
          </w:p>
        </w:tc>
      </w:tr>
      <w:tr w:rsidR="00CB1349" w:rsidRPr="008C3839" w14:paraId="4CC91F3F" w14:textId="31BA2DDF" w:rsidTr="004B2A0A">
        <w:tc>
          <w:tcPr>
            <w:tcW w:w="5954" w:type="dxa"/>
          </w:tcPr>
          <w:p w14:paraId="45865073" w14:textId="77777777" w:rsidR="00327887" w:rsidRPr="008C3839" w:rsidRDefault="00327887" w:rsidP="00327887">
            <w:pPr>
              <w:adjustRightInd w:val="0"/>
              <w:snapToGrid w:val="0"/>
              <w:spacing w:after="120"/>
              <w:jc w:val="both"/>
              <w:rPr>
                <w:rFonts w:eastAsia="Times New Roman"/>
                <w:b/>
                <w:color w:val="0070C0"/>
                <w:lang w:eastAsia="ja-JP"/>
              </w:rPr>
            </w:pPr>
            <w:r w:rsidRPr="008C3839">
              <w:rPr>
                <w:rFonts w:eastAsia="Times New Roman"/>
                <w:b/>
                <w:color w:val="0070C0"/>
                <w:lang w:eastAsia="en-US"/>
              </w:rPr>
              <w:t>(ii</w:t>
            </w:r>
            <w:r w:rsidRPr="008C3839">
              <w:rPr>
                <w:rFonts w:eastAsia="Times New Roman"/>
                <w:b/>
                <w:color w:val="0070C0"/>
                <w:lang w:eastAsia="ja-JP"/>
              </w:rPr>
              <w:t>i</w:t>
            </w:r>
            <w:r w:rsidRPr="008C3839">
              <w:rPr>
                <w:rFonts w:eastAsia="Times New Roman"/>
                <w:b/>
                <w:color w:val="0070C0"/>
                <w:lang w:eastAsia="en-US"/>
              </w:rPr>
              <w:t>)</w:t>
            </w:r>
            <w:r w:rsidRPr="008C3839">
              <w:rPr>
                <w:rFonts w:eastAsia="Times New Roman"/>
                <w:b/>
                <w:color w:val="0070C0"/>
                <w:lang w:eastAsia="en-US"/>
              </w:rPr>
              <w:tab/>
              <w:t>In the case of a wall obstacle,</w:t>
            </w:r>
            <w:r w:rsidRPr="008C3839">
              <w:rPr>
                <w:rFonts w:eastAsia="Times New Roman"/>
                <w:bCs/>
                <w:color w:val="0070C0"/>
                <w:lang w:eastAsia="ja-JP"/>
              </w:rPr>
              <w:t xml:space="preserve"> </w:t>
            </w:r>
            <w:r w:rsidRPr="008C3839">
              <w:rPr>
                <w:rFonts w:eastAsia="Times New Roman"/>
                <w:b/>
                <w:color w:val="0070C0"/>
                <w:lang w:eastAsia="ja-JP"/>
              </w:rPr>
              <w:t>the overlap between wall and vehicle is at least 1.0 m.</w:t>
            </w:r>
          </w:p>
        </w:tc>
        <w:tc>
          <w:tcPr>
            <w:tcW w:w="4819" w:type="dxa"/>
          </w:tcPr>
          <w:p w14:paraId="56FB0277" w14:textId="77777777" w:rsidR="00327887" w:rsidRPr="008C3839" w:rsidRDefault="00327887" w:rsidP="00327887">
            <w:pPr>
              <w:adjustRightInd w:val="0"/>
              <w:snapToGrid w:val="0"/>
              <w:spacing w:after="120"/>
              <w:jc w:val="both"/>
              <w:rPr>
                <w:rFonts w:eastAsia="Times New Roman"/>
                <w:b/>
                <w:color w:val="0070C0"/>
                <w:lang w:eastAsia="en-US"/>
              </w:rPr>
            </w:pPr>
          </w:p>
        </w:tc>
        <w:tc>
          <w:tcPr>
            <w:tcW w:w="4395" w:type="dxa"/>
          </w:tcPr>
          <w:p w14:paraId="4E7E87AC" w14:textId="77777777" w:rsidR="00327887" w:rsidRPr="008C3839" w:rsidRDefault="00327887" w:rsidP="00327887">
            <w:pPr>
              <w:adjustRightInd w:val="0"/>
              <w:snapToGrid w:val="0"/>
              <w:spacing w:after="120"/>
              <w:jc w:val="both"/>
              <w:rPr>
                <w:rFonts w:eastAsia="Times New Roman"/>
                <w:b/>
                <w:color w:val="0070C0"/>
                <w:lang w:eastAsia="en-US"/>
              </w:rPr>
            </w:pPr>
          </w:p>
        </w:tc>
      </w:tr>
      <w:tr w:rsidR="00CB1349" w:rsidRPr="008C3839" w14:paraId="2A099339" w14:textId="6727AC25" w:rsidTr="004B2A0A">
        <w:tc>
          <w:tcPr>
            <w:tcW w:w="5954" w:type="dxa"/>
          </w:tcPr>
          <w:p w14:paraId="5AC09B10" w14:textId="77777777" w:rsidR="00327887" w:rsidRPr="008C3839" w:rsidRDefault="00327887" w:rsidP="00327887">
            <w:pPr>
              <w:adjustRightInd w:val="0"/>
              <w:snapToGrid w:val="0"/>
              <w:spacing w:after="120"/>
              <w:jc w:val="both"/>
              <w:rPr>
                <w:rFonts w:eastAsia="Times New Roman"/>
                <w:b/>
                <w:color w:val="0070C0"/>
                <w:lang w:eastAsia="ja-JP"/>
              </w:rPr>
            </w:pPr>
            <w:r w:rsidRPr="008C3839">
              <w:rPr>
                <w:rFonts w:eastAsia="Times New Roman"/>
                <w:b/>
                <w:color w:val="0070C0"/>
                <w:lang w:eastAsia="ja-JP"/>
              </w:rPr>
              <w:t>(iv)</w:t>
            </w:r>
            <w:r w:rsidRPr="008C3839">
              <w:rPr>
                <w:rFonts w:eastAsia="Times New Roman"/>
                <w:b/>
                <w:color w:val="0070C0"/>
                <w:lang w:eastAsia="ja-JP"/>
              </w:rPr>
              <w:tab/>
              <w:t>In the case of a pedestrian obstacle, the distance between the centre line of the pedestrian obstacle and the centre line of the vehicle is not more than 25 per cent of the vehicle width.</w:t>
            </w:r>
          </w:p>
        </w:tc>
        <w:tc>
          <w:tcPr>
            <w:tcW w:w="4819" w:type="dxa"/>
          </w:tcPr>
          <w:p w14:paraId="1FD425A6" w14:textId="0A438479" w:rsidR="00327887" w:rsidRPr="00327887" w:rsidRDefault="00327887" w:rsidP="00C43EC2">
            <w:pPr>
              <w:adjustRightInd w:val="0"/>
              <w:snapToGrid w:val="0"/>
              <w:spacing w:after="120"/>
              <w:rPr>
                <w:bCs/>
                <w:color w:val="000000" w:themeColor="text1"/>
              </w:rPr>
            </w:pPr>
          </w:p>
        </w:tc>
        <w:tc>
          <w:tcPr>
            <w:tcW w:w="4395" w:type="dxa"/>
          </w:tcPr>
          <w:p w14:paraId="7803FF66" w14:textId="77777777" w:rsidR="00327887" w:rsidRPr="008C3839" w:rsidRDefault="00327887" w:rsidP="00327887">
            <w:pPr>
              <w:adjustRightInd w:val="0"/>
              <w:snapToGrid w:val="0"/>
              <w:spacing w:after="120"/>
              <w:jc w:val="both"/>
              <w:rPr>
                <w:rFonts w:eastAsia="Times New Roman"/>
                <w:b/>
                <w:color w:val="0070C0"/>
                <w:lang w:eastAsia="ja-JP"/>
              </w:rPr>
            </w:pPr>
          </w:p>
        </w:tc>
      </w:tr>
      <w:tr w:rsidR="00CB1349" w:rsidRPr="008C3839" w14:paraId="5E071453" w14:textId="4C69E4D7" w:rsidTr="004B2A0A">
        <w:tc>
          <w:tcPr>
            <w:tcW w:w="5954" w:type="dxa"/>
          </w:tcPr>
          <w:p w14:paraId="4C61C673" w14:textId="77777777" w:rsidR="00327887" w:rsidRPr="008C3839" w:rsidRDefault="00327887" w:rsidP="00327887">
            <w:pPr>
              <w:adjustRightInd w:val="0"/>
              <w:snapToGrid w:val="0"/>
              <w:spacing w:after="120"/>
              <w:jc w:val="both"/>
              <w:rPr>
                <w:rFonts w:eastAsia="Times New Roman"/>
                <w:b/>
                <w:color w:val="0070C0"/>
                <w:lang w:eastAsia="ja-JP"/>
              </w:rPr>
            </w:pPr>
            <w:r w:rsidRPr="008C3839">
              <w:rPr>
                <w:rFonts w:eastAsia="Times New Roman"/>
                <w:b/>
                <w:color w:val="0070C0"/>
                <w:lang w:eastAsia="en-US"/>
              </w:rPr>
              <w:t>(</w:t>
            </w:r>
            <w:r w:rsidRPr="008C3839">
              <w:rPr>
                <w:rFonts w:eastAsia="Times New Roman"/>
                <w:b/>
                <w:color w:val="0070C0"/>
                <w:lang w:eastAsia="ja-JP"/>
              </w:rPr>
              <w:t>v</w:t>
            </w:r>
            <w:r w:rsidRPr="008C3839">
              <w:rPr>
                <w:rFonts w:eastAsia="Times New Roman"/>
                <w:b/>
                <w:color w:val="0070C0"/>
                <w:lang w:eastAsia="en-US"/>
              </w:rPr>
              <w:t>)</w:t>
            </w:r>
            <w:r w:rsidRPr="008C3839">
              <w:rPr>
                <w:rFonts w:eastAsia="Times New Roman"/>
                <w:b/>
                <w:color w:val="0070C0"/>
                <w:lang w:eastAsia="en-US"/>
              </w:rPr>
              <w:tab/>
              <w:t>The direction of travel is straight with no curve, and the vehicle is not turning at an intersection and following its lane.</w:t>
            </w:r>
          </w:p>
        </w:tc>
        <w:tc>
          <w:tcPr>
            <w:tcW w:w="4819" w:type="dxa"/>
          </w:tcPr>
          <w:p w14:paraId="461A6095" w14:textId="5B3DDD36" w:rsidR="00327887" w:rsidRPr="008C3839" w:rsidRDefault="00327887" w:rsidP="00327887">
            <w:pPr>
              <w:adjustRightInd w:val="0"/>
              <w:snapToGrid w:val="0"/>
              <w:spacing w:after="120"/>
              <w:jc w:val="both"/>
              <w:rPr>
                <w:rFonts w:eastAsia="Times New Roman"/>
                <w:b/>
                <w:color w:val="0070C0"/>
                <w:lang w:eastAsia="en-US"/>
              </w:rPr>
            </w:pPr>
            <w:r w:rsidRPr="00327887">
              <w:rPr>
                <w:bCs/>
                <w:color w:val="000000" w:themeColor="text1"/>
              </w:rPr>
              <w:t>(v) of item (d) specifies the direction of travel.</w:t>
            </w:r>
          </w:p>
        </w:tc>
        <w:tc>
          <w:tcPr>
            <w:tcW w:w="4395" w:type="dxa"/>
          </w:tcPr>
          <w:p w14:paraId="157CDE74" w14:textId="77777777" w:rsidR="00327887" w:rsidRPr="008C3839" w:rsidRDefault="00327887" w:rsidP="00327887">
            <w:pPr>
              <w:adjustRightInd w:val="0"/>
              <w:snapToGrid w:val="0"/>
              <w:spacing w:after="120"/>
              <w:jc w:val="both"/>
              <w:rPr>
                <w:rFonts w:eastAsia="Times New Roman"/>
                <w:b/>
                <w:color w:val="0070C0"/>
                <w:lang w:eastAsia="en-US"/>
              </w:rPr>
            </w:pPr>
          </w:p>
        </w:tc>
      </w:tr>
      <w:tr w:rsidR="00CB1349" w:rsidRPr="008C3839" w14:paraId="2F3A478C" w14:textId="726ED384" w:rsidTr="004B2A0A">
        <w:tc>
          <w:tcPr>
            <w:tcW w:w="5954" w:type="dxa"/>
          </w:tcPr>
          <w:p w14:paraId="50A3993B" w14:textId="77777777" w:rsidR="00327887" w:rsidRPr="008C3839" w:rsidRDefault="00327887" w:rsidP="00327887">
            <w:pPr>
              <w:adjustRightInd w:val="0"/>
              <w:snapToGrid w:val="0"/>
              <w:spacing w:after="120"/>
              <w:jc w:val="both"/>
              <w:rPr>
                <w:rFonts w:eastAsia="Times New Roman"/>
                <w:b/>
                <w:color w:val="0070C0"/>
                <w:lang w:eastAsia="ja-JP"/>
              </w:rPr>
            </w:pPr>
            <w:r w:rsidRPr="008C3839">
              <w:rPr>
                <w:rFonts w:eastAsia="Times New Roman"/>
                <w:b/>
                <w:color w:val="0070C0"/>
                <w:lang w:eastAsia="ja-JP"/>
              </w:rPr>
              <w:lastRenderedPageBreak/>
              <w:t>(vi)</w:t>
            </w:r>
            <w:r w:rsidRPr="008C3839">
              <w:rPr>
                <w:rFonts w:eastAsia="Times New Roman"/>
                <w:b/>
                <w:color w:val="0070C0"/>
                <w:lang w:eastAsia="ja-JP"/>
              </w:rPr>
              <w:tab/>
              <w:t xml:space="preserve">The obstacle is a vehicle of </w:t>
            </w:r>
            <w:r w:rsidRPr="008C3839">
              <w:rPr>
                <w:rFonts w:eastAsia="Times New Roman"/>
                <w:b/>
                <w:color w:val="0070C0"/>
                <w:lang w:eastAsia="en-US"/>
              </w:rPr>
              <w:t>category</w:t>
            </w:r>
            <w:r w:rsidRPr="008C3839">
              <w:rPr>
                <w:rFonts w:eastAsia="Times New Roman"/>
                <w:b/>
                <w:color w:val="0070C0"/>
                <w:lang w:eastAsia="ja-JP"/>
              </w:rPr>
              <w:t xml:space="preserve"> M</w:t>
            </w:r>
            <w:r w:rsidRPr="008C3839">
              <w:rPr>
                <w:rFonts w:eastAsia="Times New Roman"/>
                <w:b/>
                <w:color w:val="0070C0"/>
                <w:vertAlign w:val="subscript"/>
                <w:lang w:eastAsia="ja-JP"/>
              </w:rPr>
              <w:t>1</w:t>
            </w:r>
            <w:r w:rsidRPr="008C3839">
              <w:rPr>
                <w:rFonts w:eastAsia="Times New Roman"/>
                <w:b/>
                <w:color w:val="0070C0"/>
                <w:lang w:eastAsia="ja-JP"/>
              </w:rPr>
              <w:t xml:space="preserve">, or a </w:t>
            </w:r>
            <w:proofErr w:type="gramStart"/>
            <w:r w:rsidRPr="008C3839">
              <w:rPr>
                <w:rFonts w:eastAsia="Times New Roman"/>
                <w:b/>
                <w:color w:val="0070C0"/>
                <w:lang w:eastAsia="ja-JP"/>
              </w:rPr>
              <w:t>wall like</w:t>
            </w:r>
            <w:proofErr w:type="gramEnd"/>
            <w:r w:rsidRPr="008C3839">
              <w:rPr>
                <w:rFonts w:eastAsia="Times New Roman"/>
                <w:b/>
                <w:color w:val="0070C0"/>
                <w:lang w:eastAsia="ja-JP"/>
              </w:rPr>
              <w:t xml:space="preserve"> structure with a width of at least 2.0 m and a height of at least 1.0 m or a silhouette of a pedestrian that relates to a human being.</w:t>
            </w:r>
          </w:p>
        </w:tc>
        <w:tc>
          <w:tcPr>
            <w:tcW w:w="4819" w:type="dxa"/>
          </w:tcPr>
          <w:p w14:paraId="54DAA224" w14:textId="690B1FC4" w:rsidR="00327887" w:rsidRPr="00327887" w:rsidRDefault="00327887" w:rsidP="00327887">
            <w:pPr>
              <w:adjustRightInd w:val="0"/>
              <w:snapToGrid w:val="0"/>
              <w:spacing w:after="120"/>
              <w:jc w:val="both"/>
              <w:rPr>
                <w:bCs/>
                <w:color w:val="000000" w:themeColor="text1"/>
              </w:rPr>
            </w:pPr>
            <w:r w:rsidRPr="00327887">
              <w:rPr>
                <w:bCs/>
                <w:color w:val="000000" w:themeColor="text1"/>
              </w:rPr>
              <w:t>(vi) of item (d) specifies the category of a vehicle and the dimension or silhouette of the obstacles.  A child is included in a pedestrian.</w:t>
            </w:r>
          </w:p>
        </w:tc>
        <w:tc>
          <w:tcPr>
            <w:tcW w:w="4395" w:type="dxa"/>
          </w:tcPr>
          <w:p w14:paraId="20B564D1" w14:textId="77777777" w:rsidR="00327887" w:rsidRPr="008C3839" w:rsidRDefault="00327887" w:rsidP="00327887">
            <w:pPr>
              <w:adjustRightInd w:val="0"/>
              <w:snapToGrid w:val="0"/>
              <w:spacing w:after="120"/>
              <w:jc w:val="both"/>
              <w:rPr>
                <w:rFonts w:eastAsia="Times New Roman"/>
                <w:b/>
                <w:color w:val="0070C0"/>
                <w:lang w:eastAsia="ja-JP"/>
              </w:rPr>
            </w:pPr>
          </w:p>
        </w:tc>
      </w:tr>
      <w:tr w:rsidR="00CB1349" w:rsidRPr="008C3839" w14:paraId="0F5E6FFB" w14:textId="69E9751F" w:rsidTr="004B2A0A">
        <w:tc>
          <w:tcPr>
            <w:tcW w:w="5954" w:type="dxa"/>
          </w:tcPr>
          <w:p w14:paraId="69D79AE7" w14:textId="77777777" w:rsidR="00327887" w:rsidRPr="008C3839" w:rsidRDefault="00327887" w:rsidP="00327887">
            <w:pPr>
              <w:adjustRightInd w:val="0"/>
              <w:snapToGrid w:val="0"/>
              <w:spacing w:after="120"/>
              <w:jc w:val="both"/>
              <w:rPr>
                <w:rFonts w:eastAsia="Times New Roman"/>
                <w:b/>
                <w:color w:val="0070C0"/>
                <w:lang w:eastAsia="ja-JP"/>
              </w:rPr>
            </w:pPr>
            <w:r w:rsidRPr="008C3839">
              <w:rPr>
                <w:rFonts w:eastAsia="Times New Roman"/>
                <w:b/>
                <w:color w:val="0070C0"/>
                <w:lang w:eastAsia="ja-JP"/>
              </w:rPr>
              <w:t>(vii)</w:t>
            </w:r>
            <w:r w:rsidRPr="008C3839">
              <w:rPr>
                <w:rFonts w:eastAsia="Times New Roman"/>
                <w:b/>
                <w:color w:val="0070C0"/>
                <w:lang w:eastAsia="ja-JP"/>
              </w:rPr>
              <w:tab/>
              <w:t xml:space="preserve">The obstacle is located at least 1.0m from the vehicle at the time the triggering conditions (as outlined in paragraph 5.1.2.) are </w:t>
            </w:r>
            <w:r w:rsidRPr="008C3839">
              <w:rPr>
                <w:rFonts w:hint="eastAsia"/>
                <w:b/>
                <w:color w:val="0070C0"/>
                <w:lang w:eastAsia="ja-JP"/>
              </w:rPr>
              <w:t>achieved</w:t>
            </w:r>
            <w:r w:rsidRPr="008C3839">
              <w:rPr>
                <w:rFonts w:eastAsia="Times New Roman"/>
                <w:b/>
                <w:color w:val="0070C0"/>
                <w:lang w:eastAsia="ja-JP"/>
              </w:rPr>
              <w:t>;</w:t>
            </w:r>
          </w:p>
        </w:tc>
        <w:tc>
          <w:tcPr>
            <w:tcW w:w="4819" w:type="dxa"/>
          </w:tcPr>
          <w:p w14:paraId="104A1E63" w14:textId="0B7720CD" w:rsidR="00327887" w:rsidRPr="00327887" w:rsidRDefault="00327887" w:rsidP="00327887">
            <w:pPr>
              <w:adjustRightInd w:val="0"/>
              <w:snapToGrid w:val="0"/>
              <w:spacing w:after="120"/>
              <w:jc w:val="both"/>
              <w:rPr>
                <w:bCs/>
                <w:color w:val="000000" w:themeColor="text1"/>
              </w:rPr>
            </w:pPr>
            <w:r w:rsidRPr="00327887">
              <w:rPr>
                <w:bCs/>
                <w:color w:val="000000" w:themeColor="text1"/>
              </w:rPr>
              <w:t>(vii) of item (d) specifies the distance between the vehicle and the obstacle when application of the accelerator pedal for acceleration is completed (as outlined in paragraph 5.1.2.</w:t>
            </w:r>
            <w:proofErr w:type="gramStart"/>
            <w:r w:rsidRPr="00327887">
              <w:rPr>
                <w:bCs/>
                <w:color w:val="000000" w:themeColor="text1"/>
              </w:rPr>
              <w:t>) .</w:t>
            </w:r>
            <w:proofErr w:type="gramEnd"/>
            <w:r w:rsidRPr="00327887">
              <w:rPr>
                <w:bCs/>
                <w:color w:val="000000" w:themeColor="text1"/>
              </w:rPr>
              <w:t xml:space="preserve"> "1.0 m is considered the minimum detectable range for the system to identify obstacles for worst case sensors (camera, RADAR, sonar).</w:t>
            </w:r>
          </w:p>
        </w:tc>
        <w:tc>
          <w:tcPr>
            <w:tcW w:w="4395" w:type="dxa"/>
          </w:tcPr>
          <w:p w14:paraId="3C3F263D" w14:textId="77777777" w:rsidR="00327887" w:rsidRPr="008C3839" w:rsidRDefault="00327887" w:rsidP="00327887">
            <w:pPr>
              <w:adjustRightInd w:val="0"/>
              <w:snapToGrid w:val="0"/>
              <w:spacing w:after="120"/>
              <w:jc w:val="both"/>
              <w:rPr>
                <w:rFonts w:eastAsia="Times New Roman"/>
                <w:b/>
                <w:color w:val="0070C0"/>
                <w:lang w:eastAsia="ja-JP"/>
              </w:rPr>
            </w:pPr>
          </w:p>
        </w:tc>
      </w:tr>
      <w:tr w:rsidR="00CB1349" w:rsidRPr="008C3839" w14:paraId="0D9C251F" w14:textId="5DAAD54A" w:rsidTr="004B2A0A">
        <w:tc>
          <w:tcPr>
            <w:tcW w:w="5954" w:type="dxa"/>
          </w:tcPr>
          <w:p w14:paraId="34FA9E6A" w14:textId="77777777" w:rsidR="00327887" w:rsidRPr="008C3839" w:rsidRDefault="00327887" w:rsidP="00327887">
            <w:pPr>
              <w:adjustRightInd w:val="0"/>
              <w:snapToGrid w:val="0"/>
              <w:spacing w:after="120"/>
              <w:jc w:val="both"/>
              <w:rPr>
                <w:rFonts w:eastAsia="Times New Roman"/>
                <w:b/>
                <w:color w:val="0070C0"/>
                <w:lang w:eastAsia="ja-JP"/>
              </w:rPr>
            </w:pPr>
            <w:r w:rsidRPr="008C3839">
              <w:rPr>
                <w:rFonts w:eastAsia="Times New Roman"/>
                <w:b/>
                <w:color w:val="0070C0"/>
                <w:lang w:eastAsia="ja-JP"/>
              </w:rPr>
              <w:t>(viii)</w:t>
            </w:r>
            <w:r w:rsidRPr="008C3839">
              <w:rPr>
                <w:rFonts w:eastAsia="Times New Roman"/>
                <w:b/>
                <w:color w:val="0070C0"/>
                <w:lang w:eastAsia="ja-JP"/>
              </w:rPr>
              <w:tab/>
              <w:t xml:space="preserve">The vehicle is travelling at or below its maximum creeping speed in the </w:t>
            </w:r>
            <w:r w:rsidRPr="008C3839">
              <w:rPr>
                <w:rFonts w:hint="eastAsia"/>
                <w:b/>
                <w:color w:val="0070C0"/>
                <w:lang w:eastAsia="ja-JP"/>
              </w:rPr>
              <w:t xml:space="preserve">forward </w:t>
            </w:r>
            <w:r w:rsidRPr="008C3839">
              <w:rPr>
                <w:rFonts w:eastAsia="Times New Roman"/>
                <w:b/>
                <w:color w:val="0070C0"/>
                <w:lang w:eastAsia="ja-JP"/>
              </w:rPr>
              <w:t>direction and</w:t>
            </w:r>
            <w:r w:rsidRPr="008C3839">
              <w:rPr>
                <w:rFonts w:hint="eastAsia"/>
                <w:b/>
                <w:color w:val="0070C0"/>
                <w:lang w:eastAsia="ja-JP"/>
              </w:rPr>
              <w:t xml:space="preserve"> at or below</w:t>
            </w:r>
            <w:r w:rsidRPr="008C3839">
              <w:rPr>
                <w:rFonts w:eastAsia="Times New Roman"/>
                <w:b/>
                <w:color w:val="0070C0"/>
                <w:lang w:eastAsia="ja-JP"/>
              </w:rPr>
              <w:t xml:space="preserve"> 4km/h in rearward direction</w:t>
            </w:r>
            <w:r w:rsidRPr="008C3839">
              <w:rPr>
                <w:rFonts w:eastAsia="Times New Roman"/>
                <w:b/>
                <w:color w:val="0070C0"/>
                <w:vertAlign w:val="superscript"/>
                <w:lang w:eastAsia="ja-JP"/>
              </w:rPr>
              <w:t>3</w:t>
            </w:r>
            <w:r w:rsidRPr="008C3839">
              <w:rPr>
                <w:rFonts w:eastAsia="Times New Roman"/>
                <w:b/>
                <w:color w:val="0070C0"/>
                <w:lang w:eastAsia="ja-JP"/>
              </w:rPr>
              <w:t>.</w:t>
            </w:r>
          </w:p>
        </w:tc>
        <w:tc>
          <w:tcPr>
            <w:tcW w:w="4819" w:type="dxa"/>
          </w:tcPr>
          <w:p w14:paraId="6FF14687" w14:textId="203FBE06" w:rsidR="00327887" w:rsidRPr="00327887" w:rsidRDefault="00327887" w:rsidP="00327887">
            <w:pPr>
              <w:adjustRightInd w:val="0"/>
              <w:snapToGrid w:val="0"/>
              <w:spacing w:after="120"/>
              <w:jc w:val="both"/>
              <w:rPr>
                <w:bCs/>
                <w:color w:val="000000" w:themeColor="text1"/>
              </w:rPr>
            </w:pPr>
            <w:r w:rsidRPr="00327887">
              <w:rPr>
                <w:bCs/>
                <w:color w:val="000000" w:themeColor="text1"/>
              </w:rPr>
              <w:t>(viii) Of item (d) specifies the range of creeping speed that the system shall intervene. Regarding the frontal direction, current majority of the system can detect the obstacle by not only sonar sensors but also camera, on the other hand, regarding the rearward direction, the system can detect the obstacle only by sonar sensors for which it is difficult to detect a pedestrian. Therefore, the range of creeping speed in rearward direction is lower than that in frontal direction.</w:t>
            </w:r>
          </w:p>
        </w:tc>
        <w:tc>
          <w:tcPr>
            <w:tcW w:w="4395" w:type="dxa"/>
          </w:tcPr>
          <w:p w14:paraId="7DC55DA2" w14:textId="77777777" w:rsidR="00327887" w:rsidRPr="008C3839" w:rsidRDefault="00327887" w:rsidP="00327887">
            <w:pPr>
              <w:adjustRightInd w:val="0"/>
              <w:snapToGrid w:val="0"/>
              <w:spacing w:after="120"/>
              <w:jc w:val="both"/>
              <w:rPr>
                <w:rFonts w:eastAsia="Times New Roman"/>
                <w:b/>
                <w:color w:val="0070C0"/>
                <w:lang w:eastAsia="ja-JP"/>
              </w:rPr>
            </w:pPr>
          </w:p>
        </w:tc>
      </w:tr>
      <w:tr w:rsidR="00CB1349" w:rsidRPr="008C3839" w14:paraId="185B87B6" w14:textId="17A60352" w:rsidTr="004B2A0A">
        <w:tc>
          <w:tcPr>
            <w:tcW w:w="5954" w:type="dxa"/>
          </w:tcPr>
          <w:p w14:paraId="3A48DD38" w14:textId="77777777" w:rsidR="00327887" w:rsidRPr="008C3839" w:rsidRDefault="00327887" w:rsidP="00327887">
            <w:pPr>
              <w:adjustRightInd w:val="0"/>
              <w:snapToGrid w:val="0"/>
              <w:spacing w:after="120"/>
              <w:jc w:val="both"/>
              <w:rPr>
                <w:rFonts w:asciiTheme="majorBidi" w:hAnsiTheme="majorBidi"/>
                <w:color w:val="0070C0"/>
              </w:rPr>
            </w:pPr>
            <w:r w:rsidRPr="008C3839">
              <w:rPr>
                <w:rFonts w:asciiTheme="majorBidi" w:hAnsiTheme="majorBidi"/>
                <w:i/>
                <w:iCs/>
                <w:color w:val="0070C0"/>
              </w:rPr>
              <w:t xml:space="preserve">Insert a new </w:t>
            </w:r>
            <w:r w:rsidRPr="008C3839">
              <w:rPr>
                <w:rFonts w:asciiTheme="majorBidi" w:hAnsiTheme="majorBidi"/>
                <w:i/>
                <w:iCs/>
                <w:color w:val="0070C0"/>
                <w:lang w:eastAsia="ja-JP"/>
              </w:rPr>
              <w:t>footnote in paragraph 5.1.5. (d) (viii)</w:t>
            </w:r>
            <w:r w:rsidRPr="008C3839">
              <w:rPr>
                <w:rFonts w:asciiTheme="majorBidi" w:hAnsiTheme="majorBidi"/>
                <w:color w:val="0070C0"/>
              </w:rPr>
              <w:t>, to read:</w:t>
            </w:r>
          </w:p>
        </w:tc>
        <w:tc>
          <w:tcPr>
            <w:tcW w:w="4819" w:type="dxa"/>
          </w:tcPr>
          <w:p w14:paraId="2436A591" w14:textId="77777777" w:rsidR="00327887" w:rsidRPr="008C3839" w:rsidRDefault="00327887" w:rsidP="00327887">
            <w:pPr>
              <w:adjustRightInd w:val="0"/>
              <w:snapToGrid w:val="0"/>
              <w:spacing w:after="120"/>
              <w:jc w:val="both"/>
              <w:rPr>
                <w:rFonts w:asciiTheme="majorBidi" w:hAnsiTheme="majorBidi"/>
                <w:i/>
                <w:iCs/>
                <w:color w:val="0070C0"/>
              </w:rPr>
            </w:pPr>
          </w:p>
        </w:tc>
        <w:tc>
          <w:tcPr>
            <w:tcW w:w="4395" w:type="dxa"/>
          </w:tcPr>
          <w:p w14:paraId="56DA10D1" w14:textId="77777777" w:rsidR="00327887" w:rsidRPr="008C3839" w:rsidRDefault="00327887" w:rsidP="00327887">
            <w:pPr>
              <w:adjustRightInd w:val="0"/>
              <w:snapToGrid w:val="0"/>
              <w:spacing w:after="120"/>
              <w:jc w:val="both"/>
              <w:rPr>
                <w:rFonts w:asciiTheme="majorBidi" w:hAnsiTheme="majorBidi"/>
                <w:i/>
                <w:iCs/>
                <w:color w:val="0070C0"/>
              </w:rPr>
            </w:pPr>
          </w:p>
        </w:tc>
      </w:tr>
      <w:tr w:rsidR="00CB1349" w:rsidRPr="008C3839" w14:paraId="537D4903" w14:textId="06C40C54" w:rsidTr="004B2A0A">
        <w:tc>
          <w:tcPr>
            <w:tcW w:w="5954" w:type="dxa"/>
          </w:tcPr>
          <w:p w14:paraId="0A7206D8" w14:textId="77777777" w:rsidR="00327887" w:rsidRPr="008C3839" w:rsidRDefault="00327887" w:rsidP="00327887">
            <w:pPr>
              <w:adjustRightInd w:val="0"/>
              <w:snapToGrid w:val="0"/>
              <w:spacing w:after="120"/>
              <w:jc w:val="both"/>
              <w:rPr>
                <w:rFonts w:eastAsia="Times New Roman"/>
                <w:b/>
                <w:color w:val="0070C0"/>
                <w:lang w:eastAsia="ja-JP"/>
              </w:rPr>
            </w:pPr>
            <w:r w:rsidRPr="008C3839">
              <w:rPr>
                <w:rFonts w:asciiTheme="majorBidi" w:hAnsiTheme="majorBidi"/>
                <w:b/>
                <w:bCs/>
                <w:color w:val="0070C0"/>
                <w:vertAlign w:val="superscript"/>
                <w:lang w:eastAsia="ja-JP"/>
              </w:rPr>
              <w:t xml:space="preserve">3 </w:t>
            </w:r>
            <w:r w:rsidRPr="008C3839">
              <w:rPr>
                <w:rFonts w:asciiTheme="majorBidi" w:hAnsiTheme="majorBidi"/>
                <w:b/>
                <w:bCs/>
                <w:color w:val="0070C0"/>
                <w:lang w:eastAsia="ja-JP"/>
              </w:rPr>
              <w:t>This condition shall be reviewed by September 2032</w:t>
            </w:r>
          </w:p>
        </w:tc>
        <w:tc>
          <w:tcPr>
            <w:tcW w:w="4819" w:type="dxa"/>
          </w:tcPr>
          <w:p w14:paraId="77392EF6" w14:textId="77777777" w:rsidR="00327887" w:rsidRPr="008C3839" w:rsidRDefault="00327887" w:rsidP="00327887">
            <w:pPr>
              <w:adjustRightInd w:val="0"/>
              <w:snapToGrid w:val="0"/>
              <w:spacing w:after="120"/>
              <w:jc w:val="both"/>
              <w:rPr>
                <w:rFonts w:asciiTheme="majorBidi" w:hAnsiTheme="majorBidi"/>
                <w:b/>
                <w:bCs/>
                <w:color w:val="0070C0"/>
                <w:vertAlign w:val="superscript"/>
                <w:lang w:eastAsia="ja-JP"/>
              </w:rPr>
            </w:pPr>
          </w:p>
        </w:tc>
        <w:tc>
          <w:tcPr>
            <w:tcW w:w="4395" w:type="dxa"/>
          </w:tcPr>
          <w:p w14:paraId="2A19A34C" w14:textId="77777777" w:rsidR="00327887" w:rsidRPr="008C3839" w:rsidRDefault="00327887" w:rsidP="00327887">
            <w:pPr>
              <w:adjustRightInd w:val="0"/>
              <w:snapToGrid w:val="0"/>
              <w:spacing w:after="120"/>
              <w:jc w:val="both"/>
              <w:rPr>
                <w:rFonts w:asciiTheme="majorBidi" w:hAnsiTheme="majorBidi"/>
                <w:b/>
                <w:bCs/>
                <w:color w:val="0070C0"/>
                <w:vertAlign w:val="superscript"/>
                <w:lang w:eastAsia="ja-JP"/>
              </w:rPr>
            </w:pPr>
          </w:p>
        </w:tc>
      </w:tr>
      <w:tr w:rsidR="00CB1349" w:rsidRPr="008C3839" w14:paraId="6A3778A6" w14:textId="349A579A" w:rsidTr="004B2A0A">
        <w:tc>
          <w:tcPr>
            <w:tcW w:w="5954" w:type="dxa"/>
          </w:tcPr>
          <w:p w14:paraId="0866C8F1" w14:textId="77777777" w:rsidR="00327887" w:rsidRPr="008C3839" w:rsidRDefault="00327887" w:rsidP="00327887">
            <w:pPr>
              <w:adjustRightInd w:val="0"/>
              <w:snapToGrid w:val="0"/>
              <w:spacing w:after="120"/>
              <w:jc w:val="both"/>
              <w:rPr>
                <w:lang w:eastAsia="ja-JP"/>
              </w:rPr>
            </w:pPr>
            <w:r w:rsidRPr="008C3839">
              <w:rPr>
                <w:bCs/>
                <w:color w:val="0070C0"/>
                <w:lang w:eastAsia="ja-JP"/>
              </w:rPr>
              <w:t>5.1.5.1</w:t>
            </w:r>
            <w:r w:rsidRPr="008C3839">
              <w:rPr>
                <w:bCs/>
                <w:color w:val="000000" w:themeColor="text1"/>
                <w:lang w:eastAsia="ja-JP"/>
              </w:rPr>
              <w:t xml:space="preserve"> </w:t>
            </w:r>
            <w:r w:rsidRPr="008C3839">
              <w:rPr>
                <w:bCs/>
                <w:color w:val="000000" w:themeColor="text1"/>
                <w:lang w:eastAsia="ja-JP"/>
              </w:rPr>
              <w:tab/>
              <w:t xml:space="preserve">When </w:t>
            </w:r>
            <w:r w:rsidRPr="008C3839">
              <w:rPr>
                <w:lang w:eastAsia="ja-JP"/>
              </w:rPr>
              <w:t>conditions</w:t>
            </w:r>
            <w:r w:rsidRPr="008C3839">
              <w:rPr>
                <w:bCs/>
                <w:color w:val="000000" w:themeColor="text1"/>
                <w:lang w:eastAsia="ja-JP"/>
              </w:rPr>
              <w:t xml:space="preserve"> deviate from those listed above, the system shall not deactivate or unreasonably switch the control strategy. This shall be demonstrated by the manufacturer in accordance with Annex 3 of this Regulation and, if deemed justified, may be followed by testing by the Technical Service in conditions deviating from those listed above or those in paragraph 6. The rationale for and the results of this verification testing shall be appended to the test report.</w:t>
            </w:r>
          </w:p>
        </w:tc>
        <w:tc>
          <w:tcPr>
            <w:tcW w:w="4819" w:type="dxa"/>
          </w:tcPr>
          <w:p w14:paraId="4C80B35F" w14:textId="77777777" w:rsidR="00A10566" w:rsidRPr="00A10566" w:rsidRDefault="00A10566" w:rsidP="00A10566">
            <w:pPr>
              <w:adjustRightInd w:val="0"/>
              <w:snapToGrid w:val="0"/>
              <w:spacing w:after="120"/>
              <w:jc w:val="both"/>
              <w:rPr>
                <w:bCs/>
                <w:color w:val="000000" w:themeColor="text1"/>
              </w:rPr>
            </w:pPr>
            <w:r w:rsidRPr="00A10566">
              <w:rPr>
                <w:bCs/>
                <w:color w:val="000000" w:themeColor="text1"/>
              </w:rPr>
              <w:t>This paragraph is based on UN R152 and R131 (AEBS).</w:t>
            </w:r>
          </w:p>
          <w:p w14:paraId="08E8EE34" w14:textId="006E1244" w:rsidR="00327887" w:rsidRPr="008C3839" w:rsidRDefault="00A10566" w:rsidP="00A10566">
            <w:pPr>
              <w:adjustRightInd w:val="0"/>
              <w:snapToGrid w:val="0"/>
              <w:spacing w:after="120"/>
              <w:jc w:val="both"/>
              <w:rPr>
                <w:bCs/>
                <w:color w:val="0070C0"/>
                <w:lang w:eastAsia="ja-JP"/>
              </w:rPr>
            </w:pPr>
            <w:r w:rsidRPr="00A10566">
              <w:rPr>
                <w:bCs/>
                <w:color w:val="000000" w:themeColor="text1"/>
              </w:rPr>
              <w:t>The aim is to prevent the system from being designed to operate only under the specific conditions listed in paragraph 5.</w:t>
            </w:r>
            <w:proofErr w:type="gramStart"/>
            <w:r w:rsidRPr="00A10566">
              <w:rPr>
                <w:bCs/>
                <w:color w:val="000000" w:themeColor="text1"/>
              </w:rPr>
              <w:t>1.5..</w:t>
            </w:r>
            <w:proofErr w:type="gramEnd"/>
          </w:p>
        </w:tc>
        <w:tc>
          <w:tcPr>
            <w:tcW w:w="4395" w:type="dxa"/>
          </w:tcPr>
          <w:p w14:paraId="67A94CDA" w14:textId="77777777" w:rsidR="00CF25B8" w:rsidRDefault="00CF25B8" w:rsidP="00CF25B8">
            <w:pPr>
              <w:adjustRightInd w:val="0"/>
              <w:snapToGrid w:val="0"/>
              <w:rPr>
                <w:color w:val="000000" w:themeColor="text1"/>
                <w:lang w:eastAsia="ja-JP"/>
              </w:rPr>
            </w:pPr>
            <w:r w:rsidRPr="00F503FA">
              <w:rPr>
                <w:color w:val="000000" w:themeColor="text1"/>
                <w:lang w:eastAsia="ja-JP"/>
              </w:rPr>
              <w:t>To review</w:t>
            </w:r>
            <w:r>
              <w:rPr>
                <w:color w:val="000000" w:themeColor="text1"/>
                <w:lang w:eastAsia="ja-JP"/>
              </w:rPr>
              <w:t>.</w:t>
            </w:r>
          </w:p>
          <w:p w14:paraId="201F833E" w14:textId="3AEC0EB7" w:rsidR="00327887" w:rsidRPr="008C3839" w:rsidRDefault="002951A9" w:rsidP="00327887">
            <w:pPr>
              <w:adjustRightInd w:val="0"/>
              <w:snapToGrid w:val="0"/>
              <w:spacing w:after="120"/>
              <w:jc w:val="both"/>
              <w:rPr>
                <w:bCs/>
                <w:color w:val="0070C0"/>
                <w:lang w:eastAsia="ja-JP"/>
              </w:rPr>
            </w:pPr>
            <w:r>
              <w:rPr>
                <w:color w:val="000000" w:themeColor="text1"/>
                <w:lang w:eastAsia="ja-JP"/>
              </w:rPr>
              <w:t>Appear</w:t>
            </w:r>
            <w:r w:rsidR="006E7CE2">
              <w:rPr>
                <w:color w:val="000000" w:themeColor="text1"/>
                <w:lang w:eastAsia="ja-JP"/>
              </w:rPr>
              <w:t>s</w:t>
            </w:r>
            <w:r>
              <w:rPr>
                <w:color w:val="000000" w:themeColor="text1"/>
                <w:lang w:eastAsia="ja-JP"/>
              </w:rPr>
              <w:t xml:space="preserve"> necessary </w:t>
            </w:r>
            <w:r w:rsidR="00014827">
              <w:rPr>
                <w:color w:val="000000" w:themeColor="text1"/>
                <w:lang w:eastAsia="ja-JP"/>
              </w:rPr>
              <w:t xml:space="preserve">only </w:t>
            </w:r>
            <w:r>
              <w:rPr>
                <w:color w:val="000000" w:themeColor="text1"/>
                <w:lang w:eastAsia="ja-JP"/>
              </w:rPr>
              <w:t>for type approval.</w:t>
            </w:r>
          </w:p>
        </w:tc>
      </w:tr>
      <w:tr w:rsidR="00CB1349" w:rsidRPr="008C3839" w14:paraId="7795ACEA" w14:textId="73FAA242" w:rsidTr="004B2A0A">
        <w:tc>
          <w:tcPr>
            <w:tcW w:w="5954" w:type="dxa"/>
          </w:tcPr>
          <w:p w14:paraId="6D1C73DC" w14:textId="77777777" w:rsidR="00327887" w:rsidRPr="008C3839" w:rsidRDefault="00327887" w:rsidP="00327887">
            <w:pPr>
              <w:adjustRightInd w:val="0"/>
              <w:snapToGrid w:val="0"/>
              <w:spacing w:after="120"/>
              <w:jc w:val="both"/>
              <w:rPr>
                <w:color w:val="0070C0"/>
              </w:rPr>
            </w:pPr>
            <w:r w:rsidRPr="00D12F66">
              <w:rPr>
                <w:color w:val="000000" w:themeColor="text1"/>
                <w:lang w:eastAsia="ja-JP"/>
              </w:rPr>
              <w:t>5.1.6.</w:t>
            </w:r>
            <w:r w:rsidRPr="008C3839">
              <w:rPr>
                <w:color w:val="0070C0"/>
              </w:rPr>
              <w:tab/>
            </w:r>
            <w:r w:rsidRPr="008C3839">
              <w:rPr>
                <w:rFonts w:eastAsia="Times New Roman"/>
                <w:b/>
                <w:bCs/>
                <w:color w:val="0070C0"/>
                <w:lang w:eastAsia="en-US"/>
              </w:rPr>
              <w:t>ACPE performance</w:t>
            </w:r>
          </w:p>
        </w:tc>
        <w:tc>
          <w:tcPr>
            <w:tcW w:w="4819" w:type="dxa"/>
          </w:tcPr>
          <w:p w14:paraId="074F0F80" w14:textId="77777777" w:rsidR="00327887" w:rsidRPr="008C3839" w:rsidRDefault="00327887" w:rsidP="00327887">
            <w:pPr>
              <w:adjustRightInd w:val="0"/>
              <w:snapToGrid w:val="0"/>
              <w:spacing w:after="120"/>
              <w:jc w:val="both"/>
              <w:rPr>
                <w:color w:val="0070C0"/>
                <w:lang w:eastAsia="ja-JP"/>
              </w:rPr>
            </w:pPr>
          </w:p>
        </w:tc>
        <w:tc>
          <w:tcPr>
            <w:tcW w:w="4395" w:type="dxa"/>
          </w:tcPr>
          <w:p w14:paraId="712FBBC7" w14:textId="77777777" w:rsidR="00327887" w:rsidRPr="008C3839" w:rsidRDefault="00327887" w:rsidP="00327887">
            <w:pPr>
              <w:adjustRightInd w:val="0"/>
              <w:snapToGrid w:val="0"/>
              <w:spacing w:after="120"/>
              <w:jc w:val="both"/>
              <w:rPr>
                <w:color w:val="0070C0"/>
                <w:lang w:eastAsia="ja-JP"/>
              </w:rPr>
            </w:pPr>
          </w:p>
        </w:tc>
      </w:tr>
      <w:tr w:rsidR="00CB1349" w:rsidRPr="008C3839" w14:paraId="548BB9A4" w14:textId="4F43C098" w:rsidTr="004B2A0A">
        <w:tc>
          <w:tcPr>
            <w:tcW w:w="5954" w:type="dxa"/>
          </w:tcPr>
          <w:p w14:paraId="44177FB9" w14:textId="77777777" w:rsidR="00327887" w:rsidRPr="008C3839" w:rsidRDefault="00327887" w:rsidP="00327887">
            <w:pPr>
              <w:adjustRightInd w:val="0"/>
              <w:snapToGrid w:val="0"/>
              <w:spacing w:after="120"/>
              <w:jc w:val="both"/>
              <w:rPr>
                <w:b/>
                <w:bCs/>
                <w:color w:val="0070C0"/>
                <w:lang w:eastAsia="ja-JP"/>
              </w:rPr>
            </w:pPr>
            <w:r w:rsidRPr="008C3839">
              <w:rPr>
                <w:color w:val="0070C0"/>
              </w:rPr>
              <w:lastRenderedPageBreak/>
              <w:t>5.1.6.1</w:t>
            </w:r>
            <w:r w:rsidRPr="008C3839">
              <w:rPr>
                <w:color w:val="0070C0"/>
              </w:rPr>
              <w:tab/>
            </w:r>
            <w:r w:rsidRPr="008C3839">
              <w:rPr>
                <w:b/>
                <w:bCs/>
                <w:color w:val="0070C0"/>
                <w:lang w:eastAsia="ja-JP"/>
              </w:rPr>
              <w:t>Acceleration from standstill,</w:t>
            </w:r>
          </w:p>
        </w:tc>
        <w:tc>
          <w:tcPr>
            <w:tcW w:w="4819" w:type="dxa"/>
          </w:tcPr>
          <w:p w14:paraId="7FFEEDB6" w14:textId="77777777" w:rsidR="00327887" w:rsidRPr="008C3839" w:rsidRDefault="00327887" w:rsidP="00327887">
            <w:pPr>
              <w:adjustRightInd w:val="0"/>
              <w:snapToGrid w:val="0"/>
              <w:spacing w:after="120"/>
              <w:jc w:val="both"/>
              <w:rPr>
                <w:color w:val="0070C0"/>
              </w:rPr>
            </w:pPr>
          </w:p>
        </w:tc>
        <w:tc>
          <w:tcPr>
            <w:tcW w:w="4395" w:type="dxa"/>
          </w:tcPr>
          <w:p w14:paraId="7540786F" w14:textId="77777777" w:rsidR="00327887" w:rsidRPr="008C3839" w:rsidRDefault="00327887" w:rsidP="00327887">
            <w:pPr>
              <w:adjustRightInd w:val="0"/>
              <w:snapToGrid w:val="0"/>
              <w:spacing w:after="120"/>
              <w:jc w:val="both"/>
              <w:rPr>
                <w:color w:val="0070C0"/>
              </w:rPr>
            </w:pPr>
          </w:p>
        </w:tc>
      </w:tr>
      <w:tr w:rsidR="00CB1349" w:rsidRPr="008C3839" w14:paraId="1915330D" w14:textId="455925C5" w:rsidTr="004B2A0A">
        <w:tc>
          <w:tcPr>
            <w:tcW w:w="5954" w:type="dxa"/>
          </w:tcPr>
          <w:p w14:paraId="0F5DB5D4" w14:textId="77777777" w:rsidR="00327887" w:rsidRPr="008C3839" w:rsidRDefault="00327887" w:rsidP="00327887">
            <w:pPr>
              <w:adjustRightInd w:val="0"/>
              <w:snapToGrid w:val="0"/>
              <w:spacing w:after="120"/>
              <w:jc w:val="both"/>
              <w:rPr>
                <w:lang w:eastAsia="ja-JP"/>
              </w:rPr>
            </w:pPr>
            <w:r w:rsidRPr="008C3839">
              <w:rPr>
                <w:lang w:eastAsia="ja-JP"/>
              </w:rPr>
              <w:t xml:space="preserve">In the case that a </w:t>
            </w:r>
            <w:r w:rsidRPr="008C3839">
              <w:rPr>
                <w:color w:val="000000" w:themeColor="text1"/>
                <w:lang w:eastAsia="ja-JP"/>
              </w:rPr>
              <w:t>collision</w:t>
            </w:r>
            <w:r w:rsidRPr="008C3839">
              <w:rPr>
                <w:lang w:eastAsia="ja-JP"/>
              </w:rPr>
              <w:t xml:space="preserve"> is not prevented, the collision speed shall be no greater than 8 km/h higher than the vehicle speed at the point where the triggering conditions specified</w:t>
            </w:r>
            <w:r w:rsidRPr="008C3839">
              <w:rPr>
                <w:rFonts w:hint="eastAsia"/>
                <w:lang w:eastAsia="ja-JP"/>
              </w:rPr>
              <w:t xml:space="preserve"> </w:t>
            </w:r>
            <w:r w:rsidRPr="008C3839">
              <w:rPr>
                <w:lang w:eastAsia="ja-JP"/>
              </w:rPr>
              <w:t>in paragraph </w:t>
            </w:r>
            <w:r w:rsidRPr="008C3839">
              <w:rPr>
                <w:rFonts w:hint="eastAsia"/>
                <w:lang w:eastAsia="ja-JP"/>
              </w:rPr>
              <w:t>5.1.2.</w:t>
            </w:r>
            <w:r w:rsidRPr="008C3839">
              <w:rPr>
                <w:lang w:eastAsia="ja-JP"/>
              </w:rPr>
              <w:t xml:space="preserve"> are met.</w:t>
            </w:r>
          </w:p>
        </w:tc>
        <w:tc>
          <w:tcPr>
            <w:tcW w:w="4819" w:type="dxa"/>
          </w:tcPr>
          <w:p w14:paraId="06F54F72" w14:textId="3734EFA1" w:rsidR="00A10566" w:rsidRPr="00A10566" w:rsidRDefault="00A10566" w:rsidP="00A10566">
            <w:pPr>
              <w:adjustRightInd w:val="0"/>
              <w:snapToGrid w:val="0"/>
              <w:spacing w:after="120"/>
              <w:jc w:val="both"/>
              <w:rPr>
                <w:lang w:eastAsia="ja-JP"/>
              </w:rPr>
            </w:pPr>
            <w:r w:rsidRPr="00A10566">
              <w:rPr>
                <w:lang w:eastAsia="ja-JP"/>
              </w:rPr>
              <w:t>8 km/h was proposed by Industry based on the investigation from JAPAN OEM M1 vehicle</w:t>
            </w:r>
            <w:r w:rsidR="00CD467C">
              <w:rPr>
                <w:rFonts w:hint="eastAsia"/>
                <w:lang w:eastAsia="ja-JP"/>
              </w:rPr>
              <w:t>, as shown in ACPE-04-10, slide 4.</w:t>
            </w:r>
          </w:p>
          <w:p w14:paraId="76ECC4D0" w14:textId="0BF5724D" w:rsidR="00327887" w:rsidRPr="008C3839" w:rsidRDefault="00A10566" w:rsidP="00A10566">
            <w:pPr>
              <w:adjustRightInd w:val="0"/>
              <w:snapToGrid w:val="0"/>
              <w:spacing w:after="120"/>
              <w:jc w:val="both"/>
              <w:rPr>
                <w:lang w:eastAsia="ja-JP"/>
              </w:rPr>
            </w:pPr>
            <w:r w:rsidRPr="00A10566">
              <w:rPr>
                <w:lang w:eastAsia="ja-JP"/>
              </w:rPr>
              <w:t>The statement “the collision speed shall not be greater than 70% of that speed the vehicle would have had in the same position and under the same circumstances but without any ACPE intervention” means that the ACPE shall reduce the vehicle speed by more than 30% compared to the case without ACPE intervention. A speed reduction rate of "more than 30%" is the threshold at which points are awarded to the test vehicle in JNCAP ACPE tests.</w:t>
            </w:r>
          </w:p>
        </w:tc>
        <w:tc>
          <w:tcPr>
            <w:tcW w:w="4395" w:type="dxa"/>
          </w:tcPr>
          <w:p w14:paraId="080AE2B1" w14:textId="036FE545" w:rsidR="002D24E8" w:rsidRPr="008C3839" w:rsidRDefault="002740E5" w:rsidP="00516E54">
            <w:pPr>
              <w:adjustRightInd w:val="0"/>
              <w:snapToGrid w:val="0"/>
              <w:spacing w:after="120"/>
              <w:jc w:val="both"/>
              <w:rPr>
                <w:lang w:eastAsia="ja-JP"/>
              </w:rPr>
            </w:pPr>
            <w:r>
              <w:rPr>
                <w:lang w:eastAsia="ja-JP"/>
              </w:rPr>
              <w:t>R</w:t>
            </w:r>
            <w:r w:rsidR="00011F3E">
              <w:rPr>
                <w:lang w:eastAsia="ja-JP"/>
              </w:rPr>
              <w:t xml:space="preserve">ational </w:t>
            </w:r>
            <w:r>
              <w:rPr>
                <w:lang w:eastAsia="ja-JP"/>
              </w:rPr>
              <w:t>to</w:t>
            </w:r>
            <w:r w:rsidR="00011F3E">
              <w:rPr>
                <w:lang w:eastAsia="ja-JP"/>
              </w:rPr>
              <w:t xml:space="preserve"> include </w:t>
            </w:r>
            <w:r w:rsidR="008268A5">
              <w:rPr>
                <w:lang w:eastAsia="ja-JP"/>
              </w:rPr>
              <w:t xml:space="preserve">the </w:t>
            </w:r>
            <w:r w:rsidR="002D24E8">
              <w:rPr>
                <w:lang w:eastAsia="ja-JP"/>
              </w:rPr>
              <w:t>effectiveness</w:t>
            </w:r>
            <w:r w:rsidR="00546F98">
              <w:rPr>
                <w:lang w:eastAsia="ja-JP"/>
              </w:rPr>
              <w:t xml:space="preserve"> / benefit</w:t>
            </w:r>
            <w:r w:rsidR="00503B83">
              <w:rPr>
                <w:lang w:eastAsia="ja-JP"/>
              </w:rPr>
              <w:t xml:space="preserve"> of th</w:t>
            </w:r>
            <w:r w:rsidR="00AA23B0">
              <w:rPr>
                <w:lang w:eastAsia="ja-JP"/>
              </w:rPr>
              <w:t>is performance requirement</w:t>
            </w:r>
            <w:r w:rsidR="00490C8E">
              <w:rPr>
                <w:lang w:eastAsia="ja-JP"/>
              </w:rPr>
              <w:t xml:space="preserve"> </w:t>
            </w:r>
            <w:r w:rsidR="00950733">
              <w:rPr>
                <w:lang w:eastAsia="ja-JP"/>
              </w:rPr>
              <w:t xml:space="preserve">in </w:t>
            </w:r>
            <w:r w:rsidR="007F7CC9">
              <w:rPr>
                <w:lang w:eastAsia="ja-JP"/>
              </w:rPr>
              <w:t xml:space="preserve">mitigating </w:t>
            </w:r>
            <w:r w:rsidR="00B10839">
              <w:rPr>
                <w:lang w:eastAsia="ja-JP"/>
              </w:rPr>
              <w:t>casualties and property damage</w:t>
            </w:r>
            <w:r w:rsidR="00165936">
              <w:rPr>
                <w:lang w:eastAsia="ja-JP"/>
              </w:rPr>
              <w:t>.</w:t>
            </w:r>
          </w:p>
        </w:tc>
      </w:tr>
      <w:tr w:rsidR="00CB1349" w:rsidRPr="008C3839" w14:paraId="024B2436" w14:textId="24A757E6" w:rsidTr="004B2A0A">
        <w:tc>
          <w:tcPr>
            <w:tcW w:w="5954" w:type="dxa"/>
          </w:tcPr>
          <w:p w14:paraId="5D543391" w14:textId="77777777" w:rsidR="00327887" w:rsidRPr="008C3839" w:rsidRDefault="00327887" w:rsidP="00327887">
            <w:pPr>
              <w:adjustRightInd w:val="0"/>
              <w:snapToGrid w:val="0"/>
              <w:spacing w:after="120"/>
              <w:jc w:val="both"/>
              <w:rPr>
                <w:color w:val="000000" w:themeColor="text1"/>
                <w:lang w:eastAsia="ja-JP"/>
              </w:rPr>
            </w:pPr>
            <w:r w:rsidRPr="008C3839">
              <w:rPr>
                <w:color w:val="000000" w:themeColor="text1"/>
                <w:lang w:eastAsia="ja-JP"/>
              </w:rPr>
              <w:t xml:space="preserve">In </w:t>
            </w:r>
            <w:r w:rsidRPr="008C3839">
              <w:rPr>
                <w:bCs/>
                <w:color w:val="000000" w:themeColor="text1"/>
                <w:lang w:eastAsia="ja-JP"/>
              </w:rPr>
              <w:t>addition</w:t>
            </w:r>
            <w:r w:rsidRPr="008C3839">
              <w:rPr>
                <w:color w:val="000000" w:themeColor="text1"/>
                <w:lang w:eastAsia="ja-JP"/>
              </w:rPr>
              <w:t xml:space="preserve">, the collision speed shall not be greater than 70% of that speed the vehicle would have </w:t>
            </w:r>
            <w:r w:rsidRPr="008C3839">
              <w:rPr>
                <w:rFonts w:hint="eastAsia"/>
                <w:color w:val="000000" w:themeColor="text1"/>
                <w:lang w:eastAsia="ja-JP"/>
              </w:rPr>
              <w:t xml:space="preserve">had </w:t>
            </w:r>
            <w:r w:rsidRPr="008C3839">
              <w:rPr>
                <w:color w:val="000000" w:themeColor="text1"/>
                <w:lang w:eastAsia="ja-JP"/>
              </w:rPr>
              <w:t xml:space="preserve">in the same position and under the same circumstances but without any ACPE intervention. </w:t>
            </w:r>
          </w:p>
        </w:tc>
        <w:tc>
          <w:tcPr>
            <w:tcW w:w="4819" w:type="dxa"/>
          </w:tcPr>
          <w:p w14:paraId="7103B604" w14:textId="77777777" w:rsidR="00327887" w:rsidRPr="008C3839" w:rsidRDefault="00327887" w:rsidP="00327887">
            <w:pPr>
              <w:adjustRightInd w:val="0"/>
              <w:snapToGrid w:val="0"/>
              <w:spacing w:after="120"/>
              <w:jc w:val="both"/>
              <w:rPr>
                <w:color w:val="000000" w:themeColor="text1"/>
                <w:lang w:eastAsia="ja-JP"/>
              </w:rPr>
            </w:pPr>
          </w:p>
        </w:tc>
        <w:tc>
          <w:tcPr>
            <w:tcW w:w="4395" w:type="dxa"/>
          </w:tcPr>
          <w:p w14:paraId="42E3E3DA" w14:textId="77777777" w:rsidR="00327887" w:rsidRPr="008C3839" w:rsidRDefault="00327887" w:rsidP="00327887">
            <w:pPr>
              <w:adjustRightInd w:val="0"/>
              <w:snapToGrid w:val="0"/>
              <w:spacing w:after="120"/>
              <w:jc w:val="both"/>
              <w:rPr>
                <w:color w:val="000000" w:themeColor="text1"/>
                <w:lang w:eastAsia="ja-JP"/>
              </w:rPr>
            </w:pPr>
          </w:p>
        </w:tc>
      </w:tr>
      <w:tr w:rsidR="00CB1349" w:rsidRPr="008C3839" w14:paraId="298196D6" w14:textId="3BA8FF1B" w:rsidTr="004B2A0A">
        <w:tc>
          <w:tcPr>
            <w:tcW w:w="5954" w:type="dxa"/>
          </w:tcPr>
          <w:p w14:paraId="17B8D9A0" w14:textId="77777777" w:rsidR="00327887" w:rsidRPr="008C3839" w:rsidRDefault="00327887" w:rsidP="00327887">
            <w:pPr>
              <w:spacing w:after="114" w:line="256" w:lineRule="auto"/>
              <w:jc w:val="both"/>
              <w:rPr>
                <w:rFonts w:eastAsia="Times New Roman"/>
                <w:iCs/>
                <w:color w:val="0070C0"/>
                <w:lang w:eastAsia="en-US"/>
              </w:rPr>
            </w:pPr>
            <w:bookmarkStart w:id="3" w:name="OLE_LINK11"/>
            <w:r w:rsidRPr="008C3839">
              <w:rPr>
                <w:iCs/>
                <w:color w:val="0070C0"/>
              </w:rPr>
              <w:t>5.1.6.1.1</w:t>
            </w:r>
            <w:r w:rsidRPr="008C3839">
              <w:rPr>
                <w:iCs/>
                <w:color w:val="0070C0"/>
              </w:rPr>
              <w:tab/>
            </w:r>
            <w:r w:rsidRPr="008C3839">
              <w:rPr>
                <w:b/>
                <w:bCs/>
                <w:iCs/>
                <w:color w:val="0070C0"/>
                <w:lang w:eastAsia="ja-JP"/>
              </w:rPr>
              <w:t>Low power to weight vehicles</w:t>
            </w:r>
            <w:r w:rsidRPr="008C3839">
              <w:rPr>
                <w:rFonts w:eastAsia="Times New Roman"/>
                <w:b/>
                <w:bCs/>
                <w:iCs/>
                <w:color w:val="0070C0"/>
                <w:lang w:eastAsia="en-US"/>
              </w:rPr>
              <w:t>,</w:t>
            </w:r>
          </w:p>
        </w:tc>
        <w:tc>
          <w:tcPr>
            <w:tcW w:w="4819" w:type="dxa"/>
          </w:tcPr>
          <w:p w14:paraId="36738105" w14:textId="77777777" w:rsidR="00327887" w:rsidRPr="008C3839" w:rsidRDefault="00327887" w:rsidP="00327887">
            <w:pPr>
              <w:spacing w:after="114" w:line="256" w:lineRule="auto"/>
              <w:jc w:val="both"/>
              <w:rPr>
                <w:iCs/>
                <w:color w:val="0070C0"/>
              </w:rPr>
            </w:pPr>
          </w:p>
        </w:tc>
        <w:tc>
          <w:tcPr>
            <w:tcW w:w="4395" w:type="dxa"/>
          </w:tcPr>
          <w:p w14:paraId="5D4F91A3" w14:textId="5EA6DC54" w:rsidR="003366E1" w:rsidRPr="00055DCD" w:rsidRDefault="00E52821" w:rsidP="00327887">
            <w:pPr>
              <w:spacing w:after="114" w:line="256" w:lineRule="auto"/>
              <w:jc w:val="both"/>
              <w:rPr>
                <w:iCs/>
              </w:rPr>
            </w:pPr>
            <w:r>
              <w:rPr>
                <w:iCs/>
              </w:rPr>
              <w:t>Perhaps misleading</w:t>
            </w:r>
            <w:r w:rsidR="00DA4933">
              <w:rPr>
                <w:iCs/>
              </w:rPr>
              <w:t xml:space="preserve"> title</w:t>
            </w:r>
            <w:r>
              <w:rPr>
                <w:iCs/>
              </w:rPr>
              <w:t>. Should the title</w:t>
            </w:r>
            <w:r w:rsidR="001B4D6C">
              <w:rPr>
                <w:iCs/>
              </w:rPr>
              <w:t xml:space="preserve"> and </w:t>
            </w:r>
            <w:r w:rsidR="00B87016">
              <w:rPr>
                <w:iCs/>
              </w:rPr>
              <w:t>require</w:t>
            </w:r>
            <w:r w:rsidR="000845D4">
              <w:rPr>
                <w:iCs/>
              </w:rPr>
              <w:t>ment</w:t>
            </w:r>
            <w:r w:rsidR="001B4D6C">
              <w:rPr>
                <w:iCs/>
              </w:rPr>
              <w:t xml:space="preserve"> below refer to </w:t>
            </w:r>
            <w:r>
              <w:rPr>
                <w:iCs/>
              </w:rPr>
              <w:t>“</w:t>
            </w:r>
            <w:r w:rsidR="00DA4933" w:rsidRPr="00081A75">
              <w:rPr>
                <w:i/>
              </w:rPr>
              <w:t>Vehicles with low acceleration performance</w:t>
            </w:r>
            <w:r w:rsidR="00DA4933">
              <w:rPr>
                <w:iCs/>
              </w:rPr>
              <w:t>”</w:t>
            </w:r>
            <w:r w:rsidR="00880B29">
              <w:rPr>
                <w:iCs/>
              </w:rPr>
              <w:t>.</w:t>
            </w:r>
          </w:p>
        </w:tc>
      </w:tr>
      <w:tr w:rsidR="00CB1349" w:rsidRPr="008C3839" w14:paraId="4E8BF090" w14:textId="50930A75" w:rsidTr="004B2A0A">
        <w:tc>
          <w:tcPr>
            <w:tcW w:w="5954" w:type="dxa"/>
          </w:tcPr>
          <w:p w14:paraId="6B8453B3" w14:textId="77777777" w:rsidR="00327887" w:rsidRPr="008C3839" w:rsidRDefault="00327887" w:rsidP="00327887">
            <w:pPr>
              <w:spacing w:after="114" w:line="256" w:lineRule="auto"/>
              <w:jc w:val="both"/>
              <w:rPr>
                <w:iCs/>
              </w:rPr>
            </w:pPr>
            <w:r w:rsidRPr="008C3839">
              <w:rPr>
                <w:iCs/>
              </w:rPr>
              <w:tab/>
              <w:t>In the case of vehicles that do not exceed 8 km/h without ACPE in the test scenarios but for which a speed reduction of 30 per cent cannot be achieved due to a low engine power to test mass ratio, the speed reduction shall be of at least 15 per cent.</w:t>
            </w:r>
          </w:p>
        </w:tc>
        <w:tc>
          <w:tcPr>
            <w:tcW w:w="4819" w:type="dxa"/>
          </w:tcPr>
          <w:p w14:paraId="4305E7E4" w14:textId="04D9BB20" w:rsidR="00A10566" w:rsidRPr="00A10566" w:rsidRDefault="00A10566" w:rsidP="00A10566">
            <w:pPr>
              <w:spacing w:after="114" w:line="256" w:lineRule="auto"/>
              <w:jc w:val="both"/>
              <w:rPr>
                <w:iCs/>
              </w:rPr>
            </w:pPr>
            <w:r w:rsidRPr="00A10566">
              <w:rPr>
                <w:iCs/>
              </w:rPr>
              <w:t>Industry raised a concern that some vehicles cannot satisfy a speed reduction of 30% because of weak acceleration performance</w:t>
            </w:r>
            <w:r w:rsidR="00F70A41">
              <w:rPr>
                <w:rFonts w:hint="eastAsia"/>
                <w:iCs/>
                <w:lang w:eastAsia="ja-JP"/>
              </w:rPr>
              <w:t>, as shown in ACPE-08-03, slide 4.</w:t>
            </w:r>
          </w:p>
          <w:p w14:paraId="3ACAF06B" w14:textId="549DFE21" w:rsidR="00327887" w:rsidRPr="008C3839" w:rsidRDefault="00A10566" w:rsidP="00A10566">
            <w:pPr>
              <w:spacing w:after="114" w:line="256" w:lineRule="auto"/>
              <w:jc w:val="both"/>
              <w:rPr>
                <w:iCs/>
              </w:rPr>
            </w:pPr>
            <w:r w:rsidRPr="00A10566">
              <w:rPr>
                <w:iCs/>
              </w:rPr>
              <w:t>Consequently, this paragraph was added.</w:t>
            </w:r>
          </w:p>
        </w:tc>
        <w:tc>
          <w:tcPr>
            <w:tcW w:w="4395" w:type="dxa"/>
          </w:tcPr>
          <w:p w14:paraId="7C34B3EB" w14:textId="77777777" w:rsidR="00F4426F" w:rsidRDefault="00F4426F" w:rsidP="00327887">
            <w:pPr>
              <w:spacing w:after="114" w:line="256" w:lineRule="auto"/>
              <w:jc w:val="both"/>
              <w:rPr>
                <w:iCs/>
              </w:rPr>
            </w:pPr>
            <w:r>
              <w:rPr>
                <w:iCs/>
              </w:rPr>
              <w:t>To review.</w:t>
            </w:r>
          </w:p>
          <w:p w14:paraId="51101296" w14:textId="24E74F54" w:rsidR="007537FF" w:rsidRDefault="002361E1" w:rsidP="00327887">
            <w:pPr>
              <w:spacing w:after="114" w:line="256" w:lineRule="auto"/>
              <w:jc w:val="both"/>
              <w:rPr>
                <w:iCs/>
                <w:lang w:eastAsia="ja-JP"/>
              </w:rPr>
            </w:pPr>
            <w:r>
              <w:rPr>
                <w:iCs/>
              </w:rPr>
              <w:t>R</w:t>
            </w:r>
            <w:r w:rsidR="005D361D">
              <w:rPr>
                <w:iCs/>
              </w:rPr>
              <w:t xml:space="preserve">ational </w:t>
            </w:r>
            <w:r w:rsidR="00967450">
              <w:rPr>
                <w:iCs/>
              </w:rPr>
              <w:t>to include the details</w:t>
            </w:r>
            <w:r w:rsidR="007537FF">
              <w:rPr>
                <w:iCs/>
              </w:rPr>
              <w:t xml:space="preserve"> of </w:t>
            </w:r>
            <w:r w:rsidR="007537FF">
              <w:rPr>
                <w:rFonts w:hint="eastAsia"/>
                <w:iCs/>
                <w:lang w:eastAsia="ja-JP"/>
              </w:rPr>
              <w:t>ACPE-08-03</w:t>
            </w:r>
            <w:r w:rsidR="00266985">
              <w:rPr>
                <w:iCs/>
                <w:lang w:eastAsia="ja-JP"/>
              </w:rPr>
              <w:t>.</w:t>
            </w:r>
          </w:p>
          <w:p w14:paraId="7C670338" w14:textId="30224DE8" w:rsidR="00FC54C1" w:rsidRDefault="00FC54C1" w:rsidP="00327887">
            <w:pPr>
              <w:spacing w:after="114" w:line="256" w:lineRule="auto"/>
              <w:jc w:val="both"/>
              <w:rPr>
                <w:iCs/>
                <w:lang w:eastAsia="ja-JP"/>
              </w:rPr>
            </w:pPr>
            <w:r>
              <w:rPr>
                <w:iCs/>
                <w:lang w:eastAsia="ja-JP"/>
              </w:rPr>
              <w:t>Is the reference to “</w:t>
            </w:r>
            <w:r w:rsidR="00A313A8">
              <w:rPr>
                <w:iCs/>
                <w:lang w:eastAsia="ja-JP"/>
              </w:rPr>
              <w:t>…</w:t>
            </w:r>
            <w:r w:rsidR="00A313A8" w:rsidRPr="008C3839">
              <w:rPr>
                <w:iCs/>
              </w:rPr>
              <w:t>due to a low engine power to test mass ratio</w:t>
            </w:r>
            <w:r w:rsidR="00A313A8">
              <w:rPr>
                <w:iCs/>
              </w:rPr>
              <w:t>…” accurate</w:t>
            </w:r>
            <w:r w:rsidR="00E242C9">
              <w:rPr>
                <w:iCs/>
              </w:rPr>
              <w:t>, i</w:t>
            </w:r>
            <w:r w:rsidR="008548CA">
              <w:rPr>
                <w:iCs/>
              </w:rPr>
              <w:t>.e. a</w:t>
            </w:r>
            <w:r w:rsidR="003C1D36">
              <w:rPr>
                <w:iCs/>
              </w:rPr>
              <w:t>re</w:t>
            </w:r>
            <w:r w:rsidR="00E242C9">
              <w:rPr>
                <w:iCs/>
              </w:rPr>
              <w:t>n’t</w:t>
            </w:r>
            <w:r w:rsidR="003C1D36">
              <w:rPr>
                <w:iCs/>
              </w:rPr>
              <w:t xml:space="preserve"> </w:t>
            </w:r>
            <w:proofErr w:type="gramStart"/>
            <w:r w:rsidR="003C1D36">
              <w:rPr>
                <w:iCs/>
              </w:rPr>
              <w:t>there</w:t>
            </w:r>
            <w:proofErr w:type="gramEnd"/>
            <w:r w:rsidR="003C1D36">
              <w:rPr>
                <w:iCs/>
              </w:rPr>
              <w:t xml:space="preserve"> other </w:t>
            </w:r>
            <w:r w:rsidR="008548CA">
              <w:rPr>
                <w:iCs/>
              </w:rPr>
              <w:t xml:space="preserve">factors that can affect acceleration? </w:t>
            </w:r>
            <w:r w:rsidR="00A313A8">
              <w:rPr>
                <w:iCs/>
              </w:rPr>
              <w:t xml:space="preserve">Or is it due to </w:t>
            </w:r>
            <w:r w:rsidR="00B87AEA">
              <w:rPr>
                <w:iCs/>
              </w:rPr>
              <w:t>vehicles with low acceleration performance?</w:t>
            </w:r>
          </w:p>
          <w:p w14:paraId="5310A35B" w14:textId="21C0F162" w:rsidR="000A15D6" w:rsidRDefault="00CB0CED" w:rsidP="00327887">
            <w:pPr>
              <w:spacing w:after="114" w:line="256" w:lineRule="auto"/>
              <w:jc w:val="both"/>
              <w:rPr>
                <w:iCs/>
              </w:rPr>
            </w:pPr>
            <w:r>
              <w:rPr>
                <w:iCs/>
              </w:rPr>
              <w:t xml:space="preserve">Per slide 6 of </w:t>
            </w:r>
            <w:r>
              <w:rPr>
                <w:rFonts w:hint="eastAsia"/>
                <w:iCs/>
                <w:lang w:eastAsia="ja-JP"/>
              </w:rPr>
              <w:t>ACPE-08-03</w:t>
            </w:r>
            <w:r>
              <w:rPr>
                <w:iCs/>
                <w:lang w:eastAsia="ja-JP"/>
              </w:rPr>
              <w:t>, w</w:t>
            </w:r>
            <w:r w:rsidR="008449E4">
              <w:rPr>
                <w:iCs/>
              </w:rPr>
              <w:t>ould</w:t>
            </w:r>
            <w:r w:rsidR="00C661EE">
              <w:rPr>
                <w:iCs/>
              </w:rPr>
              <w:t xml:space="preserve"> this apply mostly or completely to </w:t>
            </w:r>
            <w:r w:rsidR="00B270BB">
              <w:rPr>
                <w:iCs/>
              </w:rPr>
              <w:t xml:space="preserve">gas powered </w:t>
            </w:r>
            <w:r w:rsidR="00F4352E">
              <w:rPr>
                <w:iCs/>
              </w:rPr>
              <w:t>vehicles</w:t>
            </w:r>
            <w:r w:rsidR="00667E94">
              <w:rPr>
                <w:iCs/>
              </w:rPr>
              <w:t>,</w:t>
            </w:r>
            <w:r w:rsidR="00B626E8">
              <w:rPr>
                <w:iCs/>
              </w:rPr>
              <w:t xml:space="preserve"> i.e., </w:t>
            </w:r>
            <w:r w:rsidR="00405A0F">
              <w:rPr>
                <w:iCs/>
              </w:rPr>
              <w:t>s</w:t>
            </w:r>
            <w:r w:rsidR="006F37C8">
              <w:rPr>
                <w:iCs/>
              </w:rPr>
              <w:t>hould this specifically exclude electric vehicles</w:t>
            </w:r>
            <w:r w:rsidR="00667E94">
              <w:rPr>
                <w:iCs/>
              </w:rPr>
              <w:t xml:space="preserve"> or electric vehicle with direct drive motors</w:t>
            </w:r>
            <w:r w:rsidR="00B071C1">
              <w:rPr>
                <w:iCs/>
              </w:rPr>
              <w:t xml:space="preserve"> as these</w:t>
            </w:r>
            <w:r w:rsidR="001007D5">
              <w:rPr>
                <w:iCs/>
              </w:rPr>
              <w:t xml:space="preserve"> can control </w:t>
            </w:r>
            <w:r w:rsidR="005D0E93">
              <w:rPr>
                <w:iCs/>
              </w:rPr>
              <w:t xml:space="preserve">to a lower </w:t>
            </w:r>
            <w:r w:rsidR="001007D5">
              <w:rPr>
                <w:iCs/>
              </w:rPr>
              <w:t xml:space="preserve">creeping speed and </w:t>
            </w:r>
            <w:r w:rsidR="005D0E93">
              <w:rPr>
                <w:iCs/>
              </w:rPr>
              <w:t xml:space="preserve">lower </w:t>
            </w:r>
            <w:r w:rsidR="001007D5">
              <w:rPr>
                <w:iCs/>
              </w:rPr>
              <w:t>acceleration to creeping speed</w:t>
            </w:r>
            <w:r w:rsidR="006F37C8">
              <w:rPr>
                <w:iCs/>
              </w:rPr>
              <w:t xml:space="preserve">? </w:t>
            </w:r>
          </w:p>
          <w:p w14:paraId="34050817" w14:textId="488841B7" w:rsidR="006F5548" w:rsidRPr="008C3839" w:rsidRDefault="006937EA" w:rsidP="00327887">
            <w:pPr>
              <w:spacing w:after="114" w:line="256" w:lineRule="auto"/>
              <w:jc w:val="both"/>
              <w:rPr>
                <w:iCs/>
              </w:rPr>
            </w:pPr>
            <w:r>
              <w:rPr>
                <w:iCs/>
              </w:rPr>
              <w:t>R</w:t>
            </w:r>
            <w:r w:rsidR="00CE6172">
              <w:rPr>
                <w:iCs/>
              </w:rPr>
              <w:t>evi</w:t>
            </w:r>
            <w:r>
              <w:rPr>
                <w:iCs/>
              </w:rPr>
              <w:t>ew reference to “engine</w:t>
            </w:r>
            <w:r w:rsidR="00DD536C">
              <w:rPr>
                <w:iCs/>
              </w:rPr>
              <w:t>”</w:t>
            </w:r>
            <w:r w:rsidR="00F95D91">
              <w:rPr>
                <w:iCs/>
              </w:rPr>
              <w:t xml:space="preserve"> power</w:t>
            </w:r>
            <w:r w:rsidR="00DD536C">
              <w:rPr>
                <w:iCs/>
              </w:rPr>
              <w:t>,</w:t>
            </w:r>
            <w:r w:rsidR="007A667D">
              <w:rPr>
                <w:iCs/>
              </w:rPr>
              <w:t xml:space="preserve"> if including electric vehicles</w:t>
            </w:r>
            <w:r w:rsidR="000845D4">
              <w:rPr>
                <w:iCs/>
              </w:rPr>
              <w:t>.</w:t>
            </w:r>
          </w:p>
        </w:tc>
      </w:tr>
      <w:tr w:rsidR="00CB1349" w:rsidRPr="008C3839" w14:paraId="2108F80C" w14:textId="40142F2D" w:rsidTr="004B2A0A">
        <w:tc>
          <w:tcPr>
            <w:tcW w:w="5954" w:type="dxa"/>
          </w:tcPr>
          <w:p w14:paraId="6998ABF0" w14:textId="77777777" w:rsidR="00327887" w:rsidRPr="008C3839" w:rsidRDefault="00327887" w:rsidP="007410ED">
            <w:pPr>
              <w:keepNext/>
              <w:keepLines/>
              <w:spacing w:after="114" w:line="257" w:lineRule="auto"/>
              <w:jc w:val="both"/>
              <w:rPr>
                <w:b/>
                <w:bCs/>
                <w:iCs/>
                <w:color w:val="0070C0"/>
              </w:rPr>
            </w:pPr>
            <w:r w:rsidRPr="008C3839">
              <w:rPr>
                <w:b/>
                <w:bCs/>
                <w:iCs/>
                <w:color w:val="0070C0"/>
              </w:rPr>
              <w:t>5.1.6.2.</w:t>
            </w:r>
            <w:r w:rsidRPr="008C3839">
              <w:rPr>
                <w:b/>
                <w:bCs/>
                <w:iCs/>
                <w:color w:val="0070C0"/>
              </w:rPr>
              <w:tab/>
            </w:r>
            <w:r w:rsidRPr="008C3839">
              <w:rPr>
                <w:rFonts w:hint="eastAsia"/>
                <w:b/>
                <w:bCs/>
                <w:iCs/>
                <w:color w:val="0070C0"/>
                <w:lang w:eastAsia="ja-JP"/>
              </w:rPr>
              <w:t>A</w:t>
            </w:r>
            <w:r w:rsidRPr="008C3839">
              <w:rPr>
                <w:b/>
                <w:bCs/>
                <w:iCs/>
                <w:color w:val="0070C0"/>
              </w:rPr>
              <w:t>cceleration while creeping,</w:t>
            </w:r>
          </w:p>
        </w:tc>
        <w:tc>
          <w:tcPr>
            <w:tcW w:w="4819" w:type="dxa"/>
          </w:tcPr>
          <w:p w14:paraId="49799025" w14:textId="77777777" w:rsidR="00327887" w:rsidRPr="008C3839" w:rsidRDefault="00327887" w:rsidP="00327887">
            <w:pPr>
              <w:spacing w:after="114" w:line="256" w:lineRule="auto"/>
              <w:jc w:val="both"/>
              <w:rPr>
                <w:b/>
                <w:bCs/>
                <w:iCs/>
                <w:color w:val="0070C0"/>
              </w:rPr>
            </w:pPr>
          </w:p>
        </w:tc>
        <w:tc>
          <w:tcPr>
            <w:tcW w:w="4395" w:type="dxa"/>
          </w:tcPr>
          <w:p w14:paraId="61629C80" w14:textId="77777777" w:rsidR="00327887" w:rsidRPr="008C3839" w:rsidRDefault="00327887" w:rsidP="00327887">
            <w:pPr>
              <w:spacing w:after="114" w:line="256" w:lineRule="auto"/>
              <w:jc w:val="both"/>
              <w:rPr>
                <w:b/>
                <w:bCs/>
                <w:iCs/>
                <w:color w:val="0070C0"/>
              </w:rPr>
            </w:pPr>
          </w:p>
        </w:tc>
      </w:tr>
      <w:tr w:rsidR="00CB1349" w:rsidRPr="008C3839" w14:paraId="2EB56FAC" w14:textId="1F1ABB76" w:rsidTr="004B2A0A">
        <w:tc>
          <w:tcPr>
            <w:tcW w:w="5954" w:type="dxa"/>
          </w:tcPr>
          <w:p w14:paraId="7020A060" w14:textId="77777777" w:rsidR="00327887" w:rsidRPr="008C3839" w:rsidRDefault="00327887" w:rsidP="007410ED">
            <w:pPr>
              <w:keepNext/>
              <w:keepLines/>
              <w:spacing w:after="114" w:line="257" w:lineRule="auto"/>
              <w:jc w:val="both"/>
              <w:rPr>
                <w:b/>
                <w:bCs/>
                <w:iCs/>
                <w:color w:val="0070C0"/>
                <w:lang w:eastAsia="ja-JP"/>
              </w:rPr>
            </w:pPr>
            <w:r w:rsidRPr="008C3839">
              <w:rPr>
                <w:b/>
                <w:bCs/>
                <w:iCs/>
                <w:color w:val="0070C0"/>
                <w:lang w:eastAsia="ja-JP"/>
              </w:rPr>
              <w:t>In the case a collision is not prevented, the ACPE shall reduce the effective demand of the accelerator control to zero at or before the point of collision.</w:t>
            </w:r>
          </w:p>
        </w:tc>
        <w:tc>
          <w:tcPr>
            <w:tcW w:w="4819" w:type="dxa"/>
          </w:tcPr>
          <w:p w14:paraId="52FEC819" w14:textId="21954D9D" w:rsidR="00A10566" w:rsidRPr="00A10566" w:rsidRDefault="00A10566" w:rsidP="00A10566">
            <w:pPr>
              <w:spacing w:after="114" w:line="256" w:lineRule="auto"/>
              <w:jc w:val="both"/>
              <w:rPr>
                <w:iCs/>
              </w:rPr>
            </w:pPr>
            <w:r w:rsidRPr="00A10566">
              <w:rPr>
                <w:iCs/>
              </w:rPr>
              <w:t xml:space="preserve">Industry raised a concern that it was not appropriate to specify a </w:t>
            </w:r>
            <w:proofErr w:type="gramStart"/>
            <w:r w:rsidRPr="00A10566">
              <w:rPr>
                <w:iCs/>
              </w:rPr>
              <w:t>quantitative criteria</w:t>
            </w:r>
            <w:proofErr w:type="gramEnd"/>
            <w:r w:rsidRPr="00A10566">
              <w:rPr>
                <w:iCs/>
              </w:rPr>
              <w:t xml:space="preserve"> while creeping, because major of vehicles doesn’t accelerate significantly at 1.0 m from the point at which the accelerator pedal application is completed without ACPE</w:t>
            </w:r>
            <w:r w:rsidR="003A2CDF">
              <w:rPr>
                <w:rFonts w:hint="eastAsia"/>
                <w:iCs/>
                <w:lang w:eastAsia="ja-JP"/>
              </w:rPr>
              <w:t>, as shown in ACPE-11-11, slide 9.</w:t>
            </w:r>
          </w:p>
          <w:p w14:paraId="0B0502A7" w14:textId="48D2B28F" w:rsidR="00327887" w:rsidRPr="00A10566" w:rsidRDefault="00A10566" w:rsidP="00A10566">
            <w:pPr>
              <w:spacing w:after="114" w:line="256" w:lineRule="auto"/>
              <w:jc w:val="both"/>
              <w:rPr>
                <w:iCs/>
              </w:rPr>
            </w:pPr>
            <w:r w:rsidRPr="00A10566">
              <w:rPr>
                <w:iCs/>
              </w:rPr>
              <w:t>Consequently, a quantitative criteri</w:t>
            </w:r>
            <w:r w:rsidR="009254A6">
              <w:rPr>
                <w:iCs/>
              </w:rPr>
              <w:t>on</w:t>
            </w:r>
            <w:r w:rsidRPr="00A10566">
              <w:rPr>
                <w:iCs/>
              </w:rPr>
              <w:t xml:space="preserve"> has not been adopted, and “the ACPE shall reduce the effective demand of the accelerator control to zero at or before the point of collision” was adopted.</w:t>
            </w:r>
          </w:p>
        </w:tc>
        <w:tc>
          <w:tcPr>
            <w:tcW w:w="4395" w:type="dxa"/>
          </w:tcPr>
          <w:p w14:paraId="4DA2570E" w14:textId="77777777" w:rsidR="00CC32E7" w:rsidRDefault="007B69C7" w:rsidP="0055429F">
            <w:pPr>
              <w:spacing w:after="114" w:line="256" w:lineRule="auto"/>
              <w:jc w:val="both"/>
              <w:rPr>
                <w:lang w:eastAsia="ja-JP"/>
              </w:rPr>
            </w:pPr>
            <w:r>
              <w:rPr>
                <w:lang w:eastAsia="ja-JP"/>
              </w:rPr>
              <w:t>W</w:t>
            </w:r>
            <w:r w:rsidR="001B6F64">
              <w:rPr>
                <w:lang w:eastAsia="ja-JP"/>
              </w:rPr>
              <w:t xml:space="preserve">hy </w:t>
            </w:r>
            <w:r w:rsidR="00074290">
              <w:rPr>
                <w:lang w:eastAsia="ja-JP"/>
              </w:rPr>
              <w:t xml:space="preserve">not reduce </w:t>
            </w:r>
            <w:r w:rsidR="0035714E">
              <w:rPr>
                <w:lang w:eastAsia="ja-JP"/>
              </w:rPr>
              <w:t xml:space="preserve">acceleration </w:t>
            </w:r>
            <w:r w:rsidR="00074290">
              <w:rPr>
                <w:lang w:eastAsia="ja-JP"/>
              </w:rPr>
              <w:t>demand to zero once ACPE is triggered?</w:t>
            </w:r>
            <w:r w:rsidR="003F2F65">
              <w:rPr>
                <w:lang w:eastAsia="ja-JP"/>
              </w:rPr>
              <w:t xml:space="preserve"> </w:t>
            </w:r>
            <w:r>
              <w:rPr>
                <w:lang w:eastAsia="ja-JP"/>
              </w:rPr>
              <w:t>Otherwise</w:t>
            </w:r>
            <w:r w:rsidR="00902529">
              <w:rPr>
                <w:lang w:eastAsia="ja-JP"/>
              </w:rPr>
              <w:t xml:space="preserve">, a lower performance requirement than from a standstill, and </w:t>
            </w:r>
            <w:r w:rsidR="00902529">
              <w:rPr>
                <w:lang w:eastAsia="ja-JP"/>
              </w:rPr>
              <w:lastRenderedPageBreak/>
              <w:t xml:space="preserve">potentially </w:t>
            </w:r>
            <w:r w:rsidR="0051177C">
              <w:rPr>
                <w:lang w:eastAsia="ja-JP"/>
              </w:rPr>
              <w:t xml:space="preserve">a </w:t>
            </w:r>
            <w:r w:rsidR="00902529">
              <w:rPr>
                <w:lang w:eastAsia="ja-JP"/>
              </w:rPr>
              <w:t xml:space="preserve">more severe </w:t>
            </w:r>
            <w:r w:rsidR="0051177C">
              <w:rPr>
                <w:lang w:eastAsia="ja-JP"/>
              </w:rPr>
              <w:t>outcome.</w:t>
            </w:r>
          </w:p>
          <w:p w14:paraId="470CE5DE" w14:textId="77777777" w:rsidR="00842A73" w:rsidRPr="009C1B8F" w:rsidRDefault="00452571" w:rsidP="00842A73">
            <w:pPr>
              <w:spacing w:line="257" w:lineRule="auto"/>
              <w:jc w:val="both"/>
              <w:rPr>
                <w:lang w:eastAsia="ja-JP"/>
              </w:rPr>
            </w:pPr>
            <w:r w:rsidRPr="009C1B8F">
              <w:rPr>
                <w:lang w:eastAsia="ja-JP"/>
              </w:rPr>
              <w:t>Propose</w:t>
            </w:r>
            <w:r w:rsidR="00842A73" w:rsidRPr="009C1B8F">
              <w:rPr>
                <w:lang w:eastAsia="ja-JP"/>
              </w:rPr>
              <w:t>d revision:</w:t>
            </w:r>
          </w:p>
          <w:p w14:paraId="5580AA9F" w14:textId="497C3F4E" w:rsidR="00842A73" w:rsidRDefault="00842A73" w:rsidP="00D70D26">
            <w:pPr>
              <w:spacing w:line="257" w:lineRule="auto"/>
              <w:jc w:val="both"/>
              <w:rPr>
                <w:strike/>
                <w:lang w:eastAsia="ja-JP"/>
              </w:rPr>
            </w:pPr>
            <w:r w:rsidRPr="009C1B8F">
              <w:rPr>
                <w:lang w:eastAsia="ja-JP"/>
              </w:rPr>
              <w:t xml:space="preserve">In the case a collision is not prevented, the ACPE shall reduce the </w:t>
            </w:r>
            <w:r w:rsidR="00507333">
              <w:rPr>
                <w:lang w:eastAsia="ja-JP"/>
              </w:rPr>
              <w:t>[</w:t>
            </w:r>
            <w:r w:rsidRPr="00507333">
              <w:rPr>
                <w:i/>
                <w:iCs/>
                <w:lang w:eastAsia="ja-JP"/>
              </w:rPr>
              <w:t>effective demand</w:t>
            </w:r>
            <w:r w:rsidR="00507333">
              <w:rPr>
                <w:lang w:eastAsia="ja-JP"/>
              </w:rPr>
              <w:t>]</w:t>
            </w:r>
            <w:r w:rsidRPr="009C1B8F">
              <w:rPr>
                <w:lang w:eastAsia="ja-JP"/>
              </w:rPr>
              <w:t xml:space="preserve"> of the accelerator control to zero </w:t>
            </w:r>
            <w:r w:rsidR="002F3A88" w:rsidRPr="009C1B8F">
              <w:rPr>
                <w:u w:val="single"/>
                <w:lang w:eastAsia="ja-JP"/>
              </w:rPr>
              <w:t xml:space="preserve">at </w:t>
            </w:r>
            <w:r w:rsidRPr="009C1B8F">
              <w:rPr>
                <w:u w:val="single"/>
                <w:lang w:eastAsia="ja-JP"/>
              </w:rPr>
              <w:t>the point where the triggering conditions specified in paragraph 5.1.2. are met</w:t>
            </w:r>
            <w:r w:rsidRPr="009C1B8F">
              <w:rPr>
                <w:lang w:eastAsia="ja-JP"/>
              </w:rPr>
              <w:t xml:space="preserve">. </w:t>
            </w:r>
            <w:r w:rsidRPr="009C1B8F">
              <w:rPr>
                <w:strike/>
                <w:lang w:eastAsia="ja-JP"/>
              </w:rPr>
              <w:t>or before the point of collision.</w:t>
            </w:r>
          </w:p>
          <w:p w14:paraId="5E5BBC3D" w14:textId="77777777" w:rsidR="009C1B8F" w:rsidRPr="009C1B8F" w:rsidRDefault="009C1B8F" w:rsidP="00D70D26">
            <w:pPr>
              <w:spacing w:line="257" w:lineRule="auto"/>
              <w:jc w:val="both"/>
              <w:rPr>
                <w:lang w:eastAsia="ja-JP"/>
              </w:rPr>
            </w:pPr>
          </w:p>
          <w:p w14:paraId="5F9652FD" w14:textId="7D728FEF" w:rsidR="009C1B8F" w:rsidRPr="005A0A00" w:rsidRDefault="00545CE6" w:rsidP="00D70D26">
            <w:pPr>
              <w:spacing w:line="257" w:lineRule="auto"/>
              <w:jc w:val="both"/>
              <w:rPr>
                <w:lang w:eastAsia="ja-JP"/>
              </w:rPr>
            </w:pPr>
            <w:r>
              <w:rPr>
                <w:lang w:eastAsia="ja-JP"/>
              </w:rPr>
              <w:t xml:space="preserve">“Effective demand”: </w:t>
            </w:r>
            <w:r w:rsidR="00BC3192">
              <w:rPr>
                <w:lang w:eastAsia="ja-JP"/>
              </w:rPr>
              <w:t>For independent oversight, n</w:t>
            </w:r>
            <w:r>
              <w:rPr>
                <w:lang w:eastAsia="ja-JP"/>
              </w:rPr>
              <w:t xml:space="preserve">eed </w:t>
            </w:r>
            <w:r w:rsidR="00DA6E7E">
              <w:rPr>
                <w:lang w:eastAsia="ja-JP"/>
              </w:rPr>
              <w:t xml:space="preserve">to revise this reference as </w:t>
            </w:r>
            <w:r w:rsidR="0038546D">
              <w:rPr>
                <w:lang w:eastAsia="ja-JP"/>
              </w:rPr>
              <w:t>test facilities</w:t>
            </w:r>
            <w:r w:rsidR="00925F1B">
              <w:rPr>
                <w:lang w:eastAsia="ja-JP"/>
              </w:rPr>
              <w:t xml:space="preserve"> / governments</w:t>
            </w:r>
            <w:r w:rsidR="0038546D">
              <w:rPr>
                <w:lang w:eastAsia="ja-JP"/>
              </w:rPr>
              <w:t xml:space="preserve"> </w:t>
            </w:r>
            <w:r w:rsidR="00F11D12">
              <w:rPr>
                <w:lang w:eastAsia="ja-JP"/>
              </w:rPr>
              <w:t xml:space="preserve">may not have the capability to see the </w:t>
            </w:r>
            <w:r w:rsidR="00DA6E7E">
              <w:rPr>
                <w:lang w:eastAsia="ja-JP"/>
              </w:rPr>
              <w:t xml:space="preserve">effective demand </w:t>
            </w:r>
            <w:r w:rsidR="00F11D12">
              <w:rPr>
                <w:lang w:eastAsia="ja-JP"/>
              </w:rPr>
              <w:t>of the accelerator.</w:t>
            </w:r>
            <w:r w:rsidR="0038546D">
              <w:rPr>
                <w:lang w:eastAsia="ja-JP"/>
              </w:rPr>
              <w:t xml:space="preserve"> </w:t>
            </w:r>
          </w:p>
        </w:tc>
      </w:tr>
      <w:tr w:rsidR="00CB1349" w:rsidRPr="008C3839" w14:paraId="22CD19E6" w14:textId="24FAABCC" w:rsidTr="004B2A0A">
        <w:tc>
          <w:tcPr>
            <w:tcW w:w="5954" w:type="dxa"/>
          </w:tcPr>
          <w:p w14:paraId="0189E970" w14:textId="77777777" w:rsidR="00327887" w:rsidRPr="008C3839" w:rsidRDefault="00327887" w:rsidP="00A80AD8">
            <w:pPr>
              <w:keepNext/>
              <w:keepLines/>
              <w:adjustRightInd w:val="0"/>
              <w:snapToGrid w:val="0"/>
              <w:spacing w:after="120"/>
              <w:jc w:val="both"/>
              <w:rPr>
                <w:color w:val="000000" w:themeColor="text1"/>
                <w:lang w:eastAsia="ja-JP"/>
              </w:rPr>
            </w:pPr>
            <w:r w:rsidRPr="008C3839">
              <w:rPr>
                <w:rFonts w:hint="eastAsia"/>
                <w:color w:val="000000" w:themeColor="text1"/>
                <w:lang w:eastAsia="ja-JP"/>
              </w:rPr>
              <w:lastRenderedPageBreak/>
              <w:t>5.1.7.</w:t>
            </w:r>
            <w:r w:rsidRPr="008C3839">
              <w:rPr>
                <w:color w:val="000000" w:themeColor="text1"/>
              </w:rPr>
              <w:t xml:space="preserve"> </w:t>
            </w:r>
            <w:r w:rsidRPr="008C3839">
              <w:rPr>
                <w:color w:val="000000" w:themeColor="text1"/>
              </w:rPr>
              <w:tab/>
            </w:r>
            <w:r w:rsidRPr="008C3839">
              <w:rPr>
                <w:rFonts w:hint="eastAsia"/>
                <w:color w:val="000000" w:themeColor="text1"/>
                <w:lang w:eastAsia="ja-JP"/>
              </w:rPr>
              <w:t xml:space="preserve">During </w:t>
            </w:r>
            <w:r w:rsidRPr="008C3839">
              <w:rPr>
                <w:color w:val="000000" w:themeColor="text1"/>
                <w:lang w:eastAsia="ja-JP"/>
              </w:rPr>
              <w:t>any intervention, the vehicle acceleration shall continue to be limited by the ACPE.</w:t>
            </w:r>
            <w:r w:rsidRPr="008C3839">
              <w:rPr>
                <w:rFonts w:eastAsia="Yu Gothic"/>
                <w:color w:val="000000" w:themeColor="text1"/>
                <w:kern w:val="24"/>
              </w:rPr>
              <w:t xml:space="preserve"> </w:t>
            </w:r>
            <w:r w:rsidRPr="008C3839">
              <w:rPr>
                <w:color w:val="000000" w:themeColor="text1"/>
                <w:lang w:eastAsia="ja-JP"/>
              </w:rPr>
              <w:t xml:space="preserve">The intervention </w:t>
            </w:r>
            <w:r w:rsidRPr="00E8406E">
              <w:rPr>
                <w:color w:val="000000" w:themeColor="text1"/>
                <w:highlight w:val="yellow"/>
                <w:lang w:eastAsia="ja-JP"/>
              </w:rPr>
              <w:t>may</w:t>
            </w:r>
            <w:r w:rsidRPr="008C3839">
              <w:rPr>
                <w:color w:val="000000" w:themeColor="text1"/>
                <w:lang w:eastAsia="ja-JP"/>
              </w:rPr>
              <w:t xml:space="preserve"> be ended when the obstacle is no longer detected, or the driver has interrupted the function. The Manufacturer shall declare the ACPE continuation conditions to the technical service. </w:t>
            </w:r>
          </w:p>
        </w:tc>
        <w:tc>
          <w:tcPr>
            <w:tcW w:w="4819" w:type="dxa"/>
          </w:tcPr>
          <w:p w14:paraId="3011973D" w14:textId="77777777" w:rsidR="00A10566" w:rsidRPr="00A10566" w:rsidRDefault="00A10566" w:rsidP="00A10566">
            <w:pPr>
              <w:adjustRightInd w:val="0"/>
              <w:snapToGrid w:val="0"/>
              <w:spacing w:after="120"/>
              <w:jc w:val="both"/>
              <w:rPr>
                <w:color w:val="000000" w:themeColor="text1"/>
                <w:lang w:eastAsia="ja-JP"/>
              </w:rPr>
            </w:pPr>
            <w:r w:rsidRPr="00A10566">
              <w:rPr>
                <w:color w:val="000000" w:themeColor="text1"/>
                <w:lang w:eastAsia="ja-JP"/>
              </w:rPr>
              <w:t>This requirement intends to prevent the ACPE intervention from ending even though the obstacle is still being detected.</w:t>
            </w:r>
          </w:p>
          <w:p w14:paraId="67C5ECE1" w14:textId="2DE3D6D4" w:rsidR="00327887" w:rsidRPr="008C3839" w:rsidRDefault="00A10566" w:rsidP="00A10566">
            <w:pPr>
              <w:adjustRightInd w:val="0"/>
              <w:snapToGrid w:val="0"/>
              <w:spacing w:after="120"/>
              <w:jc w:val="both"/>
              <w:rPr>
                <w:color w:val="000000" w:themeColor="text1"/>
                <w:lang w:eastAsia="ja-JP"/>
              </w:rPr>
            </w:pPr>
            <w:r w:rsidRPr="00A10566">
              <w:rPr>
                <w:color w:val="000000" w:themeColor="text1"/>
                <w:lang w:eastAsia="ja-JP"/>
              </w:rPr>
              <w:t>On the other hand, this paragraph also prescribed the conditions in which ACPE may be ended the intervention.</w:t>
            </w:r>
          </w:p>
        </w:tc>
        <w:tc>
          <w:tcPr>
            <w:tcW w:w="4395" w:type="dxa"/>
          </w:tcPr>
          <w:p w14:paraId="3C240DB8" w14:textId="2679B2A0" w:rsidR="00012CAF" w:rsidRDefault="00CB1349" w:rsidP="00327887">
            <w:pPr>
              <w:adjustRightInd w:val="0"/>
              <w:snapToGrid w:val="0"/>
              <w:spacing w:after="120"/>
              <w:jc w:val="both"/>
              <w:rPr>
                <w:color w:val="000000" w:themeColor="text1"/>
                <w:lang w:eastAsia="ja-JP"/>
              </w:rPr>
            </w:pPr>
            <w:r>
              <w:rPr>
                <w:color w:val="000000" w:themeColor="text1"/>
                <w:lang w:eastAsia="ja-JP"/>
              </w:rPr>
              <w:t>First sentence, s</w:t>
            </w:r>
            <w:r w:rsidR="00301D55">
              <w:rPr>
                <w:color w:val="000000" w:themeColor="text1"/>
                <w:lang w:eastAsia="ja-JP"/>
              </w:rPr>
              <w:t xml:space="preserve">uggest </w:t>
            </w:r>
            <w:r w:rsidR="00012CAF">
              <w:rPr>
                <w:color w:val="000000" w:themeColor="text1"/>
                <w:lang w:eastAsia="ja-JP"/>
              </w:rPr>
              <w:t xml:space="preserve">“During any </w:t>
            </w:r>
            <w:r w:rsidR="00301D55" w:rsidRPr="00301D55">
              <w:rPr>
                <w:b/>
                <w:bCs/>
                <w:color w:val="000000" w:themeColor="text1"/>
                <w:u w:val="single"/>
                <w:lang w:eastAsia="ja-JP"/>
              </w:rPr>
              <w:t>ACPE</w:t>
            </w:r>
            <w:r w:rsidR="00301D55">
              <w:rPr>
                <w:color w:val="000000" w:themeColor="text1"/>
                <w:lang w:eastAsia="ja-JP"/>
              </w:rPr>
              <w:t xml:space="preserve"> </w:t>
            </w:r>
            <w:r w:rsidR="00012CAF">
              <w:rPr>
                <w:color w:val="000000" w:themeColor="text1"/>
                <w:lang w:eastAsia="ja-JP"/>
              </w:rPr>
              <w:t>intervention…”</w:t>
            </w:r>
            <w:r w:rsidR="00301D55">
              <w:rPr>
                <w:color w:val="000000" w:themeColor="text1"/>
                <w:lang w:eastAsia="ja-JP"/>
              </w:rPr>
              <w:t xml:space="preserve"> to be clear</w:t>
            </w:r>
            <w:r w:rsidR="005F6C8E">
              <w:rPr>
                <w:color w:val="000000" w:themeColor="text1"/>
                <w:lang w:eastAsia="ja-JP"/>
              </w:rPr>
              <w:t>.</w:t>
            </w:r>
          </w:p>
          <w:p w14:paraId="6B4D0353" w14:textId="454D9733" w:rsidR="00652FCE" w:rsidRDefault="00554A60" w:rsidP="00327887">
            <w:pPr>
              <w:adjustRightInd w:val="0"/>
              <w:snapToGrid w:val="0"/>
              <w:spacing w:after="120"/>
              <w:jc w:val="both"/>
              <w:rPr>
                <w:color w:val="000000" w:themeColor="text1"/>
                <w:lang w:eastAsia="ja-JP"/>
              </w:rPr>
            </w:pPr>
            <w:r>
              <w:rPr>
                <w:color w:val="000000" w:themeColor="text1"/>
                <w:lang w:eastAsia="ja-JP"/>
              </w:rPr>
              <w:t>To confirm</w:t>
            </w:r>
            <w:r w:rsidR="00586886">
              <w:rPr>
                <w:color w:val="000000" w:themeColor="text1"/>
                <w:lang w:eastAsia="ja-JP"/>
              </w:rPr>
              <w:t xml:space="preserve"> intent</w:t>
            </w:r>
            <w:r>
              <w:rPr>
                <w:color w:val="000000" w:themeColor="text1"/>
                <w:lang w:eastAsia="ja-JP"/>
              </w:rPr>
              <w:t xml:space="preserve">: </w:t>
            </w:r>
            <w:r w:rsidR="00513D3E">
              <w:rPr>
                <w:color w:val="000000" w:themeColor="text1"/>
                <w:lang w:eastAsia="ja-JP"/>
              </w:rPr>
              <w:t xml:space="preserve">If the </w:t>
            </w:r>
            <w:r w:rsidR="00133B8B">
              <w:rPr>
                <w:color w:val="000000" w:themeColor="text1"/>
                <w:lang w:eastAsia="ja-JP"/>
              </w:rPr>
              <w:t xml:space="preserve">driver has interrupted the function, </w:t>
            </w:r>
            <w:r w:rsidR="00384523">
              <w:rPr>
                <w:color w:val="000000" w:themeColor="text1"/>
                <w:lang w:eastAsia="ja-JP"/>
              </w:rPr>
              <w:t xml:space="preserve">is the requirement that </w:t>
            </w:r>
            <w:r w:rsidR="00E8406E">
              <w:rPr>
                <w:color w:val="000000" w:themeColor="text1"/>
                <w:lang w:eastAsia="ja-JP"/>
              </w:rPr>
              <w:t xml:space="preserve">ACPE intervention </w:t>
            </w:r>
            <w:r w:rsidR="00E8406E" w:rsidRPr="00586886">
              <w:rPr>
                <w:i/>
                <w:iCs/>
                <w:color w:val="000000" w:themeColor="text1"/>
                <w:lang w:eastAsia="ja-JP"/>
              </w:rPr>
              <w:t>ends</w:t>
            </w:r>
            <w:r w:rsidR="00E8406E">
              <w:rPr>
                <w:color w:val="000000" w:themeColor="text1"/>
                <w:lang w:eastAsia="ja-JP"/>
              </w:rPr>
              <w:t xml:space="preserve">, or </w:t>
            </w:r>
            <w:r w:rsidR="00E8406E" w:rsidRPr="00586886">
              <w:rPr>
                <w:i/>
                <w:iCs/>
                <w:color w:val="000000" w:themeColor="text1"/>
                <w:highlight w:val="yellow"/>
                <w:lang w:eastAsia="ja-JP"/>
              </w:rPr>
              <w:t>may</w:t>
            </w:r>
            <w:r w:rsidR="00E8406E" w:rsidRPr="00586886">
              <w:rPr>
                <w:i/>
                <w:iCs/>
                <w:color w:val="000000" w:themeColor="text1"/>
                <w:lang w:eastAsia="ja-JP"/>
              </w:rPr>
              <w:t xml:space="preserve"> end</w:t>
            </w:r>
            <w:r w:rsidR="00E8406E">
              <w:rPr>
                <w:color w:val="000000" w:themeColor="text1"/>
                <w:lang w:eastAsia="ja-JP"/>
              </w:rPr>
              <w:t xml:space="preserve">? </w:t>
            </w:r>
            <w:r w:rsidR="00CB1349">
              <w:rPr>
                <w:color w:val="000000" w:themeColor="text1"/>
                <w:lang w:eastAsia="ja-JP"/>
              </w:rPr>
              <w:t xml:space="preserve">Revise </w:t>
            </w:r>
            <w:r w:rsidR="00652FCE">
              <w:rPr>
                <w:color w:val="000000" w:themeColor="text1"/>
                <w:lang w:eastAsia="ja-JP"/>
              </w:rPr>
              <w:t>s</w:t>
            </w:r>
            <w:r w:rsidR="00586886">
              <w:rPr>
                <w:color w:val="000000" w:themeColor="text1"/>
                <w:lang w:eastAsia="ja-JP"/>
              </w:rPr>
              <w:t>entenc</w:t>
            </w:r>
            <w:r w:rsidR="00652FCE">
              <w:rPr>
                <w:color w:val="000000" w:themeColor="text1"/>
                <w:lang w:eastAsia="ja-JP"/>
              </w:rPr>
              <w:t xml:space="preserve">e as </w:t>
            </w:r>
            <w:r w:rsidR="00586886">
              <w:rPr>
                <w:color w:val="000000" w:themeColor="text1"/>
                <w:lang w:eastAsia="ja-JP"/>
              </w:rPr>
              <w:t>need</w:t>
            </w:r>
            <w:r w:rsidR="00652FCE">
              <w:rPr>
                <w:color w:val="000000" w:themeColor="text1"/>
                <w:lang w:eastAsia="ja-JP"/>
              </w:rPr>
              <w:t>ed</w:t>
            </w:r>
            <w:r w:rsidR="00352E88">
              <w:rPr>
                <w:color w:val="000000" w:themeColor="text1"/>
                <w:lang w:eastAsia="ja-JP"/>
              </w:rPr>
              <w:t>.</w:t>
            </w:r>
          </w:p>
          <w:p w14:paraId="3F9D7C90" w14:textId="332DEF89" w:rsidR="00250A09" w:rsidRPr="008C3839" w:rsidRDefault="00250A09" w:rsidP="00327887">
            <w:pPr>
              <w:adjustRightInd w:val="0"/>
              <w:snapToGrid w:val="0"/>
              <w:spacing w:after="120"/>
              <w:jc w:val="both"/>
              <w:rPr>
                <w:color w:val="000000" w:themeColor="text1"/>
                <w:lang w:eastAsia="ja-JP"/>
              </w:rPr>
            </w:pPr>
            <w:r>
              <w:rPr>
                <w:color w:val="000000" w:themeColor="text1"/>
                <w:lang w:eastAsia="ja-JP"/>
              </w:rPr>
              <w:t>R</w:t>
            </w:r>
            <w:r w:rsidR="005D65A3">
              <w:rPr>
                <w:color w:val="000000" w:themeColor="text1"/>
                <w:lang w:eastAsia="ja-JP"/>
              </w:rPr>
              <w:t>e</w:t>
            </w:r>
            <w:r w:rsidR="008B453F">
              <w:rPr>
                <w:color w:val="000000" w:themeColor="text1"/>
                <w:lang w:eastAsia="ja-JP"/>
              </w:rPr>
              <w:t>ference to</w:t>
            </w:r>
            <w:r w:rsidR="00926F28">
              <w:rPr>
                <w:color w:val="000000" w:themeColor="text1"/>
                <w:lang w:eastAsia="ja-JP"/>
              </w:rPr>
              <w:t xml:space="preserve"> the “technical service”</w:t>
            </w:r>
            <w:r w:rsidR="005D65A3">
              <w:rPr>
                <w:color w:val="000000" w:themeColor="text1"/>
                <w:lang w:eastAsia="ja-JP"/>
              </w:rPr>
              <w:t xml:space="preserve"> is for type approval.</w:t>
            </w:r>
          </w:p>
        </w:tc>
      </w:tr>
      <w:bookmarkEnd w:id="3"/>
      <w:tr w:rsidR="00CB1349" w:rsidRPr="008C3839" w14:paraId="620784F5" w14:textId="17C076C8" w:rsidTr="004B2A0A">
        <w:tc>
          <w:tcPr>
            <w:tcW w:w="5954" w:type="dxa"/>
          </w:tcPr>
          <w:p w14:paraId="3167467A" w14:textId="77777777" w:rsidR="00327887" w:rsidRPr="008C3839" w:rsidRDefault="00327887" w:rsidP="00327887">
            <w:pPr>
              <w:adjustRightInd w:val="0"/>
              <w:snapToGrid w:val="0"/>
              <w:spacing w:after="120"/>
              <w:jc w:val="both"/>
            </w:pPr>
            <w:r w:rsidRPr="008C3839">
              <w:t>5.1.</w:t>
            </w:r>
            <w:r w:rsidRPr="008C3839">
              <w:rPr>
                <w:rFonts w:hint="eastAsia"/>
                <w:lang w:eastAsia="ja-JP"/>
              </w:rPr>
              <w:t>8.</w:t>
            </w:r>
            <w:r w:rsidRPr="008C3839">
              <w:tab/>
              <w:t xml:space="preserve">The </w:t>
            </w:r>
            <w:r w:rsidRPr="008C3839">
              <w:rPr>
                <w:color w:val="000000" w:themeColor="text1"/>
                <w:lang w:eastAsia="ja-JP"/>
              </w:rPr>
              <w:t>effectiveness</w:t>
            </w:r>
            <w:r w:rsidRPr="008C3839">
              <w:t xml:space="preserve"> of ACPE shall not be adversely affected by magnetic or electrical fields. This shall be demonstrated by fulfilling the technical requirements and respecting the transitional provisions of the 06 or later series of amendments to UN Regulation No. 10.</w:t>
            </w:r>
          </w:p>
        </w:tc>
        <w:tc>
          <w:tcPr>
            <w:tcW w:w="4819" w:type="dxa"/>
          </w:tcPr>
          <w:p w14:paraId="1699E5E0" w14:textId="11AF9D75" w:rsidR="00327887" w:rsidRPr="008C3839" w:rsidRDefault="00A10566" w:rsidP="00327887">
            <w:pPr>
              <w:adjustRightInd w:val="0"/>
              <w:snapToGrid w:val="0"/>
              <w:spacing w:after="120"/>
              <w:jc w:val="both"/>
            </w:pPr>
            <w:r w:rsidRPr="00A10566">
              <w:t>This requirement was referenced from the other UN regulations (for example, UN R152).</w:t>
            </w:r>
          </w:p>
        </w:tc>
        <w:tc>
          <w:tcPr>
            <w:tcW w:w="4395" w:type="dxa"/>
          </w:tcPr>
          <w:p w14:paraId="4D99A1A9" w14:textId="53A90288" w:rsidR="00327887" w:rsidRPr="008C3839" w:rsidRDefault="008C5E48" w:rsidP="00327887">
            <w:pPr>
              <w:adjustRightInd w:val="0"/>
              <w:snapToGrid w:val="0"/>
              <w:spacing w:after="120"/>
              <w:jc w:val="both"/>
            </w:pPr>
            <w:r>
              <w:t>To be addressed in national regulations</w:t>
            </w:r>
            <w:r w:rsidR="00BF1643">
              <w:t xml:space="preserve">, </w:t>
            </w:r>
            <w:r w:rsidR="00B54695">
              <w:t xml:space="preserve">as was </w:t>
            </w:r>
            <w:r w:rsidR="002E2932">
              <w:t xml:space="preserve">done </w:t>
            </w:r>
            <w:r w:rsidR="00064D39">
              <w:t xml:space="preserve">for </w:t>
            </w:r>
            <w:r w:rsidR="00B54695">
              <w:t xml:space="preserve">UN 140 (included) and </w:t>
            </w:r>
            <w:r w:rsidR="0018231F">
              <w:t xml:space="preserve">GTR 8 </w:t>
            </w:r>
            <w:r w:rsidR="00064D39">
              <w:t>(not included)</w:t>
            </w:r>
            <w:r w:rsidR="00B54695">
              <w:t>.</w:t>
            </w:r>
          </w:p>
        </w:tc>
      </w:tr>
      <w:tr w:rsidR="00CB1349" w:rsidRPr="008C3839" w14:paraId="58AB2B73" w14:textId="19DBA36B" w:rsidTr="004B2A0A">
        <w:tc>
          <w:tcPr>
            <w:tcW w:w="5954" w:type="dxa"/>
          </w:tcPr>
          <w:p w14:paraId="558489E6" w14:textId="77777777" w:rsidR="00327887" w:rsidRPr="008C3839" w:rsidRDefault="00327887" w:rsidP="00327887">
            <w:pPr>
              <w:adjustRightInd w:val="0"/>
              <w:snapToGrid w:val="0"/>
              <w:spacing w:after="120"/>
              <w:jc w:val="both"/>
            </w:pPr>
            <w:r w:rsidRPr="008C3839">
              <w:t>5.1.</w:t>
            </w:r>
            <w:r w:rsidRPr="008C3839">
              <w:rPr>
                <w:rFonts w:hint="eastAsia"/>
                <w:lang w:eastAsia="ja-JP"/>
              </w:rPr>
              <w:t>9.</w:t>
            </w:r>
            <w:r w:rsidRPr="008C3839">
              <w:tab/>
              <w:t>Conformity with the safety aspects of electronic control systems shall be shown by meeting the requirements of Annex 3.</w:t>
            </w:r>
          </w:p>
        </w:tc>
        <w:tc>
          <w:tcPr>
            <w:tcW w:w="4819" w:type="dxa"/>
          </w:tcPr>
          <w:p w14:paraId="10E5DEC7" w14:textId="36D7FB7D" w:rsidR="00327887" w:rsidRPr="008C3839" w:rsidRDefault="00A10566" w:rsidP="00327887">
            <w:pPr>
              <w:adjustRightInd w:val="0"/>
              <w:snapToGrid w:val="0"/>
              <w:spacing w:after="120"/>
              <w:jc w:val="both"/>
            </w:pPr>
            <w:r w:rsidRPr="00A10566">
              <w:t>This requirement was referenced from the other UN regulations (for example, UN R152) as the audit of the safety aspects of electronic control systems.</w:t>
            </w:r>
          </w:p>
        </w:tc>
        <w:tc>
          <w:tcPr>
            <w:tcW w:w="4395" w:type="dxa"/>
          </w:tcPr>
          <w:p w14:paraId="1A18FD3D" w14:textId="76BF737C" w:rsidR="00327887" w:rsidRPr="008C3839" w:rsidRDefault="00E04BF7" w:rsidP="00327887">
            <w:pPr>
              <w:adjustRightInd w:val="0"/>
              <w:snapToGrid w:val="0"/>
              <w:spacing w:after="120"/>
              <w:jc w:val="both"/>
            </w:pPr>
            <w:r w:rsidRPr="003355AA">
              <w:rPr>
                <w:bCs/>
                <w:iCs/>
              </w:rPr>
              <w:t>Specific to type approval, to be addressed at the national level as needed.</w:t>
            </w:r>
          </w:p>
        </w:tc>
      </w:tr>
      <w:tr w:rsidR="00CB1349" w:rsidRPr="008C3839" w14:paraId="7D56EE73" w14:textId="4BB7DDEF" w:rsidTr="004B2A0A">
        <w:tc>
          <w:tcPr>
            <w:tcW w:w="5954" w:type="dxa"/>
          </w:tcPr>
          <w:p w14:paraId="39AEAE06" w14:textId="77777777" w:rsidR="00327887" w:rsidRPr="008C3839" w:rsidRDefault="00327887" w:rsidP="00327887">
            <w:pPr>
              <w:adjustRightInd w:val="0"/>
              <w:snapToGrid w:val="0"/>
              <w:spacing w:after="120"/>
              <w:jc w:val="both"/>
            </w:pPr>
            <w:r w:rsidRPr="008C3839">
              <w:lastRenderedPageBreak/>
              <w:t>5.1.</w:t>
            </w:r>
            <w:r w:rsidRPr="008C3839">
              <w:rPr>
                <w:rFonts w:hint="eastAsia"/>
                <w:lang w:eastAsia="ja-JP"/>
              </w:rPr>
              <w:t>10.</w:t>
            </w:r>
            <w:r w:rsidRPr="008C3839">
              <w:tab/>
              <w:t>The ACPE shall inform the driver of its intervention in accordance with paragraph 5.4.2.</w:t>
            </w:r>
          </w:p>
        </w:tc>
        <w:tc>
          <w:tcPr>
            <w:tcW w:w="4819" w:type="dxa"/>
          </w:tcPr>
          <w:p w14:paraId="633DA770" w14:textId="6646D148" w:rsidR="00327887" w:rsidRPr="008C3839" w:rsidRDefault="00A10566" w:rsidP="00327887">
            <w:pPr>
              <w:adjustRightInd w:val="0"/>
              <w:snapToGrid w:val="0"/>
              <w:spacing w:after="120"/>
              <w:jc w:val="both"/>
            </w:pPr>
            <w:r w:rsidRPr="00A10566">
              <w:t xml:space="preserve">ACPE intervention shall be informed to the driver, because it is one of the </w:t>
            </w:r>
            <w:proofErr w:type="gramStart"/>
            <w:r w:rsidRPr="00A10566">
              <w:t>system</w:t>
            </w:r>
            <w:proofErr w:type="gramEnd"/>
            <w:r w:rsidRPr="00A10566">
              <w:t xml:space="preserve"> which intervenes in case of </w:t>
            </w:r>
            <w:proofErr w:type="gramStart"/>
            <w:r w:rsidRPr="00A10566">
              <w:t>emergency situation</w:t>
            </w:r>
            <w:proofErr w:type="gramEnd"/>
            <w:r w:rsidRPr="00A10566">
              <w:t>.</w:t>
            </w:r>
          </w:p>
        </w:tc>
        <w:tc>
          <w:tcPr>
            <w:tcW w:w="4395" w:type="dxa"/>
          </w:tcPr>
          <w:p w14:paraId="67C9EC51" w14:textId="77777777" w:rsidR="00327887" w:rsidRPr="008C3839" w:rsidRDefault="00327887" w:rsidP="00327887">
            <w:pPr>
              <w:adjustRightInd w:val="0"/>
              <w:snapToGrid w:val="0"/>
              <w:spacing w:after="120"/>
              <w:jc w:val="both"/>
            </w:pPr>
          </w:p>
        </w:tc>
      </w:tr>
      <w:tr w:rsidR="00CB1349" w:rsidRPr="008C3839" w14:paraId="17B0A0EC" w14:textId="487BDF1A" w:rsidTr="004B2A0A">
        <w:tc>
          <w:tcPr>
            <w:tcW w:w="5954" w:type="dxa"/>
          </w:tcPr>
          <w:p w14:paraId="0B069C8E" w14:textId="77777777" w:rsidR="00327887" w:rsidRPr="008C3839" w:rsidRDefault="00327887" w:rsidP="00327887">
            <w:pPr>
              <w:adjustRightInd w:val="0"/>
              <w:snapToGrid w:val="0"/>
              <w:spacing w:after="120"/>
              <w:jc w:val="both"/>
            </w:pPr>
            <w:r w:rsidRPr="008C3839">
              <w:t>5.1.</w:t>
            </w:r>
            <w:r w:rsidRPr="008C3839">
              <w:rPr>
                <w:rFonts w:hint="eastAsia"/>
                <w:lang w:eastAsia="ja-JP"/>
              </w:rPr>
              <w:t>11.</w:t>
            </w:r>
            <w:r w:rsidRPr="008C3839">
              <w:tab/>
            </w:r>
            <w:r w:rsidRPr="008C3839">
              <w:rPr>
                <w:color w:val="000000" w:themeColor="text1"/>
                <w:lang w:eastAsia="ja-JP"/>
              </w:rPr>
              <w:t>Interruption</w:t>
            </w:r>
            <w:r w:rsidRPr="008C3839">
              <w:rPr>
                <w:color w:val="000000" w:themeColor="text1"/>
              </w:rPr>
              <w:t xml:space="preserve"> of </w:t>
            </w:r>
            <w:r w:rsidRPr="008C3839">
              <w:rPr>
                <w:rFonts w:hint="eastAsia"/>
                <w:color w:val="000000" w:themeColor="text1"/>
                <w:lang w:eastAsia="ja-JP"/>
              </w:rPr>
              <w:t xml:space="preserve">ACPE </w:t>
            </w:r>
            <w:r w:rsidRPr="008C3839">
              <w:rPr>
                <w:color w:val="000000" w:themeColor="text1"/>
              </w:rPr>
              <w:t>by driver</w:t>
            </w:r>
          </w:p>
        </w:tc>
        <w:tc>
          <w:tcPr>
            <w:tcW w:w="4819" w:type="dxa"/>
          </w:tcPr>
          <w:p w14:paraId="6539537A" w14:textId="77777777" w:rsidR="00327887" w:rsidRPr="008C3839" w:rsidRDefault="00327887" w:rsidP="00327887">
            <w:pPr>
              <w:adjustRightInd w:val="0"/>
              <w:snapToGrid w:val="0"/>
              <w:spacing w:after="120"/>
              <w:jc w:val="both"/>
            </w:pPr>
          </w:p>
        </w:tc>
        <w:tc>
          <w:tcPr>
            <w:tcW w:w="4395" w:type="dxa"/>
          </w:tcPr>
          <w:p w14:paraId="5090FBE5" w14:textId="77777777" w:rsidR="00327887" w:rsidRDefault="00F71890" w:rsidP="004F61F2">
            <w:pPr>
              <w:adjustRightInd w:val="0"/>
              <w:snapToGrid w:val="0"/>
              <w:jc w:val="both"/>
            </w:pPr>
            <w:r>
              <w:t>To review</w:t>
            </w:r>
            <w:r w:rsidR="00124BC2">
              <w:t>.</w:t>
            </w:r>
          </w:p>
          <w:p w14:paraId="532AD611" w14:textId="43C250ED" w:rsidR="00124BC2" w:rsidRPr="00321113" w:rsidRDefault="00E0013E" w:rsidP="00321113">
            <w:pPr>
              <w:adjustRightInd w:val="0"/>
              <w:snapToGrid w:val="0"/>
              <w:spacing w:after="120"/>
              <w:jc w:val="both"/>
            </w:pPr>
            <w:r>
              <w:t>Helpful for the r</w:t>
            </w:r>
            <w:r w:rsidR="00255219" w:rsidRPr="00255219">
              <w:t>ational to provide justification</w:t>
            </w:r>
            <w:r w:rsidR="00F5080B">
              <w:t xml:space="preserve"> and specific instances where an ACPE interruption is needed.</w:t>
            </w:r>
            <w:r w:rsidR="00255219" w:rsidRPr="00255219">
              <w:t xml:space="preserve"> Particularly as it seems counterintuitive given the regulation is about accelerator pedal misapplication when there is an obstacle in the way.</w:t>
            </w:r>
          </w:p>
        </w:tc>
      </w:tr>
      <w:tr w:rsidR="00CB1349" w:rsidRPr="008C3839" w14:paraId="7D409D66" w14:textId="2D631A0D" w:rsidTr="004B2A0A">
        <w:tc>
          <w:tcPr>
            <w:tcW w:w="5954" w:type="dxa"/>
          </w:tcPr>
          <w:p w14:paraId="6E1A2D16" w14:textId="77777777" w:rsidR="00327887" w:rsidRPr="008C3839" w:rsidRDefault="00327887" w:rsidP="00327887">
            <w:pPr>
              <w:adjustRightInd w:val="0"/>
              <w:snapToGrid w:val="0"/>
              <w:spacing w:after="120"/>
              <w:jc w:val="both"/>
            </w:pPr>
            <w:r w:rsidRPr="008C3839">
              <w:t>5.1.</w:t>
            </w:r>
            <w:r w:rsidRPr="008C3839">
              <w:rPr>
                <w:rFonts w:hint="eastAsia"/>
                <w:lang w:eastAsia="ja-JP"/>
              </w:rPr>
              <w:t>11</w:t>
            </w:r>
            <w:r w:rsidRPr="008C3839">
              <w:t>.1</w:t>
            </w:r>
            <w:r w:rsidRPr="008C3839">
              <w:rPr>
                <w:rFonts w:hint="eastAsia"/>
                <w:lang w:eastAsia="ja-JP"/>
              </w:rPr>
              <w:t>.</w:t>
            </w:r>
            <w:r w:rsidRPr="008C3839">
              <w:tab/>
            </w:r>
            <w:r w:rsidRPr="008C3839">
              <w:rPr>
                <w:rFonts w:hint="eastAsia"/>
                <w:lang w:eastAsia="ja-JP"/>
              </w:rPr>
              <w:t>T</w:t>
            </w:r>
            <w:r w:rsidRPr="008C3839">
              <w:t>he ACPE shall provide a means for the driver to interrupt its intervention. This interruption shall be started by any intentional action which indicates that the driver has recognised the situation.</w:t>
            </w:r>
          </w:p>
        </w:tc>
        <w:tc>
          <w:tcPr>
            <w:tcW w:w="4819" w:type="dxa"/>
          </w:tcPr>
          <w:p w14:paraId="528E63D3" w14:textId="752F4A41" w:rsidR="00327887" w:rsidRPr="008C3839" w:rsidRDefault="00A10566" w:rsidP="00327887">
            <w:pPr>
              <w:adjustRightInd w:val="0"/>
              <w:snapToGrid w:val="0"/>
              <w:spacing w:after="120"/>
              <w:jc w:val="both"/>
            </w:pPr>
            <w:r w:rsidRPr="00A10566">
              <w:t>In some situations when ACPE intervenes even though the driver intends to accelerate, the intervention of ACPE shall be interrupted by any intentional action of the driver (for example, continuing to operate the accelerator pedal for more than a certain time).</w:t>
            </w:r>
          </w:p>
        </w:tc>
        <w:tc>
          <w:tcPr>
            <w:tcW w:w="4395" w:type="dxa"/>
          </w:tcPr>
          <w:p w14:paraId="4DEB3053" w14:textId="43F1AEEC" w:rsidR="00327887" w:rsidRPr="008C3839" w:rsidRDefault="007D168A" w:rsidP="00327887">
            <w:pPr>
              <w:adjustRightInd w:val="0"/>
              <w:snapToGrid w:val="0"/>
              <w:spacing w:after="120"/>
              <w:jc w:val="both"/>
            </w:pPr>
            <w:r>
              <w:t xml:space="preserve">Consider including </w:t>
            </w:r>
            <w:r w:rsidR="00BB4003">
              <w:t>accepted</w:t>
            </w:r>
            <w:r w:rsidR="008734F8">
              <w:t xml:space="preserve"> method</w:t>
            </w:r>
            <w:r w:rsidR="004E0134">
              <w:t>(s)</w:t>
            </w:r>
            <w:r w:rsidR="008734F8">
              <w:t xml:space="preserve"> for </w:t>
            </w:r>
            <w:r w:rsidR="004E0134">
              <w:t xml:space="preserve">driver </w:t>
            </w:r>
            <w:r w:rsidR="008734F8">
              <w:t xml:space="preserve">interruption and </w:t>
            </w:r>
            <w:r w:rsidR="00CF2DF7">
              <w:t>objective</w:t>
            </w:r>
            <w:r w:rsidR="008734F8">
              <w:t xml:space="preserve"> performance </w:t>
            </w:r>
            <w:r w:rsidR="004E0134">
              <w:t>requirements</w:t>
            </w:r>
            <w:r w:rsidR="002C447E">
              <w:t>.</w:t>
            </w:r>
          </w:p>
        </w:tc>
      </w:tr>
      <w:tr w:rsidR="00CB1349" w:rsidRPr="008C3839" w14:paraId="55420673" w14:textId="52A9C48E" w:rsidTr="004B2A0A">
        <w:tc>
          <w:tcPr>
            <w:tcW w:w="5954" w:type="dxa"/>
          </w:tcPr>
          <w:p w14:paraId="32E34E5D" w14:textId="77777777" w:rsidR="00327887" w:rsidRPr="008C3839" w:rsidRDefault="00327887" w:rsidP="00327887">
            <w:pPr>
              <w:adjustRightInd w:val="0"/>
              <w:snapToGrid w:val="0"/>
              <w:spacing w:after="120"/>
              <w:jc w:val="both"/>
            </w:pPr>
            <w:r w:rsidRPr="008C3839">
              <w:t>5.1.</w:t>
            </w:r>
            <w:r w:rsidRPr="008C3839">
              <w:rPr>
                <w:rFonts w:hint="eastAsia"/>
                <w:lang w:eastAsia="ja-JP"/>
              </w:rPr>
              <w:t>11</w:t>
            </w:r>
            <w:r w:rsidRPr="008C3839">
              <w:t>.2</w:t>
            </w:r>
            <w:r w:rsidRPr="008C3839">
              <w:rPr>
                <w:rFonts w:hint="eastAsia"/>
                <w:lang w:eastAsia="ja-JP"/>
              </w:rPr>
              <w:t>.</w:t>
            </w:r>
            <w:r w:rsidRPr="008C3839">
              <w:tab/>
              <w:t>In the case of interruption by maintaining the accelerator control application, there shall be no rapid increase of acceleration.</w:t>
            </w:r>
          </w:p>
        </w:tc>
        <w:tc>
          <w:tcPr>
            <w:tcW w:w="4819" w:type="dxa"/>
          </w:tcPr>
          <w:p w14:paraId="65F0B8CB" w14:textId="0AC71705" w:rsidR="00327887" w:rsidRPr="008C3839" w:rsidRDefault="00A10566" w:rsidP="00327887">
            <w:pPr>
              <w:adjustRightInd w:val="0"/>
              <w:snapToGrid w:val="0"/>
              <w:spacing w:after="120"/>
              <w:jc w:val="both"/>
            </w:pPr>
            <w:r w:rsidRPr="00A10566">
              <w:t xml:space="preserve">This requirement prescribes the prevention of rapid acceleration of the vehicle when the intervention of ACPE is interrupted by the driver, because the driver could operate the accelerator pedal with full stroke </w:t>
            </w:r>
            <w:proofErr w:type="gramStart"/>
            <w:r w:rsidRPr="00A10566">
              <w:t>in order to</w:t>
            </w:r>
            <w:proofErr w:type="gramEnd"/>
            <w:r w:rsidRPr="00A10566">
              <w:t xml:space="preserve"> interrupt unnecessary intervention for the driver.</w:t>
            </w:r>
          </w:p>
        </w:tc>
        <w:tc>
          <w:tcPr>
            <w:tcW w:w="4395" w:type="dxa"/>
          </w:tcPr>
          <w:p w14:paraId="61CFAA0B" w14:textId="01B50875" w:rsidR="00A93A6B" w:rsidRDefault="00F2482D" w:rsidP="00327887">
            <w:pPr>
              <w:adjustRightInd w:val="0"/>
              <w:snapToGrid w:val="0"/>
              <w:spacing w:after="120"/>
              <w:jc w:val="both"/>
            </w:pPr>
            <w:r>
              <w:t>Include</w:t>
            </w:r>
            <w:r w:rsidR="00273F0F">
              <w:t xml:space="preserve"> objective criteria to </w:t>
            </w:r>
            <w:r w:rsidR="003637BE">
              <w:t xml:space="preserve">limit </w:t>
            </w:r>
            <w:r w:rsidR="002929C0">
              <w:t>this</w:t>
            </w:r>
            <w:r w:rsidR="003637BE">
              <w:t xml:space="preserve"> “rapid increase of acceleration”</w:t>
            </w:r>
            <w:r w:rsidR="007239EB">
              <w:t>, and how long the accelerator must be maintained depressed</w:t>
            </w:r>
            <w:r w:rsidR="00585F6C">
              <w:t xml:space="preserve"> (depressed fully?).</w:t>
            </w:r>
          </w:p>
          <w:p w14:paraId="55E664B6" w14:textId="45615EE1" w:rsidR="00080C5D" w:rsidRPr="008C3839" w:rsidRDefault="00585F6C" w:rsidP="00327887">
            <w:pPr>
              <w:adjustRightInd w:val="0"/>
              <w:snapToGrid w:val="0"/>
              <w:spacing w:after="120"/>
              <w:jc w:val="both"/>
            </w:pPr>
            <w:r>
              <w:t xml:space="preserve">That said, such a means for interruption </w:t>
            </w:r>
            <w:r w:rsidR="0020564E">
              <w:t xml:space="preserve">does not appear </w:t>
            </w:r>
            <w:r w:rsidR="006F2B74">
              <w:t xml:space="preserve">to be </w:t>
            </w:r>
            <w:r w:rsidR="00827D65">
              <w:t>appropriate</w:t>
            </w:r>
            <w:r w:rsidR="00184AE3">
              <w:t xml:space="preserve"> g</w:t>
            </w:r>
            <w:r w:rsidR="00827D65">
              <w:t>iven the regulation is about pedal misapplication</w:t>
            </w:r>
            <w:r w:rsidR="00080C5D" w:rsidRPr="00255219">
              <w:t>.</w:t>
            </w:r>
            <w:r w:rsidR="00827D65">
              <w:t xml:space="preserve"> </w:t>
            </w:r>
            <w:r w:rsidR="006F2B74">
              <w:t>If keeping, the r</w:t>
            </w:r>
            <w:r w:rsidR="00B46610">
              <w:t>ational to include</w:t>
            </w:r>
            <w:r w:rsidR="006F2B74">
              <w:t xml:space="preserve"> the</w:t>
            </w:r>
            <w:r w:rsidR="00B46610">
              <w:t xml:space="preserve"> </w:t>
            </w:r>
            <w:r w:rsidR="00117FB1">
              <w:t>reasoning</w:t>
            </w:r>
            <w:r w:rsidR="00B46610">
              <w:t>.</w:t>
            </w:r>
          </w:p>
        </w:tc>
      </w:tr>
      <w:tr w:rsidR="00CB1349" w:rsidRPr="008C3839" w14:paraId="140D863D" w14:textId="02B26DE4" w:rsidTr="004B2A0A">
        <w:tc>
          <w:tcPr>
            <w:tcW w:w="5954" w:type="dxa"/>
          </w:tcPr>
          <w:p w14:paraId="60FE3A40" w14:textId="77777777" w:rsidR="00327887" w:rsidRPr="008C3839" w:rsidRDefault="00327887" w:rsidP="00327887">
            <w:pPr>
              <w:adjustRightInd w:val="0"/>
              <w:snapToGrid w:val="0"/>
              <w:spacing w:after="120" w:line="240" w:lineRule="auto"/>
              <w:jc w:val="both"/>
            </w:pPr>
            <w:r w:rsidRPr="008C3839">
              <w:lastRenderedPageBreak/>
              <w:t>5.1.</w:t>
            </w:r>
            <w:r w:rsidRPr="008C3839">
              <w:rPr>
                <w:rFonts w:hint="eastAsia"/>
                <w:lang w:eastAsia="ja-JP"/>
              </w:rPr>
              <w:t>11</w:t>
            </w:r>
            <w:r w:rsidRPr="008C3839">
              <w:t>.3</w:t>
            </w:r>
            <w:r w:rsidRPr="008C3839">
              <w:rPr>
                <w:rFonts w:hint="eastAsia"/>
                <w:lang w:eastAsia="ja-JP"/>
              </w:rPr>
              <w:t>.</w:t>
            </w:r>
            <w:r w:rsidRPr="008C3839">
              <w:tab/>
              <w:t xml:space="preserve">The </w:t>
            </w:r>
            <w:r w:rsidRPr="008C3839">
              <w:rPr>
                <w:color w:val="000000" w:themeColor="text1"/>
                <w:lang w:eastAsia="ja-JP"/>
              </w:rPr>
              <w:t>fulfilment</w:t>
            </w:r>
            <w:r w:rsidRPr="008C3839">
              <w:t xml:space="preserve"> of these requirements shall be documented and demonstrated by the manufacturer to the Approval Authority during the inspection of the safety concept as part of the assessment to Annex 3.</w:t>
            </w:r>
          </w:p>
        </w:tc>
        <w:tc>
          <w:tcPr>
            <w:tcW w:w="4819" w:type="dxa"/>
          </w:tcPr>
          <w:p w14:paraId="705670A3" w14:textId="02C99975" w:rsidR="00327887" w:rsidRPr="00D12F66" w:rsidRDefault="00B8054F" w:rsidP="00327887">
            <w:pPr>
              <w:adjustRightInd w:val="0"/>
              <w:snapToGrid w:val="0"/>
              <w:spacing w:after="120" w:line="240" w:lineRule="auto"/>
              <w:jc w:val="both"/>
              <w:rPr>
                <w:lang w:val="en-US" w:eastAsia="ja-JP"/>
              </w:rPr>
            </w:pPr>
            <w:r w:rsidRPr="00B8054F">
              <w:rPr>
                <w:lang w:val="en-US" w:eastAsia="ja-JP"/>
              </w:rPr>
              <w:t xml:space="preserve">The methodology of interruption of the intervention is depended on the design philosophy by the vehicle </w:t>
            </w:r>
            <w:proofErr w:type="gramStart"/>
            <w:r w:rsidRPr="00B8054F">
              <w:rPr>
                <w:lang w:val="en-US" w:eastAsia="ja-JP"/>
              </w:rPr>
              <w:t>manufacturer,</w:t>
            </w:r>
            <w:proofErr w:type="gramEnd"/>
            <w:r w:rsidRPr="00B8054F">
              <w:rPr>
                <w:lang w:val="en-US" w:eastAsia="ja-JP"/>
              </w:rPr>
              <w:t xml:space="preserve"> it shall be documented in the assessment of Annex 3.  </w:t>
            </w:r>
          </w:p>
        </w:tc>
        <w:tc>
          <w:tcPr>
            <w:tcW w:w="4395" w:type="dxa"/>
          </w:tcPr>
          <w:p w14:paraId="122E7A27" w14:textId="38BF3379" w:rsidR="00F71890" w:rsidRPr="008C3839" w:rsidRDefault="005444A4" w:rsidP="00327887">
            <w:pPr>
              <w:adjustRightInd w:val="0"/>
              <w:snapToGrid w:val="0"/>
              <w:spacing w:after="120" w:line="240" w:lineRule="auto"/>
              <w:jc w:val="both"/>
            </w:pPr>
            <w:r w:rsidRPr="003355AA">
              <w:rPr>
                <w:bCs/>
                <w:iCs/>
              </w:rPr>
              <w:t>Specific to type approval, to be addressed at the national level as needed.</w:t>
            </w:r>
          </w:p>
        </w:tc>
      </w:tr>
      <w:tr w:rsidR="00CB1349" w:rsidRPr="008C3839" w14:paraId="66EED457" w14:textId="1C10F819" w:rsidTr="004B2A0A">
        <w:tc>
          <w:tcPr>
            <w:tcW w:w="5954" w:type="dxa"/>
          </w:tcPr>
          <w:p w14:paraId="65E39598" w14:textId="77777777" w:rsidR="00327887" w:rsidRPr="008C3839" w:rsidRDefault="00327887" w:rsidP="00327887">
            <w:pPr>
              <w:adjustRightInd w:val="0"/>
              <w:snapToGrid w:val="0"/>
              <w:spacing w:after="120" w:line="240" w:lineRule="auto"/>
              <w:jc w:val="both"/>
              <w:rPr>
                <w:bCs/>
                <w:color w:val="0070C0"/>
              </w:rPr>
            </w:pPr>
            <w:r w:rsidRPr="008C3839">
              <w:t>5.1.</w:t>
            </w:r>
            <w:r w:rsidRPr="008C3839">
              <w:rPr>
                <w:rFonts w:hint="eastAsia"/>
                <w:lang w:eastAsia="ja-JP"/>
              </w:rPr>
              <w:t>12.</w:t>
            </w:r>
            <w:r w:rsidRPr="008C3839">
              <w:tab/>
            </w:r>
            <w:r w:rsidRPr="008C3839">
              <w:rPr>
                <w:bCs/>
              </w:rPr>
              <w:t xml:space="preserve">The </w:t>
            </w:r>
            <w:r w:rsidRPr="008C3839">
              <w:rPr>
                <w:color w:val="000000" w:themeColor="text1"/>
                <w:lang w:eastAsia="ja-JP"/>
              </w:rPr>
              <w:t>performance</w:t>
            </w:r>
            <w:r w:rsidRPr="008C3839">
              <w:rPr>
                <w:bCs/>
              </w:rPr>
              <w:t xml:space="preserve"> requirements shall be verified using the test procedure as described in section </w:t>
            </w:r>
            <w:r w:rsidRPr="008C3839">
              <w:rPr>
                <w:b/>
                <w:color w:val="0070C0"/>
              </w:rPr>
              <w:t>6</w:t>
            </w:r>
            <w:r w:rsidRPr="008C3839">
              <w:rPr>
                <w:b/>
                <w:color w:val="0070C0"/>
                <w:lang w:eastAsia="ja-JP"/>
              </w:rPr>
              <w:t>.6.1. and 6.6.2</w:t>
            </w:r>
            <w:r w:rsidRPr="008C3839">
              <w:rPr>
                <w:bCs/>
                <w:color w:val="0070C0"/>
              </w:rPr>
              <w:t>.</w:t>
            </w:r>
          </w:p>
        </w:tc>
        <w:tc>
          <w:tcPr>
            <w:tcW w:w="4819" w:type="dxa"/>
          </w:tcPr>
          <w:p w14:paraId="1601F6A1" w14:textId="77777777" w:rsidR="00327887" w:rsidRPr="008C3839" w:rsidRDefault="00327887" w:rsidP="00327887">
            <w:pPr>
              <w:adjustRightInd w:val="0"/>
              <w:snapToGrid w:val="0"/>
              <w:spacing w:after="120" w:line="240" w:lineRule="auto"/>
              <w:jc w:val="both"/>
            </w:pPr>
          </w:p>
        </w:tc>
        <w:tc>
          <w:tcPr>
            <w:tcW w:w="4395" w:type="dxa"/>
          </w:tcPr>
          <w:p w14:paraId="520A9DF7" w14:textId="77777777" w:rsidR="00327887" w:rsidRPr="008C3839" w:rsidRDefault="00327887" w:rsidP="00327887">
            <w:pPr>
              <w:adjustRightInd w:val="0"/>
              <w:snapToGrid w:val="0"/>
              <w:spacing w:after="120" w:line="240" w:lineRule="auto"/>
              <w:jc w:val="both"/>
            </w:pPr>
          </w:p>
        </w:tc>
      </w:tr>
      <w:tr w:rsidR="00CB1349" w:rsidRPr="008C3839" w14:paraId="1BDDEAFA" w14:textId="7C5AE01F" w:rsidTr="004B2A0A">
        <w:tc>
          <w:tcPr>
            <w:tcW w:w="5954" w:type="dxa"/>
          </w:tcPr>
          <w:p w14:paraId="7354EB90" w14:textId="77777777" w:rsidR="00327887" w:rsidRPr="008C3839" w:rsidRDefault="00327887" w:rsidP="00327887">
            <w:pPr>
              <w:adjustRightInd w:val="0"/>
              <w:snapToGrid w:val="0"/>
              <w:spacing w:after="120" w:line="240" w:lineRule="auto"/>
              <w:jc w:val="both"/>
              <w:rPr>
                <w:bCs/>
              </w:rPr>
            </w:pPr>
            <w:r w:rsidRPr="008C3839">
              <w:rPr>
                <w:bCs/>
              </w:rPr>
              <w:t xml:space="preserve">5.2. </w:t>
            </w:r>
            <w:r w:rsidRPr="008C3839">
              <w:rPr>
                <w:bCs/>
              </w:rPr>
              <w:tab/>
            </w:r>
            <w:r w:rsidRPr="008C3839">
              <w:rPr>
                <w:color w:val="000000" w:themeColor="text1"/>
                <w:lang w:eastAsia="ja-JP"/>
              </w:rPr>
              <w:t>Deactivation</w:t>
            </w:r>
          </w:p>
        </w:tc>
        <w:tc>
          <w:tcPr>
            <w:tcW w:w="4819" w:type="dxa"/>
          </w:tcPr>
          <w:p w14:paraId="3576A699" w14:textId="77777777" w:rsidR="00327887" w:rsidRPr="008C3839" w:rsidRDefault="00327887" w:rsidP="00327887">
            <w:pPr>
              <w:adjustRightInd w:val="0"/>
              <w:snapToGrid w:val="0"/>
              <w:spacing w:after="120" w:line="240" w:lineRule="auto"/>
              <w:jc w:val="both"/>
              <w:rPr>
                <w:bCs/>
              </w:rPr>
            </w:pPr>
          </w:p>
        </w:tc>
        <w:tc>
          <w:tcPr>
            <w:tcW w:w="4395" w:type="dxa"/>
          </w:tcPr>
          <w:p w14:paraId="3128A074" w14:textId="77777777" w:rsidR="00327887" w:rsidRDefault="00C02639" w:rsidP="00844748">
            <w:pPr>
              <w:keepNext/>
              <w:keepLines/>
              <w:adjustRightInd w:val="0"/>
              <w:snapToGrid w:val="0"/>
              <w:spacing w:after="120" w:line="240" w:lineRule="auto"/>
              <w:jc w:val="both"/>
              <w:rPr>
                <w:bCs/>
              </w:rPr>
            </w:pPr>
            <w:r>
              <w:rPr>
                <w:bCs/>
              </w:rPr>
              <w:t>To review.</w:t>
            </w:r>
          </w:p>
          <w:p w14:paraId="30B8BF8B" w14:textId="77777777" w:rsidR="00D44962" w:rsidRDefault="00A73D51" w:rsidP="00D44962">
            <w:pPr>
              <w:keepNext/>
              <w:keepLines/>
              <w:adjustRightInd w:val="0"/>
              <w:snapToGrid w:val="0"/>
              <w:spacing w:after="120" w:line="240" w:lineRule="auto"/>
              <w:jc w:val="both"/>
              <w:rPr>
                <w:bCs/>
              </w:rPr>
            </w:pPr>
            <w:r>
              <w:rPr>
                <w:bCs/>
              </w:rPr>
              <w:t xml:space="preserve">=&gt; </w:t>
            </w:r>
            <w:r w:rsidR="0032175D">
              <w:rPr>
                <w:bCs/>
              </w:rPr>
              <w:t xml:space="preserve">Clarify </w:t>
            </w:r>
            <w:r w:rsidR="00993F45">
              <w:rPr>
                <w:bCs/>
              </w:rPr>
              <w:t>tell</w:t>
            </w:r>
            <w:r w:rsidR="000107EA">
              <w:rPr>
                <w:bCs/>
              </w:rPr>
              <w:t>-</w:t>
            </w:r>
            <w:r w:rsidR="00993F45">
              <w:rPr>
                <w:bCs/>
              </w:rPr>
              <w:t>tales.</w:t>
            </w:r>
            <w:r w:rsidR="00303104">
              <w:rPr>
                <w:bCs/>
              </w:rPr>
              <w:t xml:space="preserve"> These deactivation</w:t>
            </w:r>
            <w:r w:rsidR="0039160B">
              <w:rPr>
                <w:bCs/>
              </w:rPr>
              <w:t>s</w:t>
            </w:r>
            <w:r w:rsidR="00303104">
              <w:rPr>
                <w:bCs/>
              </w:rPr>
              <w:t xml:space="preserve"> are not the result of a system failure</w:t>
            </w:r>
            <w:r w:rsidR="004C2892">
              <w:rPr>
                <w:bCs/>
              </w:rPr>
              <w:t xml:space="preserve">. </w:t>
            </w:r>
          </w:p>
          <w:p w14:paraId="45550BD5" w14:textId="6D675870" w:rsidR="00AB7920" w:rsidRPr="008C3839" w:rsidRDefault="00993F45" w:rsidP="00D44962">
            <w:pPr>
              <w:keepNext/>
              <w:keepLines/>
              <w:adjustRightInd w:val="0"/>
              <w:snapToGrid w:val="0"/>
              <w:spacing w:after="120" w:line="240" w:lineRule="auto"/>
              <w:jc w:val="both"/>
              <w:rPr>
                <w:bCs/>
              </w:rPr>
            </w:pPr>
            <w:r>
              <w:rPr>
                <w:bCs/>
              </w:rPr>
              <w:t xml:space="preserve">=&gt; </w:t>
            </w:r>
            <w:r w:rsidR="00790B37">
              <w:rPr>
                <w:bCs/>
              </w:rPr>
              <w:t xml:space="preserve">Consider </w:t>
            </w:r>
            <w:r w:rsidR="00C02639">
              <w:rPr>
                <w:bCs/>
              </w:rPr>
              <w:t>includ</w:t>
            </w:r>
            <w:r w:rsidR="00790B37">
              <w:rPr>
                <w:bCs/>
              </w:rPr>
              <w:t>ing</w:t>
            </w:r>
            <w:r w:rsidR="00C02639">
              <w:rPr>
                <w:bCs/>
              </w:rPr>
              <w:t xml:space="preserve"> </w:t>
            </w:r>
            <w:r w:rsidR="00D90142">
              <w:rPr>
                <w:bCs/>
              </w:rPr>
              <w:t xml:space="preserve">procedures for </w:t>
            </w:r>
            <w:r w:rsidR="00C02639">
              <w:rPr>
                <w:bCs/>
              </w:rPr>
              <w:t>functionality checks</w:t>
            </w:r>
            <w:r w:rsidR="00BD3726">
              <w:rPr>
                <w:bCs/>
              </w:rPr>
              <w:t xml:space="preserve">, </w:t>
            </w:r>
            <w:proofErr w:type="gramStart"/>
            <w:r w:rsidR="00BD3726">
              <w:rPr>
                <w:bCs/>
              </w:rPr>
              <w:t>similar to</w:t>
            </w:r>
            <w:proofErr w:type="gramEnd"/>
            <w:r w:rsidR="00BD3726">
              <w:rPr>
                <w:bCs/>
              </w:rPr>
              <w:t xml:space="preserve"> </w:t>
            </w:r>
            <w:r w:rsidR="0039484F">
              <w:rPr>
                <w:bCs/>
              </w:rPr>
              <w:t xml:space="preserve">UN R140 / </w:t>
            </w:r>
            <w:r w:rsidR="00BD3726">
              <w:rPr>
                <w:bCs/>
              </w:rPr>
              <w:t>GTR 8 fo</w:t>
            </w:r>
            <w:r w:rsidR="00A949AF">
              <w:rPr>
                <w:bCs/>
              </w:rPr>
              <w:t>r “ESC Off” control check</w:t>
            </w:r>
            <w:r w:rsidR="00E46151">
              <w:rPr>
                <w:bCs/>
              </w:rPr>
              <w:t>.</w:t>
            </w:r>
          </w:p>
        </w:tc>
      </w:tr>
      <w:tr w:rsidR="00CB1349" w:rsidRPr="008C3839" w14:paraId="3C04EBDA" w14:textId="6AB3CCE8" w:rsidTr="004B2A0A">
        <w:tc>
          <w:tcPr>
            <w:tcW w:w="5954" w:type="dxa"/>
          </w:tcPr>
          <w:p w14:paraId="2B8C2F72" w14:textId="77777777" w:rsidR="00327887" w:rsidRPr="008C3839" w:rsidRDefault="00327887" w:rsidP="00327887">
            <w:pPr>
              <w:adjustRightInd w:val="0"/>
              <w:snapToGrid w:val="0"/>
              <w:spacing w:after="120" w:line="240" w:lineRule="auto"/>
              <w:jc w:val="both"/>
              <w:rPr>
                <w:bCs/>
              </w:rPr>
            </w:pPr>
            <w:bookmarkStart w:id="4" w:name="OLE_LINK18"/>
            <w:bookmarkStart w:id="5" w:name="OLE_LINK19"/>
            <w:r w:rsidRPr="008C3839">
              <w:rPr>
                <w:bCs/>
              </w:rPr>
              <w:t xml:space="preserve">5.2.1. </w:t>
            </w:r>
            <w:r w:rsidRPr="008C3839">
              <w:rPr>
                <w:bCs/>
              </w:rPr>
              <w:tab/>
              <w:t xml:space="preserve">Short </w:t>
            </w:r>
            <w:r w:rsidRPr="008C3839">
              <w:rPr>
                <w:color w:val="000000" w:themeColor="text1"/>
                <w:lang w:eastAsia="ja-JP"/>
              </w:rPr>
              <w:t>term</w:t>
            </w:r>
            <w:r w:rsidRPr="008C3839">
              <w:rPr>
                <w:bCs/>
              </w:rPr>
              <w:t xml:space="preserve"> deactivation</w:t>
            </w:r>
          </w:p>
        </w:tc>
        <w:tc>
          <w:tcPr>
            <w:tcW w:w="4819" w:type="dxa"/>
          </w:tcPr>
          <w:p w14:paraId="32BE8905" w14:textId="77777777" w:rsidR="00327887" w:rsidRPr="008C3839" w:rsidRDefault="00327887" w:rsidP="00327887">
            <w:pPr>
              <w:adjustRightInd w:val="0"/>
              <w:snapToGrid w:val="0"/>
              <w:spacing w:after="120" w:line="240" w:lineRule="auto"/>
              <w:jc w:val="both"/>
              <w:rPr>
                <w:bCs/>
              </w:rPr>
            </w:pPr>
          </w:p>
        </w:tc>
        <w:tc>
          <w:tcPr>
            <w:tcW w:w="4395" w:type="dxa"/>
          </w:tcPr>
          <w:p w14:paraId="1862093C" w14:textId="4BCE6269" w:rsidR="00327887" w:rsidRDefault="00327887" w:rsidP="00327887">
            <w:pPr>
              <w:adjustRightInd w:val="0"/>
              <w:snapToGrid w:val="0"/>
              <w:spacing w:after="120" w:line="240" w:lineRule="auto"/>
              <w:jc w:val="both"/>
              <w:rPr>
                <w:bCs/>
              </w:rPr>
            </w:pPr>
          </w:p>
          <w:p w14:paraId="0EC8DB04" w14:textId="6139D59C" w:rsidR="0084240E" w:rsidRPr="008C3839" w:rsidRDefault="0084240E" w:rsidP="00327887">
            <w:pPr>
              <w:adjustRightInd w:val="0"/>
              <w:snapToGrid w:val="0"/>
              <w:spacing w:after="120" w:line="240" w:lineRule="auto"/>
              <w:jc w:val="both"/>
              <w:rPr>
                <w:bCs/>
              </w:rPr>
            </w:pPr>
          </w:p>
        </w:tc>
      </w:tr>
      <w:bookmarkEnd w:id="4"/>
      <w:tr w:rsidR="00CB1349" w:rsidRPr="008C3839" w14:paraId="4FAEA19A" w14:textId="4A86F029" w:rsidTr="004B2A0A">
        <w:tc>
          <w:tcPr>
            <w:tcW w:w="5954" w:type="dxa"/>
          </w:tcPr>
          <w:p w14:paraId="23D8CFF5" w14:textId="77777777" w:rsidR="00327887" w:rsidRPr="008C3839" w:rsidRDefault="00327887" w:rsidP="00327887">
            <w:pPr>
              <w:adjustRightInd w:val="0"/>
              <w:snapToGrid w:val="0"/>
              <w:spacing w:after="120" w:line="240" w:lineRule="auto"/>
              <w:jc w:val="both"/>
            </w:pPr>
            <w:r w:rsidRPr="008C3839">
              <w:rPr>
                <w:lang w:eastAsia="ja-JP"/>
              </w:rPr>
              <w:t>When</w:t>
            </w:r>
            <w:r w:rsidRPr="008C3839">
              <w:t xml:space="preserve"> a </w:t>
            </w:r>
            <w:r w:rsidRPr="008C3839">
              <w:rPr>
                <w:lang w:eastAsia="ja-JP"/>
              </w:rPr>
              <w:t>vehicle</w:t>
            </w:r>
            <w:r w:rsidRPr="008C3839">
              <w:t xml:space="preserve"> is </w:t>
            </w:r>
            <w:r w:rsidRPr="008C3839">
              <w:rPr>
                <w:bCs/>
                <w:color w:val="000000" w:themeColor="text1"/>
                <w:lang w:eastAsia="ja-JP"/>
              </w:rPr>
              <w:t>equipped</w:t>
            </w:r>
            <w:r w:rsidRPr="008C3839">
              <w:t xml:space="preserve"> with a means to manually deactivate the ACPE, the ACPE shall be </w:t>
            </w:r>
            <w:r w:rsidRPr="008C3839">
              <w:rPr>
                <w:color w:val="000000" w:themeColor="text1"/>
                <w:lang w:eastAsia="ja-JP"/>
              </w:rPr>
              <w:t>automatically</w:t>
            </w:r>
            <w:r w:rsidRPr="008C3839">
              <w:t xml:space="preserve"> reinstated at the initiation of any new engine start (or run cycle, as relevant).</w:t>
            </w:r>
          </w:p>
        </w:tc>
        <w:tc>
          <w:tcPr>
            <w:tcW w:w="4819" w:type="dxa"/>
          </w:tcPr>
          <w:p w14:paraId="2CF2CB8F" w14:textId="7EDE19DF" w:rsidR="00327887" w:rsidRPr="008C3839" w:rsidRDefault="00A10566" w:rsidP="00327887">
            <w:pPr>
              <w:adjustRightInd w:val="0"/>
              <w:snapToGrid w:val="0"/>
              <w:spacing w:after="120" w:line="240" w:lineRule="auto"/>
              <w:jc w:val="both"/>
              <w:rPr>
                <w:lang w:eastAsia="ja-JP"/>
              </w:rPr>
            </w:pPr>
            <w:r w:rsidRPr="00A10566">
              <w:rPr>
                <w:lang w:eastAsia="ja-JP"/>
              </w:rPr>
              <w:t xml:space="preserve">The vehicle may have a means to manually deactivate the ACPE, however, the ACPE shall be automatically reinstated at the initiation of any new engine start (or run cycle, as relevant), because ACPE is a safety device, it is the same concept as the other safety device such as AEBS, ESC.  </w:t>
            </w:r>
          </w:p>
        </w:tc>
        <w:tc>
          <w:tcPr>
            <w:tcW w:w="4395" w:type="dxa"/>
          </w:tcPr>
          <w:p w14:paraId="2F320213" w14:textId="45D790E4" w:rsidR="00327887" w:rsidRDefault="00CE1E97" w:rsidP="00327887">
            <w:pPr>
              <w:adjustRightInd w:val="0"/>
              <w:snapToGrid w:val="0"/>
              <w:spacing w:after="120" w:line="240" w:lineRule="auto"/>
              <w:jc w:val="both"/>
              <w:rPr>
                <w:lang w:eastAsia="ja-JP"/>
              </w:rPr>
            </w:pPr>
            <w:r>
              <w:rPr>
                <w:lang w:eastAsia="ja-JP"/>
              </w:rPr>
              <w:t>Consider</w:t>
            </w:r>
            <w:r w:rsidR="00E92386">
              <w:rPr>
                <w:lang w:eastAsia="ja-JP"/>
              </w:rPr>
              <w:t xml:space="preserve"> requirements for the control</w:t>
            </w:r>
            <w:r w:rsidR="00411E94">
              <w:rPr>
                <w:lang w:eastAsia="ja-JP"/>
              </w:rPr>
              <w:t xml:space="preserve"> and </w:t>
            </w:r>
            <w:r w:rsidR="00711584">
              <w:rPr>
                <w:lang w:eastAsia="ja-JP"/>
              </w:rPr>
              <w:t>its</w:t>
            </w:r>
            <w:r w:rsidR="00411E94">
              <w:rPr>
                <w:lang w:eastAsia="ja-JP"/>
              </w:rPr>
              <w:t xml:space="preserve"> identification</w:t>
            </w:r>
            <w:r w:rsidR="00E92386">
              <w:rPr>
                <w:lang w:eastAsia="ja-JP"/>
              </w:rPr>
              <w:t xml:space="preserve"> for short term deactivation.</w:t>
            </w:r>
          </w:p>
          <w:p w14:paraId="35B82837" w14:textId="0F4CFB98" w:rsidR="00B6283F" w:rsidRPr="008C3839" w:rsidRDefault="00B6283F" w:rsidP="00327887">
            <w:pPr>
              <w:adjustRightInd w:val="0"/>
              <w:snapToGrid w:val="0"/>
              <w:spacing w:after="120" w:line="240" w:lineRule="auto"/>
              <w:jc w:val="both"/>
              <w:rPr>
                <w:lang w:eastAsia="ja-JP"/>
              </w:rPr>
            </w:pPr>
          </w:p>
        </w:tc>
      </w:tr>
      <w:tr w:rsidR="00CB1349" w:rsidRPr="008C3839" w14:paraId="6717C16F" w14:textId="74EB9F38" w:rsidTr="004B2A0A">
        <w:tc>
          <w:tcPr>
            <w:tcW w:w="5954" w:type="dxa"/>
          </w:tcPr>
          <w:p w14:paraId="797A623D" w14:textId="77777777" w:rsidR="00327887" w:rsidRPr="008C3839" w:rsidRDefault="00327887" w:rsidP="00327887">
            <w:pPr>
              <w:adjustRightInd w:val="0"/>
              <w:snapToGrid w:val="0"/>
              <w:spacing w:after="120" w:line="240" w:lineRule="auto"/>
              <w:jc w:val="both"/>
            </w:pPr>
            <w:r w:rsidRPr="008C3839">
              <w:t xml:space="preserve">This </w:t>
            </w:r>
            <w:r w:rsidRPr="008C3839">
              <w:rPr>
                <w:bCs/>
                <w:color w:val="000000" w:themeColor="text1"/>
                <w:lang w:eastAsia="ja-JP"/>
              </w:rPr>
              <w:t>requirement</w:t>
            </w:r>
            <w:r w:rsidRPr="008C3839">
              <w:t xml:space="preserve"> does not apply when a new engine start (or run cycle, as relevant) is performed automatically, e.g., the operation of a stop/start system.</w:t>
            </w:r>
          </w:p>
        </w:tc>
        <w:tc>
          <w:tcPr>
            <w:tcW w:w="4819" w:type="dxa"/>
          </w:tcPr>
          <w:p w14:paraId="0AD4BA23" w14:textId="77777777" w:rsidR="00327887" w:rsidRPr="008C3839" w:rsidRDefault="00327887" w:rsidP="00327887">
            <w:pPr>
              <w:adjustRightInd w:val="0"/>
              <w:snapToGrid w:val="0"/>
              <w:spacing w:after="120" w:line="240" w:lineRule="auto"/>
              <w:jc w:val="both"/>
            </w:pPr>
          </w:p>
        </w:tc>
        <w:tc>
          <w:tcPr>
            <w:tcW w:w="4395" w:type="dxa"/>
          </w:tcPr>
          <w:p w14:paraId="0E480E00" w14:textId="77777777" w:rsidR="00327887" w:rsidRPr="008C3839" w:rsidRDefault="00327887" w:rsidP="00327887">
            <w:pPr>
              <w:adjustRightInd w:val="0"/>
              <w:snapToGrid w:val="0"/>
              <w:spacing w:after="120" w:line="240" w:lineRule="auto"/>
              <w:jc w:val="both"/>
            </w:pPr>
          </w:p>
        </w:tc>
      </w:tr>
      <w:bookmarkEnd w:id="5"/>
      <w:tr w:rsidR="00CB1349" w:rsidRPr="008C3839" w14:paraId="50ADA269" w14:textId="7D4DC3C7" w:rsidTr="004B2A0A">
        <w:tc>
          <w:tcPr>
            <w:tcW w:w="5954" w:type="dxa"/>
          </w:tcPr>
          <w:p w14:paraId="1564A228" w14:textId="77777777" w:rsidR="00327887" w:rsidRPr="008C3839" w:rsidRDefault="00327887" w:rsidP="00327887">
            <w:pPr>
              <w:adjustRightInd w:val="0"/>
              <w:snapToGrid w:val="0"/>
              <w:spacing w:after="120" w:line="240" w:lineRule="auto"/>
              <w:jc w:val="both"/>
              <w:rPr>
                <w:lang w:val="en-US" w:eastAsia="ja-JP"/>
              </w:rPr>
            </w:pPr>
            <w:r w:rsidRPr="008C3839">
              <w:rPr>
                <w:lang w:eastAsia="ja-JP"/>
              </w:rPr>
              <w:t xml:space="preserve">A </w:t>
            </w:r>
            <w:r w:rsidRPr="008C3839">
              <w:rPr>
                <w:bCs/>
                <w:color w:val="000000" w:themeColor="text1"/>
                <w:lang w:eastAsia="ja-JP"/>
              </w:rPr>
              <w:t>deactivation</w:t>
            </w:r>
            <w:r w:rsidRPr="008C3839">
              <w:rPr>
                <w:lang w:eastAsia="ja-JP"/>
              </w:rPr>
              <w:t xml:space="preserve"> warning shall be given at least at the time of deactivation. </w:t>
            </w:r>
          </w:p>
        </w:tc>
        <w:tc>
          <w:tcPr>
            <w:tcW w:w="4819" w:type="dxa"/>
          </w:tcPr>
          <w:p w14:paraId="71BCFC5D" w14:textId="77777777" w:rsidR="00327887" w:rsidRPr="008C3839" w:rsidRDefault="00327887" w:rsidP="00327887">
            <w:pPr>
              <w:adjustRightInd w:val="0"/>
              <w:snapToGrid w:val="0"/>
              <w:spacing w:after="120" w:line="240" w:lineRule="auto"/>
              <w:jc w:val="both"/>
              <w:rPr>
                <w:lang w:eastAsia="ja-JP"/>
              </w:rPr>
            </w:pPr>
          </w:p>
        </w:tc>
        <w:tc>
          <w:tcPr>
            <w:tcW w:w="4395" w:type="dxa"/>
          </w:tcPr>
          <w:p w14:paraId="5C1F3ACF" w14:textId="3423C322" w:rsidR="005D5836" w:rsidRDefault="003231A0" w:rsidP="00E72B57">
            <w:pPr>
              <w:adjustRightInd w:val="0"/>
              <w:snapToGrid w:val="0"/>
              <w:spacing w:line="240" w:lineRule="auto"/>
              <w:jc w:val="both"/>
              <w:rPr>
                <w:lang w:eastAsia="ja-JP"/>
              </w:rPr>
            </w:pPr>
            <w:r>
              <w:rPr>
                <w:lang w:eastAsia="ja-JP"/>
              </w:rPr>
              <w:t>To review.</w:t>
            </w:r>
            <w:r w:rsidR="00B16424">
              <w:rPr>
                <w:lang w:eastAsia="ja-JP"/>
              </w:rPr>
              <w:t xml:space="preserve"> </w:t>
            </w:r>
          </w:p>
          <w:p w14:paraId="4E8ABAD5" w14:textId="7F9AD008" w:rsidR="00B16424" w:rsidRDefault="00B16424" w:rsidP="0088370F">
            <w:pPr>
              <w:adjustRightInd w:val="0"/>
              <w:snapToGrid w:val="0"/>
              <w:spacing w:line="240" w:lineRule="auto"/>
              <w:rPr>
                <w:lang w:eastAsia="ja-JP"/>
              </w:rPr>
            </w:pPr>
            <w:r w:rsidRPr="00B16424">
              <w:rPr>
                <w:lang w:eastAsia="ja-JP"/>
              </w:rPr>
              <w:t xml:space="preserve">Clarify that the </w:t>
            </w:r>
            <w:r w:rsidR="006A56D3">
              <w:rPr>
                <w:lang w:eastAsia="ja-JP"/>
              </w:rPr>
              <w:t xml:space="preserve">tell-tale </w:t>
            </w:r>
            <w:r w:rsidRPr="00B16424">
              <w:rPr>
                <w:lang w:eastAsia="ja-JP"/>
              </w:rPr>
              <w:t xml:space="preserve">warning is maintained </w:t>
            </w:r>
            <w:r w:rsidR="00BB1AA1">
              <w:rPr>
                <w:lang w:eastAsia="ja-JP"/>
              </w:rPr>
              <w:t>“…</w:t>
            </w:r>
            <w:r w:rsidRPr="00B16424">
              <w:rPr>
                <w:lang w:eastAsia="ja-JP"/>
              </w:rPr>
              <w:t xml:space="preserve">for as long as the condition </w:t>
            </w:r>
            <w:r w:rsidR="006B7456">
              <w:rPr>
                <w:lang w:eastAsia="ja-JP"/>
              </w:rPr>
              <w:t>exists</w:t>
            </w:r>
            <w:r w:rsidR="00005F66">
              <w:rPr>
                <w:lang w:eastAsia="ja-JP"/>
              </w:rPr>
              <w:t>”</w:t>
            </w:r>
            <w:r w:rsidRPr="00B16424">
              <w:rPr>
                <w:lang w:eastAsia="ja-JP"/>
              </w:rPr>
              <w:t>.</w:t>
            </w:r>
            <w:r w:rsidR="00671D3A">
              <w:rPr>
                <w:lang w:eastAsia="ja-JP"/>
              </w:rPr>
              <w:t xml:space="preserve"> Similar te</w:t>
            </w:r>
            <w:r w:rsidR="00B0148F">
              <w:rPr>
                <w:lang w:eastAsia="ja-JP"/>
              </w:rPr>
              <w:t>x</w:t>
            </w:r>
            <w:r w:rsidR="00671D3A">
              <w:rPr>
                <w:lang w:eastAsia="ja-JP"/>
              </w:rPr>
              <w:t xml:space="preserve">t </w:t>
            </w:r>
            <w:r w:rsidR="00222F4E">
              <w:rPr>
                <w:lang w:eastAsia="ja-JP"/>
              </w:rPr>
              <w:t>for</w:t>
            </w:r>
            <w:r w:rsidR="00671D3A">
              <w:rPr>
                <w:lang w:eastAsia="ja-JP"/>
              </w:rPr>
              <w:t xml:space="preserve"> </w:t>
            </w:r>
            <w:r w:rsidR="00B41F29">
              <w:rPr>
                <w:lang w:eastAsia="ja-JP"/>
              </w:rPr>
              <w:t>“</w:t>
            </w:r>
            <w:r w:rsidR="00B0148F" w:rsidRPr="00B0148F">
              <w:rPr>
                <w:lang w:eastAsia="ja-JP"/>
              </w:rPr>
              <w:t>ESC</w:t>
            </w:r>
            <w:r w:rsidR="00222F4E">
              <w:rPr>
                <w:lang w:eastAsia="ja-JP"/>
              </w:rPr>
              <w:t xml:space="preserve"> </w:t>
            </w:r>
            <w:r w:rsidR="00B41F29">
              <w:rPr>
                <w:lang w:eastAsia="ja-JP"/>
              </w:rPr>
              <w:t xml:space="preserve">Off” </w:t>
            </w:r>
            <w:r w:rsidR="00B41A23">
              <w:rPr>
                <w:lang w:eastAsia="ja-JP"/>
              </w:rPr>
              <w:t xml:space="preserve">tell-tale in </w:t>
            </w:r>
            <w:r w:rsidR="00B0148F" w:rsidRPr="00B0148F">
              <w:rPr>
                <w:lang w:eastAsia="ja-JP"/>
              </w:rPr>
              <w:t>GTR 8</w:t>
            </w:r>
            <w:r w:rsidR="00B42D42">
              <w:rPr>
                <w:lang w:eastAsia="ja-JP"/>
              </w:rPr>
              <w:t>-</w:t>
            </w:r>
            <w:r w:rsidR="00B0148F" w:rsidRPr="00B0148F">
              <w:rPr>
                <w:lang w:eastAsia="ja-JP"/>
              </w:rPr>
              <w:t>5</w:t>
            </w:r>
            <w:r w:rsidR="00B41A23">
              <w:rPr>
                <w:lang w:eastAsia="ja-JP"/>
              </w:rPr>
              <w:t>.6.</w:t>
            </w:r>
            <w:proofErr w:type="gramStart"/>
            <w:r w:rsidR="00B41A23">
              <w:rPr>
                <w:lang w:eastAsia="ja-JP"/>
              </w:rPr>
              <w:t>2</w:t>
            </w:r>
            <w:r w:rsidR="00E260F0">
              <w:rPr>
                <w:lang w:eastAsia="ja-JP"/>
              </w:rPr>
              <w:t>.(</w:t>
            </w:r>
            <w:proofErr w:type="gramEnd"/>
            <w:r w:rsidR="006D21AA">
              <w:rPr>
                <w:lang w:eastAsia="ja-JP"/>
              </w:rPr>
              <w:t>h</w:t>
            </w:r>
            <w:r w:rsidR="00E260F0">
              <w:rPr>
                <w:lang w:eastAsia="ja-JP"/>
              </w:rPr>
              <w:t>)</w:t>
            </w:r>
            <w:r w:rsidR="00F94F87">
              <w:rPr>
                <w:lang w:eastAsia="ja-JP"/>
              </w:rPr>
              <w:t xml:space="preserve"> / UN R</w:t>
            </w:r>
            <w:r w:rsidR="00B42D42">
              <w:rPr>
                <w:lang w:eastAsia="ja-JP"/>
              </w:rPr>
              <w:t>140-7.6.2.2.</w:t>
            </w:r>
          </w:p>
          <w:p w14:paraId="2D5D64AA" w14:textId="23007632" w:rsidR="00811567" w:rsidRDefault="007616B6" w:rsidP="00E72B57">
            <w:pPr>
              <w:adjustRightInd w:val="0"/>
              <w:snapToGrid w:val="0"/>
              <w:spacing w:line="240" w:lineRule="auto"/>
              <w:jc w:val="both"/>
              <w:rPr>
                <w:lang w:eastAsia="ja-JP"/>
              </w:rPr>
            </w:pPr>
            <w:r>
              <w:rPr>
                <w:lang w:eastAsia="ja-JP"/>
              </w:rPr>
              <w:t xml:space="preserve">Is the intent to allow </w:t>
            </w:r>
            <w:r w:rsidR="006D28DA">
              <w:rPr>
                <w:lang w:eastAsia="ja-JP"/>
              </w:rPr>
              <w:t xml:space="preserve">any </w:t>
            </w:r>
            <w:r>
              <w:rPr>
                <w:lang w:eastAsia="ja-JP"/>
              </w:rPr>
              <w:t>optical, haptic or acoustic?</w:t>
            </w:r>
            <w:r w:rsidR="007C712C">
              <w:rPr>
                <w:lang w:eastAsia="ja-JP"/>
              </w:rPr>
              <w:t xml:space="preserve"> </w:t>
            </w:r>
            <w:r w:rsidR="007C0131">
              <w:rPr>
                <w:lang w:eastAsia="ja-JP"/>
              </w:rPr>
              <w:t xml:space="preserve">Need for further </w:t>
            </w:r>
            <w:r w:rsidR="00D736F0">
              <w:rPr>
                <w:lang w:eastAsia="ja-JP"/>
              </w:rPr>
              <w:t xml:space="preserve">tell-tale </w:t>
            </w:r>
            <w:r w:rsidR="007C0131">
              <w:rPr>
                <w:lang w:eastAsia="ja-JP"/>
              </w:rPr>
              <w:t>specifications?</w:t>
            </w:r>
          </w:p>
          <w:p w14:paraId="2B5CA8D3" w14:textId="78C5D29E" w:rsidR="00C47A99" w:rsidRPr="008C3839" w:rsidRDefault="008E0718" w:rsidP="00E72B57">
            <w:pPr>
              <w:adjustRightInd w:val="0"/>
              <w:snapToGrid w:val="0"/>
              <w:spacing w:line="240" w:lineRule="auto"/>
              <w:jc w:val="both"/>
              <w:rPr>
                <w:lang w:eastAsia="ja-JP"/>
              </w:rPr>
            </w:pPr>
            <w:r>
              <w:rPr>
                <w:lang w:eastAsia="ja-JP"/>
              </w:rPr>
              <w:t>A</w:t>
            </w:r>
            <w:r w:rsidR="00E32474">
              <w:rPr>
                <w:lang w:eastAsia="ja-JP"/>
              </w:rPr>
              <w:t xml:space="preserve">s </w:t>
            </w:r>
            <w:r w:rsidR="009D40A6">
              <w:rPr>
                <w:color w:val="000000" w:themeColor="text1"/>
                <w:lang w:eastAsia="ja-JP"/>
              </w:rPr>
              <w:t>used for long term deactivation</w:t>
            </w:r>
            <w:r>
              <w:rPr>
                <w:lang w:eastAsia="ja-JP"/>
              </w:rPr>
              <w:t xml:space="preserve"> </w:t>
            </w:r>
            <w:r w:rsidR="00E32474">
              <w:rPr>
                <w:lang w:eastAsia="ja-JP"/>
              </w:rPr>
              <w:t>5.2.2.(a)</w:t>
            </w:r>
            <w:r w:rsidR="008673C0">
              <w:rPr>
                <w:lang w:eastAsia="ja-JP"/>
              </w:rPr>
              <w:t xml:space="preserve">, </w:t>
            </w:r>
            <w:r w:rsidR="00165A92">
              <w:rPr>
                <w:lang w:eastAsia="ja-JP"/>
              </w:rPr>
              <w:t xml:space="preserve">can it share the </w:t>
            </w:r>
            <w:r w:rsidR="00D8344E">
              <w:rPr>
                <w:lang w:eastAsia="ja-JP"/>
              </w:rPr>
              <w:t>yellow</w:t>
            </w:r>
            <w:r w:rsidR="001962B6">
              <w:rPr>
                <w:lang w:eastAsia="ja-JP"/>
              </w:rPr>
              <w:t xml:space="preserve"> </w:t>
            </w:r>
            <w:r w:rsidR="00CC5648">
              <w:rPr>
                <w:lang w:eastAsia="ja-JP"/>
              </w:rPr>
              <w:t xml:space="preserve">failure </w:t>
            </w:r>
            <w:r w:rsidR="005A7C8D">
              <w:rPr>
                <w:lang w:eastAsia="ja-JP"/>
              </w:rPr>
              <w:t>warning</w:t>
            </w:r>
            <w:r w:rsidR="008046D3">
              <w:rPr>
                <w:lang w:eastAsia="ja-JP"/>
              </w:rPr>
              <w:t xml:space="preserve"> </w:t>
            </w:r>
            <w:r w:rsidR="00D8344E">
              <w:rPr>
                <w:lang w:eastAsia="ja-JP"/>
              </w:rPr>
              <w:t>tell-tale</w:t>
            </w:r>
            <w:r w:rsidR="00512A3B">
              <w:rPr>
                <w:lang w:eastAsia="ja-JP"/>
              </w:rPr>
              <w:t xml:space="preserve"> in 5.4.3</w:t>
            </w:r>
            <w:r w:rsidR="00BA657C">
              <w:rPr>
                <w:lang w:eastAsia="ja-JP"/>
              </w:rPr>
              <w:t>.</w:t>
            </w:r>
            <w:r w:rsidR="002B4343">
              <w:rPr>
                <w:lang w:eastAsia="ja-JP"/>
              </w:rPr>
              <w:t>?</w:t>
            </w:r>
          </w:p>
        </w:tc>
      </w:tr>
      <w:tr w:rsidR="00CB1349" w:rsidRPr="008C3839" w14:paraId="1A30A1C1" w14:textId="1CC56020" w:rsidTr="004B2A0A">
        <w:tc>
          <w:tcPr>
            <w:tcW w:w="5954" w:type="dxa"/>
          </w:tcPr>
          <w:p w14:paraId="303C73BB" w14:textId="77777777" w:rsidR="00327887" w:rsidRPr="008C3839" w:rsidRDefault="00327887" w:rsidP="000122CE">
            <w:pPr>
              <w:keepNext/>
              <w:keepLines/>
              <w:adjustRightInd w:val="0"/>
              <w:snapToGrid w:val="0"/>
              <w:spacing w:after="120" w:line="240" w:lineRule="auto"/>
              <w:jc w:val="both"/>
              <w:rPr>
                <w:color w:val="000000" w:themeColor="text1"/>
              </w:rPr>
            </w:pPr>
            <w:bookmarkStart w:id="6" w:name="OLE_LINK14"/>
            <w:r w:rsidRPr="008C3839">
              <w:rPr>
                <w:color w:val="000000" w:themeColor="text1"/>
              </w:rPr>
              <w:t xml:space="preserve">5.2.2. </w:t>
            </w:r>
            <w:r w:rsidRPr="008C3839">
              <w:rPr>
                <w:color w:val="000000" w:themeColor="text1"/>
              </w:rPr>
              <w:tab/>
              <w:t>Long term deactivation</w:t>
            </w:r>
          </w:p>
        </w:tc>
        <w:tc>
          <w:tcPr>
            <w:tcW w:w="4819" w:type="dxa"/>
          </w:tcPr>
          <w:p w14:paraId="47F24C8A" w14:textId="77777777" w:rsidR="00327887" w:rsidRPr="008C3839" w:rsidRDefault="00327887" w:rsidP="00327887">
            <w:pPr>
              <w:adjustRightInd w:val="0"/>
              <w:snapToGrid w:val="0"/>
              <w:spacing w:after="120" w:line="240" w:lineRule="auto"/>
              <w:jc w:val="both"/>
              <w:rPr>
                <w:color w:val="000000" w:themeColor="text1"/>
              </w:rPr>
            </w:pPr>
          </w:p>
        </w:tc>
        <w:tc>
          <w:tcPr>
            <w:tcW w:w="4395" w:type="dxa"/>
          </w:tcPr>
          <w:p w14:paraId="5B056B50" w14:textId="77777777" w:rsidR="00327887" w:rsidRPr="008C3839" w:rsidRDefault="00327887" w:rsidP="00327887">
            <w:pPr>
              <w:adjustRightInd w:val="0"/>
              <w:snapToGrid w:val="0"/>
              <w:spacing w:after="120" w:line="240" w:lineRule="auto"/>
              <w:jc w:val="both"/>
              <w:rPr>
                <w:color w:val="000000" w:themeColor="text1"/>
              </w:rPr>
            </w:pPr>
          </w:p>
        </w:tc>
      </w:tr>
      <w:tr w:rsidR="00CB1349" w:rsidRPr="008C3839" w14:paraId="4073F5A9" w14:textId="79F2C509" w:rsidTr="004B2A0A">
        <w:tc>
          <w:tcPr>
            <w:tcW w:w="5954" w:type="dxa"/>
          </w:tcPr>
          <w:p w14:paraId="56BA3444" w14:textId="77777777" w:rsidR="00327887" w:rsidRPr="008C3839" w:rsidRDefault="00327887" w:rsidP="000122CE">
            <w:pPr>
              <w:keepNext/>
              <w:keepLines/>
              <w:adjustRightInd w:val="0"/>
              <w:snapToGrid w:val="0"/>
              <w:spacing w:after="120" w:line="240" w:lineRule="auto"/>
              <w:jc w:val="both"/>
              <w:rPr>
                <w:rFonts w:eastAsia="Calibri"/>
                <w:color w:val="000000" w:themeColor="text1"/>
              </w:rPr>
            </w:pPr>
            <w:r w:rsidRPr="008C3839">
              <w:rPr>
                <w:bCs/>
                <w:color w:val="000000" w:themeColor="text1"/>
                <w:lang w:eastAsia="ja-JP"/>
              </w:rPr>
              <w:t>Notwithstanding</w:t>
            </w:r>
            <w:r w:rsidRPr="008C3839">
              <w:rPr>
                <w:rFonts w:eastAsia="Calibri"/>
                <w:color w:val="000000" w:themeColor="text1"/>
              </w:rPr>
              <w:t xml:space="preserve"> paragraph 5.2.1., a vehicle </w:t>
            </w:r>
            <w:r w:rsidRPr="008C3839">
              <w:rPr>
                <w:rFonts w:hint="eastAsia"/>
                <w:color w:val="000000" w:themeColor="text1"/>
                <w:lang w:eastAsia="ja-JP"/>
              </w:rPr>
              <w:t xml:space="preserve">may be </w:t>
            </w:r>
            <w:r w:rsidRPr="008C3839">
              <w:rPr>
                <w:rFonts w:eastAsia="Calibri"/>
                <w:color w:val="000000" w:themeColor="text1"/>
              </w:rPr>
              <w:t>equipped with a</w:t>
            </w:r>
            <w:r w:rsidRPr="008C3839">
              <w:rPr>
                <w:color w:val="000000" w:themeColor="text1"/>
              </w:rPr>
              <w:t xml:space="preserve"> </w:t>
            </w:r>
            <w:proofErr w:type="gramStart"/>
            <w:r w:rsidRPr="008C3839">
              <w:rPr>
                <w:rFonts w:eastAsia="Calibri"/>
                <w:color w:val="000000" w:themeColor="text1"/>
              </w:rPr>
              <w:t>long term</w:t>
            </w:r>
            <w:proofErr w:type="gramEnd"/>
            <w:r w:rsidRPr="008C3839">
              <w:rPr>
                <w:rFonts w:eastAsia="Calibri"/>
                <w:color w:val="000000" w:themeColor="text1"/>
              </w:rPr>
              <w:t xml:space="preserve"> deactivation means to manually deactivate the ACPE, </w:t>
            </w:r>
            <w:r w:rsidRPr="008C3839">
              <w:rPr>
                <w:rFonts w:hint="eastAsia"/>
                <w:color w:val="000000" w:themeColor="text1"/>
                <w:lang w:eastAsia="ja-JP"/>
              </w:rPr>
              <w:t>i</w:t>
            </w:r>
            <w:r w:rsidRPr="008C3839">
              <w:rPr>
                <w:rFonts w:eastAsia="Calibri"/>
                <w:color w:val="000000" w:themeColor="text1"/>
              </w:rPr>
              <w:t>n that case,</w:t>
            </w:r>
            <w:r w:rsidRPr="008C3839">
              <w:rPr>
                <w:rFonts w:hint="eastAsia"/>
                <w:color w:val="000000" w:themeColor="text1"/>
                <w:lang w:eastAsia="ja-JP"/>
              </w:rPr>
              <w:t xml:space="preserve"> </w:t>
            </w:r>
            <w:r w:rsidRPr="008C3839">
              <w:rPr>
                <w:rFonts w:eastAsia="Calibri"/>
                <w:color w:val="000000" w:themeColor="text1"/>
              </w:rPr>
              <w:t xml:space="preserve">the system </w:t>
            </w:r>
            <w:r w:rsidRPr="008C3839">
              <w:rPr>
                <w:rFonts w:hint="eastAsia"/>
                <w:color w:val="000000" w:themeColor="text1"/>
                <w:lang w:eastAsia="ja-JP"/>
              </w:rPr>
              <w:t xml:space="preserve">is not required to be </w:t>
            </w:r>
            <w:r w:rsidRPr="008C3839">
              <w:rPr>
                <w:rFonts w:eastAsia="Calibri"/>
                <w:color w:val="000000" w:themeColor="text1"/>
              </w:rPr>
              <w:t xml:space="preserve">reinstated at the initiation of each </w:t>
            </w:r>
            <w:r w:rsidRPr="008C3839">
              <w:rPr>
                <w:color w:val="000000" w:themeColor="text1"/>
              </w:rPr>
              <w:t>engine start (or run cycle, as relevant)</w:t>
            </w:r>
            <w:r w:rsidRPr="008C3839">
              <w:rPr>
                <w:rFonts w:hint="eastAsia"/>
                <w:color w:val="000000" w:themeColor="text1"/>
                <w:lang w:eastAsia="ja-JP"/>
              </w:rPr>
              <w:t>.</w:t>
            </w:r>
            <w:r w:rsidRPr="008C3839">
              <w:rPr>
                <w:rFonts w:eastAsia="Calibri"/>
                <w:color w:val="000000" w:themeColor="text1"/>
              </w:rPr>
              <w:t xml:space="preserve"> However, the system shall provide information to the driver by either (a)</w:t>
            </w:r>
            <w:r w:rsidRPr="008C3839">
              <w:rPr>
                <w:rFonts w:hint="eastAsia"/>
                <w:color w:val="000000" w:themeColor="text1"/>
                <w:lang w:eastAsia="ja-JP"/>
              </w:rPr>
              <w:t xml:space="preserve">, (b) </w:t>
            </w:r>
            <w:r w:rsidRPr="008C3839">
              <w:rPr>
                <w:rFonts w:eastAsia="Calibri"/>
                <w:color w:val="000000" w:themeColor="text1"/>
              </w:rPr>
              <w:t>or (</w:t>
            </w:r>
            <w:r w:rsidRPr="008C3839">
              <w:rPr>
                <w:rFonts w:hint="eastAsia"/>
                <w:color w:val="000000" w:themeColor="text1"/>
                <w:lang w:eastAsia="ja-JP"/>
              </w:rPr>
              <w:t>c</w:t>
            </w:r>
            <w:r w:rsidRPr="008C3839">
              <w:rPr>
                <w:rFonts w:eastAsia="Calibri"/>
                <w:color w:val="000000" w:themeColor="text1"/>
              </w:rPr>
              <w:t>):</w:t>
            </w:r>
          </w:p>
        </w:tc>
        <w:tc>
          <w:tcPr>
            <w:tcW w:w="4819" w:type="dxa"/>
          </w:tcPr>
          <w:p w14:paraId="1893E7C9" w14:textId="05434F3C" w:rsidR="00327887" w:rsidRDefault="00A10566" w:rsidP="00327887">
            <w:pPr>
              <w:adjustRightInd w:val="0"/>
              <w:snapToGrid w:val="0"/>
              <w:spacing w:after="120" w:line="240" w:lineRule="auto"/>
              <w:jc w:val="both"/>
              <w:rPr>
                <w:bCs/>
                <w:color w:val="000000" w:themeColor="text1"/>
                <w:lang w:eastAsia="ja-JP"/>
              </w:rPr>
            </w:pPr>
            <w:r w:rsidRPr="00A10566">
              <w:rPr>
                <w:bCs/>
                <w:color w:val="000000" w:themeColor="text1"/>
                <w:lang w:eastAsia="ja-JP"/>
              </w:rPr>
              <w:t xml:space="preserve">Industry proposed the possibility of a </w:t>
            </w:r>
            <w:proofErr w:type="gramStart"/>
            <w:r w:rsidRPr="00A10566">
              <w:rPr>
                <w:bCs/>
                <w:color w:val="000000" w:themeColor="text1"/>
                <w:lang w:eastAsia="ja-JP"/>
              </w:rPr>
              <w:t>long term</w:t>
            </w:r>
            <w:proofErr w:type="gramEnd"/>
            <w:r w:rsidRPr="00A10566">
              <w:rPr>
                <w:bCs/>
                <w:color w:val="000000" w:themeColor="text1"/>
                <w:lang w:eastAsia="ja-JP"/>
              </w:rPr>
              <w:t xml:space="preserve"> deactivation</w:t>
            </w:r>
            <w:r w:rsidR="003D2152">
              <w:rPr>
                <w:rFonts w:hint="eastAsia"/>
                <w:color w:val="000000" w:themeColor="text1"/>
                <w:lang w:eastAsia="ja-JP"/>
              </w:rPr>
              <w:t>, as shown in ACPE-04-06, slide 4</w:t>
            </w:r>
            <w:r w:rsidRPr="00A10566">
              <w:rPr>
                <w:bCs/>
                <w:color w:val="000000" w:themeColor="text1"/>
                <w:lang w:eastAsia="ja-JP"/>
              </w:rPr>
              <w:t>. The proposal was agreed on the condition that the driver is informed.</w:t>
            </w:r>
          </w:p>
          <w:p w14:paraId="2C62D8DA" w14:textId="77777777" w:rsidR="00A10566" w:rsidRDefault="00A10566" w:rsidP="00A10566">
            <w:pPr>
              <w:rPr>
                <w:bCs/>
                <w:color w:val="000000" w:themeColor="text1"/>
                <w:lang w:eastAsia="ja-JP"/>
              </w:rPr>
            </w:pPr>
          </w:p>
          <w:p w14:paraId="0595842F" w14:textId="77777777" w:rsidR="00A10566" w:rsidRPr="00A10566" w:rsidRDefault="00A10566" w:rsidP="00A10566">
            <w:pPr>
              <w:ind w:firstLine="567"/>
              <w:rPr>
                <w:lang w:eastAsia="ja-JP"/>
              </w:rPr>
            </w:pPr>
          </w:p>
        </w:tc>
        <w:tc>
          <w:tcPr>
            <w:tcW w:w="4395" w:type="dxa"/>
          </w:tcPr>
          <w:p w14:paraId="717DD677" w14:textId="77777777" w:rsidR="00327887" w:rsidRPr="008C3839" w:rsidRDefault="00327887" w:rsidP="00327887">
            <w:pPr>
              <w:adjustRightInd w:val="0"/>
              <w:snapToGrid w:val="0"/>
              <w:spacing w:after="120" w:line="240" w:lineRule="auto"/>
              <w:jc w:val="both"/>
              <w:rPr>
                <w:bCs/>
                <w:color w:val="000000" w:themeColor="text1"/>
                <w:lang w:eastAsia="ja-JP"/>
              </w:rPr>
            </w:pPr>
          </w:p>
        </w:tc>
      </w:tr>
      <w:tr w:rsidR="00CB1349" w:rsidRPr="008C3839" w14:paraId="24CDC2A0" w14:textId="0399782A" w:rsidTr="004B2A0A">
        <w:tc>
          <w:tcPr>
            <w:tcW w:w="5954" w:type="dxa"/>
          </w:tcPr>
          <w:p w14:paraId="3BA42FE2" w14:textId="77777777" w:rsidR="00327887" w:rsidRPr="008C3839" w:rsidRDefault="00327887" w:rsidP="00327887">
            <w:pPr>
              <w:adjustRightInd w:val="0"/>
              <w:snapToGrid w:val="0"/>
              <w:spacing w:after="120" w:line="240" w:lineRule="auto"/>
              <w:jc w:val="both"/>
              <w:rPr>
                <w:color w:val="000000" w:themeColor="text1"/>
                <w:lang w:eastAsia="ja-JP"/>
              </w:rPr>
            </w:pPr>
            <w:r w:rsidRPr="008C3839">
              <w:rPr>
                <w:rFonts w:eastAsia="Calibri"/>
                <w:color w:val="000000" w:themeColor="text1"/>
              </w:rPr>
              <w:t xml:space="preserve">(a) </w:t>
            </w:r>
            <w:r w:rsidRPr="008C3839">
              <w:rPr>
                <w:rFonts w:eastAsia="Calibri"/>
                <w:color w:val="000000" w:themeColor="text1"/>
              </w:rPr>
              <w:tab/>
              <w:t xml:space="preserve">A </w:t>
            </w:r>
            <w:r w:rsidRPr="008C3839">
              <w:rPr>
                <w:color w:val="000000" w:themeColor="text1"/>
              </w:rPr>
              <w:t xml:space="preserve">constant optical warning signal shall inform the driver that the ACPE has </w:t>
            </w:r>
            <w:r w:rsidRPr="008C3839">
              <w:rPr>
                <w:color w:val="000000" w:themeColor="text1"/>
              </w:rPr>
              <w:lastRenderedPageBreak/>
              <w:t xml:space="preserve">been deactivated. The yellow warning signal specified in paragraph 5.4.3. may be used for this purpose; </w:t>
            </w:r>
          </w:p>
        </w:tc>
        <w:tc>
          <w:tcPr>
            <w:tcW w:w="4819" w:type="dxa"/>
          </w:tcPr>
          <w:p w14:paraId="1DF93850" w14:textId="3B972915" w:rsidR="00327887" w:rsidRPr="008C3839" w:rsidRDefault="00C0142C" w:rsidP="00327887">
            <w:pPr>
              <w:adjustRightInd w:val="0"/>
              <w:snapToGrid w:val="0"/>
              <w:spacing w:after="120" w:line="240" w:lineRule="auto"/>
              <w:jc w:val="both"/>
              <w:rPr>
                <w:rFonts w:eastAsia="Calibri"/>
                <w:color w:val="000000" w:themeColor="text1"/>
              </w:rPr>
            </w:pPr>
            <w:r w:rsidRPr="00C0142C">
              <w:rPr>
                <w:rFonts w:eastAsia="Calibri"/>
                <w:color w:val="000000" w:themeColor="text1"/>
              </w:rPr>
              <w:lastRenderedPageBreak/>
              <w:t>The requirement (a) is most understandable for the driver that the ACPE is deactivated, as it continuously indicates that the ACPE is deactivated.</w:t>
            </w:r>
          </w:p>
        </w:tc>
        <w:tc>
          <w:tcPr>
            <w:tcW w:w="4395" w:type="dxa"/>
          </w:tcPr>
          <w:p w14:paraId="77B92EF4" w14:textId="77777777" w:rsidR="00C414C7" w:rsidRDefault="00C414C7" w:rsidP="00C414C7">
            <w:pPr>
              <w:adjustRightInd w:val="0"/>
              <w:snapToGrid w:val="0"/>
              <w:spacing w:after="120" w:line="240" w:lineRule="auto"/>
              <w:jc w:val="both"/>
              <w:rPr>
                <w:lang w:eastAsia="ja-JP"/>
              </w:rPr>
            </w:pPr>
            <w:r>
              <w:rPr>
                <w:lang w:eastAsia="ja-JP"/>
              </w:rPr>
              <w:t>To review.</w:t>
            </w:r>
          </w:p>
          <w:p w14:paraId="5BA2D905" w14:textId="60F54FD3" w:rsidR="00327887" w:rsidRDefault="00F74B44" w:rsidP="00547B52">
            <w:pPr>
              <w:adjustRightInd w:val="0"/>
              <w:snapToGrid w:val="0"/>
              <w:spacing w:after="120" w:line="240" w:lineRule="auto"/>
              <w:jc w:val="both"/>
              <w:rPr>
                <w:lang w:eastAsia="ja-JP"/>
              </w:rPr>
            </w:pPr>
            <w:r>
              <w:rPr>
                <w:rFonts w:eastAsia="Calibri"/>
                <w:color w:val="000000" w:themeColor="text1"/>
              </w:rPr>
              <w:lastRenderedPageBreak/>
              <w:t xml:space="preserve">Clarify </w:t>
            </w:r>
            <w:r w:rsidR="006E45C3">
              <w:rPr>
                <w:rFonts w:eastAsia="Calibri"/>
                <w:color w:val="000000" w:themeColor="text1"/>
              </w:rPr>
              <w:t xml:space="preserve">that the </w:t>
            </w:r>
            <w:r w:rsidR="009C4AC9">
              <w:rPr>
                <w:rFonts w:eastAsia="Calibri"/>
                <w:color w:val="000000" w:themeColor="text1"/>
              </w:rPr>
              <w:t xml:space="preserve">warning signal </w:t>
            </w:r>
            <w:r w:rsidR="00767D88">
              <w:rPr>
                <w:rFonts w:eastAsia="Calibri"/>
                <w:color w:val="000000" w:themeColor="text1"/>
              </w:rPr>
              <w:t xml:space="preserve">is maintained </w:t>
            </w:r>
            <w:r w:rsidR="006E45C3">
              <w:rPr>
                <w:lang w:eastAsia="ja-JP"/>
              </w:rPr>
              <w:t>for as long as the condition persists.</w:t>
            </w:r>
            <w:r w:rsidR="002169E6">
              <w:rPr>
                <w:bCs/>
                <w:lang w:val="en-CA"/>
              </w:rPr>
              <w:t xml:space="preserve"> A “constant” signal can mean it extinguishes after xx seconds.</w:t>
            </w:r>
            <w:r w:rsidR="00511AAC">
              <w:rPr>
                <w:bCs/>
                <w:lang w:val="en-CA"/>
              </w:rPr>
              <w:t xml:space="preserve"> Same comment wherever the word “constant” is used.</w:t>
            </w:r>
          </w:p>
          <w:p w14:paraId="0761AF8D" w14:textId="23AD5AC3" w:rsidR="00F76910" w:rsidRDefault="007E18EA" w:rsidP="00327887">
            <w:pPr>
              <w:adjustRightInd w:val="0"/>
              <w:snapToGrid w:val="0"/>
              <w:spacing w:after="120" w:line="240" w:lineRule="auto"/>
              <w:jc w:val="both"/>
              <w:rPr>
                <w:rFonts w:eastAsia="Calibri"/>
                <w:color w:val="000000" w:themeColor="text1"/>
              </w:rPr>
            </w:pPr>
            <w:r>
              <w:rPr>
                <w:rFonts w:eastAsia="Calibri"/>
                <w:color w:val="000000" w:themeColor="text1"/>
              </w:rPr>
              <w:t xml:space="preserve">Consider </w:t>
            </w:r>
            <w:r w:rsidR="008D3EBB">
              <w:rPr>
                <w:rFonts w:eastAsia="Calibri"/>
                <w:color w:val="000000" w:themeColor="text1"/>
              </w:rPr>
              <w:t xml:space="preserve">including </w:t>
            </w:r>
            <w:r w:rsidR="006908E0">
              <w:rPr>
                <w:rFonts w:eastAsia="Calibri"/>
                <w:color w:val="000000" w:themeColor="text1"/>
              </w:rPr>
              <w:t>specifications</w:t>
            </w:r>
            <w:r w:rsidR="008D3EBB">
              <w:rPr>
                <w:rFonts w:eastAsia="Calibri"/>
                <w:color w:val="000000" w:themeColor="text1"/>
              </w:rPr>
              <w:t>,</w:t>
            </w:r>
            <w:r w:rsidR="006908E0">
              <w:rPr>
                <w:rFonts w:eastAsia="Calibri"/>
                <w:color w:val="000000" w:themeColor="text1"/>
              </w:rPr>
              <w:t xml:space="preserve"> otherwise it can be anything optical</w:t>
            </w:r>
            <w:r w:rsidR="00707121">
              <w:rPr>
                <w:rFonts w:eastAsia="Calibri"/>
                <w:color w:val="000000" w:themeColor="text1"/>
              </w:rPr>
              <w:t xml:space="preserve"> (if </w:t>
            </w:r>
            <w:r w:rsidR="00963EA9">
              <w:rPr>
                <w:rFonts w:eastAsia="Calibri"/>
                <w:color w:val="000000" w:themeColor="text1"/>
              </w:rPr>
              <w:t>the yellow signal in 5.4.3. is not used)</w:t>
            </w:r>
            <w:r w:rsidR="006908E0">
              <w:rPr>
                <w:rFonts w:eastAsia="Calibri"/>
                <w:color w:val="000000" w:themeColor="text1"/>
              </w:rPr>
              <w:t xml:space="preserve">. </w:t>
            </w:r>
          </w:p>
          <w:p w14:paraId="31A38A26" w14:textId="4529BFB3" w:rsidR="008D3EBB" w:rsidRPr="008C3839" w:rsidRDefault="008D3EBB" w:rsidP="00327887">
            <w:pPr>
              <w:adjustRightInd w:val="0"/>
              <w:snapToGrid w:val="0"/>
              <w:spacing w:after="120" w:line="240" w:lineRule="auto"/>
              <w:jc w:val="both"/>
              <w:rPr>
                <w:rFonts w:eastAsia="Calibri"/>
                <w:color w:val="000000" w:themeColor="text1"/>
              </w:rPr>
            </w:pPr>
            <w:r>
              <w:rPr>
                <w:rFonts w:eastAsia="Calibri"/>
                <w:color w:val="000000" w:themeColor="text1"/>
              </w:rPr>
              <w:t xml:space="preserve">Consider referencing </w:t>
            </w:r>
            <w:r w:rsidR="0003010B">
              <w:rPr>
                <w:rFonts w:eastAsia="Calibri"/>
                <w:color w:val="000000" w:themeColor="text1"/>
              </w:rPr>
              <w:t>“</w:t>
            </w:r>
            <w:r>
              <w:rPr>
                <w:rFonts w:eastAsia="Calibri"/>
                <w:color w:val="000000" w:themeColor="text1"/>
              </w:rPr>
              <w:t>tell</w:t>
            </w:r>
            <w:r w:rsidR="0003010B">
              <w:rPr>
                <w:rFonts w:eastAsia="Calibri"/>
                <w:color w:val="000000" w:themeColor="text1"/>
              </w:rPr>
              <w:t xml:space="preserve">-tale” </w:t>
            </w:r>
            <w:r w:rsidR="007E5D3A">
              <w:rPr>
                <w:rFonts w:eastAsia="Calibri"/>
                <w:color w:val="000000" w:themeColor="text1"/>
              </w:rPr>
              <w:t xml:space="preserve">throughout, </w:t>
            </w:r>
            <w:r w:rsidR="0003010B">
              <w:rPr>
                <w:rFonts w:eastAsia="Calibri"/>
                <w:color w:val="000000" w:themeColor="text1"/>
              </w:rPr>
              <w:t>as opposed to “signal”, consistent with</w:t>
            </w:r>
            <w:r w:rsidR="00A6366B">
              <w:rPr>
                <w:rFonts w:eastAsia="Calibri"/>
                <w:color w:val="000000" w:themeColor="text1"/>
              </w:rPr>
              <w:t xml:space="preserve"> text of</w:t>
            </w:r>
            <w:r w:rsidR="0003010B">
              <w:rPr>
                <w:rFonts w:eastAsia="Calibri"/>
                <w:color w:val="000000" w:themeColor="text1"/>
              </w:rPr>
              <w:t xml:space="preserve"> UN</w:t>
            </w:r>
            <w:r w:rsidR="00196500">
              <w:rPr>
                <w:rFonts w:eastAsia="Calibri"/>
                <w:color w:val="000000" w:themeColor="text1"/>
              </w:rPr>
              <w:t xml:space="preserve"> </w:t>
            </w:r>
            <w:r w:rsidR="0003010B">
              <w:rPr>
                <w:rFonts w:eastAsia="Calibri"/>
                <w:color w:val="000000" w:themeColor="text1"/>
              </w:rPr>
              <w:t>R121</w:t>
            </w:r>
            <w:r w:rsidR="00533860">
              <w:rPr>
                <w:rFonts w:eastAsia="Calibri"/>
                <w:color w:val="000000" w:themeColor="text1"/>
              </w:rPr>
              <w:t xml:space="preserve"> for </w:t>
            </w:r>
            <w:r w:rsidR="00533860" w:rsidRPr="00533860">
              <w:rPr>
                <w:rFonts w:eastAsia="Calibri"/>
                <w:color w:val="000000" w:themeColor="text1"/>
              </w:rPr>
              <w:t>controls, tell-tales and indicators</w:t>
            </w:r>
            <w:r w:rsidR="0003010B">
              <w:rPr>
                <w:rFonts w:eastAsia="Calibri"/>
                <w:color w:val="000000" w:themeColor="text1"/>
              </w:rPr>
              <w:t>.</w:t>
            </w:r>
          </w:p>
        </w:tc>
      </w:tr>
      <w:tr w:rsidR="00CB1349" w:rsidRPr="008C3839" w14:paraId="7883E73B" w14:textId="69F791B1" w:rsidTr="004B2A0A">
        <w:tc>
          <w:tcPr>
            <w:tcW w:w="5954" w:type="dxa"/>
          </w:tcPr>
          <w:p w14:paraId="04B03F95" w14:textId="77777777" w:rsidR="00327887" w:rsidRPr="008C3839" w:rsidRDefault="00327887" w:rsidP="00327887">
            <w:pPr>
              <w:adjustRightInd w:val="0"/>
              <w:snapToGrid w:val="0"/>
              <w:spacing w:after="120" w:line="240" w:lineRule="auto"/>
              <w:jc w:val="both"/>
              <w:rPr>
                <w:color w:val="000000" w:themeColor="text1"/>
              </w:rPr>
            </w:pPr>
            <w:r w:rsidRPr="008C3839">
              <w:rPr>
                <w:color w:val="000000" w:themeColor="text1"/>
              </w:rPr>
              <w:lastRenderedPageBreak/>
              <w:t xml:space="preserve">(b) </w:t>
            </w:r>
            <w:r w:rsidRPr="008C3839">
              <w:rPr>
                <w:color w:val="000000" w:themeColor="text1"/>
              </w:rPr>
              <w:tab/>
              <w:t xml:space="preserve">The driver shall be periodically informed that the ACPE has been deactivated. In this case this information shall be given for </w:t>
            </w:r>
            <w:bookmarkStart w:id="7" w:name="OLE_LINK15"/>
            <w:r w:rsidRPr="008C3839">
              <w:rPr>
                <w:color w:val="000000" w:themeColor="text1"/>
              </w:rPr>
              <w:t>a minimum of 10 seconds or until driver confirmation.</w:t>
            </w:r>
          </w:p>
        </w:tc>
        <w:tc>
          <w:tcPr>
            <w:tcW w:w="4819" w:type="dxa"/>
          </w:tcPr>
          <w:p w14:paraId="65E46014" w14:textId="77777777" w:rsidR="00C0142C" w:rsidRPr="00C0142C" w:rsidRDefault="00C0142C" w:rsidP="00C0142C">
            <w:pPr>
              <w:adjustRightInd w:val="0"/>
              <w:snapToGrid w:val="0"/>
              <w:spacing w:after="120" w:line="240" w:lineRule="auto"/>
              <w:jc w:val="both"/>
              <w:rPr>
                <w:color w:val="000000" w:themeColor="text1"/>
                <w:lang w:val="en-US"/>
              </w:rPr>
            </w:pPr>
            <w:r w:rsidRPr="00C0142C">
              <w:rPr>
                <w:color w:val="000000" w:themeColor="text1"/>
                <w:lang w:val="en-US"/>
              </w:rPr>
              <w:t>However, the driver could find continuous information annoying. Then the requirement (b) or (c) also became options.</w:t>
            </w:r>
          </w:p>
          <w:p w14:paraId="709F755D" w14:textId="7964B581" w:rsidR="00327887" w:rsidRPr="00D12F66" w:rsidRDefault="00C0142C" w:rsidP="00327887">
            <w:pPr>
              <w:adjustRightInd w:val="0"/>
              <w:snapToGrid w:val="0"/>
              <w:spacing w:after="120" w:line="240" w:lineRule="auto"/>
              <w:jc w:val="both"/>
              <w:rPr>
                <w:color w:val="000000" w:themeColor="text1"/>
                <w:lang w:val="en-US" w:eastAsia="ja-JP"/>
              </w:rPr>
            </w:pPr>
            <w:r w:rsidRPr="00C0142C">
              <w:rPr>
                <w:color w:val="000000" w:themeColor="text1"/>
                <w:lang w:val="en-US"/>
              </w:rPr>
              <w:t>The requirement (b) is the method in which the driver is informed periodically.</w:t>
            </w:r>
          </w:p>
        </w:tc>
        <w:tc>
          <w:tcPr>
            <w:tcW w:w="4395" w:type="dxa"/>
          </w:tcPr>
          <w:p w14:paraId="599D34DA" w14:textId="6AD565F8" w:rsidR="00327887" w:rsidRPr="008C3839" w:rsidRDefault="00327887" w:rsidP="00327887">
            <w:pPr>
              <w:adjustRightInd w:val="0"/>
              <w:snapToGrid w:val="0"/>
              <w:spacing w:after="120" w:line="240" w:lineRule="auto"/>
              <w:jc w:val="both"/>
              <w:rPr>
                <w:color w:val="000000" w:themeColor="text1"/>
                <w:lang w:eastAsia="ja-JP"/>
              </w:rPr>
            </w:pPr>
          </w:p>
        </w:tc>
      </w:tr>
      <w:tr w:rsidR="00CB1349" w:rsidRPr="008C3839" w14:paraId="07E09292" w14:textId="7F016B34" w:rsidTr="004B2A0A">
        <w:tc>
          <w:tcPr>
            <w:tcW w:w="5954" w:type="dxa"/>
          </w:tcPr>
          <w:p w14:paraId="774AB3CC" w14:textId="77777777" w:rsidR="00327887" w:rsidRPr="008C3839" w:rsidRDefault="00327887" w:rsidP="00327887">
            <w:pPr>
              <w:adjustRightInd w:val="0"/>
              <w:snapToGrid w:val="0"/>
              <w:spacing w:after="120" w:line="240" w:lineRule="auto"/>
              <w:jc w:val="both"/>
              <w:rPr>
                <w:color w:val="000000" w:themeColor="text1"/>
                <w:lang w:eastAsia="ja-JP"/>
              </w:rPr>
            </w:pPr>
            <w:r w:rsidRPr="008C3839">
              <w:rPr>
                <w:color w:val="000000" w:themeColor="text1"/>
              </w:rPr>
              <w:t>This information</w:t>
            </w:r>
            <w:r w:rsidRPr="008C3839">
              <w:rPr>
                <w:rFonts w:eastAsia="Calibri"/>
                <w:color w:val="000000" w:themeColor="text1"/>
              </w:rPr>
              <w:t xml:space="preserve"> shall be given at least either every 7 </w:t>
            </w:r>
            <w:proofErr w:type="gramStart"/>
            <w:r w:rsidRPr="008C3839">
              <w:rPr>
                <w:rFonts w:eastAsia="Calibri"/>
                <w:color w:val="000000" w:themeColor="text1"/>
              </w:rPr>
              <w:t>days</w:t>
            </w:r>
            <w:proofErr w:type="gramEnd"/>
            <w:r w:rsidRPr="008C3839">
              <w:rPr>
                <w:rFonts w:eastAsia="Calibri"/>
                <w:color w:val="000000" w:themeColor="text1"/>
              </w:rPr>
              <w:t xml:space="preserve"> or every 10 </w:t>
            </w:r>
            <w:r w:rsidRPr="008C3839">
              <w:rPr>
                <w:color w:val="000000" w:themeColor="text1"/>
              </w:rPr>
              <w:t xml:space="preserve">engine starts </w:t>
            </w:r>
            <w:bookmarkEnd w:id="7"/>
            <w:r w:rsidRPr="008C3839">
              <w:rPr>
                <w:color w:val="000000" w:themeColor="text1"/>
              </w:rPr>
              <w:t xml:space="preserve">(or run cycles, as relevant), </w:t>
            </w:r>
            <w:r w:rsidRPr="008C3839">
              <w:rPr>
                <w:rFonts w:eastAsia="Calibri"/>
                <w:color w:val="000000" w:themeColor="text1"/>
              </w:rPr>
              <w:t>not counting when a new engine start (or run cycle, as relevant) is performed automatically, e.g. the operation of a stop/start system. This information shall be distinct from the failure warning signal specified in paragraph 5.4.3.</w:t>
            </w:r>
            <w:r w:rsidRPr="008C3839">
              <w:rPr>
                <w:rFonts w:hint="eastAsia"/>
                <w:color w:val="000000" w:themeColor="text1"/>
                <w:lang w:eastAsia="ja-JP"/>
              </w:rPr>
              <w:t>;</w:t>
            </w:r>
          </w:p>
        </w:tc>
        <w:tc>
          <w:tcPr>
            <w:tcW w:w="4819" w:type="dxa"/>
          </w:tcPr>
          <w:p w14:paraId="65936573" w14:textId="77777777" w:rsidR="00327887" w:rsidRPr="008C3839" w:rsidRDefault="00327887" w:rsidP="00327887">
            <w:pPr>
              <w:adjustRightInd w:val="0"/>
              <w:snapToGrid w:val="0"/>
              <w:spacing w:after="120" w:line="240" w:lineRule="auto"/>
              <w:jc w:val="both"/>
              <w:rPr>
                <w:color w:val="000000" w:themeColor="text1"/>
              </w:rPr>
            </w:pPr>
          </w:p>
        </w:tc>
        <w:tc>
          <w:tcPr>
            <w:tcW w:w="4395" w:type="dxa"/>
          </w:tcPr>
          <w:p w14:paraId="31E8AE50" w14:textId="77777777" w:rsidR="006A145B" w:rsidRDefault="006A145B" w:rsidP="006A145B">
            <w:pPr>
              <w:adjustRightInd w:val="0"/>
              <w:snapToGrid w:val="0"/>
              <w:spacing w:after="120" w:line="240" w:lineRule="auto"/>
              <w:jc w:val="both"/>
              <w:rPr>
                <w:color w:val="000000" w:themeColor="text1"/>
                <w:lang w:eastAsia="ja-JP"/>
              </w:rPr>
            </w:pPr>
            <w:r>
              <w:rPr>
                <w:color w:val="000000" w:themeColor="text1"/>
                <w:lang w:eastAsia="ja-JP"/>
              </w:rPr>
              <w:t>To review.</w:t>
            </w:r>
          </w:p>
          <w:p w14:paraId="3BBAFC4A" w14:textId="10BA36AF" w:rsidR="00327887" w:rsidRDefault="004509F2" w:rsidP="00327887">
            <w:pPr>
              <w:adjustRightInd w:val="0"/>
              <w:snapToGrid w:val="0"/>
              <w:spacing w:after="120" w:line="240" w:lineRule="auto"/>
              <w:jc w:val="both"/>
              <w:rPr>
                <w:color w:val="000000" w:themeColor="text1"/>
              </w:rPr>
            </w:pPr>
            <w:r>
              <w:rPr>
                <w:color w:val="000000" w:themeColor="text1"/>
              </w:rPr>
              <w:t>What is the r</w:t>
            </w:r>
            <w:r w:rsidR="00EA180D">
              <w:rPr>
                <w:color w:val="000000" w:themeColor="text1"/>
              </w:rPr>
              <w:t xml:space="preserve">ational for </w:t>
            </w:r>
            <w:r w:rsidR="002259FB">
              <w:rPr>
                <w:color w:val="000000" w:themeColor="text1"/>
              </w:rPr>
              <w:t xml:space="preserve">potentially </w:t>
            </w:r>
            <w:r w:rsidR="00B203F2">
              <w:rPr>
                <w:color w:val="000000" w:themeColor="text1"/>
              </w:rPr>
              <w:t xml:space="preserve">suppressing </w:t>
            </w:r>
            <w:r w:rsidR="002259FB">
              <w:rPr>
                <w:color w:val="000000" w:themeColor="text1"/>
              </w:rPr>
              <w:t xml:space="preserve">information </w:t>
            </w:r>
            <w:r w:rsidR="00C34825">
              <w:rPr>
                <w:color w:val="000000" w:themeColor="text1"/>
              </w:rPr>
              <w:t xml:space="preserve">from other </w:t>
            </w:r>
            <w:r w:rsidR="00EA180D">
              <w:rPr>
                <w:color w:val="000000" w:themeColor="text1"/>
              </w:rPr>
              <w:t>driver</w:t>
            </w:r>
            <w:r w:rsidR="00C34825">
              <w:rPr>
                <w:color w:val="000000" w:themeColor="text1"/>
              </w:rPr>
              <w:t>s</w:t>
            </w:r>
            <w:r w:rsidR="00EA180D">
              <w:rPr>
                <w:color w:val="000000" w:themeColor="text1"/>
              </w:rPr>
              <w:t xml:space="preserve"> </w:t>
            </w:r>
            <w:r w:rsidR="0051280F">
              <w:rPr>
                <w:color w:val="000000" w:themeColor="text1"/>
              </w:rPr>
              <w:t xml:space="preserve">of the same vehicle </w:t>
            </w:r>
            <w:r w:rsidR="00EA180D">
              <w:rPr>
                <w:color w:val="000000" w:themeColor="text1"/>
              </w:rPr>
              <w:t>that may not be aware</w:t>
            </w:r>
            <w:r>
              <w:rPr>
                <w:color w:val="000000" w:themeColor="text1"/>
              </w:rPr>
              <w:t>?</w:t>
            </w:r>
          </w:p>
          <w:p w14:paraId="6D0C1D15" w14:textId="75AB5188" w:rsidR="00EA180D" w:rsidRDefault="00B418A2" w:rsidP="00327887">
            <w:pPr>
              <w:adjustRightInd w:val="0"/>
              <w:snapToGrid w:val="0"/>
              <w:spacing w:after="120" w:line="240" w:lineRule="auto"/>
              <w:jc w:val="both"/>
              <w:rPr>
                <w:color w:val="000000" w:themeColor="text1"/>
                <w:lang w:val="en-CA"/>
              </w:rPr>
            </w:pPr>
            <w:r>
              <w:rPr>
                <w:color w:val="000000" w:themeColor="text1"/>
                <w:lang w:val="en-CA"/>
              </w:rPr>
              <w:t>Re</w:t>
            </w:r>
            <w:r w:rsidR="00D701AD">
              <w:rPr>
                <w:color w:val="000000" w:themeColor="text1"/>
                <w:lang w:val="en-CA"/>
              </w:rPr>
              <w:t xml:space="preserve"> </w:t>
            </w:r>
            <w:r w:rsidR="00EB621C">
              <w:rPr>
                <w:color w:val="000000" w:themeColor="text1"/>
                <w:lang w:val="en-CA"/>
              </w:rPr>
              <w:t>“…</w:t>
            </w:r>
            <w:r w:rsidR="00D701AD">
              <w:rPr>
                <w:color w:val="000000" w:themeColor="text1"/>
                <w:lang w:val="en-CA"/>
              </w:rPr>
              <w:t xml:space="preserve">every 7 days or </w:t>
            </w:r>
            <w:r w:rsidR="00BE1148">
              <w:rPr>
                <w:color w:val="000000" w:themeColor="text1"/>
                <w:lang w:val="en-CA"/>
              </w:rPr>
              <w:t xml:space="preserve">every </w:t>
            </w:r>
            <w:r w:rsidR="00D701AD">
              <w:rPr>
                <w:color w:val="000000" w:themeColor="text1"/>
                <w:lang w:val="en-CA"/>
              </w:rPr>
              <w:t>10 engine starts</w:t>
            </w:r>
            <w:r w:rsidR="00BE1148">
              <w:rPr>
                <w:color w:val="000000" w:themeColor="text1"/>
                <w:lang w:val="en-CA"/>
              </w:rPr>
              <w:t>…”</w:t>
            </w:r>
            <w:r w:rsidR="00D701AD">
              <w:rPr>
                <w:color w:val="000000" w:themeColor="text1"/>
                <w:lang w:val="en-CA"/>
              </w:rPr>
              <w:t>, p</w:t>
            </w:r>
            <w:r w:rsidR="00F65D2F" w:rsidRPr="00F65D2F">
              <w:rPr>
                <w:color w:val="000000" w:themeColor="text1"/>
                <w:lang w:val="en-CA"/>
              </w:rPr>
              <w:t>ropose</w:t>
            </w:r>
            <w:r w:rsidR="00BE1148">
              <w:rPr>
                <w:color w:val="000000" w:themeColor="text1"/>
                <w:lang w:val="en-CA"/>
              </w:rPr>
              <w:t xml:space="preserve"> add</w:t>
            </w:r>
            <w:r w:rsidR="00F2416E">
              <w:rPr>
                <w:color w:val="000000" w:themeColor="text1"/>
                <w:lang w:val="en-CA"/>
              </w:rPr>
              <w:t>ing</w:t>
            </w:r>
            <w:r w:rsidR="00F65D2F" w:rsidRPr="00F65D2F">
              <w:rPr>
                <w:color w:val="000000" w:themeColor="text1"/>
                <w:lang w:val="en-CA"/>
              </w:rPr>
              <w:t xml:space="preserve"> “…</w:t>
            </w:r>
            <w:r w:rsidR="00F65D2F" w:rsidRPr="00BE1148">
              <w:rPr>
                <w:i/>
                <w:iCs/>
                <w:color w:val="000000" w:themeColor="text1"/>
                <w:lang w:val="en-CA"/>
              </w:rPr>
              <w:t>whichever occurs first</w:t>
            </w:r>
            <w:r w:rsidR="00D701AD">
              <w:rPr>
                <w:color w:val="000000" w:themeColor="text1"/>
                <w:lang w:val="en-CA"/>
              </w:rPr>
              <w:t>…</w:t>
            </w:r>
            <w:r w:rsidR="00F65D2F" w:rsidRPr="00F65D2F">
              <w:rPr>
                <w:color w:val="000000" w:themeColor="text1"/>
                <w:lang w:val="en-CA"/>
              </w:rPr>
              <w:t>”.</w:t>
            </w:r>
            <w:r w:rsidR="00F65D2F">
              <w:rPr>
                <w:color w:val="000000" w:themeColor="text1"/>
                <w:lang w:val="en-CA"/>
              </w:rPr>
              <w:t xml:space="preserve"> </w:t>
            </w:r>
            <w:r w:rsidR="00D701AD">
              <w:rPr>
                <w:color w:val="000000" w:themeColor="text1"/>
                <w:lang w:val="en-CA"/>
              </w:rPr>
              <w:t xml:space="preserve">Reason: </w:t>
            </w:r>
            <w:r w:rsidR="00F65D2F">
              <w:rPr>
                <w:color w:val="000000" w:themeColor="text1"/>
                <w:lang w:val="en-CA"/>
              </w:rPr>
              <w:t>I</w:t>
            </w:r>
            <w:r w:rsidR="00F65D2F" w:rsidRPr="00F65D2F">
              <w:rPr>
                <w:color w:val="000000" w:themeColor="text1"/>
                <w:lang w:val="en-CA"/>
              </w:rPr>
              <w:t xml:space="preserve">f the driver is on an extended vacation, may not get a supplemental warning </w:t>
            </w:r>
            <w:r w:rsidR="00194A7E">
              <w:rPr>
                <w:color w:val="000000" w:themeColor="text1"/>
                <w:lang w:val="en-CA"/>
              </w:rPr>
              <w:t xml:space="preserve">after an extended period of time, </w:t>
            </w:r>
            <w:r w:rsidR="00F65D2F" w:rsidRPr="00F65D2F">
              <w:rPr>
                <w:color w:val="000000" w:themeColor="text1"/>
                <w:lang w:val="en-CA"/>
              </w:rPr>
              <w:t>and completely forget about ACPE having been deactivated.</w:t>
            </w:r>
          </w:p>
          <w:p w14:paraId="747AAC30" w14:textId="7412CB2C" w:rsidR="00FC0F3E" w:rsidRPr="00F65D2F" w:rsidRDefault="007E18EA" w:rsidP="00327887">
            <w:pPr>
              <w:adjustRightInd w:val="0"/>
              <w:snapToGrid w:val="0"/>
              <w:spacing w:after="120" w:line="240" w:lineRule="auto"/>
              <w:jc w:val="both"/>
              <w:rPr>
                <w:color w:val="000000" w:themeColor="text1"/>
                <w:lang w:val="en-CA"/>
              </w:rPr>
            </w:pPr>
            <w:r>
              <w:rPr>
                <w:rFonts w:eastAsia="Calibri"/>
                <w:color w:val="000000" w:themeColor="text1"/>
              </w:rPr>
              <w:t xml:space="preserve">Consider </w:t>
            </w:r>
            <w:r w:rsidR="00425288">
              <w:rPr>
                <w:rFonts w:eastAsia="Calibri"/>
                <w:color w:val="000000" w:themeColor="text1"/>
              </w:rPr>
              <w:t xml:space="preserve">including </w:t>
            </w:r>
            <w:r w:rsidR="00222666">
              <w:rPr>
                <w:rFonts w:eastAsia="Calibri"/>
                <w:color w:val="000000" w:themeColor="text1"/>
              </w:rPr>
              <w:t xml:space="preserve">specifications </w:t>
            </w:r>
            <w:r w:rsidR="00FC0F3E">
              <w:rPr>
                <w:color w:val="000000" w:themeColor="text1"/>
                <w:lang w:val="en-CA"/>
              </w:rPr>
              <w:t>for the warning signal</w:t>
            </w:r>
            <w:r w:rsidR="00FB4EF3">
              <w:rPr>
                <w:color w:val="000000" w:themeColor="text1"/>
                <w:lang w:val="en-CA"/>
              </w:rPr>
              <w:t xml:space="preserve">, </w:t>
            </w:r>
            <w:r w:rsidR="004E4601">
              <w:rPr>
                <w:color w:val="000000" w:themeColor="text1"/>
                <w:lang w:val="en-CA"/>
              </w:rPr>
              <w:t xml:space="preserve">otherwise it can be anything </w:t>
            </w:r>
            <w:r w:rsidR="00AA3307">
              <w:rPr>
                <w:color w:val="000000" w:themeColor="text1"/>
                <w:lang w:val="en-CA"/>
              </w:rPr>
              <w:t>optical, haptic or acoustic</w:t>
            </w:r>
            <w:r w:rsidR="004E4601">
              <w:rPr>
                <w:color w:val="000000" w:themeColor="text1"/>
                <w:lang w:val="en-CA"/>
              </w:rPr>
              <w:t xml:space="preserve"> (</w:t>
            </w:r>
            <w:r w:rsidR="00533668">
              <w:rPr>
                <w:color w:val="000000" w:themeColor="text1"/>
                <w:lang w:val="en-CA"/>
              </w:rPr>
              <w:t xml:space="preserve">but distinct from </w:t>
            </w:r>
            <w:r w:rsidR="006B31DA">
              <w:rPr>
                <w:color w:val="000000" w:themeColor="text1"/>
                <w:lang w:val="en-CA"/>
              </w:rPr>
              <w:t>the optical signal in</w:t>
            </w:r>
            <w:r w:rsidR="004E4601">
              <w:rPr>
                <w:color w:val="000000" w:themeColor="text1"/>
                <w:lang w:val="en-CA"/>
              </w:rPr>
              <w:t xml:space="preserve"> 5.4.3.</w:t>
            </w:r>
            <w:r w:rsidR="00533668">
              <w:rPr>
                <w:color w:val="000000" w:themeColor="text1"/>
                <w:lang w:val="en-CA"/>
              </w:rPr>
              <w:t>, although distinct is not defined</w:t>
            </w:r>
            <w:r w:rsidR="004E4601">
              <w:rPr>
                <w:color w:val="000000" w:themeColor="text1"/>
                <w:lang w:val="en-CA"/>
              </w:rPr>
              <w:t>)</w:t>
            </w:r>
            <w:r w:rsidR="00FC0F3E">
              <w:rPr>
                <w:color w:val="000000" w:themeColor="text1"/>
                <w:lang w:val="en-CA"/>
              </w:rPr>
              <w:t>.</w:t>
            </w:r>
          </w:p>
        </w:tc>
      </w:tr>
      <w:tr w:rsidR="00CB1349" w:rsidRPr="008C3839" w14:paraId="044EA267" w14:textId="212CA8D9" w:rsidTr="004B2A0A">
        <w:tc>
          <w:tcPr>
            <w:tcW w:w="5954" w:type="dxa"/>
          </w:tcPr>
          <w:p w14:paraId="4D63AF73" w14:textId="77777777" w:rsidR="00327887" w:rsidRPr="008C3839" w:rsidRDefault="00327887" w:rsidP="00327887">
            <w:pPr>
              <w:adjustRightInd w:val="0"/>
              <w:snapToGrid w:val="0"/>
              <w:spacing w:after="120" w:line="240" w:lineRule="auto"/>
              <w:jc w:val="both"/>
              <w:rPr>
                <w:color w:val="000000" w:themeColor="text1"/>
                <w:lang w:eastAsia="ja-JP"/>
              </w:rPr>
            </w:pPr>
            <w:r w:rsidRPr="008C3839">
              <w:rPr>
                <w:rFonts w:hint="eastAsia"/>
                <w:color w:val="000000" w:themeColor="text1"/>
                <w:lang w:eastAsia="ja-JP"/>
              </w:rPr>
              <w:t>or</w:t>
            </w:r>
          </w:p>
        </w:tc>
        <w:tc>
          <w:tcPr>
            <w:tcW w:w="4819" w:type="dxa"/>
          </w:tcPr>
          <w:p w14:paraId="598F8C2A" w14:textId="77777777" w:rsidR="00327887" w:rsidRPr="008C3839" w:rsidRDefault="00327887" w:rsidP="00327887">
            <w:pPr>
              <w:adjustRightInd w:val="0"/>
              <w:snapToGrid w:val="0"/>
              <w:spacing w:after="120" w:line="240" w:lineRule="auto"/>
              <w:jc w:val="both"/>
              <w:rPr>
                <w:color w:val="000000" w:themeColor="text1"/>
                <w:lang w:eastAsia="ja-JP"/>
              </w:rPr>
            </w:pPr>
          </w:p>
        </w:tc>
        <w:tc>
          <w:tcPr>
            <w:tcW w:w="4395" w:type="dxa"/>
          </w:tcPr>
          <w:p w14:paraId="4956469A" w14:textId="77777777" w:rsidR="00327887" w:rsidRPr="008C3839" w:rsidRDefault="00327887" w:rsidP="00327887">
            <w:pPr>
              <w:adjustRightInd w:val="0"/>
              <w:snapToGrid w:val="0"/>
              <w:spacing w:after="120" w:line="240" w:lineRule="auto"/>
              <w:jc w:val="both"/>
              <w:rPr>
                <w:color w:val="000000" w:themeColor="text1"/>
                <w:lang w:eastAsia="ja-JP"/>
              </w:rPr>
            </w:pPr>
          </w:p>
        </w:tc>
      </w:tr>
      <w:tr w:rsidR="00CB1349" w:rsidRPr="008C3839" w14:paraId="6D214200" w14:textId="0DDF5D83" w:rsidTr="004B2A0A">
        <w:tc>
          <w:tcPr>
            <w:tcW w:w="5954" w:type="dxa"/>
          </w:tcPr>
          <w:p w14:paraId="57B8F1CE" w14:textId="77777777" w:rsidR="00327887" w:rsidRPr="008C3839" w:rsidRDefault="00327887" w:rsidP="00327887">
            <w:pPr>
              <w:adjustRightInd w:val="0"/>
              <w:snapToGrid w:val="0"/>
              <w:spacing w:after="120" w:line="240" w:lineRule="auto"/>
              <w:jc w:val="both"/>
              <w:rPr>
                <w:color w:val="000000" w:themeColor="text1"/>
                <w:lang w:eastAsia="ja-JP"/>
              </w:rPr>
            </w:pPr>
            <w:r w:rsidRPr="008C3839">
              <w:rPr>
                <w:rFonts w:hint="eastAsia"/>
                <w:color w:val="000000" w:themeColor="text1"/>
                <w:lang w:eastAsia="ja-JP"/>
              </w:rPr>
              <w:t>(c)</w:t>
            </w:r>
            <w:r w:rsidRPr="008C3839">
              <w:rPr>
                <w:color w:val="000000" w:themeColor="text1"/>
                <w:lang w:eastAsia="ja-JP"/>
              </w:rPr>
              <w:tab/>
            </w:r>
            <w:r w:rsidRPr="008C3839">
              <w:rPr>
                <w:rFonts w:hint="eastAsia"/>
                <w:color w:val="000000" w:themeColor="text1"/>
                <w:lang w:eastAsia="ja-JP"/>
              </w:rPr>
              <w:t>I</w:t>
            </w:r>
            <w:r w:rsidRPr="008C3839">
              <w:rPr>
                <w:color w:val="000000" w:themeColor="text1"/>
              </w:rPr>
              <w:t xml:space="preserve">f deactivation is only for one direction of operation (forward or </w:t>
            </w:r>
            <w:r w:rsidRPr="008C3839">
              <w:rPr>
                <w:rFonts w:hint="eastAsia"/>
                <w:color w:val="000000" w:themeColor="text1"/>
                <w:lang w:eastAsia="ja-JP"/>
              </w:rPr>
              <w:t>rear</w:t>
            </w:r>
            <w:r w:rsidRPr="008C3839">
              <w:rPr>
                <w:color w:val="000000" w:themeColor="text1"/>
              </w:rPr>
              <w:t>ward</w:t>
            </w:r>
            <w:r w:rsidRPr="008C3839">
              <w:rPr>
                <w:rFonts w:hint="eastAsia"/>
                <w:color w:val="000000" w:themeColor="text1"/>
                <w:lang w:eastAsia="ja-JP"/>
              </w:rPr>
              <w:t>s</w:t>
            </w:r>
            <w:r w:rsidRPr="008C3839">
              <w:rPr>
                <w:color w:val="000000" w:themeColor="text1"/>
              </w:rPr>
              <w:t xml:space="preserve">), </w:t>
            </w:r>
            <w:r w:rsidRPr="008C3839">
              <w:t xml:space="preserve">as an alternative to (a) or (b), </w:t>
            </w:r>
            <w:r w:rsidRPr="008C3839">
              <w:rPr>
                <w:rFonts w:hint="eastAsia"/>
                <w:color w:val="000000" w:themeColor="text1"/>
                <w:lang w:eastAsia="ja-JP"/>
              </w:rPr>
              <w:t>a</w:t>
            </w:r>
            <w:r w:rsidRPr="008C3839">
              <w:rPr>
                <w:color w:val="000000" w:themeColor="text1"/>
              </w:rPr>
              <w:t xml:space="preserve"> </w:t>
            </w:r>
            <w:r w:rsidRPr="008C3839">
              <w:rPr>
                <w:rFonts w:hint="eastAsia"/>
                <w:color w:val="000000" w:themeColor="text1"/>
                <w:lang w:eastAsia="ja-JP"/>
              </w:rPr>
              <w:t xml:space="preserve">constant </w:t>
            </w:r>
            <w:r w:rsidRPr="008C3839">
              <w:rPr>
                <w:color w:val="000000" w:themeColor="text1"/>
              </w:rPr>
              <w:t xml:space="preserve">optical warning </w:t>
            </w:r>
            <w:r w:rsidRPr="008C3839">
              <w:rPr>
                <w:rFonts w:hint="eastAsia"/>
                <w:color w:val="000000" w:themeColor="text1"/>
                <w:lang w:eastAsia="ja-JP"/>
              </w:rPr>
              <w:t>shall</w:t>
            </w:r>
            <w:r w:rsidRPr="008C3839">
              <w:rPr>
                <w:color w:val="000000" w:themeColor="text1"/>
              </w:rPr>
              <w:t xml:space="preserve"> be </w:t>
            </w:r>
            <w:r w:rsidRPr="008C3839">
              <w:rPr>
                <w:rFonts w:hint="eastAsia"/>
                <w:color w:val="000000" w:themeColor="text1"/>
                <w:lang w:eastAsia="ja-JP"/>
              </w:rPr>
              <w:t>given</w:t>
            </w:r>
            <w:r w:rsidRPr="008C3839">
              <w:rPr>
                <w:color w:val="000000" w:themeColor="text1"/>
              </w:rPr>
              <w:t xml:space="preserve"> when the corresponding driving direction is selected for first time following each initiation of the powertrain. The warning shall remain at least until the driving direction is changed. </w:t>
            </w:r>
          </w:p>
        </w:tc>
        <w:tc>
          <w:tcPr>
            <w:tcW w:w="4819" w:type="dxa"/>
          </w:tcPr>
          <w:p w14:paraId="09EFBE1C" w14:textId="474FBD33" w:rsidR="00327887" w:rsidRPr="008C3839" w:rsidRDefault="00A10566" w:rsidP="00A10566">
            <w:pPr>
              <w:adjustRightInd w:val="0"/>
              <w:snapToGrid w:val="0"/>
              <w:spacing w:after="120" w:line="240" w:lineRule="auto"/>
              <w:jc w:val="both"/>
              <w:rPr>
                <w:color w:val="000000" w:themeColor="text1"/>
                <w:lang w:eastAsia="ja-JP"/>
              </w:rPr>
            </w:pPr>
            <w:r w:rsidRPr="00A10566">
              <w:rPr>
                <w:color w:val="000000" w:themeColor="text1"/>
                <w:lang w:eastAsia="ja-JP"/>
              </w:rPr>
              <w:t xml:space="preserve">The requirement (c) is the method in which the driver is continuously informed only while the corresponding driving direction (for example, rearward </w:t>
            </w:r>
            <w:proofErr w:type="gramStart"/>
            <w:r w:rsidRPr="00A10566">
              <w:rPr>
                <w:color w:val="000000" w:themeColor="text1"/>
                <w:lang w:eastAsia="ja-JP"/>
              </w:rPr>
              <w:t>direction)is</w:t>
            </w:r>
            <w:proofErr w:type="gramEnd"/>
            <w:r w:rsidRPr="00A10566">
              <w:rPr>
                <w:color w:val="000000" w:themeColor="text1"/>
                <w:lang w:eastAsia="ja-JP"/>
              </w:rPr>
              <w:t xml:space="preserve"> selected.</w:t>
            </w:r>
          </w:p>
        </w:tc>
        <w:tc>
          <w:tcPr>
            <w:tcW w:w="4395" w:type="dxa"/>
          </w:tcPr>
          <w:p w14:paraId="770DB3D7" w14:textId="77777777" w:rsidR="00C76BCB" w:rsidRDefault="00C76BCB" w:rsidP="00C76BCB">
            <w:pPr>
              <w:adjustRightInd w:val="0"/>
              <w:snapToGrid w:val="0"/>
              <w:spacing w:after="120" w:line="240" w:lineRule="auto"/>
              <w:jc w:val="both"/>
              <w:rPr>
                <w:color w:val="000000" w:themeColor="text1"/>
                <w:lang w:eastAsia="ja-JP"/>
              </w:rPr>
            </w:pPr>
            <w:r>
              <w:rPr>
                <w:color w:val="000000" w:themeColor="text1"/>
                <w:lang w:eastAsia="ja-JP"/>
              </w:rPr>
              <w:t>To review.</w:t>
            </w:r>
          </w:p>
          <w:p w14:paraId="26C1DD4E" w14:textId="0F69062F" w:rsidR="00327887" w:rsidRDefault="001162A1" w:rsidP="00327887">
            <w:pPr>
              <w:adjustRightInd w:val="0"/>
              <w:snapToGrid w:val="0"/>
              <w:spacing w:after="120" w:line="240" w:lineRule="auto"/>
              <w:jc w:val="both"/>
              <w:rPr>
                <w:rFonts w:eastAsia="Calibri"/>
                <w:color w:val="000000" w:themeColor="text1"/>
              </w:rPr>
            </w:pPr>
            <w:r>
              <w:rPr>
                <w:color w:val="000000" w:themeColor="text1"/>
                <w:lang w:eastAsia="ja-JP"/>
              </w:rPr>
              <w:t>C</w:t>
            </w:r>
            <w:r w:rsidR="006B31DA">
              <w:rPr>
                <w:color w:val="000000" w:themeColor="text1"/>
                <w:lang w:eastAsia="ja-JP"/>
              </w:rPr>
              <w:t xml:space="preserve">onsider </w:t>
            </w:r>
            <w:r w:rsidR="002A55B0">
              <w:rPr>
                <w:color w:val="000000" w:themeColor="text1"/>
                <w:lang w:eastAsia="ja-JP"/>
              </w:rPr>
              <w:t>includ</w:t>
            </w:r>
            <w:r w:rsidR="006B31DA">
              <w:rPr>
                <w:color w:val="000000" w:themeColor="text1"/>
                <w:lang w:eastAsia="ja-JP"/>
              </w:rPr>
              <w:t>ing</w:t>
            </w:r>
            <w:r w:rsidR="002A55B0">
              <w:rPr>
                <w:color w:val="000000" w:themeColor="text1"/>
                <w:lang w:eastAsia="ja-JP"/>
              </w:rPr>
              <w:t xml:space="preserve"> (</w:t>
            </w:r>
            <w:r w:rsidR="002A55B0" w:rsidRPr="002A55B0">
              <w:rPr>
                <w:i/>
                <w:iCs/>
                <w:color w:val="000000" w:themeColor="text1"/>
                <w:lang w:eastAsia="ja-JP"/>
              </w:rPr>
              <w:t>if in fact the intent</w:t>
            </w:r>
            <w:r w:rsidR="002A55B0">
              <w:rPr>
                <w:color w:val="000000" w:themeColor="text1"/>
                <w:lang w:eastAsia="ja-JP"/>
              </w:rPr>
              <w:t xml:space="preserve">) that </w:t>
            </w:r>
            <w:r w:rsidR="00766783">
              <w:rPr>
                <w:color w:val="000000" w:themeColor="text1"/>
                <w:lang w:eastAsia="ja-JP"/>
              </w:rPr>
              <w:t xml:space="preserve">the warning </w:t>
            </w:r>
            <w:r w:rsidR="002A383B">
              <w:rPr>
                <w:color w:val="000000" w:themeColor="text1"/>
                <w:lang w:eastAsia="ja-JP"/>
              </w:rPr>
              <w:t>may</w:t>
            </w:r>
            <w:r w:rsidR="00766783">
              <w:rPr>
                <w:color w:val="000000" w:themeColor="text1"/>
                <w:lang w:eastAsia="ja-JP"/>
              </w:rPr>
              <w:t xml:space="preserve"> be the same as the </w:t>
            </w:r>
            <w:r w:rsidR="00766783" w:rsidRPr="008C3839">
              <w:rPr>
                <w:rFonts w:eastAsia="Calibri"/>
                <w:color w:val="000000" w:themeColor="text1"/>
              </w:rPr>
              <w:t xml:space="preserve">failure warning signal </w:t>
            </w:r>
            <w:r w:rsidR="002D6E89">
              <w:rPr>
                <w:rFonts w:eastAsia="Calibri"/>
                <w:color w:val="000000" w:themeColor="text1"/>
              </w:rPr>
              <w:t xml:space="preserve">from </w:t>
            </w:r>
            <w:r w:rsidR="00766783" w:rsidRPr="008C3839">
              <w:rPr>
                <w:rFonts w:eastAsia="Calibri"/>
                <w:color w:val="000000" w:themeColor="text1"/>
              </w:rPr>
              <w:t>paragraph 5.4.3.</w:t>
            </w:r>
            <w:r>
              <w:rPr>
                <w:rFonts w:eastAsia="Calibri"/>
                <w:color w:val="000000" w:themeColor="text1"/>
              </w:rPr>
              <w:t xml:space="preserve">, </w:t>
            </w:r>
            <w:proofErr w:type="gramStart"/>
            <w:r>
              <w:rPr>
                <w:rFonts w:eastAsia="Calibri"/>
                <w:color w:val="000000" w:themeColor="text1"/>
              </w:rPr>
              <w:t>similar to</w:t>
            </w:r>
            <w:proofErr w:type="gramEnd"/>
            <w:r>
              <w:rPr>
                <w:rFonts w:eastAsia="Calibri"/>
                <w:color w:val="000000" w:themeColor="text1"/>
              </w:rPr>
              <w:t xml:space="preserve"> </w:t>
            </w:r>
            <w:r w:rsidR="00AE7090">
              <w:rPr>
                <w:rFonts w:eastAsia="Calibri"/>
                <w:color w:val="000000" w:themeColor="text1"/>
              </w:rPr>
              <w:t>5.2.2.</w:t>
            </w:r>
            <w:r>
              <w:rPr>
                <w:rFonts w:eastAsia="Calibri"/>
                <w:color w:val="000000" w:themeColor="text1"/>
              </w:rPr>
              <w:t>(a) above.</w:t>
            </w:r>
          </w:p>
          <w:p w14:paraId="4D131CB7" w14:textId="6C1347CC" w:rsidR="001F4C89" w:rsidRPr="008C3839" w:rsidRDefault="00006E3F" w:rsidP="00327887">
            <w:pPr>
              <w:adjustRightInd w:val="0"/>
              <w:snapToGrid w:val="0"/>
              <w:spacing w:after="120" w:line="240" w:lineRule="auto"/>
              <w:jc w:val="both"/>
              <w:rPr>
                <w:color w:val="000000" w:themeColor="text1"/>
                <w:lang w:eastAsia="ja-JP"/>
              </w:rPr>
            </w:pPr>
            <w:r>
              <w:rPr>
                <w:rFonts w:eastAsia="Calibri"/>
                <w:color w:val="000000" w:themeColor="text1"/>
              </w:rPr>
              <w:t xml:space="preserve">Consider </w:t>
            </w:r>
            <w:r w:rsidR="00DC7D87">
              <w:rPr>
                <w:rFonts w:eastAsia="Calibri"/>
                <w:color w:val="000000" w:themeColor="text1"/>
              </w:rPr>
              <w:t xml:space="preserve">specifications be included, otherwise it can </w:t>
            </w:r>
            <w:r w:rsidR="00BE53AC">
              <w:rPr>
                <w:rFonts w:eastAsia="Calibri"/>
                <w:color w:val="000000" w:themeColor="text1"/>
              </w:rPr>
              <w:t xml:space="preserve">also </w:t>
            </w:r>
            <w:r w:rsidR="00DC7D87">
              <w:rPr>
                <w:rFonts w:eastAsia="Calibri"/>
                <w:color w:val="000000" w:themeColor="text1"/>
              </w:rPr>
              <w:t xml:space="preserve">be anything optical. </w:t>
            </w:r>
            <w:r w:rsidR="00A448DE">
              <w:rPr>
                <w:rFonts w:eastAsia="Calibri"/>
                <w:color w:val="000000" w:themeColor="text1"/>
              </w:rPr>
              <w:t xml:space="preserve">E.g., could </w:t>
            </w:r>
            <w:r w:rsidR="0033043D">
              <w:rPr>
                <w:rFonts w:eastAsia="Calibri"/>
                <w:color w:val="000000" w:themeColor="text1"/>
              </w:rPr>
              <w:lastRenderedPageBreak/>
              <w:t>be the same warning as in (b</w:t>
            </w:r>
            <w:r w:rsidR="008E7B44">
              <w:rPr>
                <w:rFonts w:eastAsia="Calibri"/>
                <w:color w:val="000000" w:themeColor="text1"/>
              </w:rPr>
              <w:t>)</w:t>
            </w:r>
            <w:r w:rsidR="00A448DE">
              <w:rPr>
                <w:rFonts w:eastAsia="Calibri"/>
                <w:color w:val="000000" w:themeColor="text1"/>
              </w:rPr>
              <w:t>,</w:t>
            </w:r>
            <w:r w:rsidR="008E7B44">
              <w:rPr>
                <w:rFonts w:eastAsia="Calibri"/>
                <w:color w:val="000000" w:themeColor="text1"/>
              </w:rPr>
              <w:t xml:space="preserve"> if (b) is optical</w:t>
            </w:r>
            <w:r w:rsidR="009571A5">
              <w:rPr>
                <w:rFonts w:eastAsia="Calibri"/>
                <w:color w:val="000000" w:themeColor="text1"/>
              </w:rPr>
              <w:t>.</w:t>
            </w:r>
          </w:p>
        </w:tc>
      </w:tr>
      <w:bookmarkEnd w:id="6"/>
      <w:tr w:rsidR="00CB1349" w:rsidRPr="008C3839" w14:paraId="56FDB623" w14:textId="7141862C" w:rsidTr="004B2A0A">
        <w:tc>
          <w:tcPr>
            <w:tcW w:w="5954" w:type="dxa"/>
          </w:tcPr>
          <w:p w14:paraId="2FEDF5DC" w14:textId="77777777" w:rsidR="00327887" w:rsidRPr="008C3839" w:rsidRDefault="00327887" w:rsidP="00327887">
            <w:pPr>
              <w:adjustRightInd w:val="0"/>
              <w:snapToGrid w:val="0"/>
              <w:spacing w:after="120" w:line="240" w:lineRule="auto"/>
              <w:jc w:val="both"/>
              <w:rPr>
                <w:rFonts w:eastAsia="Calibri"/>
                <w:color w:val="000000" w:themeColor="text1"/>
              </w:rPr>
            </w:pPr>
            <w:r w:rsidRPr="008C3839">
              <w:rPr>
                <w:rFonts w:eastAsia="Calibri"/>
                <w:color w:val="000000" w:themeColor="text1"/>
              </w:rPr>
              <w:lastRenderedPageBreak/>
              <w:t xml:space="preserve">The </w:t>
            </w:r>
            <w:r w:rsidRPr="008C3839">
              <w:rPr>
                <w:bCs/>
                <w:color w:val="000000" w:themeColor="text1"/>
                <w:lang w:eastAsia="ja-JP"/>
              </w:rPr>
              <w:t>long</w:t>
            </w:r>
            <w:r w:rsidRPr="008C3839">
              <w:rPr>
                <w:rFonts w:eastAsia="Calibri"/>
                <w:color w:val="000000" w:themeColor="text1"/>
              </w:rPr>
              <w:t>-</w:t>
            </w:r>
            <w:r w:rsidRPr="008C3839">
              <w:rPr>
                <w:color w:val="000000" w:themeColor="text1"/>
                <w:lang w:eastAsia="ja-JP"/>
              </w:rPr>
              <w:t>term</w:t>
            </w:r>
            <w:r w:rsidRPr="008C3839">
              <w:rPr>
                <w:rFonts w:eastAsia="Calibri"/>
                <w:color w:val="000000" w:themeColor="text1"/>
              </w:rPr>
              <w:t xml:space="preserve"> deactivation process shall be designed in such a way that deactivation shall not be possible with less than </w:t>
            </w:r>
            <w:r w:rsidRPr="008C3839">
              <w:rPr>
                <w:color w:val="000000" w:themeColor="text1"/>
                <w:lang w:eastAsia="ja-JP"/>
              </w:rPr>
              <w:t>two </w:t>
            </w:r>
            <w:r w:rsidRPr="008C3839">
              <w:rPr>
                <w:rFonts w:eastAsia="Calibri"/>
                <w:color w:val="000000" w:themeColor="text1"/>
              </w:rPr>
              <w:t>deliberate actions.</w:t>
            </w:r>
          </w:p>
        </w:tc>
        <w:tc>
          <w:tcPr>
            <w:tcW w:w="4819" w:type="dxa"/>
          </w:tcPr>
          <w:p w14:paraId="00BD917F" w14:textId="7282588D" w:rsidR="00327887" w:rsidRPr="008C3839" w:rsidRDefault="00C0142C" w:rsidP="00327887">
            <w:pPr>
              <w:adjustRightInd w:val="0"/>
              <w:snapToGrid w:val="0"/>
              <w:spacing w:after="120" w:line="240" w:lineRule="auto"/>
              <w:jc w:val="both"/>
              <w:rPr>
                <w:rFonts w:eastAsia="Calibri"/>
                <w:color w:val="000000" w:themeColor="text1"/>
              </w:rPr>
            </w:pPr>
            <w:r w:rsidRPr="00A10566">
              <w:rPr>
                <w:color w:val="000000" w:themeColor="text1"/>
                <w:lang w:eastAsia="ja-JP"/>
              </w:rPr>
              <w:t>To prevent entering the long-term deactivation process unintentionally, at least 2 deliberate actions are necessary.</w:t>
            </w:r>
          </w:p>
        </w:tc>
        <w:tc>
          <w:tcPr>
            <w:tcW w:w="4395" w:type="dxa"/>
          </w:tcPr>
          <w:p w14:paraId="79C54330" w14:textId="2C38C470" w:rsidR="00327887" w:rsidRPr="00F84349" w:rsidRDefault="00F84349" w:rsidP="00327887">
            <w:pPr>
              <w:adjustRightInd w:val="0"/>
              <w:snapToGrid w:val="0"/>
              <w:spacing w:after="120" w:line="240" w:lineRule="auto"/>
              <w:jc w:val="both"/>
              <w:rPr>
                <w:lang w:eastAsia="ja-JP"/>
              </w:rPr>
            </w:pPr>
            <w:r>
              <w:rPr>
                <w:lang w:eastAsia="ja-JP"/>
              </w:rPr>
              <w:t xml:space="preserve">Consider requirements for the </w:t>
            </w:r>
            <w:r w:rsidR="004C2045">
              <w:rPr>
                <w:lang w:eastAsia="ja-JP"/>
              </w:rPr>
              <w:t xml:space="preserve">deliberate actions </w:t>
            </w:r>
            <w:r>
              <w:rPr>
                <w:lang w:eastAsia="ja-JP"/>
              </w:rPr>
              <w:t xml:space="preserve">for </w:t>
            </w:r>
            <w:r w:rsidR="004C2045">
              <w:rPr>
                <w:lang w:eastAsia="ja-JP"/>
              </w:rPr>
              <w:t>long-</w:t>
            </w:r>
            <w:r>
              <w:rPr>
                <w:lang w:eastAsia="ja-JP"/>
              </w:rPr>
              <w:t>term deactivation.</w:t>
            </w:r>
          </w:p>
        </w:tc>
      </w:tr>
      <w:tr w:rsidR="00CB1349" w:rsidRPr="008C3839" w14:paraId="0923FCC0" w14:textId="1FAF765C" w:rsidTr="004B2A0A">
        <w:tc>
          <w:tcPr>
            <w:tcW w:w="5954" w:type="dxa"/>
          </w:tcPr>
          <w:p w14:paraId="5E4145EA" w14:textId="77777777" w:rsidR="00327887" w:rsidRPr="008C3839" w:rsidRDefault="00327887" w:rsidP="00060575">
            <w:pPr>
              <w:adjustRightInd w:val="0"/>
              <w:snapToGrid w:val="0"/>
              <w:spacing w:after="120" w:line="240" w:lineRule="auto"/>
              <w:jc w:val="both"/>
              <w:rPr>
                <w:bCs/>
                <w:lang w:eastAsia="ja-JP"/>
              </w:rPr>
            </w:pPr>
            <w:r w:rsidRPr="008C3839">
              <w:rPr>
                <w:bCs/>
                <w:lang w:eastAsia="ja-JP"/>
              </w:rPr>
              <w:t>5.2.3.</w:t>
            </w:r>
            <w:r w:rsidRPr="008C3839">
              <w:rPr>
                <w:bCs/>
                <w:lang w:eastAsia="ja-JP"/>
              </w:rPr>
              <w:tab/>
            </w:r>
            <w:r w:rsidRPr="008C3839">
              <w:rPr>
                <w:color w:val="000000" w:themeColor="text1"/>
                <w:lang w:eastAsia="ja-JP"/>
              </w:rPr>
              <w:t>Automatic</w:t>
            </w:r>
            <w:r w:rsidRPr="008C3839">
              <w:rPr>
                <w:bCs/>
                <w:lang w:eastAsia="ja-JP"/>
              </w:rPr>
              <w:t xml:space="preserve"> </w:t>
            </w:r>
            <w:r w:rsidRPr="008C3839">
              <w:rPr>
                <w:bCs/>
              </w:rPr>
              <w:t>deactivation</w:t>
            </w:r>
          </w:p>
        </w:tc>
        <w:tc>
          <w:tcPr>
            <w:tcW w:w="4819" w:type="dxa"/>
          </w:tcPr>
          <w:p w14:paraId="65B84508" w14:textId="77777777" w:rsidR="00327887" w:rsidRPr="008C3839" w:rsidRDefault="00327887" w:rsidP="00060575">
            <w:pPr>
              <w:adjustRightInd w:val="0"/>
              <w:snapToGrid w:val="0"/>
              <w:spacing w:after="120" w:line="240" w:lineRule="auto"/>
              <w:jc w:val="both"/>
              <w:rPr>
                <w:bCs/>
                <w:lang w:eastAsia="ja-JP"/>
              </w:rPr>
            </w:pPr>
          </w:p>
        </w:tc>
        <w:tc>
          <w:tcPr>
            <w:tcW w:w="4395" w:type="dxa"/>
          </w:tcPr>
          <w:p w14:paraId="295C6CE2" w14:textId="77777777" w:rsidR="00327887" w:rsidRPr="008C3839" w:rsidRDefault="00327887" w:rsidP="00060575">
            <w:pPr>
              <w:adjustRightInd w:val="0"/>
              <w:snapToGrid w:val="0"/>
              <w:spacing w:after="120" w:line="240" w:lineRule="auto"/>
              <w:jc w:val="both"/>
              <w:rPr>
                <w:bCs/>
                <w:lang w:eastAsia="ja-JP"/>
              </w:rPr>
            </w:pPr>
          </w:p>
        </w:tc>
      </w:tr>
      <w:tr w:rsidR="00CB1349" w:rsidRPr="008C3839" w14:paraId="633875F0" w14:textId="59C9DC30" w:rsidTr="004B2A0A">
        <w:tc>
          <w:tcPr>
            <w:tcW w:w="5954" w:type="dxa"/>
          </w:tcPr>
          <w:p w14:paraId="44A403F4" w14:textId="77777777" w:rsidR="00327887" w:rsidRPr="008C3839" w:rsidRDefault="00327887" w:rsidP="00060575">
            <w:pPr>
              <w:adjustRightInd w:val="0"/>
              <w:snapToGrid w:val="0"/>
              <w:spacing w:after="120" w:line="240" w:lineRule="auto"/>
              <w:jc w:val="both"/>
              <w:rPr>
                <w:bCs/>
                <w:lang w:val="en-US" w:eastAsia="ja-JP"/>
              </w:rPr>
            </w:pPr>
            <w:r w:rsidRPr="008C3839">
              <w:rPr>
                <w:bCs/>
                <w:lang w:val="en-US" w:eastAsia="ja-JP"/>
              </w:rPr>
              <w:t xml:space="preserve">5.2.3.1. </w:t>
            </w:r>
            <w:r w:rsidRPr="008C3839">
              <w:rPr>
                <w:bCs/>
                <w:lang w:val="en-US" w:eastAsia="ja-JP"/>
              </w:rPr>
              <w:tab/>
              <w:t xml:space="preserve">When </w:t>
            </w:r>
            <w:r w:rsidRPr="008C3839">
              <w:rPr>
                <w:color w:val="000000" w:themeColor="text1"/>
                <w:lang w:eastAsia="ja-JP"/>
              </w:rPr>
              <w:t>the</w:t>
            </w:r>
            <w:r w:rsidRPr="008C3839">
              <w:rPr>
                <w:bCs/>
                <w:lang w:val="en-US" w:eastAsia="ja-JP"/>
              </w:rPr>
              <w:t xml:space="preserve"> vehicle is equipped with a means to automatically deactivate the ACPE, for instance in situations such as carrying a bicycle rack or towing a trailer, the following conditions shall apply as appropriate:</w:t>
            </w:r>
          </w:p>
        </w:tc>
        <w:tc>
          <w:tcPr>
            <w:tcW w:w="4819" w:type="dxa"/>
          </w:tcPr>
          <w:p w14:paraId="6A64083C" w14:textId="2B600CE3" w:rsidR="00327887" w:rsidRPr="008C3839" w:rsidRDefault="00A10566" w:rsidP="00060575">
            <w:pPr>
              <w:adjustRightInd w:val="0"/>
              <w:snapToGrid w:val="0"/>
              <w:spacing w:after="120" w:line="240" w:lineRule="auto"/>
              <w:jc w:val="both"/>
              <w:rPr>
                <w:bCs/>
                <w:lang w:val="en-US" w:eastAsia="ja-JP"/>
              </w:rPr>
            </w:pPr>
            <w:r w:rsidRPr="00A10566">
              <w:rPr>
                <w:bCs/>
                <w:lang w:val="en-US" w:eastAsia="ja-JP"/>
              </w:rPr>
              <w:t>Automatic deactivation was proposed by Industry based on a concept from R152 and R131.</w:t>
            </w:r>
          </w:p>
        </w:tc>
        <w:tc>
          <w:tcPr>
            <w:tcW w:w="4395" w:type="dxa"/>
          </w:tcPr>
          <w:p w14:paraId="156D39CE" w14:textId="77777777" w:rsidR="00327887" w:rsidRPr="009B4617" w:rsidRDefault="005E25A3" w:rsidP="00060575">
            <w:pPr>
              <w:adjustRightInd w:val="0"/>
              <w:snapToGrid w:val="0"/>
              <w:spacing w:after="120" w:line="240" w:lineRule="auto"/>
              <w:jc w:val="both"/>
              <w:rPr>
                <w:bCs/>
                <w:lang w:val="en-US" w:eastAsia="ja-JP"/>
              </w:rPr>
            </w:pPr>
            <w:r w:rsidRPr="009B4617">
              <w:rPr>
                <w:bCs/>
                <w:lang w:val="en-US" w:eastAsia="ja-JP"/>
              </w:rPr>
              <w:t>To review.</w:t>
            </w:r>
          </w:p>
          <w:p w14:paraId="3010FF38" w14:textId="2ED1C82C" w:rsidR="00591EDD" w:rsidRPr="008C3839" w:rsidRDefault="00A16968" w:rsidP="00060575">
            <w:pPr>
              <w:adjustRightInd w:val="0"/>
              <w:snapToGrid w:val="0"/>
              <w:spacing w:after="120" w:line="240" w:lineRule="auto"/>
              <w:jc w:val="both"/>
              <w:rPr>
                <w:bCs/>
                <w:lang w:val="en-US" w:eastAsia="ja-JP"/>
              </w:rPr>
            </w:pPr>
            <w:r w:rsidRPr="009B4617">
              <w:rPr>
                <w:bCs/>
                <w:lang w:val="en-US" w:eastAsia="ja-JP"/>
              </w:rPr>
              <w:t xml:space="preserve">How is this different from </w:t>
            </w:r>
            <w:r w:rsidR="00AC075E" w:rsidRPr="009B4617">
              <w:rPr>
                <w:bCs/>
                <w:lang w:val="en-US" w:eastAsia="ja-JP"/>
              </w:rPr>
              <w:t>5.3.</w:t>
            </w:r>
            <w:r w:rsidRPr="009B4617">
              <w:rPr>
                <w:bCs/>
                <w:lang w:val="en-US" w:eastAsia="ja-JP"/>
              </w:rPr>
              <w:t>3.?</w:t>
            </w:r>
            <w:r w:rsidR="009B4617" w:rsidRPr="009B4617">
              <w:rPr>
                <w:bCs/>
                <w:lang w:val="en-US" w:eastAsia="ja-JP"/>
              </w:rPr>
              <w:t xml:space="preserve">  </w:t>
            </w:r>
            <w:proofErr w:type="gramStart"/>
            <w:r w:rsidR="008431B1">
              <w:rPr>
                <w:bCs/>
                <w:lang w:val="en-US" w:eastAsia="ja-JP"/>
              </w:rPr>
              <w:t>Similar to</w:t>
            </w:r>
            <w:proofErr w:type="gramEnd"/>
            <w:r w:rsidR="00C13495">
              <w:rPr>
                <w:bCs/>
                <w:lang w:val="en-US" w:eastAsia="ja-JP"/>
              </w:rPr>
              <w:t xml:space="preserve"> 5.3.3, i</w:t>
            </w:r>
            <w:r w:rsidR="00AD239C" w:rsidRPr="009B4617">
              <w:rPr>
                <w:bCs/>
                <w:lang w:val="en-US" w:eastAsia="ja-JP"/>
              </w:rPr>
              <w:t>t seems that a</w:t>
            </w:r>
            <w:r w:rsidR="005E25A3" w:rsidRPr="009B4617">
              <w:rPr>
                <w:bCs/>
                <w:lang w:val="en-US" w:eastAsia="ja-JP"/>
              </w:rPr>
              <w:t>utomatic deac</w:t>
            </w:r>
            <w:r w:rsidR="00017965" w:rsidRPr="009B4617">
              <w:rPr>
                <w:bCs/>
                <w:lang w:val="en-US" w:eastAsia="ja-JP"/>
              </w:rPr>
              <w:t xml:space="preserve">tivation </w:t>
            </w:r>
            <w:r w:rsidR="00C81AA2">
              <w:rPr>
                <w:bCs/>
                <w:lang w:val="en-US" w:eastAsia="ja-JP"/>
              </w:rPr>
              <w:t>occurs</w:t>
            </w:r>
            <w:r w:rsidR="00017965" w:rsidRPr="009B4617">
              <w:rPr>
                <w:bCs/>
                <w:lang w:val="en-US" w:eastAsia="ja-JP"/>
              </w:rPr>
              <w:t xml:space="preserve"> when the system is unable to </w:t>
            </w:r>
            <w:r w:rsidR="009E251D" w:rsidRPr="009B4617">
              <w:rPr>
                <w:bCs/>
                <w:lang w:val="en-US" w:eastAsia="ja-JP"/>
              </w:rPr>
              <w:t>mee</w:t>
            </w:r>
            <w:r w:rsidR="002826A9">
              <w:rPr>
                <w:bCs/>
                <w:lang w:val="en-US" w:eastAsia="ja-JP"/>
              </w:rPr>
              <w:t>t</w:t>
            </w:r>
            <w:r w:rsidR="009E251D" w:rsidRPr="009B4617">
              <w:rPr>
                <w:bCs/>
                <w:lang w:val="en-US" w:eastAsia="ja-JP"/>
              </w:rPr>
              <w:t xml:space="preserve"> the requirements of the </w:t>
            </w:r>
            <w:r w:rsidR="009B4617" w:rsidRPr="009B4617">
              <w:rPr>
                <w:bCs/>
                <w:lang w:val="en-US" w:eastAsia="ja-JP"/>
              </w:rPr>
              <w:t>Regulation.</w:t>
            </w:r>
          </w:p>
        </w:tc>
      </w:tr>
      <w:tr w:rsidR="00CB1349" w:rsidRPr="008C3839" w14:paraId="2033524A" w14:textId="171BE2C2" w:rsidTr="004B2A0A">
        <w:tc>
          <w:tcPr>
            <w:tcW w:w="5954" w:type="dxa"/>
          </w:tcPr>
          <w:p w14:paraId="08117146" w14:textId="77777777" w:rsidR="00327887" w:rsidRPr="008C3839" w:rsidRDefault="00327887" w:rsidP="00862545">
            <w:pPr>
              <w:keepNext/>
              <w:keepLines/>
              <w:adjustRightInd w:val="0"/>
              <w:snapToGrid w:val="0"/>
              <w:spacing w:after="120" w:line="240" w:lineRule="auto"/>
              <w:jc w:val="both"/>
              <w:rPr>
                <w:bCs/>
                <w:lang w:val="en-US" w:eastAsia="ja-JP"/>
              </w:rPr>
            </w:pPr>
            <w:r w:rsidRPr="008C3839">
              <w:rPr>
                <w:bCs/>
                <w:lang w:val="en-US" w:eastAsia="ja-JP"/>
              </w:rPr>
              <w:t xml:space="preserve">5.2.3.1.1. </w:t>
            </w:r>
            <w:r w:rsidRPr="008C3839">
              <w:rPr>
                <w:bCs/>
                <w:lang w:val="en-US" w:eastAsia="ja-JP"/>
              </w:rPr>
              <w:tab/>
              <w:t xml:space="preserve">The vehicle manufacturer shall provide a list of situations and corresponding criteria where the ACPE is </w:t>
            </w:r>
            <w:r w:rsidRPr="008C3839">
              <w:rPr>
                <w:color w:val="000000" w:themeColor="text1"/>
                <w:lang w:eastAsia="ja-JP"/>
              </w:rPr>
              <w:t>automatically</w:t>
            </w:r>
            <w:r w:rsidRPr="008C3839">
              <w:rPr>
                <w:bCs/>
                <w:lang w:val="en-US" w:eastAsia="ja-JP"/>
              </w:rPr>
              <w:t xml:space="preserve"> deactivated to the technical service at the time of type-approval and it shall be annexed to the test report.</w:t>
            </w:r>
          </w:p>
        </w:tc>
        <w:tc>
          <w:tcPr>
            <w:tcW w:w="4819" w:type="dxa"/>
          </w:tcPr>
          <w:p w14:paraId="108C5B89" w14:textId="457C4489" w:rsidR="00327887" w:rsidRPr="008C3839" w:rsidRDefault="00A10566" w:rsidP="00327887">
            <w:pPr>
              <w:adjustRightInd w:val="0"/>
              <w:snapToGrid w:val="0"/>
              <w:spacing w:after="120" w:line="240" w:lineRule="auto"/>
              <w:jc w:val="both"/>
              <w:rPr>
                <w:bCs/>
                <w:lang w:val="en-US" w:eastAsia="ja-JP"/>
              </w:rPr>
            </w:pPr>
            <w:r w:rsidRPr="00A10566">
              <w:rPr>
                <w:bCs/>
                <w:lang w:val="en-US" w:eastAsia="ja-JP"/>
              </w:rPr>
              <w:t xml:space="preserve">Because the </w:t>
            </w:r>
            <w:proofErr w:type="gramStart"/>
            <w:r w:rsidRPr="00A10566">
              <w:rPr>
                <w:bCs/>
                <w:lang w:val="en-US" w:eastAsia="ja-JP"/>
              </w:rPr>
              <w:t>detail</w:t>
            </w:r>
            <w:proofErr w:type="gramEnd"/>
            <w:r w:rsidRPr="00A10566">
              <w:rPr>
                <w:bCs/>
                <w:lang w:val="en-US" w:eastAsia="ja-JP"/>
              </w:rPr>
              <w:t xml:space="preserve"> situations and corresponding criteria of automatic deactivation </w:t>
            </w:r>
            <w:proofErr w:type="gramStart"/>
            <w:r w:rsidRPr="00A10566">
              <w:rPr>
                <w:bCs/>
                <w:lang w:val="en-US" w:eastAsia="ja-JP"/>
              </w:rPr>
              <w:t>are depending</w:t>
            </w:r>
            <w:proofErr w:type="gramEnd"/>
            <w:r w:rsidRPr="00A10566">
              <w:rPr>
                <w:bCs/>
                <w:lang w:val="en-US" w:eastAsia="ja-JP"/>
              </w:rPr>
              <w:t xml:space="preserve"> on the design concept of the vehicle manufacturer, they shall be listed and provided to the technical service and annexed to the test report.</w:t>
            </w:r>
          </w:p>
        </w:tc>
        <w:tc>
          <w:tcPr>
            <w:tcW w:w="4395" w:type="dxa"/>
          </w:tcPr>
          <w:p w14:paraId="2D2412C5" w14:textId="77777777" w:rsidR="00052825" w:rsidRPr="00060575" w:rsidRDefault="00052825" w:rsidP="00052825">
            <w:pPr>
              <w:adjustRightInd w:val="0"/>
              <w:snapToGrid w:val="0"/>
              <w:spacing w:after="120"/>
              <w:jc w:val="both"/>
              <w:rPr>
                <w:color w:val="000000" w:themeColor="text1"/>
                <w:lang w:eastAsia="ja-JP"/>
              </w:rPr>
            </w:pPr>
            <w:r w:rsidRPr="00060575">
              <w:rPr>
                <w:color w:val="000000" w:themeColor="text1"/>
                <w:lang w:eastAsia="ja-JP"/>
              </w:rPr>
              <w:t>To review.</w:t>
            </w:r>
          </w:p>
          <w:p w14:paraId="23D6F708" w14:textId="555CE2DE" w:rsidR="00327887" w:rsidRPr="00EA32A8" w:rsidRDefault="00983058" w:rsidP="00327887">
            <w:pPr>
              <w:adjustRightInd w:val="0"/>
              <w:snapToGrid w:val="0"/>
              <w:spacing w:after="120" w:line="240" w:lineRule="auto"/>
              <w:jc w:val="both"/>
              <w:rPr>
                <w:bCs/>
                <w:highlight w:val="cyan"/>
                <w:lang w:val="en-US" w:eastAsia="ja-JP"/>
              </w:rPr>
            </w:pPr>
            <w:r w:rsidRPr="00060575">
              <w:rPr>
                <w:bCs/>
                <w:lang w:val="en-US" w:eastAsia="ja-JP"/>
              </w:rPr>
              <w:t>If keeping, r</w:t>
            </w:r>
            <w:r w:rsidR="002B5702" w:rsidRPr="00060575">
              <w:rPr>
                <w:bCs/>
                <w:lang w:val="en-US" w:eastAsia="ja-JP"/>
              </w:rPr>
              <w:t xml:space="preserve">evise </w:t>
            </w:r>
            <w:r w:rsidR="001340CD" w:rsidRPr="00060575">
              <w:rPr>
                <w:bCs/>
                <w:lang w:val="en-US" w:eastAsia="ja-JP"/>
              </w:rPr>
              <w:t xml:space="preserve">text </w:t>
            </w:r>
            <w:proofErr w:type="gramStart"/>
            <w:r w:rsidR="00AA796A" w:rsidRPr="00060575">
              <w:rPr>
                <w:bCs/>
                <w:lang w:val="en-US" w:eastAsia="ja-JP"/>
              </w:rPr>
              <w:t>similar to</w:t>
            </w:r>
            <w:proofErr w:type="gramEnd"/>
            <w:r w:rsidR="001340CD" w:rsidRPr="00060575">
              <w:rPr>
                <w:bCs/>
                <w:lang w:val="en-US" w:eastAsia="ja-JP"/>
              </w:rPr>
              <w:t xml:space="preserve"> GTR 8-ESC para. 5.7</w:t>
            </w:r>
            <w:r w:rsidR="009D2DCC" w:rsidRPr="00060575">
              <w:rPr>
                <w:bCs/>
                <w:lang w:val="en-US" w:eastAsia="ja-JP"/>
              </w:rPr>
              <w:t xml:space="preserve">, </w:t>
            </w:r>
            <w:r w:rsidR="00531CC0" w:rsidRPr="00060575">
              <w:rPr>
                <w:bCs/>
                <w:lang w:val="en-US" w:eastAsia="ja-JP"/>
              </w:rPr>
              <w:t>requiring providing information</w:t>
            </w:r>
            <w:r w:rsidR="00307D52" w:rsidRPr="00060575">
              <w:rPr>
                <w:bCs/>
                <w:lang w:val="en-US" w:eastAsia="ja-JP"/>
              </w:rPr>
              <w:t xml:space="preserve"> </w:t>
            </w:r>
            <w:r w:rsidR="002B5702" w:rsidRPr="00060575">
              <w:rPr>
                <w:bCs/>
                <w:lang w:val="en-US" w:eastAsia="ja-JP"/>
              </w:rPr>
              <w:t>“… to the regulatory entity designated by the Contracting Party, upon request, …”</w:t>
            </w:r>
          </w:p>
        </w:tc>
      </w:tr>
      <w:tr w:rsidR="00CB1349" w:rsidRPr="008C3839" w14:paraId="55ACF24A" w14:textId="08CFBD7C" w:rsidTr="004B2A0A">
        <w:tc>
          <w:tcPr>
            <w:tcW w:w="5954" w:type="dxa"/>
          </w:tcPr>
          <w:p w14:paraId="6BE89BC6" w14:textId="77777777" w:rsidR="00327887" w:rsidRPr="008C3839" w:rsidRDefault="00327887" w:rsidP="00327887">
            <w:pPr>
              <w:adjustRightInd w:val="0"/>
              <w:snapToGrid w:val="0"/>
              <w:spacing w:after="120"/>
              <w:jc w:val="both"/>
              <w:rPr>
                <w:bCs/>
                <w:color w:val="000000" w:themeColor="text1"/>
                <w:lang w:val="en-US" w:eastAsia="ja-JP"/>
              </w:rPr>
            </w:pPr>
            <w:r w:rsidRPr="008C3839">
              <w:rPr>
                <w:bCs/>
                <w:lang w:val="en-US" w:eastAsia="ja-JP"/>
              </w:rPr>
              <w:t xml:space="preserve">5.2.3.1.2. </w:t>
            </w:r>
            <w:r w:rsidRPr="008C3839">
              <w:rPr>
                <w:bCs/>
                <w:lang w:val="en-US" w:eastAsia="ja-JP"/>
              </w:rPr>
              <w:tab/>
              <w:t xml:space="preserve">The </w:t>
            </w:r>
            <w:r w:rsidRPr="008C3839">
              <w:rPr>
                <w:bCs/>
              </w:rPr>
              <w:t>ACPE</w:t>
            </w:r>
            <w:r w:rsidRPr="008C3839">
              <w:rPr>
                <w:bCs/>
                <w:lang w:val="en-US" w:eastAsia="ja-JP"/>
              </w:rPr>
              <w:t xml:space="preserve"> </w:t>
            </w:r>
            <w:r w:rsidRPr="008C3839">
              <w:rPr>
                <w:color w:val="000000" w:themeColor="text1"/>
                <w:lang w:eastAsia="ja-JP"/>
              </w:rPr>
              <w:t>shall</w:t>
            </w:r>
            <w:r w:rsidRPr="008C3839">
              <w:rPr>
                <w:bCs/>
                <w:lang w:val="en-US" w:eastAsia="ja-JP"/>
              </w:rPr>
              <w:t xml:space="preserve"> be automatically reactivated as soon as the conditions that led to the automatic </w:t>
            </w:r>
            <w:r w:rsidRPr="008C3839">
              <w:rPr>
                <w:bCs/>
                <w:color w:val="000000" w:themeColor="text1"/>
                <w:lang w:val="en-US" w:eastAsia="ja-JP"/>
              </w:rPr>
              <w:t>deactivation are not present anymore.</w:t>
            </w:r>
          </w:p>
        </w:tc>
        <w:tc>
          <w:tcPr>
            <w:tcW w:w="4819" w:type="dxa"/>
          </w:tcPr>
          <w:p w14:paraId="6A77C016" w14:textId="70F887AC" w:rsidR="00327887" w:rsidRPr="008C3839" w:rsidRDefault="00A10566" w:rsidP="00327887">
            <w:pPr>
              <w:adjustRightInd w:val="0"/>
              <w:snapToGrid w:val="0"/>
              <w:spacing w:after="120"/>
              <w:jc w:val="both"/>
              <w:rPr>
                <w:bCs/>
                <w:lang w:val="en-US" w:eastAsia="ja-JP"/>
              </w:rPr>
            </w:pPr>
            <w:r w:rsidRPr="00A10566">
              <w:rPr>
                <w:bCs/>
                <w:lang w:val="en-US" w:eastAsia="ja-JP"/>
              </w:rPr>
              <w:t>This paragraph is the requirement of automatic reactivation of the ACPE from automatic deactivation.</w:t>
            </w:r>
          </w:p>
        </w:tc>
        <w:tc>
          <w:tcPr>
            <w:tcW w:w="4395" w:type="dxa"/>
          </w:tcPr>
          <w:p w14:paraId="2B92DA7F" w14:textId="02622CDF" w:rsidR="00AE18AD" w:rsidRDefault="00AE18AD" w:rsidP="00327887">
            <w:pPr>
              <w:adjustRightInd w:val="0"/>
              <w:snapToGrid w:val="0"/>
              <w:spacing w:after="120"/>
              <w:jc w:val="both"/>
              <w:rPr>
                <w:bCs/>
                <w:lang w:val="en-US" w:eastAsia="ja-JP"/>
              </w:rPr>
            </w:pPr>
          </w:p>
          <w:p w14:paraId="24A4EDC7" w14:textId="4E22E94C" w:rsidR="00327887" w:rsidRPr="008C3839" w:rsidRDefault="00327887" w:rsidP="00327887">
            <w:pPr>
              <w:adjustRightInd w:val="0"/>
              <w:snapToGrid w:val="0"/>
              <w:spacing w:after="120"/>
              <w:jc w:val="both"/>
              <w:rPr>
                <w:bCs/>
                <w:lang w:val="en-US" w:eastAsia="ja-JP"/>
              </w:rPr>
            </w:pPr>
          </w:p>
        </w:tc>
      </w:tr>
      <w:tr w:rsidR="00CB1349" w:rsidRPr="008C3839" w14:paraId="03F9E558" w14:textId="6642B9D1" w:rsidTr="004B2A0A">
        <w:tc>
          <w:tcPr>
            <w:tcW w:w="5954" w:type="dxa"/>
          </w:tcPr>
          <w:p w14:paraId="66D7E85B" w14:textId="77777777" w:rsidR="00327887" w:rsidRPr="008C3839" w:rsidRDefault="00327887" w:rsidP="00327887">
            <w:pPr>
              <w:adjustRightInd w:val="0"/>
              <w:snapToGrid w:val="0"/>
              <w:spacing w:after="120"/>
              <w:jc w:val="both"/>
              <w:rPr>
                <w:bCs/>
                <w:color w:val="000000" w:themeColor="text1"/>
                <w:lang w:eastAsia="ja-JP"/>
              </w:rPr>
            </w:pPr>
            <w:r w:rsidRPr="008C3839">
              <w:rPr>
                <w:bCs/>
                <w:color w:val="000000" w:themeColor="text1"/>
                <w:lang w:val="en-US" w:eastAsia="ja-JP"/>
              </w:rPr>
              <w:t>5.2.3.1.3.</w:t>
            </w:r>
            <w:r w:rsidRPr="008C3839">
              <w:rPr>
                <w:bCs/>
                <w:color w:val="000000" w:themeColor="text1"/>
                <w:lang w:val="en-US" w:eastAsia="ja-JP"/>
              </w:rPr>
              <w:tab/>
            </w:r>
            <w:r w:rsidRPr="008C3839">
              <w:rPr>
                <w:bCs/>
                <w:color w:val="000000" w:themeColor="text1"/>
                <w:lang w:eastAsia="ja-JP"/>
              </w:rPr>
              <w:t xml:space="preserve">A </w:t>
            </w:r>
            <w:r w:rsidRPr="008C3839">
              <w:rPr>
                <w:bCs/>
                <w:color w:val="000000" w:themeColor="text1"/>
              </w:rPr>
              <w:t>deactivation</w:t>
            </w:r>
            <w:r w:rsidRPr="008C3839">
              <w:rPr>
                <w:bCs/>
                <w:color w:val="000000" w:themeColor="text1"/>
                <w:lang w:eastAsia="ja-JP"/>
              </w:rPr>
              <w:t xml:space="preserve"> warning shall be given at least at the time of deactivation</w:t>
            </w:r>
            <w:r w:rsidRPr="008C3839">
              <w:rPr>
                <w:bCs/>
                <w:color w:val="000000" w:themeColor="text1"/>
              </w:rPr>
              <w:t xml:space="preserve"> </w:t>
            </w:r>
            <w:r w:rsidRPr="008C3839">
              <w:rPr>
                <w:bCs/>
                <w:color w:val="000000" w:themeColor="text1"/>
                <w:lang w:eastAsia="ja-JP"/>
              </w:rPr>
              <w:t>unless a failure warning is given as per paragraph 5.3.3.</w:t>
            </w:r>
          </w:p>
        </w:tc>
        <w:tc>
          <w:tcPr>
            <w:tcW w:w="4819" w:type="dxa"/>
          </w:tcPr>
          <w:p w14:paraId="1A4D4003" w14:textId="0A68409E" w:rsidR="00327887" w:rsidRPr="008C3839" w:rsidRDefault="00A10566" w:rsidP="00327887">
            <w:pPr>
              <w:adjustRightInd w:val="0"/>
              <w:snapToGrid w:val="0"/>
              <w:spacing w:after="120"/>
              <w:jc w:val="both"/>
              <w:rPr>
                <w:bCs/>
                <w:color w:val="000000" w:themeColor="text1"/>
                <w:lang w:val="en-US" w:eastAsia="ja-JP"/>
              </w:rPr>
            </w:pPr>
            <w:r w:rsidRPr="00A10566">
              <w:rPr>
                <w:bCs/>
                <w:color w:val="000000" w:themeColor="text1"/>
                <w:lang w:val="en-US" w:eastAsia="ja-JP"/>
              </w:rPr>
              <w:t>A failure warning is prioritized over a deactivation warning.</w:t>
            </w:r>
          </w:p>
        </w:tc>
        <w:tc>
          <w:tcPr>
            <w:tcW w:w="4395" w:type="dxa"/>
          </w:tcPr>
          <w:p w14:paraId="3FD3CF21" w14:textId="77777777" w:rsidR="00052825" w:rsidRPr="004922B3" w:rsidRDefault="00052825" w:rsidP="00052825">
            <w:pPr>
              <w:adjustRightInd w:val="0"/>
              <w:snapToGrid w:val="0"/>
              <w:spacing w:after="120"/>
              <w:jc w:val="both"/>
              <w:rPr>
                <w:lang w:eastAsia="ja-JP"/>
              </w:rPr>
            </w:pPr>
            <w:r w:rsidRPr="0068231C">
              <w:rPr>
                <w:color w:val="000000" w:themeColor="text1"/>
                <w:lang w:eastAsia="ja-JP"/>
              </w:rPr>
              <w:t>To review.</w:t>
            </w:r>
          </w:p>
          <w:p w14:paraId="0C5C015B" w14:textId="110B7050" w:rsidR="00BD12FC" w:rsidRDefault="00281D99" w:rsidP="00327887">
            <w:pPr>
              <w:adjustRightInd w:val="0"/>
              <w:snapToGrid w:val="0"/>
              <w:spacing w:after="120"/>
              <w:jc w:val="both"/>
              <w:rPr>
                <w:rFonts w:eastAsia="Calibri"/>
                <w:color w:val="000000" w:themeColor="text1"/>
              </w:rPr>
            </w:pPr>
            <w:r w:rsidRPr="004922B3">
              <w:rPr>
                <w:rFonts w:eastAsia="Calibri"/>
              </w:rPr>
              <w:t>Th</w:t>
            </w:r>
            <w:r w:rsidR="00EF6BD4" w:rsidRPr="004922B3">
              <w:rPr>
                <w:rFonts w:eastAsia="Calibri"/>
              </w:rPr>
              <w:t xml:space="preserve">is seems to </w:t>
            </w:r>
            <w:r w:rsidRPr="004922B3">
              <w:rPr>
                <w:rFonts w:eastAsia="Calibri"/>
              </w:rPr>
              <w:t>contradict 5.3.3.</w:t>
            </w:r>
            <w:r w:rsidR="007A2CA6" w:rsidRPr="004922B3">
              <w:rPr>
                <w:rFonts w:eastAsia="Calibri"/>
              </w:rPr>
              <w:t xml:space="preserve"> for failure </w:t>
            </w:r>
            <w:r w:rsidR="009D52D0" w:rsidRPr="004922B3">
              <w:rPr>
                <w:rFonts w:eastAsia="Calibri"/>
              </w:rPr>
              <w:t>warning, which</w:t>
            </w:r>
            <w:r w:rsidR="00D073AC" w:rsidRPr="004922B3">
              <w:rPr>
                <w:rFonts w:eastAsia="Calibri"/>
              </w:rPr>
              <w:t xml:space="preserve"> prioritizes </w:t>
            </w:r>
            <w:r w:rsidR="00AE635C" w:rsidRPr="004922B3">
              <w:rPr>
                <w:rFonts w:eastAsia="Calibri"/>
              </w:rPr>
              <w:t xml:space="preserve">a </w:t>
            </w:r>
            <w:r w:rsidR="00D073AC" w:rsidRPr="004922B3">
              <w:rPr>
                <w:rFonts w:eastAsia="Calibri"/>
              </w:rPr>
              <w:t xml:space="preserve">deactivation </w:t>
            </w:r>
            <w:r w:rsidR="00D073AC">
              <w:rPr>
                <w:rFonts w:eastAsia="Calibri"/>
                <w:color w:val="000000" w:themeColor="text1"/>
              </w:rPr>
              <w:t>warning</w:t>
            </w:r>
            <w:r w:rsidR="00FB4C90">
              <w:rPr>
                <w:rFonts w:eastAsia="Calibri"/>
                <w:color w:val="000000" w:themeColor="text1"/>
              </w:rPr>
              <w:t xml:space="preserve"> over a failure warning</w:t>
            </w:r>
            <w:r w:rsidR="00D073AC">
              <w:rPr>
                <w:rFonts w:eastAsia="Calibri"/>
                <w:color w:val="000000" w:themeColor="text1"/>
              </w:rPr>
              <w:t>.</w:t>
            </w:r>
            <w:r w:rsidR="000B4657">
              <w:rPr>
                <w:rFonts w:eastAsia="Calibri"/>
                <w:color w:val="000000" w:themeColor="text1"/>
              </w:rPr>
              <w:t xml:space="preserve"> </w:t>
            </w:r>
            <w:r w:rsidR="00F642FE">
              <w:rPr>
                <w:rFonts w:eastAsia="Calibri"/>
                <w:color w:val="000000" w:themeColor="text1"/>
              </w:rPr>
              <w:t xml:space="preserve">Clarify </w:t>
            </w:r>
            <w:r w:rsidR="000F7FA9">
              <w:rPr>
                <w:rFonts w:eastAsia="Calibri"/>
                <w:color w:val="000000" w:themeColor="text1"/>
              </w:rPr>
              <w:t xml:space="preserve">warning </w:t>
            </w:r>
            <w:r w:rsidR="00F642FE">
              <w:rPr>
                <w:rFonts w:eastAsia="Calibri"/>
                <w:color w:val="000000" w:themeColor="text1"/>
              </w:rPr>
              <w:t xml:space="preserve">priorities and </w:t>
            </w:r>
            <w:r w:rsidR="0088535D">
              <w:rPr>
                <w:rFonts w:eastAsia="Calibri"/>
                <w:color w:val="000000" w:themeColor="text1"/>
              </w:rPr>
              <w:t xml:space="preserve">discuss </w:t>
            </w:r>
            <w:r w:rsidR="000F7FA9">
              <w:rPr>
                <w:rFonts w:eastAsia="Calibri"/>
                <w:color w:val="000000" w:themeColor="text1"/>
              </w:rPr>
              <w:t xml:space="preserve">in the </w:t>
            </w:r>
            <w:r w:rsidR="000B4657">
              <w:rPr>
                <w:rFonts w:eastAsia="Calibri"/>
                <w:color w:val="000000" w:themeColor="text1"/>
              </w:rPr>
              <w:t>Rational</w:t>
            </w:r>
            <w:r w:rsidR="00166B5E">
              <w:rPr>
                <w:rFonts w:eastAsia="Calibri"/>
                <w:color w:val="000000" w:themeColor="text1"/>
              </w:rPr>
              <w:t>.</w:t>
            </w:r>
          </w:p>
          <w:p w14:paraId="01912608" w14:textId="258F72DA" w:rsidR="00601FC5" w:rsidRDefault="00943F9D" w:rsidP="00601FC5">
            <w:pPr>
              <w:adjustRightInd w:val="0"/>
              <w:snapToGrid w:val="0"/>
              <w:spacing w:after="120"/>
              <w:jc w:val="both"/>
              <w:rPr>
                <w:rFonts w:eastAsia="Calibri"/>
                <w:color w:val="000000" w:themeColor="text1"/>
              </w:rPr>
            </w:pPr>
            <w:r>
              <w:rPr>
                <w:rFonts w:eastAsia="Calibri"/>
                <w:color w:val="000000" w:themeColor="text1"/>
              </w:rPr>
              <w:t>Also, c</w:t>
            </w:r>
            <w:r w:rsidR="00E92C5D">
              <w:rPr>
                <w:rFonts w:eastAsia="Calibri"/>
                <w:color w:val="000000" w:themeColor="text1"/>
              </w:rPr>
              <w:t xml:space="preserve">onsider </w:t>
            </w:r>
            <w:r w:rsidR="008A1631">
              <w:rPr>
                <w:rFonts w:eastAsia="Calibri"/>
                <w:color w:val="000000" w:themeColor="text1"/>
              </w:rPr>
              <w:t xml:space="preserve">including </w:t>
            </w:r>
            <w:r w:rsidR="00E92C5D">
              <w:rPr>
                <w:rFonts w:eastAsia="Calibri"/>
                <w:color w:val="000000" w:themeColor="text1"/>
              </w:rPr>
              <w:t xml:space="preserve">specifications </w:t>
            </w:r>
            <w:r w:rsidR="00E92C5D">
              <w:rPr>
                <w:color w:val="000000" w:themeColor="text1"/>
                <w:lang w:val="en-CA"/>
              </w:rPr>
              <w:t xml:space="preserve">for the </w:t>
            </w:r>
            <w:r w:rsidR="001A0B6C" w:rsidRPr="001A0B6C">
              <w:rPr>
                <w:color w:val="000000" w:themeColor="text1"/>
                <w:u w:val="single"/>
                <w:lang w:val="en-CA"/>
              </w:rPr>
              <w:t xml:space="preserve">deactivation </w:t>
            </w:r>
            <w:r w:rsidR="00E92C5D" w:rsidRPr="001A0B6C">
              <w:rPr>
                <w:color w:val="000000" w:themeColor="text1"/>
                <w:u w:val="single"/>
                <w:lang w:val="en-CA"/>
              </w:rPr>
              <w:t>warning</w:t>
            </w:r>
            <w:r w:rsidR="00E92C5D">
              <w:rPr>
                <w:color w:val="000000" w:themeColor="text1"/>
                <w:lang w:val="en-CA"/>
              </w:rPr>
              <w:t xml:space="preserve"> </w:t>
            </w:r>
            <w:r w:rsidR="00E21B8B">
              <w:rPr>
                <w:color w:val="000000" w:themeColor="text1"/>
                <w:lang w:val="en-CA"/>
              </w:rPr>
              <w:t>tell</w:t>
            </w:r>
            <w:r w:rsidR="000107EA">
              <w:rPr>
                <w:color w:val="000000" w:themeColor="text1"/>
                <w:lang w:val="en-CA"/>
              </w:rPr>
              <w:t>-</w:t>
            </w:r>
            <w:r w:rsidR="00E21B8B">
              <w:rPr>
                <w:color w:val="000000" w:themeColor="text1"/>
                <w:lang w:val="en-CA"/>
              </w:rPr>
              <w:t>tale</w:t>
            </w:r>
            <w:r w:rsidR="00E92C5D">
              <w:rPr>
                <w:color w:val="000000" w:themeColor="text1"/>
                <w:lang w:val="en-CA"/>
              </w:rPr>
              <w:t>, otherwise it can be anything optical, haptic or acoustic</w:t>
            </w:r>
            <w:r w:rsidR="00C35A16">
              <w:rPr>
                <w:color w:val="000000" w:themeColor="text1"/>
                <w:lang w:val="en-CA"/>
              </w:rPr>
              <w:t xml:space="preserve">. E.g., </w:t>
            </w:r>
            <w:r w:rsidR="00CD5E45">
              <w:rPr>
                <w:rFonts w:eastAsia="Calibri"/>
                <w:color w:val="000000" w:themeColor="text1"/>
              </w:rPr>
              <w:t>it</w:t>
            </w:r>
            <w:r w:rsidR="00601FC5" w:rsidRPr="0068231C">
              <w:rPr>
                <w:rFonts w:eastAsia="Calibri"/>
                <w:color w:val="000000" w:themeColor="text1"/>
              </w:rPr>
              <w:t xml:space="preserve"> </w:t>
            </w:r>
            <w:r w:rsidR="00C35A16">
              <w:rPr>
                <w:rFonts w:eastAsia="Calibri"/>
                <w:color w:val="000000" w:themeColor="text1"/>
              </w:rPr>
              <w:t xml:space="preserve">could share </w:t>
            </w:r>
            <w:r w:rsidR="00601FC5" w:rsidRPr="0068231C">
              <w:rPr>
                <w:rFonts w:eastAsia="Calibri"/>
                <w:color w:val="000000" w:themeColor="text1"/>
              </w:rPr>
              <w:t>the warning in 5.2.2.(</w:t>
            </w:r>
            <w:r w:rsidR="00601FC5">
              <w:rPr>
                <w:rFonts w:eastAsia="Calibri"/>
                <w:color w:val="000000" w:themeColor="text1"/>
              </w:rPr>
              <w:t>b), or</w:t>
            </w:r>
            <w:r w:rsidR="00601FC5" w:rsidRPr="0068231C">
              <w:rPr>
                <w:color w:val="000000" w:themeColor="text1"/>
                <w:lang w:eastAsia="ja-JP"/>
              </w:rPr>
              <w:t xml:space="preserve"> the </w:t>
            </w:r>
            <w:r w:rsidR="00780B2F">
              <w:rPr>
                <w:color w:val="000000" w:themeColor="text1"/>
                <w:lang w:eastAsia="ja-JP"/>
              </w:rPr>
              <w:t xml:space="preserve">optical </w:t>
            </w:r>
            <w:r w:rsidR="00601FC5" w:rsidRPr="0068231C">
              <w:rPr>
                <w:rFonts w:eastAsia="Calibri"/>
                <w:color w:val="000000" w:themeColor="text1"/>
              </w:rPr>
              <w:lastRenderedPageBreak/>
              <w:t xml:space="preserve">failure warning signal </w:t>
            </w:r>
            <w:r w:rsidR="00601FC5">
              <w:rPr>
                <w:rFonts w:eastAsia="Calibri"/>
                <w:color w:val="000000" w:themeColor="text1"/>
              </w:rPr>
              <w:t>in</w:t>
            </w:r>
            <w:r w:rsidR="00601FC5" w:rsidRPr="0068231C">
              <w:rPr>
                <w:rFonts w:eastAsia="Calibri"/>
                <w:color w:val="000000" w:themeColor="text1"/>
              </w:rPr>
              <w:t> 5.4.</w:t>
            </w:r>
            <w:r w:rsidR="00601FC5">
              <w:rPr>
                <w:rFonts w:eastAsia="Calibri"/>
                <w:color w:val="000000" w:themeColor="text1"/>
              </w:rPr>
              <w:t>3.</w:t>
            </w:r>
            <w:r w:rsidR="008B0CF2">
              <w:rPr>
                <w:rFonts w:eastAsia="Calibri"/>
                <w:color w:val="000000" w:themeColor="text1"/>
              </w:rPr>
              <w:t xml:space="preserve"> as with </w:t>
            </w:r>
            <w:proofErr w:type="gramStart"/>
            <w:r w:rsidR="008B0CF2">
              <w:rPr>
                <w:rFonts w:eastAsia="Calibri"/>
                <w:color w:val="000000" w:themeColor="text1"/>
              </w:rPr>
              <w:t>similar to</w:t>
            </w:r>
            <w:proofErr w:type="gramEnd"/>
            <w:r w:rsidR="008B0CF2">
              <w:rPr>
                <w:rFonts w:eastAsia="Calibri"/>
                <w:color w:val="000000" w:themeColor="text1"/>
              </w:rPr>
              <w:t xml:space="preserve"> 5.2.2.(a)?</w:t>
            </w:r>
          </w:p>
          <w:p w14:paraId="0EB3E8B0" w14:textId="6FF545C7" w:rsidR="00EC0D42" w:rsidRPr="0068231C" w:rsidRDefault="00780B2F" w:rsidP="00327887">
            <w:pPr>
              <w:adjustRightInd w:val="0"/>
              <w:snapToGrid w:val="0"/>
              <w:spacing w:after="120"/>
              <w:jc w:val="both"/>
              <w:rPr>
                <w:color w:val="000000" w:themeColor="text1"/>
                <w:lang w:eastAsia="ja-JP"/>
              </w:rPr>
            </w:pPr>
            <w:r>
              <w:rPr>
                <w:color w:val="000000" w:themeColor="text1"/>
                <w:lang w:eastAsia="ja-JP"/>
              </w:rPr>
              <w:t>F</w:t>
            </w:r>
            <w:r w:rsidR="00533F9B" w:rsidRPr="0068231C">
              <w:rPr>
                <w:color w:val="000000" w:themeColor="text1"/>
                <w:lang w:eastAsia="ja-JP"/>
              </w:rPr>
              <w:t xml:space="preserve">urther </w:t>
            </w:r>
            <w:r w:rsidR="00386D26">
              <w:rPr>
                <w:color w:val="000000" w:themeColor="text1"/>
                <w:lang w:eastAsia="ja-JP"/>
              </w:rPr>
              <w:t>guidance</w:t>
            </w:r>
            <w:r w:rsidR="00533F9B" w:rsidRPr="0068231C">
              <w:rPr>
                <w:color w:val="000000" w:themeColor="text1"/>
                <w:lang w:eastAsia="ja-JP"/>
              </w:rPr>
              <w:t xml:space="preserve"> </w:t>
            </w:r>
            <w:r w:rsidR="00A929A2">
              <w:rPr>
                <w:color w:val="000000" w:themeColor="text1"/>
                <w:lang w:eastAsia="ja-JP"/>
              </w:rPr>
              <w:t>to ensure con</w:t>
            </w:r>
            <w:r w:rsidR="00951CB6">
              <w:rPr>
                <w:color w:val="000000" w:themeColor="text1"/>
                <w:lang w:eastAsia="ja-JP"/>
              </w:rPr>
              <w:t>sistent</w:t>
            </w:r>
            <w:r w:rsidR="00533F9B" w:rsidRPr="0068231C">
              <w:rPr>
                <w:color w:val="000000" w:themeColor="text1"/>
                <w:lang w:eastAsia="ja-JP"/>
              </w:rPr>
              <w:t xml:space="preserve"> </w:t>
            </w:r>
            <w:r w:rsidR="00386D26">
              <w:rPr>
                <w:color w:val="000000" w:themeColor="text1"/>
                <w:lang w:eastAsia="ja-JP"/>
              </w:rPr>
              <w:t xml:space="preserve">oversight and </w:t>
            </w:r>
            <w:r w:rsidR="00533F9B" w:rsidRPr="0068231C">
              <w:rPr>
                <w:color w:val="000000" w:themeColor="text1"/>
                <w:lang w:eastAsia="ja-JP"/>
              </w:rPr>
              <w:t>enforcement.</w:t>
            </w:r>
          </w:p>
          <w:p w14:paraId="28DF6E8E" w14:textId="30FD8DE0" w:rsidR="00D5747B" w:rsidRPr="0068231C" w:rsidRDefault="00160086" w:rsidP="0099163C">
            <w:pPr>
              <w:adjustRightInd w:val="0"/>
              <w:snapToGrid w:val="0"/>
              <w:spacing w:after="120"/>
              <w:jc w:val="both"/>
              <w:rPr>
                <w:rFonts w:eastAsia="Calibri"/>
                <w:color w:val="000000" w:themeColor="text1"/>
              </w:rPr>
            </w:pPr>
            <w:r>
              <w:rPr>
                <w:rFonts w:eastAsia="Calibri"/>
                <w:color w:val="000000" w:themeColor="text1"/>
              </w:rPr>
              <w:t xml:space="preserve">If a distinct </w:t>
            </w:r>
            <w:r w:rsidR="005A5C8F">
              <w:rPr>
                <w:color w:val="000000" w:themeColor="text1"/>
                <w:lang w:eastAsia="ja-JP"/>
              </w:rPr>
              <w:t>automatic</w:t>
            </w:r>
            <w:r w:rsidR="005A5C8F" w:rsidRPr="0068231C">
              <w:rPr>
                <w:color w:val="000000" w:themeColor="text1"/>
                <w:lang w:eastAsia="ja-JP"/>
              </w:rPr>
              <w:t xml:space="preserve"> deactivation warning</w:t>
            </w:r>
            <w:r w:rsidR="00952D72">
              <w:rPr>
                <w:color w:val="000000" w:themeColor="text1"/>
                <w:lang w:eastAsia="ja-JP"/>
              </w:rPr>
              <w:t xml:space="preserve"> is provided</w:t>
            </w:r>
            <w:r w:rsidR="005A5C8F">
              <w:rPr>
                <w:color w:val="000000" w:themeColor="text1"/>
                <w:lang w:eastAsia="ja-JP"/>
              </w:rPr>
              <w:t xml:space="preserve">, </w:t>
            </w:r>
            <w:r w:rsidR="00B80139">
              <w:rPr>
                <w:color w:val="000000" w:themeColor="text1"/>
                <w:lang w:eastAsia="ja-JP"/>
              </w:rPr>
              <w:t xml:space="preserve">consider </w:t>
            </w:r>
            <w:r w:rsidR="003E6EE8">
              <w:rPr>
                <w:color w:val="000000" w:themeColor="text1"/>
                <w:lang w:eastAsia="ja-JP"/>
              </w:rPr>
              <w:t xml:space="preserve">requiring </w:t>
            </w:r>
            <w:r w:rsidR="00781A19">
              <w:rPr>
                <w:color w:val="000000" w:themeColor="text1"/>
                <w:lang w:eastAsia="ja-JP"/>
              </w:rPr>
              <w:t>the tell</w:t>
            </w:r>
            <w:r w:rsidR="000107EA">
              <w:rPr>
                <w:color w:val="000000" w:themeColor="text1"/>
                <w:lang w:eastAsia="ja-JP"/>
              </w:rPr>
              <w:t>-</w:t>
            </w:r>
            <w:r w:rsidR="00781A19">
              <w:rPr>
                <w:color w:val="000000" w:themeColor="text1"/>
                <w:lang w:eastAsia="ja-JP"/>
              </w:rPr>
              <w:t xml:space="preserve">tale remains activated even if </w:t>
            </w:r>
            <w:r w:rsidR="0099163C">
              <w:rPr>
                <w:color w:val="000000" w:themeColor="text1"/>
                <w:lang w:eastAsia="ja-JP"/>
              </w:rPr>
              <w:t>there is a failure warning given per 5.3.3.</w:t>
            </w:r>
          </w:p>
        </w:tc>
      </w:tr>
      <w:tr w:rsidR="00CB1349" w:rsidRPr="008C3839" w14:paraId="46010E1E" w14:textId="1EA0F915" w:rsidTr="004B2A0A">
        <w:tc>
          <w:tcPr>
            <w:tcW w:w="5954" w:type="dxa"/>
          </w:tcPr>
          <w:p w14:paraId="24E0253B" w14:textId="77777777" w:rsidR="00327887" w:rsidRPr="008C3839" w:rsidRDefault="00327887" w:rsidP="00B24646">
            <w:pPr>
              <w:keepNext/>
              <w:keepLines/>
              <w:adjustRightInd w:val="0"/>
              <w:snapToGrid w:val="0"/>
              <w:spacing w:after="120"/>
              <w:jc w:val="both"/>
              <w:rPr>
                <w:bCs/>
                <w:color w:val="000000" w:themeColor="text1"/>
                <w:lang w:val="en-US" w:eastAsia="ja-JP"/>
              </w:rPr>
            </w:pPr>
            <w:r w:rsidRPr="008C3839">
              <w:rPr>
                <w:bCs/>
                <w:color w:val="000000" w:themeColor="text1"/>
                <w:lang w:val="en-US" w:eastAsia="ja-JP"/>
              </w:rPr>
              <w:lastRenderedPageBreak/>
              <w:t>5.2.3.</w:t>
            </w:r>
            <w:r w:rsidRPr="008C3839">
              <w:rPr>
                <w:rFonts w:hint="eastAsia"/>
                <w:bCs/>
                <w:color w:val="000000" w:themeColor="text1"/>
                <w:lang w:val="en-US" w:eastAsia="ja-JP"/>
              </w:rPr>
              <w:t>1.3.1</w:t>
            </w:r>
            <w:r w:rsidRPr="008C3839">
              <w:rPr>
                <w:bCs/>
                <w:color w:val="000000" w:themeColor="text1"/>
                <w:lang w:val="en-US" w:eastAsia="ja-JP"/>
              </w:rPr>
              <w:t>.</w:t>
            </w:r>
            <w:r w:rsidRPr="008C3839">
              <w:rPr>
                <w:bCs/>
                <w:color w:val="000000" w:themeColor="text1"/>
                <w:lang w:val="en-US" w:eastAsia="ja-JP"/>
              </w:rPr>
              <w:tab/>
              <w:t xml:space="preserve">While </w:t>
            </w:r>
            <w:r w:rsidRPr="008C3839">
              <w:rPr>
                <w:bCs/>
                <w:color w:val="000000" w:themeColor="text1"/>
              </w:rPr>
              <w:t>an</w:t>
            </w:r>
            <w:r w:rsidRPr="008C3839">
              <w:rPr>
                <w:bCs/>
                <w:color w:val="000000" w:themeColor="text1"/>
                <w:lang w:val="en-US" w:eastAsia="ja-JP"/>
              </w:rPr>
              <w:t xml:space="preserve"> </w:t>
            </w:r>
            <w:r w:rsidRPr="008C3839">
              <w:rPr>
                <w:color w:val="000000" w:themeColor="text1"/>
                <w:lang w:eastAsia="ja-JP"/>
              </w:rPr>
              <w:t>Automated</w:t>
            </w:r>
            <w:r w:rsidRPr="008C3839">
              <w:rPr>
                <w:bCs/>
                <w:color w:val="000000" w:themeColor="text1"/>
                <w:lang w:val="en-US" w:eastAsia="ja-JP"/>
              </w:rPr>
              <w:t xml:space="preserve"> Driving System is in control of the vehicle (e.g. ALKS), the ACPE may be suspended or its control strategies adapted without indication to the driver, as long as </w:t>
            </w:r>
            <w:r w:rsidRPr="008C3839">
              <w:rPr>
                <w:bCs/>
                <w:color w:val="000000" w:themeColor="text1"/>
                <w:lang w:eastAsia="ja-JP"/>
              </w:rPr>
              <w:t xml:space="preserve">the risks associated with a pedal misapplication remain mitigated to the same degree as provided by </w:t>
            </w:r>
            <w:r w:rsidRPr="008C3839">
              <w:rPr>
                <w:bCs/>
                <w:color w:val="000000" w:themeColor="text1"/>
                <w:lang w:val="en-US" w:eastAsia="ja-JP"/>
              </w:rPr>
              <w:t>ACPE. The suspension of the ACPE or the adapted control strategies shall be documented and demonstrated by the manufacturer to the Approval Authority during the inspection of the safety concept as part of the assessment to Annex 3.</w:t>
            </w:r>
          </w:p>
        </w:tc>
        <w:tc>
          <w:tcPr>
            <w:tcW w:w="4819" w:type="dxa"/>
          </w:tcPr>
          <w:p w14:paraId="55BEA8F2" w14:textId="35989692" w:rsidR="00327887" w:rsidRPr="008C3839" w:rsidRDefault="00A10566" w:rsidP="00327887">
            <w:pPr>
              <w:adjustRightInd w:val="0"/>
              <w:snapToGrid w:val="0"/>
              <w:spacing w:after="120"/>
              <w:jc w:val="both"/>
              <w:rPr>
                <w:bCs/>
                <w:color w:val="000000" w:themeColor="text1"/>
                <w:lang w:val="en-US" w:eastAsia="ja-JP"/>
              </w:rPr>
            </w:pPr>
            <w:r w:rsidRPr="00A10566">
              <w:rPr>
                <w:bCs/>
                <w:color w:val="000000" w:themeColor="text1"/>
                <w:lang w:val="en-US" w:eastAsia="ja-JP"/>
              </w:rPr>
              <w:t xml:space="preserve">This paragraph </w:t>
            </w:r>
            <w:proofErr w:type="gramStart"/>
            <w:r w:rsidRPr="00A10566">
              <w:rPr>
                <w:bCs/>
                <w:color w:val="000000" w:themeColor="text1"/>
                <w:lang w:val="en-US" w:eastAsia="ja-JP"/>
              </w:rPr>
              <w:t>prescribe</w:t>
            </w:r>
            <w:proofErr w:type="gramEnd"/>
            <w:r w:rsidRPr="00A10566">
              <w:rPr>
                <w:bCs/>
                <w:color w:val="000000" w:themeColor="text1"/>
                <w:lang w:val="en-US" w:eastAsia="ja-JP"/>
              </w:rPr>
              <w:t xml:space="preserve"> that if a vehicle has an Automated Driving System and while it is in control of the vehicle, ACPE may be suppressed </w:t>
            </w:r>
            <w:proofErr w:type="gramStart"/>
            <w:r w:rsidRPr="00A10566">
              <w:rPr>
                <w:bCs/>
                <w:color w:val="000000" w:themeColor="text1"/>
                <w:lang w:val="en-US" w:eastAsia="ja-JP"/>
              </w:rPr>
              <w:t>as long as</w:t>
            </w:r>
            <w:proofErr w:type="gramEnd"/>
            <w:r w:rsidRPr="00A10566">
              <w:rPr>
                <w:bCs/>
                <w:color w:val="000000" w:themeColor="text1"/>
                <w:lang w:val="en-US" w:eastAsia="ja-JP"/>
              </w:rPr>
              <w:t xml:space="preserve"> the system has the same function which </w:t>
            </w:r>
            <w:proofErr w:type="gramStart"/>
            <w:r w:rsidRPr="00A10566">
              <w:rPr>
                <w:bCs/>
                <w:color w:val="000000" w:themeColor="text1"/>
                <w:lang w:val="en-US" w:eastAsia="ja-JP"/>
              </w:rPr>
              <w:t>capable</w:t>
            </w:r>
            <w:proofErr w:type="gramEnd"/>
            <w:r w:rsidRPr="00A10566">
              <w:rPr>
                <w:bCs/>
                <w:color w:val="000000" w:themeColor="text1"/>
                <w:lang w:val="en-US" w:eastAsia="ja-JP"/>
              </w:rPr>
              <w:t xml:space="preserve"> </w:t>
            </w:r>
            <w:proofErr w:type="gramStart"/>
            <w:r w:rsidRPr="00A10566">
              <w:rPr>
                <w:bCs/>
                <w:color w:val="000000" w:themeColor="text1"/>
                <w:lang w:val="en-US" w:eastAsia="ja-JP"/>
              </w:rPr>
              <w:t>to mitigate</w:t>
            </w:r>
            <w:proofErr w:type="gramEnd"/>
            <w:r w:rsidRPr="00A10566">
              <w:rPr>
                <w:bCs/>
                <w:color w:val="000000" w:themeColor="text1"/>
                <w:lang w:val="en-US" w:eastAsia="ja-JP"/>
              </w:rPr>
              <w:t xml:space="preserve"> the risk of a pedal misapplication.</w:t>
            </w:r>
          </w:p>
        </w:tc>
        <w:tc>
          <w:tcPr>
            <w:tcW w:w="4395" w:type="dxa"/>
          </w:tcPr>
          <w:p w14:paraId="0370A395" w14:textId="36FDC8B0" w:rsidR="00792FAE" w:rsidRPr="00792FAE" w:rsidRDefault="003E6D96" w:rsidP="00792FAE">
            <w:pPr>
              <w:adjustRightInd w:val="0"/>
              <w:snapToGrid w:val="0"/>
              <w:spacing w:after="120"/>
              <w:jc w:val="both"/>
              <w:rPr>
                <w:color w:val="000000" w:themeColor="text1"/>
                <w:lang w:eastAsia="ja-JP"/>
              </w:rPr>
            </w:pPr>
            <w:r w:rsidRPr="0068231C">
              <w:rPr>
                <w:color w:val="000000" w:themeColor="text1"/>
                <w:lang w:eastAsia="ja-JP"/>
              </w:rPr>
              <w:t>To review.</w:t>
            </w:r>
          </w:p>
          <w:p w14:paraId="208056A6" w14:textId="6E320C60" w:rsidR="00714A36" w:rsidRPr="000402B5" w:rsidRDefault="00443ADA" w:rsidP="00792FAE">
            <w:pPr>
              <w:adjustRightInd w:val="0"/>
              <w:snapToGrid w:val="0"/>
              <w:spacing w:after="120"/>
              <w:jc w:val="both"/>
              <w:rPr>
                <w:bCs/>
                <w:color w:val="000000" w:themeColor="text1"/>
                <w:lang w:eastAsia="ja-JP"/>
              </w:rPr>
            </w:pPr>
            <w:r>
              <w:rPr>
                <w:bCs/>
                <w:color w:val="000000" w:themeColor="text1"/>
                <w:lang w:eastAsia="ja-JP"/>
              </w:rPr>
              <w:t>S</w:t>
            </w:r>
            <w:r w:rsidR="00736487" w:rsidRPr="00C76D69">
              <w:rPr>
                <w:bCs/>
                <w:color w:val="000000" w:themeColor="text1"/>
                <w:lang w:eastAsia="ja-JP"/>
              </w:rPr>
              <w:t>cenario</w:t>
            </w:r>
            <w:r>
              <w:rPr>
                <w:bCs/>
                <w:color w:val="000000" w:themeColor="text1"/>
                <w:lang w:eastAsia="ja-JP"/>
              </w:rPr>
              <w:t>s</w:t>
            </w:r>
            <w:r w:rsidR="003C4391" w:rsidRPr="00C76D69">
              <w:rPr>
                <w:bCs/>
                <w:color w:val="000000" w:themeColor="text1"/>
                <w:lang w:eastAsia="ja-JP"/>
              </w:rPr>
              <w:t xml:space="preserve"> </w:t>
            </w:r>
            <w:r w:rsidR="003A7820" w:rsidRPr="00C76D69">
              <w:rPr>
                <w:bCs/>
                <w:color w:val="000000" w:themeColor="text1"/>
                <w:lang w:eastAsia="ja-JP"/>
              </w:rPr>
              <w:t xml:space="preserve">that would </w:t>
            </w:r>
            <w:r w:rsidR="00C765AF">
              <w:rPr>
                <w:bCs/>
                <w:color w:val="000000" w:themeColor="text1"/>
                <w:lang w:eastAsia="ja-JP"/>
              </w:rPr>
              <w:t xml:space="preserve">reduce the </w:t>
            </w:r>
            <w:r w:rsidR="001E0024">
              <w:rPr>
                <w:bCs/>
                <w:color w:val="000000" w:themeColor="text1"/>
                <w:lang w:eastAsia="ja-JP"/>
              </w:rPr>
              <w:t xml:space="preserve">safety performance of ACPE </w:t>
            </w:r>
            <w:r w:rsidR="00B34894" w:rsidRPr="00C76D69">
              <w:rPr>
                <w:bCs/>
                <w:color w:val="000000" w:themeColor="text1"/>
                <w:lang w:eastAsia="ja-JP"/>
              </w:rPr>
              <w:t>a</w:t>
            </w:r>
            <w:r w:rsidR="003C4391" w:rsidRPr="00C76D69">
              <w:rPr>
                <w:bCs/>
                <w:color w:val="000000" w:themeColor="text1"/>
                <w:lang w:eastAsia="ja-JP"/>
              </w:rPr>
              <w:t>re a</w:t>
            </w:r>
            <w:r w:rsidR="00792FAE" w:rsidRPr="00C76D69">
              <w:rPr>
                <w:bCs/>
                <w:color w:val="000000" w:themeColor="text1"/>
                <w:lang w:eastAsia="ja-JP"/>
              </w:rPr>
              <w:t>ddressed separately under self-certification</w:t>
            </w:r>
            <w:r w:rsidR="009C0F3A">
              <w:rPr>
                <w:bCs/>
                <w:color w:val="000000" w:themeColor="text1"/>
                <w:lang w:eastAsia="ja-JP"/>
              </w:rPr>
              <w:t xml:space="preserve">, whereby </w:t>
            </w:r>
            <w:r w:rsidR="00957370" w:rsidRPr="00957370">
              <w:rPr>
                <w:bCs/>
                <w:color w:val="000000" w:themeColor="text1"/>
                <w:lang w:eastAsia="ja-JP"/>
              </w:rPr>
              <w:t xml:space="preserve">vehicles </w:t>
            </w:r>
            <w:r w:rsidR="009C0F3A">
              <w:rPr>
                <w:bCs/>
                <w:color w:val="000000" w:themeColor="text1"/>
                <w:lang w:eastAsia="ja-JP"/>
              </w:rPr>
              <w:t xml:space="preserve">must </w:t>
            </w:r>
            <w:r w:rsidR="005B5E5D">
              <w:rPr>
                <w:bCs/>
                <w:color w:val="000000" w:themeColor="text1"/>
                <w:lang w:eastAsia="ja-JP"/>
              </w:rPr>
              <w:t>achieve t</w:t>
            </w:r>
            <w:r w:rsidR="00957370" w:rsidRPr="00957370">
              <w:rPr>
                <w:bCs/>
                <w:color w:val="000000" w:themeColor="text1"/>
                <w:lang w:eastAsia="ja-JP"/>
              </w:rPr>
              <w:t>he minimum performance requirements within the boundaries of the test procedures, as well as function safely in scenarios that deviate from the test procedures.</w:t>
            </w:r>
            <w:r w:rsidR="00792FAE" w:rsidRPr="00C76D69">
              <w:rPr>
                <w:bCs/>
                <w:color w:val="000000" w:themeColor="text1"/>
                <w:lang w:eastAsia="ja-JP"/>
              </w:rPr>
              <w:t xml:space="preserve"> If </w:t>
            </w:r>
            <w:r w:rsidR="00AD29C3" w:rsidRPr="00C76D69">
              <w:rPr>
                <w:bCs/>
                <w:color w:val="000000" w:themeColor="text1"/>
                <w:lang w:eastAsia="ja-JP"/>
              </w:rPr>
              <w:t xml:space="preserve">a safety issue </w:t>
            </w:r>
            <w:r w:rsidR="00AD29C3">
              <w:rPr>
                <w:bCs/>
                <w:color w:val="000000" w:themeColor="text1"/>
                <w:lang w:eastAsia="ja-JP"/>
              </w:rPr>
              <w:t xml:space="preserve">is </w:t>
            </w:r>
            <w:r w:rsidR="00572397">
              <w:rPr>
                <w:bCs/>
                <w:color w:val="000000" w:themeColor="text1"/>
                <w:lang w:eastAsia="ja-JP"/>
              </w:rPr>
              <w:t>identified</w:t>
            </w:r>
            <w:r w:rsidR="00792FAE" w:rsidRPr="00C76D69">
              <w:rPr>
                <w:bCs/>
                <w:color w:val="000000" w:themeColor="text1"/>
                <w:lang w:eastAsia="ja-JP"/>
              </w:rPr>
              <w:t xml:space="preserve">, a safety recall process is in place to </w:t>
            </w:r>
            <w:r w:rsidR="006E5A20">
              <w:rPr>
                <w:bCs/>
                <w:color w:val="000000" w:themeColor="text1"/>
                <w:lang w:eastAsia="ja-JP"/>
              </w:rPr>
              <w:t xml:space="preserve">have the safety issue </w:t>
            </w:r>
            <w:r w:rsidR="00792FAE" w:rsidRPr="00C76D69">
              <w:rPr>
                <w:bCs/>
                <w:color w:val="000000" w:themeColor="text1"/>
                <w:lang w:eastAsia="ja-JP"/>
              </w:rPr>
              <w:t>correct</w:t>
            </w:r>
            <w:r w:rsidR="006E5A20">
              <w:rPr>
                <w:bCs/>
                <w:color w:val="000000" w:themeColor="text1"/>
                <w:lang w:eastAsia="ja-JP"/>
              </w:rPr>
              <w:t>ed</w:t>
            </w:r>
            <w:r w:rsidR="00792FAE" w:rsidRPr="00C76D69">
              <w:rPr>
                <w:bCs/>
                <w:color w:val="000000" w:themeColor="text1"/>
                <w:lang w:eastAsia="ja-JP"/>
              </w:rPr>
              <w:t>.</w:t>
            </w:r>
          </w:p>
        </w:tc>
      </w:tr>
      <w:tr w:rsidR="00CB1349" w:rsidRPr="008C3839" w14:paraId="3342DF3F" w14:textId="7688E4BC" w:rsidTr="004B2A0A">
        <w:tc>
          <w:tcPr>
            <w:tcW w:w="5954" w:type="dxa"/>
          </w:tcPr>
          <w:p w14:paraId="31876BE4" w14:textId="77777777" w:rsidR="00327887" w:rsidRPr="008C3839" w:rsidRDefault="00327887" w:rsidP="00327887">
            <w:pPr>
              <w:adjustRightInd w:val="0"/>
              <w:snapToGrid w:val="0"/>
              <w:spacing w:after="120"/>
              <w:jc w:val="both"/>
              <w:rPr>
                <w:bCs/>
                <w:color w:val="000000" w:themeColor="text1"/>
              </w:rPr>
            </w:pPr>
            <w:r w:rsidRPr="008C3839">
              <w:rPr>
                <w:bCs/>
                <w:color w:val="000000" w:themeColor="text1"/>
              </w:rPr>
              <w:t>5.3</w:t>
            </w:r>
            <w:r w:rsidRPr="008C3839">
              <w:rPr>
                <w:rFonts w:hint="eastAsia"/>
                <w:bCs/>
                <w:color w:val="000000" w:themeColor="text1"/>
                <w:lang w:eastAsia="ja-JP"/>
              </w:rPr>
              <w:t>.</w:t>
            </w:r>
            <w:r w:rsidRPr="008C3839">
              <w:rPr>
                <w:bCs/>
                <w:color w:val="000000" w:themeColor="text1"/>
              </w:rPr>
              <w:tab/>
              <w:t xml:space="preserve">Failure </w:t>
            </w:r>
            <w:r w:rsidRPr="008C3839">
              <w:rPr>
                <w:color w:val="000000" w:themeColor="text1"/>
                <w:lang w:eastAsia="ja-JP"/>
              </w:rPr>
              <w:t>detection</w:t>
            </w:r>
            <w:r w:rsidRPr="008C3839">
              <w:rPr>
                <w:bCs/>
                <w:color w:val="000000" w:themeColor="text1"/>
              </w:rPr>
              <w:t xml:space="preserve"> / self-check</w:t>
            </w:r>
          </w:p>
        </w:tc>
        <w:tc>
          <w:tcPr>
            <w:tcW w:w="4819" w:type="dxa"/>
          </w:tcPr>
          <w:p w14:paraId="32C431E4" w14:textId="77777777" w:rsidR="00327887" w:rsidRPr="008C3839" w:rsidRDefault="00327887" w:rsidP="00327887">
            <w:pPr>
              <w:adjustRightInd w:val="0"/>
              <w:snapToGrid w:val="0"/>
              <w:spacing w:after="120"/>
              <w:jc w:val="both"/>
              <w:rPr>
                <w:bCs/>
                <w:color w:val="000000" w:themeColor="text1"/>
              </w:rPr>
            </w:pPr>
          </w:p>
        </w:tc>
        <w:tc>
          <w:tcPr>
            <w:tcW w:w="4395" w:type="dxa"/>
          </w:tcPr>
          <w:p w14:paraId="41D4447F" w14:textId="77777777" w:rsidR="00284436" w:rsidRDefault="00284436" w:rsidP="00D343C7">
            <w:pPr>
              <w:keepNext/>
              <w:keepLines/>
              <w:adjustRightInd w:val="0"/>
              <w:snapToGrid w:val="0"/>
              <w:spacing w:line="240" w:lineRule="auto"/>
              <w:jc w:val="both"/>
              <w:rPr>
                <w:bCs/>
              </w:rPr>
            </w:pPr>
            <w:r>
              <w:rPr>
                <w:bCs/>
              </w:rPr>
              <w:t>To review.</w:t>
            </w:r>
          </w:p>
          <w:p w14:paraId="7CBBF69B" w14:textId="61E14C79" w:rsidR="00327887" w:rsidRPr="00D343C7" w:rsidRDefault="00AA0EF9" w:rsidP="00D343C7">
            <w:pPr>
              <w:keepNext/>
              <w:keepLines/>
              <w:adjustRightInd w:val="0"/>
              <w:snapToGrid w:val="0"/>
              <w:spacing w:line="240" w:lineRule="auto"/>
              <w:jc w:val="both"/>
              <w:rPr>
                <w:bCs/>
              </w:rPr>
            </w:pPr>
            <w:r>
              <w:rPr>
                <w:bCs/>
              </w:rPr>
              <w:t>Consider including</w:t>
            </w:r>
            <w:r w:rsidR="00284436">
              <w:rPr>
                <w:bCs/>
              </w:rPr>
              <w:t xml:space="preserve"> </w:t>
            </w:r>
            <w:r w:rsidR="00624583">
              <w:rPr>
                <w:bCs/>
              </w:rPr>
              <w:t xml:space="preserve">tell-tale </w:t>
            </w:r>
            <w:r w:rsidR="00284436">
              <w:rPr>
                <w:bCs/>
              </w:rPr>
              <w:t xml:space="preserve">functionality checks in the procedure, </w:t>
            </w:r>
            <w:proofErr w:type="gramStart"/>
            <w:r w:rsidR="00284436">
              <w:rPr>
                <w:bCs/>
              </w:rPr>
              <w:t>similar to</w:t>
            </w:r>
            <w:proofErr w:type="gramEnd"/>
            <w:r w:rsidR="00284436">
              <w:rPr>
                <w:bCs/>
              </w:rPr>
              <w:t xml:space="preserve"> </w:t>
            </w:r>
            <w:r w:rsidR="00AD63F9" w:rsidRPr="00AD63F9">
              <w:rPr>
                <w:bCs/>
              </w:rPr>
              <w:t>UN R140-ESC (9.10) malfunction detection, and GTR 8 &amp; FMVSS 126 (7.10).</w:t>
            </w:r>
          </w:p>
        </w:tc>
      </w:tr>
      <w:tr w:rsidR="00CB1349" w:rsidRPr="008C3839" w14:paraId="40C92596" w14:textId="51F09151" w:rsidTr="004B2A0A">
        <w:tc>
          <w:tcPr>
            <w:tcW w:w="5954" w:type="dxa"/>
          </w:tcPr>
          <w:p w14:paraId="277B506D" w14:textId="77777777" w:rsidR="00327887" w:rsidRPr="008C3839" w:rsidRDefault="00327887" w:rsidP="00327887">
            <w:pPr>
              <w:adjustRightInd w:val="0"/>
              <w:snapToGrid w:val="0"/>
              <w:spacing w:after="120"/>
              <w:jc w:val="both"/>
              <w:rPr>
                <w:bCs/>
                <w:color w:val="000000" w:themeColor="text1"/>
              </w:rPr>
            </w:pPr>
            <w:r w:rsidRPr="008C3839">
              <w:rPr>
                <w:bCs/>
                <w:color w:val="000000" w:themeColor="text1"/>
              </w:rPr>
              <w:lastRenderedPageBreak/>
              <w:t>5.3.1</w:t>
            </w:r>
            <w:r w:rsidRPr="008C3839">
              <w:rPr>
                <w:rFonts w:hint="eastAsia"/>
                <w:bCs/>
                <w:color w:val="000000" w:themeColor="text1"/>
                <w:lang w:eastAsia="ja-JP"/>
              </w:rPr>
              <w:t>.</w:t>
            </w:r>
            <w:r w:rsidRPr="008C3839">
              <w:rPr>
                <w:bCs/>
                <w:color w:val="000000" w:themeColor="text1"/>
              </w:rPr>
              <w:tab/>
              <w:t>A failure warning shall be given to the driver when there is a failure in the ACPE that prevents the requirements of this Regulation being met. The warning shall be as specified in paragraph 5.4.3.</w:t>
            </w:r>
          </w:p>
        </w:tc>
        <w:tc>
          <w:tcPr>
            <w:tcW w:w="4819" w:type="dxa"/>
          </w:tcPr>
          <w:p w14:paraId="368C3B81" w14:textId="3B00A82E" w:rsidR="00327887" w:rsidRPr="008C3839" w:rsidRDefault="00A10566" w:rsidP="00327887">
            <w:pPr>
              <w:adjustRightInd w:val="0"/>
              <w:snapToGrid w:val="0"/>
              <w:spacing w:after="120"/>
              <w:jc w:val="both"/>
              <w:rPr>
                <w:bCs/>
                <w:color w:val="000000" w:themeColor="text1"/>
              </w:rPr>
            </w:pPr>
            <w:r w:rsidRPr="00A10566">
              <w:rPr>
                <w:bCs/>
                <w:color w:val="000000" w:themeColor="text1"/>
              </w:rPr>
              <w:t>This requirement is the same as the other safety systems such as AEBS (UN R152 and R131).</w:t>
            </w:r>
          </w:p>
        </w:tc>
        <w:tc>
          <w:tcPr>
            <w:tcW w:w="4395" w:type="dxa"/>
          </w:tcPr>
          <w:p w14:paraId="39FC3FF1" w14:textId="35FD2D40" w:rsidR="00327887" w:rsidRDefault="00327887" w:rsidP="005B5921">
            <w:pPr>
              <w:adjustRightInd w:val="0"/>
              <w:snapToGrid w:val="0"/>
              <w:jc w:val="both"/>
              <w:rPr>
                <w:bCs/>
                <w:color w:val="000000" w:themeColor="text1"/>
              </w:rPr>
            </w:pPr>
          </w:p>
          <w:p w14:paraId="1503B7C1" w14:textId="62AEC97E" w:rsidR="004D5E5D" w:rsidRPr="008C3839" w:rsidRDefault="004D5E5D" w:rsidP="005B5921">
            <w:pPr>
              <w:adjustRightInd w:val="0"/>
              <w:snapToGrid w:val="0"/>
              <w:jc w:val="both"/>
              <w:rPr>
                <w:bCs/>
                <w:color w:val="000000" w:themeColor="text1"/>
              </w:rPr>
            </w:pPr>
          </w:p>
        </w:tc>
      </w:tr>
      <w:tr w:rsidR="00CB1349" w:rsidRPr="008C3839" w14:paraId="2F585789" w14:textId="4AAD2D19" w:rsidTr="004B2A0A">
        <w:tc>
          <w:tcPr>
            <w:tcW w:w="5954" w:type="dxa"/>
          </w:tcPr>
          <w:p w14:paraId="7FB3C9F9" w14:textId="77777777" w:rsidR="00327887" w:rsidRPr="008C3839" w:rsidRDefault="00327887" w:rsidP="00327887">
            <w:pPr>
              <w:adjustRightInd w:val="0"/>
              <w:snapToGrid w:val="0"/>
              <w:spacing w:after="120"/>
              <w:jc w:val="both"/>
              <w:rPr>
                <w:bCs/>
                <w:color w:val="000000" w:themeColor="text1"/>
              </w:rPr>
            </w:pPr>
            <w:r w:rsidRPr="008C3839">
              <w:rPr>
                <w:bCs/>
                <w:color w:val="000000" w:themeColor="text1"/>
              </w:rPr>
              <w:t>5.3.1.1</w:t>
            </w:r>
            <w:r w:rsidRPr="008C3839">
              <w:rPr>
                <w:rFonts w:hint="eastAsia"/>
                <w:bCs/>
                <w:color w:val="000000" w:themeColor="text1"/>
                <w:lang w:eastAsia="ja-JP"/>
              </w:rPr>
              <w:t>.</w:t>
            </w:r>
            <w:r w:rsidRPr="008C3839">
              <w:rPr>
                <w:bCs/>
                <w:color w:val="000000" w:themeColor="text1"/>
              </w:rPr>
              <w:tab/>
              <w:t xml:space="preserve">It is not </w:t>
            </w:r>
            <w:r w:rsidRPr="008C3839">
              <w:rPr>
                <w:color w:val="000000" w:themeColor="text1"/>
                <w:lang w:eastAsia="ja-JP"/>
              </w:rPr>
              <w:t>required</w:t>
            </w:r>
            <w:r w:rsidRPr="008C3839">
              <w:rPr>
                <w:bCs/>
                <w:color w:val="000000" w:themeColor="text1"/>
              </w:rPr>
              <w:t xml:space="preserve"> to provide the driver with a failure warning signal to indicate that the ACPE is temporarily not available, for example due to inclement weather conditions.</w:t>
            </w:r>
          </w:p>
        </w:tc>
        <w:tc>
          <w:tcPr>
            <w:tcW w:w="4819" w:type="dxa"/>
          </w:tcPr>
          <w:p w14:paraId="1C645EEE" w14:textId="632F4851" w:rsidR="00327887" w:rsidRPr="008C3839" w:rsidRDefault="00A10566" w:rsidP="00327887">
            <w:pPr>
              <w:adjustRightInd w:val="0"/>
              <w:snapToGrid w:val="0"/>
              <w:spacing w:after="120"/>
              <w:jc w:val="both"/>
              <w:rPr>
                <w:bCs/>
                <w:color w:val="000000" w:themeColor="text1"/>
              </w:rPr>
            </w:pPr>
            <w:r w:rsidRPr="00A10566">
              <w:rPr>
                <w:bCs/>
                <w:color w:val="000000" w:themeColor="text1"/>
              </w:rPr>
              <w:t>This provision was proposed by the UK (ACPE-04-05</w:t>
            </w:r>
            <w:proofErr w:type="gramStart"/>
            <w:r w:rsidRPr="00A10566">
              <w:rPr>
                <w:bCs/>
                <w:color w:val="000000" w:themeColor="text1"/>
              </w:rPr>
              <w:t>), and</w:t>
            </w:r>
            <w:proofErr w:type="gramEnd"/>
            <w:r w:rsidRPr="00A10566">
              <w:rPr>
                <w:bCs/>
                <w:color w:val="000000" w:themeColor="text1"/>
              </w:rPr>
              <w:t xml:space="preserve"> agreed in the ACPE IWG.</w:t>
            </w:r>
          </w:p>
        </w:tc>
        <w:tc>
          <w:tcPr>
            <w:tcW w:w="4395" w:type="dxa"/>
          </w:tcPr>
          <w:p w14:paraId="305882C8" w14:textId="1497BB76" w:rsidR="00913825" w:rsidRDefault="00A273A8" w:rsidP="0011497F">
            <w:pPr>
              <w:adjustRightInd w:val="0"/>
              <w:snapToGrid w:val="0"/>
              <w:jc w:val="both"/>
              <w:rPr>
                <w:bCs/>
                <w:color w:val="000000" w:themeColor="text1"/>
              </w:rPr>
            </w:pPr>
            <w:r>
              <w:rPr>
                <w:bCs/>
                <w:color w:val="000000" w:themeColor="text1"/>
              </w:rPr>
              <w:t>“temporarily”</w:t>
            </w:r>
            <w:r w:rsidR="0087007C">
              <w:rPr>
                <w:bCs/>
                <w:color w:val="000000" w:themeColor="text1"/>
              </w:rPr>
              <w:t xml:space="preserve">, </w:t>
            </w:r>
            <w:r>
              <w:rPr>
                <w:bCs/>
                <w:color w:val="000000" w:themeColor="text1"/>
              </w:rPr>
              <w:t>subjective and not enforceable.</w:t>
            </w:r>
            <w:r w:rsidR="00E311D2">
              <w:rPr>
                <w:bCs/>
                <w:color w:val="000000" w:themeColor="text1"/>
              </w:rPr>
              <w:t xml:space="preserve"> </w:t>
            </w:r>
            <w:r w:rsidR="00913825">
              <w:rPr>
                <w:bCs/>
                <w:color w:val="000000" w:themeColor="text1"/>
              </w:rPr>
              <w:t>Consider objective requirement</w:t>
            </w:r>
            <w:r w:rsidR="009A7929">
              <w:rPr>
                <w:bCs/>
                <w:color w:val="000000" w:themeColor="text1"/>
              </w:rPr>
              <w:t>s</w:t>
            </w:r>
            <w:r w:rsidR="00D366AC">
              <w:rPr>
                <w:bCs/>
                <w:color w:val="000000" w:themeColor="text1"/>
              </w:rPr>
              <w:t>.</w:t>
            </w:r>
          </w:p>
          <w:p w14:paraId="70A7E495" w14:textId="1A32F7C8" w:rsidR="00327887" w:rsidRPr="008C3839" w:rsidRDefault="00E311D2" w:rsidP="0011497F">
            <w:pPr>
              <w:adjustRightInd w:val="0"/>
              <w:snapToGrid w:val="0"/>
              <w:jc w:val="both"/>
              <w:rPr>
                <w:bCs/>
                <w:color w:val="000000" w:themeColor="text1"/>
              </w:rPr>
            </w:pPr>
            <w:r>
              <w:rPr>
                <w:bCs/>
                <w:color w:val="000000" w:themeColor="text1"/>
              </w:rPr>
              <w:t>How does this compare to sensor blindness in 5.3.3.</w:t>
            </w:r>
            <w:r w:rsidR="00DC79BD">
              <w:rPr>
                <w:bCs/>
                <w:color w:val="000000" w:themeColor="text1"/>
              </w:rPr>
              <w:t xml:space="preserve"> which could also be temporary?</w:t>
            </w:r>
          </w:p>
        </w:tc>
      </w:tr>
      <w:tr w:rsidR="00CB1349" w:rsidRPr="008C3839" w14:paraId="3464EAD5" w14:textId="73F9136C" w:rsidTr="004B2A0A">
        <w:tc>
          <w:tcPr>
            <w:tcW w:w="5954" w:type="dxa"/>
          </w:tcPr>
          <w:p w14:paraId="6B22E2D5" w14:textId="77777777" w:rsidR="00327887" w:rsidRPr="008C3839" w:rsidRDefault="00327887" w:rsidP="00327887">
            <w:pPr>
              <w:adjustRightInd w:val="0"/>
              <w:snapToGrid w:val="0"/>
              <w:spacing w:after="120"/>
              <w:jc w:val="both"/>
              <w:rPr>
                <w:bCs/>
                <w:color w:val="000000" w:themeColor="text1"/>
              </w:rPr>
            </w:pPr>
            <w:r w:rsidRPr="008C3839">
              <w:rPr>
                <w:bCs/>
                <w:color w:val="000000" w:themeColor="text1"/>
              </w:rPr>
              <w:t>5.3.2</w:t>
            </w:r>
            <w:r w:rsidRPr="008C3839">
              <w:rPr>
                <w:rFonts w:hint="eastAsia"/>
                <w:bCs/>
                <w:color w:val="000000" w:themeColor="text1"/>
                <w:lang w:eastAsia="ja-JP"/>
              </w:rPr>
              <w:t>.</w:t>
            </w:r>
            <w:r w:rsidRPr="008C3839">
              <w:rPr>
                <w:bCs/>
                <w:color w:val="000000" w:themeColor="text1"/>
              </w:rPr>
              <w:tab/>
              <w:t xml:space="preserve">There shall not </w:t>
            </w:r>
            <w:r w:rsidRPr="008C3839">
              <w:rPr>
                <w:color w:val="000000" w:themeColor="text1"/>
                <w:lang w:eastAsia="ja-JP"/>
              </w:rPr>
              <w:t>be</w:t>
            </w:r>
            <w:r w:rsidRPr="008C3839">
              <w:rPr>
                <w:bCs/>
                <w:color w:val="000000" w:themeColor="text1"/>
              </w:rPr>
              <w:t xml:space="preserve"> an appreciable time interval between each ACPE self-check</w:t>
            </w:r>
            <w:r w:rsidRPr="008C3839">
              <w:rPr>
                <w:rFonts w:hint="eastAsia"/>
                <w:bCs/>
                <w:color w:val="000000" w:themeColor="text1"/>
                <w:lang w:eastAsia="ja-JP"/>
              </w:rPr>
              <w:t>, a</w:t>
            </w:r>
            <w:r w:rsidRPr="008C3839">
              <w:rPr>
                <w:bCs/>
                <w:color w:val="000000" w:themeColor="text1"/>
              </w:rPr>
              <w:t>nd</w:t>
            </w:r>
            <w:r w:rsidRPr="008C3839">
              <w:rPr>
                <w:rFonts w:hint="eastAsia"/>
                <w:bCs/>
                <w:color w:val="000000" w:themeColor="text1"/>
                <w:lang w:eastAsia="ja-JP"/>
              </w:rPr>
              <w:t xml:space="preserve"> </w:t>
            </w:r>
            <w:r w:rsidRPr="008C3839">
              <w:rPr>
                <w:bCs/>
                <w:color w:val="000000" w:themeColor="text1"/>
              </w:rPr>
              <w:t>subsequently there shall not be a delay in illuminating the warning signal, in the case of</w:t>
            </w:r>
            <w:r w:rsidRPr="008C3839">
              <w:rPr>
                <w:rFonts w:hint="eastAsia"/>
                <w:bCs/>
                <w:color w:val="000000" w:themeColor="text1"/>
                <w:lang w:eastAsia="ja-JP"/>
              </w:rPr>
              <w:t xml:space="preserve"> </w:t>
            </w:r>
            <w:r w:rsidRPr="008C3839">
              <w:rPr>
                <w:bCs/>
                <w:color w:val="000000" w:themeColor="text1"/>
              </w:rPr>
              <w:t>an electrically detectable failure.</w:t>
            </w:r>
            <w:r w:rsidRPr="008C3839">
              <w:rPr>
                <w:b/>
                <w:bCs/>
                <w:iCs/>
              </w:rPr>
              <w:t xml:space="preserve"> </w:t>
            </w:r>
            <w:r w:rsidRPr="008C3839">
              <w:rPr>
                <w:iCs/>
              </w:rPr>
              <w:t>However, if the vehicle speed is greater than 10 km/h at the time a failure is detected, the warning signal may be suppressed until the next time the vehicle speed is below 10 km/h.</w:t>
            </w:r>
          </w:p>
        </w:tc>
        <w:tc>
          <w:tcPr>
            <w:tcW w:w="4819" w:type="dxa"/>
          </w:tcPr>
          <w:p w14:paraId="2FD59F16" w14:textId="20A14F8A" w:rsidR="00327887" w:rsidRPr="008C3839" w:rsidRDefault="00A10566" w:rsidP="00327887">
            <w:pPr>
              <w:adjustRightInd w:val="0"/>
              <w:snapToGrid w:val="0"/>
              <w:spacing w:after="120"/>
              <w:jc w:val="both"/>
              <w:rPr>
                <w:bCs/>
                <w:color w:val="000000" w:themeColor="text1"/>
              </w:rPr>
            </w:pPr>
            <w:r w:rsidRPr="00A10566">
              <w:rPr>
                <w:bCs/>
                <w:color w:val="000000" w:themeColor="text1"/>
              </w:rPr>
              <w:t>Basically, this requirement is the same as the other systems such as AEBS (UN R152 and R131). However, ACPE is not required to intervene when the vehicle speed is greater than 10 km/h; therefore, the warning signal may be suppressed until the next time the vehicle speed falls below 10 km/h.</w:t>
            </w:r>
          </w:p>
        </w:tc>
        <w:tc>
          <w:tcPr>
            <w:tcW w:w="4395" w:type="dxa"/>
          </w:tcPr>
          <w:p w14:paraId="4285FC08" w14:textId="1A737A0F" w:rsidR="005E34EA" w:rsidRDefault="005E34EA" w:rsidP="00402E4C">
            <w:pPr>
              <w:adjustRightInd w:val="0"/>
              <w:snapToGrid w:val="0"/>
              <w:jc w:val="both"/>
              <w:rPr>
                <w:bCs/>
                <w:color w:val="000000" w:themeColor="text1"/>
              </w:rPr>
            </w:pPr>
            <w:r>
              <w:rPr>
                <w:bCs/>
                <w:color w:val="000000" w:themeColor="text1"/>
              </w:rPr>
              <w:t xml:space="preserve">“appreciable” is </w:t>
            </w:r>
            <w:r w:rsidR="00B13FD8">
              <w:rPr>
                <w:bCs/>
                <w:color w:val="000000" w:themeColor="text1"/>
              </w:rPr>
              <w:t xml:space="preserve">subjective and </w:t>
            </w:r>
            <w:r>
              <w:rPr>
                <w:bCs/>
                <w:color w:val="000000" w:themeColor="text1"/>
              </w:rPr>
              <w:t xml:space="preserve">not enforceable. </w:t>
            </w:r>
            <w:r w:rsidR="00ED2CCE">
              <w:rPr>
                <w:bCs/>
                <w:color w:val="000000" w:themeColor="text1"/>
              </w:rPr>
              <w:t xml:space="preserve">Per the definition, </w:t>
            </w:r>
            <w:r w:rsidR="00ED2CCE" w:rsidRPr="00C0144A">
              <w:rPr>
                <w:bCs/>
                <w:i/>
                <w:iCs/>
                <w:color w:val="000000" w:themeColor="text1"/>
              </w:rPr>
              <w:t>“</w:t>
            </w:r>
            <w:r w:rsidR="00BE442C">
              <w:rPr>
                <w:bCs/>
                <w:i/>
                <w:iCs/>
                <w:color w:val="000000" w:themeColor="text1"/>
              </w:rPr>
              <w:t xml:space="preserve">2.6 </w:t>
            </w:r>
            <w:r w:rsidR="00ED2CCE" w:rsidRPr="00C0144A">
              <w:rPr>
                <w:bCs/>
                <w:i/>
                <w:iCs/>
                <w:color w:val="000000" w:themeColor="text1"/>
              </w:rPr>
              <w:t>self-check”</w:t>
            </w:r>
            <w:r w:rsidR="00C0144A" w:rsidRPr="00C0144A">
              <w:rPr>
                <w:i/>
                <w:iCs/>
              </w:rPr>
              <w:t xml:space="preserve"> </w:t>
            </w:r>
            <w:r w:rsidR="00C0144A" w:rsidRPr="00C0144A">
              <w:rPr>
                <w:bCs/>
                <w:i/>
                <w:iCs/>
                <w:color w:val="000000" w:themeColor="text1"/>
              </w:rPr>
              <w:t xml:space="preserve">means an integrated function that checks for a system failure on a </w:t>
            </w:r>
            <w:r w:rsidR="00C0144A" w:rsidRPr="00B20E45">
              <w:rPr>
                <w:bCs/>
                <w:i/>
                <w:iCs/>
                <w:color w:val="000000" w:themeColor="text1"/>
              </w:rPr>
              <w:t>continuous basis</w:t>
            </w:r>
            <w:r w:rsidR="00C0144A" w:rsidRPr="00C0144A">
              <w:rPr>
                <w:bCs/>
                <w:i/>
                <w:iCs/>
                <w:color w:val="000000" w:themeColor="text1"/>
              </w:rPr>
              <w:t xml:space="preserve"> at least while the system is active.</w:t>
            </w:r>
            <w:r w:rsidR="00ED2CCE">
              <w:rPr>
                <w:bCs/>
                <w:color w:val="000000" w:themeColor="text1"/>
              </w:rPr>
              <w:t xml:space="preserve"> </w:t>
            </w:r>
            <w:r w:rsidR="00913825">
              <w:rPr>
                <w:bCs/>
                <w:color w:val="000000" w:themeColor="text1"/>
              </w:rPr>
              <w:t xml:space="preserve">Consider </w:t>
            </w:r>
            <w:r w:rsidR="005C544B">
              <w:rPr>
                <w:bCs/>
                <w:color w:val="000000" w:themeColor="text1"/>
              </w:rPr>
              <w:t xml:space="preserve">rewording to </w:t>
            </w:r>
            <w:r w:rsidR="00371FBE">
              <w:rPr>
                <w:bCs/>
                <w:color w:val="000000" w:themeColor="text1"/>
              </w:rPr>
              <w:t xml:space="preserve">be more </w:t>
            </w:r>
            <w:r w:rsidR="00913825">
              <w:rPr>
                <w:bCs/>
                <w:color w:val="000000" w:themeColor="text1"/>
              </w:rPr>
              <w:t>objective.</w:t>
            </w:r>
          </w:p>
          <w:p w14:paraId="356B1AA2" w14:textId="41477472" w:rsidR="00AB1882" w:rsidRPr="008C3839" w:rsidRDefault="009F3D73" w:rsidP="00402E4C">
            <w:pPr>
              <w:adjustRightInd w:val="0"/>
              <w:snapToGrid w:val="0"/>
              <w:jc w:val="both"/>
              <w:rPr>
                <w:bCs/>
                <w:color w:val="000000" w:themeColor="text1"/>
              </w:rPr>
            </w:pPr>
            <w:r>
              <w:rPr>
                <w:bCs/>
                <w:color w:val="000000" w:themeColor="text1"/>
              </w:rPr>
              <w:t>R</w:t>
            </w:r>
            <w:r w:rsidR="006E2B98">
              <w:rPr>
                <w:bCs/>
                <w:color w:val="000000" w:themeColor="text1"/>
              </w:rPr>
              <w:t xml:space="preserve">ational should include </w:t>
            </w:r>
            <w:r w:rsidR="00046B56">
              <w:rPr>
                <w:bCs/>
                <w:color w:val="000000" w:themeColor="text1"/>
              </w:rPr>
              <w:t xml:space="preserve">why </w:t>
            </w:r>
            <w:r w:rsidR="00D55D9A">
              <w:rPr>
                <w:bCs/>
                <w:color w:val="000000" w:themeColor="text1"/>
              </w:rPr>
              <w:t xml:space="preserve">the warning </w:t>
            </w:r>
            <w:r w:rsidR="00253707">
              <w:rPr>
                <w:bCs/>
                <w:color w:val="000000" w:themeColor="text1"/>
              </w:rPr>
              <w:t xml:space="preserve">signal </w:t>
            </w:r>
            <w:r w:rsidR="00D130B3">
              <w:rPr>
                <w:bCs/>
                <w:color w:val="000000" w:themeColor="text1"/>
              </w:rPr>
              <w:t>suppression</w:t>
            </w:r>
            <w:r w:rsidR="00046B56">
              <w:rPr>
                <w:bCs/>
                <w:color w:val="000000" w:themeColor="text1"/>
              </w:rPr>
              <w:t xml:space="preserve"> is acceptable </w:t>
            </w:r>
            <w:r w:rsidR="00D0617B">
              <w:rPr>
                <w:bCs/>
                <w:color w:val="000000" w:themeColor="text1"/>
              </w:rPr>
              <w:t>if this occurs above 10 km/h</w:t>
            </w:r>
            <w:r w:rsidR="00371FBE">
              <w:rPr>
                <w:bCs/>
                <w:color w:val="000000" w:themeColor="text1"/>
              </w:rPr>
              <w:t xml:space="preserve">, </w:t>
            </w:r>
            <w:r w:rsidR="00285D90">
              <w:rPr>
                <w:bCs/>
                <w:color w:val="000000" w:themeColor="text1"/>
              </w:rPr>
              <w:t xml:space="preserve">given the failure of </w:t>
            </w:r>
            <w:r w:rsidR="009854D1">
              <w:rPr>
                <w:bCs/>
                <w:color w:val="000000" w:themeColor="text1"/>
              </w:rPr>
              <w:t xml:space="preserve">a </w:t>
            </w:r>
            <w:r w:rsidR="005D48C0">
              <w:rPr>
                <w:bCs/>
                <w:color w:val="000000" w:themeColor="text1"/>
              </w:rPr>
              <w:t>safety system</w:t>
            </w:r>
            <w:r w:rsidR="009C2880">
              <w:rPr>
                <w:bCs/>
                <w:color w:val="000000" w:themeColor="text1"/>
              </w:rPr>
              <w:t>.</w:t>
            </w:r>
          </w:p>
        </w:tc>
      </w:tr>
      <w:tr w:rsidR="00CB1349" w:rsidRPr="008C3839" w14:paraId="594404A3" w14:textId="68E99131" w:rsidTr="004B2A0A">
        <w:tc>
          <w:tcPr>
            <w:tcW w:w="5954" w:type="dxa"/>
          </w:tcPr>
          <w:p w14:paraId="1E91C51F" w14:textId="77777777" w:rsidR="00327887" w:rsidRPr="008C3839" w:rsidRDefault="00327887" w:rsidP="00327887">
            <w:pPr>
              <w:adjustRightInd w:val="0"/>
              <w:snapToGrid w:val="0"/>
              <w:spacing w:after="120"/>
              <w:jc w:val="both"/>
              <w:rPr>
                <w:bCs/>
                <w:color w:val="000000" w:themeColor="text1"/>
              </w:rPr>
            </w:pPr>
            <w:r w:rsidRPr="008C3839">
              <w:rPr>
                <w:bCs/>
                <w:color w:val="000000" w:themeColor="text1"/>
              </w:rPr>
              <w:t>5.3.3</w:t>
            </w:r>
            <w:r w:rsidRPr="008C3839">
              <w:rPr>
                <w:rFonts w:hint="eastAsia"/>
                <w:bCs/>
                <w:color w:val="000000" w:themeColor="text1"/>
                <w:lang w:eastAsia="ja-JP"/>
              </w:rPr>
              <w:t>.</w:t>
            </w:r>
            <w:r w:rsidRPr="008C3839">
              <w:rPr>
                <w:bCs/>
                <w:color w:val="000000" w:themeColor="text1"/>
              </w:rPr>
              <w:tab/>
              <w:t xml:space="preserve">A failure </w:t>
            </w:r>
            <w:r w:rsidRPr="008C3839">
              <w:rPr>
                <w:color w:val="000000" w:themeColor="text1"/>
                <w:lang w:eastAsia="ja-JP"/>
              </w:rPr>
              <w:t>warning</w:t>
            </w:r>
            <w:r w:rsidRPr="008C3839">
              <w:rPr>
                <w:bCs/>
                <w:color w:val="000000" w:themeColor="text1"/>
              </w:rPr>
              <w:t xml:space="preserve"> shall also be given to the driver in the case of a detected non-electrical failure condition</w:t>
            </w:r>
            <w:bookmarkStart w:id="8" w:name="OLE_LINK4"/>
            <w:r w:rsidRPr="008C3839">
              <w:rPr>
                <w:bCs/>
                <w:color w:val="000000" w:themeColor="text1"/>
              </w:rPr>
              <w:t xml:space="preserve"> (e.g. sensor blindness or sensor misalignment)</w:t>
            </w:r>
            <w:r w:rsidRPr="008C3839">
              <w:rPr>
                <w:rFonts w:hint="eastAsia"/>
                <w:bCs/>
                <w:color w:val="000000" w:themeColor="text1"/>
                <w:lang w:eastAsia="ja-JP"/>
              </w:rPr>
              <w:t xml:space="preserve"> </w:t>
            </w:r>
            <w:r w:rsidRPr="008C3839">
              <w:rPr>
                <w:bCs/>
                <w:color w:val="000000" w:themeColor="text1"/>
                <w:lang w:eastAsia="ja-JP"/>
              </w:rPr>
              <w:t>unless a deactivation warning is given as per paragraph 5.2.3.1.3</w:t>
            </w:r>
            <w:r w:rsidRPr="008C3839">
              <w:rPr>
                <w:bCs/>
                <w:color w:val="000000" w:themeColor="text1"/>
              </w:rPr>
              <w:t>.</w:t>
            </w:r>
            <w:bookmarkEnd w:id="8"/>
          </w:p>
        </w:tc>
        <w:tc>
          <w:tcPr>
            <w:tcW w:w="4819" w:type="dxa"/>
          </w:tcPr>
          <w:p w14:paraId="37DF3081" w14:textId="5E81A898" w:rsidR="00327887" w:rsidRPr="008C3839" w:rsidRDefault="00A10566" w:rsidP="00327887">
            <w:pPr>
              <w:adjustRightInd w:val="0"/>
              <w:snapToGrid w:val="0"/>
              <w:spacing w:after="120"/>
              <w:jc w:val="both"/>
              <w:rPr>
                <w:bCs/>
                <w:color w:val="000000" w:themeColor="text1"/>
              </w:rPr>
            </w:pPr>
            <w:r w:rsidRPr="00A10566">
              <w:rPr>
                <w:bCs/>
                <w:color w:val="000000" w:themeColor="text1"/>
              </w:rPr>
              <w:t>This requirement is the same as the other safety system such as AEBS (UN R152).</w:t>
            </w:r>
          </w:p>
        </w:tc>
        <w:tc>
          <w:tcPr>
            <w:tcW w:w="4395" w:type="dxa"/>
          </w:tcPr>
          <w:p w14:paraId="6373E48F" w14:textId="5249C3F2" w:rsidR="007A5F2B" w:rsidRPr="008C3839" w:rsidRDefault="002933F8" w:rsidP="00327887">
            <w:pPr>
              <w:adjustRightInd w:val="0"/>
              <w:snapToGrid w:val="0"/>
              <w:spacing w:after="120"/>
              <w:jc w:val="both"/>
              <w:rPr>
                <w:bCs/>
                <w:color w:val="000000" w:themeColor="text1"/>
              </w:rPr>
            </w:pPr>
            <w:r>
              <w:rPr>
                <w:bCs/>
                <w:color w:val="000000" w:themeColor="text1"/>
              </w:rPr>
              <w:t>Review with 5.2.3.1.3.</w:t>
            </w:r>
          </w:p>
        </w:tc>
      </w:tr>
      <w:tr w:rsidR="00CB1349" w:rsidRPr="008C3839" w14:paraId="49791A04" w14:textId="70142108" w:rsidTr="004B2A0A">
        <w:tc>
          <w:tcPr>
            <w:tcW w:w="5954" w:type="dxa"/>
          </w:tcPr>
          <w:p w14:paraId="2172BAE8" w14:textId="77777777" w:rsidR="00327887" w:rsidRPr="008C3839" w:rsidRDefault="00327887" w:rsidP="00A35019">
            <w:pPr>
              <w:keepNext/>
              <w:keepLines/>
              <w:adjustRightInd w:val="0"/>
              <w:snapToGrid w:val="0"/>
              <w:spacing w:after="120"/>
              <w:jc w:val="both"/>
              <w:rPr>
                <w:bCs/>
                <w:color w:val="000000" w:themeColor="text1"/>
              </w:rPr>
            </w:pPr>
            <w:r w:rsidRPr="008C3839">
              <w:rPr>
                <w:bCs/>
                <w:color w:val="000000" w:themeColor="text1"/>
              </w:rPr>
              <w:lastRenderedPageBreak/>
              <w:t xml:space="preserve">5.4. </w:t>
            </w:r>
            <w:r w:rsidRPr="008C3839">
              <w:rPr>
                <w:bCs/>
                <w:color w:val="000000" w:themeColor="text1"/>
              </w:rPr>
              <w:tab/>
              <w:t>Warning signals</w:t>
            </w:r>
          </w:p>
        </w:tc>
        <w:tc>
          <w:tcPr>
            <w:tcW w:w="4819" w:type="dxa"/>
          </w:tcPr>
          <w:p w14:paraId="31D1EBA2" w14:textId="77777777" w:rsidR="00327887" w:rsidRPr="008C3839" w:rsidRDefault="00327887" w:rsidP="00327887">
            <w:pPr>
              <w:adjustRightInd w:val="0"/>
              <w:snapToGrid w:val="0"/>
              <w:spacing w:after="120"/>
              <w:jc w:val="both"/>
              <w:rPr>
                <w:bCs/>
                <w:color w:val="000000" w:themeColor="text1"/>
              </w:rPr>
            </w:pPr>
          </w:p>
        </w:tc>
        <w:tc>
          <w:tcPr>
            <w:tcW w:w="4395" w:type="dxa"/>
          </w:tcPr>
          <w:p w14:paraId="4F441D00" w14:textId="63E37D22" w:rsidR="00327887" w:rsidRPr="008C3839" w:rsidRDefault="00C51AE7" w:rsidP="00327887">
            <w:pPr>
              <w:adjustRightInd w:val="0"/>
              <w:snapToGrid w:val="0"/>
              <w:spacing w:after="120"/>
              <w:jc w:val="both"/>
              <w:rPr>
                <w:bCs/>
                <w:color w:val="000000" w:themeColor="text1"/>
              </w:rPr>
            </w:pPr>
            <w:r>
              <w:rPr>
                <w:bCs/>
                <w:color w:val="000000" w:themeColor="text1"/>
              </w:rPr>
              <w:t>Consider adding f</w:t>
            </w:r>
            <w:r w:rsidR="001F646B" w:rsidRPr="001F646B">
              <w:rPr>
                <w:bCs/>
                <w:color w:val="000000" w:themeColor="text1"/>
              </w:rPr>
              <w:t xml:space="preserve">unctionality checks in the </w:t>
            </w:r>
            <w:r w:rsidR="001F646B">
              <w:rPr>
                <w:bCs/>
                <w:color w:val="000000" w:themeColor="text1"/>
              </w:rPr>
              <w:t xml:space="preserve">test </w:t>
            </w:r>
            <w:r w:rsidR="001F646B" w:rsidRPr="001F646B">
              <w:rPr>
                <w:bCs/>
                <w:color w:val="000000" w:themeColor="text1"/>
              </w:rPr>
              <w:t>procedure</w:t>
            </w:r>
            <w:r w:rsidR="001F646B">
              <w:rPr>
                <w:bCs/>
                <w:color w:val="000000" w:themeColor="text1"/>
              </w:rPr>
              <w:t>.</w:t>
            </w:r>
          </w:p>
        </w:tc>
      </w:tr>
      <w:tr w:rsidR="00CB1349" w:rsidRPr="008C3839" w14:paraId="6D7F3277" w14:textId="031974D3" w:rsidTr="004B2A0A">
        <w:tc>
          <w:tcPr>
            <w:tcW w:w="5954" w:type="dxa"/>
          </w:tcPr>
          <w:p w14:paraId="45E7ED16" w14:textId="77777777" w:rsidR="00327887" w:rsidRPr="008C3839" w:rsidRDefault="00327887" w:rsidP="00A35019">
            <w:pPr>
              <w:keepNext/>
              <w:keepLines/>
              <w:adjustRightInd w:val="0"/>
              <w:snapToGrid w:val="0"/>
              <w:spacing w:after="120"/>
              <w:jc w:val="both"/>
              <w:rPr>
                <w:bCs/>
                <w:color w:val="000000" w:themeColor="text1"/>
              </w:rPr>
            </w:pPr>
            <w:r w:rsidRPr="008C3839">
              <w:rPr>
                <w:bCs/>
                <w:color w:val="000000" w:themeColor="text1"/>
              </w:rPr>
              <w:t>5.4.1.</w:t>
            </w:r>
            <w:r w:rsidRPr="008C3839">
              <w:rPr>
                <w:bCs/>
                <w:color w:val="000000" w:themeColor="text1"/>
              </w:rPr>
              <w:tab/>
            </w:r>
            <w:r w:rsidRPr="008C3839">
              <w:rPr>
                <w:color w:val="000000" w:themeColor="text1"/>
                <w:lang w:eastAsia="ja-JP"/>
              </w:rPr>
              <w:t>General</w:t>
            </w:r>
          </w:p>
        </w:tc>
        <w:tc>
          <w:tcPr>
            <w:tcW w:w="4819" w:type="dxa"/>
          </w:tcPr>
          <w:p w14:paraId="64B21DA1" w14:textId="77777777" w:rsidR="00327887" w:rsidRPr="008C3839" w:rsidRDefault="00327887" w:rsidP="00327887">
            <w:pPr>
              <w:adjustRightInd w:val="0"/>
              <w:snapToGrid w:val="0"/>
              <w:spacing w:after="120"/>
              <w:jc w:val="both"/>
              <w:rPr>
                <w:bCs/>
                <w:color w:val="000000" w:themeColor="text1"/>
              </w:rPr>
            </w:pPr>
          </w:p>
        </w:tc>
        <w:tc>
          <w:tcPr>
            <w:tcW w:w="4395" w:type="dxa"/>
          </w:tcPr>
          <w:p w14:paraId="02A384BE" w14:textId="77777777" w:rsidR="00327887" w:rsidRPr="008C3839" w:rsidRDefault="00327887" w:rsidP="00327887">
            <w:pPr>
              <w:adjustRightInd w:val="0"/>
              <w:snapToGrid w:val="0"/>
              <w:spacing w:after="120"/>
              <w:jc w:val="both"/>
              <w:rPr>
                <w:bCs/>
                <w:color w:val="000000" w:themeColor="text1"/>
              </w:rPr>
            </w:pPr>
          </w:p>
        </w:tc>
      </w:tr>
      <w:tr w:rsidR="00CB1349" w:rsidRPr="008C3839" w14:paraId="36A8E33A" w14:textId="56282871" w:rsidTr="004B2A0A">
        <w:tc>
          <w:tcPr>
            <w:tcW w:w="5954" w:type="dxa"/>
          </w:tcPr>
          <w:p w14:paraId="43BFF864" w14:textId="77777777" w:rsidR="00327887" w:rsidRPr="008C3839" w:rsidRDefault="00327887" w:rsidP="00A35019">
            <w:pPr>
              <w:keepNext/>
              <w:keepLines/>
              <w:adjustRightInd w:val="0"/>
              <w:snapToGrid w:val="0"/>
              <w:spacing w:after="120"/>
              <w:jc w:val="both"/>
              <w:rPr>
                <w:bCs/>
                <w:color w:val="000000" w:themeColor="text1"/>
              </w:rPr>
            </w:pPr>
            <w:r w:rsidRPr="008C3839">
              <w:rPr>
                <w:bCs/>
                <w:color w:val="000000" w:themeColor="text1"/>
              </w:rPr>
              <w:t>5.4.1.1</w:t>
            </w:r>
            <w:r w:rsidRPr="008C3839">
              <w:rPr>
                <w:rFonts w:hint="eastAsia"/>
                <w:bCs/>
                <w:color w:val="000000" w:themeColor="text1"/>
                <w:lang w:eastAsia="ja-JP"/>
              </w:rPr>
              <w:t>.</w:t>
            </w:r>
            <w:r w:rsidRPr="008C3839">
              <w:rPr>
                <w:bCs/>
                <w:color w:val="000000" w:themeColor="text1"/>
              </w:rPr>
              <w:tab/>
              <w:t xml:space="preserve">The optical warning </w:t>
            </w:r>
            <w:r w:rsidRPr="008C3839">
              <w:rPr>
                <w:color w:val="000000" w:themeColor="text1"/>
                <w:lang w:eastAsia="ja-JP"/>
              </w:rPr>
              <w:t>signals</w:t>
            </w:r>
            <w:r w:rsidRPr="008C3839">
              <w:rPr>
                <w:bCs/>
                <w:color w:val="000000" w:themeColor="text1"/>
              </w:rPr>
              <w:t xml:space="preserve"> shall be visible even by daylight; the satisfactory condition of the signals must be easily verifiable by the driver from the driver's seat.</w:t>
            </w:r>
          </w:p>
        </w:tc>
        <w:tc>
          <w:tcPr>
            <w:tcW w:w="4819" w:type="dxa"/>
          </w:tcPr>
          <w:p w14:paraId="072E4571" w14:textId="4F11BFD6" w:rsidR="00327887" w:rsidRDefault="00A10566" w:rsidP="00327887">
            <w:pPr>
              <w:adjustRightInd w:val="0"/>
              <w:snapToGrid w:val="0"/>
              <w:spacing w:after="120"/>
              <w:jc w:val="both"/>
              <w:rPr>
                <w:bCs/>
                <w:color w:val="000000" w:themeColor="text1"/>
              </w:rPr>
            </w:pPr>
            <w:r w:rsidRPr="00A10566">
              <w:rPr>
                <w:bCs/>
                <w:color w:val="000000" w:themeColor="text1"/>
              </w:rPr>
              <w:t>This requirement is the same as the other safety systems such as AEBS (UN R152 and R131).</w:t>
            </w:r>
          </w:p>
          <w:p w14:paraId="2B5E0BB8" w14:textId="77777777" w:rsidR="00A10566" w:rsidRPr="00A10566" w:rsidRDefault="00A10566" w:rsidP="00A10566"/>
        </w:tc>
        <w:tc>
          <w:tcPr>
            <w:tcW w:w="4395" w:type="dxa"/>
          </w:tcPr>
          <w:p w14:paraId="5DA46976" w14:textId="14F763F6" w:rsidR="00327887" w:rsidRPr="008C3839" w:rsidRDefault="00AA307B" w:rsidP="00327887">
            <w:pPr>
              <w:adjustRightInd w:val="0"/>
              <w:snapToGrid w:val="0"/>
              <w:spacing w:after="120"/>
              <w:jc w:val="both"/>
              <w:rPr>
                <w:bCs/>
                <w:color w:val="000000" w:themeColor="text1"/>
              </w:rPr>
            </w:pPr>
            <w:r>
              <w:rPr>
                <w:bCs/>
                <w:color w:val="000000" w:themeColor="text1"/>
              </w:rPr>
              <w:t>To review for more specificity.</w:t>
            </w:r>
            <w:r w:rsidR="00AD5896">
              <w:rPr>
                <w:bCs/>
                <w:color w:val="000000" w:themeColor="text1"/>
              </w:rPr>
              <w:t xml:space="preserve"> E.g. GTR 8 paragraphs 5.4 &amp; 5.6.2.</w:t>
            </w:r>
          </w:p>
        </w:tc>
      </w:tr>
      <w:tr w:rsidR="00CB1349" w:rsidRPr="008C3839" w14:paraId="1D39E79A" w14:textId="076EB414" w:rsidTr="004B2A0A">
        <w:tc>
          <w:tcPr>
            <w:tcW w:w="5954" w:type="dxa"/>
          </w:tcPr>
          <w:p w14:paraId="08220C2E" w14:textId="77777777" w:rsidR="00327887" w:rsidRPr="008C3839" w:rsidRDefault="00327887" w:rsidP="00327887">
            <w:pPr>
              <w:adjustRightInd w:val="0"/>
              <w:snapToGrid w:val="0"/>
              <w:spacing w:after="120" w:line="240" w:lineRule="auto"/>
              <w:jc w:val="both"/>
              <w:rPr>
                <w:bCs/>
                <w:color w:val="000000" w:themeColor="text1"/>
              </w:rPr>
            </w:pPr>
            <w:r w:rsidRPr="008C3839">
              <w:rPr>
                <w:bCs/>
                <w:color w:val="000000" w:themeColor="text1"/>
              </w:rPr>
              <w:t>5.4.1.2</w:t>
            </w:r>
            <w:r w:rsidRPr="008C3839">
              <w:rPr>
                <w:rFonts w:hint="eastAsia"/>
                <w:bCs/>
                <w:color w:val="000000" w:themeColor="text1"/>
                <w:lang w:eastAsia="ja-JP"/>
              </w:rPr>
              <w:t>.</w:t>
            </w:r>
            <w:r w:rsidRPr="008C3839">
              <w:rPr>
                <w:bCs/>
                <w:color w:val="000000" w:themeColor="text1"/>
              </w:rPr>
              <w:tab/>
              <w:t xml:space="preserve">Each ACPE optical </w:t>
            </w:r>
            <w:r w:rsidRPr="008C3839">
              <w:rPr>
                <w:color w:val="000000" w:themeColor="text1"/>
                <w:lang w:eastAsia="ja-JP"/>
              </w:rPr>
              <w:t>warning</w:t>
            </w:r>
            <w:r w:rsidRPr="008C3839">
              <w:rPr>
                <w:bCs/>
                <w:color w:val="000000" w:themeColor="text1"/>
              </w:rPr>
              <w:t xml:space="preserve"> signal shall be activated either when the engine start (or run, as relevant) switch is turned to the "on" (run) position or when the engine start (or run, as relevant) switch is in a position between the "on" (run) and "start" position that is designated by the manufacturer as a check position (initial system (power-on)). This requirement does not apply to warning signals shown in a common space.</w:t>
            </w:r>
          </w:p>
        </w:tc>
        <w:tc>
          <w:tcPr>
            <w:tcW w:w="4819" w:type="dxa"/>
          </w:tcPr>
          <w:p w14:paraId="246D1CF2" w14:textId="3BF89A90" w:rsidR="00327887" w:rsidRPr="008C3839" w:rsidRDefault="00A10566" w:rsidP="00327887">
            <w:pPr>
              <w:adjustRightInd w:val="0"/>
              <w:snapToGrid w:val="0"/>
              <w:spacing w:after="120" w:line="240" w:lineRule="auto"/>
              <w:jc w:val="both"/>
              <w:rPr>
                <w:bCs/>
                <w:color w:val="000000" w:themeColor="text1"/>
              </w:rPr>
            </w:pPr>
            <w:r w:rsidRPr="00A10566">
              <w:rPr>
                <w:bCs/>
                <w:color w:val="000000" w:themeColor="text1"/>
              </w:rPr>
              <w:t>This requirement is the same as the other safety systems such as AEBS (UN R152 and R131).</w:t>
            </w:r>
          </w:p>
        </w:tc>
        <w:tc>
          <w:tcPr>
            <w:tcW w:w="4395" w:type="dxa"/>
          </w:tcPr>
          <w:p w14:paraId="17AA9CBA" w14:textId="53D59C69" w:rsidR="00F25812" w:rsidRPr="008C557B" w:rsidRDefault="00F25812" w:rsidP="00F25812">
            <w:pPr>
              <w:spacing w:after="114" w:line="256" w:lineRule="auto"/>
              <w:rPr>
                <w:lang w:val="en-CA" w:eastAsia="ja-JP"/>
              </w:rPr>
            </w:pPr>
            <w:r w:rsidRPr="008C557B">
              <w:rPr>
                <w:lang w:val="en-CA"/>
              </w:rPr>
              <w:t>Throughout</w:t>
            </w:r>
            <w:r w:rsidRPr="008C557B">
              <w:rPr>
                <w:lang w:val="en-CA" w:eastAsia="ja-JP"/>
              </w:rPr>
              <w:t xml:space="preserve">, </w:t>
            </w:r>
            <w:r>
              <w:rPr>
                <w:lang w:val="en-CA" w:eastAsia="ja-JP"/>
              </w:rPr>
              <w:t xml:space="preserve">and </w:t>
            </w:r>
            <w:r w:rsidRPr="008C557B">
              <w:rPr>
                <w:lang w:val="en-CA" w:eastAsia="ja-JP"/>
              </w:rPr>
              <w:t>where appropriate, references to “engine” should be revised to “powertrain” in order to include electric motors.</w:t>
            </w:r>
          </w:p>
          <w:p w14:paraId="3CFF1F6F" w14:textId="77777777" w:rsidR="00327887" w:rsidRPr="00F25812" w:rsidRDefault="00327887" w:rsidP="00327887">
            <w:pPr>
              <w:adjustRightInd w:val="0"/>
              <w:snapToGrid w:val="0"/>
              <w:spacing w:after="120" w:line="240" w:lineRule="auto"/>
              <w:jc w:val="both"/>
              <w:rPr>
                <w:bCs/>
                <w:color w:val="000000" w:themeColor="text1"/>
                <w:lang w:val="en-CA"/>
              </w:rPr>
            </w:pPr>
          </w:p>
        </w:tc>
      </w:tr>
      <w:tr w:rsidR="00CB1349" w:rsidRPr="008C3839" w14:paraId="533738EE" w14:textId="2265B9B2" w:rsidTr="004B2A0A">
        <w:tc>
          <w:tcPr>
            <w:tcW w:w="5954" w:type="dxa"/>
          </w:tcPr>
          <w:p w14:paraId="5176BCD6" w14:textId="77777777" w:rsidR="00327887" w:rsidRPr="008C3839" w:rsidRDefault="00327887" w:rsidP="00327887">
            <w:pPr>
              <w:adjustRightInd w:val="0"/>
              <w:snapToGrid w:val="0"/>
              <w:spacing w:after="120" w:line="240" w:lineRule="auto"/>
              <w:jc w:val="both"/>
              <w:rPr>
                <w:bCs/>
                <w:color w:val="000000" w:themeColor="text1"/>
              </w:rPr>
            </w:pPr>
            <w:r w:rsidRPr="008C3839">
              <w:rPr>
                <w:bCs/>
                <w:color w:val="000000" w:themeColor="text1"/>
              </w:rPr>
              <w:t xml:space="preserve">5.4.2. </w:t>
            </w:r>
            <w:r w:rsidRPr="008C3839">
              <w:rPr>
                <w:bCs/>
                <w:color w:val="000000" w:themeColor="text1"/>
              </w:rPr>
              <w:tab/>
              <w:t xml:space="preserve">Intervention </w:t>
            </w:r>
            <w:r w:rsidRPr="008C3839">
              <w:rPr>
                <w:color w:val="000000" w:themeColor="text1"/>
                <w:lang w:eastAsia="ja-JP"/>
              </w:rPr>
              <w:t>warning</w:t>
            </w:r>
            <w:r w:rsidRPr="008C3839">
              <w:rPr>
                <w:bCs/>
                <w:color w:val="000000" w:themeColor="text1"/>
              </w:rPr>
              <w:t xml:space="preserve"> signal</w:t>
            </w:r>
          </w:p>
        </w:tc>
        <w:tc>
          <w:tcPr>
            <w:tcW w:w="4819" w:type="dxa"/>
          </w:tcPr>
          <w:p w14:paraId="4C763E89" w14:textId="77777777" w:rsidR="00327887" w:rsidRPr="008C3839" w:rsidRDefault="00327887" w:rsidP="00327887">
            <w:pPr>
              <w:adjustRightInd w:val="0"/>
              <w:snapToGrid w:val="0"/>
              <w:spacing w:after="120" w:line="240" w:lineRule="auto"/>
              <w:jc w:val="both"/>
              <w:rPr>
                <w:bCs/>
                <w:color w:val="000000" w:themeColor="text1"/>
              </w:rPr>
            </w:pPr>
          </w:p>
        </w:tc>
        <w:tc>
          <w:tcPr>
            <w:tcW w:w="4395" w:type="dxa"/>
          </w:tcPr>
          <w:p w14:paraId="3391A95F" w14:textId="77777777" w:rsidR="00327887" w:rsidRPr="008C3839" w:rsidRDefault="00327887" w:rsidP="00327887">
            <w:pPr>
              <w:adjustRightInd w:val="0"/>
              <w:snapToGrid w:val="0"/>
              <w:spacing w:after="120" w:line="240" w:lineRule="auto"/>
              <w:jc w:val="both"/>
              <w:rPr>
                <w:bCs/>
                <w:color w:val="000000" w:themeColor="text1"/>
              </w:rPr>
            </w:pPr>
          </w:p>
        </w:tc>
      </w:tr>
      <w:tr w:rsidR="00CB1349" w:rsidRPr="008C3839" w14:paraId="1256A3E6" w14:textId="761B74D4" w:rsidTr="004B2A0A">
        <w:tc>
          <w:tcPr>
            <w:tcW w:w="5954" w:type="dxa"/>
          </w:tcPr>
          <w:p w14:paraId="088FDE7A" w14:textId="77777777" w:rsidR="00327887" w:rsidRPr="008C3839" w:rsidRDefault="00327887" w:rsidP="00327887">
            <w:pPr>
              <w:adjustRightInd w:val="0"/>
              <w:snapToGrid w:val="0"/>
              <w:spacing w:after="120" w:line="240" w:lineRule="auto"/>
              <w:jc w:val="both"/>
              <w:rPr>
                <w:bCs/>
                <w:color w:val="000000" w:themeColor="text1"/>
              </w:rPr>
            </w:pPr>
            <w:r w:rsidRPr="008C3839">
              <w:rPr>
                <w:rFonts w:hint="eastAsia"/>
                <w:bCs/>
                <w:color w:val="000000" w:themeColor="text1"/>
                <w:lang w:eastAsia="ja-JP"/>
              </w:rPr>
              <w:t xml:space="preserve">An </w:t>
            </w:r>
            <w:r w:rsidRPr="008C3839">
              <w:rPr>
                <w:bCs/>
                <w:color w:val="000000" w:themeColor="text1"/>
                <w:lang w:eastAsia="ja-JP"/>
              </w:rPr>
              <w:t>intervention</w:t>
            </w:r>
            <w:r w:rsidRPr="008C3839">
              <w:rPr>
                <w:bCs/>
                <w:color w:val="000000" w:themeColor="text1"/>
              </w:rPr>
              <w:t xml:space="preserve"> warning shall be given by an optical signal. In addition, a haptic or acoustic signal shall be provided to the driver, unless such a signal is already being provided by another vehicle system comprising an object detection capability (e.g. parking distance warning).</w:t>
            </w:r>
          </w:p>
        </w:tc>
        <w:tc>
          <w:tcPr>
            <w:tcW w:w="4819" w:type="dxa"/>
          </w:tcPr>
          <w:p w14:paraId="7F13B6B0" w14:textId="6D7866E1" w:rsidR="00327887" w:rsidRPr="008C3839" w:rsidRDefault="00A10566" w:rsidP="00327887">
            <w:pPr>
              <w:adjustRightInd w:val="0"/>
              <w:snapToGrid w:val="0"/>
              <w:spacing w:after="120" w:line="240" w:lineRule="auto"/>
              <w:jc w:val="both"/>
              <w:rPr>
                <w:bCs/>
                <w:color w:val="000000" w:themeColor="text1"/>
                <w:lang w:eastAsia="ja-JP"/>
              </w:rPr>
            </w:pPr>
            <w:r w:rsidRPr="00A10566">
              <w:rPr>
                <w:bCs/>
                <w:color w:val="000000" w:themeColor="text1"/>
                <w:lang w:eastAsia="ja-JP"/>
              </w:rPr>
              <w:t>Basically, the requirement of providing two-mode warning is the same as that for other safety systems such as AEBS (UN R152 and R131). In the case of ACPE, an optical signal is mandatory, whereas for AEBS, the manufacturer can choose at least one mode from acoustic, haptic, or optical.</w:t>
            </w:r>
          </w:p>
        </w:tc>
        <w:tc>
          <w:tcPr>
            <w:tcW w:w="4395" w:type="dxa"/>
          </w:tcPr>
          <w:p w14:paraId="1F42E135" w14:textId="77777777" w:rsidR="00327887" w:rsidRDefault="00AA2D88" w:rsidP="00327887">
            <w:pPr>
              <w:adjustRightInd w:val="0"/>
              <w:snapToGrid w:val="0"/>
              <w:spacing w:after="120" w:line="240" w:lineRule="auto"/>
              <w:jc w:val="both"/>
              <w:rPr>
                <w:bCs/>
                <w:color w:val="000000" w:themeColor="text1"/>
                <w:lang w:eastAsia="ja-JP"/>
              </w:rPr>
            </w:pPr>
            <w:r>
              <w:rPr>
                <w:bCs/>
                <w:color w:val="000000" w:themeColor="text1"/>
                <w:lang w:eastAsia="ja-JP"/>
              </w:rPr>
              <w:t>To review.</w:t>
            </w:r>
          </w:p>
          <w:p w14:paraId="165DE89F" w14:textId="68832661" w:rsidR="00AA2D88" w:rsidRPr="008C3839" w:rsidRDefault="00CD206F" w:rsidP="00327887">
            <w:pPr>
              <w:adjustRightInd w:val="0"/>
              <w:snapToGrid w:val="0"/>
              <w:spacing w:after="120" w:line="240" w:lineRule="auto"/>
              <w:jc w:val="both"/>
              <w:rPr>
                <w:bCs/>
                <w:color w:val="000000" w:themeColor="text1"/>
                <w:lang w:eastAsia="ja-JP"/>
              </w:rPr>
            </w:pPr>
            <w:r>
              <w:rPr>
                <w:bCs/>
                <w:color w:val="000000" w:themeColor="text1"/>
                <w:lang w:eastAsia="ja-JP"/>
              </w:rPr>
              <w:t xml:space="preserve">Consider adding </w:t>
            </w:r>
            <w:r w:rsidR="00AA2D88">
              <w:rPr>
                <w:bCs/>
                <w:color w:val="000000" w:themeColor="text1"/>
                <w:lang w:eastAsia="ja-JP"/>
              </w:rPr>
              <w:t xml:space="preserve">specifications for </w:t>
            </w:r>
            <w:r w:rsidR="00C54D22">
              <w:rPr>
                <w:bCs/>
                <w:color w:val="000000" w:themeColor="text1"/>
                <w:lang w:eastAsia="ja-JP"/>
              </w:rPr>
              <w:t xml:space="preserve">the </w:t>
            </w:r>
            <w:r w:rsidR="00AA2D88">
              <w:rPr>
                <w:bCs/>
                <w:color w:val="000000" w:themeColor="text1"/>
                <w:lang w:eastAsia="ja-JP"/>
              </w:rPr>
              <w:t xml:space="preserve">required </w:t>
            </w:r>
            <w:r w:rsidR="0057044D">
              <w:rPr>
                <w:bCs/>
                <w:color w:val="000000" w:themeColor="text1"/>
                <w:lang w:eastAsia="ja-JP"/>
              </w:rPr>
              <w:t>haptic or acoustic signal.</w:t>
            </w:r>
          </w:p>
        </w:tc>
      </w:tr>
      <w:tr w:rsidR="00CB1349" w:rsidRPr="008C3839" w14:paraId="7434C6FB" w14:textId="2BB1DC20" w:rsidTr="004B2A0A">
        <w:tc>
          <w:tcPr>
            <w:tcW w:w="5954" w:type="dxa"/>
          </w:tcPr>
          <w:p w14:paraId="20DA5D2A" w14:textId="77777777" w:rsidR="00327887" w:rsidRPr="008C3839" w:rsidRDefault="00327887" w:rsidP="00327887">
            <w:pPr>
              <w:adjustRightInd w:val="0"/>
              <w:snapToGrid w:val="0"/>
              <w:spacing w:after="120" w:line="240" w:lineRule="auto"/>
              <w:jc w:val="both"/>
              <w:rPr>
                <w:bCs/>
              </w:rPr>
            </w:pPr>
            <w:r w:rsidRPr="008C3839">
              <w:rPr>
                <w:bCs/>
              </w:rPr>
              <w:t xml:space="preserve">The </w:t>
            </w:r>
            <w:r w:rsidRPr="008C3839">
              <w:rPr>
                <w:bCs/>
                <w:color w:val="000000" w:themeColor="text1"/>
                <w:lang w:eastAsia="ja-JP"/>
              </w:rPr>
              <w:t>optical</w:t>
            </w:r>
            <w:r w:rsidRPr="008C3839">
              <w:rPr>
                <w:bCs/>
              </w:rPr>
              <w:t xml:space="preserve"> warning signal may be the flashing of the failure warning signal.</w:t>
            </w:r>
          </w:p>
        </w:tc>
        <w:tc>
          <w:tcPr>
            <w:tcW w:w="4819" w:type="dxa"/>
          </w:tcPr>
          <w:p w14:paraId="6EBCF9B8" w14:textId="77777777" w:rsidR="00327887" w:rsidRPr="008C3839" w:rsidRDefault="00327887" w:rsidP="00327887">
            <w:pPr>
              <w:adjustRightInd w:val="0"/>
              <w:snapToGrid w:val="0"/>
              <w:spacing w:after="120" w:line="240" w:lineRule="auto"/>
              <w:jc w:val="both"/>
              <w:rPr>
                <w:bCs/>
              </w:rPr>
            </w:pPr>
          </w:p>
        </w:tc>
        <w:tc>
          <w:tcPr>
            <w:tcW w:w="4395" w:type="dxa"/>
          </w:tcPr>
          <w:p w14:paraId="61569296" w14:textId="77777777" w:rsidR="00327887" w:rsidRPr="008C3839" w:rsidRDefault="00327887" w:rsidP="00327887">
            <w:pPr>
              <w:adjustRightInd w:val="0"/>
              <w:snapToGrid w:val="0"/>
              <w:spacing w:after="120" w:line="240" w:lineRule="auto"/>
              <w:jc w:val="both"/>
              <w:rPr>
                <w:bCs/>
              </w:rPr>
            </w:pPr>
          </w:p>
        </w:tc>
      </w:tr>
      <w:tr w:rsidR="00CB1349" w:rsidRPr="008C3839" w14:paraId="6D3F0893" w14:textId="514271F6" w:rsidTr="004B2A0A">
        <w:tc>
          <w:tcPr>
            <w:tcW w:w="5954" w:type="dxa"/>
          </w:tcPr>
          <w:p w14:paraId="27C28A44" w14:textId="77777777" w:rsidR="00327887" w:rsidRPr="008C3839" w:rsidRDefault="00327887" w:rsidP="00327887">
            <w:pPr>
              <w:adjustRightInd w:val="0"/>
              <w:snapToGrid w:val="0"/>
              <w:spacing w:after="120" w:line="240" w:lineRule="auto"/>
              <w:jc w:val="both"/>
              <w:rPr>
                <w:bCs/>
              </w:rPr>
            </w:pPr>
            <w:r w:rsidRPr="0062180F">
              <w:rPr>
                <w:bCs/>
              </w:rPr>
              <w:t xml:space="preserve">A </w:t>
            </w:r>
            <w:r w:rsidRPr="0062180F">
              <w:rPr>
                <w:bCs/>
                <w:color w:val="000000" w:themeColor="text1"/>
                <w:lang w:eastAsia="ja-JP"/>
              </w:rPr>
              <w:t>description</w:t>
            </w:r>
            <w:r w:rsidRPr="0062180F">
              <w:rPr>
                <w:bCs/>
              </w:rPr>
              <w:t xml:space="preserve"> of the warning indication presented to the driver shall be provided by the vehicle manufacturer at the time of type-approval and recorded in the test report.</w:t>
            </w:r>
          </w:p>
        </w:tc>
        <w:tc>
          <w:tcPr>
            <w:tcW w:w="4819" w:type="dxa"/>
          </w:tcPr>
          <w:p w14:paraId="3979C136" w14:textId="77777777" w:rsidR="00327887" w:rsidRPr="008C3839" w:rsidRDefault="00327887" w:rsidP="00327887">
            <w:pPr>
              <w:adjustRightInd w:val="0"/>
              <w:snapToGrid w:val="0"/>
              <w:spacing w:after="120" w:line="240" w:lineRule="auto"/>
              <w:jc w:val="both"/>
              <w:rPr>
                <w:bCs/>
              </w:rPr>
            </w:pPr>
          </w:p>
        </w:tc>
        <w:tc>
          <w:tcPr>
            <w:tcW w:w="4395" w:type="dxa"/>
          </w:tcPr>
          <w:p w14:paraId="6AE5C37D" w14:textId="43B154CC" w:rsidR="00327887" w:rsidRDefault="0037190E" w:rsidP="0062180F">
            <w:pPr>
              <w:adjustRightInd w:val="0"/>
              <w:snapToGrid w:val="0"/>
              <w:spacing w:line="240" w:lineRule="auto"/>
              <w:jc w:val="both"/>
              <w:rPr>
                <w:bCs/>
              </w:rPr>
            </w:pPr>
            <w:r>
              <w:rPr>
                <w:bCs/>
              </w:rPr>
              <w:t>To revi</w:t>
            </w:r>
            <w:r w:rsidR="001E3A54">
              <w:rPr>
                <w:bCs/>
              </w:rPr>
              <w:t>s</w:t>
            </w:r>
            <w:r>
              <w:rPr>
                <w:bCs/>
              </w:rPr>
              <w:t>e</w:t>
            </w:r>
            <w:r w:rsidR="0062180F">
              <w:rPr>
                <w:bCs/>
              </w:rPr>
              <w:t>.</w:t>
            </w:r>
          </w:p>
          <w:p w14:paraId="7D1AD2AA" w14:textId="0B897445" w:rsidR="00DD284B" w:rsidRPr="008C3839" w:rsidRDefault="00DD284B" w:rsidP="0062180F">
            <w:pPr>
              <w:adjustRightInd w:val="0"/>
              <w:snapToGrid w:val="0"/>
              <w:spacing w:line="240" w:lineRule="auto"/>
              <w:jc w:val="both"/>
              <w:rPr>
                <w:bCs/>
              </w:rPr>
            </w:pPr>
            <w:r w:rsidRPr="00060575">
              <w:rPr>
                <w:bCs/>
                <w:lang w:val="en-US" w:eastAsia="ja-JP"/>
              </w:rPr>
              <w:t xml:space="preserve">If keeping, revise text </w:t>
            </w:r>
            <w:proofErr w:type="gramStart"/>
            <w:r w:rsidRPr="00060575">
              <w:rPr>
                <w:bCs/>
                <w:lang w:val="en-US" w:eastAsia="ja-JP"/>
              </w:rPr>
              <w:t>similar to</w:t>
            </w:r>
            <w:proofErr w:type="gramEnd"/>
            <w:r w:rsidRPr="00060575">
              <w:rPr>
                <w:bCs/>
                <w:lang w:val="en-US" w:eastAsia="ja-JP"/>
              </w:rPr>
              <w:t xml:space="preserve"> GTR 8-ESC para. 5.7, requiring providing information “… to the regulatory entity designated by the Contracting Party, upon request, …”</w:t>
            </w:r>
          </w:p>
        </w:tc>
      </w:tr>
      <w:tr w:rsidR="00CB1349" w:rsidRPr="008C3839" w14:paraId="6EFF99A4" w14:textId="0910BDF8" w:rsidTr="004B2A0A">
        <w:tc>
          <w:tcPr>
            <w:tcW w:w="5954" w:type="dxa"/>
          </w:tcPr>
          <w:p w14:paraId="2638E03F" w14:textId="77777777" w:rsidR="00327887" w:rsidRPr="008C3839" w:rsidRDefault="00327887" w:rsidP="00DE7AF1">
            <w:pPr>
              <w:adjustRightInd w:val="0"/>
              <w:snapToGrid w:val="0"/>
              <w:spacing w:after="120" w:line="240" w:lineRule="auto"/>
              <w:jc w:val="both"/>
              <w:rPr>
                <w:bCs/>
              </w:rPr>
            </w:pPr>
            <w:bookmarkStart w:id="9" w:name="OLE_LINK20"/>
            <w:r w:rsidRPr="008C3839">
              <w:rPr>
                <w:bCs/>
              </w:rPr>
              <w:t xml:space="preserve">5.4.3. </w:t>
            </w:r>
            <w:r w:rsidRPr="008C3839">
              <w:rPr>
                <w:bCs/>
              </w:rPr>
              <w:tab/>
              <w:t xml:space="preserve">Failure </w:t>
            </w:r>
            <w:r w:rsidRPr="008C3839">
              <w:rPr>
                <w:color w:val="000000" w:themeColor="text1"/>
                <w:lang w:eastAsia="ja-JP"/>
              </w:rPr>
              <w:t>warning</w:t>
            </w:r>
            <w:r w:rsidRPr="008C3839">
              <w:rPr>
                <w:bCs/>
              </w:rPr>
              <w:t xml:space="preserve"> signal</w:t>
            </w:r>
          </w:p>
        </w:tc>
        <w:tc>
          <w:tcPr>
            <w:tcW w:w="4819" w:type="dxa"/>
          </w:tcPr>
          <w:p w14:paraId="0F731D3E" w14:textId="77777777" w:rsidR="00327887" w:rsidRPr="008C3839" w:rsidRDefault="00327887" w:rsidP="00DE7AF1">
            <w:pPr>
              <w:adjustRightInd w:val="0"/>
              <w:snapToGrid w:val="0"/>
              <w:spacing w:after="120" w:line="240" w:lineRule="auto"/>
              <w:jc w:val="both"/>
              <w:rPr>
                <w:bCs/>
              </w:rPr>
            </w:pPr>
          </w:p>
        </w:tc>
        <w:tc>
          <w:tcPr>
            <w:tcW w:w="4395" w:type="dxa"/>
          </w:tcPr>
          <w:p w14:paraId="62549075" w14:textId="77777777" w:rsidR="00327887" w:rsidRPr="008C3839" w:rsidRDefault="00327887" w:rsidP="00DE7AF1">
            <w:pPr>
              <w:adjustRightInd w:val="0"/>
              <w:snapToGrid w:val="0"/>
              <w:spacing w:after="120" w:line="240" w:lineRule="auto"/>
              <w:jc w:val="both"/>
              <w:rPr>
                <w:bCs/>
              </w:rPr>
            </w:pPr>
          </w:p>
        </w:tc>
      </w:tr>
      <w:tr w:rsidR="00CB1349" w:rsidRPr="008C3839" w14:paraId="09AC9BFF" w14:textId="6136CFA3" w:rsidTr="004B2A0A">
        <w:tc>
          <w:tcPr>
            <w:tcW w:w="5954" w:type="dxa"/>
          </w:tcPr>
          <w:p w14:paraId="5EB610BA" w14:textId="77777777" w:rsidR="00327887" w:rsidRPr="008C3839" w:rsidRDefault="00327887" w:rsidP="00DE7AF1">
            <w:pPr>
              <w:adjustRightInd w:val="0"/>
              <w:snapToGrid w:val="0"/>
              <w:spacing w:after="120" w:line="240" w:lineRule="auto"/>
              <w:rPr>
                <w:bCs/>
              </w:rPr>
            </w:pPr>
            <w:r w:rsidRPr="008C3839">
              <w:rPr>
                <w:bCs/>
              </w:rPr>
              <w:t xml:space="preserve">The </w:t>
            </w:r>
            <w:r w:rsidRPr="008C3839">
              <w:rPr>
                <w:lang w:eastAsia="ja-JP"/>
              </w:rPr>
              <w:t>failure</w:t>
            </w:r>
            <w:r w:rsidRPr="008C3839">
              <w:rPr>
                <w:bCs/>
              </w:rPr>
              <w:t xml:space="preserve"> warning shall be given by a constant yellow optical signal.</w:t>
            </w:r>
          </w:p>
        </w:tc>
        <w:tc>
          <w:tcPr>
            <w:tcW w:w="4819" w:type="dxa"/>
          </w:tcPr>
          <w:p w14:paraId="759A4767" w14:textId="5C7726AC" w:rsidR="00327887" w:rsidRPr="008C3839" w:rsidRDefault="00A10566" w:rsidP="00DE7AF1">
            <w:pPr>
              <w:adjustRightInd w:val="0"/>
              <w:snapToGrid w:val="0"/>
              <w:spacing w:after="120" w:line="240" w:lineRule="auto"/>
              <w:rPr>
                <w:bCs/>
              </w:rPr>
            </w:pPr>
            <w:r w:rsidRPr="00A10566">
              <w:rPr>
                <w:bCs/>
              </w:rPr>
              <w:t xml:space="preserve">Providing a constant yellow optical </w:t>
            </w:r>
            <w:proofErr w:type="gramStart"/>
            <w:r w:rsidRPr="00A10566">
              <w:rPr>
                <w:bCs/>
              </w:rPr>
              <w:t>signal  as</w:t>
            </w:r>
            <w:proofErr w:type="gramEnd"/>
            <w:r w:rsidRPr="00A10566">
              <w:rPr>
                <w:bCs/>
              </w:rPr>
              <w:t xml:space="preserve"> the failure warning signal is the same as the other safety systems such as AEBS (UN R152 and R131).</w:t>
            </w:r>
          </w:p>
        </w:tc>
        <w:tc>
          <w:tcPr>
            <w:tcW w:w="4395" w:type="dxa"/>
          </w:tcPr>
          <w:p w14:paraId="3D8A0A9A" w14:textId="77777777" w:rsidR="007D1276" w:rsidRDefault="007D1276" w:rsidP="00DE7AF1">
            <w:pPr>
              <w:adjustRightInd w:val="0"/>
              <w:snapToGrid w:val="0"/>
              <w:spacing w:line="240" w:lineRule="auto"/>
              <w:jc w:val="both"/>
              <w:rPr>
                <w:bCs/>
                <w:color w:val="000000" w:themeColor="text1"/>
                <w:lang w:eastAsia="ja-JP"/>
              </w:rPr>
            </w:pPr>
            <w:r>
              <w:rPr>
                <w:bCs/>
                <w:color w:val="000000" w:themeColor="text1"/>
                <w:lang w:eastAsia="ja-JP"/>
              </w:rPr>
              <w:t>To review.</w:t>
            </w:r>
          </w:p>
          <w:p w14:paraId="3D8134DB" w14:textId="77777777" w:rsidR="0085442F" w:rsidRDefault="0085442F" w:rsidP="00DE7AF1">
            <w:pPr>
              <w:adjustRightInd w:val="0"/>
              <w:snapToGrid w:val="0"/>
              <w:spacing w:line="240" w:lineRule="auto"/>
              <w:rPr>
                <w:bCs/>
                <w:lang w:val="en-CA"/>
              </w:rPr>
            </w:pPr>
            <w:r>
              <w:rPr>
                <w:bCs/>
                <w:lang w:val="en-CA"/>
              </w:rPr>
              <w:t>A “constant” signal can mean it extinguishes after xx seconds.</w:t>
            </w:r>
          </w:p>
          <w:p w14:paraId="0EC89914" w14:textId="1B3D6BE8" w:rsidR="00944BD7" w:rsidRPr="0010115E" w:rsidRDefault="00944BD7" w:rsidP="00DE7AF1">
            <w:pPr>
              <w:adjustRightInd w:val="0"/>
              <w:snapToGrid w:val="0"/>
              <w:spacing w:line="240" w:lineRule="auto"/>
              <w:rPr>
                <w:bCs/>
                <w:lang w:val="en-CA"/>
              </w:rPr>
            </w:pPr>
            <w:r>
              <w:rPr>
                <w:bCs/>
                <w:lang w:val="en-CA"/>
              </w:rPr>
              <w:t>Propose revising to read</w:t>
            </w:r>
            <w:r w:rsidR="00333345">
              <w:rPr>
                <w:bCs/>
                <w:lang w:val="en-CA"/>
              </w:rPr>
              <w:t xml:space="preserve"> that the signal be given</w:t>
            </w:r>
            <w:r>
              <w:rPr>
                <w:bCs/>
                <w:lang w:val="en-CA"/>
              </w:rPr>
              <w:t xml:space="preserve"> “</w:t>
            </w:r>
            <w:r w:rsidRPr="0010115E">
              <w:rPr>
                <w:bCs/>
                <w:lang w:val="en-CA"/>
              </w:rPr>
              <w:t>… for as long as the condition exists.”</w:t>
            </w:r>
          </w:p>
        </w:tc>
      </w:tr>
      <w:bookmarkEnd w:id="9"/>
      <w:tr w:rsidR="00CB1349" w:rsidRPr="008C3839" w14:paraId="364C8A33" w14:textId="40A54738" w:rsidTr="004B2A0A">
        <w:tc>
          <w:tcPr>
            <w:tcW w:w="5954" w:type="dxa"/>
          </w:tcPr>
          <w:p w14:paraId="3DE932BE" w14:textId="77777777" w:rsidR="00327887" w:rsidRPr="008C3839" w:rsidRDefault="00327887" w:rsidP="0010115E">
            <w:pPr>
              <w:keepNext/>
              <w:keepLines/>
              <w:adjustRightInd w:val="0"/>
              <w:snapToGrid w:val="0"/>
              <w:spacing w:after="120" w:line="240" w:lineRule="auto"/>
              <w:jc w:val="both"/>
              <w:rPr>
                <w:bCs/>
              </w:rPr>
            </w:pPr>
            <w:r w:rsidRPr="008C3839">
              <w:rPr>
                <w:bCs/>
              </w:rPr>
              <w:t>5.5.</w:t>
            </w:r>
            <w:r w:rsidRPr="008C3839">
              <w:rPr>
                <w:bCs/>
              </w:rPr>
              <w:tab/>
            </w:r>
            <w:r w:rsidRPr="008C3839">
              <w:rPr>
                <w:color w:val="000000" w:themeColor="text1"/>
                <w:lang w:eastAsia="ja-JP"/>
              </w:rPr>
              <w:t>Provisions</w:t>
            </w:r>
            <w:r w:rsidRPr="008C3839">
              <w:rPr>
                <w:bCs/>
              </w:rPr>
              <w:t xml:space="preserve"> for the Periodic Technical Inspection </w:t>
            </w:r>
          </w:p>
        </w:tc>
        <w:tc>
          <w:tcPr>
            <w:tcW w:w="4819" w:type="dxa"/>
          </w:tcPr>
          <w:p w14:paraId="61F2DDEB" w14:textId="77777777" w:rsidR="00327887" w:rsidRPr="008C3839" w:rsidRDefault="00327887" w:rsidP="00327887">
            <w:pPr>
              <w:adjustRightInd w:val="0"/>
              <w:snapToGrid w:val="0"/>
              <w:spacing w:after="120" w:line="240" w:lineRule="auto"/>
              <w:jc w:val="both"/>
              <w:rPr>
                <w:bCs/>
              </w:rPr>
            </w:pPr>
          </w:p>
        </w:tc>
        <w:tc>
          <w:tcPr>
            <w:tcW w:w="4395" w:type="dxa"/>
          </w:tcPr>
          <w:p w14:paraId="1FA9F69A" w14:textId="029DF9E9" w:rsidR="00327887" w:rsidRPr="008C3839" w:rsidRDefault="00A1121F" w:rsidP="00327887">
            <w:pPr>
              <w:adjustRightInd w:val="0"/>
              <w:snapToGrid w:val="0"/>
              <w:spacing w:after="120" w:line="240" w:lineRule="auto"/>
              <w:jc w:val="both"/>
              <w:rPr>
                <w:bCs/>
              </w:rPr>
            </w:pPr>
            <w:r>
              <w:rPr>
                <w:bCs/>
              </w:rPr>
              <w:t>T</w:t>
            </w:r>
            <w:r w:rsidR="00E34A83">
              <w:rPr>
                <w:bCs/>
              </w:rPr>
              <w:t>o review. This section i</w:t>
            </w:r>
            <w:r w:rsidR="00734D9A">
              <w:rPr>
                <w:bCs/>
              </w:rPr>
              <w:t>s</w:t>
            </w:r>
            <w:r w:rsidR="00E34A83">
              <w:rPr>
                <w:bCs/>
              </w:rPr>
              <w:t xml:space="preserve"> for type approval</w:t>
            </w:r>
            <w:r w:rsidR="005A7EA3">
              <w:rPr>
                <w:bCs/>
              </w:rPr>
              <w:t>.</w:t>
            </w:r>
          </w:p>
        </w:tc>
      </w:tr>
      <w:tr w:rsidR="00CB1349" w:rsidRPr="008C3839" w14:paraId="16EA5FEF" w14:textId="566641D1" w:rsidTr="004B2A0A">
        <w:tc>
          <w:tcPr>
            <w:tcW w:w="5954" w:type="dxa"/>
          </w:tcPr>
          <w:p w14:paraId="315EA4F0" w14:textId="77777777" w:rsidR="00327887" w:rsidRPr="008C3839" w:rsidRDefault="00327887" w:rsidP="0010115E">
            <w:pPr>
              <w:keepNext/>
              <w:keepLines/>
              <w:adjustRightInd w:val="0"/>
              <w:snapToGrid w:val="0"/>
              <w:spacing w:after="120" w:line="240" w:lineRule="auto"/>
              <w:jc w:val="both"/>
              <w:rPr>
                <w:bCs/>
              </w:rPr>
            </w:pPr>
            <w:r w:rsidRPr="008C3839">
              <w:rPr>
                <w:bCs/>
              </w:rPr>
              <w:lastRenderedPageBreak/>
              <w:t>5.5.1.</w:t>
            </w:r>
            <w:r w:rsidRPr="008C3839">
              <w:rPr>
                <w:bCs/>
              </w:rPr>
              <w:tab/>
              <w:t xml:space="preserve">At a </w:t>
            </w:r>
            <w:r w:rsidRPr="008C3839">
              <w:rPr>
                <w:color w:val="000000" w:themeColor="text1"/>
                <w:lang w:eastAsia="ja-JP"/>
              </w:rPr>
              <w:t>Periodic</w:t>
            </w:r>
            <w:r w:rsidRPr="008C3839">
              <w:rPr>
                <w:bCs/>
              </w:rPr>
              <w:t xml:space="preserve"> Technical </w:t>
            </w:r>
            <w:r w:rsidRPr="008C3839">
              <w:rPr>
                <w:color w:val="000000" w:themeColor="text1"/>
                <w:lang w:eastAsia="ja-JP"/>
              </w:rPr>
              <w:t>Inspection</w:t>
            </w:r>
            <w:r w:rsidRPr="008C3839">
              <w:rPr>
                <w:bCs/>
              </w:rPr>
              <w:t xml:space="preserve">, it shall be possible to confirm the correct operational status of the ACPE </w:t>
            </w:r>
            <w:r w:rsidRPr="008C3839">
              <w:rPr>
                <w:bCs/>
                <w:color w:val="000000" w:themeColor="text1"/>
                <w:lang w:eastAsia="ja-JP"/>
              </w:rPr>
              <w:t>by</w:t>
            </w:r>
            <w:r w:rsidRPr="008C3839">
              <w:rPr>
                <w:bCs/>
              </w:rPr>
              <w:t xml:space="preserve"> a visible observation of the failure warning signal status. Following a “power-ON” and any bulb check, the failure warning signal shall remain illuminated if any failure was present at the end of the previous engine start (or run, as relevant) cycle, unless this failure is detected to be no longer present.</w:t>
            </w:r>
          </w:p>
        </w:tc>
        <w:tc>
          <w:tcPr>
            <w:tcW w:w="4819" w:type="dxa"/>
          </w:tcPr>
          <w:p w14:paraId="3973128D" w14:textId="776EFF05" w:rsidR="00327887" w:rsidRPr="008C3839" w:rsidRDefault="00A10566" w:rsidP="00327887">
            <w:pPr>
              <w:adjustRightInd w:val="0"/>
              <w:snapToGrid w:val="0"/>
              <w:spacing w:after="120" w:line="240" w:lineRule="auto"/>
              <w:jc w:val="both"/>
              <w:rPr>
                <w:bCs/>
              </w:rPr>
            </w:pPr>
            <w:r w:rsidRPr="00A10566">
              <w:rPr>
                <w:bCs/>
              </w:rPr>
              <w:t>This requirement is the same as the other safety systems such as AEBS (UN R152 and R131).</w:t>
            </w:r>
          </w:p>
        </w:tc>
        <w:tc>
          <w:tcPr>
            <w:tcW w:w="4395" w:type="dxa"/>
          </w:tcPr>
          <w:p w14:paraId="7D1D44B2" w14:textId="77777777" w:rsidR="00327887" w:rsidRDefault="00BA6F73" w:rsidP="00327887">
            <w:pPr>
              <w:adjustRightInd w:val="0"/>
              <w:snapToGrid w:val="0"/>
              <w:spacing w:after="120" w:line="240" w:lineRule="auto"/>
              <w:jc w:val="both"/>
              <w:rPr>
                <w:bCs/>
              </w:rPr>
            </w:pPr>
            <w:r>
              <w:rPr>
                <w:bCs/>
              </w:rPr>
              <w:t>To review.</w:t>
            </w:r>
          </w:p>
          <w:p w14:paraId="2BF7E0E5" w14:textId="28086BAE" w:rsidR="00BA6F73" w:rsidRPr="008C3839" w:rsidRDefault="006630AD" w:rsidP="00327887">
            <w:pPr>
              <w:adjustRightInd w:val="0"/>
              <w:snapToGrid w:val="0"/>
              <w:spacing w:after="120" w:line="240" w:lineRule="auto"/>
              <w:jc w:val="both"/>
              <w:rPr>
                <w:bCs/>
              </w:rPr>
            </w:pPr>
            <w:r>
              <w:rPr>
                <w:bCs/>
              </w:rPr>
              <w:t>Consider b</w:t>
            </w:r>
            <w:r w:rsidR="00BA6F73">
              <w:rPr>
                <w:bCs/>
              </w:rPr>
              <w:t xml:space="preserve">ulb check and </w:t>
            </w:r>
            <w:r w:rsidR="001E435A">
              <w:rPr>
                <w:bCs/>
              </w:rPr>
              <w:t xml:space="preserve">all warning signal checks to be included </w:t>
            </w:r>
            <w:r w:rsidR="002D675D">
              <w:rPr>
                <w:bCs/>
              </w:rPr>
              <w:t>in the test</w:t>
            </w:r>
            <w:r w:rsidR="001E435A">
              <w:rPr>
                <w:bCs/>
              </w:rPr>
              <w:t xml:space="preserve"> </w:t>
            </w:r>
            <w:r w:rsidR="00C43D76">
              <w:rPr>
                <w:bCs/>
              </w:rPr>
              <w:t>procedures</w:t>
            </w:r>
            <w:r w:rsidR="001E435A">
              <w:rPr>
                <w:bCs/>
              </w:rPr>
              <w:t xml:space="preserve"> </w:t>
            </w:r>
            <w:r w:rsidR="00C43D76">
              <w:rPr>
                <w:bCs/>
              </w:rPr>
              <w:t>to</w:t>
            </w:r>
            <w:r w:rsidR="001E435A">
              <w:rPr>
                <w:bCs/>
              </w:rPr>
              <w:t xml:space="preserve"> </w:t>
            </w:r>
            <w:r w:rsidR="00064101">
              <w:rPr>
                <w:bCs/>
              </w:rPr>
              <w:t>verify</w:t>
            </w:r>
            <w:r w:rsidR="001E435A">
              <w:rPr>
                <w:bCs/>
              </w:rPr>
              <w:t xml:space="preserve"> </w:t>
            </w:r>
            <w:r w:rsidR="00C43D76">
              <w:rPr>
                <w:bCs/>
              </w:rPr>
              <w:t>required operation.</w:t>
            </w:r>
          </w:p>
        </w:tc>
      </w:tr>
      <w:tr w:rsidR="00CB1349" w:rsidRPr="008C3839" w14:paraId="18F8E9CF" w14:textId="5F7B6F3B" w:rsidTr="004B2A0A">
        <w:tc>
          <w:tcPr>
            <w:tcW w:w="5954" w:type="dxa"/>
          </w:tcPr>
          <w:p w14:paraId="386F1802" w14:textId="77777777" w:rsidR="00327887" w:rsidRPr="008C3839" w:rsidRDefault="00327887" w:rsidP="00327887">
            <w:pPr>
              <w:adjustRightInd w:val="0"/>
              <w:snapToGrid w:val="0"/>
              <w:spacing w:after="120" w:line="240" w:lineRule="auto"/>
              <w:jc w:val="both"/>
              <w:rPr>
                <w:rFonts w:eastAsia="Calibri"/>
              </w:rPr>
            </w:pPr>
            <w:r w:rsidRPr="008C3839">
              <w:rPr>
                <w:rFonts w:eastAsia="Calibri"/>
              </w:rPr>
              <w:t xml:space="preserve">In the </w:t>
            </w:r>
            <w:r w:rsidRPr="008C3839">
              <w:rPr>
                <w:bCs/>
                <w:color w:val="000000" w:themeColor="text1"/>
                <w:lang w:eastAsia="ja-JP"/>
              </w:rPr>
              <w:t>case</w:t>
            </w:r>
            <w:r w:rsidRPr="008C3839">
              <w:rPr>
                <w:rFonts w:eastAsia="Calibri"/>
              </w:rPr>
              <w:t xml:space="preserve"> of the </w:t>
            </w:r>
            <w:r w:rsidRPr="008C3839">
              <w:rPr>
                <w:bCs/>
              </w:rPr>
              <w:t>failure</w:t>
            </w:r>
            <w:r w:rsidRPr="008C3839">
              <w:rPr>
                <w:rFonts w:eastAsia="Calibri"/>
              </w:rPr>
              <w:t xml:space="preserve"> warning signal being in a common space, the common space must be observed to be functional prior to the failure warning signal status check.</w:t>
            </w:r>
          </w:p>
        </w:tc>
        <w:tc>
          <w:tcPr>
            <w:tcW w:w="4819" w:type="dxa"/>
          </w:tcPr>
          <w:p w14:paraId="0029DE88" w14:textId="77777777" w:rsidR="00327887" w:rsidRPr="008C3839" w:rsidRDefault="00327887" w:rsidP="00327887">
            <w:pPr>
              <w:adjustRightInd w:val="0"/>
              <w:snapToGrid w:val="0"/>
              <w:spacing w:after="120" w:line="240" w:lineRule="auto"/>
              <w:jc w:val="both"/>
              <w:rPr>
                <w:rFonts w:eastAsia="Calibri"/>
              </w:rPr>
            </w:pPr>
          </w:p>
        </w:tc>
        <w:tc>
          <w:tcPr>
            <w:tcW w:w="4395" w:type="dxa"/>
          </w:tcPr>
          <w:p w14:paraId="1D67138F" w14:textId="77777777" w:rsidR="00327887" w:rsidRPr="008C3839" w:rsidRDefault="00327887" w:rsidP="00327887">
            <w:pPr>
              <w:adjustRightInd w:val="0"/>
              <w:snapToGrid w:val="0"/>
              <w:spacing w:after="120" w:line="240" w:lineRule="auto"/>
              <w:jc w:val="both"/>
              <w:rPr>
                <w:rFonts w:eastAsia="Calibri"/>
              </w:rPr>
            </w:pPr>
          </w:p>
        </w:tc>
      </w:tr>
      <w:tr w:rsidR="00CB1349" w:rsidRPr="008C3839" w14:paraId="2DFD6553" w14:textId="166628B9" w:rsidTr="004B2A0A">
        <w:tc>
          <w:tcPr>
            <w:tcW w:w="5954" w:type="dxa"/>
          </w:tcPr>
          <w:p w14:paraId="202E5EF3" w14:textId="77777777" w:rsidR="00327887" w:rsidRPr="008C3839" w:rsidRDefault="00327887" w:rsidP="00327887">
            <w:pPr>
              <w:adjustRightInd w:val="0"/>
              <w:snapToGrid w:val="0"/>
              <w:spacing w:after="120" w:line="240" w:lineRule="auto"/>
              <w:jc w:val="both"/>
              <w:rPr>
                <w:bCs/>
              </w:rPr>
            </w:pPr>
            <w:r w:rsidRPr="008C3839">
              <w:rPr>
                <w:bCs/>
              </w:rPr>
              <w:t>5.5.2.</w:t>
            </w:r>
            <w:r w:rsidRPr="008C3839">
              <w:rPr>
                <w:bCs/>
              </w:rPr>
              <w:tab/>
              <w:t xml:space="preserve">At the time of </w:t>
            </w:r>
            <w:r w:rsidRPr="008C3839">
              <w:rPr>
                <w:color w:val="000000" w:themeColor="text1"/>
                <w:lang w:eastAsia="ja-JP"/>
              </w:rPr>
              <w:t>type</w:t>
            </w:r>
            <w:r w:rsidRPr="008C3839">
              <w:rPr>
                <w:bCs/>
              </w:rPr>
              <w:t xml:space="preserve"> approval, the means to protect against simple unauthorised modification of the operation of the failure warning signal chosen by the manufacturer shall be confidentially outlined.</w:t>
            </w:r>
          </w:p>
        </w:tc>
        <w:tc>
          <w:tcPr>
            <w:tcW w:w="4819" w:type="dxa"/>
          </w:tcPr>
          <w:p w14:paraId="094F7488" w14:textId="5E5601CE" w:rsidR="00327887" w:rsidRPr="008C3839" w:rsidRDefault="00A10566" w:rsidP="00A10566">
            <w:pPr>
              <w:tabs>
                <w:tab w:val="left" w:pos="956"/>
              </w:tabs>
              <w:adjustRightInd w:val="0"/>
              <w:snapToGrid w:val="0"/>
              <w:spacing w:after="120" w:line="240" w:lineRule="auto"/>
              <w:jc w:val="both"/>
              <w:rPr>
                <w:bCs/>
              </w:rPr>
            </w:pPr>
            <w:r w:rsidRPr="00A10566">
              <w:rPr>
                <w:bCs/>
              </w:rPr>
              <w:t>This requirement is the same as the other safety systems such as AEBS (UN R152 and R131).</w:t>
            </w:r>
          </w:p>
        </w:tc>
        <w:tc>
          <w:tcPr>
            <w:tcW w:w="4395" w:type="dxa"/>
          </w:tcPr>
          <w:p w14:paraId="6834F787" w14:textId="77777777" w:rsidR="00327887" w:rsidRPr="008C3839" w:rsidRDefault="00327887" w:rsidP="00327887">
            <w:pPr>
              <w:adjustRightInd w:val="0"/>
              <w:snapToGrid w:val="0"/>
              <w:spacing w:after="120" w:line="240" w:lineRule="auto"/>
              <w:jc w:val="both"/>
              <w:rPr>
                <w:bCs/>
              </w:rPr>
            </w:pPr>
          </w:p>
        </w:tc>
      </w:tr>
      <w:tr w:rsidR="00CB1349" w:rsidRPr="008C3839" w14:paraId="39EC8B6D" w14:textId="5308EA55" w:rsidTr="004B2A0A">
        <w:tc>
          <w:tcPr>
            <w:tcW w:w="5954" w:type="dxa"/>
          </w:tcPr>
          <w:p w14:paraId="6D24DAD8" w14:textId="77777777" w:rsidR="00327887" w:rsidRPr="008C3839" w:rsidRDefault="00327887" w:rsidP="00327887">
            <w:pPr>
              <w:adjustRightInd w:val="0"/>
              <w:snapToGrid w:val="0"/>
              <w:spacing w:after="120" w:line="240" w:lineRule="auto"/>
              <w:jc w:val="both"/>
              <w:rPr>
                <w:rFonts w:eastAsia="Calibri"/>
              </w:rPr>
            </w:pPr>
            <w:r w:rsidRPr="008C3839">
              <w:rPr>
                <w:bCs/>
                <w:color w:val="000000" w:themeColor="text1"/>
                <w:lang w:eastAsia="ja-JP"/>
              </w:rPr>
              <w:t>Alternatively</w:t>
            </w:r>
            <w:r w:rsidRPr="008C3839">
              <w:rPr>
                <w:rFonts w:eastAsia="Calibri"/>
              </w:rPr>
              <w:t>, this protection requirement is fulfilled when a secondary means of checking the correct operational status of the ACPE is available.</w:t>
            </w:r>
          </w:p>
        </w:tc>
        <w:tc>
          <w:tcPr>
            <w:tcW w:w="4819" w:type="dxa"/>
          </w:tcPr>
          <w:p w14:paraId="62D7EBC8" w14:textId="77777777" w:rsidR="00327887" w:rsidRPr="008C3839" w:rsidRDefault="00327887" w:rsidP="00327887">
            <w:pPr>
              <w:adjustRightInd w:val="0"/>
              <w:snapToGrid w:val="0"/>
              <w:spacing w:after="120" w:line="240" w:lineRule="auto"/>
              <w:jc w:val="both"/>
              <w:rPr>
                <w:bCs/>
                <w:color w:val="000000" w:themeColor="text1"/>
                <w:lang w:eastAsia="ja-JP"/>
              </w:rPr>
            </w:pPr>
          </w:p>
        </w:tc>
        <w:tc>
          <w:tcPr>
            <w:tcW w:w="4395" w:type="dxa"/>
          </w:tcPr>
          <w:p w14:paraId="18129520" w14:textId="77777777" w:rsidR="00327887" w:rsidRPr="008C3839" w:rsidRDefault="00327887" w:rsidP="00327887">
            <w:pPr>
              <w:adjustRightInd w:val="0"/>
              <w:snapToGrid w:val="0"/>
              <w:spacing w:after="120" w:line="240" w:lineRule="auto"/>
              <w:jc w:val="both"/>
              <w:rPr>
                <w:bCs/>
                <w:color w:val="000000" w:themeColor="text1"/>
                <w:lang w:eastAsia="ja-JP"/>
              </w:rPr>
            </w:pPr>
          </w:p>
        </w:tc>
      </w:tr>
      <w:tr w:rsidR="00CB1349" w:rsidRPr="008C3839" w14:paraId="1C770B73" w14:textId="1BEFA2BA" w:rsidTr="004B2A0A">
        <w:tc>
          <w:tcPr>
            <w:tcW w:w="5954" w:type="dxa"/>
          </w:tcPr>
          <w:p w14:paraId="42ADB149" w14:textId="77777777" w:rsidR="00327887" w:rsidRPr="008C3839" w:rsidRDefault="00327887" w:rsidP="00327887">
            <w:pPr>
              <w:pStyle w:val="HChG"/>
              <w:tabs>
                <w:tab w:val="clear" w:pos="851"/>
              </w:tabs>
              <w:adjustRightInd w:val="0"/>
              <w:snapToGrid w:val="0"/>
              <w:ind w:left="0" w:right="0" w:firstLine="0"/>
              <w:jc w:val="both"/>
            </w:pPr>
            <w:r w:rsidRPr="008C3839">
              <w:rPr>
                <w:sz w:val="24"/>
                <w:szCs w:val="24"/>
              </w:rPr>
              <w:t>6.</w:t>
            </w:r>
            <w:r w:rsidRPr="008C3839">
              <w:rPr>
                <w:sz w:val="24"/>
                <w:szCs w:val="24"/>
              </w:rPr>
              <w:tab/>
            </w:r>
            <w:r w:rsidRPr="008C3839">
              <w:t xml:space="preserve">Test procedure </w:t>
            </w:r>
          </w:p>
        </w:tc>
        <w:tc>
          <w:tcPr>
            <w:tcW w:w="4819" w:type="dxa"/>
          </w:tcPr>
          <w:p w14:paraId="2FB531BB" w14:textId="77777777" w:rsidR="00327887" w:rsidRPr="008C3839" w:rsidRDefault="00327887" w:rsidP="00327887">
            <w:pPr>
              <w:pStyle w:val="HChG"/>
              <w:tabs>
                <w:tab w:val="clear" w:pos="851"/>
              </w:tabs>
              <w:adjustRightInd w:val="0"/>
              <w:snapToGrid w:val="0"/>
              <w:ind w:left="0" w:right="0" w:firstLine="0"/>
              <w:jc w:val="both"/>
              <w:rPr>
                <w:sz w:val="24"/>
                <w:szCs w:val="24"/>
              </w:rPr>
            </w:pPr>
          </w:p>
        </w:tc>
        <w:tc>
          <w:tcPr>
            <w:tcW w:w="4395" w:type="dxa"/>
          </w:tcPr>
          <w:p w14:paraId="53427297" w14:textId="77777777" w:rsidR="00327887" w:rsidRPr="008C3839" w:rsidRDefault="00327887" w:rsidP="00327887">
            <w:pPr>
              <w:pStyle w:val="HChG"/>
              <w:tabs>
                <w:tab w:val="clear" w:pos="851"/>
              </w:tabs>
              <w:adjustRightInd w:val="0"/>
              <w:snapToGrid w:val="0"/>
              <w:ind w:left="0" w:right="0" w:firstLine="0"/>
              <w:jc w:val="both"/>
              <w:rPr>
                <w:sz w:val="24"/>
                <w:szCs w:val="24"/>
              </w:rPr>
            </w:pPr>
          </w:p>
        </w:tc>
      </w:tr>
      <w:tr w:rsidR="00CB1349" w:rsidRPr="008C3839" w14:paraId="577D0B7E" w14:textId="3732ED76" w:rsidTr="004B2A0A">
        <w:tc>
          <w:tcPr>
            <w:tcW w:w="5954" w:type="dxa"/>
          </w:tcPr>
          <w:p w14:paraId="1DFEEAA9" w14:textId="77777777" w:rsidR="00327887" w:rsidRPr="008C3839" w:rsidRDefault="00327887" w:rsidP="00327887">
            <w:pPr>
              <w:adjustRightInd w:val="0"/>
              <w:snapToGrid w:val="0"/>
              <w:spacing w:after="120"/>
              <w:jc w:val="both"/>
              <w:rPr>
                <w:color w:val="000000" w:themeColor="text1"/>
                <w:lang w:eastAsia="ja-JP"/>
              </w:rPr>
            </w:pPr>
            <w:r w:rsidRPr="008C3839">
              <w:rPr>
                <w:bCs/>
              </w:rPr>
              <w:t>6.1</w:t>
            </w:r>
            <w:r w:rsidRPr="008C3839">
              <w:rPr>
                <w:rFonts w:hint="eastAsia"/>
                <w:bCs/>
                <w:lang w:eastAsia="ja-JP"/>
              </w:rPr>
              <w:t>.</w:t>
            </w:r>
            <w:r w:rsidRPr="008C3839">
              <w:rPr>
                <w:bCs/>
              </w:rPr>
              <w:t xml:space="preserve"> </w:t>
            </w:r>
            <w:r w:rsidRPr="008C3839">
              <w:rPr>
                <w:bCs/>
              </w:rPr>
              <w:tab/>
              <w:t xml:space="preserve">Test </w:t>
            </w:r>
            <w:r w:rsidRPr="008C3839">
              <w:rPr>
                <w:color w:val="000000" w:themeColor="text1"/>
                <w:lang w:eastAsia="ja-JP"/>
              </w:rPr>
              <w:t>surface and environment conditions</w:t>
            </w:r>
          </w:p>
        </w:tc>
        <w:tc>
          <w:tcPr>
            <w:tcW w:w="4819" w:type="dxa"/>
          </w:tcPr>
          <w:p w14:paraId="508E7C21" w14:textId="7CDDD3F4" w:rsidR="00327887" w:rsidRPr="008C3839" w:rsidRDefault="00A10566" w:rsidP="00327887">
            <w:pPr>
              <w:adjustRightInd w:val="0"/>
              <w:snapToGrid w:val="0"/>
              <w:spacing w:after="120"/>
              <w:jc w:val="both"/>
              <w:rPr>
                <w:bCs/>
              </w:rPr>
            </w:pPr>
            <w:r w:rsidRPr="00A10566">
              <w:rPr>
                <w:bCs/>
              </w:rPr>
              <w:t>These provisions are aligned to the other safety systems such as AEBS (UN R152 and R131).</w:t>
            </w:r>
          </w:p>
        </w:tc>
        <w:tc>
          <w:tcPr>
            <w:tcW w:w="4395" w:type="dxa"/>
          </w:tcPr>
          <w:p w14:paraId="37CCA335" w14:textId="77777777" w:rsidR="00327887" w:rsidRPr="008C3839" w:rsidRDefault="00327887" w:rsidP="00327887">
            <w:pPr>
              <w:adjustRightInd w:val="0"/>
              <w:snapToGrid w:val="0"/>
              <w:spacing w:after="120"/>
              <w:jc w:val="both"/>
              <w:rPr>
                <w:bCs/>
              </w:rPr>
            </w:pPr>
          </w:p>
        </w:tc>
      </w:tr>
      <w:tr w:rsidR="00CB1349" w:rsidRPr="008C3839" w14:paraId="638EA123" w14:textId="409DEBD7" w:rsidTr="004B2A0A">
        <w:tc>
          <w:tcPr>
            <w:tcW w:w="5954" w:type="dxa"/>
          </w:tcPr>
          <w:p w14:paraId="732EC028" w14:textId="77777777" w:rsidR="00327887" w:rsidRPr="008C3839" w:rsidRDefault="00327887" w:rsidP="00327887">
            <w:pPr>
              <w:adjustRightInd w:val="0"/>
              <w:snapToGrid w:val="0"/>
              <w:spacing w:after="120"/>
              <w:jc w:val="both"/>
              <w:rPr>
                <w:color w:val="000000" w:themeColor="text1"/>
                <w:lang w:eastAsia="ja-JP"/>
              </w:rPr>
            </w:pPr>
            <w:r w:rsidRPr="008C3839">
              <w:rPr>
                <w:color w:val="000000" w:themeColor="text1"/>
                <w:lang w:eastAsia="ja-JP"/>
              </w:rPr>
              <w:t>6.1.1</w:t>
            </w:r>
            <w:r w:rsidRPr="008C3839">
              <w:rPr>
                <w:rFonts w:hint="eastAsia"/>
                <w:color w:val="000000" w:themeColor="text1"/>
                <w:lang w:eastAsia="ja-JP"/>
              </w:rPr>
              <w:t>.</w:t>
            </w:r>
            <w:r w:rsidRPr="008C3839">
              <w:rPr>
                <w:color w:val="000000" w:themeColor="text1"/>
                <w:lang w:eastAsia="ja-JP"/>
              </w:rPr>
              <w:tab/>
              <w:t>The test shall be performed on a flat, dry, concrete or asphalt road affording good adhesion.</w:t>
            </w:r>
          </w:p>
        </w:tc>
        <w:tc>
          <w:tcPr>
            <w:tcW w:w="4819" w:type="dxa"/>
          </w:tcPr>
          <w:p w14:paraId="0E0AA555" w14:textId="77777777" w:rsidR="00327887" w:rsidRPr="008C3839" w:rsidRDefault="00327887" w:rsidP="00327887">
            <w:pPr>
              <w:adjustRightInd w:val="0"/>
              <w:snapToGrid w:val="0"/>
              <w:spacing w:after="120"/>
              <w:jc w:val="both"/>
              <w:rPr>
                <w:color w:val="000000" w:themeColor="text1"/>
                <w:lang w:eastAsia="ja-JP"/>
              </w:rPr>
            </w:pPr>
          </w:p>
        </w:tc>
        <w:tc>
          <w:tcPr>
            <w:tcW w:w="4395" w:type="dxa"/>
          </w:tcPr>
          <w:p w14:paraId="5F22B5DF" w14:textId="77777777" w:rsidR="003C512C" w:rsidRDefault="003C512C" w:rsidP="003C512C">
            <w:pPr>
              <w:adjustRightInd w:val="0"/>
              <w:snapToGrid w:val="0"/>
              <w:jc w:val="both"/>
              <w:rPr>
                <w:color w:val="000000" w:themeColor="text1"/>
                <w:lang w:eastAsia="ja-JP"/>
              </w:rPr>
            </w:pPr>
            <w:r>
              <w:rPr>
                <w:color w:val="000000" w:themeColor="text1"/>
                <w:lang w:eastAsia="ja-JP"/>
              </w:rPr>
              <w:t>To review.</w:t>
            </w:r>
          </w:p>
          <w:p w14:paraId="056D6ACE" w14:textId="23C40394" w:rsidR="00327887" w:rsidRPr="008C3839" w:rsidRDefault="00F27B2F" w:rsidP="00327887">
            <w:pPr>
              <w:adjustRightInd w:val="0"/>
              <w:snapToGrid w:val="0"/>
              <w:spacing w:after="120"/>
              <w:jc w:val="both"/>
              <w:rPr>
                <w:color w:val="000000" w:themeColor="text1"/>
                <w:lang w:eastAsia="ja-JP"/>
              </w:rPr>
            </w:pPr>
            <w:r>
              <w:rPr>
                <w:color w:val="000000" w:themeColor="text1"/>
                <w:lang w:val="en-CA" w:eastAsia="ja-JP"/>
              </w:rPr>
              <w:t xml:space="preserve">Suggest </w:t>
            </w:r>
            <w:r w:rsidR="001A239C">
              <w:rPr>
                <w:color w:val="000000" w:themeColor="text1"/>
                <w:lang w:val="en-CA" w:eastAsia="ja-JP"/>
              </w:rPr>
              <w:t xml:space="preserve">curated </w:t>
            </w:r>
            <w:r>
              <w:rPr>
                <w:color w:val="000000" w:themeColor="text1"/>
                <w:lang w:val="en-CA" w:eastAsia="ja-JP"/>
              </w:rPr>
              <w:t xml:space="preserve">text </w:t>
            </w:r>
            <w:r w:rsidR="00B35CC0">
              <w:rPr>
                <w:color w:val="000000" w:themeColor="text1"/>
                <w:lang w:val="en-CA" w:eastAsia="ja-JP"/>
              </w:rPr>
              <w:t xml:space="preserve">and definitions </w:t>
            </w:r>
            <w:r>
              <w:rPr>
                <w:color w:val="000000" w:themeColor="text1"/>
                <w:lang w:val="en-CA" w:eastAsia="ja-JP"/>
              </w:rPr>
              <w:t>from UN R140 / GTR 8.</w:t>
            </w:r>
          </w:p>
        </w:tc>
      </w:tr>
      <w:tr w:rsidR="00CB1349" w:rsidRPr="008C3839" w14:paraId="3757B7AC" w14:textId="51A71031" w:rsidTr="004B2A0A">
        <w:tc>
          <w:tcPr>
            <w:tcW w:w="5954" w:type="dxa"/>
          </w:tcPr>
          <w:p w14:paraId="71C8970D" w14:textId="77777777" w:rsidR="00327887" w:rsidRPr="008C3839" w:rsidRDefault="00327887" w:rsidP="00327887">
            <w:pPr>
              <w:adjustRightInd w:val="0"/>
              <w:snapToGrid w:val="0"/>
              <w:spacing w:after="120"/>
              <w:jc w:val="both"/>
              <w:rPr>
                <w:color w:val="000000" w:themeColor="text1"/>
                <w:lang w:eastAsia="ja-JP"/>
              </w:rPr>
            </w:pPr>
            <w:r w:rsidRPr="008C3839">
              <w:rPr>
                <w:color w:val="000000" w:themeColor="text1"/>
                <w:lang w:eastAsia="ja-JP"/>
              </w:rPr>
              <w:t>6.1.2</w:t>
            </w:r>
            <w:r w:rsidRPr="008C3839">
              <w:rPr>
                <w:rFonts w:hint="eastAsia"/>
                <w:color w:val="000000" w:themeColor="text1"/>
                <w:lang w:eastAsia="ja-JP"/>
              </w:rPr>
              <w:t>.</w:t>
            </w:r>
            <w:r w:rsidRPr="008C3839">
              <w:rPr>
                <w:color w:val="000000" w:themeColor="text1"/>
                <w:lang w:eastAsia="ja-JP"/>
              </w:rPr>
              <w:tab/>
              <w:t>The test surface has a consistent slope between level and 1 per cent.</w:t>
            </w:r>
          </w:p>
        </w:tc>
        <w:tc>
          <w:tcPr>
            <w:tcW w:w="4819" w:type="dxa"/>
          </w:tcPr>
          <w:p w14:paraId="37F6884A" w14:textId="77777777" w:rsidR="00327887" w:rsidRPr="008C3839" w:rsidRDefault="00327887" w:rsidP="00327887">
            <w:pPr>
              <w:adjustRightInd w:val="0"/>
              <w:snapToGrid w:val="0"/>
              <w:spacing w:after="120"/>
              <w:jc w:val="both"/>
              <w:rPr>
                <w:color w:val="000000" w:themeColor="text1"/>
                <w:lang w:eastAsia="ja-JP"/>
              </w:rPr>
            </w:pPr>
          </w:p>
        </w:tc>
        <w:tc>
          <w:tcPr>
            <w:tcW w:w="4395" w:type="dxa"/>
          </w:tcPr>
          <w:p w14:paraId="1124F9DA" w14:textId="77777777" w:rsidR="00327887" w:rsidRPr="008C3839" w:rsidRDefault="00327887" w:rsidP="00327887">
            <w:pPr>
              <w:adjustRightInd w:val="0"/>
              <w:snapToGrid w:val="0"/>
              <w:spacing w:after="120"/>
              <w:jc w:val="both"/>
              <w:rPr>
                <w:color w:val="000000" w:themeColor="text1"/>
                <w:lang w:eastAsia="ja-JP"/>
              </w:rPr>
            </w:pPr>
          </w:p>
        </w:tc>
      </w:tr>
      <w:tr w:rsidR="00CB1349" w:rsidRPr="008C3839" w14:paraId="71F51B2B" w14:textId="5291CFB3" w:rsidTr="004B2A0A">
        <w:tc>
          <w:tcPr>
            <w:tcW w:w="5954" w:type="dxa"/>
          </w:tcPr>
          <w:p w14:paraId="3B2E1554" w14:textId="77777777" w:rsidR="00327887" w:rsidRPr="008C3839" w:rsidRDefault="00327887" w:rsidP="00327887">
            <w:pPr>
              <w:adjustRightInd w:val="0"/>
              <w:snapToGrid w:val="0"/>
              <w:spacing w:after="120"/>
              <w:jc w:val="both"/>
              <w:rPr>
                <w:color w:val="000000" w:themeColor="text1"/>
                <w:lang w:eastAsia="ja-JP"/>
              </w:rPr>
            </w:pPr>
            <w:r w:rsidRPr="008C3839">
              <w:rPr>
                <w:color w:val="000000" w:themeColor="text1"/>
                <w:lang w:eastAsia="ja-JP"/>
              </w:rPr>
              <w:t>6.1.3</w:t>
            </w:r>
            <w:r w:rsidRPr="008C3839">
              <w:rPr>
                <w:rFonts w:hint="eastAsia"/>
                <w:color w:val="000000" w:themeColor="text1"/>
                <w:lang w:eastAsia="ja-JP"/>
              </w:rPr>
              <w:t>.</w:t>
            </w:r>
            <w:r w:rsidRPr="008C3839">
              <w:rPr>
                <w:color w:val="000000" w:themeColor="text1"/>
                <w:lang w:eastAsia="ja-JP"/>
              </w:rPr>
              <w:tab/>
              <w:t>The ambient temperature shall be between 0°C and 45°C.</w:t>
            </w:r>
          </w:p>
        </w:tc>
        <w:tc>
          <w:tcPr>
            <w:tcW w:w="4819" w:type="dxa"/>
          </w:tcPr>
          <w:p w14:paraId="6C4B192D" w14:textId="77777777" w:rsidR="00327887" w:rsidRPr="008C3839" w:rsidRDefault="00327887" w:rsidP="00327887">
            <w:pPr>
              <w:adjustRightInd w:val="0"/>
              <w:snapToGrid w:val="0"/>
              <w:spacing w:after="120"/>
              <w:jc w:val="both"/>
              <w:rPr>
                <w:color w:val="000000" w:themeColor="text1"/>
                <w:lang w:eastAsia="ja-JP"/>
              </w:rPr>
            </w:pPr>
          </w:p>
        </w:tc>
        <w:tc>
          <w:tcPr>
            <w:tcW w:w="4395" w:type="dxa"/>
          </w:tcPr>
          <w:p w14:paraId="3ED9E603" w14:textId="77777777" w:rsidR="00327887" w:rsidRPr="008C3839" w:rsidRDefault="00327887" w:rsidP="00327887">
            <w:pPr>
              <w:adjustRightInd w:val="0"/>
              <w:snapToGrid w:val="0"/>
              <w:spacing w:after="120"/>
              <w:jc w:val="both"/>
              <w:rPr>
                <w:color w:val="000000" w:themeColor="text1"/>
                <w:lang w:eastAsia="ja-JP"/>
              </w:rPr>
            </w:pPr>
          </w:p>
        </w:tc>
      </w:tr>
      <w:tr w:rsidR="00CB1349" w:rsidRPr="008C3839" w14:paraId="64FC8C13" w14:textId="4859CEB7" w:rsidTr="004B2A0A">
        <w:tc>
          <w:tcPr>
            <w:tcW w:w="5954" w:type="dxa"/>
          </w:tcPr>
          <w:p w14:paraId="632030C9" w14:textId="77777777" w:rsidR="00327887" w:rsidRPr="008C3839" w:rsidRDefault="00327887" w:rsidP="00327887">
            <w:pPr>
              <w:adjustRightInd w:val="0"/>
              <w:snapToGrid w:val="0"/>
              <w:spacing w:after="120"/>
              <w:jc w:val="both"/>
              <w:rPr>
                <w:color w:val="000000" w:themeColor="text1"/>
                <w:lang w:eastAsia="ja-JP"/>
              </w:rPr>
            </w:pPr>
            <w:r w:rsidRPr="008C3839">
              <w:rPr>
                <w:color w:val="000000" w:themeColor="text1"/>
                <w:lang w:eastAsia="ja-JP"/>
              </w:rPr>
              <w:t>6.1.4</w:t>
            </w:r>
            <w:r w:rsidRPr="008C3839">
              <w:rPr>
                <w:rFonts w:hint="eastAsia"/>
                <w:color w:val="000000" w:themeColor="text1"/>
                <w:lang w:eastAsia="ja-JP"/>
              </w:rPr>
              <w:t>.</w:t>
            </w:r>
            <w:r w:rsidRPr="008C3839">
              <w:rPr>
                <w:color w:val="000000" w:themeColor="text1"/>
                <w:lang w:eastAsia="ja-JP"/>
              </w:rPr>
              <w:tab/>
              <w:t>The horizontal visibility range shall allow the target to be observed throughout the test.</w:t>
            </w:r>
          </w:p>
        </w:tc>
        <w:tc>
          <w:tcPr>
            <w:tcW w:w="4819" w:type="dxa"/>
          </w:tcPr>
          <w:p w14:paraId="7E88FE6B" w14:textId="77777777" w:rsidR="00327887" w:rsidRPr="008C3839" w:rsidRDefault="00327887" w:rsidP="00327887">
            <w:pPr>
              <w:adjustRightInd w:val="0"/>
              <w:snapToGrid w:val="0"/>
              <w:spacing w:after="120"/>
              <w:jc w:val="both"/>
              <w:rPr>
                <w:color w:val="000000" w:themeColor="text1"/>
                <w:lang w:eastAsia="ja-JP"/>
              </w:rPr>
            </w:pPr>
          </w:p>
        </w:tc>
        <w:tc>
          <w:tcPr>
            <w:tcW w:w="4395" w:type="dxa"/>
          </w:tcPr>
          <w:p w14:paraId="101436D1" w14:textId="77777777" w:rsidR="0077438A" w:rsidRDefault="0077438A" w:rsidP="0077438A">
            <w:pPr>
              <w:adjustRightInd w:val="0"/>
              <w:snapToGrid w:val="0"/>
              <w:jc w:val="both"/>
              <w:rPr>
                <w:color w:val="000000" w:themeColor="text1"/>
                <w:lang w:eastAsia="ja-JP"/>
              </w:rPr>
            </w:pPr>
            <w:r>
              <w:rPr>
                <w:color w:val="000000" w:themeColor="text1"/>
                <w:lang w:eastAsia="ja-JP"/>
              </w:rPr>
              <w:t>To review.</w:t>
            </w:r>
          </w:p>
          <w:p w14:paraId="385C2337" w14:textId="11CF9B3A" w:rsidR="00327887" w:rsidRPr="008C3839" w:rsidRDefault="00D366AC" w:rsidP="00327887">
            <w:pPr>
              <w:adjustRightInd w:val="0"/>
              <w:snapToGrid w:val="0"/>
              <w:spacing w:after="120"/>
              <w:jc w:val="both"/>
              <w:rPr>
                <w:color w:val="000000" w:themeColor="text1"/>
                <w:lang w:eastAsia="ja-JP"/>
              </w:rPr>
            </w:pPr>
            <w:r>
              <w:rPr>
                <w:bCs/>
                <w:color w:val="000000" w:themeColor="text1"/>
              </w:rPr>
              <w:t>Consider objective requirements.</w:t>
            </w:r>
          </w:p>
        </w:tc>
      </w:tr>
      <w:tr w:rsidR="00CB1349" w:rsidRPr="008C3839" w14:paraId="76D7B638" w14:textId="41BFBB90" w:rsidTr="004B2A0A">
        <w:tc>
          <w:tcPr>
            <w:tcW w:w="5954" w:type="dxa"/>
          </w:tcPr>
          <w:p w14:paraId="479694CF" w14:textId="77777777" w:rsidR="00327887" w:rsidRPr="008C3839" w:rsidRDefault="00327887" w:rsidP="00327887">
            <w:pPr>
              <w:adjustRightInd w:val="0"/>
              <w:snapToGrid w:val="0"/>
              <w:spacing w:after="120"/>
              <w:jc w:val="both"/>
              <w:rPr>
                <w:color w:val="000000" w:themeColor="text1"/>
                <w:lang w:eastAsia="ja-JP"/>
              </w:rPr>
            </w:pPr>
            <w:r w:rsidRPr="008C3839">
              <w:rPr>
                <w:color w:val="000000" w:themeColor="text1"/>
                <w:lang w:eastAsia="ja-JP"/>
              </w:rPr>
              <w:lastRenderedPageBreak/>
              <w:t>6.1.5</w:t>
            </w:r>
            <w:r w:rsidRPr="008C3839">
              <w:rPr>
                <w:rFonts w:hint="eastAsia"/>
                <w:color w:val="000000" w:themeColor="text1"/>
                <w:lang w:eastAsia="ja-JP"/>
              </w:rPr>
              <w:t>.</w:t>
            </w:r>
            <w:r w:rsidRPr="008C3839">
              <w:rPr>
                <w:color w:val="000000" w:themeColor="text1"/>
                <w:lang w:eastAsia="ja-JP"/>
              </w:rPr>
              <w:tab/>
              <w:t>The tests shall be performed when there is no wind liable to affect the results.</w:t>
            </w:r>
          </w:p>
        </w:tc>
        <w:tc>
          <w:tcPr>
            <w:tcW w:w="4819" w:type="dxa"/>
          </w:tcPr>
          <w:p w14:paraId="41948E68" w14:textId="77777777" w:rsidR="00327887" w:rsidRPr="008C3839" w:rsidRDefault="00327887" w:rsidP="00327887">
            <w:pPr>
              <w:adjustRightInd w:val="0"/>
              <w:snapToGrid w:val="0"/>
              <w:spacing w:after="120"/>
              <w:jc w:val="both"/>
              <w:rPr>
                <w:color w:val="000000" w:themeColor="text1"/>
                <w:lang w:eastAsia="ja-JP"/>
              </w:rPr>
            </w:pPr>
          </w:p>
        </w:tc>
        <w:tc>
          <w:tcPr>
            <w:tcW w:w="4395" w:type="dxa"/>
          </w:tcPr>
          <w:p w14:paraId="2845C9E8" w14:textId="77777777" w:rsidR="00327887" w:rsidRDefault="004014D3" w:rsidP="00B37F6E">
            <w:pPr>
              <w:adjustRightInd w:val="0"/>
              <w:snapToGrid w:val="0"/>
              <w:jc w:val="both"/>
              <w:rPr>
                <w:color w:val="000000" w:themeColor="text1"/>
                <w:lang w:eastAsia="ja-JP"/>
              </w:rPr>
            </w:pPr>
            <w:r>
              <w:rPr>
                <w:color w:val="000000" w:themeColor="text1"/>
                <w:lang w:eastAsia="ja-JP"/>
              </w:rPr>
              <w:t>To review.</w:t>
            </w:r>
          </w:p>
          <w:p w14:paraId="738B6132" w14:textId="66857AE7" w:rsidR="00B37F6E" w:rsidRPr="008C3839" w:rsidRDefault="00B37F6E" w:rsidP="00B37F6E">
            <w:pPr>
              <w:adjustRightInd w:val="0"/>
              <w:snapToGrid w:val="0"/>
              <w:jc w:val="both"/>
              <w:rPr>
                <w:color w:val="000000" w:themeColor="text1"/>
                <w:lang w:eastAsia="ja-JP"/>
              </w:rPr>
            </w:pPr>
            <w:r>
              <w:rPr>
                <w:color w:val="000000" w:themeColor="text1"/>
                <w:lang w:val="en-CA" w:eastAsia="ja-JP"/>
              </w:rPr>
              <w:t xml:space="preserve">Suggest from UN R140 / GTR 8: </w:t>
            </w:r>
            <w:r w:rsidRPr="00B37F6E">
              <w:rPr>
                <w:color w:val="000000" w:themeColor="text1"/>
                <w:lang w:val="en-CA" w:eastAsia="ja-JP"/>
              </w:rPr>
              <w:t>The maximum wind speed is no greater than 10 m/s</w:t>
            </w:r>
          </w:p>
        </w:tc>
      </w:tr>
      <w:tr w:rsidR="00CB1349" w:rsidRPr="008C3839" w14:paraId="7561D5E2" w14:textId="451CABDB" w:rsidTr="004B2A0A">
        <w:tc>
          <w:tcPr>
            <w:tcW w:w="5954" w:type="dxa"/>
          </w:tcPr>
          <w:p w14:paraId="4C766732" w14:textId="77777777" w:rsidR="00327887" w:rsidRPr="008C3839" w:rsidRDefault="00327887" w:rsidP="00327887">
            <w:pPr>
              <w:adjustRightInd w:val="0"/>
              <w:snapToGrid w:val="0"/>
              <w:spacing w:after="120"/>
              <w:jc w:val="both"/>
              <w:rPr>
                <w:color w:val="000000" w:themeColor="text1"/>
                <w:lang w:eastAsia="ja-JP"/>
              </w:rPr>
            </w:pPr>
            <w:r w:rsidRPr="008C3839">
              <w:rPr>
                <w:color w:val="000000" w:themeColor="text1"/>
                <w:lang w:eastAsia="ja-JP"/>
              </w:rPr>
              <w:t>6.1.6</w:t>
            </w:r>
            <w:r w:rsidRPr="008C3839">
              <w:rPr>
                <w:rFonts w:hint="eastAsia"/>
                <w:color w:val="000000" w:themeColor="text1"/>
                <w:lang w:eastAsia="ja-JP"/>
              </w:rPr>
              <w:t>.</w:t>
            </w:r>
            <w:r w:rsidRPr="008C3839">
              <w:rPr>
                <w:color w:val="000000" w:themeColor="text1"/>
                <w:lang w:eastAsia="ja-JP"/>
              </w:rPr>
              <w:tab/>
              <w:t xml:space="preserve">Natural ambient illumination must be homogeneous in the test area and </w:t>
            </w:r>
            <w:proofErr w:type="gramStart"/>
            <w:r w:rsidRPr="008C3839">
              <w:rPr>
                <w:color w:val="000000" w:themeColor="text1"/>
                <w:lang w:eastAsia="ja-JP"/>
              </w:rPr>
              <w:t>in excess of</w:t>
            </w:r>
            <w:proofErr w:type="gramEnd"/>
            <w:r w:rsidRPr="008C3839">
              <w:rPr>
                <w:color w:val="000000" w:themeColor="text1"/>
                <w:lang w:eastAsia="ja-JP"/>
              </w:rPr>
              <w:t xml:space="preserve"> 1000 lux. It should be ensured that testing is not performed whilst driving towards, or away from the sun at a low angle.</w:t>
            </w:r>
          </w:p>
        </w:tc>
        <w:tc>
          <w:tcPr>
            <w:tcW w:w="4819" w:type="dxa"/>
          </w:tcPr>
          <w:p w14:paraId="4AA00898" w14:textId="2C37130A" w:rsidR="00327887" w:rsidRPr="008C3839" w:rsidRDefault="00A10566" w:rsidP="00327887">
            <w:pPr>
              <w:adjustRightInd w:val="0"/>
              <w:snapToGrid w:val="0"/>
              <w:spacing w:after="120"/>
              <w:jc w:val="both"/>
              <w:rPr>
                <w:color w:val="000000" w:themeColor="text1"/>
                <w:lang w:eastAsia="ja-JP"/>
              </w:rPr>
            </w:pPr>
            <w:r w:rsidRPr="00A10566">
              <w:rPr>
                <w:color w:val="000000" w:themeColor="text1"/>
                <w:lang w:eastAsia="ja-JP"/>
              </w:rPr>
              <w:t xml:space="preserve">Natural ambient illumination </w:t>
            </w:r>
            <w:proofErr w:type="gramStart"/>
            <w:r w:rsidRPr="00A10566">
              <w:rPr>
                <w:color w:val="000000" w:themeColor="text1"/>
                <w:lang w:eastAsia="ja-JP"/>
              </w:rPr>
              <w:t>in excess of</w:t>
            </w:r>
            <w:proofErr w:type="gramEnd"/>
            <w:r w:rsidRPr="00A10566">
              <w:rPr>
                <w:color w:val="000000" w:themeColor="text1"/>
                <w:lang w:eastAsia="ja-JP"/>
              </w:rPr>
              <w:t xml:space="preserve"> 1000 lux is aligned to the case of </w:t>
            </w:r>
            <w:proofErr w:type="gramStart"/>
            <w:r w:rsidRPr="00A10566">
              <w:rPr>
                <w:color w:val="000000" w:themeColor="text1"/>
                <w:lang w:eastAsia="ja-JP"/>
              </w:rPr>
              <w:t>car to car</w:t>
            </w:r>
            <w:proofErr w:type="gramEnd"/>
            <w:r w:rsidRPr="00A10566">
              <w:rPr>
                <w:color w:val="000000" w:themeColor="text1"/>
                <w:lang w:eastAsia="ja-JP"/>
              </w:rPr>
              <w:t xml:space="preserve"> scenario in the AEBS regulations (UN R152 and R131).</w:t>
            </w:r>
          </w:p>
        </w:tc>
        <w:tc>
          <w:tcPr>
            <w:tcW w:w="4395" w:type="dxa"/>
          </w:tcPr>
          <w:p w14:paraId="56113098" w14:textId="77777777" w:rsidR="00327887" w:rsidRDefault="00DA1B49" w:rsidP="00327887">
            <w:pPr>
              <w:adjustRightInd w:val="0"/>
              <w:snapToGrid w:val="0"/>
              <w:spacing w:after="120"/>
              <w:jc w:val="both"/>
              <w:rPr>
                <w:color w:val="000000" w:themeColor="text1"/>
                <w:lang w:eastAsia="ja-JP"/>
              </w:rPr>
            </w:pPr>
            <w:r>
              <w:rPr>
                <w:color w:val="000000" w:themeColor="text1"/>
                <w:lang w:eastAsia="ja-JP"/>
              </w:rPr>
              <w:t>To review.</w:t>
            </w:r>
          </w:p>
          <w:p w14:paraId="77F9D196" w14:textId="10E3F5DD" w:rsidR="00DA1B49" w:rsidRPr="008C3839" w:rsidRDefault="00DA1B49" w:rsidP="00F03145">
            <w:pPr>
              <w:adjustRightInd w:val="0"/>
              <w:snapToGrid w:val="0"/>
              <w:spacing w:after="120"/>
              <w:jc w:val="both"/>
              <w:rPr>
                <w:color w:val="000000" w:themeColor="text1"/>
                <w:lang w:eastAsia="ja-JP"/>
              </w:rPr>
            </w:pPr>
            <w:r>
              <w:rPr>
                <w:color w:val="000000" w:themeColor="text1"/>
                <w:lang w:eastAsia="ja-JP"/>
              </w:rPr>
              <w:t xml:space="preserve">Propose </w:t>
            </w:r>
            <w:r w:rsidR="00F83DC9">
              <w:rPr>
                <w:color w:val="000000" w:themeColor="text1"/>
                <w:lang w:eastAsia="ja-JP"/>
              </w:rPr>
              <w:t>replace 2</w:t>
            </w:r>
            <w:r w:rsidR="00F83DC9" w:rsidRPr="00F83DC9">
              <w:rPr>
                <w:color w:val="000000" w:themeColor="text1"/>
                <w:vertAlign w:val="superscript"/>
                <w:lang w:eastAsia="ja-JP"/>
              </w:rPr>
              <w:t>nd</w:t>
            </w:r>
            <w:r w:rsidR="00F83DC9">
              <w:rPr>
                <w:color w:val="000000" w:themeColor="text1"/>
                <w:lang w:eastAsia="ja-JP"/>
              </w:rPr>
              <w:t xml:space="preserve"> sentence with</w:t>
            </w:r>
            <w:r>
              <w:rPr>
                <w:color w:val="000000" w:themeColor="text1"/>
                <w:lang w:eastAsia="ja-JP"/>
              </w:rPr>
              <w:t xml:space="preserve"> </w:t>
            </w:r>
            <w:r w:rsidR="00BB4525">
              <w:rPr>
                <w:color w:val="000000" w:themeColor="text1"/>
                <w:lang w:eastAsia="ja-JP"/>
              </w:rPr>
              <w:t>objective criteria</w:t>
            </w:r>
            <w:r>
              <w:rPr>
                <w:color w:val="000000" w:themeColor="text1"/>
                <w:lang w:eastAsia="ja-JP"/>
              </w:rPr>
              <w:t xml:space="preserve"> from FMVSS 127, </w:t>
            </w:r>
            <w:r w:rsidR="00F03145">
              <w:rPr>
                <w:color w:val="000000" w:themeColor="text1"/>
                <w:lang w:eastAsia="ja-JP"/>
              </w:rPr>
              <w:t xml:space="preserve">S6.1.3.(2) </w:t>
            </w:r>
            <w:r w:rsidR="00F03145" w:rsidRPr="0057680A">
              <w:rPr>
                <w:i/>
                <w:iCs/>
                <w:color w:val="000000" w:themeColor="text1"/>
                <w:lang w:val="en-CA" w:eastAsia="ja-JP"/>
              </w:rPr>
              <w:t>Testing is not performed while driving toward or away from the sun such that the horizontal angle between the sun and a vertical plane containing the centerline of the subject vehicle is less than 25 degrees and the solar elevation angle is less than 15 degrees.</w:t>
            </w:r>
          </w:p>
        </w:tc>
      </w:tr>
      <w:tr w:rsidR="00CB1349" w:rsidRPr="008C3839" w14:paraId="3C9DA242" w14:textId="45EA7050" w:rsidTr="004B2A0A">
        <w:tc>
          <w:tcPr>
            <w:tcW w:w="5954" w:type="dxa"/>
          </w:tcPr>
          <w:p w14:paraId="45572E72" w14:textId="77777777" w:rsidR="00327887" w:rsidRPr="008C3839" w:rsidRDefault="00327887" w:rsidP="00327887">
            <w:pPr>
              <w:adjustRightInd w:val="0"/>
              <w:snapToGrid w:val="0"/>
              <w:spacing w:after="120"/>
              <w:jc w:val="both"/>
              <w:rPr>
                <w:color w:val="000000" w:themeColor="text1"/>
                <w:lang w:eastAsia="ja-JP"/>
              </w:rPr>
            </w:pPr>
            <w:r w:rsidRPr="008C3839">
              <w:rPr>
                <w:color w:val="000000" w:themeColor="text1"/>
                <w:lang w:eastAsia="ja-JP"/>
              </w:rPr>
              <w:t>6.1.7</w:t>
            </w:r>
            <w:r w:rsidRPr="008C3839">
              <w:rPr>
                <w:rFonts w:hint="eastAsia"/>
                <w:color w:val="000000" w:themeColor="text1"/>
                <w:lang w:eastAsia="ja-JP"/>
              </w:rPr>
              <w:t>.</w:t>
            </w:r>
            <w:r w:rsidRPr="008C3839">
              <w:rPr>
                <w:color w:val="000000" w:themeColor="text1"/>
                <w:lang w:eastAsia="ja-JP"/>
              </w:rPr>
              <w:tab/>
              <w:t>At the request of the manufacturer and with the agreement of the Technical Service tests may be conducted under deviating test conditions (suboptimal conditions, e.g. on a not dry surface; below the specified minimum ambient temperature), whilst the performance requirements are still to be met.</w:t>
            </w:r>
          </w:p>
        </w:tc>
        <w:tc>
          <w:tcPr>
            <w:tcW w:w="4819" w:type="dxa"/>
          </w:tcPr>
          <w:p w14:paraId="794EF545" w14:textId="15E29F10" w:rsidR="00327887" w:rsidRPr="008C3839" w:rsidRDefault="00A10566" w:rsidP="00327887">
            <w:pPr>
              <w:adjustRightInd w:val="0"/>
              <w:snapToGrid w:val="0"/>
              <w:spacing w:after="120"/>
              <w:jc w:val="both"/>
              <w:rPr>
                <w:color w:val="000000" w:themeColor="text1"/>
                <w:lang w:eastAsia="ja-JP"/>
              </w:rPr>
            </w:pPr>
            <w:r w:rsidRPr="00A10566">
              <w:rPr>
                <w:color w:val="000000" w:themeColor="text1"/>
                <w:lang w:eastAsia="ja-JP"/>
              </w:rPr>
              <w:t>This provision is aligned to the other safety systems such as AEBS (UN R152 and R131).</w:t>
            </w:r>
          </w:p>
        </w:tc>
        <w:tc>
          <w:tcPr>
            <w:tcW w:w="4395" w:type="dxa"/>
          </w:tcPr>
          <w:p w14:paraId="12DDEFB8" w14:textId="77777777" w:rsidR="006B01E6" w:rsidRDefault="006B01E6" w:rsidP="006B01E6">
            <w:pPr>
              <w:adjustRightInd w:val="0"/>
              <w:snapToGrid w:val="0"/>
              <w:jc w:val="both"/>
              <w:rPr>
                <w:color w:val="000000" w:themeColor="text1"/>
                <w:lang w:eastAsia="ja-JP"/>
              </w:rPr>
            </w:pPr>
            <w:r>
              <w:rPr>
                <w:color w:val="000000" w:themeColor="text1"/>
                <w:lang w:eastAsia="ja-JP"/>
              </w:rPr>
              <w:t>To review.</w:t>
            </w:r>
          </w:p>
          <w:p w14:paraId="4DE37A9D" w14:textId="5803CB55" w:rsidR="00327887" w:rsidRPr="008C3839" w:rsidRDefault="006B01E6" w:rsidP="00327887">
            <w:pPr>
              <w:adjustRightInd w:val="0"/>
              <w:snapToGrid w:val="0"/>
              <w:spacing w:after="120"/>
              <w:jc w:val="both"/>
              <w:rPr>
                <w:color w:val="000000" w:themeColor="text1"/>
                <w:lang w:eastAsia="ja-JP"/>
              </w:rPr>
            </w:pPr>
            <w:r>
              <w:rPr>
                <w:color w:val="000000" w:themeColor="text1"/>
                <w:lang w:eastAsia="ja-JP"/>
              </w:rPr>
              <w:t>This is specific to the administration of type approval.</w:t>
            </w:r>
          </w:p>
        </w:tc>
      </w:tr>
      <w:tr w:rsidR="00CB1349" w:rsidRPr="008C3839" w14:paraId="261ABE49" w14:textId="2AE3B2CD" w:rsidTr="004B2A0A">
        <w:tc>
          <w:tcPr>
            <w:tcW w:w="5954" w:type="dxa"/>
          </w:tcPr>
          <w:p w14:paraId="06668576" w14:textId="77777777" w:rsidR="00327887" w:rsidRPr="008C3839" w:rsidRDefault="00327887" w:rsidP="00327887">
            <w:pPr>
              <w:adjustRightInd w:val="0"/>
              <w:snapToGrid w:val="0"/>
              <w:spacing w:after="120"/>
              <w:jc w:val="both"/>
              <w:rPr>
                <w:color w:val="000000" w:themeColor="text1"/>
                <w:lang w:eastAsia="ja-JP"/>
              </w:rPr>
            </w:pPr>
            <w:r w:rsidRPr="008C3839">
              <w:rPr>
                <w:color w:val="000000" w:themeColor="text1"/>
                <w:lang w:eastAsia="ja-JP"/>
              </w:rPr>
              <w:t>6.2</w:t>
            </w:r>
            <w:r w:rsidRPr="008C3839">
              <w:rPr>
                <w:rFonts w:hint="eastAsia"/>
                <w:color w:val="000000" w:themeColor="text1"/>
                <w:lang w:eastAsia="ja-JP"/>
              </w:rPr>
              <w:t>.</w:t>
            </w:r>
            <w:r w:rsidRPr="008C3839">
              <w:rPr>
                <w:color w:val="000000" w:themeColor="text1"/>
                <w:lang w:eastAsia="ja-JP"/>
              </w:rPr>
              <w:tab/>
              <w:t>Instrumentation</w:t>
            </w:r>
          </w:p>
        </w:tc>
        <w:tc>
          <w:tcPr>
            <w:tcW w:w="4819" w:type="dxa"/>
          </w:tcPr>
          <w:p w14:paraId="3CA63479" w14:textId="77777777" w:rsidR="00327887" w:rsidRPr="008C3839" w:rsidRDefault="00327887" w:rsidP="00327887">
            <w:pPr>
              <w:adjustRightInd w:val="0"/>
              <w:snapToGrid w:val="0"/>
              <w:spacing w:after="120"/>
              <w:jc w:val="both"/>
              <w:rPr>
                <w:color w:val="000000" w:themeColor="text1"/>
                <w:lang w:eastAsia="ja-JP"/>
              </w:rPr>
            </w:pPr>
          </w:p>
        </w:tc>
        <w:tc>
          <w:tcPr>
            <w:tcW w:w="4395" w:type="dxa"/>
          </w:tcPr>
          <w:p w14:paraId="7C4F2D2C" w14:textId="77777777" w:rsidR="00327887" w:rsidRPr="008C3839" w:rsidRDefault="00327887" w:rsidP="00327887">
            <w:pPr>
              <w:adjustRightInd w:val="0"/>
              <w:snapToGrid w:val="0"/>
              <w:spacing w:after="120"/>
              <w:jc w:val="both"/>
              <w:rPr>
                <w:color w:val="000000" w:themeColor="text1"/>
                <w:lang w:eastAsia="ja-JP"/>
              </w:rPr>
            </w:pPr>
          </w:p>
        </w:tc>
      </w:tr>
      <w:tr w:rsidR="00CB1349" w:rsidRPr="008C3839" w14:paraId="6203B901" w14:textId="0484F4DD" w:rsidTr="004B2A0A">
        <w:tc>
          <w:tcPr>
            <w:tcW w:w="5954" w:type="dxa"/>
          </w:tcPr>
          <w:p w14:paraId="6B02B5C2" w14:textId="77777777" w:rsidR="00327887" w:rsidRPr="008C3839" w:rsidRDefault="00327887" w:rsidP="00327887">
            <w:pPr>
              <w:adjustRightInd w:val="0"/>
              <w:snapToGrid w:val="0"/>
              <w:spacing w:after="120"/>
              <w:jc w:val="both"/>
              <w:rPr>
                <w:color w:val="000000" w:themeColor="text1"/>
                <w:lang w:eastAsia="ja-JP"/>
              </w:rPr>
            </w:pPr>
            <w:r w:rsidRPr="008C3839">
              <w:rPr>
                <w:color w:val="000000" w:themeColor="text1"/>
                <w:lang w:eastAsia="ja-JP"/>
              </w:rPr>
              <w:t>6.2.1</w:t>
            </w:r>
            <w:r w:rsidRPr="008C3839">
              <w:rPr>
                <w:rFonts w:hint="eastAsia"/>
                <w:color w:val="000000" w:themeColor="text1"/>
                <w:lang w:eastAsia="ja-JP"/>
              </w:rPr>
              <w:t>.</w:t>
            </w:r>
            <w:r w:rsidRPr="008C3839">
              <w:rPr>
                <w:color w:val="000000" w:themeColor="text1"/>
                <w:lang w:eastAsia="ja-JP"/>
              </w:rPr>
              <w:tab/>
              <w:t>The speed of the vehicle shall be measured with an accuracy of +/- 0.1 km/h.</w:t>
            </w:r>
          </w:p>
        </w:tc>
        <w:tc>
          <w:tcPr>
            <w:tcW w:w="4819" w:type="dxa"/>
          </w:tcPr>
          <w:p w14:paraId="2AAEA805" w14:textId="1A69B62E" w:rsidR="00327887" w:rsidRPr="008C3839" w:rsidRDefault="00A10566" w:rsidP="00A10566">
            <w:pPr>
              <w:adjustRightInd w:val="0"/>
              <w:snapToGrid w:val="0"/>
              <w:spacing w:after="120"/>
              <w:rPr>
                <w:color w:val="000000" w:themeColor="text1"/>
                <w:lang w:eastAsia="ja-JP"/>
              </w:rPr>
            </w:pPr>
            <w:r w:rsidRPr="00A10566">
              <w:rPr>
                <w:color w:val="000000" w:themeColor="text1"/>
                <w:lang w:eastAsia="ja-JP"/>
              </w:rPr>
              <w:t>These provisions are based on the specifications of the measurement devices used in the JNCAP ACPE test.</w:t>
            </w:r>
          </w:p>
        </w:tc>
        <w:tc>
          <w:tcPr>
            <w:tcW w:w="4395" w:type="dxa"/>
          </w:tcPr>
          <w:p w14:paraId="7BB269C5" w14:textId="77777777" w:rsidR="00327887" w:rsidRPr="008C3839" w:rsidRDefault="00327887" w:rsidP="00327887">
            <w:pPr>
              <w:adjustRightInd w:val="0"/>
              <w:snapToGrid w:val="0"/>
              <w:spacing w:after="120"/>
              <w:jc w:val="both"/>
              <w:rPr>
                <w:color w:val="000000" w:themeColor="text1"/>
                <w:lang w:eastAsia="ja-JP"/>
              </w:rPr>
            </w:pPr>
          </w:p>
        </w:tc>
      </w:tr>
      <w:tr w:rsidR="00CB1349" w:rsidRPr="008C3839" w14:paraId="1906D54A" w14:textId="0690A035" w:rsidTr="004B2A0A">
        <w:tc>
          <w:tcPr>
            <w:tcW w:w="5954" w:type="dxa"/>
          </w:tcPr>
          <w:p w14:paraId="43DD39FF" w14:textId="77777777" w:rsidR="00327887" w:rsidRPr="008C3839" w:rsidRDefault="00327887" w:rsidP="00327887">
            <w:pPr>
              <w:adjustRightInd w:val="0"/>
              <w:snapToGrid w:val="0"/>
              <w:spacing w:after="120"/>
              <w:jc w:val="both"/>
              <w:rPr>
                <w:color w:val="000000" w:themeColor="text1"/>
                <w:lang w:eastAsia="ja-JP"/>
              </w:rPr>
            </w:pPr>
            <w:r w:rsidRPr="008C3839">
              <w:rPr>
                <w:color w:val="000000" w:themeColor="text1"/>
                <w:lang w:eastAsia="ja-JP"/>
              </w:rPr>
              <w:t>6.2.2</w:t>
            </w:r>
            <w:r w:rsidRPr="008C3839">
              <w:rPr>
                <w:rFonts w:hint="eastAsia"/>
                <w:color w:val="000000" w:themeColor="text1"/>
                <w:lang w:eastAsia="ja-JP"/>
              </w:rPr>
              <w:t>.</w:t>
            </w:r>
            <w:r w:rsidRPr="008C3839">
              <w:rPr>
                <w:color w:val="000000" w:themeColor="text1"/>
                <w:lang w:eastAsia="ja-JP"/>
              </w:rPr>
              <w:tab/>
              <w:t>The position of the vehicle shall be measured with an accuracy of +/- 0.03 m.</w:t>
            </w:r>
          </w:p>
        </w:tc>
        <w:tc>
          <w:tcPr>
            <w:tcW w:w="4819" w:type="dxa"/>
          </w:tcPr>
          <w:p w14:paraId="3EA37679" w14:textId="77777777" w:rsidR="00327887" w:rsidRPr="008C3839" w:rsidRDefault="00327887" w:rsidP="00327887">
            <w:pPr>
              <w:adjustRightInd w:val="0"/>
              <w:snapToGrid w:val="0"/>
              <w:spacing w:after="120"/>
              <w:jc w:val="both"/>
              <w:rPr>
                <w:color w:val="000000" w:themeColor="text1"/>
                <w:lang w:eastAsia="ja-JP"/>
              </w:rPr>
            </w:pPr>
          </w:p>
        </w:tc>
        <w:tc>
          <w:tcPr>
            <w:tcW w:w="4395" w:type="dxa"/>
          </w:tcPr>
          <w:p w14:paraId="755ECB9F" w14:textId="77777777" w:rsidR="00327887" w:rsidRPr="008C3839" w:rsidRDefault="00327887" w:rsidP="00327887">
            <w:pPr>
              <w:adjustRightInd w:val="0"/>
              <w:snapToGrid w:val="0"/>
              <w:spacing w:after="120"/>
              <w:jc w:val="both"/>
              <w:rPr>
                <w:color w:val="000000" w:themeColor="text1"/>
                <w:lang w:eastAsia="ja-JP"/>
              </w:rPr>
            </w:pPr>
          </w:p>
        </w:tc>
      </w:tr>
      <w:tr w:rsidR="00CB1349" w:rsidRPr="008C3839" w14:paraId="17FFF298" w14:textId="50B67FB5" w:rsidTr="004B2A0A">
        <w:tc>
          <w:tcPr>
            <w:tcW w:w="5954" w:type="dxa"/>
          </w:tcPr>
          <w:p w14:paraId="36312FB5" w14:textId="77777777" w:rsidR="00327887" w:rsidRPr="008C3839" w:rsidRDefault="00327887" w:rsidP="00327887">
            <w:pPr>
              <w:adjustRightInd w:val="0"/>
              <w:snapToGrid w:val="0"/>
              <w:spacing w:after="120"/>
              <w:jc w:val="both"/>
              <w:rPr>
                <w:color w:val="000000" w:themeColor="text1"/>
                <w:lang w:eastAsia="ja-JP"/>
              </w:rPr>
            </w:pPr>
            <w:r w:rsidRPr="008C3839">
              <w:rPr>
                <w:color w:val="000000" w:themeColor="text1"/>
                <w:lang w:eastAsia="ja-JP"/>
              </w:rPr>
              <w:lastRenderedPageBreak/>
              <w:t>6.2.3</w:t>
            </w:r>
            <w:r w:rsidRPr="008C3839">
              <w:rPr>
                <w:rFonts w:hint="eastAsia"/>
                <w:color w:val="000000" w:themeColor="text1"/>
                <w:lang w:eastAsia="ja-JP"/>
              </w:rPr>
              <w:t>.</w:t>
            </w:r>
            <w:r w:rsidRPr="008C3839">
              <w:rPr>
                <w:color w:val="000000" w:themeColor="text1"/>
                <w:lang w:eastAsia="ja-JP"/>
              </w:rPr>
              <w:tab/>
              <w:t>The accelerator control force (if applicable) shall be measured with an accuracy of +/- 1 N.</w:t>
            </w:r>
          </w:p>
        </w:tc>
        <w:tc>
          <w:tcPr>
            <w:tcW w:w="4819" w:type="dxa"/>
          </w:tcPr>
          <w:p w14:paraId="766EC9E8" w14:textId="77777777" w:rsidR="00327887" w:rsidRPr="008C3839" w:rsidRDefault="00327887" w:rsidP="00327887">
            <w:pPr>
              <w:adjustRightInd w:val="0"/>
              <w:snapToGrid w:val="0"/>
              <w:spacing w:after="120"/>
              <w:jc w:val="both"/>
              <w:rPr>
                <w:color w:val="000000" w:themeColor="text1"/>
                <w:lang w:eastAsia="ja-JP"/>
              </w:rPr>
            </w:pPr>
          </w:p>
        </w:tc>
        <w:tc>
          <w:tcPr>
            <w:tcW w:w="4395" w:type="dxa"/>
          </w:tcPr>
          <w:p w14:paraId="044E20CB" w14:textId="08A5E7AE" w:rsidR="00327887" w:rsidRPr="008C3839" w:rsidRDefault="009F65AA" w:rsidP="009F65AA">
            <w:pPr>
              <w:adjustRightInd w:val="0"/>
              <w:snapToGrid w:val="0"/>
              <w:spacing w:after="120"/>
              <w:rPr>
                <w:color w:val="000000" w:themeColor="text1"/>
                <w:lang w:eastAsia="ja-JP"/>
              </w:rPr>
            </w:pPr>
            <w:r w:rsidRPr="00B25B55">
              <w:rPr>
                <w:color w:val="000000" w:themeColor="text1"/>
                <w:lang w:eastAsia="ja-JP"/>
              </w:rPr>
              <w:t>To review.</w:t>
            </w:r>
          </w:p>
        </w:tc>
      </w:tr>
      <w:tr w:rsidR="00CB1349" w:rsidRPr="008C3839" w14:paraId="1B212029" w14:textId="444CBDA6" w:rsidTr="004B2A0A">
        <w:tc>
          <w:tcPr>
            <w:tcW w:w="5954" w:type="dxa"/>
          </w:tcPr>
          <w:p w14:paraId="510A81C4" w14:textId="77777777" w:rsidR="00327887" w:rsidRPr="008C3839" w:rsidRDefault="00327887" w:rsidP="00327887">
            <w:pPr>
              <w:adjustRightInd w:val="0"/>
              <w:snapToGrid w:val="0"/>
              <w:spacing w:after="120"/>
              <w:jc w:val="both"/>
              <w:rPr>
                <w:bCs/>
                <w:color w:val="000000" w:themeColor="text1"/>
                <w:lang w:eastAsia="ja-JP"/>
              </w:rPr>
            </w:pPr>
            <w:r w:rsidRPr="008C3839">
              <w:rPr>
                <w:color w:val="000000" w:themeColor="text1"/>
                <w:lang w:eastAsia="ja-JP"/>
              </w:rPr>
              <w:t>6.2.4</w:t>
            </w:r>
            <w:r w:rsidRPr="008C3839">
              <w:rPr>
                <w:rFonts w:hint="eastAsia"/>
                <w:color w:val="000000" w:themeColor="text1"/>
                <w:lang w:eastAsia="ja-JP"/>
              </w:rPr>
              <w:t>.</w:t>
            </w:r>
            <w:r w:rsidRPr="008C3839">
              <w:rPr>
                <w:color w:val="000000" w:themeColor="text1"/>
                <w:lang w:eastAsia="ja-JP"/>
              </w:rPr>
              <w:tab/>
              <w:t>The accelerator control position shall be measured with an accuracy of +/- 1%. Alternatively, at the choice of the manufacturer</w:t>
            </w:r>
            <w:r w:rsidRPr="008C3839">
              <w:rPr>
                <w:bCs/>
                <w:color w:val="000000" w:themeColor="text1"/>
                <w:lang w:eastAsia="ja-JP"/>
              </w:rPr>
              <w:t>. this measurement may be taken from the vehicle’s own position sensor.</w:t>
            </w:r>
          </w:p>
        </w:tc>
        <w:tc>
          <w:tcPr>
            <w:tcW w:w="4819" w:type="dxa"/>
          </w:tcPr>
          <w:p w14:paraId="4ED8E3E7" w14:textId="5DD7C56C" w:rsidR="00327887" w:rsidRPr="008C3839" w:rsidRDefault="00A10566" w:rsidP="00327887">
            <w:pPr>
              <w:adjustRightInd w:val="0"/>
              <w:snapToGrid w:val="0"/>
              <w:spacing w:after="120"/>
              <w:jc w:val="both"/>
              <w:rPr>
                <w:color w:val="000000" w:themeColor="text1"/>
                <w:lang w:eastAsia="ja-JP"/>
              </w:rPr>
            </w:pPr>
            <w:r w:rsidRPr="00A10566">
              <w:rPr>
                <w:color w:val="000000" w:themeColor="text1"/>
                <w:lang w:eastAsia="ja-JP"/>
              </w:rPr>
              <w:t>This provision was proposed by the UK (ACPE-07-03</w:t>
            </w:r>
            <w:proofErr w:type="gramStart"/>
            <w:r w:rsidRPr="00A10566">
              <w:rPr>
                <w:color w:val="000000" w:themeColor="text1"/>
                <w:lang w:eastAsia="ja-JP"/>
              </w:rPr>
              <w:t>), and</w:t>
            </w:r>
            <w:proofErr w:type="gramEnd"/>
            <w:r w:rsidRPr="00A10566">
              <w:rPr>
                <w:color w:val="000000" w:themeColor="text1"/>
                <w:lang w:eastAsia="ja-JP"/>
              </w:rPr>
              <w:t xml:space="preserve"> agreed in ACPE IWG.</w:t>
            </w:r>
          </w:p>
        </w:tc>
        <w:tc>
          <w:tcPr>
            <w:tcW w:w="4395" w:type="dxa"/>
          </w:tcPr>
          <w:p w14:paraId="18452A5A" w14:textId="5DBF0BFC" w:rsidR="003E7512" w:rsidRPr="00B25B55" w:rsidRDefault="003E7512" w:rsidP="00527EB3">
            <w:pPr>
              <w:adjustRightInd w:val="0"/>
              <w:snapToGrid w:val="0"/>
              <w:rPr>
                <w:color w:val="000000" w:themeColor="text1"/>
                <w:lang w:eastAsia="ja-JP"/>
              </w:rPr>
            </w:pPr>
            <w:r w:rsidRPr="00B25B55">
              <w:rPr>
                <w:color w:val="000000" w:themeColor="text1"/>
                <w:lang w:eastAsia="ja-JP"/>
              </w:rPr>
              <w:t>To review</w:t>
            </w:r>
            <w:r w:rsidR="002F2FC5" w:rsidRPr="00B25B55">
              <w:rPr>
                <w:color w:val="000000" w:themeColor="text1"/>
                <w:lang w:eastAsia="ja-JP"/>
              </w:rPr>
              <w:t>.</w:t>
            </w:r>
          </w:p>
          <w:p w14:paraId="4F146218" w14:textId="20A6BCAD" w:rsidR="00175298" w:rsidRPr="008C3839" w:rsidRDefault="009C791C" w:rsidP="003E37B2">
            <w:pPr>
              <w:adjustRightInd w:val="0"/>
              <w:snapToGrid w:val="0"/>
              <w:rPr>
                <w:color w:val="000000" w:themeColor="text1"/>
                <w:lang w:eastAsia="ja-JP"/>
              </w:rPr>
            </w:pPr>
            <w:r>
              <w:rPr>
                <w:color w:val="000000" w:themeColor="text1"/>
                <w:lang w:eastAsia="ja-JP"/>
              </w:rPr>
              <w:t xml:space="preserve">The </w:t>
            </w:r>
            <w:r w:rsidR="003E37B2">
              <w:rPr>
                <w:color w:val="000000" w:themeColor="text1"/>
                <w:lang w:eastAsia="ja-JP"/>
              </w:rPr>
              <w:t>reference to measurement at the “choice of the manufacturer” is specific to type approval, should be addressed at the national level</w:t>
            </w:r>
            <w:r w:rsidR="009832F7">
              <w:rPr>
                <w:color w:val="000000" w:themeColor="text1"/>
                <w:lang w:eastAsia="ja-JP"/>
              </w:rPr>
              <w:t xml:space="preserve"> as needed</w:t>
            </w:r>
            <w:r w:rsidR="003E37B2">
              <w:rPr>
                <w:color w:val="000000" w:themeColor="text1"/>
                <w:lang w:eastAsia="ja-JP"/>
              </w:rPr>
              <w:t>.</w:t>
            </w:r>
          </w:p>
        </w:tc>
      </w:tr>
      <w:tr w:rsidR="00CB1349" w:rsidRPr="008C3839" w14:paraId="606BD1C0" w14:textId="5C0415EC" w:rsidTr="004B2A0A">
        <w:tc>
          <w:tcPr>
            <w:tcW w:w="5954" w:type="dxa"/>
          </w:tcPr>
          <w:p w14:paraId="60DB8435" w14:textId="77777777" w:rsidR="00327887" w:rsidRPr="008C3839" w:rsidRDefault="00327887" w:rsidP="00327887">
            <w:pPr>
              <w:adjustRightInd w:val="0"/>
              <w:snapToGrid w:val="0"/>
              <w:spacing w:after="120"/>
              <w:jc w:val="both"/>
              <w:rPr>
                <w:color w:val="000000" w:themeColor="text1"/>
                <w:lang w:eastAsia="ja-JP"/>
              </w:rPr>
            </w:pPr>
            <w:r w:rsidRPr="008C3839">
              <w:rPr>
                <w:bCs/>
                <w:color w:val="000000" w:themeColor="text1"/>
                <w:lang w:eastAsia="ja-JP"/>
              </w:rPr>
              <w:t>6.2.5</w:t>
            </w:r>
            <w:r w:rsidRPr="008C3839">
              <w:rPr>
                <w:rFonts w:hint="eastAsia"/>
                <w:bCs/>
                <w:color w:val="000000" w:themeColor="text1"/>
                <w:lang w:eastAsia="ja-JP"/>
              </w:rPr>
              <w:t>.</w:t>
            </w:r>
            <w:r w:rsidRPr="008C3839">
              <w:rPr>
                <w:bCs/>
                <w:color w:val="000000" w:themeColor="text1"/>
                <w:lang w:eastAsia="ja-JP"/>
              </w:rPr>
              <w:tab/>
            </w:r>
            <w:r w:rsidRPr="008C3839">
              <w:rPr>
                <w:color w:val="000000" w:themeColor="text1"/>
                <w:lang w:eastAsia="ja-JP"/>
              </w:rPr>
              <w:t>Measurements shall be recorded at a frequency of at least 100 Hz.</w:t>
            </w:r>
          </w:p>
        </w:tc>
        <w:tc>
          <w:tcPr>
            <w:tcW w:w="4819" w:type="dxa"/>
          </w:tcPr>
          <w:p w14:paraId="6C63751A" w14:textId="5663BFEC" w:rsidR="00327887" w:rsidRPr="008C3839" w:rsidRDefault="00A10566" w:rsidP="00327887">
            <w:pPr>
              <w:adjustRightInd w:val="0"/>
              <w:snapToGrid w:val="0"/>
              <w:spacing w:after="120"/>
              <w:jc w:val="both"/>
              <w:rPr>
                <w:bCs/>
                <w:color w:val="000000" w:themeColor="text1"/>
                <w:lang w:eastAsia="ja-JP"/>
              </w:rPr>
            </w:pPr>
            <w:r w:rsidRPr="00A10566">
              <w:rPr>
                <w:bCs/>
                <w:color w:val="000000" w:themeColor="text1"/>
                <w:lang w:eastAsia="ja-JP"/>
              </w:rPr>
              <w:t>This provision is based on the specification of the measurement devices used in the JNCAP ACPE test.</w:t>
            </w:r>
          </w:p>
        </w:tc>
        <w:tc>
          <w:tcPr>
            <w:tcW w:w="4395" w:type="dxa"/>
          </w:tcPr>
          <w:p w14:paraId="23C9EB75" w14:textId="77777777" w:rsidR="00327887" w:rsidRPr="008C3839" w:rsidRDefault="00327887" w:rsidP="00327887">
            <w:pPr>
              <w:adjustRightInd w:val="0"/>
              <w:snapToGrid w:val="0"/>
              <w:spacing w:after="120"/>
              <w:jc w:val="both"/>
              <w:rPr>
                <w:bCs/>
                <w:color w:val="000000" w:themeColor="text1"/>
                <w:lang w:eastAsia="ja-JP"/>
              </w:rPr>
            </w:pPr>
          </w:p>
        </w:tc>
      </w:tr>
      <w:tr w:rsidR="00CB1349" w:rsidRPr="008C3839" w14:paraId="63E74D7E" w14:textId="145AB07D" w:rsidTr="004B2A0A">
        <w:tc>
          <w:tcPr>
            <w:tcW w:w="5954" w:type="dxa"/>
          </w:tcPr>
          <w:p w14:paraId="235A8D31" w14:textId="77777777" w:rsidR="00327887" w:rsidRPr="008C3839" w:rsidRDefault="00327887" w:rsidP="00A13BDA">
            <w:pPr>
              <w:keepNext/>
              <w:keepLines/>
              <w:adjustRightInd w:val="0"/>
              <w:snapToGrid w:val="0"/>
              <w:spacing w:after="120" w:line="240" w:lineRule="auto"/>
              <w:jc w:val="both"/>
              <w:rPr>
                <w:color w:val="000000" w:themeColor="text1"/>
                <w:lang w:eastAsia="ja-JP"/>
              </w:rPr>
            </w:pPr>
            <w:r w:rsidRPr="008C3839">
              <w:rPr>
                <w:color w:val="000000" w:themeColor="text1"/>
                <w:lang w:eastAsia="ja-JP"/>
              </w:rPr>
              <w:t>6.3</w:t>
            </w:r>
            <w:r w:rsidRPr="008C3839">
              <w:rPr>
                <w:rFonts w:hint="eastAsia"/>
                <w:color w:val="000000" w:themeColor="text1"/>
                <w:lang w:eastAsia="ja-JP"/>
              </w:rPr>
              <w:t>.</w:t>
            </w:r>
            <w:r w:rsidRPr="008C3839">
              <w:rPr>
                <w:color w:val="000000" w:themeColor="text1"/>
                <w:lang w:eastAsia="ja-JP"/>
              </w:rPr>
              <w:tab/>
              <w:t>Test Vehicle</w:t>
            </w:r>
          </w:p>
        </w:tc>
        <w:tc>
          <w:tcPr>
            <w:tcW w:w="4819" w:type="dxa"/>
          </w:tcPr>
          <w:p w14:paraId="43998D3E" w14:textId="77777777" w:rsidR="00327887" w:rsidRPr="008C3839" w:rsidRDefault="00327887" w:rsidP="00327887">
            <w:pPr>
              <w:adjustRightInd w:val="0"/>
              <w:snapToGrid w:val="0"/>
              <w:spacing w:after="120" w:line="240" w:lineRule="auto"/>
              <w:jc w:val="both"/>
              <w:rPr>
                <w:color w:val="000000" w:themeColor="text1"/>
                <w:lang w:eastAsia="ja-JP"/>
              </w:rPr>
            </w:pPr>
          </w:p>
        </w:tc>
        <w:tc>
          <w:tcPr>
            <w:tcW w:w="4395" w:type="dxa"/>
          </w:tcPr>
          <w:p w14:paraId="76315BBC" w14:textId="77777777" w:rsidR="00327887" w:rsidRPr="008C3839" w:rsidRDefault="00327887" w:rsidP="00327887">
            <w:pPr>
              <w:adjustRightInd w:val="0"/>
              <w:snapToGrid w:val="0"/>
              <w:spacing w:after="120" w:line="240" w:lineRule="auto"/>
              <w:jc w:val="both"/>
              <w:rPr>
                <w:color w:val="000000" w:themeColor="text1"/>
                <w:lang w:eastAsia="ja-JP"/>
              </w:rPr>
            </w:pPr>
          </w:p>
        </w:tc>
      </w:tr>
      <w:tr w:rsidR="00CB1349" w:rsidRPr="008C3839" w14:paraId="539F742C" w14:textId="5E994191" w:rsidTr="004B2A0A">
        <w:tc>
          <w:tcPr>
            <w:tcW w:w="5954" w:type="dxa"/>
          </w:tcPr>
          <w:p w14:paraId="3B94B98F" w14:textId="77777777" w:rsidR="00327887" w:rsidRPr="008C3839" w:rsidRDefault="00327887" w:rsidP="00A13BDA">
            <w:pPr>
              <w:keepNext/>
              <w:keepLines/>
              <w:adjustRightInd w:val="0"/>
              <w:snapToGrid w:val="0"/>
              <w:spacing w:after="120" w:line="240" w:lineRule="auto"/>
              <w:jc w:val="both"/>
              <w:rPr>
                <w:color w:val="000000" w:themeColor="text1"/>
                <w:lang w:eastAsia="ja-JP"/>
              </w:rPr>
            </w:pPr>
            <w:r w:rsidRPr="008C3839">
              <w:rPr>
                <w:color w:val="000000" w:themeColor="text1"/>
                <w:lang w:eastAsia="ja-JP"/>
              </w:rPr>
              <w:t>6.3.1.</w:t>
            </w:r>
            <w:r w:rsidRPr="008C3839">
              <w:rPr>
                <w:color w:val="000000" w:themeColor="text1"/>
                <w:lang w:eastAsia="ja-JP"/>
              </w:rPr>
              <w:tab/>
              <w:t>Pre-Test Conditioning</w:t>
            </w:r>
          </w:p>
        </w:tc>
        <w:tc>
          <w:tcPr>
            <w:tcW w:w="4819" w:type="dxa"/>
          </w:tcPr>
          <w:p w14:paraId="5FE1620D" w14:textId="77777777" w:rsidR="00327887" w:rsidRPr="008C3839" w:rsidRDefault="00327887" w:rsidP="00327887">
            <w:pPr>
              <w:adjustRightInd w:val="0"/>
              <w:snapToGrid w:val="0"/>
              <w:spacing w:after="120" w:line="240" w:lineRule="auto"/>
              <w:jc w:val="both"/>
              <w:rPr>
                <w:color w:val="000000" w:themeColor="text1"/>
                <w:lang w:eastAsia="ja-JP"/>
              </w:rPr>
            </w:pPr>
          </w:p>
        </w:tc>
        <w:tc>
          <w:tcPr>
            <w:tcW w:w="4395" w:type="dxa"/>
          </w:tcPr>
          <w:p w14:paraId="490CCAC3" w14:textId="673F06B1" w:rsidR="000E53E8" w:rsidRDefault="000E53E8" w:rsidP="000E53E8">
            <w:pPr>
              <w:adjustRightInd w:val="0"/>
              <w:snapToGrid w:val="0"/>
              <w:spacing w:line="240" w:lineRule="auto"/>
              <w:jc w:val="both"/>
              <w:rPr>
                <w:color w:val="000000" w:themeColor="text1"/>
                <w:lang w:eastAsia="ja-JP"/>
              </w:rPr>
            </w:pPr>
          </w:p>
          <w:p w14:paraId="387544B2" w14:textId="6D388475" w:rsidR="00327887" w:rsidRPr="008C3839" w:rsidRDefault="00327887" w:rsidP="000E53E8">
            <w:pPr>
              <w:adjustRightInd w:val="0"/>
              <w:snapToGrid w:val="0"/>
              <w:spacing w:line="240" w:lineRule="auto"/>
              <w:jc w:val="both"/>
              <w:rPr>
                <w:color w:val="000000" w:themeColor="text1"/>
                <w:lang w:eastAsia="ja-JP"/>
              </w:rPr>
            </w:pPr>
          </w:p>
        </w:tc>
      </w:tr>
      <w:tr w:rsidR="00CB1349" w:rsidRPr="008C3839" w14:paraId="4043180D" w14:textId="05D94585" w:rsidTr="004B2A0A">
        <w:tc>
          <w:tcPr>
            <w:tcW w:w="5954" w:type="dxa"/>
          </w:tcPr>
          <w:p w14:paraId="273891EE" w14:textId="77777777" w:rsidR="00327887" w:rsidRPr="008C3839" w:rsidRDefault="00327887" w:rsidP="00A13BDA">
            <w:pPr>
              <w:keepNext/>
              <w:keepLines/>
              <w:adjustRightInd w:val="0"/>
              <w:snapToGrid w:val="0"/>
              <w:spacing w:after="120" w:line="240" w:lineRule="auto"/>
              <w:jc w:val="both"/>
              <w:rPr>
                <w:bCs/>
              </w:rPr>
            </w:pPr>
            <w:r w:rsidRPr="008C3839">
              <w:rPr>
                <w:bCs/>
              </w:rPr>
              <w:t xml:space="preserve">If </w:t>
            </w:r>
            <w:r w:rsidRPr="008C3839">
              <w:rPr>
                <w:bCs/>
                <w:color w:val="000000" w:themeColor="text1"/>
                <w:lang w:eastAsia="ja-JP"/>
              </w:rPr>
              <w:t>requested</w:t>
            </w:r>
            <w:r w:rsidRPr="008C3839">
              <w:rPr>
                <w:bCs/>
              </w:rPr>
              <w:t xml:space="preserve"> by the vehicle manufacturer:</w:t>
            </w:r>
          </w:p>
        </w:tc>
        <w:tc>
          <w:tcPr>
            <w:tcW w:w="4819" w:type="dxa"/>
          </w:tcPr>
          <w:p w14:paraId="6D25F377" w14:textId="446AF14B" w:rsidR="00327887" w:rsidRPr="008C3839" w:rsidRDefault="00A10566" w:rsidP="00327887">
            <w:pPr>
              <w:adjustRightInd w:val="0"/>
              <w:snapToGrid w:val="0"/>
              <w:spacing w:after="120" w:line="240" w:lineRule="auto"/>
              <w:jc w:val="both"/>
              <w:rPr>
                <w:bCs/>
              </w:rPr>
            </w:pPr>
            <w:r w:rsidRPr="00A10566">
              <w:rPr>
                <w:bCs/>
              </w:rPr>
              <w:t>This provision is aligned to the other safety systems such as AEBS (UN R152 and R131).</w:t>
            </w:r>
          </w:p>
        </w:tc>
        <w:tc>
          <w:tcPr>
            <w:tcW w:w="4395" w:type="dxa"/>
          </w:tcPr>
          <w:p w14:paraId="1D1EF2A9" w14:textId="77777777" w:rsidR="00356F5F" w:rsidRPr="00543E0B" w:rsidRDefault="00356F5F" w:rsidP="00861DE5">
            <w:pPr>
              <w:keepNext/>
              <w:keepLines/>
              <w:adjustRightInd w:val="0"/>
              <w:snapToGrid w:val="0"/>
              <w:jc w:val="both"/>
              <w:rPr>
                <w:lang w:eastAsia="ja-JP"/>
              </w:rPr>
            </w:pPr>
            <w:r w:rsidRPr="00543E0B">
              <w:rPr>
                <w:lang w:eastAsia="ja-JP"/>
              </w:rPr>
              <w:t>To review.</w:t>
            </w:r>
          </w:p>
          <w:p w14:paraId="2AB4BE79" w14:textId="77777777" w:rsidR="00356F5F" w:rsidRPr="00543E0B" w:rsidRDefault="00E21918" w:rsidP="00861DE5">
            <w:pPr>
              <w:keepNext/>
              <w:keepLines/>
              <w:adjustRightInd w:val="0"/>
              <w:snapToGrid w:val="0"/>
              <w:spacing w:line="240" w:lineRule="auto"/>
              <w:jc w:val="both"/>
              <w:rPr>
                <w:bCs/>
              </w:rPr>
            </w:pPr>
            <w:r w:rsidRPr="00543E0B">
              <w:rPr>
                <w:bCs/>
              </w:rPr>
              <w:t>Require specific procedure for pre-conditioning and system initialization to ensure consistent vehicle preparation for testing and fair oversight.</w:t>
            </w:r>
          </w:p>
          <w:p w14:paraId="259F992E" w14:textId="5387BD10" w:rsidR="00861DE5" w:rsidRPr="00543E0B" w:rsidRDefault="00861DE5" w:rsidP="00861DE5">
            <w:pPr>
              <w:keepNext/>
              <w:keepLines/>
              <w:adjustRightInd w:val="0"/>
              <w:snapToGrid w:val="0"/>
              <w:spacing w:line="240" w:lineRule="auto"/>
              <w:jc w:val="both"/>
              <w:rPr>
                <w:bCs/>
                <w:lang w:val="en-CA"/>
              </w:rPr>
            </w:pPr>
            <w:r w:rsidRPr="00543E0B">
              <w:rPr>
                <w:bCs/>
                <w:lang w:val="en-CA"/>
              </w:rPr>
              <w:t xml:space="preserve">=&gt; For </w:t>
            </w:r>
            <w:r w:rsidR="00C56149" w:rsidRPr="00543E0B">
              <w:rPr>
                <w:bCs/>
                <w:lang w:val="en-CA"/>
              </w:rPr>
              <w:t>example,</w:t>
            </w:r>
            <w:r w:rsidRPr="00543E0B">
              <w:rPr>
                <w:bCs/>
                <w:lang w:val="en-CA"/>
              </w:rPr>
              <w:t xml:space="preserve"> </w:t>
            </w:r>
            <w:r w:rsidR="00A13BDA" w:rsidRPr="00543E0B">
              <w:rPr>
                <w:bCs/>
                <w:lang w:val="en-CA"/>
              </w:rPr>
              <w:t>include</w:t>
            </w:r>
            <w:r w:rsidRPr="00543E0B">
              <w:rPr>
                <w:bCs/>
                <w:lang w:val="en-CA"/>
              </w:rPr>
              <w:t xml:space="preserve"> details regarding tyre inflation pressure, as provided in R140-8.3.3. &amp; 9.1. / GTR8-6.3.3. &amp; 7.1.</w:t>
            </w:r>
          </w:p>
          <w:p w14:paraId="7B4CC585" w14:textId="3E547BA9" w:rsidR="00861DE5" w:rsidRPr="00543E0B" w:rsidRDefault="00861DE5" w:rsidP="00861DE5">
            <w:pPr>
              <w:keepNext/>
              <w:keepLines/>
              <w:adjustRightInd w:val="0"/>
              <w:snapToGrid w:val="0"/>
              <w:spacing w:line="240" w:lineRule="auto"/>
              <w:jc w:val="both"/>
              <w:rPr>
                <w:bCs/>
              </w:rPr>
            </w:pPr>
          </w:p>
        </w:tc>
      </w:tr>
      <w:tr w:rsidR="00CB1349" w:rsidRPr="008C3839" w14:paraId="04BDB62E" w14:textId="4B428716" w:rsidTr="004B2A0A">
        <w:tc>
          <w:tcPr>
            <w:tcW w:w="5954" w:type="dxa"/>
          </w:tcPr>
          <w:p w14:paraId="68FE743A" w14:textId="77777777" w:rsidR="00327887" w:rsidRPr="008C3839" w:rsidRDefault="00327887" w:rsidP="00327887">
            <w:pPr>
              <w:adjustRightInd w:val="0"/>
              <w:snapToGrid w:val="0"/>
              <w:spacing w:after="120" w:line="240" w:lineRule="auto"/>
              <w:jc w:val="both"/>
              <w:rPr>
                <w:bCs/>
              </w:rPr>
            </w:pPr>
            <w:r w:rsidRPr="008C3839">
              <w:rPr>
                <w:bCs/>
              </w:rPr>
              <w:t>(a)</w:t>
            </w:r>
            <w:r w:rsidRPr="008C3839">
              <w:rPr>
                <w:bCs/>
              </w:rPr>
              <w:tab/>
              <w:t>The vehicle can be driven a maximum of 100 km on a mixture of urban and rural roads with other traffic and roadside furniture to initialise the sensor system.</w:t>
            </w:r>
          </w:p>
        </w:tc>
        <w:tc>
          <w:tcPr>
            <w:tcW w:w="4819" w:type="dxa"/>
          </w:tcPr>
          <w:p w14:paraId="0A97FD4D" w14:textId="77777777" w:rsidR="00327887" w:rsidRPr="008C3839" w:rsidRDefault="00327887" w:rsidP="00327887">
            <w:pPr>
              <w:adjustRightInd w:val="0"/>
              <w:snapToGrid w:val="0"/>
              <w:spacing w:after="120" w:line="240" w:lineRule="auto"/>
              <w:jc w:val="both"/>
              <w:rPr>
                <w:bCs/>
              </w:rPr>
            </w:pPr>
          </w:p>
        </w:tc>
        <w:tc>
          <w:tcPr>
            <w:tcW w:w="4395" w:type="dxa"/>
          </w:tcPr>
          <w:p w14:paraId="6314BEF5" w14:textId="77777777" w:rsidR="00781FCA" w:rsidRDefault="00781FCA" w:rsidP="00CE27D2">
            <w:pPr>
              <w:adjustRightInd w:val="0"/>
              <w:snapToGrid w:val="0"/>
              <w:spacing w:line="240" w:lineRule="auto"/>
              <w:jc w:val="both"/>
              <w:rPr>
                <w:bCs/>
              </w:rPr>
            </w:pPr>
            <w:r w:rsidRPr="008E07B1">
              <w:rPr>
                <w:bCs/>
              </w:rPr>
              <w:t>To review.</w:t>
            </w:r>
          </w:p>
          <w:p w14:paraId="7D18CE61" w14:textId="7C48D140" w:rsidR="005D5A4C" w:rsidRDefault="00E21918" w:rsidP="00CE27D2">
            <w:pPr>
              <w:adjustRightInd w:val="0"/>
              <w:snapToGrid w:val="0"/>
              <w:spacing w:line="240" w:lineRule="auto"/>
              <w:jc w:val="both"/>
              <w:rPr>
                <w:bCs/>
              </w:rPr>
            </w:pPr>
            <w:r>
              <w:rPr>
                <w:bCs/>
              </w:rPr>
              <w:t>For purpose of initialisation, w</w:t>
            </w:r>
            <w:r w:rsidR="005D5A4C">
              <w:rPr>
                <w:bCs/>
              </w:rPr>
              <w:t>hy the need</w:t>
            </w:r>
            <w:r w:rsidR="005805B7">
              <w:rPr>
                <w:bCs/>
              </w:rPr>
              <w:t xml:space="preserve"> for an option</w:t>
            </w:r>
            <w:r w:rsidR="005D5A4C">
              <w:rPr>
                <w:bCs/>
              </w:rPr>
              <w:t xml:space="preserve"> to travel such a great distance?</w:t>
            </w:r>
            <w:r w:rsidR="003F15B9">
              <w:rPr>
                <w:bCs/>
                <w:lang w:val="en-CA"/>
              </w:rPr>
              <w:t xml:space="preserve"> Noting p</w:t>
            </w:r>
            <w:r w:rsidR="003F15B9" w:rsidRPr="00837C96">
              <w:rPr>
                <w:bCs/>
                <w:lang w:val="en-CA"/>
              </w:rPr>
              <w:t>er 5.1.4.2., the system should be functional 6 seconds after initiation of powertrain.</w:t>
            </w:r>
          </w:p>
          <w:p w14:paraId="5C08146B" w14:textId="7ED58568" w:rsidR="00A56E03" w:rsidRPr="00837C96" w:rsidRDefault="003D7AF7" w:rsidP="00CE27D2">
            <w:pPr>
              <w:adjustRightInd w:val="0"/>
              <w:snapToGrid w:val="0"/>
              <w:spacing w:line="240" w:lineRule="auto"/>
              <w:jc w:val="both"/>
              <w:rPr>
                <w:bCs/>
              </w:rPr>
            </w:pPr>
            <w:r>
              <w:rPr>
                <w:bCs/>
              </w:rPr>
              <w:t xml:space="preserve">Propose the system must be initialized within a </w:t>
            </w:r>
            <w:r w:rsidR="00AB5D39">
              <w:rPr>
                <w:bCs/>
              </w:rPr>
              <w:t>shorter time</w:t>
            </w:r>
            <w:r w:rsidR="00AB635C">
              <w:rPr>
                <w:bCs/>
              </w:rPr>
              <w:t xml:space="preserve"> / distance </w:t>
            </w:r>
            <w:r w:rsidR="005805B7">
              <w:rPr>
                <w:bCs/>
              </w:rPr>
              <w:t>maximum</w:t>
            </w:r>
            <w:r w:rsidRPr="00837C96">
              <w:rPr>
                <w:bCs/>
              </w:rPr>
              <w:t xml:space="preserve"> distance</w:t>
            </w:r>
            <w:r w:rsidR="00837C96" w:rsidRPr="00837C96">
              <w:rPr>
                <w:bCs/>
              </w:rPr>
              <w:t>, to ensure consistent oversight.</w:t>
            </w:r>
          </w:p>
          <w:p w14:paraId="524535ED" w14:textId="6A7B2D5D" w:rsidR="003212DA" w:rsidRPr="003F15B9" w:rsidRDefault="00DE745C" w:rsidP="003212DA">
            <w:pPr>
              <w:adjustRightInd w:val="0"/>
              <w:snapToGrid w:val="0"/>
              <w:spacing w:line="240" w:lineRule="auto"/>
              <w:jc w:val="both"/>
              <w:rPr>
                <w:lang w:val="en-CA"/>
              </w:rPr>
            </w:pPr>
            <w:r>
              <w:rPr>
                <w:bCs/>
                <w:lang w:val="en-CA"/>
              </w:rPr>
              <w:t>E.g.,</w:t>
            </w:r>
            <w:r w:rsidR="003212DA">
              <w:rPr>
                <w:bCs/>
                <w:lang w:val="en-CA"/>
              </w:rPr>
              <w:t xml:space="preserve"> from</w:t>
            </w:r>
            <w:r w:rsidR="005F2D72" w:rsidRPr="00837C96">
              <w:rPr>
                <w:lang w:val="en-CA"/>
              </w:rPr>
              <w:t xml:space="preserve"> FMVSS 127 - S6.3.14. </w:t>
            </w:r>
            <w:r w:rsidR="003212DA">
              <w:rPr>
                <w:lang w:val="en-CA"/>
              </w:rPr>
              <w:t>“</w:t>
            </w:r>
            <w:r w:rsidR="005F2D72" w:rsidRPr="00837C96">
              <w:rPr>
                <w:lang w:val="en-CA"/>
              </w:rPr>
              <w:t>…</w:t>
            </w:r>
            <w:r w:rsidR="005F2D72" w:rsidRPr="003212DA">
              <w:rPr>
                <w:i/>
                <w:iCs/>
                <w:lang w:val="en-CA"/>
              </w:rPr>
              <w:t>vehicle driven at 10 km/h or higher for at least one minute prior to testing</w:t>
            </w:r>
            <w:r w:rsidR="00894A65" w:rsidRPr="003212DA">
              <w:rPr>
                <w:i/>
                <w:iCs/>
                <w:lang w:val="en-CA"/>
              </w:rPr>
              <w:t>,</w:t>
            </w:r>
            <w:r w:rsidR="00894A65" w:rsidRPr="003212DA">
              <w:rPr>
                <w:rFonts w:ascii="Roboto-Regular" w:hAnsi="Roboto-Regular" w:cs="Roboto-Regular"/>
                <w:i/>
                <w:iCs/>
                <w:sz w:val="21"/>
                <w:szCs w:val="21"/>
                <w:lang w:val="en-CA"/>
              </w:rPr>
              <w:t xml:space="preserve"> </w:t>
            </w:r>
            <w:r w:rsidR="00894A65" w:rsidRPr="003212DA">
              <w:rPr>
                <w:i/>
                <w:iCs/>
                <w:lang w:val="en-CA"/>
              </w:rPr>
              <w:t>and subsequently the starting system is not cycled off prior to testing</w:t>
            </w:r>
            <w:r w:rsidR="00894A65" w:rsidRPr="00894A65">
              <w:rPr>
                <w:lang w:val="en-CA"/>
              </w:rPr>
              <w:t xml:space="preserve">. </w:t>
            </w:r>
            <w:r w:rsidR="003212DA">
              <w:rPr>
                <w:lang w:val="en-CA"/>
              </w:rPr>
              <w:t>”</w:t>
            </w:r>
          </w:p>
        </w:tc>
      </w:tr>
      <w:tr w:rsidR="00CB1349" w:rsidRPr="008C3839" w14:paraId="6E6A0635" w14:textId="4432A442" w:rsidTr="004B2A0A">
        <w:tc>
          <w:tcPr>
            <w:tcW w:w="5954" w:type="dxa"/>
          </w:tcPr>
          <w:p w14:paraId="7D02C5C5" w14:textId="77777777" w:rsidR="00327887" w:rsidRPr="008C3839" w:rsidRDefault="00327887" w:rsidP="00327887">
            <w:pPr>
              <w:adjustRightInd w:val="0"/>
              <w:snapToGrid w:val="0"/>
              <w:spacing w:after="120" w:line="240" w:lineRule="auto"/>
              <w:jc w:val="both"/>
              <w:rPr>
                <w:bCs/>
              </w:rPr>
            </w:pPr>
            <w:r w:rsidRPr="008C3839">
              <w:rPr>
                <w:bCs/>
              </w:rPr>
              <w:t xml:space="preserve">(b) </w:t>
            </w:r>
            <w:r w:rsidRPr="008C3839">
              <w:rPr>
                <w:bCs/>
              </w:rPr>
              <w:tab/>
              <w:t xml:space="preserve">The vehicle can undergo a sequence of brake activations </w:t>
            </w:r>
            <w:proofErr w:type="gramStart"/>
            <w:r w:rsidRPr="008C3839">
              <w:rPr>
                <w:bCs/>
              </w:rPr>
              <w:t>in order to</w:t>
            </w:r>
            <w:proofErr w:type="gramEnd"/>
            <w:r w:rsidRPr="008C3839">
              <w:rPr>
                <w:bCs/>
              </w:rPr>
              <w:t xml:space="preserve"> ensure the service brake system is bedded in prior to the test. </w:t>
            </w:r>
          </w:p>
        </w:tc>
        <w:tc>
          <w:tcPr>
            <w:tcW w:w="4819" w:type="dxa"/>
          </w:tcPr>
          <w:p w14:paraId="58AB1DD5" w14:textId="77777777" w:rsidR="00327887" w:rsidRPr="008C3839" w:rsidRDefault="00327887" w:rsidP="00327887">
            <w:pPr>
              <w:adjustRightInd w:val="0"/>
              <w:snapToGrid w:val="0"/>
              <w:spacing w:after="120" w:line="240" w:lineRule="auto"/>
              <w:jc w:val="both"/>
              <w:rPr>
                <w:bCs/>
              </w:rPr>
            </w:pPr>
          </w:p>
        </w:tc>
        <w:tc>
          <w:tcPr>
            <w:tcW w:w="4395" w:type="dxa"/>
          </w:tcPr>
          <w:p w14:paraId="1280CC48" w14:textId="77777777" w:rsidR="00F66340" w:rsidRPr="008E07B1" w:rsidRDefault="00F66340" w:rsidP="00AF0BAB">
            <w:pPr>
              <w:adjustRightInd w:val="0"/>
              <w:snapToGrid w:val="0"/>
              <w:spacing w:line="240" w:lineRule="auto"/>
              <w:jc w:val="both"/>
              <w:rPr>
                <w:bCs/>
              </w:rPr>
            </w:pPr>
            <w:r w:rsidRPr="008E07B1">
              <w:rPr>
                <w:bCs/>
              </w:rPr>
              <w:t>To review.</w:t>
            </w:r>
          </w:p>
          <w:p w14:paraId="65D445AD" w14:textId="3C382D58" w:rsidR="00327887" w:rsidRPr="00A348AB" w:rsidRDefault="00A348AB" w:rsidP="00AF0BAB">
            <w:pPr>
              <w:adjustRightInd w:val="0"/>
              <w:snapToGrid w:val="0"/>
              <w:spacing w:line="240" w:lineRule="auto"/>
              <w:jc w:val="both"/>
              <w:rPr>
                <w:bCs/>
              </w:rPr>
            </w:pPr>
            <w:r w:rsidRPr="00A348AB">
              <w:rPr>
                <w:bCs/>
              </w:rPr>
              <w:t xml:space="preserve">ACPE </w:t>
            </w:r>
            <w:r w:rsidR="00667A0D">
              <w:rPr>
                <w:bCs/>
              </w:rPr>
              <w:t>reg</w:t>
            </w:r>
            <w:r w:rsidR="0085642A">
              <w:rPr>
                <w:bCs/>
              </w:rPr>
              <w:t>ulation</w:t>
            </w:r>
            <w:r w:rsidR="00667A0D">
              <w:rPr>
                <w:bCs/>
              </w:rPr>
              <w:t xml:space="preserve"> </w:t>
            </w:r>
            <w:r w:rsidR="005640AF">
              <w:rPr>
                <w:bCs/>
              </w:rPr>
              <w:t xml:space="preserve">does not </w:t>
            </w:r>
            <w:r w:rsidR="00667A0D">
              <w:rPr>
                <w:bCs/>
              </w:rPr>
              <w:t xml:space="preserve">require </w:t>
            </w:r>
            <w:r w:rsidR="0050006C">
              <w:rPr>
                <w:bCs/>
              </w:rPr>
              <w:t>use</w:t>
            </w:r>
            <w:r w:rsidRPr="00A348AB">
              <w:rPr>
                <w:bCs/>
              </w:rPr>
              <w:t xml:space="preserve"> </w:t>
            </w:r>
            <w:r w:rsidR="00667A0D">
              <w:rPr>
                <w:bCs/>
              </w:rPr>
              <w:t xml:space="preserve">of </w:t>
            </w:r>
            <w:r w:rsidRPr="00A348AB">
              <w:rPr>
                <w:bCs/>
              </w:rPr>
              <w:t xml:space="preserve">vehicle </w:t>
            </w:r>
            <w:r w:rsidR="00E4652F" w:rsidRPr="00A348AB">
              <w:rPr>
                <w:bCs/>
              </w:rPr>
              <w:t>brakes</w:t>
            </w:r>
            <w:r w:rsidR="00E4652F">
              <w:rPr>
                <w:bCs/>
              </w:rPr>
              <w:t xml:space="preserve"> (but</w:t>
            </w:r>
            <w:r w:rsidR="004378BE">
              <w:rPr>
                <w:bCs/>
              </w:rPr>
              <w:t xml:space="preserve"> does not prohibit it either</w:t>
            </w:r>
            <w:r w:rsidR="00E4652F">
              <w:rPr>
                <w:bCs/>
              </w:rPr>
              <w:t>)</w:t>
            </w:r>
            <w:r w:rsidRPr="00A348AB">
              <w:rPr>
                <w:bCs/>
              </w:rPr>
              <w:t xml:space="preserve">. </w:t>
            </w:r>
            <w:r w:rsidR="0050006C">
              <w:rPr>
                <w:bCs/>
              </w:rPr>
              <w:lastRenderedPageBreak/>
              <w:t xml:space="preserve">Is bedding necessary? </w:t>
            </w:r>
            <w:r w:rsidR="00AF04B2">
              <w:rPr>
                <w:bCs/>
              </w:rPr>
              <w:t xml:space="preserve">If so, perhaps suggest </w:t>
            </w:r>
            <w:r w:rsidR="00BE5B19">
              <w:rPr>
                <w:bCs/>
              </w:rPr>
              <w:t xml:space="preserve">procedure </w:t>
            </w:r>
            <w:r w:rsidR="00AF04B2">
              <w:rPr>
                <w:bCs/>
              </w:rPr>
              <w:t xml:space="preserve">in </w:t>
            </w:r>
            <w:r w:rsidR="00A70AF8">
              <w:rPr>
                <w:bCs/>
              </w:rPr>
              <w:t xml:space="preserve">UN </w:t>
            </w:r>
            <w:r w:rsidR="00E16D67">
              <w:rPr>
                <w:bCs/>
              </w:rPr>
              <w:t xml:space="preserve">R140-9.4 &amp; </w:t>
            </w:r>
            <w:r w:rsidR="00AF04B2">
              <w:rPr>
                <w:bCs/>
              </w:rPr>
              <w:t>GTR 8</w:t>
            </w:r>
            <w:r w:rsidR="00E16D67">
              <w:rPr>
                <w:bCs/>
              </w:rPr>
              <w:t>-7.4</w:t>
            </w:r>
            <w:r w:rsidR="00AF04B2">
              <w:rPr>
                <w:bCs/>
              </w:rPr>
              <w:t xml:space="preserve"> for ESC.</w:t>
            </w:r>
          </w:p>
        </w:tc>
      </w:tr>
      <w:tr w:rsidR="00CB1349" w:rsidRPr="008C3839" w14:paraId="7D273487" w14:textId="1B81E58D" w:rsidTr="004B2A0A">
        <w:tc>
          <w:tcPr>
            <w:tcW w:w="5954" w:type="dxa"/>
          </w:tcPr>
          <w:p w14:paraId="747D11F7" w14:textId="77777777" w:rsidR="00327887" w:rsidRPr="008C3839" w:rsidRDefault="00327887" w:rsidP="00327887">
            <w:pPr>
              <w:adjustRightInd w:val="0"/>
              <w:snapToGrid w:val="0"/>
              <w:spacing w:after="120" w:line="240" w:lineRule="auto"/>
              <w:jc w:val="both"/>
              <w:rPr>
                <w:bCs/>
              </w:rPr>
            </w:pPr>
            <w:r w:rsidRPr="008C3839">
              <w:rPr>
                <w:bCs/>
              </w:rPr>
              <w:lastRenderedPageBreak/>
              <w:t>Details of the pre-test condition strategy requested by the vehicle manufacturer shall be identified and recorded in the vehicle type approval documentation.</w:t>
            </w:r>
          </w:p>
        </w:tc>
        <w:tc>
          <w:tcPr>
            <w:tcW w:w="4819" w:type="dxa"/>
          </w:tcPr>
          <w:p w14:paraId="37959248" w14:textId="77777777" w:rsidR="00327887" w:rsidRPr="008C3839" w:rsidRDefault="00327887" w:rsidP="00327887">
            <w:pPr>
              <w:adjustRightInd w:val="0"/>
              <w:snapToGrid w:val="0"/>
              <w:spacing w:after="120" w:line="240" w:lineRule="auto"/>
              <w:jc w:val="both"/>
              <w:rPr>
                <w:bCs/>
              </w:rPr>
            </w:pPr>
          </w:p>
        </w:tc>
        <w:tc>
          <w:tcPr>
            <w:tcW w:w="4395" w:type="dxa"/>
          </w:tcPr>
          <w:p w14:paraId="30C45C3B" w14:textId="77777777" w:rsidR="00B113B6" w:rsidRPr="008E07B1" w:rsidRDefault="00B113B6" w:rsidP="00B113B6">
            <w:pPr>
              <w:adjustRightInd w:val="0"/>
              <w:snapToGrid w:val="0"/>
              <w:spacing w:line="240" w:lineRule="auto"/>
              <w:jc w:val="both"/>
              <w:rPr>
                <w:bCs/>
              </w:rPr>
            </w:pPr>
            <w:r w:rsidRPr="008E07B1">
              <w:rPr>
                <w:bCs/>
              </w:rPr>
              <w:t>To review.</w:t>
            </w:r>
          </w:p>
          <w:p w14:paraId="615014AF" w14:textId="417EC503" w:rsidR="00327887" w:rsidRPr="008C3839" w:rsidRDefault="00A065A6" w:rsidP="00327887">
            <w:pPr>
              <w:adjustRightInd w:val="0"/>
              <w:snapToGrid w:val="0"/>
              <w:spacing w:after="120" w:line="240" w:lineRule="auto"/>
              <w:jc w:val="both"/>
              <w:rPr>
                <w:bCs/>
              </w:rPr>
            </w:pPr>
            <w:r>
              <w:rPr>
                <w:bCs/>
              </w:rPr>
              <w:t>Text is s</w:t>
            </w:r>
            <w:r w:rsidR="00835C67">
              <w:rPr>
                <w:bCs/>
              </w:rPr>
              <w:t>pecific to type approval</w:t>
            </w:r>
            <w:r w:rsidR="0048068B">
              <w:rPr>
                <w:bCs/>
              </w:rPr>
              <w:t xml:space="preserve">, to be </w:t>
            </w:r>
            <w:r w:rsidR="0048068B">
              <w:rPr>
                <w:color w:val="000000" w:themeColor="text1"/>
                <w:lang w:eastAsia="ja-JP"/>
              </w:rPr>
              <w:t>addressed at the national level as needed</w:t>
            </w:r>
            <w:r w:rsidR="0048068B">
              <w:rPr>
                <w:bCs/>
              </w:rPr>
              <w:t>.</w:t>
            </w:r>
          </w:p>
        </w:tc>
      </w:tr>
      <w:tr w:rsidR="00CB1349" w:rsidRPr="008C3839" w14:paraId="63422639" w14:textId="58365BD5" w:rsidTr="004B2A0A">
        <w:tc>
          <w:tcPr>
            <w:tcW w:w="5954" w:type="dxa"/>
          </w:tcPr>
          <w:p w14:paraId="64170C5D" w14:textId="77777777" w:rsidR="00327887" w:rsidRPr="008C3839" w:rsidRDefault="00327887" w:rsidP="00327887">
            <w:pPr>
              <w:adjustRightInd w:val="0"/>
              <w:snapToGrid w:val="0"/>
              <w:spacing w:after="120" w:line="240" w:lineRule="auto"/>
              <w:jc w:val="both"/>
              <w:rPr>
                <w:color w:val="000000" w:themeColor="text1"/>
                <w:lang w:eastAsia="ja-JP"/>
              </w:rPr>
            </w:pPr>
            <w:r w:rsidRPr="008C3839">
              <w:rPr>
                <w:bCs/>
              </w:rPr>
              <w:t>6.3.2.</w:t>
            </w:r>
            <w:r w:rsidRPr="008C3839">
              <w:rPr>
                <w:bCs/>
              </w:rPr>
              <w:tab/>
              <w:t xml:space="preserve">Prior to </w:t>
            </w:r>
            <w:r w:rsidRPr="008C3839">
              <w:rPr>
                <w:color w:val="000000" w:themeColor="text1"/>
                <w:lang w:eastAsia="ja-JP"/>
              </w:rPr>
              <w:t>any testing, it shall be ensured that the ACPE is switched on and ready to function.</w:t>
            </w:r>
          </w:p>
        </w:tc>
        <w:tc>
          <w:tcPr>
            <w:tcW w:w="4819" w:type="dxa"/>
          </w:tcPr>
          <w:p w14:paraId="71F8DB0B" w14:textId="7075FF1C" w:rsidR="00327887" w:rsidRPr="008C3839" w:rsidRDefault="00327887" w:rsidP="00A10566">
            <w:pPr>
              <w:adjustRightInd w:val="0"/>
              <w:snapToGrid w:val="0"/>
              <w:spacing w:after="120" w:line="240" w:lineRule="auto"/>
              <w:jc w:val="both"/>
              <w:rPr>
                <w:bCs/>
              </w:rPr>
            </w:pPr>
          </w:p>
        </w:tc>
        <w:tc>
          <w:tcPr>
            <w:tcW w:w="4395" w:type="dxa"/>
          </w:tcPr>
          <w:p w14:paraId="386DE78D" w14:textId="77777777" w:rsidR="00327887" w:rsidRPr="008C3839" w:rsidRDefault="00327887" w:rsidP="00327887">
            <w:pPr>
              <w:adjustRightInd w:val="0"/>
              <w:snapToGrid w:val="0"/>
              <w:spacing w:after="120" w:line="240" w:lineRule="auto"/>
              <w:jc w:val="both"/>
              <w:rPr>
                <w:bCs/>
              </w:rPr>
            </w:pPr>
          </w:p>
        </w:tc>
      </w:tr>
      <w:tr w:rsidR="00CB1349" w:rsidRPr="008C3839" w14:paraId="3F1E86A0" w14:textId="6B58D8A6" w:rsidTr="004B2A0A">
        <w:tc>
          <w:tcPr>
            <w:tcW w:w="5954" w:type="dxa"/>
          </w:tcPr>
          <w:p w14:paraId="7BC13BC2" w14:textId="77777777" w:rsidR="00327887" w:rsidRPr="008C3839" w:rsidRDefault="00327887" w:rsidP="00327887">
            <w:pPr>
              <w:adjustRightInd w:val="0"/>
              <w:snapToGrid w:val="0"/>
              <w:spacing w:after="120" w:line="240" w:lineRule="auto"/>
              <w:jc w:val="both"/>
              <w:rPr>
                <w:rFonts w:eastAsia="Times New Roman"/>
                <w:b/>
                <w:bCs/>
                <w:color w:val="0070C0"/>
                <w:lang w:eastAsia="ja-JP"/>
              </w:rPr>
            </w:pPr>
            <w:r w:rsidRPr="008C3839">
              <w:rPr>
                <w:rFonts w:eastAsia="Times New Roman"/>
                <w:b/>
                <w:bCs/>
                <w:color w:val="0070C0"/>
                <w:lang w:eastAsia="ja-JP"/>
              </w:rPr>
              <w:t>During the conduct of the test the technical service need to ensure that the boundary conditions of the ACPE - as defined by the manufacturer - with regard to the detection of the test target are taken into account (e.g. avoid blocking of a sonar system used, ensure that a vision system used can properly identify the pedestrian test target used as a human by making it fully visible to the camera system before testing, etc.)</w:t>
            </w:r>
          </w:p>
        </w:tc>
        <w:tc>
          <w:tcPr>
            <w:tcW w:w="4819" w:type="dxa"/>
          </w:tcPr>
          <w:p w14:paraId="29B282FC" w14:textId="77777777" w:rsidR="00A10566" w:rsidRPr="00A10566" w:rsidRDefault="00A10566" w:rsidP="00A10566">
            <w:pPr>
              <w:adjustRightInd w:val="0"/>
              <w:snapToGrid w:val="0"/>
              <w:spacing w:after="120" w:line="240" w:lineRule="auto"/>
              <w:jc w:val="both"/>
              <w:rPr>
                <w:bCs/>
              </w:rPr>
            </w:pPr>
            <w:r w:rsidRPr="00A10566">
              <w:rPr>
                <w:bCs/>
              </w:rPr>
              <w:t xml:space="preserve">This provision was added in the 01 series of amendment. </w:t>
            </w:r>
          </w:p>
          <w:p w14:paraId="33778F05" w14:textId="4057CAA6" w:rsidR="00327887" w:rsidRPr="00A10566" w:rsidRDefault="00A10566" w:rsidP="00A10566">
            <w:pPr>
              <w:adjustRightInd w:val="0"/>
              <w:snapToGrid w:val="0"/>
              <w:spacing w:after="120" w:line="240" w:lineRule="auto"/>
              <w:jc w:val="both"/>
              <w:rPr>
                <w:bCs/>
              </w:rPr>
            </w:pPr>
            <w:r w:rsidRPr="00A10566">
              <w:rPr>
                <w:bCs/>
              </w:rPr>
              <w:t>This provision was proposed by industry to ensure the detection of the test target especially the pedestrian target before accelerator pedal application in the test.</w:t>
            </w:r>
          </w:p>
        </w:tc>
        <w:tc>
          <w:tcPr>
            <w:tcW w:w="4395" w:type="dxa"/>
          </w:tcPr>
          <w:p w14:paraId="1677FDEC" w14:textId="77777777" w:rsidR="00385513" w:rsidRPr="008E07B1" w:rsidRDefault="00385513" w:rsidP="00385513">
            <w:pPr>
              <w:adjustRightInd w:val="0"/>
              <w:snapToGrid w:val="0"/>
              <w:spacing w:line="240" w:lineRule="auto"/>
              <w:jc w:val="both"/>
              <w:rPr>
                <w:bCs/>
              </w:rPr>
            </w:pPr>
            <w:r w:rsidRPr="008E07B1">
              <w:rPr>
                <w:bCs/>
              </w:rPr>
              <w:t>To review.</w:t>
            </w:r>
          </w:p>
          <w:p w14:paraId="4A7C3CA2" w14:textId="67E4DE05" w:rsidR="00327887" w:rsidRPr="00662EC5" w:rsidRDefault="00A065A6" w:rsidP="00327887">
            <w:pPr>
              <w:adjustRightInd w:val="0"/>
              <w:snapToGrid w:val="0"/>
              <w:spacing w:after="120" w:line="240" w:lineRule="auto"/>
              <w:jc w:val="both"/>
              <w:rPr>
                <w:bCs/>
              </w:rPr>
            </w:pPr>
            <w:r>
              <w:rPr>
                <w:bCs/>
              </w:rPr>
              <w:t>Text is s</w:t>
            </w:r>
            <w:r w:rsidR="00DE193B">
              <w:rPr>
                <w:bCs/>
              </w:rPr>
              <w:t>pecific to type approval</w:t>
            </w:r>
            <w:r w:rsidR="0048068B">
              <w:rPr>
                <w:bCs/>
              </w:rPr>
              <w:t xml:space="preserve">, to be </w:t>
            </w:r>
            <w:r w:rsidR="0048068B">
              <w:rPr>
                <w:color w:val="000000" w:themeColor="text1"/>
                <w:lang w:eastAsia="ja-JP"/>
              </w:rPr>
              <w:t>addressed at the national level as needed</w:t>
            </w:r>
            <w:r w:rsidR="0048068B">
              <w:rPr>
                <w:bCs/>
              </w:rPr>
              <w:t>.</w:t>
            </w:r>
          </w:p>
        </w:tc>
      </w:tr>
      <w:tr w:rsidR="00CB1349" w:rsidRPr="008C3839" w14:paraId="7F820124" w14:textId="1B2EF516" w:rsidTr="004B2A0A">
        <w:tc>
          <w:tcPr>
            <w:tcW w:w="5954" w:type="dxa"/>
          </w:tcPr>
          <w:p w14:paraId="111F796D" w14:textId="77777777" w:rsidR="00327887" w:rsidRPr="008C3839" w:rsidRDefault="00327887" w:rsidP="00327887">
            <w:pPr>
              <w:adjustRightInd w:val="0"/>
              <w:snapToGrid w:val="0"/>
              <w:spacing w:after="120" w:line="240" w:lineRule="auto"/>
              <w:jc w:val="both"/>
              <w:rPr>
                <w:color w:val="000000" w:themeColor="text1"/>
                <w:lang w:eastAsia="ja-JP"/>
              </w:rPr>
            </w:pPr>
          </w:p>
        </w:tc>
        <w:tc>
          <w:tcPr>
            <w:tcW w:w="4819" w:type="dxa"/>
          </w:tcPr>
          <w:p w14:paraId="4E5C4773" w14:textId="77777777" w:rsidR="00327887" w:rsidRPr="008C3839" w:rsidRDefault="00327887" w:rsidP="00327887">
            <w:pPr>
              <w:adjustRightInd w:val="0"/>
              <w:snapToGrid w:val="0"/>
              <w:spacing w:after="120" w:line="240" w:lineRule="auto"/>
              <w:jc w:val="both"/>
              <w:rPr>
                <w:color w:val="000000" w:themeColor="text1"/>
                <w:lang w:eastAsia="ja-JP"/>
              </w:rPr>
            </w:pPr>
          </w:p>
        </w:tc>
        <w:tc>
          <w:tcPr>
            <w:tcW w:w="4395" w:type="dxa"/>
          </w:tcPr>
          <w:p w14:paraId="737D057C" w14:textId="77777777" w:rsidR="00327887" w:rsidRPr="008C3839" w:rsidRDefault="00327887" w:rsidP="00327887">
            <w:pPr>
              <w:adjustRightInd w:val="0"/>
              <w:snapToGrid w:val="0"/>
              <w:spacing w:after="120" w:line="240" w:lineRule="auto"/>
              <w:jc w:val="both"/>
              <w:rPr>
                <w:color w:val="000000" w:themeColor="text1"/>
                <w:lang w:eastAsia="ja-JP"/>
              </w:rPr>
            </w:pPr>
          </w:p>
        </w:tc>
      </w:tr>
      <w:tr w:rsidR="00CB1349" w:rsidRPr="008C3839" w14:paraId="03ED0663" w14:textId="1E48649A" w:rsidTr="004B2A0A">
        <w:tc>
          <w:tcPr>
            <w:tcW w:w="5954" w:type="dxa"/>
          </w:tcPr>
          <w:p w14:paraId="3972CB46" w14:textId="77777777" w:rsidR="00327887" w:rsidRPr="008C3839" w:rsidRDefault="00327887" w:rsidP="000A3BC8">
            <w:pPr>
              <w:keepNext/>
              <w:keepLines/>
              <w:adjustRightInd w:val="0"/>
              <w:snapToGrid w:val="0"/>
              <w:spacing w:after="120" w:line="240" w:lineRule="auto"/>
              <w:jc w:val="both"/>
              <w:rPr>
                <w:color w:val="000000" w:themeColor="text1"/>
                <w:lang w:eastAsia="ja-JP"/>
              </w:rPr>
            </w:pPr>
            <w:r w:rsidRPr="008C3839">
              <w:rPr>
                <w:color w:val="000000" w:themeColor="text1"/>
                <w:lang w:eastAsia="ja-JP"/>
              </w:rPr>
              <w:t>6.3.3</w:t>
            </w:r>
            <w:r w:rsidRPr="008C3839">
              <w:rPr>
                <w:rFonts w:hint="eastAsia"/>
                <w:color w:val="000000" w:themeColor="text1"/>
                <w:lang w:eastAsia="ja-JP"/>
              </w:rPr>
              <w:t>.</w:t>
            </w:r>
            <w:r w:rsidRPr="008C3839">
              <w:rPr>
                <w:color w:val="000000" w:themeColor="text1"/>
                <w:lang w:eastAsia="ja-JP"/>
              </w:rPr>
              <w:tab/>
              <w:t xml:space="preserve">Test mass </w:t>
            </w:r>
          </w:p>
        </w:tc>
        <w:tc>
          <w:tcPr>
            <w:tcW w:w="4819" w:type="dxa"/>
          </w:tcPr>
          <w:p w14:paraId="0CF4D4BA" w14:textId="77777777" w:rsidR="00327887" w:rsidRPr="008C3839" w:rsidRDefault="00327887" w:rsidP="00327887">
            <w:pPr>
              <w:adjustRightInd w:val="0"/>
              <w:snapToGrid w:val="0"/>
              <w:spacing w:after="120" w:line="240" w:lineRule="auto"/>
              <w:jc w:val="both"/>
              <w:rPr>
                <w:color w:val="000000" w:themeColor="text1"/>
                <w:lang w:eastAsia="ja-JP"/>
              </w:rPr>
            </w:pPr>
          </w:p>
        </w:tc>
        <w:tc>
          <w:tcPr>
            <w:tcW w:w="4395" w:type="dxa"/>
          </w:tcPr>
          <w:p w14:paraId="5A4839D7" w14:textId="77777777" w:rsidR="00327887" w:rsidRPr="008C3839" w:rsidRDefault="00327887" w:rsidP="00327887">
            <w:pPr>
              <w:adjustRightInd w:val="0"/>
              <w:snapToGrid w:val="0"/>
              <w:spacing w:after="120" w:line="240" w:lineRule="auto"/>
              <w:jc w:val="both"/>
              <w:rPr>
                <w:color w:val="000000" w:themeColor="text1"/>
                <w:lang w:eastAsia="ja-JP"/>
              </w:rPr>
            </w:pPr>
          </w:p>
        </w:tc>
      </w:tr>
      <w:tr w:rsidR="00CB1349" w:rsidRPr="008C3839" w14:paraId="1897493B" w14:textId="1FDFDB67" w:rsidTr="004B2A0A">
        <w:tc>
          <w:tcPr>
            <w:tcW w:w="5954" w:type="dxa"/>
          </w:tcPr>
          <w:p w14:paraId="371AC228" w14:textId="77777777" w:rsidR="00327887" w:rsidRPr="008C3839" w:rsidRDefault="00327887" w:rsidP="000A3BC8">
            <w:pPr>
              <w:keepNext/>
              <w:keepLines/>
              <w:adjustRightInd w:val="0"/>
              <w:snapToGrid w:val="0"/>
              <w:spacing w:after="120" w:line="240" w:lineRule="auto"/>
              <w:jc w:val="both"/>
              <w:rPr>
                <w:bCs/>
              </w:rPr>
            </w:pPr>
            <w:r w:rsidRPr="008C3839">
              <w:rPr>
                <w:bCs/>
              </w:rPr>
              <w:t xml:space="preserve">The </w:t>
            </w:r>
            <w:r w:rsidRPr="008C3839">
              <w:rPr>
                <w:bCs/>
                <w:color w:val="000000" w:themeColor="text1"/>
                <w:lang w:eastAsia="ja-JP"/>
              </w:rPr>
              <w:t>vehicle</w:t>
            </w:r>
            <w:r w:rsidRPr="008C3839">
              <w:rPr>
                <w:bCs/>
              </w:rPr>
              <w:t xml:space="preserve"> shall be tested:</w:t>
            </w:r>
          </w:p>
        </w:tc>
        <w:tc>
          <w:tcPr>
            <w:tcW w:w="4819" w:type="dxa"/>
          </w:tcPr>
          <w:p w14:paraId="312212BB" w14:textId="77777777" w:rsidR="00A10566" w:rsidRPr="00A10566" w:rsidRDefault="00A10566" w:rsidP="000A3BC8">
            <w:pPr>
              <w:keepNext/>
              <w:keepLines/>
              <w:adjustRightInd w:val="0"/>
              <w:snapToGrid w:val="0"/>
              <w:spacing w:after="120" w:line="240" w:lineRule="auto"/>
              <w:jc w:val="both"/>
              <w:rPr>
                <w:bCs/>
              </w:rPr>
            </w:pPr>
            <w:r w:rsidRPr="00A10566">
              <w:rPr>
                <w:bCs/>
              </w:rPr>
              <w:t>Condition (a) is aligned to AEBS (UN R152).</w:t>
            </w:r>
          </w:p>
          <w:p w14:paraId="03355253" w14:textId="77777777" w:rsidR="00A10566" w:rsidRPr="00A10566" w:rsidRDefault="00A10566" w:rsidP="000A3BC8">
            <w:pPr>
              <w:keepNext/>
              <w:keepLines/>
              <w:adjustRightInd w:val="0"/>
              <w:snapToGrid w:val="0"/>
              <w:spacing w:after="120" w:line="240" w:lineRule="auto"/>
              <w:jc w:val="both"/>
              <w:rPr>
                <w:bCs/>
              </w:rPr>
            </w:pPr>
            <w:r w:rsidRPr="00A10566">
              <w:rPr>
                <w:bCs/>
              </w:rPr>
              <w:t xml:space="preserve">For ACPE, it is considered that the minimum mass is the most severe condition. </w:t>
            </w:r>
          </w:p>
          <w:p w14:paraId="19A11EE9" w14:textId="2FA3EB15" w:rsidR="00327887" w:rsidRPr="008C3839" w:rsidRDefault="00A10566" w:rsidP="000A3BC8">
            <w:pPr>
              <w:keepNext/>
              <w:keepLines/>
              <w:adjustRightInd w:val="0"/>
              <w:snapToGrid w:val="0"/>
              <w:spacing w:after="120" w:line="240" w:lineRule="auto"/>
              <w:jc w:val="both"/>
              <w:rPr>
                <w:bCs/>
              </w:rPr>
            </w:pPr>
            <w:r w:rsidRPr="00A10566">
              <w:rPr>
                <w:bCs/>
              </w:rPr>
              <w:t xml:space="preserve">On the other hand, the technically permissible maximum laden mass may be tested if the technical service requires.  </w:t>
            </w:r>
          </w:p>
        </w:tc>
        <w:tc>
          <w:tcPr>
            <w:tcW w:w="4395" w:type="dxa"/>
          </w:tcPr>
          <w:p w14:paraId="69F0C047" w14:textId="32D13565" w:rsidR="00327887" w:rsidRPr="008C3839" w:rsidRDefault="007F3A8C" w:rsidP="00327887">
            <w:pPr>
              <w:adjustRightInd w:val="0"/>
              <w:snapToGrid w:val="0"/>
              <w:spacing w:after="120" w:line="240" w:lineRule="auto"/>
              <w:jc w:val="both"/>
              <w:rPr>
                <w:bCs/>
              </w:rPr>
            </w:pPr>
            <w:r>
              <w:rPr>
                <w:bCs/>
              </w:rPr>
              <w:t>R</w:t>
            </w:r>
            <w:r w:rsidR="00C46054">
              <w:rPr>
                <w:bCs/>
              </w:rPr>
              <w:t xml:space="preserve">ational </w:t>
            </w:r>
            <w:r w:rsidR="00CF3561">
              <w:rPr>
                <w:bCs/>
              </w:rPr>
              <w:t>to</w:t>
            </w:r>
            <w:r w:rsidR="00485167">
              <w:rPr>
                <w:bCs/>
              </w:rPr>
              <w:t xml:space="preserve"> include why the </w:t>
            </w:r>
            <w:r w:rsidR="00031AA3">
              <w:rPr>
                <w:bCs/>
              </w:rPr>
              <w:t>minimum mass</w:t>
            </w:r>
            <w:r w:rsidR="00DE7827">
              <w:rPr>
                <w:bCs/>
              </w:rPr>
              <w:t xml:space="preserve"> is</w:t>
            </w:r>
            <w:r w:rsidR="00031AA3">
              <w:rPr>
                <w:bCs/>
              </w:rPr>
              <w:t xml:space="preserve"> “considered” </w:t>
            </w:r>
            <w:r w:rsidR="00DE7827">
              <w:rPr>
                <w:bCs/>
              </w:rPr>
              <w:t xml:space="preserve">the </w:t>
            </w:r>
            <w:r w:rsidR="00185966">
              <w:rPr>
                <w:bCs/>
              </w:rPr>
              <w:t>most severe condition</w:t>
            </w:r>
            <w:r w:rsidR="00DE7827">
              <w:rPr>
                <w:bCs/>
              </w:rPr>
              <w:t>.</w:t>
            </w:r>
          </w:p>
        </w:tc>
      </w:tr>
      <w:tr w:rsidR="00CB1349" w:rsidRPr="008C3839" w14:paraId="1EC6E5CE" w14:textId="540D5708" w:rsidTr="004B2A0A">
        <w:tc>
          <w:tcPr>
            <w:tcW w:w="5954" w:type="dxa"/>
          </w:tcPr>
          <w:p w14:paraId="7EE127F5" w14:textId="77777777" w:rsidR="00327887" w:rsidRPr="008C3839" w:rsidRDefault="00327887" w:rsidP="00327887">
            <w:pPr>
              <w:pStyle w:val="ListParagraph"/>
              <w:adjustRightInd w:val="0"/>
              <w:snapToGrid w:val="0"/>
              <w:spacing w:after="120" w:line="240" w:lineRule="auto"/>
              <w:ind w:left="0"/>
              <w:contextualSpacing w:val="0"/>
              <w:jc w:val="both"/>
              <w:rPr>
                <w:bCs/>
              </w:rPr>
            </w:pPr>
            <w:bookmarkStart w:id="10" w:name="_Hlk86222680"/>
            <w:r w:rsidRPr="008C3839">
              <w:rPr>
                <w:bCs/>
              </w:rPr>
              <w:t>(a)</w:t>
            </w:r>
            <w:r w:rsidRPr="008C3839">
              <w:rPr>
                <w:bCs/>
              </w:rPr>
              <w:tab/>
              <w:t>At the minimum mass (mass in running order with an additional mass of maximum 125 kg);</w:t>
            </w:r>
          </w:p>
        </w:tc>
        <w:tc>
          <w:tcPr>
            <w:tcW w:w="4819" w:type="dxa"/>
          </w:tcPr>
          <w:p w14:paraId="0321D7CC" w14:textId="77777777" w:rsidR="00327887" w:rsidRPr="008C3839" w:rsidRDefault="00327887" w:rsidP="00327887">
            <w:pPr>
              <w:pStyle w:val="ListParagraph"/>
              <w:adjustRightInd w:val="0"/>
              <w:snapToGrid w:val="0"/>
              <w:spacing w:after="120" w:line="240" w:lineRule="auto"/>
              <w:ind w:left="0"/>
              <w:contextualSpacing w:val="0"/>
              <w:jc w:val="both"/>
              <w:rPr>
                <w:bCs/>
              </w:rPr>
            </w:pPr>
          </w:p>
        </w:tc>
        <w:tc>
          <w:tcPr>
            <w:tcW w:w="4395" w:type="dxa"/>
          </w:tcPr>
          <w:p w14:paraId="1ED0B5AF" w14:textId="77777777" w:rsidR="00327887" w:rsidRPr="008C3839" w:rsidRDefault="00327887" w:rsidP="00327887">
            <w:pPr>
              <w:pStyle w:val="ListParagraph"/>
              <w:adjustRightInd w:val="0"/>
              <w:snapToGrid w:val="0"/>
              <w:spacing w:after="120" w:line="240" w:lineRule="auto"/>
              <w:ind w:left="0"/>
              <w:contextualSpacing w:val="0"/>
              <w:jc w:val="both"/>
              <w:rPr>
                <w:bCs/>
              </w:rPr>
            </w:pPr>
          </w:p>
        </w:tc>
      </w:tr>
      <w:bookmarkEnd w:id="10"/>
      <w:tr w:rsidR="00CB1349" w:rsidRPr="008C3839" w14:paraId="50BF041C" w14:textId="47D6C401" w:rsidTr="004B2A0A">
        <w:tc>
          <w:tcPr>
            <w:tcW w:w="5954" w:type="dxa"/>
          </w:tcPr>
          <w:p w14:paraId="4F6AD6CB" w14:textId="77777777" w:rsidR="00327887" w:rsidRPr="008C3839" w:rsidRDefault="00327887" w:rsidP="00327887">
            <w:pPr>
              <w:pStyle w:val="ListParagraph"/>
              <w:adjustRightInd w:val="0"/>
              <w:snapToGrid w:val="0"/>
              <w:spacing w:after="120" w:line="240" w:lineRule="auto"/>
              <w:ind w:left="0"/>
              <w:contextualSpacing w:val="0"/>
              <w:jc w:val="both"/>
              <w:rPr>
                <w:bCs/>
              </w:rPr>
            </w:pPr>
            <w:r w:rsidRPr="00C627FC">
              <w:rPr>
                <w:bCs/>
              </w:rPr>
              <w:t>(b)</w:t>
            </w:r>
            <w:r w:rsidRPr="00C627FC">
              <w:rPr>
                <w:bCs/>
              </w:rPr>
              <w:tab/>
              <w:t>If this is deemed justified, the technical service may test at any other mass up to the technically permissible maximum laden mass</w:t>
            </w:r>
            <w:r w:rsidRPr="00C627FC">
              <w:rPr>
                <w:bCs/>
                <w:lang w:eastAsia="ja-JP"/>
              </w:rPr>
              <w:t xml:space="preserve"> as defined by the manufacturer</w:t>
            </w:r>
            <w:r w:rsidRPr="00C627FC">
              <w:rPr>
                <w:bCs/>
              </w:rPr>
              <w:t>. No alteration shall be made once the test procedure has begun.</w:t>
            </w:r>
            <w:r w:rsidRPr="008C3839">
              <w:rPr>
                <w:bCs/>
              </w:rPr>
              <w:t xml:space="preserve"> </w:t>
            </w:r>
          </w:p>
        </w:tc>
        <w:tc>
          <w:tcPr>
            <w:tcW w:w="4819" w:type="dxa"/>
          </w:tcPr>
          <w:p w14:paraId="40EA6638" w14:textId="77777777" w:rsidR="00327887" w:rsidRPr="008C3839" w:rsidRDefault="00327887" w:rsidP="00327887">
            <w:pPr>
              <w:pStyle w:val="ListParagraph"/>
              <w:adjustRightInd w:val="0"/>
              <w:snapToGrid w:val="0"/>
              <w:spacing w:after="120" w:line="240" w:lineRule="auto"/>
              <w:ind w:left="0"/>
              <w:contextualSpacing w:val="0"/>
              <w:jc w:val="both"/>
              <w:rPr>
                <w:bCs/>
              </w:rPr>
            </w:pPr>
          </w:p>
        </w:tc>
        <w:tc>
          <w:tcPr>
            <w:tcW w:w="4395" w:type="dxa"/>
          </w:tcPr>
          <w:p w14:paraId="0FF2F318" w14:textId="77777777" w:rsidR="00A43CFC" w:rsidRPr="008E07B1" w:rsidRDefault="00A43CFC" w:rsidP="00A43CFC">
            <w:pPr>
              <w:adjustRightInd w:val="0"/>
              <w:snapToGrid w:val="0"/>
              <w:spacing w:line="240" w:lineRule="auto"/>
              <w:jc w:val="both"/>
              <w:rPr>
                <w:bCs/>
              </w:rPr>
            </w:pPr>
            <w:r w:rsidRPr="008E07B1">
              <w:rPr>
                <w:bCs/>
              </w:rPr>
              <w:t>To review.</w:t>
            </w:r>
          </w:p>
          <w:p w14:paraId="152A3481" w14:textId="6ED907DC" w:rsidR="00327887" w:rsidRPr="008C3839" w:rsidRDefault="004F459C" w:rsidP="00A43CFC">
            <w:pPr>
              <w:pStyle w:val="ListParagraph"/>
              <w:adjustRightInd w:val="0"/>
              <w:snapToGrid w:val="0"/>
              <w:spacing w:after="120" w:line="240" w:lineRule="auto"/>
              <w:ind w:left="0"/>
              <w:contextualSpacing w:val="0"/>
              <w:jc w:val="both"/>
              <w:rPr>
                <w:bCs/>
              </w:rPr>
            </w:pPr>
            <w:r>
              <w:rPr>
                <w:bCs/>
              </w:rPr>
              <w:t xml:space="preserve">Text is specific to type approval, to be </w:t>
            </w:r>
            <w:r>
              <w:rPr>
                <w:color w:val="000000" w:themeColor="text1"/>
                <w:lang w:eastAsia="ja-JP"/>
              </w:rPr>
              <w:t>addressed at the national level as needed</w:t>
            </w:r>
            <w:r w:rsidR="00A43CFC" w:rsidRPr="00662EC5">
              <w:rPr>
                <w:rFonts w:eastAsia="MS Mincho"/>
                <w:bCs/>
                <w:lang w:eastAsia="fr-FR"/>
              </w:rPr>
              <w:t>.</w:t>
            </w:r>
          </w:p>
        </w:tc>
      </w:tr>
      <w:tr w:rsidR="00CB1349" w:rsidRPr="008C3839" w14:paraId="604B00E1" w14:textId="0F2D000C" w:rsidTr="004B2A0A">
        <w:tc>
          <w:tcPr>
            <w:tcW w:w="5954" w:type="dxa"/>
          </w:tcPr>
          <w:p w14:paraId="4B0D8242" w14:textId="77777777" w:rsidR="00327887" w:rsidRPr="008C3839" w:rsidRDefault="00327887" w:rsidP="00327887">
            <w:pPr>
              <w:keepNext/>
              <w:keepLines/>
              <w:adjustRightInd w:val="0"/>
              <w:snapToGrid w:val="0"/>
              <w:spacing w:after="120"/>
              <w:jc w:val="both"/>
              <w:rPr>
                <w:color w:val="000000" w:themeColor="text1"/>
                <w:lang w:eastAsia="ja-JP"/>
              </w:rPr>
            </w:pPr>
            <w:r w:rsidRPr="008C3839">
              <w:rPr>
                <w:bCs/>
              </w:rPr>
              <w:t>6.4.</w:t>
            </w:r>
            <w:r w:rsidRPr="008C3839">
              <w:rPr>
                <w:bCs/>
              </w:rPr>
              <w:tab/>
              <w:t xml:space="preserve">Test </w:t>
            </w:r>
            <w:r w:rsidRPr="008C3839">
              <w:rPr>
                <w:color w:val="000000" w:themeColor="text1"/>
                <w:lang w:eastAsia="ja-JP"/>
              </w:rPr>
              <w:t>Targets</w:t>
            </w:r>
          </w:p>
        </w:tc>
        <w:tc>
          <w:tcPr>
            <w:tcW w:w="4819" w:type="dxa"/>
          </w:tcPr>
          <w:p w14:paraId="364F3028" w14:textId="77777777" w:rsidR="00327887" w:rsidRPr="008C3839" w:rsidRDefault="00327887" w:rsidP="00327887">
            <w:pPr>
              <w:keepNext/>
              <w:keepLines/>
              <w:adjustRightInd w:val="0"/>
              <w:snapToGrid w:val="0"/>
              <w:spacing w:after="120"/>
              <w:jc w:val="both"/>
              <w:rPr>
                <w:bCs/>
              </w:rPr>
            </w:pPr>
          </w:p>
        </w:tc>
        <w:tc>
          <w:tcPr>
            <w:tcW w:w="4395" w:type="dxa"/>
          </w:tcPr>
          <w:p w14:paraId="4C679544" w14:textId="17DD7777" w:rsidR="00327887" w:rsidRPr="008C3839" w:rsidRDefault="00615D89" w:rsidP="00327887">
            <w:pPr>
              <w:keepNext/>
              <w:keepLines/>
              <w:adjustRightInd w:val="0"/>
              <w:snapToGrid w:val="0"/>
              <w:spacing w:after="120"/>
              <w:jc w:val="both"/>
              <w:rPr>
                <w:bCs/>
                <w:lang w:eastAsia="ja-JP"/>
              </w:rPr>
            </w:pPr>
            <w:r>
              <w:rPr>
                <w:rFonts w:hint="eastAsia"/>
                <w:bCs/>
                <w:lang w:eastAsia="ja-JP"/>
              </w:rPr>
              <w:t>(</w:t>
            </w:r>
            <w:r w:rsidR="001A1373">
              <w:rPr>
                <w:rFonts w:hint="eastAsia"/>
                <w:bCs/>
                <w:lang w:eastAsia="ja-JP"/>
              </w:rPr>
              <w:t>Necessity of a wall target will be discussed in GTR.</w:t>
            </w:r>
            <w:r>
              <w:rPr>
                <w:rFonts w:hint="eastAsia"/>
                <w:bCs/>
                <w:lang w:eastAsia="ja-JP"/>
              </w:rPr>
              <w:t>)</w:t>
            </w:r>
          </w:p>
        </w:tc>
      </w:tr>
      <w:tr w:rsidR="00CB1349" w:rsidRPr="008C3839" w14:paraId="62DD79BD" w14:textId="3CD6216D" w:rsidTr="004B2A0A">
        <w:tc>
          <w:tcPr>
            <w:tcW w:w="5954" w:type="dxa"/>
          </w:tcPr>
          <w:p w14:paraId="386DAEF3" w14:textId="77777777" w:rsidR="00327887" w:rsidRPr="008C3839" w:rsidRDefault="00327887" w:rsidP="00327887">
            <w:pPr>
              <w:keepNext/>
              <w:keepLines/>
              <w:adjustRightInd w:val="0"/>
              <w:snapToGrid w:val="0"/>
              <w:spacing w:after="120"/>
              <w:jc w:val="both"/>
              <w:rPr>
                <w:color w:val="000000" w:themeColor="text1"/>
                <w:lang w:eastAsia="ja-JP"/>
              </w:rPr>
            </w:pPr>
            <w:r w:rsidRPr="008C3839">
              <w:rPr>
                <w:color w:val="000000" w:themeColor="text1"/>
                <w:lang w:eastAsia="ja-JP"/>
              </w:rPr>
              <w:lastRenderedPageBreak/>
              <w:t>6.4.1</w:t>
            </w:r>
            <w:r w:rsidRPr="008C3839">
              <w:rPr>
                <w:rFonts w:hint="eastAsia"/>
                <w:color w:val="000000" w:themeColor="text1"/>
                <w:lang w:eastAsia="ja-JP"/>
              </w:rPr>
              <w:t>.</w:t>
            </w:r>
            <w:r w:rsidRPr="008C3839">
              <w:rPr>
                <w:color w:val="000000" w:themeColor="text1"/>
                <w:lang w:eastAsia="ja-JP"/>
              </w:rPr>
              <w:tab/>
              <w:t>The target used for the vehicle detection tests shall be a regular high-volume series production passenger car of Category M</w:t>
            </w:r>
            <w:r w:rsidRPr="008C3839">
              <w:rPr>
                <w:color w:val="000000" w:themeColor="text1"/>
                <w:vertAlign w:val="subscript"/>
                <w:lang w:eastAsia="ja-JP"/>
              </w:rPr>
              <w:t>1</w:t>
            </w:r>
            <w:r w:rsidRPr="008C3839">
              <w:rPr>
                <w:color w:val="000000" w:themeColor="text1"/>
                <w:lang w:eastAsia="ja-JP"/>
              </w:rPr>
              <w:t xml:space="preserve"> or alternatively a "soft target" representative of a passenger vehicle in terms of its identification characteristics applicable to the sensor system of </w:t>
            </w:r>
            <w:bookmarkStart w:id="11" w:name="OLE_LINK5"/>
            <w:r w:rsidRPr="008C3839">
              <w:rPr>
                <w:color w:val="000000" w:themeColor="text1"/>
                <w:lang w:eastAsia="ja-JP"/>
              </w:rPr>
              <w:t xml:space="preserve">the ACPE </w:t>
            </w:r>
            <w:bookmarkStart w:id="12" w:name="OLE_LINK13"/>
            <w:r w:rsidRPr="008C3839">
              <w:rPr>
                <w:color w:val="000000" w:themeColor="text1"/>
                <w:lang w:eastAsia="ja-JP"/>
              </w:rPr>
              <w:t xml:space="preserve">under test according to either ISO 19206-1:2018 or ISO 19206-3:2021 at the choice of the </w:t>
            </w:r>
            <w:bookmarkEnd w:id="11"/>
            <w:bookmarkEnd w:id="12"/>
            <w:r w:rsidRPr="008C3839">
              <w:rPr>
                <w:color w:val="000000" w:themeColor="text1"/>
                <w:lang w:eastAsia="ja-JP"/>
              </w:rPr>
              <w:t>manufacturer.</w:t>
            </w:r>
          </w:p>
        </w:tc>
        <w:tc>
          <w:tcPr>
            <w:tcW w:w="4819" w:type="dxa"/>
          </w:tcPr>
          <w:p w14:paraId="245E9BB1" w14:textId="610652C4" w:rsidR="00CC7B63" w:rsidRPr="00D12F66" w:rsidRDefault="00CC7B63" w:rsidP="00327887">
            <w:pPr>
              <w:keepNext/>
              <w:keepLines/>
              <w:adjustRightInd w:val="0"/>
              <w:snapToGrid w:val="0"/>
              <w:spacing w:after="120"/>
              <w:jc w:val="both"/>
              <w:rPr>
                <w:color w:val="000000" w:themeColor="text1"/>
                <w:lang w:val="en-US" w:eastAsia="ja-JP"/>
              </w:rPr>
            </w:pPr>
            <w:r w:rsidRPr="00CC7B63">
              <w:rPr>
                <w:noProof/>
                <w:color w:val="000000" w:themeColor="text1"/>
                <w:lang w:val="en-US" w:eastAsia="ja-JP"/>
              </w:rPr>
              <w:drawing>
                <wp:anchor distT="0" distB="0" distL="114300" distR="114300" simplePos="0" relativeHeight="251658243" behindDoc="0" locked="0" layoutInCell="1" allowOverlap="1" wp14:anchorId="6BC7D33F" wp14:editId="68013501">
                  <wp:simplePos x="0" y="0"/>
                  <wp:positionH relativeFrom="column">
                    <wp:posOffset>59690</wp:posOffset>
                  </wp:positionH>
                  <wp:positionV relativeFrom="paragraph">
                    <wp:posOffset>387350</wp:posOffset>
                  </wp:positionV>
                  <wp:extent cx="3067050" cy="960755"/>
                  <wp:effectExtent l="0" t="0" r="0" b="0"/>
                  <wp:wrapSquare wrapText="bothSides"/>
                  <wp:docPr id="149818796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7050" cy="960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7B63">
              <w:rPr>
                <w:color w:val="000000" w:themeColor="text1"/>
                <w:lang w:val="en-US" w:eastAsia="ja-JP"/>
              </w:rPr>
              <w:t>This provision is aligned to the other safety systems such as AEBS (UN R152 and R131).</w:t>
            </w:r>
          </w:p>
        </w:tc>
        <w:tc>
          <w:tcPr>
            <w:tcW w:w="4395" w:type="dxa"/>
          </w:tcPr>
          <w:p w14:paraId="7748A46F" w14:textId="77777777" w:rsidR="00D718D5" w:rsidRPr="008E07B1" w:rsidRDefault="00D718D5" w:rsidP="00D718D5">
            <w:pPr>
              <w:adjustRightInd w:val="0"/>
              <w:snapToGrid w:val="0"/>
              <w:spacing w:line="240" w:lineRule="auto"/>
              <w:jc w:val="both"/>
              <w:rPr>
                <w:bCs/>
              </w:rPr>
            </w:pPr>
            <w:r w:rsidRPr="008E07B1">
              <w:rPr>
                <w:bCs/>
              </w:rPr>
              <w:t>To review.</w:t>
            </w:r>
          </w:p>
          <w:p w14:paraId="7DCD36A0" w14:textId="7541FCEA" w:rsidR="005F14EB" w:rsidRPr="008C3839" w:rsidRDefault="005F14EB" w:rsidP="00327887">
            <w:pPr>
              <w:keepNext/>
              <w:keepLines/>
              <w:adjustRightInd w:val="0"/>
              <w:snapToGrid w:val="0"/>
              <w:spacing w:after="120"/>
              <w:jc w:val="both"/>
              <w:rPr>
                <w:color w:val="000000" w:themeColor="text1"/>
                <w:lang w:eastAsia="ja-JP"/>
              </w:rPr>
            </w:pPr>
            <w:r>
              <w:rPr>
                <w:color w:val="000000" w:themeColor="text1"/>
                <w:lang w:eastAsia="ja-JP"/>
              </w:rPr>
              <w:t xml:space="preserve">UN R152 </w:t>
            </w:r>
            <w:r w:rsidR="00C731FD">
              <w:rPr>
                <w:color w:val="000000" w:themeColor="text1"/>
                <w:lang w:eastAsia="ja-JP"/>
              </w:rPr>
              <w:t xml:space="preserve">and FMVSS 127 </w:t>
            </w:r>
            <w:r>
              <w:rPr>
                <w:color w:val="000000" w:themeColor="text1"/>
                <w:lang w:eastAsia="ja-JP"/>
              </w:rPr>
              <w:t>currently reference</w:t>
            </w:r>
            <w:r w:rsidR="00CC6723">
              <w:rPr>
                <w:color w:val="000000" w:themeColor="text1"/>
                <w:lang w:eastAsia="ja-JP"/>
              </w:rPr>
              <w:t xml:space="preserve"> only</w:t>
            </w:r>
            <w:r>
              <w:rPr>
                <w:color w:val="000000" w:themeColor="text1"/>
                <w:lang w:eastAsia="ja-JP"/>
              </w:rPr>
              <w:t xml:space="preserve"> </w:t>
            </w:r>
            <w:r w:rsidRPr="008C3839">
              <w:rPr>
                <w:color w:val="000000" w:themeColor="text1"/>
                <w:lang w:eastAsia="ja-JP"/>
              </w:rPr>
              <w:t>ISO 19206-3:2021</w:t>
            </w:r>
            <w:r>
              <w:rPr>
                <w:color w:val="000000" w:themeColor="text1"/>
                <w:lang w:eastAsia="ja-JP"/>
              </w:rPr>
              <w:t>.</w:t>
            </w:r>
          </w:p>
        </w:tc>
      </w:tr>
      <w:tr w:rsidR="00CB1349" w:rsidRPr="008C3839" w14:paraId="03E382FB" w14:textId="44B584C5" w:rsidTr="004B2A0A">
        <w:tc>
          <w:tcPr>
            <w:tcW w:w="5954" w:type="dxa"/>
          </w:tcPr>
          <w:p w14:paraId="65944337" w14:textId="77777777" w:rsidR="00327887" w:rsidRPr="008C3839" w:rsidRDefault="00327887" w:rsidP="00327887">
            <w:pPr>
              <w:adjustRightInd w:val="0"/>
              <w:snapToGrid w:val="0"/>
              <w:spacing w:after="120"/>
              <w:jc w:val="both"/>
              <w:rPr>
                <w:b/>
                <w:bCs/>
                <w:color w:val="0070C0"/>
                <w:lang w:eastAsia="ja-JP"/>
              </w:rPr>
            </w:pPr>
            <w:r w:rsidRPr="008C3839">
              <w:rPr>
                <w:b/>
                <w:bCs/>
                <w:color w:val="0070C0"/>
                <w:lang w:eastAsia="ja-JP"/>
              </w:rPr>
              <w:t>6.4.2.</w:t>
            </w:r>
            <w:r w:rsidRPr="008C3839">
              <w:rPr>
                <w:b/>
                <w:bCs/>
                <w:color w:val="0070C0"/>
                <w:lang w:eastAsia="ja-JP"/>
              </w:rPr>
              <w:tab/>
              <w:t>The targets used for the pedestrian detection tests shall be a child articulated "soft target" in its resting position with the articulation being switched off and be representative of the human attributes applicable to the sensor system of the ACPE under test according to ISO 19206-2:2018.</w:t>
            </w:r>
          </w:p>
        </w:tc>
        <w:tc>
          <w:tcPr>
            <w:tcW w:w="4819" w:type="dxa"/>
          </w:tcPr>
          <w:p w14:paraId="5F141205" w14:textId="77777777" w:rsidR="00A10566" w:rsidRPr="00A10566" w:rsidRDefault="00A10566" w:rsidP="00A10566">
            <w:pPr>
              <w:adjustRightInd w:val="0"/>
              <w:snapToGrid w:val="0"/>
              <w:spacing w:after="120" w:line="240" w:lineRule="auto"/>
              <w:jc w:val="both"/>
              <w:rPr>
                <w:bCs/>
              </w:rPr>
            </w:pPr>
            <w:r w:rsidRPr="00A10566">
              <w:rPr>
                <w:bCs/>
              </w:rPr>
              <w:t xml:space="preserve">This provision was added in the 01 series of amendment. </w:t>
            </w:r>
          </w:p>
          <w:p w14:paraId="576602A7" w14:textId="1F83B587" w:rsidR="0033484C" w:rsidRPr="00D12F66" w:rsidRDefault="0033484C" w:rsidP="00A10566">
            <w:pPr>
              <w:adjustRightInd w:val="0"/>
              <w:snapToGrid w:val="0"/>
              <w:spacing w:after="120" w:line="240" w:lineRule="auto"/>
              <w:jc w:val="both"/>
              <w:rPr>
                <w:bCs/>
                <w:lang w:eastAsia="ja-JP"/>
              </w:rPr>
            </w:pPr>
            <w:r w:rsidRPr="0033484C">
              <w:rPr>
                <w:b/>
                <w:bCs/>
                <w:noProof/>
                <w:color w:val="0070C0"/>
                <w:lang w:eastAsia="ja-JP"/>
              </w:rPr>
              <w:drawing>
                <wp:anchor distT="0" distB="0" distL="114300" distR="114300" simplePos="0" relativeHeight="251658244" behindDoc="0" locked="0" layoutInCell="1" allowOverlap="1" wp14:anchorId="3C4AA041" wp14:editId="1F664F31">
                  <wp:simplePos x="0" y="0"/>
                  <wp:positionH relativeFrom="column">
                    <wp:posOffset>135890</wp:posOffset>
                  </wp:positionH>
                  <wp:positionV relativeFrom="paragraph">
                    <wp:posOffset>365760</wp:posOffset>
                  </wp:positionV>
                  <wp:extent cx="2877185" cy="1276350"/>
                  <wp:effectExtent l="0" t="0" r="0" b="0"/>
                  <wp:wrapSquare wrapText="bothSides"/>
                  <wp:docPr id="14493450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718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0566" w:rsidRPr="00A10566">
              <w:rPr>
                <w:bCs/>
              </w:rPr>
              <w:t>A child articulated "soft target" according to ISO 19206-2:2018 is used in the test of AEBS (UN R152 and R131).</w:t>
            </w:r>
          </w:p>
        </w:tc>
        <w:tc>
          <w:tcPr>
            <w:tcW w:w="4395" w:type="dxa"/>
          </w:tcPr>
          <w:p w14:paraId="02B36218" w14:textId="77777777" w:rsidR="00327887" w:rsidRPr="008C3839" w:rsidRDefault="00327887" w:rsidP="00327887">
            <w:pPr>
              <w:adjustRightInd w:val="0"/>
              <w:snapToGrid w:val="0"/>
              <w:spacing w:after="120"/>
              <w:jc w:val="both"/>
              <w:rPr>
                <w:b/>
                <w:bCs/>
                <w:color w:val="0070C0"/>
                <w:lang w:eastAsia="ja-JP"/>
              </w:rPr>
            </w:pPr>
          </w:p>
        </w:tc>
      </w:tr>
      <w:tr w:rsidR="00CB1349" w:rsidRPr="008C3839" w14:paraId="74E2DE58" w14:textId="36C6F51B" w:rsidTr="004B2A0A">
        <w:tc>
          <w:tcPr>
            <w:tcW w:w="5954" w:type="dxa"/>
          </w:tcPr>
          <w:p w14:paraId="4A247D2C" w14:textId="77777777" w:rsidR="00327887" w:rsidRPr="008C3839" w:rsidRDefault="00327887" w:rsidP="004C3C0D">
            <w:pPr>
              <w:keepNext/>
              <w:keepLines/>
              <w:adjustRightInd w:val="0"/>
              <w:snapToGrid w:val="0"/>
              <w:spacing w:after="120" w:line="240" w:lineRule="auto"/>
              <w:jc w:val="both"/>
              <w:rPr>
                <w:rFonts w:eastAsia="Times New Roman"/>
                <w:b/>
                <w:bCs/>
                <w:color w:val="0070C0"/>
                <w:lang w:eastAsia="en-US"/>
              </w:rPr>
            </w:pPr>
            <w:r w:rsidRPr="008C3839">
              <w:rPr>
                <w:rFonts w:eastAsia="Times New Roman"/>
                <w:b/>
                <w:bCs/>
                <w:color w:val="0070C0"/>
                <w:lang w:eastAsia="ja-JP"/>
              </w:rPr>
              <w:t>6.5.</w:t>
            </w:r>
            <w:r w:rsidRPr="008C3839">
              <w:rPr>
                <w:rFonts w:eastAsia="Times New Roman"/>
                <w:b/>
                <w:bCs/>
                <w:color w:val="0070C0"/>
                <w:lang w:eastAsia="ja-JP"/>
              </w:rPr>
              <w:tab/>
            </w:r>
            <w:r w:rsidRPr="008C3839">
              <w:rPr>
                <w:rFonts w:eastAsia="Times New Roman"/>
                <w:b/>
                <w:bCs/>
                <w:color w:val="0070C0"/>
                <w:lang w:eastAsia="en-US"/>
              </w:rPr>
              <w:t>Offset of vehicle and target</w:t>
            </w:r>
          </w:p>
        </w:tc>
        <w:tc>
          <w:tcPr>
            <w:tcW w:w="4819" w:type="dxa"/>
          </w:tcPr>
          <w:p w14:paraId="0529EE17" w14:textId="77777777" w:rsidR="00327887" w:rsidRPr="008C3839" w:rsidRDefault="00327887" w:rsidP="00327887">
            <w:pPr>
              <w:adjustRightInd w:val="0"/>
              <w:snapToGrid w:val="0"/>
              <w:spacing w:after="120" w:line="240" w:lineRule="auto"/>
              <w:jc w:val="both"/>
              <w:rPr>
                <w:rFonts w:eastAsia="Times New Roman"/>
                <w:b/>
                <w:bCs/>
                <w:color w:val="0070C0"/>
                <w:lang w:eastAsia="ja-JP"/>
              </w:rPr>
            </w:pPr>
          </w:p>
        </w:tc>
        <w:tc>
          <w:tcPr>
            <w:tcW w:w="4395" w:type="dxa"/>
          </w:tcPr>
          <w:p w14:paraId="09B5E41B" w14:textId="77777777" w:rsidR="00327887" w:rsidRPr="008C3839" w:rsidRDefault="00327887" w:rsidP="00327887">
            <w:pPr>
              <w:adjustRightInd w:val="0"/>
              <w:snapToGrid w:val="0"/>
              <w:spacing w:after="120" w:line="240" w:lineRule="auto"/>
              <w:jc w:val="both"/>
              <w:rPr>
                <w:rFonts w:eastAsia="Times New Roman"/>
                <w:b/>
                <w:bCs/>
                <w:color w:val="0070C0"/>
                <w:lang w:eastAsia="ja-JP"/>
              </w:rPr>
            </w:pPr>
          </w:p>
        </w:tc>
      </w:tr>
      <w:tr w:rsidR="00CB1349" w:rsidRPr="008C3839" w14:paraId="38DA947B" w14:textId="21FC9B61" w:rsidTr="004B2A0A">
        <w:tc>
          <w:tcPr>
            <w:tcW w:w="5954" w:type="dxa"/>
          </w:tcPr>
          <w:p w14:paraId="3E78BC3F" w14:textId="77777777" w:rsidR="00327887" w:rsidRPr="008C3839" w:rsidRDefault="00327887" w:rsidP="004C3C0D">
            <w:pPr>
              <w:keepNext/>
              <w:keepLines/>
              <w:adjustRightInd w:val="0"/>
              <w:snapToGrid w:val="0"/>
              <w:spacing w:after="120" w:line="240" w:lineRule="auto"/>
              <w:jc w:val="both"/>
              <w:rPr>
                <w:rFonts w:eastAsia="Times New Roman"/>
                <w:b/>
                <w:bCs/>
                <w:color w:val="0070C0"/>
                <w:lang w:eastAsia="en-US"/>
              </w:rPr>
            </w:pPr>
            <w:r w:rsidRPr="008C3839">
              <w:rPr>
                <w:rFonts w:eastAsia="Times New Roman"/>
                <w:b/>
                <w:bCs/>
                <w:color w:val="0070C0"/>
                <w:lang w:eastAsia="en-US"/>
              </w:rPr>
              <w:t>6.5.1.</w:t>
            </w:r>
            <w:r w:rsidRPr="008C3839">
              <w:rPr>
                <w:rFonts w:eastAsia="Times New Roman"/>
                <w:b/>
                <w:bCs/>
                <w:color w:val="0070C0"/>
                <w:lang w:eastAsia="en-US"/>
              </w:rPr>
              <w:tab/>
              <w:t>The reference point for the location of the vehicle shall be the most rearward point on the centreline of the vehicle when going rearwards, and the most forward point of the vehicle when going forwards.</w:t>
            </w:r>
          </w:p>
        </w:tc>
        <w:tc>
          <w:tcPr>
            <w:tcW w:w="4819" w:type="dxa"/>
          </w:tcPr>
          <w:p w14:paraId="6A4C8A7F" w14:textId="056B1A40" w:rsidR="00327887" w:rsidRPr="005C3F1B" w:rsidRDefault="005C3F1B" w:rsidP="00327887">
            <w:pPr>
              <w:adjustRightInd w:val="0"/>
              <w:snapToGrid w:val="0"/>
              <w:spacing w:after="120" w:line="240" w:lineRule="auto"/>
              <w:jc w:val="both"/>
              <w:rPr>
                <w:bCs/>
              </w:rPr>
            </w:pPr>
            <w:r w:rsidRPr="005C3F1B">
              <w:rPr>
                <w:bCs/>
              </w:rPr>
              <w:t>This provision was added in the 01 series of amendment.</w:t>
            </w:r>
          </w:p>
        </w:tc>
        <w:tc>
          <w:tcPr>
            <w:tcW w:w="4395" w:type="dxa"/>
          </w:tcPr>
          <w:p w14:paraId="72E19B39" w14:textId="77777777" w:rsidR="00327887" w:rsidRPr="008C3839" w:rsidRDefault="00327887" w:rsidP="00327887">
            <w:pPr>
              <w:adjustRightInd w:val="0"/>
              <w:snapToGrid w:val="0"/>
              <w:spacing w:after="120" w:line="240" w:lineRule="auto"/>
              <w:jc w:val="both"/>
              <w:rPr>
                <w:rFonts w:eastAsia="Times New Roman"/>
                <w:b/>
                <w:bCs/>
                <w:color w:val="0070C0"/>
                <w:lang w:eastAsia="en-US"/>
              </w:rPr>
            </w:pPr>
          </w:p>
        </w:tc>
      </w:tr>
      <w:tr w:rsidR="00CB1349" w:rsidRPr="008C3839" w14:paraId="0541CE32" w14:textId="540CC262" w:rsidTr="004B2A0A">
        <w:tc>
          <w:tcPr>
            <w:tcW w:w="5954" w:type="dxa"/>
          </w:tcPr>
          <w:p w14:paraId="347EF31F" w14:textId="77777777" w:rsidR="00327887" w:rsidRPr="008C3839" w:rsidRDefault="00327887" w:rsidP="00327887">
            <w:pPr>
              <w:adjustRightInd w:val="0"/>
              <w:snapToGrid w:val="0"/>
              <w:spacing w:after="120" w:line="240" w:lineRule="auto"/>
              <w:jc w:val="both"/>
              <w:rPr>
                <w:rFonts w:eastAsia="Times New Roman"/>
                <w:b/>
                <w:bCs/>
                <w:color w:val="0070C0"/>
                <w:lang w:eastAsia="ja-JP"/>
              </w:rPr>
            </w:pPr>
            <w:r w:rsidRPr="008C3839">
              <w:rPr>
                <w:rFonts w:eastAsia="Times New Roman"/>
                <w:b/>
                <w:bCs/>
                <w:color w:val="0070C0"/>
                <w:lang w:eastAsia="en-US"/>
              </w:rPr>
              <w:t>6.5.</w:t>
            </w:r>
            <w:r w:rsidRPr="008C3839">
              <w:rPr>
                <w:rFonts w:eastAsia="Times New Roman"/>
                <w:b/>
                <w:bCs/>
                <w:color w:val="0070C0"/>
                <w:lang w:eastAsia="ja-JP"/>
              </w:rPr>
              <w:t>2.</w:t>
            </w:r>
            <w:r w:rsidRPr="008C3839">
              <w:rPr>
                <w:rFonts w:eastAsia="Times New Roman"/>
                <w:b/>
                <w:bCs/>
                <w:color w:val="0070C0"/>
                <w:lang w:eastAsia="en-US"/>
              </w:rPr>
              <w:tab/>
            </w:r>
            <w:r w:rsidRPr="008C3839">
              <w:rPr>
                <w:rFonts w:eastAsia="Calibri"/>
                <w:b/>
                <w:bCs/>
                <w:color w:val="0070C0"/>
                <w:lang w:eastAsia="en-US"/>
              </w:rPr>
              <w:t xml:space="preserve">The </w:t>
            </w:r>
            <w:r w:rsidRPr="008C3839">
              <w:rPr>
                <w:rFonts w:eastAsia="Times New Roman"/>
                <w:b/>
                <w:bCs/>
                <w:color w:val="0070C0"/>
                <w:lang w:eastAsia="en-US"/>
              </w:rPr>
              <w:t>lateral</w:t>
            </w:r>
            <w:r w:rsidRPr="008C3839">
              <w:rPr>
                <w:rFonts w:eastAsia="Calibri"/>
                <w:b/>
                <w:bCs/>
                <w:color w:val="0070C0"/>
                <w:lang w:eastAsia="en-US"/>
              </w:rPr>
              <w:t xml:space="preserve"> offset between the centreline of </w:t>
            </w:r>
            <w:r w:rsidRPr="008C3839">
              <w:rPr>
                <w:rFonts w:eastAsia="Times New Roman"/>
                <w:b/>
                <w:bCs/>
                <w:color w:val="0070C0"/>
                <w:lang w:eastAsia="ja-JP"/>
              </w:rPr>
              <w:t xml:space="preserve">the vehicle </w:t>
            </w:r>
            <w:r w:rsidRPr="008C3839">
              <w:rPr>
                <w:rFonts w:eastAsia="Calibri"/>
                <w:b/>
                <w:bCs/>
                <w:color w:val="0070C0"/>
                <w:lang w:eastAsia="en-US"/>
              </w:rPr>
              <w:t>target and the centreline of the vehicle shall be between 0.0 </w:t>
            </w:r>
            <w:r w:rsidRPr="008C3839">
              <w:rPr>
                <w:rFonts w:eastAsia="Times New Roman"/>
                <w:b/>
                <w:bCs/>
                <w:color w:val="0070C0"/>
                <w:lang w:eastAsia="ja-JP"/>
              </w:rPr>
              <w:t xml:space="preserve">m </w:t>
            </w:r>
            <w:r w:rsidRPr="008C3839">
              <w:rPr>
                <w:rFonts w:eastAsia="Calibri"/>
                <w:b/>
                <w:bCs/>
                <w:color w:val="0070C0"/>
                <w:lang w:eastAsia="en-US"/>
              </w:rPr>
              <w:t xml:space="preserve">and </w:t>
            </w:r>
            <w:r w:rsidRPr="008C3839">
              <w:rPr>
                <w:rFonts w:eastAsia="Times New Roman"/>
                <w:b/>
                <w:bCs/>
                <w:color w:val="0070C0"/>
                <w:lang w:eastAsia="ja-JP"/>
              </w:rPr>
              <w:t>the distance to extreme outer edge of the vehicle</w:t>
            </w:r>
            <w:r w:rsidRPr="008C3839">
              <w:rPr>
                <w:rFonts w:eastAsia="Calibri"/>
                <w:b/>
                <w:bCs/>
                <w:color w:val="0070C0"/>
                <w:lang w:eastAsia="en-US"/>
              </w:rPr>
              <w:t>.</w:t>
            </w:r>
          </w:p>
        </w:tc>
        <w:tc>
          <w:tcPr>
            <w:tcW w:w="4819" w:type="dxa"/>
          </w:tcPr>
          <w:p w14:paraId="232C7132" w14:textId="0516AE0F" w:rsidR="00327887" w:rsidRPr="005C3F1B" w:rsidRDefault="005C3F1B" w:rsidP="00327887">
            <w:pPr>
              <w:adjustRightInd w:val="0"/>
              <w:snapToGrid w:val="0"/>
              <w:spacing w:after="120" w:line="240" w:lineRule="auto"/>
              <w:jc w:val="both"/>
              <w:rPr>
                <w:bCs/>
              </w:rPr>
            </w:pPr>
            <w:r w:rsidRPr="005C3F1B">
              <w:rPr>
                <w:bCs/>
              </w:rPr>
              <w:t>This provision was added in the 01 series of amendment, and it is aligned to paragraph 5.1.5. (d) (ii).</w:t>
            </w:r>
          </w:p>
        </w:tc>
        <w:tc>
          <w:tcPr>
            <w:tcW w:w="4395" w:type="dxa"/>
          </w:tcPr>
          <w:p w14:paraId="0889FA01" w14:textId="7DFDFCAD" w:rsidR="00327887" w:rsidRPr="00212849" w:rsidRDefault="00327887" w:rsidP="0030010A">
            <w:pPr>
              <w:keepNext/>
              <w:keepLines/>
              <w:adjustRightInd w:val="0"/>
              <w:snapToGrid w:val="0"/>
              <w:jc w:val="both"/>
              <w:rPr>
                <w:rFonts w:eastAsia="Times New Roman"/>
                <w:b/>
                <w:bCs/>
                <w:color w:val="0070C0"/>
                <w:lang w:eastAsia="en-US"/>
              </w:rPr>
            </w:pPr>
          </w:p>
        </w:tc>
      </w:tr>
      <w:tr w:rsidR="00CB1349" w:rsidRPr="008C3839" w14:paraId="5AD4F57A" w14:textId="3048A805" w:rsidTr="004B2A0A">
        <w:tc>
          <w:tcPr>
            <w:tcW w:w="5954" w:type="dxa"/>
          </w:tcPr>
          <w:p w14:paraId="48901726" w14:textId="77777777" w:rsidR="00327887" w:rsidRPr="008C3839" w:rsidRDefault="00327887" w:rsidP="00327887">
            <w:pPr>
              <w:adjustRightInd w:val="0"/>
              <w:snapToGrid w:val="0"/>
              <w:spacing w:after="120" w:line="240" w:lineRule="auto"/>
              <w:jc w:val="both"/>
              <w:rPr>
                <w:rFonts w:eastAsia="Times New Roman"/>
                <w:b/>
                <w:bCs/>
                <w:color w:val="0070C0"/>
                <w:lang w:eastAsia="ja-JP"/>
              </w:rPr>
            </w:pPr>
            <w:r w:rsidRPr="008C3839">
              <w:rPr>
                <w:rFonts w:eastAsia="Times New Roman"/>
                <w:b/>
                <w:bCs/>
                <w:color w:val="0070C0"/>
                <w:lang w:eastAsia="ja-JP"/>
              </w:rPr>
              <w:t>6.5.3.</w:t>
            </w:r>
            <w:r w:rsidRPr="008C3839">
              <w:rPr>
                <w:rFonts w:eastAsia="Times New Roman"/>
                <w:b/>
                <w:bCs/>
                <w:color w:val="0070C0"/>
                <w:lang w:eastAsia="ja-JP"/>
              </w:rPr>
              <w:tab/>
              <w:t>The lateral offset between the centre line of the pedestrian obstacle and the centre line of the vehicle is not more than 25 per cent of the vehicle width.</w:t>
            </w:r>
          </w:p>
        </w:tc>
        <w:tc>
          <w:tcPr>
            <w:tcW w:w="4819" w:type="dxa"/>
          </w:tcPr>
          <w:p w14:paraId="3020C813" w14:textId="280D696A" w:rsidR="00327887" w:rsidRPr="005C3F1B" w:rsidRDefault="005C3F1B" w:rsidP="00327887">
            <w:pPr>
              <w:adjustRightInd w:val="0"/>
              <w:snapToGrid w:val="0"/>
              <w:spacing w:after="120" w:line="240" w:lineRule="auto"/>
              <w:jc w:val="both"/>
              <w:rPr>
                <w:bCs/>
              </w:rPr>
            </w:pPr>
            <w:r w:rsidRPr="005C3F1B">
              <w:rPr>
                <w:bCs/>
              </w:rPr>
              <w:t>This provision was added in the 01 series of amendment, and it is aligned to paragraph 5.1.5. (d) (iv).</w:t>
            </w:r>
          </w:p>
        </w:tc>
        <w:tc>
          <w:tcPr>
            <w:tcW w:w="4395" w:type="dxa"/>
          </w:tcPr>
          <w:p w14:paraId="6E628F5F" w14:textId="03D27FDC" w:rsidR="00327887" w:rsidRPr="00212849" w:rsidRDefault="00327887" w:rsidP="00290C78">
            <w:pPr>
              <w:adjustRightInd w:val="0"/>
              <w:snapToGrid w:val="0"/>
              <w:spacing w:after="120" w:line="240" w:lineRule="auto"/>
              <w:jc w:val="both"/>
              <w:rPr>
                <w:bCs/>
              </w:rPr>
            </w:pPr>
          </w:p>
        </w:tc>
      </w:tr>
      <w:tr w:rsidR="00CB1349" w:rsidRPr="008C3839" w14:paraId="6DD65BC6" w14:textId="56231B42" w:rsidTr="004B2A0A">
        <w:tc>
          <w:tcPr>
            <w:tcW w:w="5954" w:type="dxa"/>
          </w:tcPr>
          <w:p w14:paraId="36DA4002" w14:textId="77777777" w:rsidR="00327887" w:rsidRPr="008C3839" w:rsidRDefault="00327887" w:rsidP="00327887">
            <w:pPr>
              <w:adjustRightInd w:val="0"/>
              <w:snapToGrid w:val="0"/>
              <w:spacing w:after="120" w:line="240" w:lineRule="auto"/>
              <w:jc w:val="both"/>
              <w:rPr>
                <w:rFonts w:eastAsia="Times New Roman"/>
                <w:b/>
                <w:bCs/>
                <w:color w:val="0070C0"/>
                <w:lang w:eastAsia="ja-JP"/>
              </w:rPr>
            </w:pPr>
            <w:r w:rsidRPr="008C3839">
              <w:rPr>
                <w:rFonts w:eastAsia="Times New Roman"/>
                <w:b/>
                <w:bCs/>
                <w:color w:val="0070C0"/>
                <w:lang w:eastAsia="ja-JP"/>
              </w:rPr>
              <w:t>6.5.4.</w:t>
            </w:r>
            <w:r w:rsidRPr="008C3839">
              <w:rPr>
                <w:rFonts w:eastAsia="Times New Roman"/>
                <w:b/>
                <w:bCs/>
                <w:color w:val="0070C0"/>
                <w:lang w:eastAsia="ja-JP"/>
              </w:rPr>
              <w:tab/>
              <w:t>The orientation of the pedestrian target is to be determined by the technical service.</w:t>
            </w:r>
          </w:p>
        </w:tc>
        <w:tc>
          <w:tcPr>
            <w:tcW w:w="4819" w:type="dxa"/>
          </w:tcPr>
          <w:p w14:paraId="78608BB2" w14:textId="0FD591FF" w:rsidR="00327887" w:rsidRPr="008E4E83" w:rsidRDefault="005C3F1B" w:rsidP="008E4E83">
            <w:pPr>
              <w:keepNext/>
              <w:keepLines/>
              <w:adjustRightInd w:val="0"/>
              <w:snapToGrid w:val="0"/>
              <w:spacing w:after="120"/>
              <w:jc w:val="both"/>
              <w:rPr>
                <w:color w:val="000000" w:themeColor="text1"/>
                <w:lang w:eastAsia="ja-JP"/>
              </w:rPr>
            </w:pPr>
            <w:r w:rsidRPr="008E4E83">
              <w:rPr>
                <w:color w:val="000000" w:themeColor="text1"/>
                <w:lang w:eastAsia="ja-JP"/>
              </w:rPr>
              <w:t>This provision was added in the 01 series of amendment.</w:t>
            </w:r>
          </w:p>
        </w:tc>
        <w:tc>
          <w:tcPr>
            <w:tcW w:w="4395" w:type="dxa"/>
          </w:tcPr>
          <w:p w14:paraId="1BD9949C" w14:textId="4607465A" w:rsidR="003E63CF" w:rsidRPr="008E4E83" w:rsidRDefault="009A3F94" w:rsidP="008E4E83">
            <w:pPr>
              <w:keepNext/>
              <w:keepLines/>
              <w:adjustRightInd w:val="0"/>
              <w:snapToGrid w:val="0"/>
              <w:jc w:val="both"/>
              <w:rPr>
                <w:color w:val="000000" w:themeColor="text1"/>
                <w:lang w:eastAsia="ja-JP"/>
              </w:rPr>
            </w:pPr>
            <w:r>
              <w:rPr>
                <w:color w:val="000000" w:themeColor="text1"/>
                <w:lang w:eastAsia="ja-JP"/>
              </w:rPr>
              <w:t>Include</w:t>
            </w:r>
            <w:r w:rsidR="00447AD2">
              <w:rPr>
                <w:color w:val="000000" w:themeColor="text1"/>
                <w:lang w:eastAsia="ja-JP"/>
              </w:rPr>
              <w:t xml:space="preserve"> </w:t>
            </w:r>
            <w:r w:rsidR="004D542C">
              <w:rPr>
                <w:color w:val="000000" w:themeColor="text1"/>
                <w:lang w:eastAsia="ja-JP"/>
              </w:rPr>
              <w:t xml:space="preserve">requirements for </w:t>
            </w:r>
            <w:r w:rsidR="00F55B81" w:rsidRPr="008E4E83">
              <w:rPr>
                <w:color w:val="000000" w:themeColor="text1"/>
                <w:lang w:eastAsia="ja-JP"/>
              </w:rPr>
              <w:t>orientation</w:t>
            </w:r>
            <w:r w:rsidR="000D5793">
              <w:rPr>
                <w:color w:val="000000" w:themeColor="text1"/>
                <w:lang w:eastAsia="ja-JP"/>
              </w:rPr>
              <w:t xml:space="preserve"> in the GTR,</w:t>
            </w:r>
            <w:r w:rsidR="00F55B81" w:rsidRPr="008E4E83">
              <w:rPr>
                <w:color w:val="000000" w:themeColor="text1"/>
                <w:lang w:eastAsia="ja-JP"/>
              </w:rPr>
              <w:t xml:space="preserve"> </w:t>
            </w:r>
            <w:r w:rsidR="002C1FD2">
              <w:rPr>
                <w:color w:val="000000" w:themeColor="text1"/>
                <w:lang w:eastAsia="ja-JP"/>
              </w:rPr>
              <w:t>to ensure consistent an</w:t>
            </w:r>
            <w:r w:rsidR="00A85670">
              <w:rPr>
                <w:color w:val="000000" w:themeColor="text1"/>
                <w:lang w:eastAsia="ja-JP"/>
              </w:rPr>
              <w:t>d</w:t>
            </w:r>
            <w:r w:rsidR="002C1FD2">
              <w:rPr>
                <w:color w:val="000000" w:themeColor="text1"/>
                <w:lang w:eastAsia="ja-JP"/>
              </w:rPr>
              <w:t xml:space="preserve"> fair oversight</w:t>
            </w:r>
            <w:r w:rsidR="008E4E83" w:rsidRPr="008E4E83">
              <w:rPr>
                <w:color w:val="000000" w:themeColor="text1"/>
                <w:lang w:eastAsia="ja-JP"/>
              </w:rPr>
              <w:t>.</w:t>
            </w:r>
          </w:p>
        </w:tc>
      </w:tr>
      <w:tr w:rsidR="00CB1349" w:rsidRPr="008C3839" w14:paraId="3077919E" w14:textId="0526F227" w:rsidTr="004B2A0A">
        <w:tc>
          <w:tcPr>
            <w:tcW w:w="5954" w:type="dxa"/>
          </w:tcPr>
          <w:p w14:paraId="538BACF8" w14:textId="77777777" w:rsidR="00327887" w:rsidRPr="008C3839" w:rsidRDefault="00327887" w:rsidP="00327887">
            <w:pPr>
              <w:adjustRightInd w:val="0"/>
              <w:snapToGrid w:val="0"/>
              <w:spacing w:after="120" w:line="240" w:lineRule="auto"/>
              <w:jc w:val="both"/>
              <w:rPr>
                <w:rFonts w:eastAsia="Times New Roman"/>
                <w:b/>
                <w:bCs/>
                <w:color w:val="0070C0"/>
                <w:lang w:eastAsia="ja-JP"/>
              </w:rPr>
            </w:pPr>
            <w:r w:rsidRPr="008C3839">
              <w:rPr>
                <w:rFonts w:eastAsia="Times New Roman"/>
                <w:b/>
                <w:bCs/>
                <w:color w:val="0070C0"/>
                <w:lang w:eastAsia="ja-JP"/>
              </w:rPr>
              <w:lastRenderedPageBreak/>
              <w:t>6.5.5.</w:t>
            </w:r>
            <w:r w:rsidRPr="008C3839">
              <w:rPr>
                <w:rFonts w:eastAsia="Times New Roman"/>
                <w:b/>
                <w:bCs/>
                <w:color w:val="0070C0"/>
                <w:lang w:eastAsia="ja-JP"/>
              </w:rPr>
              <w:tab/>
              <w:t>The orientation of the vehicle target shall be 0° or 180° respectively as defined in ISO 19206-3:2021, chosen by the technical service.</w:t>
            </w:r>
          </w:p>
        </w:tc>
        <w:tc>
          <w:tcPr>
            <w:tcW w:w="4819" w:type="dxa"/>
          </w:tcPr>
          <w:p w14:paraId="55BC3A62" w14:textId="3942A58B" w:rsidR="00327887" w:rsidRPr="005C3F1B" w:rsidRDefault="005C3F1B" w:rsidP="00327887">
            <w:pPr>
              <w:adjustRightInd w:val="0"/>
              <w:snapToGrid w:val="0"/>
              <w:spacing w:after="120" w:line="240" w:lineRule="auto"/>
              <w:jc w:val="both"/>
              <w:rPr>
                <w:bCs/>
              </w:rPr>
            </w:pPr>
            <w:r w:rsidRPr="005C3F1B">
              <w:rPr>
                <w:bCs/>
              </w:rPr>
              <w:t>This provision was added in the 01 series of amendment.</w:t>
            </w:r>
          </w:p>
          <w:p w14:paraId="5866D99B" w14:textId="77777777" w:rsidR="005C3F1B" w:rsidRPr="005C3F1B" w:rsidRDefault="005C3F1B" w:rsidP="005C3F1B">
            <w:pPr>
              <w:ind w:firstLine="567"/>
              <w:rPr>
                <w:rFonts w:eastAsia="Times New Roman"/>
                <w:lang w:eastAsia="ja-JP"/>
              </w:rPr>
            </w:pPr>
          </w:p>
        </w:tc>
        <w:tc>
          <w:tcPr>
            <w:tcW w:w="4395" w:type="dxa"/>
          </w:tcPr>
          <w:p w14:paraId="42246E9A" w14:textId="764773BF" w:rsidR="00327887" w:rsidRPr="008C3839" w:rsidRDefault="00822DD5" w:rsidP="00822DD5">
            <w:pPr>
              <w:adjustRightInd w:val="0"/>
              <w:snapToGrid w:val="0"/>
              <w:spacing w:after="120" w:line="240" w:lineRule="auto"/>
              <w:jc w:val="both"/>
              <w:rPr>
                <w:rFonts w:eastAsia="Times New Roman"/>
                <w:b/>
                <w:bCs/>
                <w:color w:val="0070C0"/>
                <w:lang w:eastAsia="ja-JP"/>
              </w:rPr>
            </w:pPr>
            <w:r>
              <w:rPr>
                <w:color w:val="000000" w:themeColor="text1"/>
                <w:lang w:eastAsia="ja-JP"/>
              </w:rPr>
              <w:t>I</w:t>
            </w:r>
            <w:r w:rsidRPr="008E4E83">
              <w:rPr>
                <w:color w:val="000000" w:themeColor="text1"/>
                <w:lang w:eastAsia="ja-JP"/>
              </w:rPr>
              <w:t xml:space="preserve">nclude </w:t>
            </w:r>
            <w:r w:rsidR="000D5793">
              <w:rPr>
                <w:color w:val="000000" w:themeColor="text1"/>
                <w:lang w:eastAsia="ja-JP"/>
              </w:rPr>
              <w:t>requirements for</w:t>
            </w:r>
            <w:r w:rsidRPr="008E4E83">
              <w:rPr>
                <w:color w:val="000000" w:themeColor="text1"/>
                <w:lang w:eastAsia="ja-JP"/>
              </w:rPr>
              <w:t xml:space="preserve"> orientation</w:t>
            </w:r>
            <w:r w:rsidR="000D5793">
              <w:rPr>
                <w:color w:val="000000" w:themeColor="text1"/>
                <w:lang w:eastAsia="ja-JP"/>
              </w:rPr>
              <w:t xml:space="preserve"> in the GTR,</w:t>
            </w:r>
            <w:r w:rsidRPr="008E4E83">
              <w:rPr>
                <w:color w:val="000000" w:themeColor="text1"/>
                <w:lang w:eastAsia="ja-JP"/>
              </w:rPr>
              <w:t xml:space="preserve"> </w:t>
            </w:r>
            <w:r w:rsidR="00AE7FDB">
              <w:rPr>
                <w:color w:val="000000" w:themeColor="text1"/>
                <w:lang w:eastAsia="ja-JP"/>
              </w:rPr>
              <w:t>to ensure consistent and fair oversight</w:t>
            </w:r>
            <w:r w:rsidRPr="008E4E83">
              <w:rPr>
                <w:color w:val="000000" w:themeColor="text1"/>
                <w:lang w:eastAsia="ja-JP"/>
              </w:rPr>
              <w:t>.</w:t>
            </w:r>
          </w:p>
        </w:tc>
      </w:tr>
      <w:tr w:rsidR="00CB1349" w:rsidRPr="008C3839" w14:paraId="645610B9" w14:textId="0AB3D8C6" w:rsidTr="004B2A0A">
        <w:tc>
          <w:tcPr>
            <w:tcW w:w="5954" w:type="dxa"/>
          </w:tcPr>
          <w:p w14:paraId="761A26F9" w14:textId="77777777" w:rsidR="00327887" w:rsidRPr="008C3839" w:rsidRDefault="00327887" w:rsidP="00327887">
            <w:pPr>
              <w:adjustRightInd w:val="0"/>
              <w:snapToGrid w:val="0"/>
              <w:spacing w:after="120" w:line="240" w:lineRule="auto"/>
              <w:jc w:val="both"/>
              <w:rPr>
                <w:rFonts w:eastAsia="Times New Roman"/>
                <w:strike/>
                <w:color w:val="0070C0"/>
                <w:lang w:eastAsia="ja-JP"/>
              </w:rPr>
            </w:pPr>
            <w:r w:rsidRPr="008C3839">
              <w:rPr>
                <w:rFonts w:eastAsia="Times New Roman"/>
                <w:b/>
                <w:bCs/>
                <w:color w:val="0070C0"/>
                <w:lang w:eastAsia="ja-JP"/>
              </w:rPr>
              <w:t>6.6.</w:t>
            </w:r>
            <w:r w:rsidRPr="008C3839">
              <w:rPr>
                <w:rFonts w:eastAsia="Times New Roman"/>
                <w:color w:val="0070C0"/>
                <w:lang w:eastAsia="ja-JP"/>
              </w:rPr>
              <w:tab/>
            </w:r>
            <w:r w:rsidRPr="008C3839">
              <w:rPr>
                <w:rFonts w:eastAsia="Times New Roman"/>
                <w:b/>
                <w:bCs/>
                <w:color w:val="0070C0"/>
                <w:lang w:eastAsia="ja-JP"/>
              </w:rPr>
              <w:t>Test procedures</w:t>
            </w:r>
          </w:p>
        </w:tc>
        <w:tc>
          <w:tcPr>
            <w:tcW w:w="4819" w:type="dxa"/>
          </w:tcPr>
          <w:p w14:paraId="1188380E" w14:textId="77777777" w:rsidR="00327887" w:rsidRPr="008C3839" w:rsidRDefault="00327887" w:rsidP="00327887">
            <w:pPr>
              <w:adjustRightInd w:val="0"/>
              <w:snapToGrid w:val="0"/>
              <w:spacing w:after="120" w:line="240" w:lineRule="auto"/>
              <w:jc w:val="both"/>
              <w:rPr>
                <w:rFonts w:eastAsia="Times New Roman"/>
                <w:b/>
                <w:bCs/>
                <w:color w:val="0070C0"/>
                <w:lang w:eastAsia="ja-JP"/>
              </w:rPr>
            </w:pPr>
          </w:p>
        </w:tc>
        <w:tc>
          <w:tcPr>
            <w:tcW w:w="4395" w:type="dxa"/>
          </w:tcPr>
          <w:p w14:paraId="308FDAB4" w14:textId="18F1A6C5" w:rsidR="00327887" w:rsidRPr="008C3839" w:rsidRDefault="00F5059B" w:rsidP="00327887">
            <w:pPr>
              <w:adjustRightInd w:val="0"/>
              <w:snapToGrid w:val="0"/>
              <w:spacing w:after="120" w:line="240" w:lineRule="auto"/>
              <w:jc w:val="both"/>
              <w:rPr>
                <w:rFonts w:eastAsia="Times New Roman"/>
                <w:b/>
                <w:bCs/>
                <w:color w:val="0070C0"/>
                <w:lang w:eastAsia="ja-JP"/>
              </w:rPr>
            </w:pPr>
            <w:r w:rsidRPr="00F5059B">
              <w:rPr>
                <w:color w:val="000000" w:themeColor="text1"/>
                <w:lang w:eastAsia="ja-JP"/>
              </w:rPr>
              <w:t>Rational to elaborate on the procedures.</w:t>
            </w:r>
          </w:p>
        </w:tc>
      </w:tr>
      <w:tr w:rsidR="00CB1349" w:rsidRPr="008C3839" w14:paraId="400654C6" w14:textId="19C5FCC4" w:rsidTr="004B2A0A">
        <w:tc>
          <w:tcPr>
            <w:tcW w:w="5954" w:type="dxa"/>
          </w:tcPr>
          <w:p w14:paraId="54CC6332" w14:textId="77777777" w:rsidR="00327887" w:rsidRPr="008C3839" w:rsidRDefault="00327887" w:rsidP="00327887">
            <w:pPr>
              <w:adjustRightInd w:val="0"/>
              <w:snapToGrid w:val="0"/>
              <w:spacing w:after="120" w:line="240" w:lineRule="auto"/>
              <w:jc w:val="both"/>
              <w:rPr>
                <w:rFonts w:eastAsia="Times New Roman"/>
                <w:color w:val="0070C0"/>
                <w:lang w:eastAsia="en-US"/>
              </w:rPr>
            </w:pPr>
            <w:r w:rsidRPr="008C3839">
              <w:rPr>
                <w:rFonts w:eastAsia="Calibri"/>
                <w:color w:val="0070C0"/>
                <w:lang w:eastAsia="en-US"/>
              </w:rPr>
              <w:t xml:space="preserve">The </w:t>
            </w:r>
            <w:r w:rsidRPr="008C3839">
              <w:rPr>
                <w:rFonts w:eastAsia="Times New Roman"/>
                <w:color w:val="0070C0"/>
                <w:lang w:eastAsia="en-US"/>
              </w:rPr>
              <w:t>test</w:t>
            </w:r>
            <w:r w:rsidRPr="008C3839">
              <w:rPr>
                <w:rFonts w:eastAsia="Calibri"/>
                <w:color w:val="0070C0"/>
                <w:lang w:eastAsia="en-US"/>
              </w:rPr>
              <w:t xml:space="preserve"> procedure</w:t>
            </w:r>
            <w:r w:rsidRPr="008C3839">
              <w:rPr>
                <w:rFonts w:eastAsia="Times New Roman"/>
                <w:color w:val="0070C0"/>
                <w:lang w:eastAsia="ja-JP"/>
              </w:rPr>
              <w:t>s</w:t>
            </w:r>
            <w:r w:rsidRPr="008C3839">
              <w:rPr>
                <w:rFonts w:eastAsia="Times New Roman"/>
                <w:color w:val="0070C0"/>
                <w:lang w:eastAsia="en-US"/>
              </w:rPr>
              <w:t xml:space="preserve"> shall be performed</w:t>
            </w:r>
            <w:r w:rsidRPr="008C3839">
              <w:rPr>
                <w:rFonts w:eastAsia="Times New Roman"/>
                <w:b/>
                <w:color w:val="0070C0"/>
                <w:lang w:eastAsia="en-US"/>
              </w:rPr>
              <w:t xml:space="preserve"> b</w:t>
            </w:r>
            <w:r w:rsidRPr="008C3839">
              <w:rPr>
                <w:rFonts w:eastAsia="Times New Roman"/>
                <w:bCs/>
                <w:color w:val="0070C0"/>
                <w:lang w:eastAsia="en-US"/>
              </w:rPr>
              <w:t>oth in a forward and rearward direction and</w:t>
            </w:r>
            <w:r w:rsidRPr="008C3839">
              <w:rPr>
                <w:rFonts w:eastAsia="Times New Roman"/>
                <w:color w:val="0070C0"/>
                <w:lang w:eastAsia="en-US"/>
              </w:rPr>
              <w:t xml:space="preserve"> at least with the </w:t>
            </w:r>
            <w:r w:rsidRPr="008C3839">
              <w:rPr>
                <w:rFonts w:eastAsia="Times New Roman"/>
                <w:b/>
                <w:bCs/>
                <w:color w:val="0070C0"/>
                <w:lang w:eastAsia="en-US"/>
              </w:rPr>
              <w:t xml:space="preserve">ACPE interventions triggered at </w:t>
            </w:r>
            <w:r w:rsidRPr="008C3839">
              <w:rPr>
                <w:rFonts w:eastAsia="Times New Roman"/>
                <w:color w:val="0070C0"/>
                <w:lang w:eastAsia="en-US"/>
              </w:rPr>
              <w:t xml:space="preserve">1.0 m (+0.1 m tolerance) and 1.5 m (-0.1 m tolerance) </w:t>
            </w:r>
            <w:r w:rsidRPr="008C3839">
              <w:rPr>
                <w:rFonts w:eastAsia="Times New Roman"/>
                <w:b/>
                <w:bCs/>
                <w:color w:val="0070C0"/>
                <w:lang w:eastAsia="ja-JP"/>
              </w:rPr>
              <w:t>distance</w:t>
            </w:r>
            <w:r w:rsidRPr="008C3839">
              <w:rPr>
                <w:rFonts w:eastAsia="Times New Roman"/>
                <w:color w:val="0070C0"/>
                <w:lang w:eastAsia="ja-JP"/>
              </w:rPr>
              <w:t xml:space="preserve"> </w:t>
            </w:r>
            <w:r w:rsidRPr="008C3839">
              <w:rPr>
                <w:rFonts w:eastAsia="Times New Roman"/>
                <w:color w:val="0070C0"/>
                <w:lang w:eastAsia="en-US"/>
              </w:rPr>
              <w:t>from the target position (as detailed in Table 1).</w:t>
            </w:r>
          </w:p>
        </w:tc>
        <w:tc>
          <w:tcPr>
            <w:tcW w:w="4819" w:type="dxa"/>
          </w:tcPr>
          <w:p w14:paraId="6F5A2279" w14:textId="77777777" w:rsidR="005C3F1B" w:rsidRPr="005C3F1B" w:rsidRDefault="005C3F1B" w:rsidP="005C3F1B">
            <w:pPr>
              <w:adjustRightInd w:val="0"/>
              <w:snapToGrid w:val="0"/>
              <w:spacing w:after="120" w:line="240" w:lineRule="auto"/>
              <w:jc w:val="both"/>
              <w:rPr>
                <w:bCs/>
              </w:rPr>
            </w:pPr>
            <w:r w:rsidRPr="005C3F1B">
              <w:rPr>
                <w:bCs/>
              </w:rPr>
              <w:t>This provision was modified in the 01 series of amendment (green texts).</w:t>
            </w:r>
          </w:p>
          <w:p w14:paraId="6FE9659A" w14:textId="77777777" w:rsidR="005C3F1B" w:rsidRPr="005C3F1B" w:rsidRDefault="005C3F1B" w:rsidP="005C3F1B">
            <w:pPr>
              <w:adjustRightInd w:val="0"/>
              <w:snapToGrid w:val="0"/>
              <w:spacing w:after="120" w:line="240" w:lineRule="auto"/>
              <w:jc w:val="both"/>
              <w:rPr>
                <w:bCs/>
              </w:rPr>
            </w:pPr>
            <w:r w:rsidRPr="005C3F1B">
              <w:rPr>
                <w:bCs/>
              </w:rPr>
              <w:t>1.0 m (+0.1 m tolerance) distance is based on JNCAP ACPE test, and 1.5 m (-0.1 m tolerance) distance is aligned to paragraph 5.1.5. “</w:t>
            </w:r>
            <w:proofErr w:type="gramStart"/>
            <w:r w:rsidRPr="005C3F1B">
              <w:rPr>
                <w:bCs/>
              </w:rPr>
              <w:t>an</w:t>
            </w:r>
            <w:proofErr w:type="gramEnd"/>
            <w:r w:rsidRPr="005C3F1B">
              <w:rPr>
                <w:bCs/>
              </w:rPr>
              <w:t xml:space="preserve"> obstacle located not more than 1.5 m in front of or behind the vehicle”. </w:t>
            </w:r>
          </w:p>
          <w:p w14:paraId="411622F7" w14:textId="67EBC9A4" w:rsidR="00327887" w:rsidRPr="008C3839" w:rsidRDefault="005C3F1B" w:rsidP="005C3F1B">
            <w:pPr>
              <w:adjustRightInd w:val="0"/>
              <w:snapToGrid w:val="0"/>
              <w:spacing w:after="120" w:line="240" w:lineRule="auto"/>
              <w:jc w:val="both"/>
              <w:rPr>
                <w:rFonts w:eastAsia="Calibri"/>
                <w:color w:val="0070C0"/>
                <w:lang w:eastAsia="en-US"/>
              </w:rPr>
            </w:pPr>
            <w:r w:rsidRPr="005C3F1B">
              <w:rPr>
                <w:bCs/>
              </w:rPr>
              <w:t>Applying two testing conditions at distances of 1.0 m and 1.5 m with the specified tolerance was discussed and agreed upon in the ACPE IWG for the 00 series of this regulation.</w:t>
            </w:r>
          </w:p>
        </w:tc>
        <w:tc>
          <w:tcPr>
            <w:tcW w:w="4395" w:type="dxa"/>
          </w:tcPr>
          <w:p w14:paraId="5B7EA8B8" w14:textId="77777777" w:rsidR="00327887" w:rsidRPr="008C3839" w:rsidRDefault="00327887" w:rsidP="00327887">
            <w:pPr>
              <w:adjustRightInd w:val="0"/>
              <w:snapToGrid w:val="0"/>
              <w:spacing w:after="120" w:line="240" w:lineRule="auto"/>
              <w:jc w:val="both"/>
              <w:rPr>
                <w:rFonts w:eastAsia="Calibri"/>
                <w:color w:val="0070C0"/>
                <w:lang w:eastAsia="en-US"/>
              </w:rPr>
            </w:pPr>
          </w:p>
        </w:tc>
      </w:tr>
      <w:tr w:rsidR="00CB1349" w:rsidRPr="008C3839" w14:paraId="65092B3D" w14:textId="251B798E" w:rsidTr="004B2A0A">
        <w:tc>
          <w:tcPr>
            <w:tcW w:w="5954" w:type="dxa"/>
          </w:tcPr>
          <w:p w14:paraId="4DEF0114" w14:textId="77777777" w:rsidR="00327887" w:rsidRPr="008C3839" w:rsidRDefault="00327887" w:rsidP="00327887">
            <w:pPr>
              <w:adjustRightInd w:val="0"/>
              <w:snapToGrid w:val="0"/>
              <w:spacing w:after="120" w:line="240" w:lineRule="auto"/>
              <w:jc w:val="both"/>
              <w:rPr>
                <w:color w:val="000000" w:themeColor="text1"/>
              </w:rPr>
            </w:pPr>
          </w:p>
        </w:tc>
        <w:tc>
          <w:tcPr>
            <w:tcW w:w="4819" w:type="dxa"/>
          </w:tcPr>
          <w:p w14:paraId="31C53682" w14:textId="77777777" w:rsidR="00327887" w:rsidRPr="008C3839" w:rsidRDefault="00327887" w:rsidP="00327887">
            <w:pPr>
              <w:adjustRightInd w:val="0"/>
              <w:snapToGrid w:val="0"/>
              <w:spacing w:after="120" w:line="240" w:lineRule="auto"/>
              <w:jc w:val="both"/>
              <w:rPr>
                <w:color w:val="000000" w:themeColor="text1"/>
              </w:rPr>
            </w:pPr>
          </w:p>
        </w:tc>
        <w:tc>
          <w:tcPr>
            <w:tcW w:w="4395" w:type="dxa"/>
          </w:tcPr>
          <w:p w14:paraId="2A1306D7" w14:textId="77777777" w:rsidR="00327887" w:rsidRPr="008C3839" w:rsidRDefault="00327887" w:rsidP="00327887">
            <w:pPr>
              <w:adjustRightInd w:val="0"/>
              <w:snapToGrid w:val="0"/>
              <w:spacing w:after="120" w:line="240" w:lineRule="auto"/>
              <w:jc w:val="both"/>
              <w:rPr>
                <w:color w:val="000000" w:themeColor="text1"/>
              </w:rPr>
            </w:pPr>
          </w:p>
        </w:tc>
      </w:tr>
    </w:tbl>
    <w:p w14:paraId="46D8D81B" w14:textId="77777777" w:rsidR="00D61668" w:rsidRDefault="00D61668" w:rsidP="00D61668">
      <w:pPr>
        <w:adjustRightInd w:val="0"/>
        <w:snapToGrid w:val="0"/>
        <w:spacing w:line="240" w:lineRule="auto"/>
        <w:ind w:left="2268" w:right="1134" w:hanging="1134"/>
        <w:rPr>
          <w:color w:val="000000" w:themeColor="text1"/>
          <w:lang w:eastAsia="ja-JP"/>
        </w:rPr>
      </w:pPr>
      <w:r w:rsidRPr="0059341C">
        <w:rPr>
          <w:rFonts w:eastAsia="Calibri"/>
          <w:color w:val="000000" w:themeColor="text1"/>
        </w:rPr>
        <w:t>Table</w:t>
      </w:r>
      <w:r w:rsidRPr="0059341C">
        <w:rPr>
          <w:color w:val="000000" w:themeColor="text1"/>
        </w:rPr>
        <w:t xml:space="preserve"> 1</w:t>
      </w:r>
      <w:r w:rsidRPr="0059341C">
        <w:rPr>
          <w:rFonts w:hint="eastAsia"/>
          <w:color w:val="000000" w:themeColor="text1"/>
          <w:lang w:eastAsia="ja-JP"/>
        </w:rPr>
        <w:t xml:space="preserve">  </w:t>
      </w:r>
    </w:p>
    <w:p w14:paraId="07E7716F" w14:textId="77777777" w:rsidR="00D61668" w:rsidRPr="00F4092A" w:rsidRDefault="00D61668" w:rsidP="00D61668">
      <w:pPr>
        <w:adjustRightInd w:val="0"/>
        <w:snapToGrid w:val="0"/>
        <w:spacing w:after="120" w:line="240" w:lineRule="auto"/>
        <w:ind w:left="2268" w:right="1134" w:hanging="1134"/>
        <w:rPr>
          <w:b/>
          <w:bCs/>
          <w:color w:val="000000" w:themeColor="text1"/>
          <w:lang w:eastAsia="ja-JP"/>
        </w:rPr>
      </w:pPr>
      <w:r w:rsidRPr="00F4092A">
        <w:rPr>
          <w:rFonts w:hint="eastAsia"/>
          <w:b/>
          <w:bCs/>
          <w:color w:val="000000" w:themeColor="text1"/>
          <w:lang w:eastAsia="ja-JP"/>
        </w:rPr>
        <w:t>Test conditions</w:t>
      </w:r>
    </w:p>
    <w:tbl>
      <w:tblPr>
        <w:tblStyle w:val="TableGrid"/>
        <w:tblW w:w="674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6"/>
        <w:gridCol w:w="1883"/>
        <w:gridCol w:w="1613"/>
        <w:gridCol w:w="1613"/>
      </w:tblGrid>
      <w:tr w:rsidR="0024038F" w:rsidRPr="0081602D" w14:paraId="11DF7C64" w14:textId="27CB707C" w:rsidTr="00D12F66">
        <w:trPr>
          <w:tblHeader/>
        </w:trPr>
        <w:tc>
          <w:tcPr>
            <w:tcW w:w="1636" w:type="dxa"/>
            <w:tcBorders>
              <w:top w:val="single" w:sz="4" w:space="0" w:color="auto"/>
              <w:bottom w:val="single" w:sz="12" w:space="0" w:color="auto"/>
            </w:tcBorders>
            <w:vAlign w:val="bottom"/>
          </w:tcPr>
          <w:p w14:paraId="2DF4949C" w14:textId="77777777" w:rsidR="0024038F" w:rsidRPr="00F4092A" w:rsidRDefault="0024038F" w:rsidP="00CA79BE">
            <w:pPr>
              <w:suppressAutoHyphens w:val="0"/>
              <w:spacing w:before="80" w:after="80" w:line="200" w:lineRule="exact"/>
              <w:rPr>
                <w:i/>
                <w:sz w:val="16"/>
              </w:rPr>
            </w:pPr>
            <w:bookmarkStart w:id="13" w:name="_Hlk160096596"/>
            <w:r w:rsidRPr="00F4092A">
              <w:rPr>
                <w:i/>
                <w:sz w:val="16"/>
              </w:rPr>
              <w:t>Driving direction</w:t>
            </w:r>
          </w:p>
        </w:tc>
        <w:tc>
          <w:tcPr>
            <w:tcW w:w="1883" w:type="dxa"/>
            <w:tcBorders>
              <w:top w:val="single" w:sz="4" w:space="0" w:color="auto"/>
              <w:bottom w:val="single" w:sz="4" w:space="0" w:color="auto"/>
            </w:tcBorders>
            <w:vAlign w:val="bottom"/>
          </w:tcPr>
          <w:p w14:paraId="3BC0F8BB" w14:textId="77777777" w:rsidR="0024038F" w:rsidRDefault="0024038F" w:rsidP="00CA79BE">
            <w:pPr>
              <w:suppressAutoHyphens w:val="0"/>
              <w:spacing w:before="80" w:after="80" w:line="200" w:lineRule="exact"/>
              <w:jc w:val="right"/>
              <w:rPr>
                <w:rFonts w:eastAsia="Times New Roman"/>
                <w:b/>
                <w:bCs/>
                <w:i/>
                <w:iCs/>
                <w:color w:val="0070C0"/>
                <w:sz w:val="16"/>
                <w:lang w:eastAsia="en-US"/>
              </w:rPr>
            </w:pPr>
            <w:r w:rsidRPr="00F4092A">
              <w:rPr>
                <w:i/>
                <w:sz w:val="16"/>
              </w:rPr>
              <w:t>Distance to</w:t>
            </w:r>
            <w:r w:rsidRPr="00F6534D">
              <w:rPr>
                <w:rFonts w:eastAsia="Times New Roman"/>
                <w:i/>
                <w:iCs/>
                <w:sz w:val="16"/>
                <w:lang w:eastAsia="en-US"/>
              </w:rPr>
              <w:t xml:space="preserve"> target </w:t>
            </w:r>
            <w:r w:rsidRPr="00F6534D">
              <w:rPr>
                <w:rFonts w:eastAsia="Times New Roman"/>
                <w:b/>
                <w:bCs/>
                <w:i/>
                <w:iCs/>
                <w:color w:val="0070C0"/>
                <w:sz w:val="16"/>
                <w:lang w:eastAsia="en-US"/>
              </w:rPr>
              <w:t>at the point triggering</w:t>
            </w:r>
          </w:p>
          <w:p w14:paraId="1AF5EAA8" w14:textId="064C64BA" w:rsidR="0024038F" w:rsidRPr="00F4092A" w:rsidRDefault="0024038F" w:rsidP="00CA79BE">
            <w:pPr>
              <w:suppressAutoHyphens w:val="0"/>
              <w:spacing w:before="80" w:after="80" w:line="200" w:lineRule="exact"/>
              <w:jc w:val="right"/>
              <w:rPr>
                <w:i/>
                <w:sz w:val="16"/>
              </w:rPr>
            </w:pPr>
            <w:r w:rsidRPr="00F6534D">
              <w:rPr>
                <w:rFonts w:eastAsia="Times New Roman"/>
                <w:b/>
                <w:bCs/>
                <w:i/>
                <w:iCs/>
                <w:color w:val="0070C0"/>
                <w:sz w:val="16"/>
                <w:lang w:eastAsia="en-US"/>
              </w:rPr>
              <w:t xml:space="preserve"> conditions achieved</w:t>
            </w:r>
            <w:r w:rsidRPr="00F4092A">
              <w:rPr>
                <w:i/>
                <w:sz w:val="16"/>
              </w:rPr>
              <w:t xml:space="preserve"> /</w:t>
            </w:r>
          </w:p>
          <w:p w14:paraId="6737FB88" w14:textId="77777777" w:rsidR="0024038F" w:rsidRPr="00F4092A" w:rsidRDefault="0024038F" w:rsidP="00CA79BE">
            <w:pPr>
              <w:suppressAutoHyphens w:val="0"/>
              <w:spacing w:before="80" w:after="80" w:line="200" w:lineRule="exact"/>
              <w:jc w:val="right"/>
              <w:rPr>
                <w:i/>
                <w:sz w:val="16"/>
              </w:rPr>
            </w:pPr>
            <w:r w:rsidRPr="00F4092A">
              <w:rPr>
                <w:i/>
                <w:sz w:val="16"/>
              </w:rPr>
              <w:t>Distance to speed measuring point</w:t>
            </w:r>
          </w:p>
          <w:p w14:paraId="69B97BB4" w14:textId="77777777" w:rsidR="0024038F" w:rsidRPr="00F4092A" w:rsidRDefault="0024038F" w:rsidP="00CA79BE">
            <w:pPr>
              <w:suppressAutoHyphens w:val="0"/>
              <w:spacing w:before="80" w:after="80" w:line="200" w:lineRule="exact"/>
              <w:jc w:val="right"/>
              <w:rPr>
                <w:i/>
                <w:sz w:val="16"/>
              </w:rPr>
            </w:pPr>
            <w:r w:rsidRPr="00F4092A">
              <w:rPr>
                <w:i/>
                <w:sz w:val="16"/>
              </w:rPr>
              <w:t>(m)</w:t>
            </w:r>
          </w:p>
        </w:tc>
        <w:tc>
          <w:tcPr>
            <w:tcW w:w="1613" w:type="dxa"/>
            <w:tcBorders>
              <w:top w:val="single" w:sz="4" w:space="0" w:color="auto"/>
              <w:bottom w:val="single" w:sz="12" w:space="0" w:color="auto"/>
            </w:tcBorders>
            <w:vAlign w:val="bottom"/>
          </w:tcPr>
          <w:p w14:paraId="0BCB866E" w14:textId="77777777" w:rsidR="0024038F" w:rsidRPr="00F4092A" w:rsidRDefault="0024038F" w:rsidP="00CA79BE">
            <w:pPr>
              <w:suppressAutoHyphens w:val="0"/>
              <w:spacing w:before="80" w:after="80" w:line="200" w:lineRule="exact"/>
              <w:jc w:val="right"/>
              <w:rPr>
                <w:i/>
                <w:sz w:val="16"/>
              </w:rPr>
            </w:pPr>
            <w:r w:rsidRPr="00F4092A">
              <w:rPr>
                <w:i/>
                <w:sz w:val="16"/>
              </w:rPr>
              <w:t>Tolerance on the longitudinal distance</w:t>
            </w:r>
          </w:p>
          <w:p w14:paraId="19F0DBDE" w14:textId="77777777" w:rsidR="0024038F" w:rsidRPr="00F4092A" w:rsidRDefault="0024038F" w:rsidP="00CA79BE">
            <w:pPr>
              <w:suppressAutoHyphens w:val="0"/>
              <w:spacing w:before="80" w:after="80" w:line="200" w:lineRule="exact"/>
              <w:jc w:val="right"/>
              <w:rPr>
                <w:i/>
                <w:sz w:val="16"/>
              </w:rPr>
            </w:pPr>
            <w:r w:rsidRPr="00F4092A">
              <w:rPr>
                <w:i/>
                <w:sz w:val="16"/>
              </w:rPr>
              <w:t>(m)</w:t>
            </w:r>
          </w:p>
        </w:tc>
        <w:tc>
          <w:tcPr>
            <w:tcW w:w="1613" w:type="dxa"/>
            <w:tcBorders>
              <w:top w:val="single" w:sz="4" w:space="0" w:color="auto"/>
              <w:bottom w:val="single" w:sz="12" w:space="0" w:color="auto"/>
            </w:tcBorders>
          </w:tcPr>
          <w:p w14:paraId="42A6FE38" w14:textId="77777777" w:rsidR="0024038F" w:rsidRPr="00F4092A" w:rsidRDefault="0024038F" w:rsidP="00CA79BE">
            <w:pPr>
              <w:spacing w:before="80" w:after="80" w:line="200" w:lineRule="exact"/>
              <w:jc w:val="right"/>
              <w:rPr>
                <w:i/>
                <w:sz w:val="16"/>
              </w:rPr>
            </w:pPr>
          </w:p>
        </w:tc>
      </w:tr>
      <w:tr w:rsidR="0024038F" w:rsidRPr="0081602D" w14:paraId="1D1E47B0" w14:textId="14230E25" w:rsidTr="00D12F66">
        <w:tc>
          <w:tcPr>
            <w:tcW w:w="1636" w:type="dxa"/>
            <w:tcBorders>
              <w:top w:val="single" w:sz="12" w:space="0" w:color="auto"/>
            </w:tcBorders>
          </w:tcPr>
          <w:p w14:paraId="5E387527" w14:textId="77777777" w:rsidR="0024038F" w:rsidRPr="00F4092A" w:rsidRDefault="0024038F" w:rsidP="00CA79BE">
            <w:pPr>
              <w:suppressAutoHyphens w:val="0"/>
              <w:spacing w:before="40" w:after="40" w:line="220" w:lineRule="exact"/>
              <w:rPr>
                <w:sz w:val="18"/>
              </w:rPr>
            </w:pPr>
            <w:r w:rsidRPr="00F4092A">
              <w:rPr>
                <w:sz w:val="18"/>
              </w:rPr>
              <w:t>Forward</w:t>
            </w:r>
          </w:p>
        </w:tc>
        <w:tc>
          <w:tcPr>
            <w:tcW w:w="1883" w:type="dxa"/>
            <w:tcBorders>
              <w:top w:val="single" w:sz="12" w:space="0" w:color="auto"/>
            </w:tcBorders>
            <w:vAlign w:val="bottom"/>
          </w:tcPr>
          <w:p w14:paraId="36F337F4" w14:textId="77777777" w:rsidR="0024038F" w:rsidRPr="00F4092A" w:rsidRDefault="0024038F" w:rsidP="00CA79BE">
            <w:pPr>
              <w:suppressAutoHyphens w:val="0"/>
              <w:spacing w:before="40" w:after="40" w:line="220" w:lineRule="exact"/>
              <w:jc w:val="right"/>
              <w:rPr>
                <w:sz w:val="18"/>
              </w:rPr>
            </w:pPr>
            <w:r w:rsidRPr="00F4092A">
              <w:rPr>
                <w:sz w:val="18"/>
              </w:rPr>
              <w:t>1.0</w:t>
            </w:r>
          </w:p>
        </w:tc>
        <w:tc>
          <w:tcPr>
            <w:tcW w:w="1613" w:type="dxa"/>
            <w:tcBorders>
              <w:top w:val="single" w:sz="12" w:space="0" w:color="auto"/>
            </w:tcBorders>
            <w:vAlign w:val="bottom"/>
          </w:tcPr>
          <w:p w14:paraId="2BB65CDD" w14:textId="77777777" w:rsidR="0024038F" w:rsidRPr="00F4092A" w:rsidRDefault="0024038F" w:rsidP="00CA79BE">
            <w:pPr>
              <w:suppressAutoHyphens w:val="0"/>
              <w:spacing w:before="40" w:after="40" w:line="220" w:lineRule="exact"/>
              <w:jc w:val="right"/>
              <w:rPr>
                <w:sz w:val="18"/>
              </w:rPr>
            </w:pPr>
            <w:r w:rsidRPr="00F4092A">
              <w:rPr>
                <w:sz w:val="18"/>
              </w:rPr>
              <w:t>+ 0.1</w:t>
            </w:r>
          </w:p>
        </w:tc>
        <w:tc>
          <w:tcPr>
            <w:tcW w:w="1613" w:type="dxa"/>
            <w:tcBorders>
              <w:top w:val="single" w:sz="12" w:space="0" w:color="auto"/>
            </w:tcBorders>
          </w:tcPr>
          <w:p w14:paraId="1FE24DF3" w14:textId="77777777" w:rsidR="0024038F" w:rsidRPr="00F4092A" w:rsidRDefault="0024038F" w:rsidP="00CA79BE">
            <w:pPr>
              <w:spacing w:before="40" w:after="40" w:line="220" w:lineRule="exact"/>
              <w:jc w:val="right"/>
              <w:rPr>
                <w:sz w:val="18"/>
              </w:rPr>
            </w:pPr>
          </w:p>
        </w:tc>
      </w:tr>
      <w:tr w:rsidR="0024038F" w:rsidRPr="0081602D" w14:paraId="72734116" w14:textId="6AB7F23C" w:rsidTr="00D12F66">
        <w:tc>
          <w:tcPr>
            <w:tcW w:w="1636" w:type="dxa"/>
          </w:tcPr>
          <w:p w14:paraId="055C0FBB" w14:textId="77777777" w:rsidR="0024038F" w:rsidRPr="00F4092A" w:rsidRDefault="0024038F" w:rsidP="00CA79BE">
            <w:pPr>
              <w:suppressAutoHyphens w:val="0"/>
              <w:spacing w:before="40" w:after="40" w:line="220" w:lineRule="exact"/>
              <w:rPr>
                <w:sz w:val="18"/>
              </w:rPr>
            </w:pPr>
            <w:r w:rsidRPr="00F4092A">
              <w:rPr>
                <w:sz w:val="18"/>
              </w:rPr>
              <w:t>Forward</w:t>
            </w:r>
          </w:p>
        </w:tc>
        <w:tc>
          <w:tcPr>
            <w:tcW w:w="1883" w:type="dxa"/>
            <w:vAlign w:val="bottom"/>
          </w:tcPr>
          <w:p w14:paraId="37D42A50" w14:textId="77777777" w:rsidR="0024038F" w:rsidRPr="00F4092A" w:rsidRDefault="0024038F" w:rsidP="00CA79BE">
            <w:pPr>
              <w:suppressAutoHyphens w:val="0"/>
              <w:spacing w:before="40" w:after="40" w:line="220" w:lineRule="exact"/>
              <w:jc w:val="right"/>
              <w:rPr>
                <w:sz w:val="18"/>
              </w:rPr>
            </w:pPr>
            <w:r w:rsidRPr="00F4092A">
              <w:rPr>
                <w:sz w:val="18"/>
              </w:rPr>
              <w:t>1.5</w:t>
            </w:r>
          </w:p>
        </w:tc>
        <w:tc>
          <w:tcPr>
            <w:tcW w:w="1613" w:type="dxa"/>
            <w:vAlign w:val="bottom"/>
          </w:tcPr>
          <w:p w14:paraId="61680D70" w14:textId="77777777" w:rsidR="0024038F" w:rsidRPr="00F4092A" w:rsidRDefault="0024038F" w:rsidP="00CA79BE">
            <w:pPr>
              <w:suppressAutoHyphens w:val="0"/>
              <w:spacing w:before="40" w:after="40" w:line="220" w:lineRule="exact"/>
              <w:jc w:val="right"/>
              <w:rPr>
                <w:sz w:val="18"/>
              </w:rPr>
            </w:pPr>
            <w:r w:rsidRPr="00F4092A">
              <w:rPr>
                <w:sz w:val="18"/>
              </w:rPr>
              <w:t>-0.1</w:t>
            </w:r>
          </w:p>
        </w:tc>
        <w:tc>
          <w:tcPr>
            <w:tcW w:w="1613" w:type="dxa"/>
          </w:tcPr>
          <w:p w14:paraId="2DD4D844" w14:textId="77777777" w:rsidR="0024038F" w:rsidRPr="00F4092A" w:rsidRDefault="0024038F" w:rsidP="00CA79BE">
            <w:pPr>
              <w:spacing w:before="40" w:after="40" w:line="220" w:lineRule="exact"/>
              <w:jc w:val="right"/>
              <w:rPr>
                <w:sz w:val="18"/>
              </w:rPr>
            </w:pPr>
          </w:p>
        </w:tc>
      </w:tr>
      <w:tr w:rsidR="0024038F" w:rsidRPr="0081602D" w14:paraId="0A1B061D" w14:textId="448D0B35" w:rsidTr="00D12F66">
        <w:tc>
          <w:tcPr>
            <w:tcW w:w="1636" w:type="dxa"/>
          </w:tcPr>
          <w:p w14:paraId="2D3D1A75" w14:textId="77777777" w:rsidR="0024038F" w:rsidRPr="00F4092A" w:rsidRDefault="0024038F" w:rsidP="00CA79BE">
            <w:pPr>
              <w:suppressAutoHyphens w:val="0"/>
              <w:spacing w:before="40" w:after="40" w:line="220" w:lineRule="exact"/>
              <w:rPr>
                <w:sz w:val="18"/>
              </w:rPr>
            </w:pPr>
            <w:r w:rsidRPr="00F4092A">
              <w:rPr>
                <w:sz w:val="18"/>
              </w:rPr>
              <w:t>Rearward</w:t>
            </w:r>
          </w:p>
        </w:tc>
        <w:tc>
          <w:tcPr>
            <w:tcW w:w="1883" w:type="dxa"/>
            <w:vAlign w:val="bottom"/>
          </w:tcPr>
          <w:p w14:paraId="1C2CC882" w14:textId="77777777" w:rsidR="0024038F" w:rsidRPr="00F4092A" w:rsidRDefault="0024038F" w:rsidP="00CA79BE">
            <w:pPr>
              <w:suppressAutoHyphens w:val="0"/>
              <w:spacing w:before="40" w:after="40" w:line="220" w:lineRule="exact"/>
              <w:jc w:val="right"/>
              <w:rPr>
                <w:sz w:val="18"/>
              </w:rPr>
            </w:pPr>
            <w:r w:rsidRPr="00F4092A">
              <w:rPr>
                <w:sz w:val="18"/>
              </w:rPr>
              <w:t>1.0</w:t>
            </w:r>
          </w:p>
        </w:tc>
        <w:tc>
          <w:tcPr>
            <w:tcW w:w="1613" w:type="dxa"/>
            <w:vAlign w:val="bottom"/>
          </w:tcPr>
          <w:p w14:paraId="7D14DA12" w14:textId="77777777" w:rsidR="0024038F" w:rsidRPr="00F4092A" w:rsidRDefault="0024038F" w:rsidP="00CA79BE">
            <w:pPr>
              <w:suppressAutoHyphens w:val="0"/>
              <w:spacing w:before="40" w:after="40" w:line="220" w:lineRule="exact"/>
              <w:jc w:val="right"/>
              <w:rPr>
                <w:sz w:val="18"/>
              </w:rPr>
            </w:pPr>
            <w:r w:rsidRPr="00F4092A">
              <w:rPr>
                <w:sz w:val="18"/>
              </w:rPr>
              <w:t>+ 0.1</w:t>
            </w:r>
          </w:p>
        </w:tc>
        <w:tc>
          <w:tcPr>
            <w:tcW w:w="1613" w:type="dxa"/>
          </w:tcPr>
          <w:p w14:paraId="71F3DAA6" w14:textId="77777777" w:rsidR="0024038F" w:rsidRPr="00F4092A" w:rsidRDefault="0024038F" w:rsidP="00CA79BE">
            <w:pPr>
              <w:spacing w:before="40" w:after="40" w:line="220" w:lineRule="exact"/>
              <w:jc w:val="right"/>
              <w:rPr>
                <w:sz w:val="18"/>
              </w:rPr>
            </w:pPr>
          </w:p>
        </w:tc>
      </w:tr>
      <w:tr w:rsidR="0024038F" w:rsidRPr="0081602D" w14:paraId="60D942CB" w14:textId="74CC4ABA" w:rsidTr="00D12F66">
        <w:tc>
          <w:tcPr>
            <w:tcW w:w="1636" w:type="dxa"/>
            <w:tcBorders>
              <w:bottom w:val="single" w:sz="12" w:space="0" w:color="auto"/>
            </w:tcBorders>
          </w:tcPr>
          <w:p w14:paraId="71CC9584" w14:textId="77777777" w:rsidR="0024038F" w:rsidRPr="00F4092A" w:rsidRDefault="0024038F" w:rsidP="00CA79BE">
            <w:pPr>
              <w:suppressAutoHyphens w:val="0"/>
              <w:spacing w:before="40" w:after="40" w:line="220" w:lineRule="exact"/>
              <w:rPr>
                <w:sz w:val="18"/>
              </w:rPr>
            </w:pPr>
            <w:r w:rsidRPr="00F4092A">
              <w:rPr>
                <w:sz w:val="18"/>
              </w:rPr>
              <w:t>Rearward</w:t>
            </w:r>
          </w:p>
        </w:tc>
        <w:tc>
          <w:tcPr>
            <w:tcW w:w="1883" w:type="dxa"/>
            <w:tcBorders>
              <w:bottom w:val="single" w:sz="12" w:space="0" w:color="auto"/>
            </w:tcBorders>
            <w:vAlign w:val="bottom"/>
          </w:tcPr>
          <w:p w14:paraId="5090EF86" w14:textId="77777777" w:rsidR="0024038F" w:rsidRPr="00F4092A" w:rsidRDefault="0024038F" w:rsidP="00CA79BE">
            <w:pPr>
              <w:suppressAutoHyphens w:val="0"/>
              <w:spacing w:before="40" w:after="40" w:line="220" w:lineRule="exact"/>
              <w:jc w:val="right"/>
              <w:rPr>
                <w:sz w:val="18"/>
              </w:rPr>
            </w:pPr>
            <w:r w:rsidRPr="00F4092A">
              <w:rPr>
                <w:sz w:val="18"/>
              </w:rPr>
              <w:t>1.5</w:t>
            </w:r>
          </w:p>
        </w:tc>
        <w:tc>
          <w:tcPr>
            <w:tcW w:w="1613" w:type="dxa"/>
            <w:tcBorders>
              <w:bottom w:val="single" w:sz="12" w:space="0" w:color="auto"/>
            </w:tcBorders>
            <w:vAlign w:val="bottom"/>
          </w:tcPr>
          <w:p w14:paraId="6341CA35" w14:textId="77777777" w:rsidR="0024038F" w:rsidRPr="00F4092A" w:rsidRDefault="0024038F" w:rsidP="00CA79BE">
            <w:pPr>
              <w:suppressAutoHyphens w:val="0"/>
              <w:spacing w:before="40" w:after="40" w:line="220" w:lineRule="exact"/>
              <w:jc w:val="right"/>
              <w:rPr>
                <w:sz w:val="18"/>
              </w:rPr>
            </w:pPr>
            <w:r w:rsidRPr="00F4092A">
              <w:rPr>
                <w:sz w:val="18"/>
              </w:rPr>
              <w:t>-0.1</w:t>
            </w:r>
          </w:p>
        </w:tc>
        <w:tc>
          <w:tcPr>
            <w:tcW w:w="1613" w:type="dxa"/>
            <w:tcBorders>
              <w:bottom w:val="single" w:sz="12" w:space="0" w:color="auto"/>
            </w:tcBorders>
          </w:tcPr>
          <w:p w14:paraId="5C5BBFC0" w14:textId="77777777" w:rsidR="0024038F" w:rsidRPr="00F4092A" w:rsidRDefault="0024038F" w:rsidP="00CA79BE">
            <w:pPr>
              <w:spacing w:before="40" w:after="40" w:line="220" w:lineRule="exact"/>
              <w:jc w:val="right"/>
              <w:rPr>
                <w:sz w:val="18"/>
              </w:rPr>
            </w:pPr>
          </w:p>
        </w:tc>
      </w:tr>
      <w:bookmarkEnd w:id="13"/>
    </w:tbl>
    <w:p w14:paraId="7B80AA06" w14:textId="77777777" w:rsidR="009E71C3" w:rsidRDefault="009E71C3" w:rsidP="00D61668">
      <w:pPr>
        <w:adjustRightInd w:val="0"/>
        <w:snapToGrid w:val="0"/>
        <w:spacing w:line="220" w:lineRule="exact"/>
        <w:ind w:left="1134" w:firstLine="170"/>
        <w:rPr>
          <w:strike/>
          <w:color w:val="0070C0"/>
          <w:sz w:val="18"/>
        </w:rPr>
      </w:pPr>
    </w:p>
    <w:p w14:paraId="4B12C681" w14:textId="77777777" w:rsidR="009E71C3" w:rsidRDefault="009E71C3" w:rsidP="00D61668">
      <w:pPr>
        <w:adjustRightInd w:val="0"/>
        <w:snapToGrid w:val="0"/>
        <w:spacing w:line="220" w:lineRule="exact"/>
        <w:ind w:left="1134" w:firstLine="170"/>
        <w:rPr>
          <w:strike/>
          <w:color w:val="0070C0"/>
          <w:sz w:val="18"/>
        </w:rPr>
      </w:pPr>
    </w:p>
    <w:p w14:paraId="437B63DE" w14:textId="77777777" w:rsidR="009E71C3" w:rsidRDefault="009E71C3" w:rsidP="00D61668">
      <w:pPr>
        <w:adjustRightInd w:val="0"/>
        <w:snapToGrid w:val="0"/>
        <w:spacing w:line="220" w:lineRule="exact"/>
        <w:ind w:left="1134" w:firstLine="170"/>
        <w:rPr>
          <w:strike/>
          <w:color w:val="0070C0"/>
          <w:sz w:val="18"/>
        </w:rPr>
      </w:pPr>
    </w:p>
    <w:p w14:paraId="478E70DB" w14:textId="77777777" w:rsidR="00D966F0" w:rsidRDefault="00D966F0" w:rsidP="00D61668">
      <w:pPr>
        <w:adjustRightInd w:val="0"/>
        <w:snapToGrid w:val="0"/>
        <w:spacing w:line="220" w:lineRule="exact"/>
        <w:ind w:left="1134" w:firstLine="170"/>
        <w:rPr>
          <w:strike/>
          <w:color w:val="0070C0"/>
          <w:sz w:val="18"/>
        </w:rPr>
      </w:pPr>
    </w:p>
    <w:p w14:paraId="2833D9E5" w14:textId="77777777" w:rsidR="00D966F0" w:rsidRDefault="00D966F0" w:rsidP="00D61668">
      <w:pPr>
        <w:adjustRightInd w:val="0"/>
        <w:snapToGrid w:val="0"/>
        <w:spacing w:line="220" w:lineRule="exact"/>
        <w:ind w:left="1134" w:firstLine="170"/>
        <w:rPr>
          <w:strike/>
          <w:color w:val="0070C0"/>
          <w:sz w:val="18"/>
        </w:rPr>
      </w:pPr>
    </w:p>
    <w:p w14:paraId="1E72EAAE" w14:textId="2A561549" w:rsidR="00D61668" w:rsidRPr="00C6641E" w:rsidRDefault="00D61668" w:rsidP="00D61668">
      <w:pPr>
        <w:adjustRightInd w:val="0"/>
        <w:snapToGrid w:val="0"/>
        <w:spacing w:line="220" w:lineRule="exact"/>
        <w:ind w:left="1134" w:firstLine="170"/>
        <w:rPr>
          <w:strike/>
          <w:color w:val="0070C0"/>
          <w:sz w:val="18"/>
        </w:rPr>
      </w:pPr>
      <w:r w:rsidRPr="00C6641E">
        <w:rPr>
          <w:strike/>
          <w:color w:val="0070C0"/>
          <w:sz w:val="18"/>
        </w:rPr>
        <w:t xml:space="preserve"> </w:t>
      </w:r>
    </w:p>
    <w:p w14:paraId="26C7DE74" w14:textId="77777777" w:rsidR="00D61668" w:rsidRPr="00C6641E" w:rsidRDefault="00D61668" w:rsidP="00D61668">
      <w:pPr>
        <w:adjustRightInd w:val="0"/>
        <w:snapToGrid w:val="0"/>
        <w:ind w:left="2268" w:right="1134"/>
        <w:rPr>
          <w:strike/>
          <w:color w:val="0070C0"/>
        </w:rPr>
      </w:pPr>
    </w:p>
    <w:tbl>
      <w:tblPr>
        <w:tblStyle w:val="TableGrid"/>
        <w:tblW w:w="15168" w:type="dxa"/>
        <w:tblInd w:w="-5" w:type="dxa"/>
        <w:tblLook w:val="04A0" w:firstRow="1" w:lastRow="0" w:firstColumn="1" w:lastColumn="0" w:noHBand="0" w:noVBand="1"/>
      </w:tblPr>
      <w:tblGrid>
        <w:gridCol w:w="5954"/>
        <w:gridCol w:w="4819"/>
        <w:gridCol w:w="4395"/>
      </w:tblGrid>
      <w:tr w:rsidR="00775294" w:rsidRPr="008C3839" w14:paraId="282CD83B" w14:textId="77777777" w:rsidTr="005C3F1B">
        <w:tc>
          <w:tcPr>
            <w:tcW w:w="5954" w:type="dxa"/>
          </w:tcPr>
          <w:p w14:paraId="7DC0D683" w14:textId="4ED3B046" w:rsidR="005C3F1B" w:rsidRPr="005C3F1B" w:rsidRDefault="005C3F1B" w:rsidP="006E66FF">
            <w:pPr>
              <w:adjustRightInd w:val="0"/>
              <w:snapToGrid w:val="0"/>
              <w:spacing w:after="240"/>
              <w:jc w:val="both"/>
              <w:rPr>
                <w:rFonts w:eastAsia="Times New Roman"/>
                <w:bCs/>
                <w:lang w:eastAsia="ja-JP"/>
              </w:rPr>
            </w:pPr>
            <w:r w:rsidRPr="005C3F1B">
              <w:rPr>
                <w:rFonts w:eastAsia="Times New Roman"/>
                <w:bCs/>
                <w:lang w:eastAsia="ja-JP"/>
              </w:rPr>
              <w:t>UNR Text</w:t>
            </w:r>
          </w:p>
        </w:tc>
        <w:tc>
          <w:tcPr>
            <w:tcW w:w="4819" w:type="dxa"/>
          </w:tcPr>
          <w:p w14:paraId="69F263D6" w14:textId="1945CA33" w:rsidR="005C3F1B" w:rsidRPr="005C3F1B" w:rsidRDefault="005C3F1B" w:rsidP="006E66FF">
            <w:pPr>
              <w:adjustRightInd w:val="0"/>
              <w:snapToGrid w:val="0"/>
              <w:spacing w:after="240"/>
              <w:jc w:val="both"/>
              <w:rPr>
                <w:rFonts w:eastAsia="Times New Roman"/>
                <w:bCs/>
                <w:lang w:eastAsia="ja-JP"/>
              </w:rPr>
            </w:pPr>
            <w:r w:rsidRPr="005C3F1B">
              <w:rPr>
                <w:rFonts w:eastAsia="Times New Roman"/>
                <w:bCs/>
                <w:lang w:eastAsia="ja-JP"/>
              </w:rPr>
              <w:t>Explanation</w:t>
            </w:r>
          </w:p>
        </w:tc>
        <w:tc>
          <w:tcPr>
            <w:tcW w:w="4395" w:type="dxa"/>
          </w:tcPr>
          <w:p w14:paraId="12ECF983" w14:textId="4AC37521" w:rsidR="005C3F1B" w:rsidRPr="005C3F1B" w:rsidRDefault="005C3F1B" w:rsidP="006E66FF">
            <w:pPr>
              <w:adjustRightInd w:val="0"/>
              <w:snapToGrid w:val="0"/>
              <w:spacing w:after="240"/>
              <w:jc w:val="both"/>
              <w:rPr>
                <w:rFonts w:eastAsia="Times New Roman"/>
                <w:bCs/>
                <w:lang w:eastAsia="ja-JP"/>
              </w:rPr>
            </w:pPr>
            <w:r w:rsidRPr="005C3F1B">
              <w:rPr>
                <w:rFonts w:eastAsia="Times New Roman"/>
                <w:bCs/>
                <w:lang w:eastAsia="ja-JP"/>
              </w:rPr>
              <w:t>GTR Equivalency</w:t>
            </w:r>
          </w:p>
        </w:tc>
      </w:tr>
      <w:tr w:rsidR="00775294" w:rsidRPr="008C3839" w14:paraId="75AFD0A5" w14:textId="0BB6CF45" w:rsidTr="005C3F1B">
        <w:tc>
          <w:tcPr>
            <w:tcW w:w="5954" w:type="dxa"/>
          </w:tcPr>
          <w:p w14:paraId="00FC9A15" w14:textId="77777777" w:rsidR="005C3F1B" w:rsidRPr="008C3839" w:rsidRDefault="005C3F1B" w:rsidP="006E66FF">
            <w:pPr>
              <w:adjustRightInd w:val="0"/>
              <w:snapToGrid w:val="0"/>
              <w:spacing w:after="240"/>
              <w:jc w:val="both"/>
              <w:rPr>
                <w:rFonts w:eastAsia="Times New Roman"/>
                <w:b/>
                <w:color w:val="0070C0"/>
                <w:lang w:eastAsia="ja-JP"/>
              </w:rPr>
            </w:pPr>
            <w:r w:rsidRPr="008C3839">
              <w:rPr>
                <w:rFonts w:eastAsia="Times New Roman"/>
                <w:b/>
                <w:bCs/>
                <w:color w:val="0070C0"/>
                <w:lang w:eastAsia="ja-JP"/>
              </w:rPr>
              <w:t>6.6.1.</w:t>
            </w:r>
            <w:r w:rsidRPr="008C3839">
              <w:rPr>
                <w:rFonts w:eastAsia="Times New Roman"/>
                <w:b/>
                <w:bCs/>
                <w:color w:val="0070C0"/>
                <w:lang w:eastAsia="ja-JP"/>
              </w:rPr>
              <w:tab/>
            </w:r>
            <w:bookmarkStart w:id="14" w:name="_Hlk181886133"/>
            <w:r w:rsidRPr="008C3839">
              <w:rPr>
                <w:rFonts w:eastAsia="Times New Roman"/>
                <w:b/>
                <w:bCs/>
                <w:color w:val="0070C0"/>
                <w:lang w:eastAsia="ja-JP"/>
              </w:rPr>
              <w:t>Test procedure for a stationary vehicle</w:t>
            </w:r>
          </w:p>
        </w:tc>
        <w:tc>
          <w:tcPr>
            <w:tcW w:w="4819" w:type="dxa"/>
          </w:tcPr>
          <w:p w14:paraId="0BD69918" w14:textId="77777777" w:rsidR="005C3F1B" w:rsidRPr="008C3839" w:rsidRDefault="005C3F1B" w:rsidP="006E66FF">
            <w:pPr>
              <w:adjustRightInd w:val="0"/>
              <w:snapToGrid w:val="0"/>
              <w:spacing w:after="240"/>
              <w:jc w:val="both"/>
              <w:rPr>
                <w:rFonts w:eastAsia="Times New Roman"/>
                <w:b/>
                <w:bCs/>
                <w:color w:val="0070C0"/>
                <w:lang w:eastAsia="ja-JP"/>
              </w:rPr>
            </w:pPr>
          </w:p>
        </w:tc>
        <w:tc>
          <w:tcPr>
            <w:tcW w:w="4395" w:type="dxa"/>
          </w:tcPr>
          <w:p w14:paraId="7F3A360C" w14:textId="77777777" w:rsidR="005C3F1B" w:rsidRPr="008C3839" w:rsidRDefault="005C3F1B" w:rsidP="006E66FF">
            <w:pPr>
              <w:adjustRightInd w:val="0"/>
              <w:snapToGrid w:val="0"/>
              <w:spacing w:after="240"/>
              <w:jc w:val="both"/>
              <w:rPr>
                <w:rFonts w:eastAsia="Times New Roman"/>
                <w:b/>
                <w:bCs/>
                <w:color w:val="0070C0"/>
                <w:lang w:eastAsia="ja-JP"/>
              </w:rPr>
            </w:pPr>
          </w:p>
        </w:tc>
      </w:tr>
      <w:tr w:rsidR="00775294" w:rsidRPr="008C3839" w14:paraId="764D9B85" w14:textId="77385C19" w:rsidTr="005C3F1B">
        <w:tc>
          <w:tcPr>
            <w:tcW w:w="5954" w:type="dxa"/>
          </w:tcPr>
          <w:p w14:paraId="74E452E9" w14:textId="77777777" w:rsidR="005C3F1B" w:rsidRPr="008C3839" w:rsidRDefault="005C3F1B" w:rsidP="006E66FF">
            <w:pPr>
              <w:adjustRightInd w:val="0"/>
              <w:snapToGrid w:val="0"/>
              <w:spacing w:after="240"/>
              <w:jc w:val="both"/>
              <w:rPr>
                <w:rFonts w:eastAsia="Times New Roman"/>
                <w:b/>
                <w:bCs/>
                <w:color w:val="0070C0"/>
                <w:lang w:eastAsia="ja-JP"/>
              </w:rPr>
            </w:pPr>
            <w:r w:rsidRPr="008C3839">
              <w:rPr>
                <w:rFonts w:eastAsia="Times New Roman"/>
                <w:b/>
                <w:bCs/>
                <w:color w:val="0070C0"/>
                <w:lang w:eastAsia="ja-JP"/>
              </w:rPr>
              <w:t>6.6.1.1.</w:t>
            </w:r>
            <w:r w:rsidRPr="008C3839">
              <w:rPr>
                <w:rFonts w:eastAsia="Times New Roman"/>
                <w:b/>
                <w:bCs/>
                <w:color w:val="0070C0"/>
                <w:lang w:eastAsia="ja-JP"/>
              </w:rPr>
              <w:tab/>
              <w:t xml:space="preserve">Each test condition according to Table 1 shall be tested with and without the </w:t>
            </w:r>
            <w:r w:rsidRPr="008C3839">
              <w:rPr>
                <w:rFonts w:eastAsia="Times New Roman"/>
                <w:b/>
                <w:bCs/>
                <w:color w:val="0070C0"/>
                <w:lang w:eastAsia="ja-JP"/>
              </w:rPr>
              <w:lastRenderedPageBreak/>
              <w:t xml:space="preserve">presence of the target. For tests without a target the ACPE shall be deactivated if </w:t>
            </w:r>
            <w:proofErr w:type="gramStart"/>
            <w:r w:rsidRPr="008C3839">
              <w:rPr>
                <w:rFonts w:eastAsia="Times New Roman"/>
                <w:b/>
                <w:bCs/>
                <w:color w:val="0070C0"/>
                <w:lang w:eastAsia="ja-JP"/>
              </w:rPr>
              <w:t>necessary, and</w:t>
            </w:r>
            <w:proofErr w:type="gramEnd"/>
            <w:r w:rsidRPr="008C3839">
              <w:rPr>
                <w:rFonts w:eastAsia="Times New Roman"/>
                <w:b/>
                <w:bCs/>
                <w:color w:val="0070C0"/>
                <w:lang w:eastAsia="ja-JP"/>
              </w:rPr>
              <w:t xml:space="preserve"> may be combined where feasible. </w:t>
            </w:r>
          </w:p>
        </w:tc>
        <w:tc>
          <w:tcPr>
            <w:tcW w:w="4819" w:type="dxa"/>
          </w:tcPr>
          <w:p w14:paraId="400DE68E" w14:textId="77777777" w:rsidR="005C3F1B" w:rsidRPr="008C3839" w:rsidRDefault="005C3F1B" w:rsidP="006E66FF">
            <w:pPr>
              <w:adjustRightInd w:val="0"/>
              <w:snapToGrid w:val="0"/>
              <w:spacing w:after="240"/>
              <w:jc w:val="both"/>
              <w:rPr>
                <w:rFonts w:eastAsia="Times New Roman"/>
                <w:b/>
                <w:bCs/>
                <w:color w:val="0070C0"/>
                <w:lang w:eastAsia="ja-JP"/>
              </w:rPr>
            </w:pPr>
          </w:p>
        </w:tc>
        <w:tc>
          <w:tcPr>
            <w:tcW w:w="4395" w:type="dxa"/>
          </w:tcPr>
          <w:p w14:paraId="198EC2CC" w14:textId="0ED9DEB8" w:rsidR="003D0FED" w:rsidRPr="00462BC3" w:rsidRDefault="0075605E" w:rsidP="000F68C7">
            <w:pPr>
              <w:adjustRightInd w:val="0"/>
              <w:snapToGrid w:val="0"/>
              <w:spacing w:line="240" w:lineRule="auto"/>
              <w:jc w:val="both"/>
              <w:rPr>
                <w:lang w:eastAsia="ja-JP"/>
              </w:rPr>
            </w:pPr>
            <w:r w:rsidRPr="00462BC3">
              <w:rPr>
                <w:lang w:eastAsia="ja-JP"/>
              </w:rPr>
              <w:t>=&gt;</w:t>
            </w:r>
            <w:r w:rsidR="005B5430" w:rsidRPr="00462BC3">
              <w:rPr>
                <w:lang w:eastAsia="ja-JP"/>
              </w:rPr>
              <w:t>The words</w:t>
            </w:r>
            <w:r w:rsidR="00C2253D" w:rsidRPr="00462BC3">
              <w:rPr>
                <w:lang w:eastAsia="ja-JP"/>
              </w:rPr>
              <w:t xml:space="preserve"> at the end of the sentence do seem redundant</w:t>
            </w:r>
            <w:r w:rsidR="005B5430" w:rsidRPr="00462BC3">
              <w:rPr>
                <w:lang w:eastAsia="ja-JP"/>
              </w:rPr>
              <w:t xml:space="preserve"> “… and may be </w:t>
            </w:r>
            <w:r w:rsidR="005B5430" w:rsidRPr="00462BC3">
              <w:rPr>
                <w:lang w:eastAsia="ja-JP"/>
              </w:rPr>
              <w:lastRenderedPageBreak/>
              <w:t>combined where feasible.”</w:t>
            </w:r>
            <w:r w:rsidR="003D0FED" w:rsidRPr="00462BC3">
              <w:rPr>
                <w:lang w:eastAsia="ja-JP"/>
              </w:rPr>
              <w:t xml:space="preserve">.  </w:t>
            </w:r>
          </w:p>
          <w:p w14:paraId="1C7A9F69" w14:textId="3F95D0E7" w:rsidR="005E2B19" w:rsidRPr="00462BC3" w:rsidRDefault="0008454E" w:rsidP="00776586">
            <w:pPr>
              <w:adjustRightInd w:val="0"/>
              <w:snapToGrid w:val="0"/>
              <w:spacing w:line="240" w:lineRule="auto"/>
              <w:jc w:val="both"/>
              <w:rPr>
                <w:lang w:eastAsia="ja-JP"/>
              </w:rPr>
            </w:pPr>
            <w:r>
              <w:rPr>
                <w:lang w:eastAsia="ja-JP"/>
              </w:rPr>
              <w:t xml:space="preserve">What is the </w:t>
            </w:r>
            <w:r w:rsidR="003D0FED" w:rsidRPr="00462BC3">
              <w:rPr>
                <w:lang w:eastAsia="ja-JP"/>
              </w:rPr>
              <w:t xml:space="preserve">reason to </w:t>
            </w:r>
            <w:proofErr w:type="gramStart"/>
            <w:r w:rsidR="003D0FED" w:rsidRPr="00462BC3">
              <w:rPr>
                <w:lang w:eastAsia="ja-JP"/>
              </w:rPr>
              <w:t>include</w:t>
            </w:r>
            <w:r w:rsidR="00665B41">
              <w:rPr>
                <w:lang w:eastAsia="ja-JP"/>
              </w:rPr>
              <w:t>, and</w:t>
            </w:r>
            <w:proofErr w:type="gramEnd"/>
            <w:r w:rsidR="00665B41">
              <w:rPr>
                <w:lang w:eastAsia="ja-JP"/>
              </w:rPr>
              <w:t xml:space="preserve"> how would an independent test facility know </w:t>
            </w:r>
            <w:r w:rsidR="000007A8">
              <w:rPr>
                <w:lang w:eastAsia="ja-JP"/>
              </w:rPr>
              <w:t>if the ACPE should be deactivated or not.</w:t>
            </w:r>
          </w:p>
          <w:p w14:paraId="4FF4CF00" w14:textId="74524D18" w:rsidR="000F68C7" w:rsidRPr="00462BC3" w:rsidRDefault="0075605E" w:rsidP="00776586">
            <w:pPr>
              <w:adjustRightInd w:val="0"/>
              <w:snapToGrid w:val="0"/>
              <w:spacing w:line="240" w:lineRule="auto"/>
              <w:jc w:val="both"/>
              <w:rPr>
                <w:lang w:eastAsia="ja-JP"/>
              </w:rPr>
            </w:pPr>
            <w:r w:rsidRPr="00462BC3">
              <w:rPr>
                <w:lang w:eastAsia="ja-JP"/>
              </w:rPr>
              <w:t>=&gt;</w:t>
            </w:r>
            <w:r w:rsidR="000F68C7" w:rsidRPr="00462BC3">
              <w:rPr>
                <w:lang w:eastAsia="ja-JP"/>
              </w:rPr>
              <w:t xml:space="preserve">Rational should </w:t>
            </w:r>
            <w:r w:rsidR="00127DFE">
              <w:rPr>
                <w:lang w:eastAsia="ja-JP"/>
              </w:rPr>
              <w:t>explain</w:t>
            </w:r>
            <w:r w:rsidRPr="00462BC3">
              <w:rPr>
                <w:lang w:eastAsia="ja-JP"/>
              </w:rPr>
              <w:t xml:space="preserve"> that some systems can operate even </w:t>
            </w:r>
            <w:r w:rsidR="009F4995" w:rsidRPr="00462BC3">
              <w:rPr>
                <w:lang w:eastAsia="ja-JP"/>
              </w:rPr>
              <w:t>without an object in the vehicle’s path.</w:t>
            </w:r>
          </w:p>
          <w:p w14:paraId="48322118" w14:textId="4E41B0A1" w:rsidR="00E15D55" w:rsidRPr="00462BC3" w:rsidRDefault="00E15D55" w:rsidP="00776586">
            <w:pPr>
              <w:adjustRightInd w:val="0"/>
              <w:snapToGrid w:val="0"/>
              <w:spacing w:line="240" w:lineRule="auto"/>
              <w:jc w:val="both"/>
              <w:rPr>
                <w:rFonts w:eastAsia="Times New Roman"/>
                <w:b/>
                <w:bCs/>
                <w:lang w:eastAsia="ja-JP"/>
              </w:rPr>
            </w:pPr>
          </w:p>
        </w:tc>
      </w:tr>
      <w:tr w:rsidR="00775294" w:rsidRPr="008C3839" w14:paraId="294DD128" w14:textId="462C72DB" w:rsidTr="005C3F1B">
        <w:tc>
          <w:tcPr>
            <w:tcW w:w="5954" w:type="dxa"/>
          </w:tcPr>
          <w:p w14:paraId="1A54264B" w14:textId="77777777" w:rsidR="005C3F1B" w:rsidRPr="008C3839" w:rsidRDefault="005C3F1B" w:rsidP="006E66FF">
            <w:pPr>
              <w:adjustRightInd w:val="0"/>
              <w:snapToGrid w:val="0"/>
              <w:spacing w:after="240"/>
              <w:jc w:val="both"/>
              <w:rPr>
                <w:rFonts w:eastAsia="Times New Roman"/>
                <w:bCs/>
                <w:lang w:eastAsia="en-US"/>
              </w:rPr>
            </w:pPr>
            <w:r w:rsidRPr="008C3839">
              <w:rPr>
                <w:rFonts w:eastAsia="Times New Roman"/>
                <w:b/>
                <w:bCs/>
                <w:color w:val="0070C0"/>
                <w:lang w:eastAsia="ja-JP"/>
              </w:rPr>
              <w:lastRenderedPageBreak/>
              <w:t>6.6.1.2.</w:t>
            </w:r>
            <w:r w:rsidRPr="008C3839">
              <w:rPr>
                <w:rFonts w:eastAsia="Times New Roman"/>
                <w:b/>
                <w:bCs/>
                <w:color w:val="FF0000"/>
                <w:lang w:eastAsia="ja-JP"/>
              </w:rPr>
              <w:tab/>
            </w:r>
            <w:r w:rsidRPr="008C3839">
              <w:rPr>
                <w:rFonts w:eastAsia="Times New Roman"/>
                <w:bCs/>
                <w:lang w:eastAsia="en-US"/>
              </w:rPr>
              <w:t xml:space="preserve">The </w:t>
            </w:r>
            <w:r w:rsidRPr="008C3839">
              <w:rPr>
                <w:rFonts w:eastAsia="Times New Roman"/>
                <w:lang w:eastAsia="en-US"/>
              </w:rPr>
              <w:t>procedure</w:t>
            </w:r>
            <w:r w:rsidRPr="008C3839">
              <w:rPr>
                <w:rFonts w:eastAsia="Times New Roman"/>
                <w:bCs/>
                <w:lang w:eastAsia="en-US"/>
              </w:rPr>
              <w:t xml:space="preserve"> for each test </w:t>
            </w:r>
            <w:r w:rsidRPr="008C3839">
              <w:rPr>
                <w:rFonts w:eastAsia="Times New Roman"/>
                <w:b/>
                <w:color w:val="0070C0"/>
                <w:lang w:eastAsia="en-US"/>
              </w:rPr>
              <w:t>with a stationary (</w:t>
            </w:r>
            <w:proofErr w:type="spellStart"/>
            <w:r w:rsidRPr="008C3839">
              <w:rPr>
                <w:rFonts w:eastAsia="Times New Roman"/>
                <w:b/>
                <w:color w:val="0070C0"/>
                <w:lang w:eastAsia="en-US"/>
              </w:rPr>
              <w:t>non creeping</w:t>
            </w:r>
            <w:proofErr w:type="spellEnd"/>
            <w:r w:rsidRPr="008C3839">
              <w:rPr>
                <w:rFonts w:eastAsia="Times New Roman"/>
                <w:b/>
                <w:color w:val="0070C0"/>
                <w:lang w:eastAsia="en-US"/>
              </w:rPr>
              <w:t>)</w:t>
            </w:r>
            <w:r w:rsidRPr="008C3839">
              <w:rPr>
                <w:rFonts w:eastAsia="Times New Roman"/>
                <w:b/>
                <w:color w:val="0070C0"/>
                <w:lang w:eastAsia="ja-JP"/>
              </w:rPr>
              <w:t xml:space="preserve"> </w:t>
            </w:r>
            <w:r w:rsidRPr="008C3839">
              <w:rPr>
                <w:rFonts w:eastAsia="Times New Roman"/>
                <w:b/>
                <w:color w:val="0070C0"/>
                <w:lang w:eastAsia="en-US"/>
              </w:rPr>
              <w:t>vehicle</w:t>
            </w:r>
            <w:r w:rsidRPr="008C3839">
              <w:rPr>
                <w:rFonts w:eastAsia="Times New Roman"/>
                <w:bCs/>
                <w:color w:val="0070C0"/>
                <w:lang w:eastAsia="en-US"/>
              </w:rPr>
              <w:t xml:space="preserve"> </w:t>
            </w:r>
            <w:r w:rsidRPr="008C3839">
              <w:rPr>
                <w:rFonts w:eastAsia="Times New Roman"/>
                <w:bCs/>
                <w:lang w:eastAsia="en-US"/>
              </w:rPr>
              <w:t>shall be as follows:</w:t>
            </w:r>
          </w:p>
        </w:tc>
        <w:tc>
          <w:tcPr>
            <w:tcW w:w="4819" w:type="dxa"/>
          </w:tcPr>
          <w:p w14:paraId="303A6D99" w14:textId="474C7DC7" w:rsidR="005C3F1B" w:rsidRPr="008C3839" w:rsidRDefault="005C3F1B" w:rsidP="006E66FF">
            <w:pPr>
              <w:adjustRightInd w:val="0"/>
              <w:snapToGrid w:val="0"/>
              <w:spacing w:after="240"/>
              <w:jc w:val="both"/>
              <w:rPr>
                <w:rFonts w:eastAsia="Times New Roman"/>
                <w:b/>
                <w:bCs/>
                <w:color w:val="0070C0"/>
                <w:lang w:eastAsia="ja-JP"/>
              </w:rPr>
            </w:pPr>
            <w:r w:rsidRPr="00D12F66">
              <w:rPr>
                <w:rFonts w:eastAsia="Times New Roman"/>
                <w:color w:val="000000" w:themeColor="text1"/>
                <w:lang w:eastAsia="ja-JP"/>
              </w:rPr>
              <w:t>T</w:t>
            </w:r>
            <w:r w:rsidRPr="005C3F1B">
              <w:rPr>
                <w:rFonts w:eastAsia="Times New Roman"/>
                <w:bCs/>
                <w:lang w:eastAsia="en-US"/>
              </w:rPr>
              <w:t>he procedure (a) to (d) for each test with a stationary (</w:t>
            </w:r>
            <w:proofErr w:type="spellStart"/>
            <w:r w:rsidRPr="005C3F1B">
              <w:rPr>
                <w:rFonts w:eastAsia="Times New Roman"/>
                <w:bCs/>
                <w:lang w:eastAsia="en-US"/>
              </w:rPr>
              <w:t>non creeping</w:t>
            </w:r>
            <w:proofErr w:type="spellEnd"/>
            <w:r w:rsidRPr="005C3F1B">
              <w:rPr>
                <w:rFonts w:eastAsia="Times New Roman"/>
                <w:bCs/>
                <w:lang w:eastAsia="en-US"/>
              </w:rPr>
              <w:t>) vehicle is based on JNCAP ACPE test.</w:t>
            </w:r>
          </w:p>
        </w:tc>
        <w:tc>
          <w:tcPr>
            <w:tcW w:w="4395" w:type="dxa"/>
          </w:tcPr>
          <w:p w14:paraId="323F0CEF" w14:textId="77777777" w:rsidR="005C3F1B" w:rsidRPr="008C3839" w:rsidRDefault="005C3F1B" w:rsidP="006E66FF">
            <w:pPr>
              <w:adjustRightInd w:val="0"/>
              <w:snapToGrid w:val="0"/>
              <w:spacing w:after="240"/>
              <w:jc w:val="both"/>
              <w:rPr>
                <w:rFonts w:eastAsia="Times New Roman"/>
                <w:b/>
                <w:bCs/>
                <w:color w:val="0070C0"/>
                <w:lang w:eastAsia="ja-JP"/>
              </w:rPr>
            </w:pPr>
          </w:p>
        </w:tc>
      </w:tr>
      <w:tr w:rsidR="00775294" w:rsidRPr="008C3839" w14:paraId="0A5EA23C" w14:textId="37DFEA57" w:rsidTr="005C3F1B">
        <w:tc>
          <w:tcPr>
            <w:tcW w:w="5954" w:type="dxa"/>
          </w:tcPr>
          <w:p w14:paraId="295DB111" w14:textId="77777777" w:rsidR="005C3F1B" w:rsidRPr="008C3839" w:rsidRDefault="005C3F1B" w:rsidP="006E66FF">
            <w:pPr>
              <w:adjustRightInd w:val="0"/>
              <w:snapToGrid w:val="0"/>
              <w:spacing w:after="120"/>
              <w:jc w:val="both"/>
              <w:rPr>
                <w:rFonts w:eastAsia="Times New Roman"/>
                <w:bCs/>
                <w:lang w:eastAsia="en-US"/>
              </w:rPr>
            </w:pPr>
            <w:r w:rsidRPr="008C3839">
              <w:rPr>
                <w:rFonts w:eastAsia="Times New Roman"/>
                <w:bCs/>
                <w:lang w:eastAsia="en-US"/>
              </w:rPr>
              <w:t>(a)</w:t>
            </w:r>
            <w:r w:rsidRPr="008C3839">
              <w:rPr>
                <w:rFonts w:eastAsia="Times New Roman"/>
                <w:bCs/>
                <w:lang w:eastAsia="en-US"/>
              </w:rPr>
              <w:tab/>
              <w:t xml:space="preserve">Position the vehicle at a distance to the </w:t>
            </w:r>
            <w:r w:rsidRPr="008C3839">
              <w:rPr>
                <w:rFonts w:eastAsia="Times New Roman"/>
                <w:b/>
                <w:color w:val="0070C0"/>
                <w:lang w:eastAsia="en-US"/>
              </w:rPr>
              <w:t>relevant</w:t>
            </w:r>
            <w:r w:rsidRPr="008C3839">
              <w:rPr>
                <w:rFonts w:eastAsia="Times New Roman"/>
                <w:bCs/>
                <w:color w:val="0070C0"/>
                <w:lang w:eastAsia="en-US"/>
              </w:rPr>
              <w:t xml:space="preserve"> </w:t>
            </w:r>
            <w:r w:rsidRPr="008C3839">
              <w:rPr>
                <w:rFonts w:eastAsia="Times New Roman"/>
                <w:bCs/>
                <w:lang w:eastAsia="en-US"/>
              </w:rPr>
              <w:t>target or speed measurement point as defined in Table 1.</w:t>
            </w:r>
          </w:p>
        </w:tc>
        <w:tc>
          <w:tcPr>
            <w:tcW w:w="4819" w:type="dxa"/>
          </w:tcPr>
          <w:p w14:paraId="16E5849A" w14:textId="77777777" w:rsidR="005C3F1B" w:rsidRPr="008C3839" w:rsidRDefault="005C3F1B" w:rsidP="006E66FF">
            <w:pPr>
              <w:adjustRightInd w:val="0"/>
              <w:snapToGrid w:val="0"/>
              <w:spacing w:after="120"/>
              <w:jc w:val="both"/>
              <w:rPr>
                <w:rFonts w:eastAsia="Times New Roman"/>
                <w:bCs/>
                <w:lang w:eastAsia="en-US"/>
              </w:rPr>
            </w:pPr>
          </w:p>
        </w:tc>
        <w:tc>
          <w:tcPr>
            <w:tcW w:w="4395" w:type="dxa"/>
          </w:tcPr>
          <w:p w14:paraId="242DEA51" w14:textId="77777777" w:rsidR="005C3F1B" w:rsidRPr="008C3839" w:rsidRDefault="005C3F1B" w:rsidP="006E66FF">
            <w:pPr>
              <w:adjustRightInd w:val="0"/>
              <w:snapToGrid w:val="0"/>
              <w:spacing w:after="120"/>
              <w:jc w:val="both"/>
              <w:rPr>
                <w:rFonts w:eastAsia="Times New Roman"/>
                <w:bCs/>
                <w:lang w:eastAsia="en-US"/>
              </w:rPr>
            </w:pPr>
          </w:p>
        </w:tc>
      </w:tr>
      <w:tr w:rsidR="00775294" w:rsidRPr="008C3839" w14:paraId="0AB86782" w14:textId="1082EFAF" w:rsidTr="005C3F1B">
        <w:tc>
          <w:tcPr>
            <w:tcW w:w="5954" w:type="dxa"/>
          </w:tcPr>
          <w:p w14:paraId="6B828F17" w14:textId="77777777" w:rsidR="005C3F1B" w:rsidRPr="008C3839" w:rsidRDefault="005C3F1B" w:rsidP="006E66FF">
            <w:pPr>
              <w:adjustRightInd w:val="0"/>
              <w:snapToGrid w:val="0"/>
              <w:spacing w:after="120"/>
              <w:jc w:val="both"/>
              <w:rPr>
                <w:rFonts w:eastAsia="Times New Roman"/>
                <w:bCs/>
                <w:lang w:eastAsia="en-US"/>
              </w:rPr>
            </w:pPr>
            <w:r w:rsidRPr="008C3839">
              <w:rPr>
                <w:rFonts w:eastAsia="Times New Roman"/>
                <w:bCs/>
                <w:lang w:eastAsia="en-US"/>
              </w:rPr>
              <w:t>(b)</w:t>
            </w:r>
            <w:r w:rsidRPr="008C3839">
              <w:rPr>
                <w:rFonts w:eastAsia="Times New Roman"/>
                <w:bCs/>
                <w:lang w:eastAsia="en-US"/>
              </w:rPr>
              <w:tab/>
              <w:t>Hold the vehicle stationary and select the corresponding driving direction.</w:t>
            </w:r>
          </w:p>
        </w:tc>
        <w:tc>
          <w:tcPr>
            <w:tcW w:w="4819" w:type="dxa"/>
          </w:tcPr>
          <w:p w14:paraId="32F805BF" w14:textId="77777777" w:rsidR="005C3F1B" w:rsidRPr="008C3839" w:rsidRDefault="005C3F1B" w:rsidP="006E66FF">
            <w:pPr>
              <w:adjustRightInd w:val="0"/>
              <w:snapToGrid w:val="0"/>
              <w:spacing w:after="120"/>
              <w:jc w:val="both"/>
              <w:rPr>
                <w:rFonts w:eastAsia="Times New Roman"/>
                <w:bCs/>
                <w:lang w:eastAsia="en-US"/>
              </w:rPr>
            </w:pPr>
          </w:p>
        </w:tc>
        <w:tc>
          <w:tcPr>
            <w:tcW w:w="4395" w:type="dxa"/>
          </w:tcPr>
          <w:p w14:paraId="0A31C047" w14:textId="77777777" w:rsidR="005C3F1B" w:rsidRPr="008C3839" w:rsidRDefault="005C3F1B" w:rsidP="006E66FF">
            <w:pPr>
              <w:adjustRightInd w:val="0"/>
              <w:snapToGrid w:val="0"/>
              <w:spacing w:after="120"/>
              <w:jc w:val="both"/>
              <w:rPr>
                <w:rFonts w:eastAsia="Times New Roman"/>
                <w:bCs/>
                <w:lang w:eastAsia="en-US"/>
              </w:rPr>
            </w:pPr>
          </w:p>
        </w:tc>
      </w:tr>
      <w:tr w:rsidR="00775294" w:rsidRPr="008C3839" w14:paraId="27717E2E" w14:textId="31AA2402" w:rsidTr="005C3F1B">
        <w:tc>
          <w:tcPr>
            <w:tcW w:w="5954" w:type="dxa"/>
          </w:tcPr>
          <w:p w14:paraId="5F67AD55" w14:textId="77777777" w:rsidR="005C3F1B" w:rsidRPr="008C3839" w:rsidRDefault="005C3F1B" w:rsidP="006E66FF">
            <w:pPr>
              <w:adjustRightInd w:val="0"/>
              <w:snapToGrid w:val="0"/>
              <w:spacing w:after="120"/>
              <w:jc w:val="both"/>
              <w:rPr>
                <w:rFonts w:eastAsia="Times New Roman"/>
                <w:bCs/>
                <w:lang w:eastAsia="en-US"/>
              </w:rPr>
            </w:pPr>
            <w:r w:rsidRPr="008C3839">
              <w:rPr>
                <w:rFonts w:eastAsia="Times New Roman"/>
                <w:bCs/>
                <w:lang w:eastAsia="en-US"/>
              </w:rPr>
              <w:t>(c)</w:t>
            </w:r>
            <w:r w:rsidRPr="008C3839">
              <w:rPr>
                <w:rFonts w:eastAsia="Times New Roman"/>
                <w:bCs/>
                <w:lang w:eastAsia="en-US"/>
              </w:rPr>
              <w:tab/>
              <w:t xml:space="preserve">Accelerate the vehicle, whilst maintaining the steering control in the neutral position, by operating the accelerator control </w:t>
            </w:r>
            <w:proofErr w:type="gramStart"/>
            <w:r w:rsidRPr="008C3839">
              <w:rPr>
                <w:rFonts w:eastAsia="Times New Roman"/>
                <w:bCs/>
                <w:lang w:eastAsia="en-US"/>
              </w:rPr>
              <w:t>in order to</w:t>
            </w:r>
            <w:proofErr w:type="gramEnd"/>
            <w:r w:rsidRPr="008C3839">
              <w:rPr>
                <w:rFonts w:eastAsia="Times New Roman"/>
                <w:bCs/>
                <w:lang w:eastAsia="en-US"/>
              </w:rPr>
              <w:t xml:space="preserve"> achieve the relevant triggering conditions (as outlined in paragraph 5.1.</w:t>
            </w:r>
            <w:r w:rsidRPr="008C3839">
              <w:rPr>
                <w:rFonts w:eastAsia="Times New Roman"/>
                <w:bCs/>
                <w:lang w:eastAsia="ja-JP"/>
              </w:rPr>
              <w:t>2</w:t>
            </w:r>
            <w:r w:rsidRPr="008C3839">
              <w:rPr>
                <w:rFonts w:eastAsia="Times New Roman"/>
                <w:bCs/>
                <w:lang w:eastAsia="en-US"/>
              </w:rPr>
              <w:t>.) before the vehicle reaches a speed of 0.5 km/h.</w:t>
            </w:r>
          </w:p>
        </w:tc>
        <w:tc>
          <w:tcPr>
            <w:tcW w:w="4819" w:type="dxa"/>
          </w:tcPr>
          <w:p w14:paraId="7C5B66CF" w14:textId="77777777" w:rsidR="005C3F1B" w:rsidRPr="008C3839" w:rsidRDefault="005C3F1B" w:rsidP="006E66FF">
            <w:pPr>
              <w:adjustRightInd w:val="0"/>
              <w:snapToGrid w:val="0"/>
              <w:spacing w:after="120"/>
              <w:jc w:val="both"/>
              <w:rPr>
                <w:rFonts w:eastAsia="Times New Roman"/>
                <w:bCs/>
                <w:lang w:eastAsia="en-US"/>
              </w:rPr>
            </w:pPr>
          </w:p>
        </w:tc>
        <w:tc>
          <w:tcPr>
            <w:tcW w:w="4395" w:type="dxa"/>
          </w:tcPr>
          <w:p w14:paraId="67342DC0" w14:textId="251E6986" w:rsidR="00270774" w:rsidRPr="008C3839" w:rsidRDefault="00441F87" w:rsidP="00AA075F">
            <w:pPr>
              <w:adjustRightInd w:val="0"/>
              <w:snapToGrid w:val="0"/>
              <w:jc w:val="both"/>
              <w:rPr>
                <w:rFonts w:eastAsia="Times New Roman"/>
                <w:bCs/>
                <w:lang w:eastAsia="en-US"/>
              </w:rPr>
            </w:pPr>
            <w:r>
              <w:rPr>
                <w:rFonts w:eastAsia="Times New Roman"/>
                <w:bCs/>
                <w:lang w:eastAsia="en-US"/>
              </w:rPr>
              <w:t xml:space="preserve">ACPE triggering conditions: </w:t>
            </w:r>
            <w:r w:rsidR="00AA075F">
              <w:rPr>
                <w:rFonts w:eastAsia="Times New Roman"/>
                <w:bCs/>
                <w:lang w:eastAsia="en-US"/>
              </w:rPr>
              <w:t>If needed, include r</w:t>
            </w:r>
            <w:r w:rsidR="007D7DAE">
              <w:rPr>
                <w:rFonts w:eastAsia="Times New Roman"/>
                <w:bCs/>
                <w:lang w:eastAsia="en-US"/>
              </w:rPr>
              <w:t xml:space="preserve">eference to </w:t>
            </w:r>
            <w:r w:rsidR="00841A34">
              <w:rPr>
                <w:rFonts w:eastAsia="Times New Roman"/>
                <w:bCs/>
                <w:lang w:eastAsia="en-US"/>
              </w:rPr>
              <w:t xml:space="preserve">5.1.3. for a </w:t>
            </w:r>
            <w:r w:rsidR="00AA075F">
              <w:t>force-based triggering criterion.</w:t>
            </w:r>
          </w:p>
        </w:tc>
      </w:tr>
      <w:tr w:rsidR="00775294" w:rsidRPr="008C3839" w14:paraId="22BDF13E" w14:textId="57CC1476" w:rsidTr="005C3F1B">
        <w:tc>
          <w:tcPr>
            <w:tcW w:w="5954" w:type="dxa"/>
          </w:tcPr>
          <w:p w14:paraId="48027E8E" w14:textId="77777777" w:rsidR="005C3F1B" w:rsidRPr="008C3839" w:rsidRDefault="005C3F1B" w:rsidP="006E66FF">
            <w:pPr>
              <w:adjustRightInd w:val="0"/>
              <w:snapToGrid w:val="0"/>
              <w:spacing w:after="120" w:line="240" w:lineRule="auto"/>
              <w:jc w:val="both"/>
              <w:rPr>
                <w:rFonts w:eastAsia="Times New Roman"/>
                <w:bCs/>
                <w:lang w:eastAsia="en-US"/>
              </w:rPr>
            </w:pPr>
            <w:r w:rsidRPr="008C3839">
              <w:rPr>
                <w:rFonts w:eastAsia="Times New Roman"/>
                <w:bCs/>
                <w:lang w:eastAsia="en-US"/>
              </w:rPr>
              <w:t>(d)</w:t>
            </w:r>
            <w:r w:rsidRPr="008C3839">
              <w:rPr>
                <w:rFonts w:eastAsia="Times New Roman"/>
                <w:bCs/>
                <w:lang w:eastAsia="en-US"/>
              </w:rPr>
              <w:tab/>
              <w:t>Record the speed at the collision point (if applicable) or the speed at the respective speed measurement point.</w:t>
            </w:r>
          </w:p>
        </w:tc>
        <w:tc>
          <w:tcPr>
            <w:tcW w:w="4819" w:type="dxa"/>
          </w:tcPr>
          <w:p w14:paraId="393FBB4E" w14:textId="77777777" w:rsidR="005C3F1B" w:rsidRPr="008C3839" w:rsidRDefault="005C3F1B" w:rsidP="006E66FF">
            <w:pPr>
              <w:adjustRightInd w:val="0"/>
              <w:snapToGrid w:val="0"/>
              <w:spacing w:after="120" w:line="240" w:lineRule="auto"/>
              <w:jc w:val="both"/>
              <w:rPr>
                <w:rFonts w:eastAsia="Times New Roman"/>
                <w:bCs/>
                <w:lang w:eastAsia="en-US"/>
              </w:rPr>
            </w:pPr>
          </w:p>
        </w:tc>
        <w:tc>
          <w:tcPr>
            <w:tcW w:w="4395" w:type="dxa"/>
          </w:tcPr>
          <w:p w14:paraId="4B39DA6B" w14:textId="77777777" w:rsidR="005C3F1B" w:rsidRPr="008C3839" w:rsidRDefault="005C3F1B" w:rsidP="006E66FF">
            <w:pPr>
              <w:adjustRightInd w:val="0"/>
              <w:snapToGrid w:val="0"/>
              <w:spacing w:after="120" w:line="240" w:lineRule="auto"/>
              <w:jc w:val="both"/>
              <w:rPr>
                <w:rFonts w:eastAsia="Times New Roman"/>
                <w:bCs/>
                <w:lang w:eastAsia="en-US"/>
              </w:rPr>
            </w:pPr>
          </w:p>
        </w:tc>
      </w:tr>
      <w:bookmarkEnd w:id="14"/>
      <w:tr w:rsidR="00775294" w:rsidRPr="008C3839" w14:paraId="0A25EA23" w14:textId="057D15C3" w:rsidTr="005C3F1B">
        <w:tc>
          <w:tcPr>
            <w:tcW w:w="5954" w:type="dxa"/>
          </w:tcPr>
          <w:p w14:paraId="6BDCA153" w14:textId="77777777" w:rsidR="005C3F1B" w:rsidRPr="008C3839" w:rsidRDefault="005C3F1B" w:rsidP="006E66FF">
            <w:pPr>
              <w:adjustRightInd w:val="0"/>
              <w:snapToGrid w:val="0"/>
              <w:spacing w:after="120" w:line="240" w:lineRule="auto"/>
              <w:jc w:val="both"/>
              <w:rPr>
                <w:rFonts w:eastAsia="Times New Roman"/>
                <w:b/>
                <w:bCs/>
                <w:color w:val="0070C0"/>
                <w:lang w:eastAsia="ja-JP"/>
              </w:rPr>
            </w:pPr>
            <w:r w:rsidRPr="008C3839">
              <w:rPr>
                <w:rFonts w:eastAsia="Times New Roman"/>
                <w:b/>
                <w:bCs/>
                <w:color w:val="0070C0"/>
                <w:lang w:eastAsia="ja-JP"/>
              </w:rPr>
              <w:t>6.6.2.</w:t>
            </w:r>
            <w:r w:rsidRPr="008C3839">
              <w:rPr>
                <w:rFonts w:eastAsia="Times New Roman"/>
                <w:b/>
                <w:bCs/>
                <w:color w:val="0070C0"/>
                <w:lang w:eastAsia="ja-JP"/>
              </w:rPr>
              <w:tab/>
              <w:t>Test procedure for a creeping vehicle</w:t>
            </w:r>
          </w:p>
        </w:tc>
        <w:tc>
          <w:tcPr>
            <w:tcW w:w="4819" w:type="dxa"/>
          </w:tcPr>
          <w:p w14:paraId="1CF7207F" w14:textId="18DF7345" w:rsidR="005C3F1B" w:rsidRPr="008C3839" w:rsidRDefault="005C3F1B" w:rsidP="005C3F1B">
            <w:pPr>
              <w:adjustRightInd w:val="0"/>
              <w:snapToGrid w:val="0"/>
              <w:spacing w:after="240"/>
              <w:jc w:val="both"/>
              <w:rPr>
                <w:rFonts w:eastAsia="Times New Roman"/>
                <w:b/>
                <w:bCs/>
                <w:color w:val="0070C0"/>
                <w:lang w:eastAsia="ja-JP"/>
              </w:rPr>
            </w:pPr>
            <w:r w:rsidRPr="005C3F1B">
              <w:rPr>
                <w:rFonts w:eastAsia="Times New Roman"/>
                <w:bCs/>
                <w:lang w:eastAsia="en-US"/>
              </w:rPr>
              <w:t>Test procedure for a creeping vehicle was added in the 01 series of amendment.</w:t>
            </w:r>
          </w:p>
        </w:tc>
        <w:tc>
          <w:tcPr>
            <w:tcW w:w="4395" w:type="dxa"/>
          </w:tcPr>
          <w:p w14:paraId="2AB899FB" w14:textId="77777777" w:rsidR="005C3F1B" w:rsidRPr="008C3839" w:rsidRDefault="005C3F1B" w:rsidP="006E66FF">
            <w:pPr>
              <w:adjustRightInd w:val="0"/>
              <w:snapToGrid w:val="0"/>
              <w:spacing w:after="120" w:line="240" w:lineRule="auto"/>
              <w:jc w:val="both"/>
              <w:rPr>
                <w:rFonts w:eastAsia="Times New Roman"/>
                <w:b/>
                <w:bCs/>
                <w:color w:val="0070C0"/>
                <w:lang w:eastAsia="ja-JP"/>
              </w:rPr>
            </w:pPr>
          </w:p>
        </w:tc>
      </w:tr>
      <w:tr w:rsidR="00775294" w:rsidRPr="008C3839" w14:paraId="25E94F07" w14:textId="06F7F83F" w:rsidTr="005C3F1B">
        <w:tc>
          <w:tcPr>
            <w:tcW w:w="5954" w:type="dxa"/>
          </w:tcPr>
          <w:p w14:paraId="6B93F34A" w14:textId="6BAC256A" w:rsidR="005C3F1B" w:rsidRPr="008C3839" w:rsidRDefault="005C3F1B" w:rsidP="006E66FF">
            <w:pPr>
              <w:adjustRightInd w:val="0"/>
              <w:snapToGrid w:val="0"/>
              <w:spacing w:after="120"/>
              <w:jc w:val="both"/>
              <w:rPr>
                <w:rFonts w:eastAsia="Times New Roman"/>
                <w:b/>
                <w:bCs/>
                <w:color w:val="0070C0"/>
                <w:lang w:eastAsia="ja-JP"/>
              </w:rPr>
            </w:pPr>
            <w:bookmarkStart w:id="15" w:name="_Hlk180421876"/>
            <w:bookmarkStart w:id="16" w:name="_Hlk180422978"/>
            <w:r w:rsidRPr="008C3839">
              <w:rPr>
                <w:rFonts w:eastAsia="Times New Roman"/>
                <w:b/>
                <w:bCs/>
                <w:color w:val="0070C0"/>
                <w:lang w:eastAsia="ja-JP"/>
              </w:rPr>
              <w:t>6.6.2.1.</w:t>
            </w:r>
            <w:r w:rsidRPr="008C3839">
              <w:rPr>
                <w:rFonts w:eastAsia="Times New Roman"/>
                <w:b/>
                <w:bCs/>
                <w:color w:val="0070C0"/>
                <w:lang w:eastAsia="ja-JP"/>
              </w:rPr>
              <w:tab/>
              <w:t xml:space="preserve">Each test condition according to Table 1 shall be tested once with a starting point and </w:t>
            </w:r>
            <w:bookmarkStart w:id="17" w:name="_Hlk185353148"/>
            <w:r w:rsidRPr="008C3839">
              <w:rPr>
                <w:rFonts w:eastAsia="Times New Roman" w:hint="eastAsia"/>
                <w:b/>
                <w:bCs/>
                <w:color w:val="0070C0"/>
                <w:lang w:eastAsia="ja-JP"/>
              </w:rPr>
              <w:t xml:space="preserve">a </w:t>
            </w:r>
            <w:r w:rsidRPr="008C3839">
              <w:rPr>
                <w:rFonts w:eastAsia="Times New Roman"/>
                <w:b/>
                <w:bCs/>
                <w:color w:val="0070C0"/>
                <w:lang w:eastAsia="ja-JP"/>
              </w:rPr>
              <w:t>profile of the accelerator control application</w:t>
            </w:r>
            <w:bookmarkEnd w:id="17"/>
            <w:r w:rsidRPr="008C3839">
              <w:rPr>
                <w:rFonts w:eastAsia="Times New Roman"/>
                <w:b/>
                <w:bCs/>
                <w:color w:val="0070C0"/>
                <w:lang w:eastAsia="ja-JP"/>
              </w:rPr>
              <w:t xml:space="preserve"> selected at the discretion of the Technical Service. The starting point and the accelerator control application profile shall be selected such that the triggering condition (as outlined in paragraph 5.1.2.) is achieved as close to:</w:t>
            </w:r>
          </w:p>
        </w:tc>
        <w:tc>
          <w:tcPr>
            <w:tcW w:w="4819" w:type="dxa"/>
          </w:tcPr>
          <w:p w14:paraId="3D65B894" w14:textId="34C7AFB3" w:rsidR="00775294" w:rsidRPr="00D12F66" w:rsidRDefault="00775294" w:rsidP="005C3F1B">
            <w:pPr>
              <w:adjustRightInd w:val="0"/>
              <w:snapToGrid w:val="0"/>
              <w:spacing w:after="240"/>
              <w:jc w:val="both"/>
              <w:rPr>
                <w:bCs/>
                <w:lang w:eastAsia="ja-JP"/>
              </w:rPr>
            </w:pPr>
            <w:r w:rsidRPr="00775294">
              <w:rPr>
                <w:rFonts w:hint="eastAsia"/>
                <w:bCs/>
                <w:noProof/>
                <w:lang w:eastAsia="ja-JP"/>
              </w:rPr>
              <w:drawing>
                <wp:anchor distT="0" distB="0" distL="114300" distR="114300" simplePos="0" relativeHeight="251658245" behindDoc="0" locked="0" layoutInCell="1" allowOverlap="1" wp14:anchorId="10A7B4F5" wp14:editId="78C394D9">
                  <wp:simplePos x="0" y="0"/>
                  <wp:positionH relativeFrom="column">
                    <wp:posOffset>26670</wp:posOffset>
                  </wp:positionH>
                  <wp:positionV relativeFrom="paragraph">
                    <wp:posOffset>412115</wp:posOffset>
                  </wp:positionV>
                  <wp:extent cx="2981325" cy="1997710"/>
                  <wp:effectExtent l="19050" t="19050" r="28575" b="21590"/>
                  <wp:wrapSquare wrapText="bothSides"/>
                  <wp:docPr id="151164399"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1325" cy="199771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5C3F1B" w:rsidRPr="005C3F1B">
              <w:rPr>
                <w:rFonts w:eastAsia="Times New Roman"/>
                <w:bCs/>
                <w:lang w:eastAsia="en-US"/>
              </w:rPr>
              <w:t>For your understanding, see the schematic diagram of Test procedure for a creeping vehicle.</w:t>
            </w:r>
          </w:p>
        </w:tc>
        <w:tc>
          <w:tcPr>
            <w:tcW w:w="4395" w:type="dxa"/>
          </w:tcPr>
          <w:p w14:paraId="1BEE5585" w14:textId="454C58DA" w:rsidR="0038395C" w:rsidRDefault="009E7CAC" w:rsidP="00441F87">
            <w:pPr>
              <w:adjustRightInd w:val="0"/>
              <w:snapToGrid w:val="0"/>
              <w:spacing w:before="240" w:after="120"/>
              <w:jc w:val="both"/>
              <w:rPr>
                <w:rFonts w:eastAsia="Times New Roman"/>
                <w:bCs/>
                <w:lang w:eastAsia="en-US"/>
              </w:rPr>
            </w:pPr>
            <w:r>
              <w:rPr>
                <w:rFonts w:eastAsia="Times New Roman"/>
                <w:bCs/>
                <w:lang w:eastAsia="en-US"/>
              </w:rPr>
              <w:t xml:space="preserve">Revise </w:t>
            </w:r>
            <w:r w:rsidR="003474C1">
              <w:rPr>
                <w:rFonts w:eastAsia="Times New Roman"/>
                <w:bCs/>
                <w:lang w:eastAsia="en-US"/>
              </w:rPr>
              <w:t xml:space="preserve">to </w:t>
            </w:r>
            <w:r w:rsidR="00820269">
              <w:rPr>
                <w:rFonts w:eastAsia="Times New Roman"/>
                <w:bCs/>
                <w:lang w:eastAsia="en-US"/>
              </w:rPr>
              <w:t xml:space="preserve">include </w:t>
            </w:r>
            <w:r w:rsidR="00B7756E">
              <w:rPr>
                <w:rFonts w:eastAsia="Times New Roman"/>
                <w:bCs/>
                <w:lang w:eastAsia="en-US"/>
              </w:rPr>
              <w:t>objective</w:t>
            </w:r>
            <w:r w:rsidR="00820269">
              <w:rPr>
                <w:rFonts w:eastAsia="Times New Roman"/>
                <w:bCs/>
                <w:lang w:eastAsia="en-US"/>
              </w:rPr>
              <w:t xml:space="preserve"> testing details</w:t>
            </w:r>
            <w:r w:rsidR="001C6C32">
              <w:rPr>
                <w:rFonts w:eastAsia="Times New Roman"/>
                <w:bCs/>
                <w:lang w:eastAsia="en-US"/>
              </w:rPr>
              <w:t>,</w:t>
            </w:r>
            <w:r w:rsidR="00333A86">
              <w:rPr>
                <w:rFonts w:eastAsia="Times New Roman"/>
                <w:bCs/>
                <w:lang w:eastAsia="en-US"/>
              </w:rPr>
              <w:t xml:space="preserve"> to ensure </w:t>
            </w:r>
            <w:r w:rsidR="00791941">
              <w:rPr>
                <w:rFonts w:eastAsia="Times New Roman"/>
                <w:bCs/>
                <w:lang w:eastAsia="en-US"/>
              </w:rPr>
              <w:t>consistent and fair oversight</w:t>
            </w:r>
            <w:r w:rsidR="003474C1">
              <w:rPr>
                <w:rFonts w:eastAsia="Times New Roman"/>
                <w:bCs/>
                <w:lang w:eastAsia="en-US"/>
              </w:rPr>
              <w:t>.</w:t>
            </w:r>
          </w:p>
          <w:p w14:paraId="2433BEAD" w14:textId="6CC4CCDD" w:rsidR="004C11B7" w:rsidRDefault="004C11B7" w:rsidP="00441F87">
            <w:pPr>
              <w:adjustRightInd w:val="0"/>
              <w:snapToGrid w:val="0"/>
              <w:spacing w:before="240" w:after="120"/>
              <w:jc w:val="both"/>
              <w:rPr>
                <w:rFonts w:eastAsia="Times New Roman"/>
                <w:bCs/>
                <w:lang w:eastAsia="en-US"/>
              </w:rPr>
            </w:pPr>
            <w:r>
              <w:rPr>
                <w:rFonts w:eastAsia="Times New Roman"/>
                <w:bCs/>
                <w:lang w:eastAsia="en-US"/>
              </w:rPr>
              <w:t xml:space="preserve">E.g., </w:t>
            </w:r>
            <w:r w:rsidR="00ED7E41">
              <w:rPr>
                <w:rFonts w:eastAsia="Times New Roman"/>
                <w:bCs/>
                <w:lang w:eastAsia="en-US"/>
              </w:rPr>
              <w:t xml:space="preserve">add tolerance to the </w:t>
            </w:r>
            <w:r w:rsidR="00CD2664">
              <w:rPr>
                <w:rFonts w:eastAsia="Times New Roman"/>
                <w:bCs/>
                <w:lang w:eastAsia="en-US"/>
              </w:rPr>
              <w:t xml:space="preserve">forward or rearward vehicle speeds </w:t>
            </w:r>
            <w:r w:rsidR="00CF3BEC">
              <w:rPr>
                <w:rFonts w:eastAsia="Times New Roman"/>
                <w:bCs/>
                <w:lang w:eastAsia="en-US"/>
              </w:rPr>
              <w:t xml:space="preserve">to better </w:t>
            </w:r>
            <w:r w:rsidR="00CF3BEC">
              <w:rPr>
                <w:rFonts w:eastAsia="Times New Roman"/>
                <w:bCs/>
                <w:lang w:eastAsia="en-US"/>
              </w:rPr>
              <w:lastRenderedPageBreak/>
              <w:t xml:space="preserve">define </w:t>
            </w:r>
            <w:r w:rsidR="00CD2664">
              <w:rPr>
                <w:rFonts w:eastAsia="Times New Roman"/>
                <w:bCs/>
                <w:lang w:eastAsia="en-US"/>
              </w:rPr>
              <w:t xml:space="preserve">when the accelerator </w:t>
            </w:r>
            <w:r w:rsidR="00CE65C2">
              <w:rPr>
                <w:rFonts w:eastAsia="Times New Roman"/>
                <w:bCs/>
                <w:lang w:eastAsia="en-US"/>
              </w:rPr>
              <w:t>control application should occur.</w:t>
            </w:r>
          </w:p>
          <w:p w14:paraId="71FB35FE" w14:textId="3A8BE510" w:rsidR="007E0858" w:rsidRPr="008C3839" w:rsidRDefault="007E0858" w:rsidP="00F439B2">
            <w:pPr>
              <w:adjustRightInd w:val="0"/>
              <w:snapToGrid w:val="0"/>
              <w:spacing w:before="240" w:after="120"/>
              <w:jc w:val="both"/>
              <w:rPr>
                <w:rFonts w:eastAsia="Times New Roman"/>
                <w:b/>
                <w:bCs/>
                <w:color w:val="0070C0"/>
                <w:lang w:eastAsia="ja-JP"/>
              </w:rPr>
            </w:pPr>
          </w:p>
        </w:tc>
      </w:tr>
      <w:tr w:rsidR="00775294" w:rsidRPr="008C3839" w14:paraId="6FAC45DD" w14:textId="4D533873" w:rsidTr="005C3F1B">
        <w:tc>
          <w:tcPr>
            <w:tcW w:w="5954" w:type="dxa"/>
          </w:tcPr>
          <w:p w14:paraId="02897DD0" w14:textId="77777777" w:rsidR="005C3F1B" w:rsidRPr="008C3839" w:rsidRDefault="005C3F1B" w:rsidP="00D12F66">
            <w:pPr>
              <w:pStyle w:val="ListParagraph"/>
              <w:numPr>
                <w:ilvl w:val="0"/>
                <w:numId w:val="36"/>
              </w:numPr>
              <w:tabs>
                <w:tab w:val="num" w:pos="851"/>
              </w:tabs>
              <w:spacing w:after="120"/>
              <w:ind w:hanging="2421"/>
              <w:jc w:val="both"/>
              <w:rPr>
                <w:b/>
                <w:bCs/>
                <w:color w:val="0070C0"/>
                <w:lang w:eastAsia="ja-JP"/>
              </w:rPr>
            </w:pPr>
            <w:r w:rsidRPr="008C3839">
              <w:rPr>
                <w:b/>
                <w:bCs/>
                <w:color w:val="0070C0"/>
                <w:lang w:eastAsia="ja-JP"/>
              </w:rPr>
              <w:lastRenderedPageBreak/>
              <w:t>the maximum creeping speed in the forward direction;</w:t>
            </w:r>
          </w:p>
        </w:tc>
        <w:tc>
          <w:tcPr>
            <w:tcW w:w="4819" w:type="dxa"/>
          </w:tcPr>
          <w:p w14:paraId="3C475564" w14:textId="77777777" w:rsidR="005C3F1B" w:rsidRPr="00D12F66" w:rsidRDefault="005C3F1B" w:rsidP="00D12F66">
            <w:pPr>
              <w:spacing w:after="120"/>
              <w:jc w:val="both"/>
              <w:rPr>
                <w:b/>
                <w:bCs/>
                <w:color w:val="0070C0"/>
                <w:lang w:eastAsia="ja-JP"/>
              </w:rPr>
            </w:pPr>
          </w:p>
        </w:tc>
        <w:tc>
          <w:tcPr>
            <w:tcW w:w="4395" w:type="dxa"/>
          </w:tcPr>
          <w:p w14:paraId="0CA97244" w14:textId="77777777" w:rsidR="005C3F1B" w:rsidRPr="004F3051" w:rsidRDefault="005C3F1B" w:rsidP="004F3051">
            <w:pPr>
              <w:spacing w:after="120"/>
              <w:jc w:val="both"/>
              <w:rPr>
                <w:b/>
                <w:bCs/>
                <w:color w:val="0070C0"/>
                <w:lang w:eastAsia="ja-JP"/>
              </w:rPr>
            </w:pPr>
          </w:p>
        </w:tc>
      </w:tr>
      <w:tr w:rsidR="00775294" w:rsidRPr="008C3839" w14:paraId="28C496E7" w14:textId="5B91500D" w:rsidTr="005C3F1B">
        <w:tc>
          <w:tcPr>
            <w:tcW w:w="5954" w:type="dxa"/>
          </w:tcPr>
          <w:p w14:paraId="3F011D0F" w14:textId="77777777" w:rsidR="005C3F1B" w:rsidRPr="008C3839" w:rsidRDefault="005C3F1B" w:rsidP="00D12F66">
            <w:pPr>
              <w:pStyle w:val="ListParagraph"/>
              <w:numPr>
                <w:ilvl w:val="0"/>
                <w:numId w:val="36"/>
              </w:numPr>
              <w:tabs>
                <w:tab w:val="num" w:pos="851"/>
              </w:tabs>
              <w:spacing w:after="120"/>
              <w:ind w:hanging="2421"/>
              <w:jc w:val="both"/>
              <w:rPr>
                <w:b/>
                <w:bCs/>
                <w:color w:val="0070C0"/>
                <w:lang w:eastAsia="ja-JP"/>
              </w:rPr>
            </w:pPr>
            <w:r w:rsidRPr="008C3839">
              <w:rPr>
                <w:b/>
                <w:bCs/>
                <w:color w:val="0070C0"/>
                <w:lang w:eastAsia="ja-JP"/>
              </w:rPr>
              <w:t xml:space="preserve">4 km/h in the rearward direction, </w:t>
            </w:r>
          </w:p>
        </w:tc>
        <w:tc>
          <w:tcPr>
            <w:tcW w:w="4819" w:type="dxa"/>
          </w:tcPr>
          <w:p w14:paraId="7E18BC68" w14:textId="77777777" w:rsidR="005C3F1B" w:rsidRPr="00D12F66" w:rsidRDefault="005C3F1B" w:rsidP="00D12F66">
            <w:pPr>
              <w:spacing w:after="120"/>
              <w:jc w:val="both"/>
              <w:rPr>
                <w:b/>
                <w:bCs/>
                <w:color w:val="0070C0"/>
                <w:lang w:eastAsia="ja-JP"/>
              </w:rPr>
            </w:pPr>
          </w:p>
        </w:tc>
        <w:tc>
          <w:tcPr>
            <w:tcW w:w="4395" w:type="dxa"/>
          </w:tcPr>
          <w:p w14:paraId="70B8E926" w14:textId="1094375C" w:rsidR="005C3F1B" w:rsidRPr="00710C31" w:rsidRDefault="001C3A4A" w:rsidP="00F62485">
            <w:pPr>
              <w:spacing w:after="120"/>
              <w:jc w:val="both"/>
              <w:rPr>
                <w:b/>
                <w:bCs/>
                <w:lang w:eastAsia="ja-JP"/>
              </w:rPr>
            </w:pPr>
            <w:r w:rsidRPr="00710C31">
              <w:rPr>
                <w:rFonts w:eastAsia="Times New Roman"/>
                <w:bCs/>
                <w:lang w:eastAsia="en-US"/>
              </w:rPr>
              <w:t>Rational to discuss the</w:t>
            </w:r>
            <w:r w:rsidR="00130CD5" w:rsidRPr="00710C31">
              <w:rPr>
                <w:rFonts w:eastAsia="Times New Roman"/>
                <w:bCs/>
                <w:lang w:eastAsia="en-US"/>
              </w:rPr>
              <w:t xml:space="preserve"> reasons for selecting the </w:t>
            </w:r>
            <w:r w:rsidR="002C2025" w:rsidRPr="00710C31">
              <w:rPr>
                <w:rFonts w:eastAsia="Times New Roman"/>
                <w:bCs/>
                <w:lang w:eastAsia="en-US"/>
              </w:rPr>
              <w:t xml:space="preserve">vehicle speeds for the ACPE tests. </w:t>
            </w:r>
          </w:p>
        </w:tc>
      </w:tr>
      <w:tr w:rsidR="00775294" w:rsidRPr="008C3839" w14:paraId="116FBB99" w14:textId="00D53C43" w:rsidTr="005C3F1B">
        <w:tc>
          <w:tcPr>
            <w:tcW w:w="5954" w:type="dxa"/>
          </w:tcPr>
          <w:p w14:paraId="18DDD637" w14:textId="77777777" w:rsidR="005C3F1B" w:rsidRPr="008C3839" w:rsidRDefault="005C3F1B" w:rsidP="006E66FF">
            <w:pPr>
              <w:adjustRightInd w:val="0"/>
              <w:snapToGrid w:val="0"/>
              <w:spacing w:after="120"/>
              <w:jc w:val="both"/>
              <w:rPr>
                <w:rFonts w:eastAsia="Times New Roman"/>
                <w:b/>
                <w:color w:val="0070C0"/>
                <w:lang w:eastAsia="en-US"/>
              </w:rPr>
            </w:pPr>
            <w:r w:rsidRPr="008C3839">
              <w:rPr>
                <w:rFonts w:eastAsia="Times New Roman"/>
                <w:b/>
                <w:bCs/>
                <w:color w:val="0070C0"/>
                <w:lang w:eastAsia="ja-JP"/>
              </w:rPr>
              <w:t xml:space="preserve">as reasonably practical whilst remaining at or below that speed and avoiding any AEBS </w:t>
            </w:r>
            <w:r w:rsidRPr="008C3839">
              <w:rPr>
                <w:b/>
                <w:bCs/>
                <w:color w:val="0070C0"/>
                <w:lang w:eastAsia="ja-JP"/>
              </w:rPr>
              <w:t>warning or</w:t>
            </w:r>
            <w:r w:rsidRPr="008C3839">
              <w:rPr>
                <w:rFonts w:ascii="MS Mincho" w:hAnsi="MS Mincho" w:cs="MS Mincho" w:hint="eastAsia"/>
                <w:b/>
                <w:bCs/>
                <w:color w:val="0070C0"/>
                <w:lang w:eastAsia="ja-JP"/>
              </w:rPr>
              <w:t xml:space="preserve"> </w:t>
            </w:r>
            <w:r w:rsidRPr="008C3839">
              <w:rPr>
                <w:rFonts w:eastAsia="Times New Roman"/>
                <w:b/>
                <w:bCs/>
                <w:color w:val="0070C0"/>
                <w:lang w:eastAsia="ja-JP"/>
              </w:rPr>
              <w:t>intervention</w:t>
            </w:r>
            <w:r w:rsidRPr="008C3839">
              <w:rPr>
                <w:rFonts w:hint="eastAsia"/>
                <w:b/>
                <w:bCs/>
                <w:color w:val="0070C0"/>
                <w:lang w:eastAsia="ja-JP"/>
              </w:rPr>
              <w:t xml:space="preserve"> </w:t>
            </w:r>
            <w:r w:rsidRPr="008C3839">
              <w:rPr>
                <w:b/>
                <w:bCs/>
                <w:color w:val="0070C0"/>
                <w:lang w:eastAsia="ja-JP"/>
              </w:rPr>
              <w:t>which results in an ACPE intervention not occurring</w:t>
            </w:r>
            <w:r w:rsidRPr="008C3839">
              <w:rPr>
                <w:rFonts w:eastAsia="Times New Roman"/>
                <w:b/>
                <w:bCs/>
                <w:color w:val="0070C0"/>
                <w:lang w:eastAsia="ja-JP"/>
              </w:rPr>
              <w:t>.</w:t>
            </w:r>
            <w:r w:rsidRPr="008C3839">
              <w:rPr>
                <w:rFonts w:eastAsia="Times New Roman"/>
                <w:b/>
                <w:color w:val="0070C0"/>
                <w:lang w:eastAsia="en-US"/>
              </w:rPr>
              <w:t xml:space="preserve"> </w:t>
            </w:r>
          </w:p>
        </w:tc>
        <w:tc>
          <w:tcPr>
            <w:tcW w:w="4819" w:type="dxa"/>
          </w:tcPr>
          <w:p w14:paraId="38F628CC" w14:textId="77777777" w:rsidR="005C3F1B" w:rsidRPr="008C3839" w:rsidRDefault="005C3F1B" w:rsidP="006E66FF">
            <w:pPr>
              <w:adjustRightInd w:val="0"/>
              <w:snapToGrid w:val="0"/>
              <w:spacing w:after="120"/>
              <w:jc w:val="both"/>
              <w:rPr>
                <w:rFonts w:eastAsia="Times New Roman"/>
                <w:b/>
                <w:bCs/>
                <w:color w:val="0070C0"/>
                <w:lang w:eastAsia="ja-JP"/>
              </w:rPr>
            </w:pPr>
          </w:p>
        </w:tc>
        <w:tc>
          <w:tcPr>
            <w:tcW w:w="4395" w:type="dxa"/>
          </w:tcPr>
          <w:p w14:paraId="0F7587B9" w14:textId="35115C24" w:rsidR="005C3F1B" w:rsidRPr="00427C47" w:rsidRDefault="00DB0F1C" w:rsidP="00E25141">
            <w:pPr>
              <w:adjustRightInd w:val="0"/>
              <w:snapToGrid w:val="0"/>
              <w:jc w:val="both"/>
              <w:rPr>
                <w:rFonts w:eastAsia="Times New Roman"/>
                <w:bCs/>
                <w:lang w:eastAsia="en-US"/>
              </w:rPr>
            </w:pPr>
            <w:r>
              <w:rPr>
                <w:rFonts w:eastAsia="Times New Roman"/>
                <w:bCs/>
                <w:lang w:eastAsia="en-US"/>
              </w:rPr>
              <w:t>To review</w:t>
            </w:r>
            <w:r w:rsidR="00427C47">
              <w:rPr>
                <w:rFonts w:eastAsia="Times New Roman"/>
                <w:bCs/>
                <w:lang w:eastAsia="en-US"/>
              </w:rPr>
              <w:t xml:space="preserve"> for objective requirements.</w:t>
            </w:r>
          </w:p>
        </w:tc>
      </w:tr>
      <w:bookmarkEnd w:id="15"/>
      <w:bookmarkEnd w:id="16"/>
      <w:tr w:rsidR="00775294" w:rsidRPr="008C3839" w14:paraId="74E8B306" w14:textId="2AE46C39" w:rsidTr="005C3F1B">
        <w:tc>
          <w:tcPr>
            <w:tcW w:w="5954" w:type="dxa"/>
          </w:tcPr>
          <w:p w14:paraId="067C983B" w14:textId="77777777" w:rsidR="005C3F1B" w:rsidRPr="008C3839" w:rsidRDefault="005C3F1B" w:rsidP="006E66FF">
            <w:pPr>
              <w:adjustRightInd w:val="0"/>
              <w:snapToGrid w:val="0"/>
              <w:spacing w:after="120"/>
              <w:jc w:val="both"/>
              <w:rPr>
                <w:rFonts w:eastAsia="Times New Roman"/>
                <w:b/>
                <w:bCs/>
                <w:color w:val="0070C0"/>
                <w:lang w:eastAsia="en-US"/>
              </w:rPr>
            </w:pPr>
            <w:r w:rsidRPr="008C3839">
              <w:rPr>
                <w:rFonts w:eastAsia="Times New Roman"/>
                <w:b/>
                <w:bCs/>
                <w:color w:val="0070C0"/>
                <w:lang w:eastAsia="en-US"/>
              </w:rPr>
              <w:t>6.6.2.2.</w:t>
            </w:r>
            <w:r w:rsidRPr="008C3839">
              <w:rPr>
                <w:rFonts w:eastAsia="Times New Roman"/>
                <w:b/>
                <w:bCs/>
                <w:color w:val="0070C0"/>
                <w:lang w:eastAsia="en-US"/>
              </w:rPr>
              <w:tab/>
              <w:t xml:space="preserve">The procedure for each test with a creeping vehicle shall be as follows: </w:t>
            </w:r>
          </w:p>
        </w:tc>
        <w:tc>
          <w:tcPr>
            <w:tcW w:w="4819" w:type="dxa"/>
          </w:tcPr>
          <w:p w14:paraId="37DA6C22" w14:textId="415D4E3F" w:rsidR="005C3F1B" w:rsidRPr="008C3839" w:rsidRDefault="005C3F1B" w:rsidP="005C3F1B">
            <w:pPr>
              <w:adjustRightInd w:val="0"/>
              <w:snapToGrid w:val="0"/>
              <w:spacing w:after="240"/>
              <w:jc w:val="both"/>
              <w:rPr>
                <w:rFonts w:eastAsia="Times New Roman"/>
                <w:b/>
                <w:bCs/>
                <w:color w:val="0070C0"/>
                <w:lang w:eastAsia="en-US"/>
              </w:rPr>
            </w:pPr>
            <w:r w:rsidRPr="005C3F1B">
              <w:rPr>
                <w:rFonts w:eastAsia="Times New Roman"/>
                <w:bCs/>
                <w:lang w:eastAsia="en-US"/>
              </w:rPr>
              <w:t>For your understanding, see the schematic diagram of Test procedure for a creeping vehicle.</w:t>
            </w:r>
          </w:p>
        </w:tc>
        <w:tc>
          <w:tcPr>
            <w:tcW w:w="4395" w:type="dxa"/>
          </w:tcPr>
          <w:p w14:paraId="1818858A" w14:textId="6A26B0AC" w:rsidR="005C3F1B" w:rsidRPr="008C3839" w:rsidRDefault="00B67C72" w:rsidP="00B67C72">
            <w:pPr>
              <w:adjustRightInd w:val="0"/>
              <w:snapToGrid w:val="0"/>
              <w:jc w:val="both"/>
              <w:rPr>
                <w:rFonts w:eastAsia="Times New Roman"/>
                <w:b/>
                <w:bCs/>
                <w:color w:val="0070C0"/>
                <w:lang w:eastAsia="en-US"/>
              </w:rPr>
            </w:pPr>
            <w:r w:rsidRPr="00B67C72">
              <w:rPr>
                <w:rFonts w:eastAsia="Times New Roman"/>
                <w:bCs/>
                <w:lang w:eastAsia="en-US"/>
              </w:rPr>
              <w:t>To review with 6.6.2.1.</w:t>
            </w:r>
          </w:p>
        </w:tc>
      </w:tr>
      <w:tr w:rsidR="00775294" w:rsidRPr="008C3839" w14:paraId="1F02EA26" w14:textId="7FC7AB26" w:rsidTr="005C3F1B">
        <w:tc>
          <w:tcPr>
            <w:tcW w:w="5954" w:type="dxa"/>
          </w:tcPr>
          <w:p w14:paraId="1E28D1BC" w14:textId="77777777" w:rsidR="005C3F1B" w:rsidRPr="008C3839" w:rsidRDefault="005C3F1B" w:rsidP="006E66FF">
            <w:pPr>
              <w:adjustRightInd w:val="0"/>
              <w:snapToGrid w:val="0"/>
              <w:spacing w:after="120"/>
              <w:jc w:val="both"/>
              <w:rPr>
                <w:rFonts w:eastAsia="Times New Roman"/>
                <w:b/>
                <w:bCs/>
                <w:color w:val="0070C0"/>
                <w:lang w:eastAsia="en-US"/>
              </w:rPr>
            </w:pPr>
            <w:r w:rsidRPr="008C3839">
              <w:rPr>
                <w:rFonts w:eastAsia="Times New Roman"/>
                <w:b/>
                <w:bCs/>
                <w:color w:val="0070C0"/>
                <w:lang w:eastAsia="en-US"/>
              </w:rPr>
              <w:t>(a)</w:t>
            </w:r>
            <w:r w:rsidRPr="008C3839">
              <w:rPr>
                <w:rFonts w:eastAsia="Times New Roman"/>
                <w:b/>
                <w:bCs/>
                <w:color w:val="0070C0"/>
                <w:lang w:eastAsia="en-US"/>
              </w:rPr>
              <w:tab/>
              <w:t>Position the vehicle at the selected starting point as determined by paragraph 6.6.2.1.</w:t>
            </w:r>
          </w:p>
        </w:tc>
        <w:tc>
          <w:tcPr>
            <w:tcW w:w="4819" w:type="dxa"/>
          </w:tcPr>
          <w:p w14:paraId="488998F3" w14:textId="77777777" w:rsidR="005C3F1B" w:rsidRPr="008C3839" w:rsidRDefault="005C3F1B" w:rsidP="006E66FF">
            <w:pPr>
              <w:adjustRightInd w:val="0"/>
              <w:snapToGrid w:val="0"/>
              <w:spacing w:after="120"/>
              <w:jc w:val="both"/>
              <w:rPr>
                <w:rFonts w:eastAsia="Times New Roman"/>
                <w:b/>
                <w:bCs/>
                <w:color w:val="0070C0"/>
                <w:lang w:eastAsia="en-US"/>
              </w:rPr>
            </w:pPr>
          </w:p>
        </w:tc>
        <w:tc>
          <w:tcPr>
            <w:tcW w:w="4395" w:type="dxa"/>
          </w:tcPr>
          <w:p w14:paraId="29FDD937" w14:textId="77777777" w:rsidR="005C3F1B" w:rsidRPr="008C3839" w:rsidRDefault="005C3F1B" w:rsidP="006E66FF">
            <w:pPr>
              <w:adjustRightInd w:val="0"/>
              <w:snapToGrid w:val="0"/>
              <w:spacing w:after="120"/>
              <w:jc w:val="both"/>
              <w:rPr>
                <w:rFonts w:eastAsia="Times New Roman"/>
                <w:b/>
                <w:bCs/>
                <w:color w:val="0070C0"/>
                <w:lang w:eastAsia="en-US"/>
              </w:rPr>
            </w:pPr>
          </w:p>
        </w:tc>
      </w:tr>
      <w:tr w:rsidR="00775294" w:rsidRPr="008C3839" w14:paraId="41C1A77A" w14:textId="0A82CD5A" w:rsidTr="005C3F1B">
        <w:tc>
          <w:tcPr>
            <w:tcW w:w="5954" w:type="dxa"/>
          </w:tcPr>
          <w:p w14:paraId="4DDD66E8" w14:textId="77777777" w:rsidR="005C3F1B" w:rsidRPr="008C3839" w:rsidRDefault="005C3F1B" w:rsidP="006E66FF">
            <w:pPr>
              <w:adjustRightInd w:val="0"/>
              <w:snapToGrid w:val="0"/>
              <w:spacing w:after="120"/>
              <w:jc w:val="both"/>
              <w:rPr>
                <w:rFonts w:eastAsia="Times New Roman"/>
                <w:b/>
                <w:bCs/>
                <w:color w:val="0070C0"/>
                <w:lang w:eastAsia="en-US"/>
              </w:rPr>
            </w:pPr>
            <w:r w:rsidRPr="008C3839">
              <w:rPr>
                <w:rFonts w:eastAsia="Times New Roman"/>
                <w:b/>
                <w:bCs/>
                <w:color w:val="0070C0"/>
                <w:lang w:eastAsia="en-US"/>
              </w:rPr>
              <w:t>(b)</w:t>
            </w:r>
            <w:r w:rsidRPr="008C3839">
              <w:rPr>
                <w:rFonts w:eastAsia="Times New Roman"/>
                <w:b/>
                <w:bCs/>
                <w:color w:val="0070C0"/>
                <w:lang w:eastAsia="en-US"/>
              </w:rPr>
              <w:tab/>
              <w:t>Hold the vehicle stationary and select the corresponding driving direction.</w:t>
            </w:r>
          </w:p>
        </w:tc>
        <w:tc>
          <w:tcPr>
            <w:tcW w:w="4819" w:type="dxa"/>
          </w:tcPr>
          <w:p w14:paraId="3E2CB29D" w14:textId="77777777" w:rsidR="005C3F1B" w:rsidRPr="008C3839" w:rsidRDefault="005C3F1B" w:rsidP="006E66FF">
            <w:pPr>
              <w:adjustRightInd w:val="0"/>
              <w:snapToGrid w:val="0"/>
              <w:spacing w:after="120"/>
              <w:jc w:val="both"/>
              <w:rPr>
                <w:rFonts w:eastAsia="Times New Roman"/>
                <w:b/>
                <w:bCs/>
                <w:color w:val="0070C0"/>
                <w:lang w:eastAsia="en-US"/>
              </w:rPr>
            </w:pPr>
          </w:p>
        </w:tc>
        <w:tc>
          <w:tcPr>
            <w:tcW w:w="4395" w:type="dxa"/>
          </w:tcPr>
          <w:p w14:paraId="570CBC47" w14:textId="77777777" w:rsidR="005C3F1B" w:rsidRPr="008C3839" w:rsidRDefault="005C3F1B" w:rsidP="006E66FF">
            <w:pPr>
              <w:adjustRightInd w:val="0"/>
              <w:snapToGrid w:val="0"/>
              <w:spacing w:after="120"/>
              <w:jc w:val="both"/>
              <w:rPr>
                <w:rFonts w:eastAsia="Times New Roman"/>
                <w:b/>
                <w:bCs/>
                <w:color w:val="0070C0"/>
                <w:lang w:eastAsia="en-US"/>
              </w:rPr>
            </w:pPr>
          </w:p>
        </w:tc>
      </w:tr>
      <w:tr w:rsidR="00775294" w:rsidRPr="008C3839" w14:paraId="440AEEFE" w14:textId="1E9FCDAE" w:rsidTr="005C3F1B">
        <w:tc>
          <w:tcPr>
            <w:tcW w:w="5954" w:type="dxa"/>
          </w:tcPr>
          <w:p w14:paraId="3D42BAF4" w14:textId="77777777" w:rsidR="005C3F1B" w:rsidRPr="008C3839" w:rsidRDefault="005C3F1B" w:rsidP="006E66FF">
            <w:pPr>
              <w:adjustRightInd w:val="0"/>
              <w:snapToGrid w:val="0"/>
              <w:spacing w:after="120"/>
              <w:jc w:val="both"/>
              <w:rPr>
                <w:rFonts w:eastAsia="Times New Roman"/>
                <w:b/>
                <w:bCs/>
                <w:color w:val="0070C0"/>
                <w:lang w:eastAsia="en-US"/>
              </w:rPr>
            </w:pPr>
            <w:r w:rsidRPr="008C3839">
              <w:rPr>
                <w:rFonts w:eastAsia="Times New Roman"/>
                <w:b/>
                <w:bCs/>
                <w:color w:val="0070C0"/>
                <w:lang w:eastAsia="en-US"/>
              </w:rPr>
              <w:t>(c)</w:t>
            </w:r>
            <w:r w:rsidRPr="008C3839">
              <w:rPr>
                <w:rFonts w:eastAsia="Times New Roman"/>
                <w:b/>
                <w:bCs/>
                <w:color w:val="0070C0"/>
                <w:lang w:eastAsia="en-US"/>
              </w:rPr>
              <w:tab/>
              <w:t>Release the braking system so that the vehicle starts creeping.</w:t>
            </w:r>
          </w:p>
        </w:tc>
        <w:tc>
          <w:tcPr>
            <w:tcW w:w="4819" w:type="dxa"/>
          </w:tcPr>
          <w:p w14:paraId="7A8637CC" w14:textId="77777777" w:rsidR="005C3F1B" w:rsidRPr="008C3839" w:rsidRDefault="005C3F1B" w:rsidP="006E66FF">
            <w:pPr>
              <w:adjustRightInd w:val="0"/>
              <w:snapToGrid w:val="0"/>
              <w:spacing w:after="120"/>
              <w:jc w:val="both"/>
              <w:rPr>
                <w:rFonts w:eastAsia="Times New Roman"/>
                <w:b/>
                <w:bCs/>
                <w:color w:val="0070C0"/>
                <w:lang w:eastAsia="en-US"/>
              </w:rPr>
            </w:pPr>
          </w:p>
        </w:tc>
        <w:tc>
          <w:tcPr>
            <w:tcW w:w="4395" w:type="dxa"/>
          </w:tcPr>
          <w:p w14:paraId="6D67E142" w14:textId="6D7739D1" w:rsidR="00325AE3" w:rsidRPr="00FB757A" w:rsidRDefault="00325AE3" w:rsidP="00325AE3">
            <w:pPr>
              <w:adjustRightInd w:val="0"/>
              <w:snapToGrid w:val="0"/>
              <w:jc w:val="both"/>
              <w:rPr>
                <w:rFonts w:eastAsia="Times New Roman"/>
                <w:bCs/>
                <w:lang w:eastAsia="en-US"/>
              </w:rPr>
            </w:pPr>
          </w:p>
          <w:p w14:paraId="73A25689" w14:textId="6321A42D" w:rsidR="005C3F1B" w:rsidRPr="00FB757A" w:rsidRDefault="005C3F1B" w:rsidP="00325AE3">
            <w:pPr>
              <w:adjustRightInd w:val="0"/>
              <w:snapToGrid w:val="0"/>
              <w:spacing w:after="120"/>
              <w:jc w:val="both"/>
              <w:rPr>
                <w:rFonts w:eastAsia="Times New Roman"/>
                <w:b/>
                <w:bCs/>
                <w:color w:val="0070C0"/>
                <w:lang w:eastAsia="en-US"/>
              </w:rPr>
            </w:pPr>
          </w:p>
        </w:tc>
      </w:tr>
      <w:tr w:rsidR="00775294" w:rsidRPr="008C3839" w14:paraId="1C1E2422" w14:textId="35DECD2A" w:rsidTr="005C3F1B">
        <w:tc>
          <w:tcPr>
            <w:tcW w:w="5954" w:type="dxa"/>
          </w:tcPr>
          <w:p w14:paraId="727F63A2" w14:textId="10F0D26F" w:rsidR="005C3F1B" w:rsidRPr="008C3839" w:rsidRDefault="005C3F1B" w:rsidP="006E66FF">
            <w:pPr>
              <w:adjustRightInd w:val="0"/>
              <w:snapToGrid w:val="0"/>
              <w:spacing w:after="120"/>
              <w:jc w:val="both"/>
              <w:rPr>
                <w:rFonts w:eastAsia="Times New Roman"/>
                <w:b/>
                <w:bCs/>
                <w:color w:val="0070C0"/>
                <w:lang w:eastAsia="en-US"/>
              </w:rPr>
            </w:pPr>
            <w:r w:rsidRPr="008C3839">
              <w:rPr>
                <w:rFonts w:eastAsia="Times New Roman"/>
                <w:b/>
                <w:bCs/>
                <w:color w:val="0070C0"/>
                <w:lang w:eastAsia="en-US"/>
              </w:rPr>
              <w:t>(d)</w:t>
            </w:r>
            <w:r w:rsidRPr="008C3839">
              <w:rPr>
                <w:rFonts w:eastAsia="Times New Roman"/>
                <w:b/>
                <w:bCs/>
                <w:color w:val="0070C0"/>
                <w:lang w:eastAsia="en-US"/>
              </w:rPr>
              <w:tab/>
              <w:t xml:space="preserve">Operate the accelerator control </w:t>
            </w:r>
            <w:proofErr w:type="gramStart"/>
            <w:r w:rsidRPr="008C3839">
              <w:rPr>
                <w:rFonts w:eastAsia="Times New Roman"/>
                <w:b/>
                <w:bCs/>
                <w:color w:val="0070C0"/>
                <w:lang w:eastAsia="en-US"/>
              </w:rPr>
              <w:t>in order to</w:t>
            </w:r>
            <w:proofErr w:type="gramEnd"/>
            <w:r w:rsidRPr="008C3839">
              <w:rPr>
                <w:rFonts w:eastAsia="Times New Roman"/>
                <w:b/>
                <w:bCs/>
                <w:color w:val="0070C0"/>
                <w:lang w:eastAsia="en-US"/>
              </w:rPr>
              <w:t xml:space="preserve"> achieve the relevant triggering conditions (as outlined in paragraph 5.1.2.) at the point the vehicle has reached the distance to target according to Table 1. </w:t>
            </w:r>
          </w:p>
        </w:tc>
        <w:tc>
          <w:tcPr>
            <w:tcW w:w="4819" w:type="dxa"/>
          </w:tcPr>
          <w:p w14:paraId="42140493" w14:textId="77777777" w:rsidR="005C3F1B" w:rsidRPr="008C3839" w:rsidRDefault="005C3F1B" w:rsidP="006E66FF">
            <w:pPr>
              <w:adjustRightInd w:val="0"/>
              <w:snapToGrid w:val="0"/>
              <w:spacing w:after="120"/>
              <w:jc w:val="both"/>
              <w:rPr>
                <w:rFonts w:eastAsia="Times New Roman"/>
                <w:b/>
                <w:bCs/>
                <w:color w:val="0070C0"/>
                <w:lang w:eastAsia="en-US"/>
              </w:rPr>
            </w:pPr>
          </w:p>
        </w:tc>
        <w:tc>
          <w:tcPr>
            <w:tcW w:w="4395" w:type="dxa"/>
          </w:tcPr>
          <w:p w14:paraId="5EA5A4AD" w14:textId="5491F7E8" w:rsidR="006A18DA" w:rsidRPr="003300CE" w:rsidRDefault="00513A81" w:rsidP="006A18DA">
            <w:pPr>
              <w:adjustRightInd w:val="0"/>
              <w:snapToGrid w:val="0"/>
              <w:spacing w:after="120"/>
              <w:jc w:val="both"/>
              <w:rPr>
                <w:rFonts w:eastAsia="Times New Roman"/>
                <w:bCs/>
                <w:lang w:val="en-CA" w:eastAsia="en-US"/>
              </w:rPr>
            </w:pPr>
            <w:r w:rsidRPr="003300CE">
              <w:rPr>
                <w:rFonts w:eastAsia="Times New Roman"/>
                <w:bCs/>
                <w:lang w:eastAsia="en-US"/>
              </w:rPr>
              <w:t>Suggest preceding the sentence with “</w:t>
            </w:r>
            <w:r w:rsidR="006A18DA" w:rsidRPr="003300CE">
              <w:rPr>
                <w:rFonts w:eastAsia="Times New Roman"/>
                <w:bCs/>
                <w:lang w:val="en-CA" w:eastAsia="en-US"/>
              </w:rPr>
              <w:t>After having achieved a steady creeping speed</w:t>
            </w:r>
            <w:r w:rsidR="00BE06F8" w:rsidRPr="003300CE">
              <w:rPr>
                <w:rFonts w:eastAsia="Times New Roman"/>
                <w:bCs/>
                <w:lang w:val="en-CA" w:eastAsia="en-US"/>
              </w:rPr>
              <w:t xml:space="preserve"> </w:t>
            </w:r>
            <w:r w:rsidR="002B76C6" w:rsidRPr="003300CE">
              <w:rPr>
                <w:rFonts w:eastAsia="Times New Roman"/>
                <w:bCs/>
                <w:lang w:eastAsia="en-US"/>
              </w:rPr>
              <w:t>in the forward direction or 4 km/h in the rearward direction,</w:t>
            </w:r>
            <w:r w:rsidR="006A18DA" w:rsidRPr="003300CE">
              <w:rPr>
                <w:rFonts w:eastAsia="Times New Roman"/>
                <w:bCs/>
                <w:lang w:val="en-CA" w:eastAsia="en-US"/>
              </w:rPr>
              <w:t xml:space="preserve"> operate the accelerator control</w:t>
            </w:r>
            <w:r w:rsidR="00847CB2" w:rsidRPr="003300CE">
              <w:rPr>
                <w:rFonts w:eastAsia="Times New Roman"/>
                <w:bCs/>
                <w:lang w:val="en-CA" w:eastAsia="en-US"/>
              </w:rPr>
              <w:t xml:space="preserve"> in order to</w:t>
            </w:r>
            <w:r w:rsidR="006A18DA" w:rsidRPr="003300CE">
              <w:rPr>
                <w:rFonts w:eastAsia="Times New Roman"/>
                <w:bCs/>
                <w:lang w:val="en-CA" w:eastAsia="en-US"/>
              </w:rPr>
              <w:t>…”</w:t>
            </w:r>
          </w:p>
          <w:p w14:paraId="3F71A6CA" w14:textId="13AB6242" w:rsidR="005C3F1B" w:rsidRPr="006A18DA" w:rsidRDefault="005C3F1B" w:rsidP="00993141">
            <w:pPr>
              <w:adjustRightInd w:val="0"/>
              <w:snapToGrid w:val="0"/>
              <w:spacing w:after="120"/>
              <w:jc w:val="both"/>
              <w:rPr>
                <w:rFonts w:eastAsia="Times New Roman"/>
                <w:bCs/>
                <w:lang w:val="en-CA" w:eastAsia="en-US"/>
              </w:rPr>
            </w:pPr>
          </w:p>
        </w:tc>
      </w:tr>
      <w:tr w:rsidR="00775294" w:rsidRPr="008C3839" w14:paraId="44AD5D91" w14:textId="061867C2" w:rsidTr="005C3F1B">
        <w:tc>
          <w:tcPr>
            <w:tcW w:w="5954" w:type="dxa"/>
          </w:tcPr>
          <w:p w14:paraId="4B5CDD94" w14:textId="77777777" w:rsidR="005C3F1B" w:rsidRPr="008C3839" w:rsidRDefault="005C3F1B" w:rsidP="006E66FF">
            <w:pPr>
              <w:adjustRightInd w:val="0"/>
              <w:snapToGrid w:val="0"/>
              <w:spacing w:after="120"/>
              <w:jc w:val="both"/>
              <w:rPr>
                <w:rFonts w:eastAsia="Times New Roman"/>
                <w:b/>
                <w:color w:val="FF0000"/>
                <w:lang w:eastAsia="en-US"/>
              </w:rPr>
            </w:pPr>
            <w:r w:rsidRPr="008C3839">
              <w:rPr>
                <w:rFonts w:eastAsia="Times New Roman"/>
                <w:b/>
                <w:bCs/>
                <w:color w:val="0070C0"/>
                <w:lang w:eastAsia="en-US"/>
              </w:rPr>
              <w:t>(e)</w:t>
            </w:r>
            <w:r w:rsidRPr="008C3839">
              <w:rPr>
                <w:rFonts w:eastAsia="Times New Roman"/>
                <w:b/>
                <w:bCs/>
                <w:color w:val="0070C0"/>
                <w:lang w:eastAsia="en-US"/>
              </w:rPr>
              <w:tab/>
              <w:t xml:space="preserve">In the case a collision is not prevented the </w:t>
            </w:r>
            <w:r w:rsidRPr="008C3839">
              <w:rPr>
                <w:rFonts w:eastAsia="Times New Roman"/>
                <w:b/>
                <w:color w:val="0070C0"/>
                <w:lang w:eastAsia="ja-JP"/>
              </w:rPr>
              <w:t xml:space="preserve">manufacturer shall demonstrate to the satisfaction of the technical service that the intervention complies with the requirements of </w:t>
            </w:r>
            <w:r w:rsidRPr="008C3839">
              <w:rPr>
                <w:rFonts w:eastAsia="Times New Roman"/>
                <w:b/>
                <w:bCs/>
                <w:color w:val="0070C0"/>
                <w:lang w:eastAsia="ja-JP"/>
              </w:rPr>
              <w:t>paragraph 5.1.6.2</w:t>
            </w:r>
            <w:r w:rsidRPr="008C3839">
              <w:rPr>
                <w:rFonts w:eastAsia="Times New Roman"/>
                <w:b/>
                <w:color w:val="0070C0"/>
                <w:lang w:eastAsia="en-US"/>
              </w:rPr>
              <w:t>.</w:t>
            </w:r>
          </w:p>
        </w:tc>
        <w:tc>
          <w:tcPr>
            <w:tcW w:w="4819" w:type="dxa"/>
          </w:tcPr>
          <w:p w14:paraId="487FA0F2" w14:textId="77777777" w:rsidR="005C3F1B" w:rsidRPr="008C3839" w:rsidRDefault="005C3F1B" w:rsidP="006E66FF">
            <w:pPr>
              <w:adjustRightInd w:val="0"/>
              <w:snapToGrid w:val="0"/>
              <w:spacing w:after="120"/>
              <w:jc w:val="both"/>
              <w:rPr>
                <w:rFonts w:eastAsia="Times New Roman"/>
                <w:b/>
                <w:bCs/>
                <w:color w:val="0070C0"/>
                <w:lang w:eastAsia="en-US"/>
              </w:rPr>
            </w:pPr>
          </w:p>
        </w:tc>
        <w:tc>
          <w:tcPr>
            <w:tcW w:w="4395" w:type="dxa"/>
          </w:tcPr>
          <w:p w14:paraId="0C4F95B0" w14:textId="65331AD5" w:rsidR="005C3F1B" w:rsidRPr="004D194A" w:rsidRDefault="00843908" w:rsidP="007E4620">
            <w:pPr>
              <w:adjustRightInd w:val="0"/>
              <w:snapToGrid w:val="0"/>
              <w:spacing w:after="120"/>
              <w:jc w:val="both"/>
              <w:rPr>
                <w:lang w:eastAsia="ja-JP"/>
              </w:rPr>
            </w:pPr>
            <w:r w:rsidRPr="004D194A">
              <w:rPr>
                <w:lang w:eastAsia="ja-JP"/>
              </w:rPr>
              <w:t xml:space="preserve">Text is specific to type approval, to be </w:t>
            </w:r>
            <w:r w:rsidR="00E663BF">
              <w:rPr>
                <w:lang w:eastAsia="ja-JP"/>
              </w:rPr>
              <w:t>revised</w:t>
            </w:r>
            <w:r w:rsidRPr="004D194A">
              <w:rPr>
                <w:lang w:eastAsia="ja-JP"/>
              </w:rPr>
              <w:t>.</w:t>
            </w:r>
          </w:p>
          <w:p w14:paraId="71511ED1" w14:textId="2276385B" w:rsidR="004D194A" w:rsidRPr="004D194A" w:rsidRDefault="004D194A" w:rsidP="007E4620">
            <w:pPr>
              <w:adjustRightInd w:val="0"/>
              <w:snapToGrid w:val="0"/>
              <w:spacing w:after="120"/>
              <w:jc w:val="both"/>
              <w:rPr>
                <w:lang w:eastAsia="ja-JP"/>
              </w:rPr>
            </w:pPr>
            <w:r w:rsidRPr="004D194A">
              <w:rPr>
                <w:lang w:eastAsia="ja-JP"/>
              </w:rPr>
              <w:t xml:space="preserve">5.1.6.2 reference to </w:t>
            </w:r>
            <w:r>
              <w:rPr>
                <w:lang w:eastAsia="ja-JP"/>
              </w:rPr>
              <w:t>“Effective demand” to be revised to allow for independent oversight.</w:t>
            </w:r>
          </w:p>
        </w:tc>
      </w:tr>
      <w:tr w:rsidR="00775294" w:rsidRPr="008C3839" w14:paraId="66A5D4A8" w14:textId="5018319C" w:rsidTr="005C3F1B">
        <w:tc>
          <w:tcPr>
            <w:tcW w:w="5954" w:type="dxa"/>
          </w:tcPr>
          <w:p w14:paraId="49EB659B" w14:textId="77777777" w:rsidR="005C3F1B" w:rsidRPr="008C3839" w:rsidRDefault="005C3F1B" w:rsidP="006E66FF">
            <w:pPr>
              <w:adjustRightInd w:val="0"/>
              <w:snapToGrid w:val="0"/>
              <w:spacing w:after="120"/>
              <w:jc w:val="both"/>
              <w:rPr>
                <w:bCs/>
              </w:rPr>
            </w:pPr>
            <w:r w:rsidRPr="008C3839">
              <w:rPr>
                <w:bCs/>
              </w:rPr>
              <w:t>6</w:t>
            </w:r>
            <w:r w:rsidRPr="008C3839">
              <w:rPr>
                <w:bCs/>
                <w:color w:val="0070C0"/>
              </w:rPr>
              <w:t>.7</w:t>
            </w:r>
            <w:r w:rsidRPr="008C3839">
              <w:rPr>
                <w:bCs/>
              </w:rPr>
              <w:t>.</w:t>
            </w:r>
            <w:r w:rsidRPr="008C3839">
              <w:rPr>
                <w:bCs/>
              </w:rPr>
              <w:tab/>
              <w:t xml:space="preserve">If this is </w:t>
            </w:r>
            <w:r w:rsidRPr="008C3839">
              <w:rPr>
                <w:color w:val="000000" w:themeColor="text1"/>
                <w:lang w:eastAsia="ja-JP"/>
              </w:rPr>
              <w:t>deemed</w:t>
            </w:r>
            <w:r w:rsidRPr="008C3839">
              <w:rPr>
                <w:bCs/>
              </w:rPr>
              <w:t xml:space="preserve"> justified, the Technical Service may</w:t>
            </w:r>
            <w:r w:rsidRPr="008C3839">
              <w:rPr>
                <w:rFonts w:eastAsia="Times New Roman"/>
                <w:b/>
                <w:color w:val="FF0000"/>
                <w:lang w:eastAsia="en-US"/>
              </w:rPr>
              <w:t xml:space="preserve"> </w:t>
            </w:r>
            <w:r w:rsidRPr="008C3839">
              <w:rPr>
                <w:rFonts w:eastAsia="Times New Roman"/>
                <w:b/>
                <w:color w:val="0070C0"/>
                <w:lang w:eastAsia="en-US"/>
              </w:rPr>
              <w:t>additionally</w:t>
            </w:r>
            <w:r w:rsidRPr="008C3839">
              <w:rPr>
                <w:bCs/>
                <w:color w:val="0070C0"/>
              </w:rPr>
              <w:t xml:space="preserve"> </w:t>
            </w:r>
            <w:r w:rsidRPr="008C3839">
              <w:rPr>
                <w:bCs/>
              </w:rPr>
              <w:t>test in any test condition within the conditions specified in paragraph 5.1</w:t>
            </w:r>
            <w:r w:rsidRPr="008C3839">
              <w:rPr>
                <w:bCs/>
                <w:color w:val="0070C0"/>
              </w:rPr>
              <w:t>.</w:t>
            </w:r>
            <w:r w:rsidRPr="008C3839">
              <w:rPr>
                <w:b/>
                <w:color w:val="0070C0"/>
              </w:rPr>
              <w:t>5.</w:t>
            </w:r>
            <w:r w:rsidRPr="008C3839">
              <w:rPr>
                <w:rFonts w:hint="eastAsia"/>
                <w:b/>
                <w:color w:val="0070C0"/>
                <w:lang w:eastAsia="ja-JP"/>
              </w:rPr>
              <w:t xml:space="preserve"> </w:t>
            </w:r>
            <w:r w:rsidRPr="008C3839">
              <w:rPr>
                <w:b/>
                <w:color w:val="0070C0"/>
                <w:lang w:eastAsia="ja-JP"/>
              </w:rPr>
              <w:t>or test alternative accelerator control application profiles</w:t>
            </w:r>
            <w:r w:rsidRPr="008C3839">
              <w:rPr>
                <w:bCs/>
                <w:color w:val="0070C0"/>
              </w:rPr>
              <w:t>.</w:t>
            </w:r>
            <w:r w:rsidRPr="008C3839">
              <w:rPr>
                <w:b/>
                <w:color w:val="0070C0"/>
                <w:lang w:eastAsia="ja-JP"/>
              </w:rPr>
              <w:t xml:space="preserve"> </w:t>
            </w:r>
          </w:p>
        </w:tc>
        <w:tc>
          <w:tcPr>
            <w:tcW w:w="4819" w:type="dxa"/>
          </w:tcPr>
          <w:p w14:paraId="4C3C3FEE" w14:textId="759433FA" w:rsidR="005C3F1B" w:rsidRPr="008C3839" w:rsidRDefault="005C3F1B" w:rsidP="006E66FF">
            <w:pPr>
              <w:adjustRightInd w:val="0"/>
              <w:snapToGrid w:val="0"/>
              <w:spacing w:after="120"/>
              <w:jc w:val="both"/>
              <w:rPr>
                <w:bCs/>
              </w:rPr>
            </w:pPr>
            <w:r w:rsidRPr="005C3F1B">
              <w:rPr>
                <w:bCs/>
              </w:rPr>
              <w:t>This paragraph confirms that vehicles can be tested in any other aspect according to the performance requirements, such as with other targets/speeds/walls/real objects/…, in other than ideal weather conditions and the like, making section 5 performance requirements more relevant than test specifications.</w:t>
            </w:r>
          </w:p>
        </w:tc>
        <w:tc>
          <w:tcPr>
            <w:tcW w:w="4395" w:type="dxa"/>
          </w:tcPr>
          <w:p w14:paraId="5DF94051" w14:textId="77777777" w:rsidR="00082A48" w:rsidRDefault="00082A48" w:rsidP="00E441B2">
            <w:pPr>
              <w:adjustRightInd w:val="0"/>
              <w:snapToGrid w:val="0"/>
              <w:jc w:val="both"/>
              <w:rPr>
                <w:bCs/>
              </w:rPr>
            </w:pPr>
            <w:r>
              <w:rPr>
                <w:bCs/>
              </w:rPr>
              <w:t>Text is specific to type approval.</w:t>
            </w:r>
          </w:p>
          <w:p w14:paraId="4B3406E9" w14:textId="5672946E" w:rsidR="005C3F1B" w:rsidRPr="008C3839" w:rsidRDefault="00E441B2" w:rsidP="00E441B2">
            <w:pPr>
              <w:adjustRightInd w:val="0"/>
              <w:snapToGrid w:val="0"/>
              <w:jc w:val="both"/>
              <w:rPr>
                <w:bCs/>
              </w:rPr>
            </w:pPr>
            <w:r w:rsidRPr="00E441B2">
              <w:rPr>
                <w:bCs/>
              </w:rPr>
              <w:t xml:space="preserve">Any further </w:t>
            </w:r>
            <w:r w:rsidR="009314E1">
              <w:rPr>
                <w:bCs/>
              </w:rPr>
              <w:t>requirements</w:t>
            </w:r>
            <w:r w:rsidRPr="00E441B2">
              <w:rPr>
                <w:bCs/>
              </w:rPr>
              <w:t xml:space="preserve"> need to be included in the GTR, or address at the national level.</w:t>
            </w:r>
          </w:p>
        </w:tc>
      </w:tr>
    </w:tbl>
    <w:p w14:paraId="40F22D38" w14:textId="77777777" w:rsidR="00D61668" w:rsidRDefault="00D61668" w:rsidP="00D61668">
      <w:pPr>
        <w:pStyle w:val="HChG"/>
        <w:tabs>
          <w:tab w:val="clear" w:pos="851"/>
        </w:tabs>
        <w:adjustRightInd w:val="0"/>
        <w:snapToGrid w:val="0"/>
        <w:ind w:left="2268"/>
        <w:jc w:val="both"/>
      </w:pPr>
      <w:r>
        <w:rPr>
          <w:sz w:val="24"/>
          <w:szCs w:val="24"/>
        </w:rPr>
        <w:lastRenderedPageBreak/>
        <w:t>7.</w:t>
      </w:r>
      <w:r>
        <w:rPr>
          <w:sz w:val="24"/>
          <w:szCs w:val="24"/>
        </w:rPr>
        <w:tab/>
      </w:r>
      <w:r w:rsidRPr="00065AAC">
        <w:t>Modification of vehicle type and extension of approval</w:t>
      </w:r>
    </w:p>
    <w:p w14:paraId="25BD9456" w14:textId="77777777" w:rsidR="00D61668" w:rsidRPr="005E2925" w:rsidRDefault="00D61668" w:rsidP="00D61668">
      <w:pPr>
        <w:adjustRightInd w:val="0"/>
        <w:snapToGrid w:val="0"/>
        <w:spacing w:after="120"/>
        <w:ind w:left="2268" w:right="1134" w:hanging="1134"/>
        <w:jc w:val="both"/>
        <w:rPr>
          <w:color w:val="000000" w:themeColor="text1"/>
          <w:lang w:eastAsia="ja-JP"/>
        </w:rPr>
      </w:pPr>
      <w:r w:rsidRPr="000A1A19">
        <w:rPr>
          <w:bCs/>
        </w:rPr>
        <w:t>7.1.</w:t>
      </w:r>
      <w:r w:rsidRPr="000A1A19">
        <w:rPr>
          <w:bCs/>
        </w:rPr>
        <w:tab/>
        <w:t xml:space="preserve">Every </w:t>
      </w:r>
      <w:r w:rsidRPr="005E2925">
        <w:rPr>
          <w:color w:val="000000" w:themeColor="text1"/>
          <w:lang w:eastAsia="ja-JP"/>
        </w:rPr>
        <w:t>modification of the vehicle type as defined in paragraph</w:t>
      </w:r>
      <w:r>
        <w:rPr>
          <w:color w:val="000000" w:themeColor="text1"/>
          <w:lang w:eastAsia="ja-JP"/>
        </w:rPr>
        <w:t> </w:t>
      </w:r>
      <w:r w:rsidRPr="005E2925">
        <w:rPr>
          <w:color w:val="000000" w:themeColor="text1"/>
          <w:lang w:eastAsia="ja-JP"/>
        </w:rPr>
        <w:t>2.</w:t>
      </w:r>
      <w:r w:rsidRPr="005E2925">
        <w:rPr>
          <w:rFonts w:hint="eastAsia"/>
          <w:color w:val="000000" w:themeColor="text1"/>
          <w:lang w:eastAsia="ja-JP"/>
        </w:rPr>
        <w:t>2</w:t>
      </w:r>
      <w:r w:rsidRPr="005E2925">
        <w:rPr>
          <w:color w:val="000000" w:themeColor="text1"/>
          <w:lang w:eastAsia="ja-JP"/>
        </w:rPr>
        <w:t>. above shall be notified to the Type Approval Authority which approved the vehicle type. The Type Approval Authority may then either:</w:t>
      </w:r>
    </w:p>
    <w:p w14:paraId="74F07CA8" w14:textId="77777777" w:rsidR="00D61668" w:rsidRPr="005E2925" w:rsidRDefault="00D61668" w:rsidP="00D61668">
      <w:pPr>
        <w:adjustRightInd w:val="0"/>
        <w:snapToGrid w:val="0"/>
        <w:spacing w:after="120"/>
        <w:ind w:left="2268" w:right="1134" w:hanging="1134"/>
        <w:jc w:val="both"/>
        <w:rPr>
          <w:color w:val="000000" w:themeColor="text1"/>
          <w:lang w:eastAsia="ja-JP"/>
        </w:rPr>
      </w:pPr>
      <w:r w:rsidRPr="005E2925">
        <w:rPr>
          <w:color w:val="000000" w:themeColor="text1"/>
          <w:lang w:eastAsia="ja-JP"/>
        </w:rPr>
        <w:t xml:space="preserve">7.1.1. </w:t>
      </w:r>
      <w:r w:rsidRPr="005E2925">
        <w:rPr>
          <w:color w:val="000000" w:themeColor="text1"/>
          <w:lang w:eastAsia="ja-JP"/>
        </w:rPr>
        <w:tab/>
        <w:t xml:space="preserve">Consider that the modifications made do not have an adverse effect on the conditions of the granting of the approval and grant an extension of </w:t>
      </w:r>
      <w:proofErr w:type="gramStart"/>
      <w:r w:rsidRPr="005E2925">
        <w:rPr>
          <w:color w:val="000000" w:themeColor="text1"/>
          <w:lang w:eastAsia="ja-JP"/>
        </w:rPr>
        <w:t>approval;</w:t>
      </w:r>
      <w:proofErr w:type="gramEnd"/>
      <w:r w:rsidRPr="005E2925">
        <w:rPr>
          <w:color w:val="000000" w:themeColor="text1"/>
          <w:lang w:eastAsia="ja-JP"/>
        </w:rPr>
        <w:t xml:space="preserve"> </w:t>
      </w:r>
    </w:p>
    <w:p w14:paraId="48EB3BEE" w14:textId="77777777" w:rsidR="00D61668" w:rsidRPr="005E2925" w:rsidRDefault="00D61668" w:rsidP="00D61668">
      <w:pPr>
        <w:adjustRightInd w:val="0"/>
        <w:snapToGrid w:val="0"/>
        <w:spacing w:after="120"/>
        <w:ind w:left="2268" w:right="1134" w:hanging="1134"/>
        <w:jc w:val="both"/>
        <w:rPr>
          <w:color w:val="000000" w:themeColor="text1"/>
          <w:lang w:eastAsia="ja-JP"/>
        </w:rPr>
      </w:pPr>
      <w:r w:rsidRPr="005E2925">
        <w:rPr>
          <w:color w:val="000000" w:themeColor="text1"/>
          <w:lang w:eastAsia="ja-JP"/>
        </w:rPr>
        <w:t xml:space="preserve">7.1.2. </w:t>
      </w:r>
      <w:r w:rsidRPr="005E2925">
        <w:rPr>
          <w:color w:val="000000" w:themeColor="text1"/>
          <w:lang w:eastAsia="ja-JP"/>
        </w:rPr>
        <w:tab/>
        <w:t xml:space="preserve">Consider that the modifications made affect the conditions of the granting of the approval and require further tests or additional checks before granting an extension of approval. </w:t>
      </w:r>
    </w:p>
    <w:p w14:paraId="0366FFE4" w14:textId="77777777" w:rsidR="00D61668" w:rsidRPr="005E2925" w:rsidRDefault="00D61668" w:rsidP="00D61668">
      <w:pPr>
        <w:adjustRightInd w:val="0"/>
        <w:snapToGrid w:val="0"/>
        <w:spacing w:after="120"/>
        <w:ind w:left="2268" w:right="1134" w:hanging="1134"/>
        <w:jc w:val="both"/>
        <w:rPr>
          <w:color w:val="000000" w:themeColor="text1"/>
          <w:lang w:eastAsia="ja-JP"/>
        </w:rPr>
      </w:pPr>
      <w:r w:rsidRPr="005E2925">
        <w:rPr>
          <w:color w:val="000000" w:themeColor="text1"/>
          <w:lang w:eastAsia="ja-JP"/>
        </w:rPr>
        <w:t xml:space="preserve">7.2. </w:t>
      </w:r>
      <w:r w:rsidRPr="005E2925">
        <w:rPr>
          <w:color w:val="000000" w:themeColor="text1"/>
          <w:lang w:eastAsia="ja-JP"/>
        </w:rPr>
        <w:tab/>
        <w:t>Confirmation or refusal of approval. specifying the alterations. shall be communicated by the procedure specified in paragraph</w:t>
      </w:r>
      <w:r>
        <w:rPr>
          <w:color w:val="000000" w:themeColor="text1"/>
          <w:lang w:eastAsia="ja-JP"/>
        </w:rPr>
        <w:t> </w:t>
      </w:r>
      <w:r w:rsidRPr="005E2925">
        <w:rPr>
          <w:color w:val="000000" w:themeColor="text1"/>
          <w:lang w:eastAsia="ja-JP"/>
        </w:rPr>
        <w:t xml:space="preserve">4.3. above to the Contracting Parties to the Agreement which apply this Regulation. </w:t>
      </w:r>
    </w:p>
    <w:p w14:paraId="21738CEC" w14:textId="77777777" w:rsidR="00D61668" w:rsidRPr="000A1A19" w:rsidRDefault="00D61668" w:rsidP="00D61668">
      <w:pPr>
        <w:adjustRightInd w:val="0"/>
        <w:snapToGrid w:val="0"/>
        <w:spacing w:after="120"/>
        <w:ind w:left="2268" w:right="1134" w:hanging="1134"/>
        <w:jc w:val="both"/>
        <w:rPr>
          <w:bCs/>
        </w:rPr>
      </w:pPr>
      <w:r w:rsidRPr="005E2925">
        <w:rPr>
          <w:color w:val="000000" w:themeColor="text1"/>
          <w:lang w:eastAsia="ja-JP"/>
        </w:rPr>
        <w:t xml:space="preserve">7.3. </w:t>
      </w:r>
      <w:r w:rsidRPr="005E2925">
        <w:rPr>
          <w:color w:val="000000" w:themeColor="text1"/>
          <w:lang w:eastAsia="ja-JP"/>
        </w:rPr>
        <w:tab/>
        <w:t>The Type Approval</w:t>
      </w:r>
      <w:r w:rsidRPr="000A1A19">
        <w:rPr>
          <w:bCs/>
        </w:rPr>
        <w:t xml:space="preserve"> Authority shall inform the other Contracting Parties of the extension by means of the communication form which appears in Annex</w:t>
      </w:r>
      <w:r>
        <w:rPr>
          <w:bCs/>
        </w:rPr>
        <w:t> </w:t>
      </w:r>
      <w:r w:rsidRPr="000A1A19">
        <w:rPr>
          <w:bCs/>
        </w:rPr>
        <w:t xml:space="preserve">1 to this Regulation. It shall </w:t>
      </w:r>
      <w:r w:rsidRPr="000A1A19">
        <w:rPr>
          <w:bCs/>
        </w:rPr>
        <w:lastRenderedPageBreak/>
        <w:t xml:space="preserve">assign a serial number to each extension to be known as the extension number. </w:t>
      </w:r>
    </w:p>
    <w:p w14:paraId="68F1EAF6" w14:textId="77777777" w:rsidR="00D61668" w:rsidRDefault="00D61668" w:rsidP="00D61668">
      <w:pPr>
        <w:pStyle w:val="HChG"/>
        <w:tabs>
          <w:tab w:val="clear" w:pos="851"/>
        </w:tabs>
        <w:adjustRightInd w:val="0"/>
        <w:snapToGrid w:val="0"/>
        <w:ind w:left="2268"/>
        <w:jc w:val="both"/>
      </w:pPr>
      <w:r>
        <w:rPr>
          <w:sz w:val="24"/>
          <w:szCs w:val="24"/>
        </w:rPr>
        <w:t>8.</w:t>
      </w:r>
      <w:r>
        <w:rPr>
          <w:sz w:val="24"/>
          <w:szCs w:val="24"/>
        </w:rPr>
        <w:tab/>
      </w:r>
      <w:r w:rsidRPr="00065AAC">
        <w:t>Conformity of production</w:t>
      </w:r>
    </w:p>
    <w:p w14:paraId="23CFC62C" w14:textId="77777777" w:rsidR="00D61668" w:rsidRPr="005E2925" w:rsidRDefault="00D61668" w:rsidP="00D61668">
      <w:pPr>
        <w:adjustRightInd w:val="0"/>
        <w:snapToGrid w:val="0"/>
        <w:spacing w:after="120"/>
        <w:ind w:left="2268" w:right="1134" w:hanging="1134"/>
        <w:jc w:val="both"/>
        <w:rPr>
          <w:color w:val="000000" w:themeColor="text1"/>
          <w:lang w:eastAsia="ja-JP"/>
        </w:rPr>
      </w:pPr>
      <w:r w:rsidRPr="000A1A19">
        <w:rPr>
          <w:bCs/>
        </w:rPr>
        <w:t>8.1.</w:t>
      </w:r>
      <w:r w:rsidRPr="000A1A19">
        <w:rPr>
          <w:bCs/>
        </w:rPr>
        <w:tab/>
      </w:r>
      <w:r w:rsidRPr="005E2925">
        <w:rPr>
          <w:color w:val="000000" w:themeColor="text1"/>
          <w:lang w:eastAsia="ja-JP"/>
        </w:rPr>
        <w:t>Procedures concerning conformity of production shall comply with those set out in the 1958 Agreement, Schedule</w:t>
      </w:r>
      <w:r>
        <w:rPr>
          <w:color w:val="000000" w:themeColor="text1"/>
          <w:lang w:eastAsia="ja-JP"/>
        </w:rPr>
        <w:t> </w:t>
      </w:r>
      <w:r w:rsidRPr="005E2925">
        <w:rPr>
          <w:color w:val="000000" w:themeColor="text1"/>
          <w:lang w:eastAsia="ja-JP"/>
        </w:rPr>
        <w:t xml:space="preserve">1 (E/ECE/TRANS/505/Rev.3) and meet the following requirements: </w:t>
      </w:r>
    </w:p>
    <w:p w14:paraId="74F2418D" w14:textId="77777777" w:rsidR="00D61668" w:rsidRPr="005E2925" w:rsidRDefault="00D61668" w:rsidP="00D61668">
      <w:pPr>
        <w:adjustRightInd w:val="0"/>
        <w:snapToGrid w:val="0"/>
        <w:spacing w:after="120"/>
        <w:ind w:left="2268" w:right="1134" w:hanging="1134"/>
        <w:jc w:val="both"/>
        <w:rPr>
          <w:color w:val="000000" w:themeColor="text1"/>
          <w:lang w:eastAsia="ja-JP"/>
        </w:rPr>
      </w:pPr>
      <w:r w:rsidRPr="005E2925">
        <w:rPr>
          <w:color w:val="000000" w:themeColor="text1"/>
          <w:lang w:eastAsia="ja-JP"/>
        </w:rPr>
        <w:t xml:space="preserve">8.2. </w:t>
      </w:r>
      <w:r w:rsidRPr="005E2925">
        <w:rPr>
          <w:color w:val="000000" w:themeColor="text1"/>
          <w:lang w:eastAsia="ja-JP"/>
        </w:rPr>
        <w:tab/>
        <w:t xml:space="preserve">A vehicle approved pursuant to this Regulation shall be so manufactured as to conform to the type approved by meeting the requirements of paragraph 5. </w:t>
      </w:r>
      <w:proofErr w:type="gramStart"/>
      <w:r w:rsidRPr="005E2925">
        <w:rPr>
          <w:color w:val="000000" w:themeColor="text1"/>
          <w:lang w:eastAsia="ja-JP"/>
        </w:rPr>
        <w:t>above;</w:t>
      </w:r>
      <w:proofErr w:type="gramEnd"/>
      <w:r w:rsidRPr="005E2925">
        <w:rPr>
          <w:color w:val="000000" w:themeColor="text1"/>
          <w:lang w:eastAsia="ja-JP"/>
        </w:rPr>
        <w:t xml:space="preserve"> </w:t>
      </w:r>
    </w:p>
    <w:p w14:paraId="0CC9A793" w14:textId="77777777" w:rsidR="00D61668" w:rsidRPr="000A1A19" w:rsidRDefault="00D61668" w:rsidP="00D61668">
      <w:pPr>
        <w:adjustRightInd w:val="0"/>
        <w:snapToGrid w:val="0"/>
        <w:spacing w:after="120"/>
        <w:ind w:left="2268" w:right="1134" w:hanging="1134"/>
        <w:jc w:val="both"/>
        <w:rPr>
          <w:bCs/>
        </w:rPr>
      </w:pPr>
      <w:r w:rsidRPr="005E2925">
        <w:rPr>
          <w:color w:val="000000" w:themeColor="text1"/>
          <w:lang w:eastAsia="ja-JP"/>
        </w:rPr>
        <w:t xml:space="preserve">8.3. </w:t>
      </w:r>
      <w:r w:rsidRPr="005E2925">
        <w:rPr>
          <w:color w:val="000000" w:themeColor="text1"/>
          <w:lang w:eastAsia="ja-JP"/>
        </w:rPr>
        <w:tab/>
        <w:t>The Type</w:t>
      </w:r>
      <w:r w:rsidRPr="000A1A19">
        <w:rPr>
          <w:bCs/>
        </w:rPr>
        <w:t xml:space="preserve"> Approval Authority which has granted approval may at any time verify the conformity of control methods applicable to each production unit. The normal frequency of such inspections shall be once every two years.  </w:t>
      </w:r>
    </w:p>
    <w:p w14:paraId="2F2E74DD" w14:textId="77777777" w:rsidR="00D61668" w:rsidRDefault="00D61668" w:rsidP="00D61668">
      <w:pPr>
        <w:pStyle w:val="HChG"/>
        <w:tabs>
          <w:tab w:val="clear" w:pos="851"/>
        </w:tabs>
        <w:adjustRightInd w:val="0"/>
        <w:snapToGrid w:val="0"/>
        <w:ind w:left="2268"/>
        <w:jc w:val="both"/>
      </w:pPr>
      <w:r>
        <w:rPr>
          <w:sz w:val="24"/>
          <w:szCs w:val="24"/>
        </w:rPr>
        <w:t>9.</w:t>
      </w:r>
      <w:r>
        <w:rPr>
          <w:sz w:val="24"/>
          <w:szCs w:val="24"/>
        </w:rPr>
        <w:tab/>
      </w:r>
      <w:r w:rsidRPr="00065AAC">
        <w:t>Penalties for non-conformity of production</w:t>
      </w:r>
    </w:p>
    <w:p w14:paraId="2446208C" w14:textId="77777777" w:rsidR="00D61668" w:rsidRPr="005E2925" w:rsidRDefault="00D61668" w:rsidP="00D61668">
      <w:pPr>
        <w:adjustRightInd w:val="0"/>
        <w:snapToGrid w:val="0"/>
        <w:spacing w:after="120"/>
        <w:ind w:left="2268" w:right="1134" w:hanging="1134"/>
        <w:jc w:val="both"/>
        <w:rPr>
          <w:color w:val="000000" w:themeColor="text1"/>
          <w:lang w:eastAsia="ja-JP"/>
        </w:rPr>
      </w:pPr>
      <w:r w:rsidRPr="000A1A19">
        <w:rPr>
          <w:bCs/>
        </w:rPr>
        <w:t>9.1.</w:t>
      </w:r>
      <w:r w:rsidRPr="000A1A19">
        <w:rPr>
          <w:bCs/>
        </w:rPr>
        <w:tab/>
        <w:t xml:space="preserve">The </w:t>
      </w:r>
      <w:r w:rsidRPr="005E2925">
        <w:rPr>
          <w:color w:val="000000" w:themeColor="text1"/>
          <w:lang w:eastAsia="ja-JP"/>
        </w:rPr>
        <w:t xml:space="preserve">approval granted in respect of a vehicle type pursuant to this Regulation may be </w:t>
      </w:r>
      <w:r w:rsidRPr="005E2925">
        <w:rPr>
          <w:color w:val="000000" w:themeColor="text1"/>
          <w:lang w:eastAsia="ja-JP"/>
        </w:rPr>
        <w:lastRenderedPageBreak/>
        <w:t>withdrawn if the requirements laid down in paragraph 8, above are not complied with.</w:t>
      </w:r>
    </w:p>
    <w:p w14:paraId="315B61AB" w14:textId="77777777" w:rsidR="00D61668" w:rsidRPr="000A1A19" w:rsidRDefault="00D61668" w:rsidP="00D61668">
      <w:pPr>
        <w:adjustRightInd w:val="0"/>
        <w:snapToGrid w:val="0"/>
        <w:spacing w:after="120"/>
        <w:ind w:left="2268" w:right="1134" w:hanging="1134"/>
        <w:jc w:val="both"/>
        <w:rPr>
          <w:bCs/>
        </w:rPr>
      </w:pPr>
      <w:r w:rsidRPr="005E2925">
        <w:rPr>
          <w:color w:val="000000" w:themeColor="text1"/>
          <w:lang w:eastAsia="ja-JP"/>
        </w:rPr>
        <w:t xml:space="preserve">9.2. </w:t>
      </w:r>
      <w:r w:rsidRPr="005E2925">
        <w:rPr>
          <w:color w:val="000000" w:themeColor="text1"/>
          <w:lang w:eastAsia="ja-JP"/>
        </w:rPr>
        <w:tab/>
        <w:t xml:space="preserve">If a Contracting Party withdraws an </w:t>
      </w:r>
      <w:proofErr w:type="gramStart"/>
      <w:r w:rsidRPr="005E2925">
        <w:rPr>
          <w:color w:val="000000" w:themeColor="text1"/>
          <w:lang w:eastAsia="ja-JP"/>
        </w:rPr>
        <w:t>approval</w:t>
      </w:r>
      <w:proofErr w:type="gramEnd"/>
      <w:r w:rsidRPr="005E2925">
        <w:rPr>
          <w:color w:val="000000" w:themeColor="text1"/>
          <w:lang w:eastAsia="ja-JP"/>
        </w:rPr>
        <w:t xml:space="preserve"> it had previously granted, it shall forthwith so notify the other Contracting</w:t>
      </w:r>
      <w:r w:rsidRPr="000A1A19">
        <w:rPr>
          <w:bCs/>
        </w:rPr>
        <w:t xml:space="preserve"> Parties applying this Regulation by sending them a communication form conforming to the model in Annex</w:t>
      </w:r>
      <w:r>
        <w:rPr>
          <w:bCs/>
        </w:rPr>
        <w:t> </w:t>
      </w:r>
      <w:r w:rsidRPr="000A1A19">
        <w:rPr>
          <w:bCs/>
        </w:rPr>
        <w:t xml:space="preserve">1 to this Regulation. </w:t>
      </w:r>
    </w:p>
    <w:p w14:paraId="19BEA98D" w14:textId="5623EF00" w:rsidR="00D61668" w:rsidRPr="00065AAC" w:rsidRDefault="00D61668" w:rsidP="00D61668">
      <w:pPr>
        <w:pStyle w:val="HChG"/>
        <w:tabs>
          <w:tab w:val="clear" w:pos="851"/>
        </w:tabs>
        <w:adjustRightInd w:val="0"/>
        <w:snapToGrid w:val="0"/>
        <w:ind w:left="2268"/>
        <w:jc w:val="both"/>
      </w:pPr>
      <w:r w:rsidRPr="00065AAC">
        <w:rPr>
          <w:sz w:val="24"/>
          <w:szCs w:val="24"/>
        </w:rPr>
        <w:t>10.</w:t>
      </w:r>
      <w:r w:rsidRPr="00065AAC">
        <w:rPr>
          <w:sz w:val="24"/>
          <w:szCs w:val="24"/>
        </w:rPr>
        <w:tab/>
      </w:r>
      <w:r w:rsidR="00F157D3">
        <w:rPr>
          <w:sz w:val="24"/>
          <w:szCs w:val="24"/>
        </w:rPr>
        <w:t>Production definitivel</w:t>
      </w:r>
      <w:r w:rsidR="006D6204">
        <w:rPr>
          <w:sz w:val="24"/>
          <w:szCs w:val="24"/>
        </w:rPr>
        <w:t>y discontinued</w:t>
      </w:r>
    </w:p>
    <w:p w14:paraId="427B4430" w14:textId="77777777" w:rsidR="00D61668" w:rsidRPr="00D00A2B" w:rsidRDefault="00D61668" w:rsidP="00D61668">
      <w:pPr>
        <w:adjustRightInd w:val="0"/>
        <w:snapToGrid w:val="0"/>
        <w:spacing w:after="240"/>
        <w:ind w:left="2268" w:right="1134"/>
        <w:jc w:val="both"/>
        <w:rPr>
          <w:sz w:val="21"/>
          <w:szCs w:val="21"/>
        </w:rPr>
      </w:pPr>
      <w:r w:rsidRPr="00D00A2B">
        <w:rPr>
          <w:sz w:val="21"/>
          <w:szCs w:val="21"/>
        </w:rPr>
        <w:t xml:space="preserve">If the holder of the approval completely ceases to manufacture a type of vehicle </w:t>
      </w:r>
      <w:r w:rsidRPr="000A1A19">
        <w:rPr>
          <w:bCs/>
        </w:rPr>
        <w:t>approved</w:t>
      </w:r>
      <w:r w:rsidRPr="00D00A2B">
        <w:rPr>
          <w:sz w:val="21"/>
          <w:szCs w:val="21"/>
        </w:rPr>
        <w:t xml:space="preserve"> in accordance with this Regulation, he shall so inform the Type Approval Authority which granted the approval, which in turn shall forthwith inform the other Contracting Parties to the Agreement applying this Regulation by means of a communication form conforming to the model in Annex</w:t>
      </w:r>
      <w:r>
        <w:rPr>
          <w:sz w:val="21"/>
          <w:szCs w:val="21"/>
        </w:rPr>
        <w:t> </w:t>
      </w:r>
      <w:r w:rsidRPr="00D00A2B">
        <w:rPr>
          <w:sz w:val="21"/>
          <w:szCs w:val="21"/>
        </w:rPr>
        <w:t>1 to this Regulation.</w:t>
      </w:r>
    </w:p>
    <w:p w14:paraId="0DF3C799" w14:textId="77777777" w:rsidR="00D61668" w:rsidRPr="00D00A2B" w:rsidRDefault="00D61668" w:rsidP="00D61668">
      <w:pPr>
        <w:pStyle w:val="ListParagraph"/>
        <w:keepNext/>
        <w:keepLines/>
        <w:tabs>
          <w:tab w:val="right" w:pos="851"/>
        </w:tabs>
        <w:adjustRightInd w:val="0"/>
        <w:snapToGrid w:val="0"/>
        <w:spacing w:before="360" w:after="240" w:line="300" w:lineRule="exact"/>
        <w:ind w:left="2268" w:right="1134" w:hanging="1134"/>
        <w:contextualSpacing w:val="0"/>
        <w:rPr>
          <w:b/>
          <w:sz w:val="28"/>
        </w:rPr>
      </w:pPr>
      <w:bookmarkStart w:id="18" w:name="_Toc530068551"/>
      <w:r w:rsidRPr="00D00A2B">
        <w:rPr>
          <w:b/>
          <w:sz w:val="24"/>
          <w:szCs w:val="24"/>
        </w:rPr>
        <w:lastRenderedPageBreak/>
        <w:t>11.</w:t>
      </w:r>
      <w:r w:rsidRPr="00D00A2B">
        <w:rPr>
          <w:b/>
          <w:sz w:val="24"/>
          <w:szCs w:val="24"/>
        </w:rPr>
        <w:tab/>
      </w:r>
      <w:r w:rsidRPr="00D00A2B">
        <w:rPr>
          <w:b/>
          <w:sz w:val="28"/>
        </w:rPr>
        <w:tab/>
        <w:t>Names and addresses of the Technical Services responsible for conducting approval tests and of Type Approval Authorities</w:t>
      </w:r>
      <w:bookmarkEnd w:id="18"/>
      <w:r w:rsidRPr="00D00A2B">
        <w:rPr>
          <w:b/>
          <w:sz w:val="28"/>
        </w:rPr>
        <w:t xml:space="preserve"> </w:t>
      </w:r>
    </w:p>
    <w:p w14:paraId="5C3CEA1C" w14:textId="77777777" w:rsidR="00D61668" w:rsidRDefault="00D61668" w:rsidP="00D61668">
      <w:pPr>
        <w:adjustRightInd w:val="0"/>
        <w:snapToGrid w:val="0"/>
        <w:ind w:left="2268" w:right="1134"/>
        <w:jc w:val="both"/>
        <w:rPr>
          <w:sz w:val="21"/>
          <w:szCs w:val="21"/>
        </w:rPr>
      </w:pPr>
      <w:r w:rsidRPr="00D00A2B">
        <w:rPr>
          <w:sz w:val="21"/>
          <w:szCs w:val="21"/>
        </w:rPr>
        <w:t xml:space="preserve">The Contracting Parties to the Agreement applying this Regulation shall </w:t>
      </w:r>
      <w:r w:rsidRPr="000A1A19">
        <w:rPr>
          <w:bCs/>
        </w:rPr>
        <w:t>communicate</w:t>
      </w:r>
      <w:r w:rsidRPr="00D00A2B">
        <w:rPr>
          <w:sz w:val="21"/>
          <w:szCs w:val="21"/>
        </w:rPr>
        <w:t xml:space="preserve"> to the United Nations Secretariat</w:t>
      </w:r>
      <w:r w:rsidRPr="00D00A2B">
        <w:rPr>
          <w:sz w:val="21"/>
          <w:szCs w:val="21"/>
          <w:vertAlign w:val="superscript"/>
        </w:rPr>
        <w:footnoteReference w:id="6"/>
      </w:r>
      <w:r w:rsidRPr="00D00A2B">
        <w:rPr>
          <w:sz w:val="21"/>
          <w:szCs w:val="21"/>
        </w:rPr>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0E75E129" w14:textId="77777777" w:rsidR="00221EA8" w:rsidRPr="00221EA8" w:rsidRDefault="00221EA8" w:rsidP="00221EA8">
      <w:pPr>
        <w:pStyle w:val="HChG"/>
        <w:ind w:left="2268"/>
        <w:rPr>
          <w:color w:val="0070C0"/>
        </w:rPr>
      </w:pPr>
      <w:r w:rsidRPr="00221EA8">
        <w:rPr>
          <w:color w:val="0070C0"/>
        </w:rPr>
        <w:lastRenderedPageBreak/>
        <w:t>12.</w:t>
      </w:r>
      <w:r w:rsidRPr="00221EA8">
        <w:rPr>
          <w:color w:val="0070C0"/>
        </w:rPr>
        <w:tab/>
        <w:t xml:space="preserve">Transitional provisions </w:t>
      </w:r>
    </w:p>
    <w:p w14:paraId="5B4BA7A7" w14:textId="77777777" w:rsidR="00221EA8" w:rsidRPr="00221EA8" w:rsidRDefault="00221EA8" w:rsidP="00D12F66">
      <w:pPr>
        <w:pStyle w:val="SingleTxtG"/>
        <w:tabs>
          <w:tab w:val="clear" w:pos="1701"/>
        </w:tabs>
        <w:ind w:left="2268" w:hanging="1134"/>
        <w:rPr>
          <w:rFonts w:asciiTheme="majorBidi" w:hAnsiTheme="majorBidi"/>
          <w:b/>
          <w:bCs/>
          <w:color w:val="0070C0"/>
        </w:rPr>
      </w:pPr>
      <w:r w:rsidRPr="00221EA8">
        <w:rPr>
          <w:rFonts w:asciiTheme="majorBidi" w:hAnsiTheme="majorBidi"/>
          <w:b/>
          <w:bCs/>
          <w:color w:val="0070C0"/>
        </w:rPr>
        <w:t>12.1.</w:t>
      </w:r>
      <w:r w:rsidRPr="00221EA8">
        <w:rPr>
          <w:rFonts w:asciiTheme="majorBidi" w:hAnsiTheme="majorBidi"/>
          <w:b/>
          <w:bCs/>
          <w:color w:val="0070C0"/>
        </w:rPr>
        <w:tab/>
        <w:t xml:space="preserve">Transitional provisions applicable to the 01 series of amendments </w:t>
      </w:r>
    </w:p>
    <w:p w14:paraId="006B8FA2" w14:textId="77777777" w:rsidR="00221EA8" w:rsidRPr="00221EA8" w:rsidRDefault="00221EA8" w:rsidP="00221EA8">
      <w:pPr>
        <w:spacing w:beforeLines="50" w:before="120" w:after="120"/>
        <w:ind w:left="2268" w:right="1134" w:hanging="1134"/>
        <w:jc w:val="both"/>
        <w:rPr>
          <w:b/>
          <w:bCs/>
          <w:color w:val="0070C0"/>
        </w:rPr>
      </w:pPr>
      <w:r w:rsidRPr="00221EA8">
        <w:rPr>
          <w:b/>
          <w:bCs/>
          <w:color w:val="0070C0"/>
        </w:rPr>
        <w:t>12.1.1.</w:t>
      </w:r>
      <w:r w:rsidRPr="00221EA8">
        <w:rPr>
          <w:b/>
          <w:bCs/>
          <w:color w:val="0070C0"/>
        </w:rPr>
        <w:tab/>
        <w:t>As from the official date of entry into force of the 01 series of amendments, no Contracting Party applying this Regulation shall refuse to grant or refuse to accept type approvals under this Regulation as amended by the 01 series of amendments.</w:t>
      </w:r>
    </w:p>
    <w:p w14:paraId="3971E4C9" w14:textId="77777777" w:rsidR="00221EA8" w:rsidRPr="00221EA8" w:rsidRDefault="00221EA8" w:rsidP="00221EA8">
      <w:pPr>
        <w:spacing w:after="120"/>
        <w:ind w:left="2268" w:right="1134" w:hanging="1134"/>
        <w:jc w:val="both"/>
        <w:rPr>
          <w:b/>
          <w:bCs/>
          <w:color w:val="0070C0"/>
          <w:lang w:eastAsia="ja-JP"/>
        </w:rPr>
      </w:pPr>
      <w:r w:rsidRPr="00221EA8">
        <w:rPr>
          <w:b/>
          <w:bCs/>
          <w:color w:val="0070C0"/>
        </w:rPr>
        <w:t>12.1.2.</w:t>
      </w:r>
      <w:r w:rsidRPr="00221EA8">
        <w:rPr>
          <w:b/>
          <w:bCs/>
          <w:color w:val="0070C0"/>
        </w:rPr>
        <w:tab/>
      </w:r>
      <w:r w:rsidRPr="00221EA8">
        <w:rPr>
          <w:b/>
          <w:bCs/>
          <w:color w:val="0070C0"/>
        </w:rPr>
        <w:tab/>
        <w:t xml:space="preserve">As </w:t>
      </w:r>
      <w:r w:rsidRPr="00221EA8">
        <w:rPr>
          <w:b/>
          <w:bCs/>
          <w:color w:val="0070C0"/>
          <w:lang w:eastAsia="ja-JP"/>
        </w:rPr>
        <w:t>from</w:t>
      </w:r>
      <w:r w:rsidRPr="00221EA8">
        <w:rPr>
          <w:b/>
          <w:bCs/>
          <w:color w:val="0070C0"/>
        </w:rPr>
        <w:t xml:space="preserve"> </w:t>
      </w:r>
      <w:bookmarkStart w:id="19" w:name="_Hlk180434675"/>
      <w:r w:rsidRPr="00221EA8">
        <w:rPr>
          <w:b/>
          <w:bCs/>
          <w:color w:val="0070C0"/>
          <w:lang w:eastAsia="ja-JP"/>
        </w:rPr>
        <w:t>1 September 2029</w:t>
      </w:r>
      <w:bookmarkEnd w:id="19"/>
      <w:r w:rsidRPr="00221EA8">
        <w:rPr>
          <w:b/>
          <w:bCs/>
          <w:color w:val="0070C0"/>
        </w:rPr>
        <w:t xml:space="preserve">, Contracting Parties applying this Regulation shall not be obliged to accept type approvals to </w:t>
      </w:r>
      <w:r w:rsidRPr="00221EA8">
        <w:rPr>
          <w:b/>
          <w:bCs/>
          <w:iCs/>
          <w:color w:val="0070C0"/>
          <w:lang w:eastAsia="ja-JP"/>
        </w:rPr>
        <w:t>the original version of this Regulation</w:t>
      </w:r>
      <w:r w:rsidRPr="00221EA8">
        <w:rPr>
          <w:b/>
          <w:bCs/>
          <w:color w:val="0070C0"/>
        </w:rPr>
        <w:t xml:space="preserve">, first issued after </w:t>
      </w:r>
      <w:r w:rsidRPr="00221EA8">
        <w:rPr>
          <w:b/>
          <w:bCs/>
          <w:color w:val="0070C0"/>
          <w:lang w:eastAsia="ja-JP"/>
        </w:rPr>
        <w:t>1 September 2029</w:t>
      </w:r>
      <w:r w:rsidRPr="00221EA8">
        <w:rPr>
          <w:b/>
          <w:bCs/>
          <w:color w:val="0070C0"/>
        </w:rPr>
        <w:t>.</w:t>
      </w:r>
    </w:p>
    <w:p w14:paraId="6162CFEE" w14:textId="77777777" w:rsidR="00221EA8" w:rsidRPr="00221EA8" w:rsidRDefault="00221EA8" w:rsidP="00221EA8">
      <w:pPr>
        <w:spacing w:after="120"/>
        <w:ind w:left="2268" w:right="1134" w:hanging="1134"/>
        <w:jc w:val="both"/>
        <w:rPr>
          <w:b/>
          <w:bCs/>
          <w:color w:val="0070C0"/>
          <w:sz w:val="18"/>
          <w:szCs w:val="18"/>
        </w:rPr>
      </w:pPr>
      <w:r w:rsidRPr="00221EA8">
        <w:rPr>
          <w:b/>
          <w:bCs/>
          <w:color w:val="0070C0"/>
        </w:rPr>
        <w:t>12.1.3.</w:t>
      </w:r>
      <w:r w:rsidRPr="00221EA8">
        <w:rPr>
          <w:b/>
          <w:bCs/>
          <w:color w:val="0070C0"/>
        </w:rPr>
        <w:tab/>
        <w:t xml:space="preserve">Until </w:t>
      </w:r>
      <w:r w:rsidRPr="00221EA8">
        <w:rPr>
          <w:b/>
          <w:bCs/>
          <w:color w:val="0070C0"/>
          <w:lang w:eastAsia="ja-JP"/>
        </w:rPr>
        <w:t>1 September 20</w:t>
      </w:r>
      <w:r w:rsidRPr="00221EA8">
        <w:rPr>
          <w:rFonts w:hint="eastAsia"/>
          <w:b/>
          <w:bCs/>
          <w:color w:val="0070C0"/>
          <w:lang w:eastAsia="ja-JP"/>
        </w:rPr>
        <w:t>31</w:t>
      </w:r>
      <w:r w:rsidRPr="00221EA8">
        <w:rPr>
          <w:b/>
          <w:bCs/>
          <w:color w:val="0070C0"/>
        </w:rPr>
        <w:t xml:space="preserve">, Contracting Parties applying this Regulation shall accept type approvals to </w:t>
      </w:r>
      <w:r w:rsidRPr="00221EA8">
        <w:rPr>
          <w:b/>
          <w:bCs/>
          <w:iCs/>
          <w:color w:val="0070C0"/>
          <w:lang w:eastAsia="ja-JP"/>
        </w:rPr>
        <w:t>the original version of this Regulation</w:t>
      </w:r>
      <w:r w:rsidRPr="00221EA8">
        <w:rPr>
          <w:b/>
          <w:bCs/>
          <w:color w:val="0070C0"/>
        </w:rPr>
        <w:t xml:space="preserve">, first issued before </w:t>
      </w:r>
      <w:r w:rsidRPr="00221EA8">
        <w:rPr>
          <w:b/>
          <w:bCs/>
          <w:color w:val="0070C0"/>
          <w:lang w:eastAsia="ja-JP"/>
        </w:rPr>
        <w:t>1 September 2029</w:t>
      </w:r>
      <w:r w:rsidRPr="00221EA8">
        <w:rPr>
          <w:rFonts w:eastAsiaTheme="minorEastAsia"/>
          <w:b/>
          <w:bCs/>
          <w:color w:val="0070C0"/>
          <w:lang w:eastAsia="ja-JP"/>
        </w:rPr>
        <w:t>.</w:t>
      </w:r>
    </w:p>
    <w:p w14:paraId="26CFCBC2" w14:textId="77777777" w:rsidR="00221EA8" w:rsidRPr="00221EA8" w:rsidRDefault="00221EA8" w:rsidP="00221EA8">
      <w:pPr>
        <w:spacing w:after="120"/>
        <w:ind w:left="2268" w:right="1134" w:hanging="1134"/>
        <w:jc w:val="both"/>
        <w:rPr>
          <w:b/>
          <w:bCs/>
          <w:color w:val="0070C0"/>
        </w:rPr>
      </w:pPr>
      <w:r w:rsidRPr="00221EA8">
        <w:rPr>
          <w:b/>
          <w:bCs/>
          <w:color w:val="0070C0"/>
        </w:rPr>
        <w:t>12.1.4.</w:t>
      </w:r>
      <w:r w:rsidRPr="00221EA8">
        <w:rPr>
          <w:b/>
          <w:bCs/>
          <w:color w:val="0070C0"/>
        </w:rPr>
        <w:tab/>
        <w:t xml:space="preserve">As </w:t>
      </w:r>
      <w:r w:rsidRPr="00221EA8">
        <w:rPr>
          <w:b/>
          <w:bCs/>
          <w:color w:val="0070C0"/>
          <w:lang w:eastAsia="ja-JP"/>
        </w:rPr>
        <w:t>from</w:t>
      </w:r>
      <w:r w:rsidRPr="00221EA8">
        <w:rPr>
          <w:b/>
          <w:bCs/>
          <w:color w:val="0070C0"/>
        </w:rPr>
        <w:t xml:space="preserve"> </w:t>
      </w:r>
      <w:r w:rsidRPr="00221EA8">
        <w:rPr>
          <w:b/>
          <w:bCs/>
          <w:color w:val="0070C0"/>
          <w:lang w:eastAsia="ja-JP"/>
        </w:rPr>
        <w:t>1 September 2031</w:t>
      </w:r>
      <w:r w:rsidRPr="00221EA8">
        <w:rPr>
          <w:b/>
          <w:bCs/>
          <w:color w:val="0070C0"/>
        </w:rPr>
        <w:t xml:space="preserve">, Contracting Parties applying this Regulation shall not be obliged to accept type approvals issued to </w:t>
      </w:r>
      <w:r w:rsidRPr="00221EA8">
        <w:rPr>
          <w:b/>
          <w:bCs/>
          <w:iCs/>
          <w:color w:val="0070C0"/>
          <w:lang w:eastAsia="ja-JP"/>
        </w:rPr>
        <w:t xml:space="preserve">the original version of this </w:t>
      </w:r>
      <w:r w:rsidRPr="00221EA8">
        <w:rPr>
          <w:b/>
          <w:bCs/>
          <w:color w:val="0070C0"/>
        </w:rPr>
        <w:t>Regulation.</w:t>
      </w:r>
    </w:p>
    <w:p w14:paraId="0CC89358" w14:textId="77777777" w:rsidR="00221EA8" w:rsidRPr="00221EA8" w:rsidRDefault="00221EA8" w:rsidP="00221EA8">
      <w:pPr>
        <w:spacing w:after="120"/>
        <w:ind w:left="2268" w:right="1134" w:hanging="1134"/>
        <w:jc w:val="both"/>
        <w:rPr>
          <w:b/>
          <w:bCs/>
          <w:iCs/>
          <w:color w:val="0070C0"/>
          <w:lang w:eastAsia="ja-JP"/>
        </w:rPr>
      </w:pPr>
      <w:r w:rsidRPr="00221EA8">
        <w:rPr>
          <w:b/>
          <w:bCs/>
          <w:iCs/>
          <w:color w:val="0070C0"/>
          <w:lang w:eastAsia="ja-JP"/>
        </w:rPr>
        <w:lastRenderedPageBreak/>
        <w:t>12.1.5.</w:t>
      </w:r>
      <w:r w:rsidRPr="00221EA8">
        <w:rPr>
          <w:b/>
          <w:bCs/>
          <w:iCs/>
          <w:color w:val="0070C0"/>
          <w:lang w:eastAsia="ja-JP"/>
        </w:rPr>
        <w:tab/>
        <w:t>Notwithstanding paragraph 12.1.4.,</w:t>
      </w:r>
      <w:r w:rsidRPr="00221EA8">
        <w:rPr>
          <w:rFonts w:eastAsia="MS PGothic"/>
          <w:b/>
          <w:bCs/>
          <w:iCs/>
          <w:snapToGrid w:val="0"/>
          <w:color w:val="0070C0"/>
          <w:lang w:eastAsia="ja-JP"/>
        </w:rPr>
        <w:t xml:space="preserve"> </w:t>
      </w:r>
      <w:r w:rsidRPr="00221EA8">
        <w:rPr>
          <w:b/>
          <w:bCs/>
          <w:iCs/>
          <w:color w:val="0070C0"/>
          <w:lang w:eastAsia="ja-JP"/>
        </w:rPr>
        <w:t xml:space="preserve">Contracting Parties applying this Regulation shall continue to accept type approvals </w:t>
      </w:r>
      <w:r w:rsidRPr="00221EA8">
        <w:rPr>
          <w:b/>
          <w:bCs/>
          <w:color w:val="0070C0"/>
        </w:rPr>
        <w:t>issued</w:t>
      </w:r>
      <w:r w:rsidRPr="00221EA8">
        <w:rPr>
          <w:b/>
          <w:bCs/>
          <w:iCs/>
          <w:color w:val="0070C0"/>
          <w:spacing w:val="-2"/>
          <w:lang w:eastAsia="ja-JP"/>
        </w:rPr>
        <w:t xml:space="preserve"> </w:t>
      </w:r>
      <w:r w:rsidRPr="00221EA8">
        <w:rPr>
          <w:b/>
          <w:bCs/>
          <w:color w:val="0070C0"/>
        </w:rPr>
        <w:t>according</w:t>
      </w:r>
      <w:r w:rsidRPr="00221EA8">
        <w:rPr>
          <w:b/>
          <w:bCs/>
          <w:iCs/>
          <w:color w:val="0070C0"/>
          <w:spacing w:val="-2"/>
          <w:lang w:eastAsia="ja-JP"/>
        </w:rPr>
        <w:t xml:space="preserve"> </w:t>
      </w:r>
      <w:r w:rsidRPr="00221EA8">
        <w:rPr>
          <w:b/>
          <w:bCs/>
          <w:iCs/>
          <w:color w:val="0070C0"/>
          <w:lang w:eastAsia="ja-JP"/>
        </w:rPr>
        <w:t>to the original version of this Regulation, for vehicles which are not affected by the changes introduced by the 01 Series of amendments.</w:t>
      </w:r>
    </w:p>
    <w:p w14:paraId="05C93D7C" w14:textId="77777777" w:rsidR="00221EA8" w:rsidRPr="00221EA8" w:rsidRDefault="00221EA8" w:rsidP="00221EA8">
      <w:pPr>
        <w:spacing w:after="120"/>
        <w:ind w:left="2268" w:right="1134" w:hanging="1134"/>
        <w:jc w:val="both"/>
        <w:rPr>
          <w:b/>
          <w:bCs/>
          <w:iCs/>
          <w:color w:val="0070C0"/>
          <w:lang w:eastAsia="ja-JP"/>
        </w:rPr>
      </w:pPr>
      <w:r w:rsidRPr="00221EA8">
        <w:rPr>
          <w:b/>
          <w:bCs/>
          <w:iCs/>
          <w:color w:val="0070C0"/>
          <w:lang w:eastAsia="ja-JP"/>
        </w:rPr>
        <w:t>12.1.6</w:t>
      </w:r>
      <w:r w:rsidRPr="00221EA8">
        <w:rPr>
          <w:rFonts w:hint="eastAsia"/>
          <w:b/>
          <w:bCs/>
          <w:iCs/>
          <w:color w:val="0070C0"/>
          <w:lang w:eastAsia="ja-JP"/>
        </w:rPr>
        <w:t>.</w:t>
      </w:r>
      <w:r w:rsidRPr="00221EA8">
        <w:rPr>
          <w:b/>
          <w:bCs/>
          <w:iCs/>
          <w:color w:val="0070C0"/>
          <w:lang w:eastAsia="ja-JP"/>
        </w:rPr>
        <w:tab/>
        <w:t>Notwithstanding the transitional provisions above, Contracting Parties who start to apply this Regulation after the date of entry into force of the most recent series of amendments are not obliged to accept type approvals which were granted in accordance with any of the preceding series of amendments to this Regulation.</w:t>
      </w:r>
    </w:p>
    <w:p w14:paraId="14487F76" w14:textId="77777777" w:rsidR="00221EA8" w:rsidRPr="00221EA8" w:rsidRDefault="00221EA8" w:rsidP="00221EA8">
      <w:pPr>
        <w:spacing w:after="120"/>
        <w:ind w:left="2268" w:right="1134" w:hanging="1134"/>
        <w:jc w:val="both"/>
        <w:rPr>
          <w:b/>
          <w:bCs/>
          <w:iCs/>
          <w:color w:val="0070C0"/>
          <w:lang w:eastAsia="ja-JP"/>
        </w:rPr>
      </w:pPr>
      <w:r w:rsidRPr="00221EA8">
        <w:rPr>
          <w:b/>
          <w:bCs/>
          <w:iCs/>
          <w:color w:val="0070C0"/>
          <w:lang w:eastAsia="ja-JP"/>
        </w:rPr>
        <w:t>12.1.7</w:t>
      </w:r>
      <w:r w:rsidRPr="00221EA8">
        <w:rPr>
          <w:rFonts w:hint="eastAsia"/>
          <w:b/>
          <w:bCs/>
          <w:iCs/>
          <w:color w:val="0070C0"/>
          <w:lang w:eastAsia="ja-JP"/>
        </w:rPr>
        <w:t>.</w:t>
      </w:r>
      <w:r w:rsidRPr="00221EA8">
        <w:rPr>
          <w:b/>
          <w:bCs/>
          <w:iCs/>
          <w:color w:val="0070C0"/>
          <w:lang w:eastAsia="ja-JP"/>
        </w:rPr>
        <w:tab/>
        <w:t>Contracting Parties applying this Regulation may grant type approvals according to any preceding series of amendments to this Regulation.</w:t>
      </w:r>
    </w:p>
    <w:p w14:paraId="5DBBF30E" w14:textId="3C4E9B4C" w:rsidR="00221EA8" w:rsidRPr="00221EA8" w:rsidRDefault="00221EA8" w:rsidP="00D25CC7">
      <w:pPr>
        <w:spacing w:after="120"/>
        <w:ind w:left="2268" w:right="1134" w:hanging="1134"/>
        <w:jc w:val="both"/>
        <w:rPr>
          <w:color w:val="0070C0"/>
          <w:sz w:val="21"/>
          <w:szCs w:val="21"/>
        </w:rPr>
        <w:sectPr w:rsidR="00221EA8" w:rsidRPr="00221EA8" w:rsidSect="0080437A">
          <w:footnotePr>
            <w:numRestart w:val="eachSect"/>
          </w:footnotePr>
          <w:endnotePr>
            <w:numFmt w:val="decimal"/>
          </w:endnotePr>
          <w:type w:val="continuous"/>
          <w:pgSz w:w="16838" w:h="11906" w:orient="landscape" w:code="9"/>
          <w:pgMar w:top="1134" w:right="1418" w:bottom="1134" w:left="1134" w:header="851" w:footer="567" w:gutter="0"/>
          <w:cols w:space="720"/>
          <w:titlePg/>
          <w:docGrid w:linePitch="272"/>
        </w:sectPr>
      </w:pPr>
      <w:r w:rsidRPr="00221EA8">
        <w:rPr>
          <w:b/>
          <w:bCs/>
          <w:iCs/>
          <w:color w:val="0070C0"/>
          <w:lang w:eastAsia="ja-JP"/>
        </w:rPr>
        <w:t>12.1.8</w:t>
      </w:r>
      <w:r w:rsidRPr="00221EA8">
        <w:rPr>
          <w:rFonts w:hint="eastAsia"/>
          <w:b/>
          <w:bCs/>
          <w:iCs/>
          <w:color w:val="0070C0"/>
          <w:lang w:eastAsia="ja-JP"/>
        </w:rPr>
        <w:t>.</w:t>
      </w:r>
      <w:r w:rsidRPr="00221EA8">
        <w:rPr>
          <w:b/>
          <w:bCs/>
          <w:iCs/>
          <w:color w:val="0070C0"/>
          <w:lang w:eastAsia="ja-JP"/>
        </w:rPr>
        <w:tab/>
        <w:t>Contracting Parties applying this Regulation shall continue to grant extensions of existing approvals to any preceding series of amendments to this Regulation</w:t>
      </w:r>
    </w:p>
    <w:p w14:paraId="72FB367E" w14:textId="77777777" w:rsidR="00D61668" w:rsidRPr="009B2ADD" w:rsidRDefault="00D61668" w:rsidP="00D61668">
      <w:pPr>
        <w:keepNext/>
        <w:keepLines/>
        <w:pageBreakBefore/>
        <w:tabs>
          <w:tab w:val="right" w:pos="851"/>
        </w:tabs>
        <w:spacing w:before="360" w:after="240" w:line="300" w:lineRule="exact"/>
        <w:ind w:left="1134" w:right="1134" w:hanging="1134"/>
        <w:rPr>
          <w:b/>
          <w:sz w:val="28"/>
          <w:lang w:val="fr-CA"/>
        </w:rPr>
      </w:pPr>
      <w:bookmarkStart w:id="20" w:name="_Toc530068552"/>
      <w:r w:rsidRPr="009B2ADD">
        <w:rPr>
          <w:b/>
          <w:sz w:val="28"/>
          <w:lang w:val="fr-CA"/>
        </w:rPr>
        <w:lastRenderedPageBreak/>
        <w:t>Annex 1</w:t>
      </w:r>
      <w:bookmarkEnd w:id="20"/>
    </w:p>
    <w:p w14:paraId="2A666A9F" w14:textId="77777777" w:rsidR="00D61668" w:rsidRPr="009B2ADD" w:rsidRDefault="00D61668" w:rsidP="00D61668">
      <w:pPr>
        <w:keepNext/>
        <w:keepLines/>
        <w:tabs>
          <w:tab w:val="right" w:pos="851"/>
        </w:tabs>
        <w:spacing w:before="360" w:after="240" w:line="300" w:lineRule="exact"/>
        <w:ind w:left="1134" w:right="1134" w:hanging="1134"/>
        <w:rPr>
          <w:b/>
          <w:sz w:val="28"/>
          <w:lang w:val="fr-CA"/>
        </w:rPr>
      </w:pPr>
      <w:r w:rsidRPr="009B2ADD">
        <w:rPr>
          <w:b/>
          <w:sz w:val="28"/>
          <w:lang w:val="fr-CA"/>
        </w:rPr>
        <w:tab/>
      </w:r>
      <w:r w:rsidRPr="009B2ADD">
        <w:rPr>
          <w:b/>
          <w:sz w:val="28"/>
          <w:lang w:val="fr-CA"/>
        </w:rPr>
        <w:tab/>
        <w:t>Communication</w:t>
      </w:r>
    </w:p>
    <w:p w14:paraId="36153080" w14:textId="77777777" w:rsidR="00D61668" w:rsidRPr="009B2ADD" w:rsidRDefault="00D61668" w:rsidP="00D61668">
      <w:pPr>
        <w:jc w:val="center"/>
        <w:rPr>
          <w:lang w:val="fr-CA"/>
        </w:rPr>
      </w:pPr>
      <w:r w:rsidRPr="009B2ADD">
        <w:rPr>
          <w:lang w:val="fr-CA"/>
        </w:rPr>
        <w:t>(Maximum format: A4 (210 x 297 mm)</w:t>
      </w:r>
    </w:p>
    <w:p w14:paraId="65F27710" w14:textId="77777777" w:rsidR="00D61668" w:rsidRPr="009B2ADD" w:rsidRDefault="00D61668" w:rsidP="00D61668">
      <w:pPr>
        <w:jc w:val="center"/>
        <w:rPr>
          <w:lang w:val="fr-CA"/>
        </w:rPr>
      </w:pPr>
    </w:p>
    <w:tbl>
      <w:tblPr>
        <w:tblW w:w="8505" w:type="dxa"/>
        <w:tblInd w:w="1134" w:type="dxa"/>
        <w:tblCellMar>
          <w:left w:w="70" w:type="dxa"/>
          <w:right w:w="70" w:type="dxa"/>
        </w:tblCellMar>
        <w:tblLook w:val="0000" w:firstRow="0" w:lastRow="0" w:firstColumn="0" w:lastColumn="0" w:noHBand="0" w:noVBand="0"/>
      </w:tblPr>
      <w:tblGrid>
        <w:gridCol w:w="3120"/>
        <w:gridCol w:w="5385"/>
      </w:tblGrid>
      <w:tr w:rsidR="00D61668" w:rsidRPr="00065AAC" w14:paraId="286C69DA" w14:textId="77777777" w:rsidTr="00CA79BE">
        <w:tc>
          <w:tcPr>
            <w:tcW w:w="3840" w:type="dxa"/>
          </w:tcPr>
          <w:p w14:paraId="21CE957A" w14:textId="77777777" w:rsidR="00D61668" w:rsidRPr="00065AAC" w:rsidRDefault="00D61668" w:rsidP="00CA79BE">
            <w:pPr>
              <w:jc w:val="both"/>
            </w:pPr>
            <w:r w:rsidRPr="00065AAC">
              <w:rPr>
                <w:noProof/>
                <w:lang w:eastAsia="zh-CN"/>
              </w:rPr>
              <w:drawing>
                <wp:inline distT="0" distB="0" distL="0" distR="0" wp14:anchorId="5CAF9B9B" wp14:editId="57F16AF0">
                  <wp:extent cx="933450" cy="904875"/>
                  <wp:effectExtent l="0" t="0" r="0" b="9525"/>
                  <wp:docPr id="15" name="Picture 15"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アイコン&#10;&#10;自動的に生成された説明"/>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a:ln>
                            <a:noFill/>
                          </a:ln>
                        </pic:spPr>
                      </pic:pic>
                    </a:graphicData>
                  </a:graphic>
                </wp:inline>
              </w:drawing>
            </w:r>
          </w:p>
        </w:tc>
        <w:tc>
          <w:tcPr>
            <w:tcW w:w="4665" w:type="dxa"/>
          </w:tcPr>
          <w:p w14:paraId="0D493C0B" w14:textId="77777777" w:rsidR="00D61668" w:rsidRPr="00065AAC" w:rsidRDefault="00D61668" w:rsidP="00CA79BE">
            <w:pPr>
              <w:tabs>
                <w:tab w:val="left" w:pos="-720"/>
                <w:tab w:val="left" w:pos="0"/>
                <w:tab w:val="left" w:pos="2216"/>
                <w:tab w:val="left" w:pos="5703"/>
                <w:tab w:val="left" w:pos="6423"/>
                <w:tab w:val="left" w:pos="7143"/>
                <w:tab w:val="left" w:pos="7857"/>
                <w:tab w:val="left" w:pos="8577"/>
              </w:tabs>
              <w:ind w:left="2116" w:right="921" w:hanging="2119"/>
              <w:jc w:val="both"/>
            </w:pPr>
            <w:r w:rsidRPr="00065AAC">
              <w:t xml:space="preserve">issued </w:t>
            </w:r>
            <w:proofErr w:type="gramStart"/>
            <w:r w:rsidRPr="00065AAC">
              <w:t>by :</w:t>
            </w:r>
            <w:proofErr w:type="gramEnd"/>
            <w:r w:rsidRPr="00065AAC">
              <w:tab/>
              <w:t>(Name of administration)</w:t>
            </w:r>
          </w:p>
          <w:p w14:paraId="4D9139DA" w14:textId="77777777" w:rsidR="00D61668" w:rsidRPr="00065AAC" w:rsidRDefault="00D61668" w:rsidP="00CA79BE">
            <w:pPr>
              <w:tabs>
                <w:tab w:val="left" w:pos="-720"/>
                <w:tab w:val="left" w:pos="5703"/>
                <w:tab w:val="left" w:pos="6423"/>
                <w:tab w:val="left" w:pos="7143"/>
                <w:tab w:val="left" w:pos="7857"/>
                <w:tab w:val="left" w:pos="8577"/>
              </w:tabs>
              <w:ind w:left="2044" w:right="921"/>
              <w:jc w:val="both"/>
              <w:rPr>
                <w:sz w:val="24"/>
                <w:szCs w:val="24"/>
              </w:rPr>
            </w:pPr>
            <w:r w:rsidRPr="00065AAC">
              <w:rPr>
                <w:sz w:val="24"/>
                <w:szCs w:val="24"/>
              </w:rPr>
              <w:t>......................................</w:t>
            </w:r>
          </w:p>
          <w:p w14:paraId="57654173" w14:textId="77777777" w:rsidR="00D61668" w:rsidRPr="00065AAC" w:rsidRDefault="00D61668" w:rsidP="00CA79BE">
            <w:pPr>
              <w:tabs>
                <w:tab w:val="left" w:pos="-720"/>
                <w:tab w:val="left" w:pos="5703"/>
                <w:tab w:val="left" w:pos="6423"/>
                <w:tab w:val="left" w:pos="7143"/>
                <w:tab w:val="left" w:pos="7857"/>
                <w:tab w:val="left" w:pos="8577"/>
              </w:tabs>
              <w:ind w:left="2044" w:right="921"/>
              <w:jc w:val="both"/>
              <w:rPr>
                <w:sz w:val="24"/>
                <w:szCs w:val="24"/>
              </w:rPr>
            </w:pPr>
            <w:r w:rsidRPr="00065AAC">
              <w:rPr>
                <w:sz w:val="24"/>
                <w:szCs w:val="24"/>
              </w:rPr>
              <w:t>......................................</w:t>
            </w:r>
          </w:p>
          <w:p w14:paraId="628CD023" w14:textId="77777777" w:rsidR="00D61668" w:rsidRPr="00065AAC" w:rsidRDefault="00D61668" w:rsidP="00CA79BE">
            <w:pPr>
              <w:tabs>
                <w:tab w:val="left" w:pos="-720"/>
                <w:tab w:val="left" w:pos="5703"/>
                <w:tab w:val="left" w:pos="6423"/>
                <w:tab w:val="left" w:pos="7143"/>
                <w:tab w:val="left" w:pos="7857"/>
                <w:tab w:val="left" w:pos="8577"/>
              </w:tabs>
              <w:ind w:left="2044" w:right="921"/>
              <w:jc w:val="both"/>
              <w:rPr>
                <w:sz w:val="24"/>
                <w:szCs w:val="24"/>
              </w:rPr>
            </w:pPr>
            <w:r w:rsidRPr="00065AAC">
              <w:rPr>
                <w:sz w:val="24"/>
                <w:szCs w:val="24"/>
              </w:rPr>
              <w:t>......................................</w:t>
            </w:r>
          </w:p>
          <w:p w14:paraId="4F19B61E" w14:textId="77777777" w:rsidR="00D61668" w:rsidRPr="00065AAC" w:rsidRDefault="00D61668" w:rsidP="00CA79BE">
            <w:pPr>
              <w:jc w:val="both"/>
            </w:pPr>
          </w:p>
        </w:tc>
      </w:tr>
    </w:tbl>
    <w:p w14:paraId="62259893" w14:textId="77777777" w:rsidR="00D61668" w:rsidRPr="00065AAC" w:rsidRDefault="00D61668" w:rsidP="00D61668">
      <w:pPr>
        <w:spacing w:before="120"/>
        <w:ind w:left="567" w:firstLine="567"/>
        <w:jc w:val="both"/>
      </w:pPr>
      <w:r w:rsidRPr="00065AAC">
        <w:rPr>
          <w:sz w:val="18"/>
          <w:vertAlign w:val="superscript"/>
        </w:rPr>
        <w:footnoteReference w:id="7"/>
      </w:r>
      <w:r w:rsidRPr="00065AAC">
        <w:t xml:space="preserve">Concerning: </w:t>
      </w:r>
      <w:r w:rsidRPr="00065AAC">
        <w:rPr>
          <w:sz w:val="18"/>
          <w:szCs w:val="18"/>
          <w:vertAlign w:val="superscript"/>
        </w:rPr>
        <w:footnoteReference w:id="8"/>
      </w:r>
      <w:r w:rsidRPr="00065AAC">
        <w:tab/>
        <w:t>Approval granted</w:t>
      </w:r>
    </w:p>
    <w:p w14:paraId="575B2B13" w14:textId="77777777" w:rsidR="00D61668" w:rsidRPr="00065AAC" w:rsidRDefault="00D61668" w:rsidP="00D61668">
      <w:pPr>
        <w:ind w:left="2268" w:right="1134" w:firstLine="567"/>
        <w:jc w:val="both"/>
      </w:pPr>
      <w:r w:rsidRPr="00065AAC">
        <w:t>Approval extended</w:t>
      </w:r>
    </w:p>
    <w:p w14:paraId="5F90526A" w14:textId="77777777" w:rsidR="00D61668" w:rsidRPr="00065AAC" w:rsidRDefault="00D61668" w:rsidP="00D61668">
      <w:pPr>
        <w:ind w:left="2268" w:right="1134" w:firstLine="567"/>
        <w:jc w:val="both"/>
      </w:pPr>
      <w:r w:rsidRPr="00065AAC">
        <w:t>Approval refused</w:t>
      </w:r>
    </w:p>
    <w:p w14:paraId="3EB69688" w14:textId="77777777" w:rsidR="00D61668" w:rsidRPr="00065AAC" w:rsidRDefault="00D61668" w:rsidP="00D61668">
      <w:pPr>
        <w:ind w:left="2268" w:right="1134" w:firstLine="567"/>
        <w:jc w:val="both"/>
      </w:pPr>
      <w:r w:rsidRPr="00065AAC">
        <w:t>Approval withdrawn</w:t>
      </w:r>
    </w:p>
    <w:p w14:paraId="7DB9BA11" w14:textId="77777777" w:rsidR="00D61668" w:rsidRPr="00065AAC" w:rsidRDefault="00D61668" w:rsidP="00D61668">
      <w:pPr>
        <w:spacing w:after="120"/>
        <w:ind w:left="2268" w:right="1134" w:firstLine="567"/>
        <w:jc w:val="both"/>
      </w:pPr>
      <w:r w:rsidRPr="00065AAC">
        <w:t>Production definitively discontinued</w:t>
      </w:r>
    </w:p>
    <w:p w14:paraId="59241623" w14:textId="23EF8107" w:rsidR="00D61668" w:rsidRPr="00065AAC" w:rsidRDefault="00D61668" w:rsidP="00D61668">
      <w:pPr>
        <w:spacing w:after="120"/>
        <w:ind w:left="1134" w:right="1134"/>
        <w:jc w:val="both"/>
        <w:rPr>
          <w:lang w:eastAsia="ja-JP"/>
        </w:rPr>
      </w:pPr>
      <w:r w:rsidRPr="00065AAC">
        <w:t xml:space="preserve">of a type of vehicle </w:t>
      </w:r>
      <w:proofErr w:type="gramStart"/>
      <w:r w:rsidRPr="00065AAC">
        <w:t>with regard to</w:t>
      </w:r>
      <w:proofErr w:type="gramEnd"/>
      <w:r w:rsidRPr="0059341C">
        <w:rPr>
          <w:color w:val="000000" w:themeColor="text1"/>
        </w:rPr>
        <w:t xml:space="preserve"> </w:t>
      </w:r>
      <w:r w:rsidRPr="0059341C">
        <w:rPr>
          <w:rFonts w:hint="eastAsia"/>
          <w:color w:val="000000" w:themeColor="text1"/>
          <w:lang w:eastAsia="ja-JP"/>
        </w:rPr>
        <w:t>its A</w:t>
      </w:r>
      <w:r w:rsidRPr="0059341C">
        <w:rPr>
          <w:color w:val="000000" w:themeColor="text1"/>
        </w:rPr>
        <w:t xml:space="preserve">cceleration </w:t>
      </w:r>
      <w:r w:rsidRPr="0059341C">
        <w:rPr>
          <w:rFonts w:hint="eastAsia"/>
          <w:color w:val="000000" w:themeColor="text1"/>
          <w:lang w:eastAsia="ja-JP"/>
        </w:rPr>
        <w:t>C</w:t>
      </w:r>
      <w:r w:rsidRPr="0059341C">
        <w:rPr>
          <w:color w:val="000000" w:themeColor="text1"/>
        </w:rPr>
        <w:t xml:space="preserve">ontrol for </w:t>
      </w:r>
      <w:r w:rsidRPr="0059341C">
        <w:rPr>
          <w:rFonts w:hint="eastAsia"/>
          <w:color w:val="000000" w:themeColor="text1"/>
          <w:lang w:eastAsia="ja-JP"/>
        </w:rPr>
        <w:t>P</w:t>
      </w:r>
      <w:r w:rsidRPr="0059341C">
        <w:rPr>
          <w:color w:val="000000" w:themeColor="text1"/>
        </w:rPr>
        <w:t xml:space="preserve">edal </w:t>
      </w:r>
      <w:r w:rsidRPr="0059341C">
        <w:rPr>
          <w:rFonts w:hint="eastAsia"/>
          <w:color w:val="000000" w:themeColor="text1"/>
          <w:lang w:eastAsia="ja-JP"/>
        </w:rPr>
        <w:t>E</w:t>
      </w:r>
      <w:r w:rsidRPr="0059341C">
        <w:rPr>
          <w:color w:val="000000" w:themeColor="text1"/>
        </w:rPr>
        <w:t>rror</w:t>
      </w:r>
      <w:r w:rsidRPr="0059341C">
        <w:t xml:space="preserve"> </w:t>
      </w:r>
      <w:r w:rsidRPr="00065AAC">
        <w:t xml:space="preserve">pursuant to UN Regulation No. </w:t>
      </w:r>
      <w:r w:rsidR="00E459A8">
        <w:rPr>
          <w:rFonts w:hint="eastAsia"/>
          <w:lang w:eastAsia="ja-JP"/>
        </w:rPr>
        <w:t>[17</w:t>
      </w:r>
      <w:r w:rsidRPr="00065AAC">
        <w:t>X</w:t>
      </w:r>
      <w:r w:rsidR="00E459A8">
        <w:rPr>
          <w:rFonts w:hint="eastAsia"/>
          <w:lang w:eastAsia="ja-JP"/>
        </w:rPr>
        <w:t>]</w:t>
      </w:r>
    </w:p>
    <w:p w14:paraId="58720F36" w14:textId="77777777" w:rsidR="00D61668" w:rsidRPr="00065AAC" w:rsidRDefault="00D61668" w:rsidP="00D61668">
      <w:pPr>
        <w:tabs>
          <w:tab w:val="left" w:leader="dot" w:pos="4536"/>
          <w:tab w:val="left" w:leader="dot" w:pos="8505"/>
        </w:tabs>
        <w:spacing w:after="120"/>
        <w:ind w:left="1134" w:right="1134"/>
        <w:jc w:val="both"/>
      </w:pPr>
      <w:r w:rsidRPr="00065AAC">
        <w:t>Approval No.:</w:t>
      </w:r>
      <w:r w:rsidRPr="00065AAC">
        <w:tab/>
        <w:t>.</w:t>
      </w:r>
      <w:r w:rsidRPr="00065AAC">
        <w:tab/>
      </w:r>
    </w:p>
    <w:p w14:paraId="2ABE63EF" w14:textId="77777777" w:rsidR="00D61668" w:rsidRPr="00065AAC" w:rsidRDefault="00D61668" w:rsidP="00D61668">
      <w:pPr>
        <w:tabs>
          <w:tab w:val="left" w:pos="1701"/>
          <w:tab w:val="left" w:leader="dot" w:pos="8505"/>
        </w:tabs>
        <w:spacing w:after="120"/>
        <w:ind w:left="1134" w:right="1134"/>
        <w:jc w:val="both"/>
      </w:pPr>
      <w:r w:rsidRPr="00065AAC">
        <w:lastRenderedPageBreak/>
        <w:t>1.</w:t>
      </w:r>
      <w:r w:rsidRPr="00065AAC">
        <w:tab/>
        <w:t>Trademark:</w:t>
      </w:r>
      <w:r w:rsidRPr="00065AAC">
        <w:tab/>
      </w:r>
    </w:p>
    <w:p w14:paraId="650C8F14" w14:textId="77777777" w:rsidR="00D61668" w:rsidRPr="00065AAC" w:rsidRDefault="00D61668" w:rsidP="00D61668">
      <w:pPr>
        <w:tabs>
          <w:tab w:val="left" w:pos="1701"/>
          <w:tab w:val="left" w:leader="dot" w:pos="8505"/>
        </w:tabs>
        <w:spacing w:after="120"/>
        <w:ind w:left="1134" w:right="1134"/>
        <w:jc w:val="both"/>
      </w:pPr>
      <w:r w:rsidRPr="00065AAC">
        <w:t>2.</w:t>
      </w:r>
      <w:r w:rsidRPr="00065AAC">
        <w:tab/>
        <w:t>Type and trade name(s):</w:t>
      </w:r>
      <w:r w:rsidRPr="00065AAC">
        <w:tab/>
      </w:r>
    </w:p>
    <w:p w14:paraId="2DD9E881" w14:textId="77777777" w:rsidR="00D61668" w:rsidRPr="00065AAC" w:rsidRDefault="00D61668" w:rsidP="00D61668">
      <w:pPr>
        <w:tabs>
          <w:tab w:val="left" w:pos="1701"/>
          <w:tab w:val="left" w:leader="dot" w:pos="8505"/>
        </w:tabs>
        <w:spacing w:after="120"/>
        <w:ind w:left="1134" w:right="1134"/>
        <w:jc w:val="both"/>
      </w:pPr>
      <w:r w:rsidRPr="00065AAC">
        <w:t>3.</w:t>
      </w:r>
      <w:r w:rsidRPr="00065AAC">
        <w:tab/>
        <w:t>Name and address of manufacturer:</w:t>
      </w:r>
      <w:r w:rsidRPr="00065AAC">
        <w:tab/>
      </w:r>
    </w:p>
    <w:p w14:paraId="1BB96878" w14:textId="77777777" w:rsidR="00D61668" w:rsidRPr="00065AAC" w:rsidRDefault="00D61668" w:rsidP="00D61668">
      <w:pPr>
        <w:tabs>
          <w:tab w:val="left" w:pos="1701"/>
          <w:tab w:val="left" w:leader="dot" w:pos="8505"/>
        </w:tabs>
        <w:spacing w:after="120"/>
        <w:ind w:left="1134" w:right="1134"/>
        <w:jc w:val="both"/>
      </w:pPr>
      <w:r w:rsidRPr="00065AAC">
        <w:t>4.</w:t>
      </w:r>
      <w:r w:rsidRPr="00065AAC">
        <w:tab/>
        <w:t xml:space="preserve">If applicable. name and address of manufacturer’s representative: </w:t>
      </w:r>
      <w:r w:rsidRPr="00065AAC">
        <w:tab/>
      </w:r>
    </w:p>
    <w:p w14:paraId="32E981A3" w14:textId="77777777" w:rsidR="00D61668" w:rsidRPr="0059341C" w:rsidRDefault="00D61668" w:rsidP="00D61668">
      <w:pPr>
        <w:tabs>
          <w:tab w:val="left" w:pos="1701"/>
          <w:tab w:val="left" w:leader="dot" w:pos="8505"/>
        </w:tabs>
        <w:spacing w:after="120"/>
        <w:ind w:left="1134" w:right="1134"/>
        <w:jc w:val="both"/>
        <w:rPr>
          <w:color w:val="000000" w:themeColor="text1"/>
        </w:rPr>
      </w:pPr>
      <w:r w:rsidRPr="0059341C">
        <w:rPr>
          <w:color w:val="000000" w:themeColor="text1"/>
        </w:rPr>
        <w:t>5.</w:t>
      </w:r>
      <w:r w:rsidRPr="0059341C">
        <w:rPr>
          <w:color w:val="000000" w:themeColor="text1"/>
        </w:rPr>
        <w:tab/>
        <w:t>Brief description of vehicle</w:t>
      </w:r>
      <w:r w:rsidRPr="0059341C">
        <w:rPr>
          <w:rFonts w:hint="eastAsia"/>
          <w:color w:val="000000" w:themeColor="text1"/>
          <w:lang w:eastAsia="ja-JP"/>
        </w:rPr>
        <w:t xml:space="preserve"> type</w:t>
      </w:r>
      <w:r w:rsidRPr="0059341C">
        <w:rPr>
          <w:color w:val="000000" w:themeColor="text1"/>
        </w:rPr>
        <w:t>:</w:t>
      </w:r>
      <w:r w:rsidRPr="0059341C">
        <w:rPr>
          <w:color w:val="000000" w:themeColor="text1"/>
        </w:rPr>
        <w:tab/>
      </w:r>
    </w:p>
    <w:p w14:paraId="431F0CFA" w14:textId="77777777" w:rsidR="00D61668" w:rsidRPr="0059341C" w:rsidRDefault="00D61668" w:rsidP="00D61668">
      <w:pPr>
        <w:tabs>
          <w:tab w:val="left" w:pos="1701"/>
          <w:tab w:val="left" w:leader="dot" w:pos="8505"/>
        </w:tabs>
        <w:spacing w:after="120"/>
        <w:ind w:leftChars="567" w:left="1700" w:right="1134" w:hangingChars="283" w:hanging="566"/>
        <w:jc w:val="both"/>
        <w:rPr>
          <w:color w:val="000000" w:themeColor="text1"/>
        </w:rPr>
      </w:pPr>
      <w:r w:rsidRPr="0059341C">
        <w:rPr>
          <w:color w:val="000000" w:themeColor="text1"/>
        </w:rPr>
        <w:t>6.</w:t>
      </w:r>
      <w:r w:rsidRPr="0059341C">
        <w:rPr>
          <w:color w:val="000000" w:themeColor="text1"/>
        </w:rPr>
        <w:tab/>
        <w:t>Vehicle is equipped with ACPE which has been exempted from the relevant requirements (forward and/or rear direction) of this Regulation:      yes/no</w:t>
      </w:r>
    </w:p>
    <w:p w14:paraId="1941A698" w14:textId="77777777" w:rsidR="00D61668" w:rsidRPr="0059341C" w:rsidRDefault="00D61668" w:rsidP="00D61668">
      <w:pPr>
        <w:tabs>
          <w:tab w:val="left" w:pos="1701"/>
          <w:tab w:val="left" w:leader="dot" w:pos="8505"/>
        </w:tabs>
        <w:spacing w:after="120"/>
        <w:ind w:left="1134" w:right="1134"/>
        <w:jc w:val="both"/>
        <w:rPr>
          <w:color w:val="000000" w:themeColor="text1"/>
        </w:rPr>
      </w:pPr>
      <w:r w:rsidRPr="0059341C">
        <w:rPr>
          <w:color w:val="000000" w:themeColor="text1"/>
        </w:rPr>
        <w:t>6.1.</w:t>
      </w:r>
      <w:r w:rsidRPr="0059341C">
        <w:rPr>
          <w:color w:val="000000" w:themeColor="text1"/>
        </w:rPr>
        <w:tab/>
        <w:t>If yes, details:</w:t>
      </w:r>
    </w:p>
    <w:p w14:paraId="06A0CB8C" w14:textId="77777777" w:rsidR="00D61668" w:rsidRPr="0059341C" w:rsidRDefault="00D61668" w:rsidP="00D61668">
      <w:pPr>
        <w:tabs>
          <w:tab w:val="left" w:pos="1701"/>
          <w:tab w:val="left" w:leader="dot" w:pos="8505"/>
        </w:tabs>
        <w:spacing w:after="120"/>
        <w:ind w:left="1134" w:right="1134"/>
        <w:jc w:val="both"/>
        <w:rPr>
          <w:color w:val="000000" w:themeColor="text1"/>
        </w:rPr>
      </w:pPr>
      <w:r>
        <w:rPr>
          <w:rFonts w:hint="eastAsia"/>
          <w:color w:val="000000" w:themeColor="text1"/>
          <w:lang w:eastAsia="ja-JP"/>
        </w:rPr>
        <w:t>7</w:t>
      </w:r>
      <w:r w:rsidRPr="0059341C">
        <w:rPr>
          <w:color w:val="000000" w:themeColor="text1"/>
        </w:rPr>
        <w:t>.</w:t>
      </w:r>
      <w:r w:rsidRPr="0059341C">
        <w:rPr>
          <w:color w:val="000000" w:themeColor="text1"/>
        </w:rPr>
        <w:tab/>
        <w:t xml:space="preserve">Date of submission of vehicle for approval: </w:t>
      </w:r>
      <w:r w:rsidRPr="0059341C">
        <w:rPr>
          <w:color w:val="000000" w:themeColor="text1"/>
        </w:rPr>
        <w:tab/>
      </w:r>
    </w:p>
    <w:p w14:paraId="61AD616B" w14:textId="77777777" w:rsidR="00D61668" w:rsidRPr="0059341C" w:rsidRDefault="00D61668" w:rsidP="00D61668">
      <w:pPr>
        <w:tabs>
          <w:tab w:val="left" w:pos="1701"/>
          <w:tab w:val="left" w:leader="dot" w:pos="8505"/>
        </w:tabs>
        <w:spacing w:after="120"/>
        <w:ind w:left="1134" w:right="1134"/>
        <w:jc w:val="both"/>
        <w:rPr>
          <w:color w:val="000000" w:themeColor="text1"/>
        </w:rPr>
      </w:pPr>
      <w:r>
        <w:rPr>
          <w:rFonts w:hint="eastAsia"/>
          <w:color w:val="000000" w:themeColor="text1"/>
          <w:lang w:eastAsia="ja-JP"/>
        </w:rPr>
        <w:t>8</w:t>
      </w:r>
      <w:r w:rsidRPr="0059341C">
        <w:rPr>
          <w:color w:val="000000" w:themeColor="text1"/>
        </w:rPr>
        <w:t>.</w:t>
      </w:r>
      <w:r w:rsidRPr="0059341C">
        <w:rPr>
          <w:color w:val="000000" w:themeColor="text1"/>
        </w:rPr>
        <w:tab/>
        <w:t xml:space="preserve">Technical Service performing the approval tests: </w:t>
      </w:r>
      <w:r w:rsidRPr="0059341C">
        <w:rPr>
          <w:color w:val="000000" w:themeColor="text1"/>
        </w:rPr>
        <w:tab/>
      </w:r>
    </w:p>
    <w:p w14:paraId="537F427A" w14:textId="77777777" w:rsidR="00D61668" w:rsidRPr="0059341C" w:rsidRDefault="00D61668" w:rsidP="00D61668">
      <w:pPr>
        <w:tabs>
          <w:tab w:val="left" w:pos="1701"/>
          <w:tab w:val="left" w:leader="dot" w:pos="8505"/>
        </w:tabs>
        <w:spacing w:after="120"/>
        <w:ind w:left="1134" w:right="1134"/>
        <w:jc w:val="both"/>
        <w:rPr>
          <w:color w:val="000000" w:themeColor="text1"/>
        </w:rPr>
      </w:pPr>
      <w:r>
        <w:rPr>
          <w:rFonts w:hint="eastAsia"/>
          <w:color w:val="000000" w:themeColor="text1"/>
          <w:lang w:eastAsia="ja-JP"/>
        </w:rPr>
        <w:t>9</w:t>
      </w:r>
      <w:r w:rsidRPr="0059341C">
        <w:rPr>
          <w:color w:val="000000" w:themeColor="text1"/>
        </w:rPr>
        <w:t>.</w:t>
      </w:r>
      <w:r w:rsidRPr="0059341C">
        <w:rPr>
          <w:color w:val="000000" w:themeColor="text1"/>
        </w:rPr>
        <w:tab/>
        <w:t>Date of report issued by that Service:</w:t>
      </w:r>
      <w:r w:rsidRPr="0059341C">
        <w:rPr>
          <w:color w:val="000000" w:themeColor="text1"/>
        </w:rPr>
        <w:tab/>
      </w:r>
    </w:p>
    <w:p w14:paraId="54261EC8" w14:textId="77777777" w:rsidR="00D61668" w:rsidRPr="0059341C" w:rsidRDefault="00D61668" w:rsidP="00D61668">
      <w:pPr>
        <w:tabs>
          <w:tab w:val="left" w:pos="1701"/>
          <w:tab w:val="left" w:leader="dot" w:pos="8505"/>
        </w:tabs>
        <w:spacing w:after="120"/>
        <w:ind w:left="1134" w:right="1134"/>
        <w:jc w:val="both"/>
      </w:pPr>
      <w:r>
        <w:rPr>
          <w:rFonts w:hint="eastAsia"/>
          <w:color w:val="000000" w:themeColor="text1"/>
          <w:lang w:eastAsia="ja-JP"/>
        </w:rPr>
        <w:t>10</w:t>
      </w:r>
      <w:r w:rsidRPr="0059341C">
        <w:rPr>
          <w:color w:val="000000" w:themeColor="text1"/>
        </w:rPr>
        <w:t>.</w:t>
      </w:r>
      <w:r w:rsidRPr="0059341C">
        <w:rPr>
          <w:color w:val="000000" w:themeColor="text1"/>
        </w:rPr>
        <w:tab/>
        <w:t xml:space="preserve">Number of </w:t>
      </w:r>
      <w:proofErr w:type="gramStart"/>
      <w:r w:rsidRPr="0059341C">
        <w:rPr>
          <w:color w:val="000000" w:themeColor="text1"/>
        </w:rPr>
        <w:t>report</w:t>
      </w:r>
      <w:proofErr w:type="gramEnd"/>
      <w:r w:rsidRPr="0059341C">
        <w:rPr>
          <w:color w:val="000000" w:themeColor="text1"/>
        </w:rPr>
        <w:t xml:space="preserve"> issued by that Service:</w:t>
      </w:r>
      <w:r w:rsidRPr="0059341C">
        <w:tab/>
      </w:r>
    </w:p>
    <w:p w14:paraId="5577BE0A" w14:textId="77777777" w:rsidR="00D61668" w:rsidRPr="0059341C" w:rsidRDefault="00D61668" w:rsidP="00D61668">
      <w:pPr>
        <w:tabs>
          <w:tab w:val="left" w:pos="1701"/>
          <w:tab w:val="left" w:leader="dot" w:pos="8505"/>
        </w:tabs>
        <w:spacing w:after="120"/>
        <w:ind w:left="1134" w:right="1134"/>
        <w:jc w:val="both"/>
      </w:pPr>
      <w:r w:rsidRPr="0059341C">
        <w:t>1</w:t>
      </w:r>
      <w:r>
        <w:rPr>
          <w:rFonts w:hint="eastAsia"/>
          <w:lang w:eastAsia="ja-JP"/>
        </w:rPr>
        <w:t>1</w:t>
      </w:r>
      <w:r w:rsidRPr="0059341C">
        <w:t>.</w:t>
      </w:r>
      <w:r w:rsidRPr="0059341C">
        <w:tab/>
        <w:t>Approval granted/refused/extended/</w:t>
      </w:r>
      <w:proofErr w:type="gramStart"/>
      <w:r w:rsidRPr="0059341C">
        <w:t>withdrawn:</w:t>
      </w:r>
      <w:proofErr w:type="gramEnd"/>
      <w:r w:rsidRPr="0059341C">
        <w:rPr>
          <w:vertAlign w:val="superscript"/>
        </w:rPr>
        <w:t>2</w:t>
      </w:r>
      <w:r w:rsidRPr="0059341C">
        <w:t xml:space="preserve"> </w:t>
      </w:r>
    </w:p>
    <w:p w14:paraId="6DC2683C" w14:textId="77777777" w:rsidR="00D61668" w:rsidRPr="00065AAC" w:rsidRDefault="00D61668" w:rsidP="00D61668">
      <w:pPr>
        <w:tabs>
          <w:tab w:val="left" w:pos="1701"/>
          <w:tab w:val="left" w:leader="dot" w:pos="8505"/>
        </w:tabs>
        <w:spacing w:after="120"/>
        <w:ind w:left="1134" w:right="1134"/>
        <w:jc w:val="both"/>
      </w:pPr>
      <w:r w:rsidRPr="00065AAC">
        <w:t>1</w:t>
      </w:r>
      <w:r>
        <w:rPr>
          <w:rFonts w:hint="eastAsia"/>
          <w:lang w:eastAsia="ja-JP"/>
        </w:rPr>
        <w:t>2</w:t>
      </w:r>
      <w:r w:rsidRPr="00065AAC">
        <w:t>.</w:t>
      </w:r>
      <w:r w:rsidRPr="00065AAC">
        <w:tab/>
        <w:t>Place:</w:t>
      </w:r>
      <w:r w:rsidRPr="00065AAC">
        <w:tab/>
      </w:r>
    </w:p>
    <w:p w14:paraId="5625C77F" w14:textId="77777777" w:rsidR="00D61668" w:rsidRPr="00065AAC" w:rsidRDefault="00D61668" w:rsidP="00D61668">
      <w:pPr>
        <w:tabs>
          <w:tab w:val="left" w:pos="1701"/>
          <w:tab w:val="left" w:leader="dot" w:pos="8505"/>
        </w:tabs>
        <w:spacing w:after="120"/>
        <w:ind w:left="1134" w:right="1134"/>
        <w:jc w:val="both"/>
      </w:pPr>
      <w:r w:rsidRPr="00065AAC">
        <w:t>1</w:t>
      </w:r>
      <w:r>
        <w:rPr>
          <w:rFonts w:hint="eastAsia"/>
          <w:lang w:eastAsia="ja-JP"/>
        </w:rPr>
        <w:t>3</w:t>
      </w:r>
      <w:r w:rsidRPr="00065AAC">
        <w:t>.</w:t>
      </w:r>
      <w:r w:rsidRPr="00065AAC">
        <w:tab/>
        <w:t>Date:</w:t>
      </w:r>
      <w:r w:rsidRPr="00065AAC">
        <w:tab/>
      </w:r>
    </w:p>
    <w:p w14:paraId="02633D2A" w14:textId="77777777" w:rsidR="00D61668" w:rsidRPr="00065AAC" w:rsidRDefault="00D61668" w:rsidP="00D61668">
      <w:pPr>
        <w:tabs>
          <w:tab w:val="left" w:pos="1701"/>
          <w:tab w:val="left" w:leader="dot" w:pos="8505"/>
        </w:tabs>
        <w:spacing w:after="120"/>
        <w:ind w:left="1134" w:right="1134"/>
        <w:jc w:val="both"/>
      </w:pPr>
      <w:r w:rsidRPr="00065AAC">
        <w:t>1</w:t>
      </w:r>
      <w:r>
        <w:rPr>
          <w:rFonts w:hint="eastAsia"/>
          <w:lang w:eastAsia="ja-JP"/>
        </w:rPr>
        <w:t>4</w:t>
      </w:r>
      <w:r w:rsidRPr="00065AAC">
        <w:t>.</w:t>
      </w:r>
      <w:r w:rsidRPr="00065AAC">
        <w:tab/>
        <w:t>Signature:</w:t>
      </w:r>
      <w:r w:rsidRPr="00065AAC">
        <w:tab/>
      </w:r>
    </w:p>
    <w:p w14:paraId="342E288F" w14:textId="77777777" w:rsidR="00D61668" w:rsidRPr="00065AAC" w:rsidRDefault="00D61668" w:rsidP="00D61668">
      <w:pPr>
        <w:tabs>
          <w:tab w:val="left" w:pos="1701"/>
          <w:tab w:val="left" w:leader="dot" w:pos="8505"/>
        </w:tabs>
        <w:spacing w:after="120"/>
        <w:ind w:left="1689" w:right="1134" w:hanging="555"/>
        <w:jc w:val="both"/>
      </w:pPr>
      <w:r w:rsidRPr="00065AAC">
        <w:t>1</w:t>
      </w:r>
      <w:r>
        <w:rPr>
          <w:rFonts w:hint="eastAsia"/>
          <w:lang w:eastAsia="ja-JP"/>
        </w:rPr>
        <w:t>5</w:t>
      </w:r>
      <w:r w:rsidRPr="00065AAC">
        <w:t>.</w:t>
      </w:r>
      <w:r w:rsidRPr="00065AAC">
        <w:tab/>
        <w:t xml:space="preserve">Annexed to this communication are the following documents. bearing the approval number indicated </w:t>
      </w:r>
      <w:r w:rsidRPr="00065AAC">
        <w:lastRenderedPageBreak/>
        <w:t>above:</w:t>
      </w:r>
      <w:r w:rsidRPr="00065AAC">
        <w:tab/>
      </w:r>
      <w:r w:rsidRPr="00065AAC">
        <w:tab/>
      </w:r>
    </w:p>
    <w:p w14:paraId="69D6C78C" w14:textId="77777777" w:rsidR="00D61668" w:rsidRPr="00065AAC" w:rsidRDefault="00D61668" w:rsidP="00D61668">
      <w:pPr>
        <w:tabs>
          <w:tab w:val="left" w:pos="1701"/>
          <w:tab w:val="left" w:leader="dot" w:pos="8505"/>
        </w:tabs>
        <w:spacing w:after="120"/>
        <w:ind w:left="1134" w:right="1134"/>
        <w:jc w:val="both"/>
        <w:sectPr w:rsidR="00D61668" w:rsidRPr="00065AAC" w:rsidSect="00FE0639">
          <w:headerReference w:type="default" r:id="rId29"/>
          <w:footnotePr>
            <w:numRestart w:val="eachSect"/>
          </w:footnotePr>
          <w:endnotePr>
            <w:numFmt w:val="decimal"/>
          </w:endnotePr>
          <w:pgSz w:w="11907" w:h="16840" w:code="9"/>
          <w:pgMar w:top="1418" w:right="1134" w:bottom="1134" w:left="1134" w:header="851" w:footer="567" w:gutter="0"/>
          <w:cols w:space="720"/>
          <w:docGrid w:linePitch="272"/>
        </w:sectPr>
      </w:pPr>
      <w:r w:rsidRPr="00065AAC">
        <w:t>1</w:t>
      </w:r>
      <w:r>
        <w:rPr>
          <w:rFonts w:hint="eastAsia"/>
          <w:lang w:eastAsia="ja-JP"/>
        </w:rPr>
        <w:t>6</w:t>
      </w:r>
      <w:r w:rsidRPr="00065AAC">
        <w:t>.</w:t>
      </w:r>
      <w:r w:rsidRPr="00065AAC">
        <w:tab/>
        <w:t>Any remarks:</w:t>
      </w:r>
      <w:r w:rsidRPr="00065AAC">
        <w:tab/>
      </w:r>
      <w:bookmarkStart w:id="21" w:name="_Toc108926532"/>
    </w:p>
    <w:p w14:paraId="6FB22F48" w14:textId="77777777" w:rsidR="00D61668" w:rsidRPr="00065AAC" w:rsidRDefault="00D61668" w:rsidP="00D61668">
      <w:pPr>
        <w:keepNext/>
        <w:keepLines/>
        <w:tabs>
          <w:tab w:val="right" w:pos="851"/>
        </w:tabs>
        <w:spacing w:before="360" w:after="240" w:line="300" w:lineRule="exact"/>
        <w:ind w:left="1134" w:right="1134" w:hanging="1134"/>
        <w:rPr>
          <w:b/>
          <w:sz w:val="28"/>
        </w:rPr>
      </w:pPr>
      <w:bookmarkStart w:id="22" w:name="_Toc530068553"/>
      <w:r w:rsidRPr="00065AAC">
        <w:rPr>
          <w:b/>
          <w:sz w:val="28"/>
        </w:rPr>
        <w:lastRenderedPageBreak/>
        <w:t>Annex 2</w:t>
      </w:r>
      <w:bookmarkEnd w:id="21"/>
      <w:bookmarkEnd w:id="22"/>
    </w:p>
    <w:p w14:paraId="21CCCCCD" w14:textId="77777777" w:rsidR="00D61668" w:rsidRPr="00065AAC" w:rsidRDefault="00D61668" w:rsidP="00D61668">
      <w:pPr>
        <w:keepNext/>
        <w:keepLines/>
        <w:tabs>
          <w:tab w:val="right" w:pos="851"/>
        </w:tabs>
        <w:spacing w:before="360" w:after="240" w:line="300" w:lineRule="exact"/>
        <w:ind w:left="1134" w:right="1134" w:hanging="1134"/>
        <w:rPr>
          <w:b/>
          <w:sz w:val="28"/>
        </w:rPr>
      </w:pPr>
      <w:bookmarkStart w:id="23" w:name="_Toc108926533"/>
      <w:r w:rsidRPr="00065AAC">
        <w:rPr>
          <w:b/>
          <w:sz w:val="28"/>
        </w:rPr>
        <w:tab/>
      </w:r>
      <w:r w:rsidRPr="00065AAC">
        <w:rPr>
          <w:b/>
          <w:sz w:val="28"/>
        </w:rPr>
        <w:tab/>
        <w:t>Arrangements of approval marks</w:t>
      </w:r>
      <w:bookmarkEnd w:id="23"/>
    </w:p>
    <w:p w14:paraId="48D9A0D3" w14:textId="77777777" w:rsidR="00D61668" w:rsidRPr="00065AAC" w:rsidRDefault="00D61668" w:rsidP="00D61668">
      <w:pPr>
        <w:spacing w:after="120"/>
        <w:ind w:left="1134"/>
      </w:pPr>
      <w:r w:rsidRPr="00065AAC">
        <w:t>(</w:t>
      </w:r>
      <w:proofErr w:type="gramStart"/>
      <w:r w:rsidRPr="00065AAC">
        <w:t>see</w:t>
      </w:r>
      <w:proofErr w:type="gramEnd"/>
      <w:r w:rsidRPr="00065AAC">
        <w:t xml:space="preserve"> paragraphs 4.4. to 4.4.2. of this Regulation)</w:t>
      </w:r>
    </w:p>
    <w:p w14:paraId="5FFB9C03" w14:textId="77777777" w:rsidR="00D61668" w:rsidRPr="00065AAC" w:rsidRDefault="00D61668" w:rsidP="00D61668">
      <w:pPr>
        <w:spacing w:after="120"/>
        <w:jc w:val="both"/>
      </w:pPr>
    </w:p>
    <w:p w14:paraId="529D055E" w14:textId="77777777" w:rsidR="00D61668" w:rsidRPr="00065AAC" w:rsidRDefault="00D61668" w:rsidP="00D61668">
      <w:pPr>
        <w:spacing w:after="120"/>
        <w:ind w:left="1134" w:right="1134"/>
        <w:jc w:val="both"/>
      </w:pPr>
      <w:r w:rsidRPr="00065AAC">
        <w:rPr>
          <w:noProof/>
          <w:lang w:eastAsia="zh-CN"/>
        </w:rPr>
        <mc:AlternateContent>
          <mc:Choice Requires="wpg">
            <w:drawing>
              <wp:anchor distT="0" distB="0" distL="114300" distR="114300" simplePos="0" relativeHeight="251658240" behindDoc="0" locked="0" layoutInCell="1" allowOverlap="1" wp14:anchorId="63A06D06" wp14:editId="1C837857">
                <wp:simplePos x="0" y="0"/>
                <wp:positionH relativeFrom="column">
                  <wp:posOffset>2385060</wp:posOffset>
                </wp:positionH>
                <wp:positionV relativeFrom="paragraph">
                  <wp:posOffset>299720</wp:posOffset>
                </wp:positionV>
                <wp:extent cx="1943147" cy="48387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47" cy="483870"/>
                          <a:chOff x="3924" y="3977"/>
                          <a:chExt cx="2497" cy="774"/>
                        </a:xfrm>
                      </wpg:grpSpPr>
                      <wps:wsp>
                        <wps:cNvPr id="10" name="Text Box 9"/>
                        <wps:cNvSpPr txBox="1">
                          <a:spLocks noChangeArrowheads="1"/>
                        </wps:cNvSpPr>
                        <wps:spPr bwMode="auto">
                          <a:xfrm>
                            <a:off x="5317" y="4451"/>
                            <a:ext cx="168"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84693D" w14:textId="77777777" w:rsidR="00D61668" w:rsidRPr="00065AAC" w:rsidRDefault="00D61668" w:rsidP="00D61668"/>
                          </w:txbxContent>
                        </wps:txbx>
                        <wps:bodyPr rot="0" vert="horz" wrap="square" lIns="91440" tIns="45720" rIns="91440" bIns="45720" anchor="t" anchorCtr="0" upright="1">
                          <a:noAutofit/>
                        </wps:bodyPr>
                      </wps:wsp>
                      <wps:wsp>
                        <wps:cNvPr id="11" name="Text Box 10"/>
                        <wps:cNvSpPr txBox="1">
                          <a:spLocks noChangeArrowheads="1"/>
                        </wps:cNvSpPr>
                        <wps:spPr bwMode="auto">
                          <a:xfrm>
                            <a:off x="3924" y="3977"/>
                            <a:ext cx="249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B1EEB" w14:textId="714AD5DE" w:rsidR="00D61668" w:rsidRPr="00065AAC" w:rsidRDefault="00E459A8" w:rsidP="00D61668">
                              <w:pPr>
                                <w:rPr>
                                  <w:sz w:val="32"/>
                                  <w:lang w:eastAsia="ja-JP"/>
                                </w:rPr>
                              </w:pPr>
                              <w:r>
                                <w:rPr>
                                  <w:rFonts w:hint="eastAsia"/>
                                  <w:sz w:val="32"/>
                                  <w:lang w:eastAsia="ja-JP"/>
                                </w:rPr>
                                <w:t>[17</w:t>
                              </w:r>
                              <w:proofErr w:type="gramStart"/>
                              <w:r w:rsidR="00D61668" w:rsidRPr="00065AAC">
                                <w:rPr>
                                  <w:sz w:val="32"/>
                                </w:rPr>
                                <w:t>X</w:t>
                              </w:r>
                              <w:r>
                                <w:rPr>
                                  <w:rFonts w:hint="eastAsia"/>
                                  <w:sz w:val="32"/>
                                  <w:lang w:eastAsia="ja-JP"/>
                                </w:rPr>
                                <w:t>]</w:t>
                              </w:r>
                              <w:r w:rsidR="00D61668" w:rsidRPr="00065AAC">
                                <w:rPr>
                                  <w:sz w:val="32"/>
                                </w:rPr>
                                <w:t>R</w:t>
                              </w:r>
                              <w:proofErr w:type="gramEnd"/>
                              <w:r w:rsidR="00D61668" w:rsidRPr="00065AAC">
                                <w:rPr>
                                  <w:sz w:val="32"/>
                                </w:rPr>
                                <w:t>-</w:t>
                              </w:r>
                              <w:r w:rsidR="00D61668" w:rsidRPr="00065AAC">
                                <w:rPr>
                                  <w:sz w:val="32"/>
                                  <w:lang w:eastAsia="ja-JP"/>
                                </w:rPr>
                                <w:t>00185</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63A06D06" id="Group 9" o:spid="_x0000_s1026" style="position:absolute;left:0;text-align:left;margin-left:187.8pt;margin-top:23.6pt;width:153pt;height:38.1pt;z-index:251658240;mso-width-relative:margin" coordorigin="3924,3977" coordsize="2497,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">
                <v:shapetype id="_x0000_t202" coordsize="21600,21600" o:spt="202" path="m,l,21600r21600,l21600,xe">
                  <v:stroke joinstyle="miter"/>
                  <v:path gradientshapeok="t" o:connecttype="rect"/>
                </v:shapetype>
                <v:shape id="_x0000_s1027" type="#_x0000_t202" style="position:absolute;left:5317;top:4451;width:16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1C84693D" w14:textId="77777777" w:rsidR="00D61668" w:rsidRPr="00065AAC" w:rsidRDefault="00D61668" w:rsidP="00D61668"/>
                    </w:txbxContent>
                  </v:textbox>
                </v:shape>
                <v:shape id="_x0000_s1028" type="#_x0000_t202" style="position:absolute;left:3924;top:3977;width:249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304B1EEB" w14:textId="714AD5DE" w:rsidR="00D61668" w:rsidRPr="00065AAC" w:rsidRDefault="00E459A8" w:rsidP="00D61668">
                        <w:pPr>
                          <w:rPr>
                            <w:sz w:val="32"/>
                            <w:lang w:eastAsia="ja-JP"/>
                          </w:rPr>
                        </w:pPr>
                        <w:r>
                          <w:rPr>
                            <w:rFonts w:hint="eastAsia"/>
                            <w:sz w:val="32"/>
                            <w:lang w:eastAsia="ja-JP"/>
                          </w:rPr>
                          <w:t>[17</w:t>
                        </w:r>
                        <w:r w:rsidR="00D61668" w:rsidRPr="00065AAC">
                          <w:rPr>
                            <w:sz w:val="32"/>
                          </w:rPr>
                          <w:t>X</w:t>
                        </w:r>
                        <w:r>
                          <w:rPr>
                            <w:rFonts w:hint="eastAsia"/>
                            <w:sz w:val="32"/>
                            <w:lang w:eastAsia="ja-JP"/>
                          </w:rPr>
                          <w:t>]</w:t>
                        </w:r>
                        <w:r w:rsidR="00D61668" w:rsidRPr="00065AAC">
                          <w:rPr>
                            <w:sz w:val="32"/>
                          </w:rPr>
                          <w:t>R-</w:t>
                        </w:r>
                        <w:r w:rsidR="00D61668" w:rsidRPr="00065AAC">
                          <w:rPr>
                            <w:sz w:val="32"/>
                            <w:lang w:eastAsia="ja-JP"/>
                          </w:rPr>
                          <w:t>00185</w:t>
                        </w:r>
                      </w:p>
                    </w:txbxContent>
                  </v:textbox>
                </v:shape>
              </v:group>
            </w:pict>
          </mc:Fallback>
        </mc:AlternateContent>
      </w:r>
      <w:bookmarkStart w:id="24" w:name="_MON_1339922715"/>
      <w:bookmarkEnd w:id="24"/>
      <w:r w:rsidRPr="00065AAC">
        <w:object w:dxaOrig="6299" w:dyaOrig="1339" w14:anchorId="118AFF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9pt;height:66.75pt" o:ole="">
            <v:imagedata r:id="rId30" o:title=""/>
          </v:shape>
          <o:OLEObject Type="Embed" ProgID="Word.Picture.8" ShapeID="_x0000_i1025" DrawAspect="Content" ObjectID="_1825236212" r:id="rId31"/>
        </w:object>
      </w:r>
    </w:p>
    <w:p w14:paraId="6CE3BEAA" w14:textId="77777777" w:rsidR="00D61668" w:rsidRPr="00065AAC" w:rsidRDefault="00D61668" w:rsidP="00D61668">
      <w:pPr>
        <w:spacing w:after="120"/>
        <w:ind w:left="1134" w:right="1134"/>
        <w:jc w:val="both"/>
      </w:pPr>
      <w:r w:rsidRPr="00065AAC">
        <w:tab/>
      </w:r>
      <w:r w:rsidRPr="00065AAC">
        <w:tab/>
        <w:t>a = 8 mm min</w:t>
      </w:r>
    </w:p>
    <w:p w14:paraId="78165F97" w14:textId="03453A42" w:rsidR="00D61668" w:rsidRPr="00065AAC" w:rsidRDefault="00D61668" w:rsidP="00D61668">
      <w:pPr>
        <w:spacing w:after="120"/>
        <w:ind w:left="1134" w:right="1134" w:firstLine="567"/>
        <w:jc w:val="both"/>
        <w:sectPr w:rsidR="00D61668" w:rsidRPr="00065AAC" w:rsidSect="00D61668">
          <w:headerReference w:type="even" r:id="rId32"/>
          <w:headerReference w:type="default" r:id="rId33"/>
          <w:footerReference w:type="even" r:id="rId34"/>
          <w:footerReference w:type="default" r:id="rId35"/>
          <w:headerReference w:type="first" r:id="rId36"/>
          <w:footerReference w:type="first" r:id="rId37"/>
          <w:footnotePr>
            <w:numRestart w:val="eachSect"/>
          </w:footnotePr>
          <w:endnotePr>
            <w:numFmt w:val="decimal"/>
          </w:endnotePr>
          <w:pgSz w:w="11907" w:h="16840" w:code="9"/>
          <w:pgMar w:top="1418" w:right="1134" w:bottom="1134" w:left="1134" w:header="851" w:footer="567" w:gutter="0"/>
          <w:cols w:space="720"/>
          <w:titlePg/>
          <w:docGrid w:linePitch="272"/>
        </w:sectPr>
      </w:pPr>
      <w:r w:rsidRPr="00065AAC">
        <w:t xml:space="preserve">The above approval mark affixed to a vehicle shows that the vehicle type concerned has been approved in Belgium (E 6) </w:t>
      </w:r>
      <w:proofErr w:type="gramStart"/>
      <w:r w:rsidRPr="00065AAC">
        <w:t>with regard to</w:t>
      </w:r>
      <w:proofErr w:type="gramEnd"/>
      <w:r w:rsidRPr="00065AAC">
        <w:t xml:space="preserve"> the Acceleration Control for Pedal Error (ACPE) pursuant to UN Regulation No. </w:t>
      </w:r>
      <w:r w:rsidR="00E459A8">
        <w:rPr>
          <w:rFonts w:hint="eastAsia"/>
          <w:lang w:eastAsia="ja-JP"/>
        </w:rPr>
        <w:t>[17</w:t>
      </w:r>
      <w:r w:rsidRPr="00065AAC">
        <w:t>X</w:t>
      </w:r>
      <w:r w:rsidR="00E459A8">
        <w:rPr>
          <w:rFonts w:hint="eastAsia"/>
          <w:lang w:eastAsia="ja-JP"/>
        </w:rPr>
        <w:t>]</w:t>
      </w:r>
      <w:r>
        <w:t>.</w:t>
      </w:r>
      <w:r w:rsidRPr="00E11F39">
        <w:t xml:space="preserve"> </w:t>
      </w:r>
      <w:r w:rsidRPr="00065AAC">
        <w:t xml:space="preserve">The first two digits of the approval number indicate that the approval was granted in accordance with the requirements of UN Regulation No. </w:t>
      </w:r>
      <w:r w:rsidR="00E459A8">
        <w:rPr>
          <w:rFonts w:hint="eastAsia"/>
          <w:lang w:eastAsia="ja-JP"/>
        </w:rPr>
        <w:t>[17</w:t>
      </w:r>
      <w:r w:rsidRPr="00065AAC">
        <w:t>X</w:t>
      </w:r>
      <w:r w:rsidR="00E459A8">
        <w:rPr>
          <w:rFonts w:hint="eastAsia"/>
          <w:lang w:eastAsia="ja-JP"/>
        </w:rPr>
        <w:t>]</w:t>
      </w:r>
      <w:r w:rsidRPr="00065AAC">
        <w:t xml:space="preserve"> in its original form.</w:t>
      </w:r>
    </w:p>
    <w:p w14:paraId="0D5E09FC" w14:textId="77777777" w:rsidR="00D61668" w:rsidRPr="00065AAC" w:rsidRDefault="00D61668" w:rsidP="00D61668">
      <w:pPr>
        <w:keepNext/>
        <w:keepLines/>
        <w:tabs>
          <w:tab w:val="right" w:pos="851"/>
        </w:tabs>
        <w:spacing w:before="360" w:after="240" w:line="300" w:lineRule="exact"/>
        <w:ind w:left="1134" w:right="1134" w:hanging="1134"/>
        <w:rPr>
          <w:b/>
          <w:sz w:val="28"/>
        </w:rPr>
      </w:pPr>
      <w:bookmarkStart w:id="25" w:name="_Toc530068554"/>
      <w:r w:rsidRPr="00065AAC">
        <w:rPr>
          <w:b/>
          <w:sz w:val="28"/>
        </w:rPr>
        <w:lastRenderedPageBreak/>
        <w:t>Annex 3</w:t>
      </w:r>
      <w:bookmarkEnd w:id="25"/>
    </w:p>
    <w:p w14:paraId="6BB1D233" w14:textId="77777777" w:rsidR="00D61668" w:rsidRPr="00065AAC" w:rsidRDefault="00D61668" w:rsidP="00D61668">
      <w:pPr>
        <w:keepNext/>
        <w:keepLines/>
        <w:tabs>
          <w:tab w:val="right" w:pos="851"/>
        </w:tabs>
        <w:spacing w:before="360" w:after="240" w:line="300" w:lineRule="exact"/>
        <w:ind w:left="1134" w:right="1134" w:hanging="1134"/>
        <w:rPr>
          <w:b/>
          <w:sz w:val="28"/>
        </w:rPr>
      </w:pPr>
      <w:r w:rsidRPr="00065AAC">
        <w:rPr>
          <w:b/>
          <w:sz w:val="28"/>
        </w:rPr>
        <w:tab/>
      </w:r>
      <w:r w:rsidRPr="00065AAC">
        <w:rPr>
          <w:b/>
          <w:sz w:val="28"/>
        </w:rPr>
        <w:tab/>
        <w:t>Special requirements to be applied to the safety aspects of electronic control systems</w:t>
      </w:r>
    </w:p>
    <w:p w14:paraId="1FD9DD93" w14:textId="77777777" w:rsidR="00D61668" w:rsidRPr="00065AAC" w:rsidRDefault="00D61668" w:rsidP="00D61668">
      <w:pPr>
        <w:keepNext/>
        <w:keepLines/>
        <w:tabs>
          <w:tab w:val="right" w:pos="851"/>
        </w:tabs>
        <w:spacing w:before="360" w:after="240" w:line="300" w:lineRule="exact"/>
        <w:ind w:left="2268" w:right="1134" w:hanging="1134"/>
        <w:rPr>
          <w:b/>
          <w:sz w:val="28"/>
        </w:rPr>
      </w:pPr>
      <w:r w:rsidRPr="00065AAC">
        <w:rPr>
          <w:b/>
          <w:sz w:val="28"/>
        </w:rPr>
        <w:t>1.</w:t>
      </w:r>
      <w:r w:rsidRPr="00065AAC">
        <w:rPr>
          <w:b/>
          <w:sz w:val="28"/>
        </w:rPr>
        <w:tab/>
        <w:t>General</w:t>
      </w:r>
    </w:p>
    <w:p w14:paraId="04160B60" w14:textId="77777777" w:rsidR="00D61668" w:rsidRPr="00065AAC" w:rsidRDefault="00D61668" w:rsidP="00D61668">
      <w:pPr>
        <w:tabs>
          <w:tab w:val="left" w:leader="dot" w:pos="8080"/>
        </w:tabs>
        <w:spacing w:before="120" w:after="120"/>
        <w:ind w:left="2268" w:right="1134"/>
        <w:jc w:val="both"/>
      </w:pPr>
      <w:r w:rsidRPr="00065AAC">
        <w:t>This annex defines the special requirements for documentation, fault strategy and verification with respect to the safety aspects of Complex Electronic Vehicle Control Systems (paragraph 2.4. below) as far as this Regulation is concerned.</w:t>
      </w:r>
    </w:p>
    <w:p w14:paraId="5CBF137A" w14:textId="77777777" w:rsidR="00D61668" w:rsidRPr="00065AAC" w:rsidRDefault="00D61668" w:rsidP="00D61668">
      <w:pPr>
        <w:tabs>
          <w:tab w:val="left" w:leader="dot" w:pos="8080"/>
        </w:tabs>
        <w:spacing w:before="120" w:after="120"/>
        <w:ind w:left="2268" w:right="1134"/>
        <w:jc w:val="both"/>
      </w:pPr>
      <w:r w:rsidRPr="00065AAC">
        <w:t>This annex shall also apply to safety related functions identified in this Regulation which are controlled by electronic system(s) (paragraph 2.3.) as far as this Regulation is concerned.</w:t>
      </w:r>
    </w:p>
    <w:p w14:paraId="295B129A" w14:textId="77777777" w:rsidR="00D61668" w:rsidRPr="00065AAC" w:rsidRDefault="00D61668" w:rsidP="00D61668">
      <w:pPr>
        <w:tabs>
          <w:tab w:val="left" w:leader="dot" w:pos="8080"/>
        </w:tabs>
        <w:spacing w:before="120" w:after="120"/>
        <w:ind w:left="2268" w:right="1134"/>
        <w:jc w:val="both"/>
      </w:pPr>
      <w:r w:rsidRPr="00065AAC">
        <w:t>This annex does not specify the performance criteria for "The System" but covers the methodology applied to the design process and the information which must be disclosed to the Technical Service, for type approval purposes.</w:t>
      </w:r>
    </w:p>
    <w:p w14:paraId="25E56B46" w14:textId="77777777" w:rsidR="00D61668" w:rsidRPr="00065AAC" w:rsidRDefault="00D61668" w:rsidP="00D61668">
      <w:pPr>
        <w:spacing w:after="120"/>
        <w:ind w:left="2268" w:right="1134"/>
        <w:jc w:val="both"/>
      </w:pPr>
      <w:r w:rsidRPr="00065AAC">
        <w:lastRenderedPageBreak/>
        <w:t>This information shall show that "The System" respects, under non-fault and fault conditions, all the appropriate performance requirements specified elsewhere in this Regulation and that it is designed to operate in such a way that it does not induce safety critical risks.</w:t>
      </w:r>
    </w:p>
    <w:p w14:paraId="6D512149" w14:textId="77777777" w:rsidR="00D61668" w:rsidRPr="00065AAC" w:rsidRDefault="00D61668" w:rsidP="00D61668">
      <w:pPr>
        <w:keepNext/>
        <w:keepLines/>
        <w:tabs>
          <w:tab w:val="right" w:pos="851"/>
        </w:tabs>
        <w:spacing w:before="360" w:after="240" w:line="300" w:lineRule="exact"/>
        <w:ind w:left="2268" w:right="1134" w:hanging="1134"/>
        <w:rPr>
          <w:b/>
          <w:sz w:val="28"/>
        </w:rPr>
      </w:pPr>
      <w:r w:rsidRPr="00065AAC">
        <w:rPr>
          <w:b/>
          <w:sz w:val="28"/>
        </w:rPr>
        <w:t>2.</w:t>
      </w:r>
      <w:r w:rsidRPr="00065AAC">
        <w:rPr>
          <w:b/>
          <w:sz w:val="28"/>
        </w:rPr>
        <w:tab/>
        <w:t>Definitions</w:t>
      </w:r>
    </w:p>
    <w:p w14:paraId="5C76EAF3" w14:textId="77777777" w:rsidR="00D61668" w:rsidRPr="00065AAC" w:rsidRDefault="00D61668" w:rsidP="00D61668">
      <w:pPr>
        <w:spacing w:after="120"/>
        <w:ind w:left="2268" w:right="1134" w:hanging="1134"/>
        <w:jc w:val="both"/>
      </w:pPr>
      <w:r w:rsidRPr="00065AAC">
        <w:tab/>
        <w:t>For the purposes of this annex,</w:t>
      </w:r>
    </w:p>
    <w:p w14:paraId="592048D0" w14:textId="77777777" w:rsidR="00D61668" w:rsidRPr="00065AAC" w:rsidRDefault="00D61668" w:rsidP="00D61668">
      <w:pPr>
        <w:spacing w:after="120"/>
        <w:ind w:left="2268" w:right="1134" w:hanging="1134"/>
        <w:jc w:val="both"/>
      </w:pPr>
      <w:r w:rsidRPr="00065AAC">
        <w:t>2.1.</w:t>
      </w:r>
      <w:r w:rsidRPr="00065AAC">
        <w:tab/>
      </w:r>
      <w:r w:rsidRPr="00065AAC">
        <w:rPr>
          <w:i/>
        </w:rPr>
        <w:t>The System</w:t>
      </w:r>
      <w:r w:rsidRPr="00065AAC">
        <w:t>" means an electronic control system or complex electronic control system that provides or forms part of the control transmission of a function to which this Regulation applies. This also includes any other system covered in the scope of this Regulation, as well as transmission links to or from other systems that are outside the scope of this Regulation, that acts on a function to which this Regulation applies."</w:t>
      </w:r>
    </w:p>
    <w:p w14:paraId="469639EA" w14:textId="77777777" w:rsidR="00D61668" w:rsidRPr="00065AAC" w:rsidRDefault="00D61668" w:rsidP="00D61668">
      <w:pPr>
        <w:spacing w:after="120"/>
        <w:ind w:left="2268" w:right="1134" w:hanging="1134"/>
        <w:jc w:val="both"/>
      </w:pPr>
      <w:r w:rsidRPr="00065AAC">
        <w:t>2.2.</w:t>
      </w:r>
      <w:r w:rsidRPr="00065AAC">
        <w:tab/>
        <w:t>"</w:t>
      </w:r>
      <w:r w:rsidRPr="00065AAC">
        <w:rPr>
          <w:i/>
        </w:rPr>
        <w:t>Safety Concept</w:t>
      </w:r>
      <w:r w:rsidRPr="00065AAC">
        <w:t xml:space="preserve">" is a description of the measures designed into the system, for example within the electronic units, </w:t>
      </w:r>
      <w:proofErr w:type="gramStart"/>
      <w:r w:rsidRPr="00065AAC">
        <w:t>so as to</w:t>
      </w:r>
      <w:proofErr w:type="gramEnd"/>
      <w:r w:rsidRPr="00065AAC">
        <w:t xml:space="preserve"> address system integrity and thereby ensure safe operation under fault and non-fault conditions, including in the event of an </w:t>
      </w:r>
      <w:r w:rsidRPr="00065AAC">
        <w:lastRenderedPageBreak/>
        <w:t>electrical failure. The possibility of a fall-back to partial operation or even to a back-up system for vital vehicle functions may be a part of the safety concept.</w:t>
      </w:r>
    </w:p>
    <w:p w14:paraId="0C38A47F" w14:textId="77777777" w:rsidR="00D61668" w:rsidRPr="00065AAC" w:rsidRDefault="00D61668" w:rsidP="00D61668">
      <w:pPr>
        <w:spacing w:after="120"/>
        <w:ind w:left="2268" w:right="1134" w:hanging="1134"/>
        <w:jc w:val="both"/>
      </w:pPr>
      <w:r w:rsidRPr="00065AAC">
        <w:t>2.3.</w:t>
      </w:r>
      <w:r w:rsidRPr="00065AAC">
        <w:tab/>
        <w:t>"</w:t>
      </w:r>
      <w:r w:rsidRPr="00065AAC">
        <w:rPr>
          <w:i/>
        </w:rPr>
        <w:t>Electronic Control System</w:t>
      </w:r>
      <w:r w:rsidRPr="00065AAC">
        <w:t>"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w:t>
      </w:r>
    </w:p>
    <w:p w14:paraId="740B517C" w14:textId="77777777" w:rsidR="00D61668" w:rsidRPr="00065AAC" w:rsidRDefault="00D61668" w:rsidP="00D61668">
      <w:pPr>
        <w:spacing w:after="120"/>
        <w:ind w:left="2268" w:right="1134" w:hanging="1134"/>
        <w:jc w:val="both"/>
      </w:pPr>
      <w:r w:rsidRPr="00065AAC">
        <w:t>2.4.</w:t>
      </w:r>
      <w:r w:rsidRPr="00065AAC">
        <w:tab/>
        <w:t>"</w:t>
      </w:r>
      <w:r w:rsidRPr="00065AAC">
        <w:rPr>
          <w:i/>
        </w:rPr>
        <w:t>Complex Electronic Vehicle Control Systems</w:t>
      </w:r>
      <w:r w:rsidRPr="00065AAC">
        <w:t xml:space="preserve">" are those electronic control systems in which a function controlled by an electronic system or the driver may be over-ridden by a </w:t>
      </w:r>
      <w:proofErr w:type="gramStart"/>
      <w:r w:rsidRPr="00065AAC">
        <w:t>higher level</w:t>
      </w:r>
      <w:proofErr w:type="gramEnd"/>
      <w:r w:rsidRPr="00065AAC">
        <w:t xml:space="preserve"> electronic control system/function. A function which is over-ridden become</w:t>
      </w:r>
      <w:r w:rsidRPr="00065AAC">
        <w:rPr>
          <w:strike/>
        </w:rPr>
        <w:t>s</w:t>
      </w:r>
      <w:r w:rsidRPr="00065AAC">
        <w:t xml:space="preserve"> part of the complex system, as well as any overriding system/function within the scope of this Regulation. The transmission links to and from overriding systems/function outside of the scope of this Regulation shall also be included.</w:t>
      </w:r>
    </w:p>
    <w:p w14:paraId="7141E879" w14:textId="77777777" w:rsidR="00D61668" w:rsidRPr="00065AAC" w:rsidRDefault="00D61668" w:rsidP="00D61668">
      <w:pPr>
        <w:spacing w:after="120"/>
        <w:ind w:left="2268" w:right="1134" w:hanging="1134"/>
        <w:jc w:val="both"/>
      </w:pPr>
      <w:r w:rsidRPr="00065AAC">
        <w:lastRenderedPageBreak/>
        <w:t>2.5.</w:t>
      </w:r>
      <w:r w:rsidRPr="00065AAC">
        <w:tab/>
        <w:t>"</w:t>
      </w:r>
      <w:r w:rsidRPr="00065AAC">
        <w:rPr>
          <w:i/>
          <w:iCs/>
        </w:rPr>
        <w:t>Higher-Level Electronic Control</w:t>
      </w:r>
      <w:r w:rsidRPr="00065AAC">
        <w:t>"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w:t>
      </w:r>
    </w:p>
    <w:p w14:paraId="08804F7D" w14:textId="77777777" w:rsidR="00D61668" w:rsidRPr="00065AAC" w:rsidRDefault="00D61668" w:rsidP="00D61668">
      <w:pPr>
        <w:spacing w:after="120"/>
        <w:ind w:left="2268" w:right="1134" w:hanging="1134"/>
        <w:jc w:val="both"/>
      </w:pPr>
      <w:r w:rsidRPr="00065AAC">
        <w:t>2.6.</w:t>
      </w:r>
      <w:r w:rsidRPr="00065AAC">
        <w:tab/>
        <w:t>"</w:t>
      </w:r>
      <w:r w:rsidRPr="00065AAC">
        <w:rPr>
          <w:i/>
        </w:rPr>
        <w:t>Units</w:t>
      </w:r>
      <w:r w:rsidRPr="00065AAC">
        <w:t>" are the smallest divisions of system components which will be considered in this annex, since these combinations of components will be treated as single entities for purposes of identification, analysis or replacement.</w:t>
      </w:r>
    </w:p>
    <w:p w14:paraId="3D7626AF" w14:textId="77777777" w:rsidR="00D61668" w:rsidRPr="00065AAC" w:rsidRDefault="00D61668" w:rsidP="00D61668">
      <w:pPr>
        <w:spacing w:after="120"/>
        <w:ind w:left="2268" w:right="1134" w:hanging="1134"/>
        <w:jc w:val="both"/>
      </w:pPr>
      <w:r w:rsidRPr="00065AAC">
        <w:t>2.7.</w:t>
      </w:r>
      <w:r w:rsidRPr="00065AAC">
        <w:tab/>
        <w:t>"</w:t>
      </w:r>
      <w:r w:rsidRPr="00065AAC">
        <w:rPr>
          <w:i/>
        </w:rPr>
        <w:t>Transmission links</w:t>
      </w:r>
      <w:r w:rsidRPr="00065AAC">
        <w:t>" are the means used for inter-connecting distributed units for the purpose of conveying signals, operating data or an energy supply. This equipment is generally electrical but may, in some part, be mechanical, pneumatic or hydraulic.</w:t>
      </w:r>
    </w:p>
    <w:p w14:paraId="78B6CADB" w14:textId="77777777" w:rsidR="00D61668" w:rsidRPr="00065AAC" w:rsidRDefault="00D61668" w:rsidP="00D61668">
      <w:pPr>
        <w:spacing w:after="120"/>
        <w:ind w:left="2268" w:right="1134" w:hanging="1134"/>
        <w:jc w:val="both"/>
      </w:pPr>
      <w:r w:rsidRPr="00065AAC">
        <w:t>2.8.</w:t>
      </w:r>
      <w:r w:rsidRPr="00065AAC">
        <w:tab/>
        <w:t>"</w:t>
      </w:r>
      <w:r w:rsidRPr="00065AAC">
        <w:rPr>
          <w:i/>
        </w:rPr>
        <w:t>Range of control</w:t>
      </w:r>
      <w:r w:rsidRPr="00065AAC">
        <w:t>" refers to an output variable and defines the range over which the system is likely to exercise control.</w:t>
      </w:r>
    </w:p>
    <w:p w14:paraId="1791381C" w14:textId="77777777" w:rsidR="00D61668" w:rsidRPr="00065AAC" w:rsidRDefault="00D61668" w:rsidP="00D61668">
      <w:pPr>
        <w:spacing w:after="120"/>
        <w:ind w:left="2268" w:right="1134" w:hanging="1134"/>
        <w:jc w:val="both"/>
      </w:pPr>
      <w:r w:rsidRPr="00065AAC">
        <w:lastRenderedPageBreak/>
        <w:t>2.9.</w:t>
      </w:r>
      <w:r w:rsidRPr="00065AAC">
        <w:tab/>
        <w:t>"</w:t>
      </w:r>
      <w:r w:rsidRPr="00065AAC">
        <w:rPr>
          <w:i/>
        </w:rPr>
        <w:t>Boundary of functional operation</w:t>
      </w:r>
      <w:r w:rsidRPr="00065AAC">
        <w:t xml:space="preserve">" defines the boundaries of the external physical limits within which the system </w:t>
      </w:r>
      <w:proofErr w:type="gramStart"/>
      <w:r w:rsidRPr="00065AAC">
        <w:t>is able to</w:t>
      </w:r>
      <w:proofErr w:type="gramEnd"/>
      <w:r w:rsidRPr="00065AAC">
        <w:t xml:space="preserve"> maintain control.</w:t>
      </w:r>
    </w:p>
    <w:p w14:paraId="39224A16" w14:textId="77777777" w:rsidR="00D61668" w:rsidRPr="00065AAC" w:rsidRDefault="00D61668" w:rsidP="00D61668">
      <w:pPr>
        <w:spacing w:after="120"/>
        <w:ind w:left="2268" w:right="1134" w:hanging="1134"/>
        <w:jc w:val="both"/>
      </w:pPr>
      <w:r w:rsidRPr="00065AAC">
        <w:t>2.10.</w:t>
      </w:r>
      <w:r w:rsidRPr="00065AAC">
        <w:tab/>
        <w:t>"</w:t>
      </w:r>
      <w:r w:rsidRPr="00065AAC">
        <w:rPr>
          <w:i/>
        </w:rPr>
        <w:t>Safety Related Function</w:t>
      </w:r>
      <w:r w:rsidRPr="00065AAC">
        <w:t xml:space="preserve">" means a function of "The System" that </w:t>
      </w:r>
      <w:proofErr w:type="gramStart"/>
      <w:r w:rsidRPr="00065AAC">
        <w:t>is capable of changing</w:t>
      </w:r>
      <w:proofErr w:type="gramEnd"/>
      <w:r w:rsidRPr="00065AAC">
        <w:t xml:space="preserve"> the dynamic behaviour of the vehicle. "The System" may be capable of performing more than one safety related function.</w:t>
      </w:r>
    </w:p>
    <w:p w14:paraId="73810581" w14:textId="77777777" w:rsidR="00D61668" w:rsidRPr="00065AAC" w:rsidRDefault="00D61668" w:rsidP="00D61668">
      <w:pPr>
        <w:keepNext/>
        <w:keepLines/>
        <w:tabs>
          <w:tab w:val="right" w:pos="851"/>
        </w:tabs>
        <w:spacing w:before="360" w:after="240" w:line="300" w:lineRule="exact"/>
        <w:ind w:left="2268" w:right="1134" w:hanging="1134"/>
        <w:rPr>
          <w:b/>
          <w:sz w:val="28"/>
        </w:rPr>
      </w:pPr>
      <w:r w:rsidRPr="00065AAC">
        <w:rPr>
          <w:b/>
          <w:sz w:val="28"/>
        </w:rPr>
        <w:t>3.</w:t>
      </w:r>
      <w:r w:rsidRPr="00065AAC">
        <w:rPr>
          <w:b/>
          <w:sz w:val="28"/>
        </w:rPr>
        <w:tab/>
        <w:t>Documentation</w:t>
      </w:r>
    </w:p>
    <w:p w14:paraId="37BD2C10" w14:textId="77777777" w:rsidR="00D61668" w:rsidRPr="00065AAC" w:rsidRDefault="00D61668" w:rsidP="00D61668">
      <w:pPr>
        <w:spacing w:after="120"/>
        <w:ind w:left="2268" w:right="1134" w:hanging="1134"/>
        <w:jc w:val="both"/>
      </w:pPr>
      <w:r w:rsidRPr="00065AAC">
        <w:t>3.1.</w:t>
      </w:r>
      <w:r w:rsidRPr="00065AAC">
        <w:tab/>
        <w:t>Requirements</w:t>
      </w:r>
    </w:p>
    <w:p w14:paraId="6F502193" w14:textId="77777777" w:rsidR="00D61668" w:rsidRPr="00065AAC" w:rsidRDefault="00D61668" w:rsidP="00D61668">
      <w:pPr>
        <w:spacing w:after="120"/>
        <w:ind w:left="2268" w:right="1134" w:hanging="1134"/>
        <w:jc w:val="both"/>
      </w:pPr>
      <w:r w:rsidRPr="00065AAC">
        <w:tab/>
        <w:t xml:space="preserve">The manufacturer shall provide a documentation package which gives access to the basic design of "The System" and </w:t>
      </w:r>
      <w:proofErr w:type="gramStart"/>
      <w:r w:rsidRPr="00065AAC">
        <w:t>the means by which</w:t>
      </w:r>
      <w:proofErr w:type="gramEnd"/>
      <w:r w:rsidRPr="00065AAC">
        <w:t xml:space="preserve"> it is linked to other vehicle systems or by which it directly controls output variables. The function(s) of "The System" and the safety concept, as laid down by the manufacturer, shall be explained. Documentation shall be </w:t>
      </w:r>
      <w:proofErr w:type="gramStart"/>
      <w:r w:rsidRPr="00065AAC">
        <w:t>brief, yet</w:t>
      </w:r>
      <w:proofErr w:type="gramEnd"/>
      <w:r w:rsidRPr="00065AAC">
        <w:t xml:space="preserve"> provide evidence that the design and development has had the benefit of expertise from all the system fields which are involved. For periodic technical inspections, the documentation shall </w:t>
      </w:r>
      <w:r w:rsidRPr="00065AAC">
        <w:lastRenderedPageBreak/>
        <w:t>describe how the current operational status of "The System" can be checked.</w:t>
      </w:r>
    </w:p>
    <w:p w14:paraId="7024F458" w14:textId="77777777" w:rsidR="00D61668" w:rsidRPr="00065AAC" w:rsidRDefault="00D61668" w:rsidP="00D61668">
      <w:pPr>
        <w:spacing w:after="120"/>
        <w:ind w:left="2268" w:right="1134" w:hanging="1134"/>
        <w:jc w:val="both"/>
      </w:pPr>
      <w:r w:rsidRPr="00065AAC">
        <w:tab/>
        <w:t>The Technical Service shall assess the documentation package to show that "The System":</w:t>
      </w:r>
    </w:p>
    <w:p w14:paraId="54BEBC31" w14:textId="77777777" w:rsidR="00D61668" w:rsidRPr="00065AAC" w:rsidRDefault="00D61668" w:rsidP="00D61668">
      <w:pPr>
        <w:spacing w:after="120"/>
        <w:ind w:left="2835" w:right="1134" w:hanging="567"/>
        <w:jc w:val="both"/>
      </w:pPr>
      <w:r w:rsidRPr="00065AAC">
        <w:t>(a)</w:t>
      </w:r>
      <w:r w:rsidRPr="00065AAC">
        <w:tab/>
        <w:t xml:space="preserve">Is designed to operate, under non-fault and fault conditions, in such a way that it does not induce safety critical </w:t>
      </w:r>
      <w:proofErr w:type="gramStart"/>
      <w:r w:rsidRPr="00065AAC">
        <w:t>risks;</w:t>
      </w:r>
      <w:proofErr w:type="gramEnd"/>
    </w:p>
    <w:p w14:paraId="3446971E" w14:textId="77777777" w:rsidR="00D61668" w:rsidRPr="00065AAC" w:rsidRDefault="00D61668" w:rsidP="00D61668">
      <w:pPr>
        <w:spacing w:after="120"/>
        <w:ind w:left="2835" w:right="1134" w:hanging="567"/>
        <w:jc w:val="both"/>
      </w:pPr>
      <w:r w:rsidRPr="00065AAC">
        <w:t>(b)</w:t>
      </w:r>
      <w:r w:rsidRPr="00065AAC">
        <w:tab/>
        <w:t>Respects, under non-fault and fault conditions, all the appropriate performance requirements specified elsewhere in this Regulation; and,</w:t>
      </w:r>
    </w:p>
    <w:p w14:paraId="13202248" w14:textId="77777777" w:rsidR="00D61668" w:rsidRPr="00065AAC" w:rsidRDefault="00D61668" w:rsidP="00D61668">
      <w:pPr>
        <w:spacing w:after="120"/>
        <w:ind w:left="2835" w:right="1134" w:hanging="567"/>
        <w:jc w:val="both"/>
      </w:pPr>
      <w:r w:rsidRPr="00065AAC">
        <w:t>(c)</w:t>
      </w:r>
      <w:r w:rsidRPr="00065AAC">
        <w:tab/>
        <w:t>Was developed according to the development process/method declared by the manufacturer.</w:t>
      </w:r>
    </w:p>
    <w:p w14:paraId="52CFE977" w14:textId="77777777" w:rsidR="00D61668" w:rsidRPr="00065AAC" w:rsidRDefault="00D61668" w:rsidP="00D61668">
      <w:pPr>
        <w:spacing w:after="120"/>
        <w:ind w:left="2268" w:right="1134" w:hanging="1134"/>
        <w:jc w:val="both"/>
      </w:pPr>
      <w:r w:rsidRPr="00065AAC">
        <w:t>3.1.1.</w:t>
      </w:r>
      <w:r w:rsidRPr="00065AAC">
        <w:tab/>
        <w:t>Documentation shall be made available in two parts:</w:t>
      </w:r>
    </w:p>
    <w:p w14:paraId="0D3C54BF" w14:textId="77777777" w:rsidR="00D61668" w:rsidRPr="00065AAC" w:rsidRDefault="00D61668" w:rsidP="00D61668">
      <w:pPr>
        <w:spacing w:after="120"/>
        <w:ind w:left="2835" w:right="1134" w:hanging="567"/>
        <w:jc w:val="both"/>
        <w:rPr>
          <w:b/>
        </w:rPr>
      </w:pPr>
      <w:r w:rsidRPr="00065AAC">
        <w:t>(a)</w:t>
      </w:r>
      <w:r w:rsidRPr="00065AAC">
        <w:tab/>
        <w:t>The formal documentation package for the approval, containing the material listed in paragraph 3. (</w:t>
      </w:r>
      <w:proofErr w:type="gramStart"/>
      <w:r w:rsidRPr="00065AAC">
        <w:t>with</w:t>
      </w:r>
      <w:proofErr w:type="gramEnd"/>
      <w:r w:rsidRPr="00065AAC">
        <w:t xml:space="preserve"> the exception of that of paragraph 3.4.4.) which shall be supplied to the Technical Service at the time of submission of the </w:t>
      </w:r>
      <w:proofErr w:type="gramStart"/>
      <w:r w:rsidRPr="00065AAC">
        <w:t>type</w:t>
      </w:r>
      <w:proofErr w:type="gramEnd"/>
      <w:r w:rsidRPr="00065AAC">
        <w:t xml:space="preserve"> approval application. This documentation package shall be used by the Technical Service as the basic reference for the verification process set out in paragraph 4. of this annex. The Technical Service shall ensure that this documentation package remains available for a </w:t>
      </w:r>
      <w:r w:rsidRPr="00065AAC">
        <w:lastRenderedPageBreak/>
        <w:t xml:space="preserve">period determined in agreement with the Approval Authority. This period shall be at least 10 years counted from the time when production of the vehicle is </w:t>
      </w:r>
      <w:proofErr w:type="gramStart"/>
      <w:r w:rsidRPr="00065AAC">
        <w:t>definitely discontinued</w:t>
      </w:r>
      <w:proofErr w:type="gramEnd"/>
      <w:r w:rsidRPr="00065AAC">
        <w:t>.</w:t>
      </w:r>
    </w:p>
    <w:p w14:paraId="5E8BE70C" w14:textId="77777777" w:rsidR="00D61668" w:rsidRPr="00065AAC" w:rsidRDefault="00D61668" w:rsidP="00D61668">
      <w:pPr>
        <w:spacing w:after="120"/>
        <w:ind w:left="2835" w:right="1134" w:hanging="567"/>
        <w:jc w:val="both"/>
      </w:pPr>
      <w:r w:rsidRPr="00065AAC">
        <w:t>(b)</w:t>
      </w:r>
      <w:r w:rsidRPr="00065AAC">
        <w:tab/>
        <w:t xml:space="preserve">Additional material and analysis data of paragraph 3.4.4. which shall be retained by the </w:t>
      </w:r>
      <w:proofErr w:type="gramStart"/>
      <w:r w:rsidRPr="00065AAC">
        <w:t>manufacturer, but</w:t>
      </w:r>
      <w:proofErr w:type="gramEnd"/>
      <w:r w:rsidRPr="00065AAC">
        <w:t xml:space="preserve"> made open for inspection at the time of type approval. The manufacturer shall ensure that this material and analysis data remains available for a period of 10 years counted from the time when production of the vehicle is definitely discontinued."</w:t>
      </w:r>
    </w:p>
    <w:p w14:paraId="382B9206" w14:textId="77777777" w:rsidR="00D61668" w:rsidRPr="00065AAC" w:rsidRDefault="00D61668" w:rsidP="00D61668">
      <w:pPr>
        <w:spacing w:after="120"/>
        <w:ind w:left="2268" w:right="1134" w:hanging="1134"/>
        <w:jc w:val="both"/>
      </w:pPr>
      <w:r w:rsidRPr="00065AAC">
        <w:t>3.2.</w:t>
      </w:r>
      <w:r w:rsidRPr="00065AAC">
        <w:tab/>
        <w:t>Description of the functions of "The System"</w:t>
      </w:r>
    </w:p>
    <w:p w14:paraId="7A8DC1C6" w14:textId="77777777" w:rsidR="00D61668" w:rsidRPr="00065AAC" w:rsidRDefault="00D61668" w:rsidP="00D61668">
      <w:pPr>
        <w:spacing w:after="120"/>
        <w:ind w:left="2268" w:right="1134"/>
        <w:jc w:val="both"/>
      </w:pPr>
      <w:r w:rsidRPr="00065AAC">
        <w:t>A description shall be provided which gives a simple explanation of all the control functions of "The System" and the methods employed to achieve the objectives, including a statement of the mechanism(s) by which control is exercised.</w:t>
      </w:r>
    </w:p>
    <w:p w14:paraId="2B4FC1B7" w14:textId="77777777" w:rsidR="00D61668" w:rsidRPr="00065AAC" w:rsidRDefault="00D61668" w:rsidP="00D61668">
      <w:pPr>
        <w:spacing w:after="120"/>
        <w:ind w:left="2268" w:right="1134" w:hanging="1134"/>
        <w:jc w:val="both"/>
      </w:pPr>
      <w:r w:rsidRPr="00065AAC">
        <w:tab/>
        <w:t>Any described function that can be over-ridden shall be identified and a further description of the changed rationale of the function’s operation provided.</w:t>
      </w:r>
    </w:p>
    <w:p w14:paraId="2DC75BD4" w14:textId="77777777" w:rsidR="00D61668" w:rsidRPr="00065AAC" w:rsidRDefault="00D61668" w:rsidP="00D61668">
      <w:pPr>
        <w:spacing w:after="120"/>
        <w:ind w:left="2268" w:right="1134" w:hanging="1134"/>
        <w:jc w:val="both"/>
      </w:pPr>
      <w:r w:rsidRPr="00065AAC">
        <w:t>3.2.1.</w:t>
      </w:r>
      <w:r w:rsidRPr="00065AAC">
        <w:tab/>
        <w:t>A list of all input and sensed variables shall be provided and the working range of these defined.</w:t>
      </w:r>
    </w:p>
    <w:p w14:paraId="541A9F65" w14:textId="77777777" w:rsidR="00D61668" w:rsidRPr="00065AAC" w:rsidRDefault="00D61668" w:rsidP="00D61668">
      <w:pPr>
        <w:spacing w:after="120"/>
        <w:ind w:left="2268" w:right="1134" w:hanging="1134"/>
        <w:jc w:val="both"/>
      </w:pPr>
      <w:r w:rsidRPr="00065AAC">
        <w:lastRenderedPageBreak/>
        <w:t>3.2.2.</w:t>
      </w:r>
      <w:r w:rsidRPr="00065AAC">
        <w:tab/>
        <w:t>A list of all output variables which are controlled by "The System" shall be provided and an indication given, in each case, of whether the control is direct or via another vehicle system. The range of control (paragraph 2.8.) exercised on each such variable shall be defined.</w:t>
      </w:r>
    </w:p>
    <w:p w14:paraId="1C61B531" w14:textId="77777777" w:rsidR="00D61668" w:rsidRPr="00065AAC" w:rsidRDefault="00D61668" w:rsidP="00D61668">
      <w:pPr>
        <w:spacing w:after="120"/>
        <w:ind w:left="2268" w:right="1134" w:hanging="1134"/>
        <w:jc w:val="both"/>
      </w:pPr>
      <w:r w:rsidRPr="00065AAC">
        <w:t>3.2.3.</w:t>
      </w:r>
      <w:r w:rsidRPr="00065AAC">
        <w:tab/>
        <w:t>Limits defining the boundaries of functional operation (paragraph 2.9.) shall be stated where appropriate to system performance.</w:t>
      </w:r>
    </w:p>
    <w:p w14:paraId="6B70E7EC" w14:textId="77777777" w:rsidR="00D61668" w:rsidRPr="00065AAC" w:rsidRDefault="00D61668" w:rsidP="00D61668">
      <w:pPr>
        <w:spacing w:after="120"/>
        <w:ind w:left="2268" w:right="1134" w:hanging="1134"/>
        <w:jc w:val="both"/>
      </w:pPr>
      <w:r w:rsidRPr="00065AAC">
        <w:t>3.3.</w:t>
      </w:r>
      <w:r w:rsidRPr="00065AAC">
        <w:tab/>
        <w:t>System layout and schematics</w:t>
      </w:r>
    </w:p>
    <w:p w14:paraId="657E41BE" w14:textId="77777777" w:rsidR="00D61668" w:rsidRPr="00065AAC" w:rsidRDefault="00D61668" w:rsidP="00D61668">
      <w:pPr>
        <w:spacing w:after="120"/>
        <w:ind w:left="2268" w:right="1134" w:hanging="1134"/>
        <w:jc w:val="both"/>
      </w:pPr>
      <w:r w:rsidRPr="00065AAC">
        <w:t>3.3.1.</w:t>
      </w:r>
      <w:r w:rsidRPr="00065AAC">
        <w:tab/>
        <w:t>Inventory of components.</w:t>
      </w:r>
    </w:p>
    <w:p w14:paraId="37ACFD5A" w14:textId="77777777" w:rsidR="00D61668" w:rsidRPr="00065AAC" w:rsidRDefault="00D61668" w:rsidP="00D61668">
      <w:pPr>
        <w:spacing w:after="120"/>
        <w:ind w:left="2268" w:right="1134" w:hanging="1134"/>
        <w:jc w:val="both"/>
      </w:pPr>
      <w:r w:rsidRPr="00065AAC">
        <w:tab/>
        <w:t>A list shall be provided, collating all the units of "The System" and mentioning the other vehicle systems which are needed to achieve the control function in question.</w:t>
      </w:r>
    </w:p>
    <w:p w14:paraId="02802BAF" w14:textId="77777777" w:rsidR="00D61668" w:rsidRPr="00065AAC" w:rsidRDefault="00D61668" w:rsidP="00D61668">
      <w:pPr>
        <w:spacing w:after="120"/>
        <w:ind w:left="2268" w:right="1134" w:hanging="1134"/>
        <w:jc w:val="both"/>
      </w:pPr>
      <w:r w:rsidRPr="00065AAC">
        <w:tab/>
        <w:t>An outline schematic showing these units in combination, shall be provided with both the equipment distribution and the interconnections made clear.</w:t>
      </w:r>
    </w:p>
    <w:p w14:paraId="0A187EB7" w14:textId="77777777" w:rsidR="00D61668" w:rsidRPr="00065AAC" w:rsidRDefault="00D61668" w:rsidP="00D61668">
      <w:pPr>
        <w:keepNext/>
        <w:keepLines/>
        <w:spacing w:after="120"/>
        <w:ind w:left="2268" w:right="1134" w:hanging="1134"/>
        <w:jc w:val="both"/>
      </w:pPr>
      <w:r w:rsidRPr="00065AAC">
        <w:lastRenderedPageBreak/>
        <w:t>3.3.2.</w:t>
      </w:r>
      <w:r w:rsidRPr="00065AAC">
        <w:tab/>
        <w:t>Functions of the units</w:t>
      </w:r>
    </w:p>
    <w:p w14:paraId="68C1F76A" w14:textId="77777777" w:rsidR="00D61668" w:rsidRPr="00065AAC" w:rsidRDefault="00D61668" w:rsidP="00D61668">
      <w:pPr>
        <w:keepNext/>
        <w:keepLines/>
        <w:spacing w:after="120"/>
        <w:ind w:left="2268" w:right="1134" w:hanging="1134"/>
        <w:jc w:val="both"/>
      </w:pPr>
      <w:r w:rsidRPr="00065AAC">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743D9289" w14:textId="77777777" w:rsidR="00D61668" w:rsidRPr="00065AAC" w:rsidRDefault="00D61668" w:rsidP="00D61668">
      <w:pPr>
        <w:spacing w:after="120"/>
        <w:ind w:left="2268" w:right="1134" w:hanging="1134"/>
        <w:jc w:val="both"/>
      </w:pPr>
      <w:r w:rsidRPr="00065AAC">
        <w:t>3.3.3.</w:t>
      </w:r>
      <w:r w:rsidRPr="00065AAC">
        <w:tab/>
        <w:t>Interconnections</w:t>
      </w:r>
    </w:p>
    <w:p w14:paraId="792B780B" w14:textId="77777777" w:rsidR="00D61668" w:rsidRPr="00065AAC" w:rsidRDefault="00D61668" w:rsidP="00D61668">
      <w:pPr>
        <w:spacing w:after="120"/>
        <w:ind w:left="2268" w:right="1134" w:hanging="1134"/>
        <w:jc w:val="both"/>
      </w:pPr>
      <w:r w:rsidRPr="00065AAC">
        <w:tab/>
        <w:t>Interconnections within "The System"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13A93BF4" w14:textId="77777777" w:rsidR="00D61668" w:rsidRPr="00065AAC" w:rsidRDefault="00D61668" w:rsidP="00D61668">
      <w:pPr>
        <w:spacing w:after="120"/>
        <w:ind w:left="2268" w:right="1134" w:hanging="1134"/>
        <w:jc w:val="both"/>
      </w:pPr>
      <w:r w:rsidRPr="00065AAC">
        <w:t>3.3.4.</w:t>
      </w:r>
      <w:r w:rsidRPr="00065AAC">
        <w:tab/>
        <w:t>Signal flow, operating data and priorities</w:t>
      </w:r>
    </w:p>
    <w:p w14:paraId="5E6DC027" w14:textId="77777777" w:rsidR="00D61668" w:rsidRPr="00065AAC" w:rsidRDefault="00D61668" w:rsidP="00D61668">
      <w:pPr>
        <w:spacing w:after="120"/>
        <w:ind w:left="2268" w:right="1134"/>
        <w:jc w:val="both"/>
        <w:rPr>
          <w:b/>
        </w:rPr>
      </w:pPr>
      <w:r w:rsidRPr="00065AAC">
        <w:t>There shall be a clear correspondence between these transmission links and the signals and/or operating data carried between units. Priorities of signals and/or operating data on multiplexed data paths shall be stated wherever priority may be an issue affecting performance or safety as far as this Regulation is concerned.</w:t>
      </w:r>
    </w:p>
    <w:p w14:paraId="33718112" w14:textId="77777777" w:rsidR="00D61668" w:rsidRPr="00065AAC" w:rsidRDefault="00D61668" w:rsidP="00D61668">
      <w:pPr>
        <w:spacing w:after="120"/>
        <w:ind w:left="2268" w:right="1134" w:hanging="1134"/>
        <w:jc w:val="both"/>
      </w:pPr>
      <w:r w:rsidRPr="00065AAC">
        <w:t>3.3.5.</w:t>
      </w:r>
      <w:r w:rsidRPr="00065AAC">
        <w:tab/>
        <w:t>Identification of units</w:t>
      </w:r>
    </w:p>
    <w:p w14:paraId="24714E68" w14:textId="77777777" w:rsidR="00D61668" w:rsidRPr="00065AAC" w:rsidRDefault="00D61668" w:rsidP="00D61668">
      <w:pPr>
        <w:spacing w:after="120"/>
        <w:ind w:left="2268" w:right="1134" w:hanging="1134"/>
        <w:jc w:val="both"/>
      </w:pPr>
      <w:r w:rsidRPr="00065AAC">
        <w:lastRenderedPageBreak/>
        <w:tab/>
        <w:t>Each unit shall be clearly and unambiguously identifiable (e.g. by marking for hardware and marking or software output for software content) to provide corresponding hardware and documentation association.</w:t>
      </w:r>
    </w:p>
    <w:p w14:paraId="29D9AE78" w14:textId="77777777" w:rsidR="00D61668" w:rsidRPr="00065AAC" w:rsidRDefault="00D61668" w:rsidP="00D61668">
      <w:pPr>
        <w:spacing w:after="120"/>
        <w:ind w:left="2268" w:right="1134" w:hanging="1134"/>
        <w:jc w:val="both"/>
      </w:pPr>
      <w:r w:rsidRPr="00065AAC">
        <w:tab/>
        <w:t xml:space="preserve">Where functions are combined within a single unit or indeed within a single </w:t>
      </w:r>
      <w:proofErr w:type="gramStart"/>
      <w:r w:rsidRPr="00065AAC">
        <w:t>computer, but</w:t>
      </w:r>
      <w:proofErr w:type="gramEnd"/>
      <w:r w:rsidRPr="00065AAC">
        <w:t xml:space="preserve"> shown in multiple blocks in the block diagram for clarity and ease of explanation, only a single hardware identification marking shall be used. The manufacturer shall, </w:t>
      </w:r>
      <w:proofErr w:type="gramStart"/>
      <w:r w:rsidRPr="00065AAC">
        <w:t>by the use of</w:t>
      </w:r>
      <w:proofErr w:type="gramEnd"/>
      <w:r w:rsidRPr="00065AAC">
        <w:t xml:space="preserve"> this identification, affirm that the equipment supplied conforms to the corresponding document.</w:t>
      </w:r>
    </w:p>
    <w:p w14:paraId="1F06FE66" w14:textId="77777777" w:rsidR="00D61668" w:rsidRPr="00065AAC" w:rsidRDefault="00D61668" w:rsidP="00D61668">
      <w:pPr>
        <w:spacing w:after="120"/>
        <w:ind w:left="2268" w:right="1134" w:hanging="1134"/>
        <w:jc w:val="both"/>
      </w:pPr>
      <w:r w:rsidRPr="00065AAC">
        <w:t>3.3.5.1.</w:t>
      </w:r>
      <w:r w:rsidRPr="00065AAC">
        <w:tab/>
        <w:t>The identification defines the hardware and software version and, where the latter changes such as to alter the function of the unit as far as this Regulation is concerned, this identification shall also be changed.</w:t>
      </w:r>
    </w:p>
    <w:p w14:paraId="6A5A497F" w14:textId="77777777" w:rsidR="00D61668" w:rsidRPr="00065AAC" w:rsidRDefault="00D61668" w:rsidP="00D61668">
      <w:pPr>
        <w:spacing w:after="120"/>
        <w:ind w:left="2268" w:right="1134" w:hanging="1134"/>
        <w:jc w:val="both"/>
      </w:pPr>
      <w:r w:rsidRPr="00065AAC">
        <w:t>3.4.</w:t>
      </w:r>
      <w:r w:rsidRPr="00065AAC">
        <w:tab/>
        <w:t>Safety concept of the manufacturer</w:t>
      </w:r>
    </w:p>
    <w:p w14:paraId="24C2810E" w14:textId="77777777" w:rsidR="00D61668" w:rsidRPr="00065AAC" w:rsidRDefault="00D61668" w:rsidP="00D61668">
      <w:pPr>
        <w:spacing w:after="120"/>
        <w:ind w:left="2268" w:right="1134" w:hanging="1134"/>
        <w:jc w:val="both"/>
      </w:pPr>
      <w:r w:rsidRPr="00065AAC">
        <w:t>3.4.1.</w:t>
      </w:r>
      <w:r w:rsidRPr="00065AAC">
        <w:tab/>
        <w:t>The Manufacturer shall provide a statement which affirms that the strategy chosen to achieve "The System" objectives will not, under non-fault conditions, prejudice the safe operation of the vehicle.</w:t>
      </w:r>
    </w:p>
    <w:p w14:paraId="54DDA97C" w14:textId="77777777" w:rsidR="00D61668" w:rsidRPr="00065AAC" w:rsidRDefault="00D61668" w:rsidP="00D61668">
      <w:pPr>
        <w:spacing w:after="120"/>
        <w:ind w:left="2268" w:right="1134" w:hanging="1134"/>
        <w:jc w:val="both"/>
      </w:pPr>
      <w:r w:rsidRPr="00065AAC">
        <w:lastRenderedPageBreak/>
        <w:t>3.4.2.</w:t>
      </w:r>
      <w:r w:rsidRPr="00065AAC">
        <w:tab/>
        <w:t xml:space="preserve">In respect of software employed in "The System", the outline architecture shall be explained and the design methods and tools used shall be identified. The manufacturer shall show evidence of </w:t>
      </w:r>
      <w:proofErr w:type="gramStart"/>
      <w:r w:rsidRPr="00065AAC">
        <w:t>the means by which</w:t>
      </w:r>
      <w:proofErr w:type="gramEnd"/>
      <w:r w:rsidRPr="00065AAC">
        <w:t xml:space="preserve"> they determined the realisation of the system logic, during the design and development process.</w:t>
      </w:r>
    </w:p>
    <w:p w14:paraId="56BBEB1D" w14:textId="77777777" w:rsidR="00D61668" w:rsidRPr="00065AAC" w:rsidRDefault="00D61668" w:rsidP="00D61668">
      <w:pPr>
        <w:spacing w:after="120"/>
        <w:ind w:left="2268" w:right="1134" w:hanging="1134"/>
        <w:jc w:val="both"/>
      </w:pPr>
      <w:r w:rsidRPr="00065AAC">
        <w:t>3.4.3.</w:t>
      </w:r>
      <w:r w:rsidRPr="00065AAC">
        <w:tab/>
        <w:t xml:space="preserve">The Manufacturer shall provide the Technical Service with an explanation of the design provisions built into "The System" </w:t>
      </w:r>
      <w:proofErr w:type="gramStart"/>
      <w:r w:rsidRPr="00065AAC">
        <w:t>so as to</w:t>
      </w:r>
      <w:proofErr w:type="gramEnd"/>
      <w:r w:rsidRPr="00065AAC">
        <w:t xml:space="preserve"> generate safe operation under fault conditions. Possible design provisions for failure in "The System" are for example:</w:t>
      </w:r>
    </w:p>
    <w:p w14:paraId="0237950D" w14:textId="77777777" w:rsidR="00D61668" w:rsidRPr="00065AAC" w:rsidRDefault="00D61668" w:rsidP="00D61668">
      <w:pPr>
        <w:spacing w:after="120"/>
        <w:ind w:left="2835" w:right="1134" w:hanging="567"/>
        <w:jc w:val="both"/>
        <w:rPr>
          <w:rFonts w:eastAsia="Yu Mincho"/>
        </w:rPr>
      </w:pPr>
      <w:r w:rsidRPr="00065AAC">
        <w:rPr>
          <w:rFonts w:eastAsia="Yu Mincho"/>
        </w:rPr>
        <w:t>(a)</w:t>
      </w:r>
      <w:r w:rsidRPr="00065AAC">
        <w:rPr>
          <w:rFonts w:eastAsia="Yu Mincho"/>
        </w:rPr>
        <w:tab/>
        <w:t>Fall-back to operation using a partial system.</w:t>
      </w:r>
    </w:p>
    <w:p w14:paraId="295DBB36" w14:textId="77777777" w:rsidR="00D61668" w:rsidRPr="00065AAC" w:rsidRDefault="00D61668" w:rsidP="00D61668">
      <w:pPr>
        <w:spacing w:after="120"/>
        <w:ind w:left="2835" w:right="1134" w:hanging="567"/>
        <w:jc w:val="both"/>
        <w:rPr>
          <w:rFonts w:eastAsia="Yu Mincho"/>
        </w:rPr>
      </w:pPr>
      <w:r w:rsidRPr="00065AAC">
        <w:rPr>
          <w:rFonts w:eastAsia="Yu Mincho"/>
        </w:rPr>
        <w:t>(b)</w:t>
      </w:r>
      <w:r w:rsidRPr="00065AAC">
        <w:rPr>
          <w:rFonts w:eastAsia="Yu Mincho"/>
        </w:rPr>
        <w:tab/>
        <w:t>Change-over to a separate back-up system.</w:t>
      </w:r>
    </w:p>
    <w:p w14:paraId="0BE3D5E6" w14:textId="77777777" w:rsidR="00D61668" w:rsidRPr="00065AAC" w:rsidRDefault="00D61668" w:rsidP="00D61668">
      <w:pPr>
        <w:spacing w:after="120"/>
        <w:ind w:left="2835" w:right="1134" w:hanging="567"/>
        <w:jc w:val="both"/>
        <w:rPr>
          <w:rFonts w:eastAsia="Yu Mincho"/>
        </w:rPr>
      </w:pPr>
      <w:r w:rsidRPr="00065AAC">
        <w:rPr>
          <w:rFonts w:eastAsia="Yu Mincho"/>
        </w:rPr>
        <w:t>(c)</w:t>
      </w:r>
      <w:r w:rsidRPr="00065AAC">
        <w:rPr>
          <w:rFonts w:eastAsia="Yu Mincho"/>
        </w:rPr>
        <w:tab/>
        <w:t xml:space="preserve">Removal of the </w:t>
      </w:r>
      <w:proofErr w:type="gramStart"/>
      <w:r w:rsidRPr="00065AAC">
        <w:rPr>
          <w:rFonts w:eastAsia="Yu Mincho"/>
        </w:rPr>
        <w:t>high level</w:t>
      </w:r>
      <w:proofErr w:type="gramEnd"/>
      <w:r w:rsidRPr="00065AAC">
        <w:rPr>
          <w:rFonts w:eastAsia="Yu Mincho"/>
        </w:rPr>
        <w:t xml:space="preserve"> function.</w:t>
      </w:r>
    </w:p>
    <w:p w14:paraId="3E91836A" w14:textId="77777777" w:rsidR="00D61668" w:rsidRPr="00065AAC" w:rsidRDefault="00D61668" w:rsidP="00D61668">
      <w:pPr>
        <w:spacing w:after="120"/>
        <w:ind w:left="2268" w:right="1134" w:hanging="1134"/>
        <w:jc w:val="both"/>
      </w:pPr>
      <w:r w:rsidRPr="00065AAC">
        <w:tab/>
        <w:t xml:space="preserve">In case of a failure, the driver shall be warned for example by warning signal or message display. When the system is not deactivated by the driver, e.g. by turning the ignition (run) switch to "off", or by switching off that </w:t>
      </w:r>
      <w:proofErr w:type="gramStart"/>
      <w:r w:rsidRPr="00065AAC">
        <w:t>particular function</w:t>
      </w:r>
      <w:proofErr w:type="gramEnd"/>
      <w:r w:rsidRPr="00065AAC">
        <w:t xml:space="preserve"> if a special switch is provided for that purpose, the warning shall be present </w:t>
      </w:r>
      <w:proofErr w:type="gramStart"/>
      <w:r w:rsidRPr="00065AAC">
        <w:t>as long as</w:t>
      </w:r>
      <w:proofErr w:type="gramEnd"/>
      <w:r w:rsidRPr="00065AAC">
        <w:t xml:space="preserve"> the fault condition persists.</w:t>
      </w:r>
    </w:p>
    <w:p w14:paraId="6F6B4F73" w14:textId="77777777" w:rsidR="00D61668" w:rsidRPr="00065AAC" w:rsidRDefault="00D61668" w:rsidP="00D61668">
      <w:pPr>
        <w:spacing w:after="120"/>
        <w:ind w:left="2268" w:right="1134" w:hanging="1134"/>
        <w:jc w:val="both"/>
      </w:pPr>
      <w:r w:rsidRPr="00065AAC">
        <w:lastRenderedPageBreak/>
        <w:t>3.4.3.1.</w:t>
      </w:r>
      <w:r w:rsidRPr="00065AAC">
        <w:tab/>
        <w:t>If the chosen provision selects a partial performance mode of operation under certain fault conditions, then these conditions shall be stated and the resulting limits of effectiveness defined.</w:t>
      </w:r>
    </w:p>
    <w:p w14:paraId="02D3D5BC" w14:textId="77777777" w:rsidR="00D61668" w:rsidRPr="00065AAC" w:rsidRDefault="00D61668" w:rsidP="00D61668">
      <w:pPr>
        <w:spacing w:after="120"/>
        <w:ind w:left="2268" w:right="1134" w:hanging="1134"/>
        <w:jc w:val="both"/>
      </w:pPr>
      <w:r w:rsidRPr="00065AAC">
        <w:t>3.4.3.2.</w:t>
      </w:r>
      <w:r w:rsidRPr="00065AAC">
        <w:tab/>
        <w:t xml:space="preserve">If the chosen provision selects a second (back-up) means to realise the vehicle control system objective, the principles of the change-over mechanism, the logic and level of redundancy and any </w:t>
      </w:r>
      <w:proofErr w:type="gramStart"/>
      <w:r w:rsidRPr="00065AAC">
        <w:t>built in</w:t>
      </w:r>
      <w:proofErr w:type="gramEnd"/>
      <w:r w:rsidRPr="00065AAC">
        <w:t xml:space="preserve"> back-up checking features shall be explained and the resulting limits of back-up effectiveness defined.</w:t>
      </w:r>
    </w:p>
    <w:p w14:paraId="13BB3097" w14:textId="77777777" w:rsidR="00D61668" w:rsidRPr="00065AAC" w:rsidRDefault="00D61668" w:rsidP="00D61668">
      <w:pPr>
        <w:spacing w:after="120"/>
        <w:ind w:left="2268" w:right="1134" w:hanging="1134"/>
        <w:jc w:val="both"/>
      </w:pPr>
      <w:r w:rsidRPr="00065AAC">
        <w:t>3.4.3.3.</w:t>
      </w:r>
      <w:r w:rsidRPr="00065AAC">
        <w:tab/>
        <w:t xml:space="preserve">If the chosen provision selects the removal of the </w:t>
      </w:r>
      <w:proofErr w:type="gramStart"/>
      <w:r w:rsidRPr="00065AAC">
        <w:t>Higher Level</w:t>
      </w:r>
      <w:proofErr w:type="gramEnd"/>
      <w:r w:rsidRPr="00065AAC">
        <w:t xml:space="preserve"> Function, all the corresponding output control signals associated with this function shall be inhibited, and in such a manner as to limit the transition disturbance.</w:t>
      </w:r>
    </w:p>
    <w:p w14:paraId="0F43D98B" w14:textId="77777777" w:rsidR="00D61668" w:rsidRPr="00065AAC" w:rsidRDefault="00D61668" w:rsidP="00D61668">
      <w:pPr>
        <w:spacing w:after="120"/>
        <w:ind w:left="2268" w:right="1134" w:hanging="1134"/>
        <w:jc w:val="both"/>
      </w:pPr>
      <w:r w:rsidRPr="00065AAC">
        <w:t>3.4.4.</w:t>
      </w:r>
      <w:r w:rsidRPr="00065AAC">
        <w:tab/>
        <w:t>The documentation shall be supported, by an analysis which shows, in overall terms, how the system will behave on the occurrence of any individual hazard or fault which will have a bearing on vehicle control performance or safety.</w:t>
      </w:r>
    </w:p>
    <w:p w14:paraId="38FD54F5" w14:textId="77777777" w:rsidR="00D61668" w:rsidRPr="00065AAC" w:rsidRDefault="00D61668" w:rsidP="00D61668">
      <w:pPr>
        <w:spacing w:after="120"/>
        <w:ind w:left="2268" w:right="1134" w:hanging="1134"/>
        <w:jc w:val="both"/>
      </w:pPr>
      <w:r w:rsidRPr="00065AAC">
        <w:lastRenderedPageBreak/>
        <w:tab/>
        <w:t xml:space="preserve">The chosen analytical approach(es) shall be established and maintained by the Manufacturer and shall be made open for inspection by the Technical Service at the time of the </w:t>
      </w:r>
      <w:proofErr w:type="gramStart"/>
      <w:r w:rsidRPr="00065AAC">
        <w:t>type</w:t>
      </w:r>
      <w:proofErr w:type="gramEnd"/>
      <w:r w:rsidRPr="00065AAC">
        <w:t xml:space="preserve"> approval. </w:t>
      </w:r>
    </w:p>
    <w:p w14:paraId="69B0FBF7" w14:textId="77777777" w:rsidR="00D61668" w:rsidRPr="00065AAC" w:rsidRDefault="00D61668" w:rsidP="00D61668">
      <w:pPr>
        <w:spacing w:after="120"/>
        <w:ind w:left="2268" w:right="1134"/>
        <w:jc w:val="both"/>
      </w:pPr>
      <w:r w:rsidRPr="00065AAC">
        <w:t xml:space="preserve">The Technical Service shall perform an assessment of the application of the analytical approach(es). The audit shall include: </w:t>
      </w:r>
    </w:p>
    <w:p w14:paraId="45BF1F14" w14:textId="77777777" w:rsidR="00D61668" w:rsidRPr="00065AAC" w:rsidRDefault="00D61668" w:rsidP="00D61668">
      <w:pPr>
        <w:spacing w:after="120"/>
        <w:ind w:left="2835" w:right="1134" w:hanging="567"/>
        <w:jc w:val="both"/>
      </w:pPr>
      <w:r w:rsidRPr="00065AAC">
        <w:t>(a)</w:t>
      </w:r>
      <w:r w:rsidRPr="00065AAC">
        <w:tab/>
        <w:t xml:space="preserve">Inspection of the safety approach at the concept (vehicle) level with confirmation that it includes consideration of interactions with other vehicle systems. This approach shall be based on a Hazard / Risk analysis appropriate to system safety. </w:t>
      </w:r>
    </w:p>
    <w:p w14:paraId="50180EC4" w14:textId="77777777" w:rsidR="00D61668" w:rsidRPr="00065AAC" w:rsidRDefault="00D61668" w:rsidP="00D61668">
      <w:pPr>
        <w:spacing w:after="120"/>
        <w:ind w:left="2835" w:right="1134" w:hanging="567"/>
        <w:jc w:val="both"/>
      </w:pPr>
      <w:r w:rsidRPr="00065AAC">
        <w:t>(b)</w:t>
      </w:r>
      <w:r w:rsidRPr="00065AAC">
        <w:tab/>
        <w:t xml:space="preserve">Inspection of the safety approach at the system level. This approach shall be based on a Failure Mode and Effect Analysis (FMEA), a Fault Tree Analysis (FTA) or any similar process appropriate to system safety. </w:t>
      </w:r>
    </w:p>
    <w:p w14:paraId="45FB6080" w14:textId="77777777" w:rsidR="00D61668" w:rsidRPr="00065AAC" w:rsidRDefault="00D61668" w:rsidP="00D61668">
      <w:pPr>
        <w:spacing w:after="120"/>
        <w:ind w:left="2835" w:right="1134" w:hanging="567"/>
        <w:jc w:val="both"/>
      </w:pPr>
      <w:r w:rsidRPr="00065AAC">
        <w:t>(c)</w:t>
      </w:r>
      <w:r w:rsidRPr="00065AAC">
        <w:tab/>
        <w:t>Inspection of the validation plans and results. This validation shall use, for example, Hardware in the Loop (HIL) testing, vehicle on–road operational testing, or any means appropriate for validation.</w:t>
      </w:r>
    </w:p>
    <w:p w14:paraId="57B1EC89" w14:textId="77777777" w:rsidR="00D61668" w:rsidRPr="00065AAC" w:rsidRDefault="00D61668" w:rsidP="00D61668">
      <w:pPr>
        <w:spacing w:after="120"/>
        <w:ind w:left="2268" w:right="1134"/>
        <w:jc w:val="both"/>
      </w:pPr>
      <w:r w:rsidRPr="00065AAC">
        <w:t xml:space="preserve">The assessment shall consist of checks of hazards and faults chosen by the Technical Service to establish that the manufacturer’s </w:t>
      </w:r>
      <w:r w:rsidRPr="00065AAC">
        <w:lastRenderedPageBreak/>
        <w:t>explanation of the safety concept is understandable, logical and that the validation plans are suitable and have been completed.</w:t>
      </w:r>
    </w:p>
    <w:p w14:paraId="5FCC1C09" w14:textId="77777777" w:rsidR="00D61668" w:rsidRPr="00065AAC" w:rsidRDefault="00D61668" w:rsidP="00D61668">
      <w:pPr>
        <w:spacing w:after="120"/>
        <w:ind w:left="2268" w:right="1134"/>
        <w:jc w:val="both"/>
      </w:pPr>
      <w:r w:rsidRPr="00065AAC">
        <w:t xml:space="preserve">The Technical Service may perform or may require </w:t>
      </w:r>
      <w:proofErr w:type="gramStart"/>
      <w:r w:rsidRPr="00065AAC">
        <w:t>to perform</w:t>
      </w:r>
      <w:proofErr w:type="gramEnd"/>
      <w:r w:rsidRPr="00065AAC">
        <w:t xml:space="preserve"> tests as specified in paragraph 4. to verify the safety concept.</w:t>
      </w:r>
    </w:p>
    <w:p w14:paraId="345C5E10" w14:textId="77777777" w:rsidR="00D61668" w:rsidRPr="00065AAC" w:rsidRDefault="00D61668" w:rsidP="00D61668">
      <w:pPr>
        <w:spacing w:after="120"/>
        <w:ind w:left="2268" w:right="1134" w:hanging="1134"/>
        <w:jc w:val="both"/>
      </w:pPr>
      <w:r w:rsidRPr="00065AAC">
        <w:t>3.4.4.1.</w:t>
      </w:r>
      <w:r w:rsidRPr="00065AAC">
        <w:tab/>
        <w:t>This documentation shall itemize the parameters being monitored and shall set out, for each fault condition of the type defined in paragraph 3.4.4. of this annex, the warning signal to be given to the driver and/or to service/technical inspection personnel.</w:t>
      </w:r>
    </w:p>
    <w:p w14:paraId="569148A7" w14:textId="77777777" w:rsidR="00D61668" w:rsidRPr="00065AAC" w:rsidRDefault="00D61668" w:rsidP="00D61668">
      <w:pPr>
        <w:spacing w:after="120"/>
        <w:ind w:left="2268" w:right="1134" w:hanging="1134"/>
        <w:jc w:val="both"/>
      </w:pPr>
      <w:r w:rsidRPr="00065AAC">
        <w:t>3.4.4.2.</w:t>
      </w:r>
      <w:r w:rsidRPr="00065AAC">
        <w:tab/>
        <w:t>This documentation shall describe the measures in place to ensure the "The System" does not prejudice the safe operation of the vehicle when the performance of "The System" is affected by environmental conditions e.g. climatic, temperature, dust ingress, water ingress, ice packing.</w:t>
      </w:r>
    </w:p>
    <w:p w14:paraId="1E9D1B64" w14:textId="77777777" w:rsidR="00D61668" w:rsidRPr="00065AAC" w:rsidRDefault="00D61668" w:rsidP="00D61668">
      <w:pPr>
        <w:keepNext/>
        <w:keepLines/>
        <w:tabs>
          <w:tab w:val="right" w:pos="851"/>
        </w:tabs>
        <w:spacing w:before="360" w:after="240" w:line="300" w:lineRule="exact"/>
        <w:ind w:left="2268" w:right="1134" w:hanging="1134"/>
        <w:rPr>
          <w:b/>
          <w:sz w:val="28"/>
        </w:rPr>
      </w:pPr>
      <w:r w:rsidRPr="00065AAC">
        <w:rPr>
          <w:b/>
          <w:sz w:val="28"/>
        </w:rPr>
        <w:t>4.</w:t>
      </w:r>
      <w:r w:rsidRPr="00065AAC">
        <w:rPr>
          <w:b/>
          <w:sz w:val="28"/>
        </w:rPr>
        <w:tab/>
        <w:t>Verification and test</w:t>
      </w:r>
    </w:p>
    <w:p w14:paraId="0C309450" w14:textId="77777777" w:rsidR="00D61668" w:rsidRPr="00065AAC" w:rsidRDefault="00D61668" w:rsidP="00D61668">
      <w:pPr>
        <w:spacing w:after="120"/>
        <w:ind w:left="2268" w:right="1134" w:hanging="1134"/>
        <w:jc w:val="both"/>
      </w:pPr>
      <w:r w:rsidRPr="00065AAC">
        <w:t>4.1.</w:t>
      </w:r>
      <w:r w:rsidRPr="00065AAC">
        <w:tab/>
        <w:t>The functional operation of "The System", as laid out in the documents required in paragraph 3., shall be tested as follows:</w:t>
      </w:r>
    </w:p>
    <w:p w14:paraId="3EB67164" w14:textId="77777777" w:rsidR="00D61668" w:rsidRPr="00065AAC" w:rsidRDefault="00D61668" w:rsidP="00D61668">
      <w:pPr>
        <w:spacing w:after="120"/>
        <w:ind w:left="2268" w:right="1134" w:hanging="1134"/>
        <w:jc w:val="both"/>
      </w:pPr>
      <w:r w:rsidRPr="00065AAC">
        <w:lastRenderedPageBreak/>
        <w:t>4.1.1.</w:t>
      </w:r>
      <w:r w:rsidRPr="00065AAC">
        <w:tab/>
        <w:t xml:space="preserve">Verification of the function of "The System" </w:t>
      </w:r>
    </w:p>
    <w:p w14:paraId="7828E93C" w14:textId="77777777" w:rsidR="00D61668" w:rsidRPr="00065AAC" w:rsidRDefault="00D61668" w:rsidP="00D61668">
      <w:pPr>
        <w:spacing w:after="120"/>
        <w:ind w:left="2268" w:right="1134"/>
        <w:jc w:val="both"/>
      </w:pPr>
      <w:r w:rsidRPr="00065AAC">
        <w:t xml:space="preserve">The Technical Service shall verify "The System" under non-fault conditions by testing </w:t>
      </w:r>
      <w:proofErr w:type="gramStart"/>
      <w:r w:rsidRPr="00065AAC">
        <w:t>a number of</w:t>
      </w:r>
      <w:proofErr w:type="gramEnd"/>
      <w:r w:rsidRPr="00065AAC">
        <w:t xml:space="preserve"> selected functions from those declared by the manufacturer in paragraph 3.2. above.</w:t>
      </w:r>
    </w:p>
    <w:p w14:paraId="54888FD1" w14:textId="77777777" w:rsidR="00D61668" w:rsidRPr="00065AAC" w:rsidRDefault="00D61668" w:rsidP="00D61668">
      <w:pPr>
        <w:spacing w:after="120"/>
        <w:ind w:left="2268" w:right="1134"/>
        <w:jc w:val="both"/>
      </w:pPr>
      <w:r w:rsidRPr="00065AAC">
        <w:t>For complex electronic systems, these tests shall include scenarios whereby a declared function is overridden.</w:t>
      </w:r>
    </w:p>
    <w:p w14:paraId="160229DB" w14:textId="77777777" w:rsidR="00D61668" w:rsidRPr="00065AAC" w:rsidRDefault="00D61668" w:rsidP="00D61668">
      <w:pPr>
        <w:spacing w:after="120"/>
        <w:ind w:left="2268" w:right="1134" w:hanging="1134"/>
        <w:jc w:val="both"/>
      </w:pPr>
      <w:r w:rsidRPr="00065AAC">
        <w:t>4.1.2.</w:t>
      </w:r>
      <w:r w:rsidRPr="00065AAC">
        <w:tab/>
        <w:t xml:space="preserve">Verification of the safety concept of paragraph 3.4. </w:t>
      </w:r>
    </w:p>
    <w:p w14:paraId="6C0C83BB" w14:textId="77777777" w:rsidR="00D61668" w:rsidRPr="00065AAC" w:rsidRDefault="00D61668" w:rsidP="00D61668">
      <w:pPr>
        <w:spacing w:after="120"/>
        <w:ind w:left="2268" w:right="1134"/>
        <w:jc w:val="both"/>
      </w:pPr>
      <w:r w:rsidRPr="00065AAC">
        <w:t xml:space="preserve">The reaction of "The System" shall be checked under the influence of a failure in any individual unit by applying corresponding output signals to electrical units or mechanical elements </w:t>
      </w:r>
      <w:proofErr w:type="gramStart"/>
      <w:r w:rsidRPr="00065AAC">
        <w:t>in order to</w:t>
      </w:r>
      <w:proofErr w:type="gramEnd"/>
      <w:r w:rsidRPr="00065AAC">
        <w:t xml:space="preserve"> simulate the effects of internal faults within the unit. The Technical Service shall conduct this check for at least one individual </w:t>
      </w:r>
      <w:proofErr w:type="gramStart"/>
      <w:r w:rsidRPr="00065AAC">
        <w:t>unit, but</w:t>
      </w:r>
      <w:proofErr w:type="gramEnd"/>
      <w:r w:rsidRPr="00065AAC">
        <w:t xml:space="preserve"> shall not check the reaction of "The System" to multiple simultaneous failures of individual units.</w:t>
      </w:r>
    </w:p>
    <w:p w14:paraId="3726A095" w14:textId="77777777" w:rsidR="00D61668" w:rsidRPr="00065AAC" w:rsidRDefault="00D61668" w:rsidP="00D61668">
      <w:pPr>
        <w:spacing w:after="120"/>
        <w:ind w:left="2268" w:right="1134"/>
        <w:jc w:val="both"/>
      </w:pPr>
      <w:r w:rsidRPr="00065AAC">
        <w:t>The Technical Service shall verify that these tests include aspects that may have an impact on vehicle controllability and user information (HMI aspects)."</w:t>
      </w:r>
    </w:p>
    <w:p w14:paraId="5FEB5383" w14:textId="77777777" w:rsidR="00D61668" w:rsidRPr="00065AAC" w:rsidRDefault="00D61668" w:rsidP="00D61668">
      <w:pPr>
        <w:spacing w:after="120"/>
        <w:ind w:left="2268" w:right="1134" w:hanging="1134"/>
        <w:jc w:val="both"/>
      </w:pPr>
      <w:r w:rsidRPr="00065AAC">
        <w:lastRenderedPageBreak/>
        <w:t>4.1.2.1.</w:t>
      </w:r>
      <w:r w:rsidRPr="00065AAC">
        <w:tab/>
        <w:t>The verification results shall correspond with the documented summary of the failure analysis, to a level of overall effect such that the safety concept and execution are confirmed as being adequate.</w:t>
      </w:r>
    </w:p>
    <w:p w14:paraId="61EFAB32" w14:textId="77777777" w:rsidR="00D61668" w:rsidRPr="00065AAC" w:rsidRDefault="00D61668" w:rsidP="00D61668">
      <w:pPr>
        <w:keepNext/>
        <w:keepLines/>
        <w:tabs>
          <w:tab w:val="right" w:pos="851"/>
        </w:tabs>
        <w:spacing w:before="360" w:after="240" w:line="300" w:lineRule="exact"/>
        <w:ind w:left="2268" w:right="1134" w:hanging="1134"/>
        <w:rPr>
          <w:b/>
          <w:sz w:val="28"/>
        </w:rPr>
      </w:pPr>
      <w:r w:rsidRPr="00065AAC">
        <w:rPr>
          <w:b/>
          <w:sz w:val="28"/>
        </w:rPr>
        <w:t>5.</w:t>
      </w:r>
      <w:r w:rsidRPr="00065AAC">
        <w:rPr>
          <w:b/>
          <w:sz w:val="28"/>
        </w:rPr>
        <w:tab/>
        <w:t>Reporting by Technical Service</w:t>
      </w:r>
    </w:p>
    <w:p w14:paraId="42877880" w14:textId="77777777" w:rsidR="00D61668" w:rsidRPr="00065AAC" w:rsidRDefault="00D61668" w:rsidP="00D61668">
      <w:pPr>
        <w:spacing w:after="120"/>
        <w:ind w:left="2268" w:right="1134"/>
        <w:jc w:val="both"/>
      </w:pPr>
      <w:r w:rsidRPr="00065AAC">
        <w:t>Reporting of the assessment by the Technical Service shall be performed in such a manner that allows traceability, e.g. versions of documents inspected are coded and listed in the records of the Technical Service.</w:t>
      </w:r>
    </w:p>
    <w:p w14:paraId="6226B072" w14:textId="081E1B59" w:rsidR="00D61668" w:rsidRPr="00065AAC" w:rsidRDefault="00D61668" w:rsidP="001C0AA5">
      <w:pPr>
        <w:spacing w:after="120"/>
        <w:ind w:left="2268" w:right="1134" w:hanging="1134"/>
        <w:jc w:val="both"/>
        <w:sectPr w:rsidR="00D61668" w:rsidRPr="00065AAC" w:rsidSect="00643E47">
          <w:headerReference w:type="even" r:id="rId38"/>
          <w:headerReference w:type="default" r:id="rId39"/>
          <w:footerReference w:type="even" r:id="rId40"/>
          <w:footerReference w:type="default" r:id="rId41"/>
          <w:headerReference w:type="first" r:id="rId42"/>
          <w:footerReference w:type="first" r:id="rId43"/>
          <w:footnotePr>
            <w:numRestart w:val="eachSect"/>
          </w:footnotePr>
          <w:endnotePr>
            <w:numFmt w:val="decimal"/>
          </w:endnotePr>
          <w:pgSz w:w="11907" w:h="16840" w:code="9"/>
          <w:pgMar w:top="1418" w:right="1134" w:bottom="1134" w:left="1134" w:header="851" w:footer="567" w:gutter="0"/>
          <w:cols w:space="720"/>
          <w:docGrid w:linePitch="272"/>
        </w:sectPr>
      </w:pPr>
      <w:r w:rsidRPr="00065AAC">
        <w:tab/>
        <w:t>An example of a possible layout for the assessment form from the Technical Service to the Type Approval Authority is given in Appendix 1 to this Annex.</w:t>
      </w:r>
    </w:p>
    <w:p w14:paraId="014BFF7A" w14:textId="77777777" w:rsidR="00D61668" w:rsidRPr="00065AAC" w:rsidRDefault="00D61668" w:rsidP="00D61668">
      <w:pPr>
        <w:pStyle w:val="HChG"/>
      </w:pPr>
      <w:r w:rsidRPr="00065AAC">
        <w:lastRenderedPageBreak/>
        <w:t>Annex 3 - Appendix 1</w:t>
      </w:r>
    </w:p>
    <w:p w14:paraId="5B949AAC" w14:textId="77777777" w:rsidR="00D61668" w:rsidRPr="00065AAC" w:rsidRDefault="00D61668" w:rsidP="00D61668">
      <w:pPr>
        <w:pStyle w:val="HChG"/>
      </w:pPr>
      <w:r w:rsidRPr="00065AAC">
        <w:tab/>
      </w:r>
      <w:r w:rsidRPr="00065AAC">
        <w:tab/>
        <w:t>Model assessment form for electronic systems</w:t>
      </w:r>
    </w:p>
    <w:p w14:paraId="6EFEB0E5" w14:textId="77777777" w:rsidR="00D61668" w:rsidRPr="00065AAC" w:rsidRDefault="00D61668" w:rsidP="00D61668">
      <w:pPr>
        <w:ind w:left="993" w:hanging="993"/>
        <w:jc w:val="center"/>
      </w:pPr>
    </w:p>
    <w:p w14:paraId="3BD52286" w14:textId="77777777" w:rsidR="00D61668" w:rsidRPr="003A3E20" w:rsidRDefault="00D61668" w:rsidP="00D61668">
      <w:pPr>
        <w:tabs>
          <w:tab w:val="left" w:leader="dot" w:pos="4320"/>
        </w:tabs>
        <w:spacing w:after="120"/>
        <w:ind w:left="1134"/>
        <w:rPr>
          <w:lang w:val="en-CA"/>
        </w:rPr>
      </w:pPr>
      <w:r w:rsidRPr="00065AAC">
        <w:t>Test report No:</w:t>
      </w:r>
      <w:r w:rsidRPr="00065AAC">
        <w:tab/>
      </w:r>
    </w:p>
    <w:p w14:paraId="7A9A46B8" w14:textId="77777777" w:rsidR="00D61668" w:rsidRPr="00065AAC" w:rsidRDefault="00D61668" w:rsidP="00D61668">
      <w:pPr>
        <w:spacing w:after="120"/>
        <w:ind w:left="1701" w:hanging="567"/>
      </w:pPr>
      <w:r w:rsidRPr="00065AAC">
        <w:t>1.</w:t>
      </w:r>
      <w:r w:rsidRPr="00065AAC">
        <w:tab/>
        <w:t>Identification</w:t>
      </w:r>
    </w:p>
    <w:p w14:paraId="0B97EB18" w14:textId="77777777" w:rsidR="00D61668" w:rsidRPr="00065AAC" w:rsidRDefault="00D61668" w:rsidP="00D61668">
      <w:pPr>
        <w:tabs>
          <w:tab w:val="left" w:leader="dot" w:pos="8505"/>
        </w:tabs>
        <w:spacing w:after="120" w:line="280" w:lineRule="atLeast"/>
        <w:ind w:left="1701" w:right="1134" w:hanging="567"/>
      </w:pPr>
      <w:r w:rsidRPr="00065AAC">
        <w:t>1.1.</w:t>
      </w:r>
      <w:r w:rsidRPr="00065AAC">
        <w:tab/>
        <w:t>Vehicle make:</w:t>
      </w:r>
      <w:r w:rsidRPr="00065AAC">
        <w:tab/>
      </w:r>
    </w:p>
    <w:p w14:paraId="5E22C112" w14:textId="77777777" w:rsidR="00D61668" w:rsidRPr="00065AAC" w:rsidRDefault="00D61668" w:rsidP="00D61668">
      <w:pPr>
        <w:tabs>
          <w:tab w:val="left" w:leader="dot" w:pos="8505"/>
        </w:tabs>
        <w:spacing w:after="120" w:line="280" w:lineRule="atLeast"/>
        <w:ind w:left="1701" w:right="1134" w:hanging="567"/>
      </w:pPr>
      <w:r w:rsidRPr="00065AAC">
        <w:t>1.2.</w:t>
      </w:r>
      <w:r w:rsidRPr="00065AAC">
        <w:tab/>
        <w:t>Type:</w:t>
      </w:r>
      <w:r w:rsidRPr="00065AAC">
        <w:tab/>
      </w:r>
    </w:p>
    <w:p w14:paraId="7655C912" w14:textId="77777777" w:rsidR="00D61668" w:rsidRPr="00065AAC" w:rsidRDefault="00D61668" w:rsidP="00D61668">
      <w:pPr>
        <w:tabs>
          <w:tab w:val="left" w:leader="dot" w:pos="8505"/>
        </w:tabs>
        <w:spacing w:after="120" w:line="280" w:lineRule="atLeast"/>
        <w:ind w:left="1701" w:right="1134" w:hanging="567"/>
      </w:pPr>
      <w:r w:rsidRPr="00065AAC">
        <w:t>1.3.</w:t>
      </w:r>
      <w:r w:rsidRPr="00065AAC">
        <w:tab/>
        <w:t>Means of identification of type if marked on the vehicle:</w:t>
      </w:r>
      <w:r w:rsidRPr="00065AAC">
        <w:tab/>
      </w:r>
    </w:p>
    <w:p w14:paraId="540FA934" w14:textId="77777777" w:rsidR="00D61668" w:rsidRPr="00065AAC" w:rsidRDefault="00D61668" w:rsidP="00D61668">
      <w:pPr>
        <w:tabs>
          <w:tab w:val="left" w:leader="dot" w:pos="8505"/>
        </w:tabs>
        <w:spacing w:after="120" w:line="280" w:lineRule="atLeast"/>
        <w:ind w:left="1701" w:right="1134" w:hanging="567"/>
      </w:pPr>
      <w:r w:rsidRPr="00065AAC">
        <w:t>1.4.</w:t>
      </w:r>
      <w:r w:rsidRPr="00065AAC">
        <w:tab/>
        <w:t>Location of that marking:</w:t>
      </w:r>
      <w:r w:rsidRPr="00065AAC">
        <w:tab/>
      </w:r>
    </w:p>
    <w:p w14:paraId="77DB1EDB" w14:textId="77777777" w:rsidR="00D61668" w:rsidRPr="00065AAC" w:rsidRDefault="00D61668" w:rsidP="00D61668">
      <w:pPr>
        <w:tabs>
          <w:tab w:val="left" w:leader="dot" w:pos="8505"/>
        </w:tabs>
        <w:spacing w:after="120" w:line="280" w:lineRule="atLeast"/>
        <w:ind w:left="1701" w:right="1134" w:hanging="567"/>
      </w:pPr>
      <w:r w:rsidRPr="00065AAC">
        <w:t>1.5.</w:t>
      </w:r>
      <w:r w:rsidRPr="00065AAC">
        <w:tab/>
        <w:t>Manufacturer’s name and address:</w:t>
      </w:r>
      <w:r w:rsidRPr="00065AAC">
        <w:tab/>
      </w:r>
    </w:p>
    <w:p w14:paraId="2C3BB823" w14:textId="77777777" w:rsidR="00D61668" w:rsidRPr="00065AAC" w:rsidRDefault="00D61668" w:rsidP="00D61668">
      <w:pPr>
        <w:tabs>
          <w:tab w:val="left" w:leader="dot" w:pos="8505"/>
        </w:tabs>
        <w:spacing w:after="120" w:line="280" w:lineRule="atLeast"/>
        <w:ind w:left="1701" w:right="1134" w:hanging="567"/>
      </w:pPr>
      <w:r w:rsidRPr="00065AAC">
        <w:t>1.6.</w:t>
      </w:r>
      <w:r w:rsidRPr="00065AAC">
        <w:tab/>
        <w:t>If applicable, name and address of manufacturer’s representative:</w:t>
      </w:r>
      <w:r w:rsidRPr="00065AAC">
        <w:tab/>
      </w:r>
    </w:p>
    <w:p w14:paraId="0A13E4DE" w14:textId="77777777" w:rsidR="00D61668" w:rsidRPr="00065AAC" w:rsidRDefault="00D61668" w:rsidP="00D61668">
      <w:pPr>
        <w:tabs>
          <w:tab w:val="left" w:leader="dot" w:pos="8505"/>
        </w:tabs>
        <w:spacing w:after="120" w:line="280" w:lineRule="atLeast"/>
        <w:ind w:left="1701" w:right="1134" w:hanging="567"/>
      </w:pPr>
      <w:r w:rsidRPr="00065AAC">
        <w:t>1.7.</w:t>
      </w:r>
      <w:r w:rsidRPr="00065AAC">
        <w:tab/>
        <w:t>Manufacturer’s formal documentation package:</w:t>
      </w:r>
    </w:p>
    <w:p w14:paraId="383FDD6F" w14:textId="77777777" w:rsidR="00D61668" w:rsidRPr="00065AAC" w:rsidRDefault="00D61668" w:rsidP="00D61668">
      <w:pPr>
        <w:tabs>
          <w:tab w:val="left" w:leader="dot" w:pos="5670"/>
        </w:tabs>
        <w:ind w:left="1701" w:right="1134"/>
      </w:pPr>
      <w:r w:rsidRPr="00065AAC">
        <w:t>Documentation reference No:</w:t>
      </w:r>
      <w:r w:rsidRPr="00065AAC">
        <w:tab/>
      </w:r>
    </w:p>
    <w:p w14:paraId="051EBB6D" w14:textId="77777777" w:rsidR="00D61668" w:rsidRPr="00065AAC" w:rsidRDefault="00D61668" w:rsidP="00D61668">
      <w:pPr>
        <w:tabs>
          <w:tab w:val="left" w:leader="dot" w:pos="5670"/>
        </w:tabs>
        <w:ind w:left="1701" w:right="1134"/>
      </w:pPr>
      <w:r w:rsidRPr="00065AAC">
        <w:t>Date of original issue:</w:t>
      </w:r>
      <w:r w:rsidRPr="00065AAC">
        <w:tab/>
      </w:r>
    </w:p>
    <w:p w14:paraId="0708FEBF" w14:textId="77777777" w:rsidR="00D61668" w:rsidRPr="00065AAC" w:rsidRDefault="00D61668" w:rsidP="00D61668">
      <w:pPr>
        <w:tabs>
          <w:tab w:val="left" w:leader="dot" w:pos="5670"/>
        </w:tabs>
        <w:spacing w:after="120"/>
        <w:ind w:left="1701" w:right="1134"/>
      </w:pPr>
      <w:r w:rsidRPr="00065AAC">
        <w:t>Date of latest update:</w:t>
      </w:r>
      <w:r w:rsidRPr="00065AAC">
        <w:tab/>
      </w:r>
    </w:p>
    <w:p w14:paraId="7F219710" w14:textId="77777777" w:rsidR="00D61668" w:rsidRPr="00065AAC" w:rsidRDefault="00D61668" w:rsidP="00D61668">
      <w:pPr>
        <w:spacing w:before="120" w:after="120" w:line="280" w:lineRule="atLeast"/>
        <w:ind w:left="1701" w:right="1134" w:hanging="567"/>
      </w:pPr>
      <w:r w:rsidRPr="00065AAC">
        <w:t>2.</w:t>
      </w:r>
      <w:r w:rsidRPr="00065AAC">
        <w:tab/>
        <w:t xml:space="preserve">Test vehicle(s)/system(s) description </w:t>
      </w:r>
    </w:p>
    <w:p w14:paraId="46AD2B10" w14:textId="77777777" w:rsidR="00D61668" w:rsidRPr="00065AAC" w:rsidRDefault="00D61668" w:rsidP="00D61668">
      <w:pPr>
        <w:tabs>
          <w:tab w:val="left" w:leader="dot" w:pos="8505"/>
        </w:tabs>
        <w:spacing w:after="120" w:line="280" w:lineRule="atLeast"/>
        <w:ind w:left="1701" w:right="1134" w:hanging="567"/>
      </w:pPr>
      <w:r w:rsidRPr="00065AAC">
        <w:lastRenderedPageBreak/>
        <w:t>2.1.</w:t>
      </w:r>
      <w:r w:rsidRPr="00065AAC">
        <w:tab/>
        <w:t>General description:</w:t>
      </w:r>
      <w:r w:rsidRPr="00065AAC">
        <w:tab/>
      </w:r>
    </w:p>
    <w:p w14:paraId="7C59CE2A" w14:textId="77777777" w:rsidR="00D61668" w:rsidRPr="00065AAC" w:rsidRDefault="00D61668" w:rsidP="00D61668">
      <w:pPr>
        <w:tabs>
          <w:tab w:val="left" w:leader="dot" w:pos="8505"/>
        </w:tabs>
        <w:spacing w:after="120" w:line="280" w:lineRule="atLeast"/>
        <w:ind w:left="1701" w:right="1134" w:hanging="567"/>
      </w:pPr>
      <w:r w:rsidRPr="00065AAC">
        <w:t>2.2.</w:t>
      </w:r>
      <w:r w:rsidRPr="00065AAC">
        <w:tab/>
        <w:t>Description of all the control functions of "The System", and methods of operation:</w:t>
      </w:r>
      <w:r w:rsidRPr="00065AAC">
        <w:tab/>
      </w:r>
    </w:p>
    <w:p w14:paraId="1C471ACB" w14:textId="77777777" w:rsidR="00D61668" w:rsidRPr="00065AAC" w:rsidRDefault="00D61668" w:rsidP="00D61668">
      <w:pPr>
        <w:tabs>
          <w:tab w:val="left" w:leader="dot" w:pos="8505"/>
        </w:tabs>
        <w:spacing w:after="120" w:line="280" w:lineRule="atLeast"/>
        <w:ind w:left="1701" w:right="1134" w:hanging="567"/>
      </w:pPr>
      <w:r w:rsidRPr="00065AAC">
        <w:t>2.3.</w:t>
      </w:r>
      <w:r w:rsidRPr="00065AAC">
        <w:tab/>
        <w:t>Description of the components and diagrams of the interconnections within "The System":</w:t>
      </w:r>
      <w:r w:rsidRPr="00065AAC">
        <w:tab/>
      </w:r>
    </w:p>
    <w:p w14:paraId="6EDBA932" w14:textId="77777777" w:rsidR="00D61668" w:rsidRPr="00065AAC" w:rsidRDefault="00D61668" w:rsidP="00D61668">
      <w:pPr>
        <w:spacing w:after="120" w:line="280" w:lineRule="atLeast"/>
        <w:ind w:left="1701" w:right="1134" w:hanging="567"/>
      </w:pPr>
      <w:r w:rsidRPr="00065AAC">
        <w:t>3.</w:t>
      </w:r>
      <w:r w:rsidRPr="00065AAC">
        <w:tab/>
        <w:t>Manufacturer’s safety concept</w:t>
      </w:r>
    </w:p>
    <w:p w14:paraId="7BF6DFFE" w14:textId="77777777" w:rsidR="00D61668" w:rsidRPr="00065AAC" w:rsidRDefault="00D61668" w:rsidP="00D61668">
      <w:pPr>
        <w:tabs>
          <w:tab w:val="left" w:leader="dot" w:pos="8505"/>
        </w:tabs>
        <w:spacing w:after="120" w:line="280" w:lineRule="atLeast"/>
        <w:ind w:left="1701" w:right="1134" w:hanging="567"/>
      </w:pPr>
      <w:r w:rsidRPr="00065AAC">
        <w:t>3.1.</w:t>
      </w:r>
      <w:r w:rsidRPr="00065AAC">
        <w:tab/>
        <w:t>Description of signal flow and operating data and their priorities:</w:t>
      </w:r>
      <w:r w:rsidRPr="00065AAC">
        <w:tab/>
      </w:r>
    </w:p>
    <w:p w14:paraId="48FC04CA" w14:textId="77777777" w:rsidR="00D61668" w:rsidRPr="00065AAC" w:rsidRDefault="00D61668" w:rsidP="00D61668">
      <w:pPr>
        <w:spacing w:after="120" w:line="280" w:lineRule="atLeast"/>
        <w:ind w:left="1701" w:right="1134" w:hanging="567"/>
      </w:pPr>
      <w:r w:rsidRPr="00065AAC">
        <w:t>3.2.</w:t>
      </w:r>
      <w:r w:rsidRPr="00065AAC">
        <w:tab/>
        <w:t xml:space="preserve">Manufacturer’s declaration: </w:t>
      </w:r>
      <w:r w:rsidRPr="00065AAC">
        <w:br/>
      </w:r>
      <w:r w:rsidRPr="00065AAC">
        <w:rPr>
          <w:i/>
        </w:rPr>
        <w:t xml:space="preserve">The manufacturer(s) </w:t>
      </w:r>
      <w:r w:rsidRPr="00065AAC">
        <w:t xml:space="preserve">............................................................. </w:t>
      </w:r>
      <w:r w:rsidRPr="00065AAC">
        <w:rPr>
          <w:i/>
        </w:rPr>
        <w:t>affirm(s) that the strategy chosen to achieve "The System", objectives will not, under non-fault conditions, prejudice the safe operation of the vehicle.</w:t>
      </w:r>
    </w:p>
    <w:p w14:paraId="07509A6B" w14:textId="77777777" w:rsidR="00D61668" w:rsidRPr="00065AAC" w:rsidRDefault="00D61668" w:rsidP="00D61668">
      <w:pPr>
        <w:tabs>
          <w:tab w:val="left" w:leader="dot" w:pos="8505"/>
        </w:tabs>
        <w:spacing w:after="120" w:line="280" w:lineRule="atLeast"/>
        <w:ind w:left="1701" w:right="1134" w:hanging="567"/>
      </w:pPr>
      <w:r w:rsidRPr="00065AAC">
        <w:t>3.3.</w:t>
      </w:r>
      <w:r w:rsidRPr="00065AAC">
        <w:tab/>
        <w:t>Software outline architecture and the design methods and tools used:</w:t>
      </w:r>
      <w:r w:rsidRPr="00065AAC">
        <w:tab/>
      </w:r>
    </w:p>
    <w:p w14:paraId="3A40B6F7" w14:textId="77777777" w:rsidR="00D61668" w:rsidRPr="00065AAC" w:rsidRDefault="00D61668" w:rsidP="00D61668">
      <w:pPr>
        <w:tabs>
          <w:tab w:val="left" w:leader="dot" w:pos="8505"/>
        </w:tabs>
        <w:spacing w:after="120" w:line="280" w:lineRule="atLeast"/>
        <w:ind w:left="1701" w:right="1134" w:hanging="567"/>
      </w:pPr>
      <w:r w:rsidRPr="00065AAC">
        <w:t>3.4.</w:t>
      </w:r>
      <w:r w:rsidRPr="00065AAC">
        <w:tab/>
        <w:t>Explanation of design provisions built into "The System" under fault conditions:</w:t>
      </w:r>
      <w:r w:rsidRPr="00065AAC">
        <w:tab/>
      </w:r>
    </w:p>
    <w:p w14:paraId="5FB7EF21" w14:textId="77777777" w:rsidR="00D61668" w:rsidRPr="00065AAC" w:rsidRDefault="00D61668" w:rsidP="00D61668">
      <w:pPr>
        <w:tabs>
          <w:tab w:val="left" w:leader="dot" w:pos="8505"/>
        </w:tabs>
        <w:spacing w:after="120" w:line="280" w:lineRule="atLeast"/>
        <w:ind w:left="1701" w:right="1134" w:hanging="567"/>
      </w:pPr>
      <w:r w:rsidRPr="00065AAC">
        <w:t>3.5.</w:t>
      </w:r>
      <w:r w:rsidRPr="00065AAC">
        <w:tab/>
        <w:t>Documented analyses of the behaviour of "The System</w:t>
      </w:r>
      <w:proofErr w:type="gramStart"/>
      <w:r w:rsidRPr="00065AAC">
        <w:t>"  under</w:t>
      </w:r>
      <w:proofErr w:type="gramEnd"/>
      <w:r w:rsidRPr="00065AAC">
        <w:t xml:space="preserve"> individual hazard or fault conditions:</w:t>
      </w:r>
      <w:r w:rsidRPr="00065AAC">
        <w:tab/>
      </w:r>
    </w:p>
    <w:p w14:paraId="2E5DB72E" w14:textId="77777777" w:rsidR="00D61668" w:rsidRPr="00065AAC" w:rsidRDefault="00D61668" w:rsidP="00D61668">
      <w:pPr>
        <w:tabs>
          <w:tab w:val="left" w:leader="dot" w:pos="8505"/>
        </w:tabs>
        <w:spacing w:after="120" w:line="280" w:lineRule="atLeast"/>
        <w:ind w:left="1701" w:right="1134" w:hanging="567"/>
      </w:pPr>
      <w:r w:rsidRPr="00065AAC">
        <w:t>3.6.</w:t>
      </w:r>
      <w:r w:rsidRPr="00065AAC">
        <w:tab/>
        <w:t>D</w:t>
      </w:r>
      <w:r w:rsidRPr="00065AAC">
        <w:lastRenderedPageBreak/>
        <w:t>escription of the measures in place for environmental conditions:</w:t>
      </w:r>
      <w:r w:rsidRPr="00065AAC">
        <w:tab/>
      </w:r>
    </w:p>
    <w:p w14:paraId="5C4932A8" w14:textId="77777777" w:rsidR="00D61668" w:rsidRPr="00065AAC" w:rsidRDefault="00D61668" w:rsidP="00D61668">
      <w:pPr>
        <w:tabs>
          <w:tab w:val="left" w:leader="dot" w:pos="8505"/>
        </w:tabs>
        <w:spacing w:after="120" w:line="280" w:lineRule="atLeast"/>
        <w:ind w:left="1701" w:right="1134" w:hanging="567"/>
      </w:pPr>
      <w:r w:rsidRPr="00065AAC">
        <w:t>3.7.</w:t>
      </w:r>
      <w:r w:rsidRPr="00065AAC">
        <w:tab/>
        <w:t>Provisions for the periodic technical inspection of "The System":</w:t>
      </w:r>
      <w:r w:rsidRPr="00065AAC">
        <w:tab/>
      </w:r>
    </w:p>
    <w:p w14:paraId="7F2933CA" w14:textId="6966AB5E" w:rsidR="00D61668" w:rsidRPr="00065AAC" w:rsidRDefault="00D61668" w:rsidP="00D61668">
      <w:pPr>
        <w:tabs>
          <w:tab w:val="left" w:leader="dot" w:pos="8505"/>
        </w:tabs>
        <w:spacing w:after="120" w:line="280" w:lineRule="atLeast"/>
        <w:ind w:left="1701" w:right="1134" w:hanging="567"/>
      </w:pPr>
      <w:r w:rsidRPr="00065AAC">
        <w:t>3.8.</w:t>
      </w:r>
      <w:r w:rsidRPr="00065AAC">
        <w:tab/>
        <w:t xml:space="preserve">Results of "The System" verification test, as per para. 4.1.1. of Annex 3 to UN Regulation No. </w:t>
      </w:r>
      <w:r w:rsidR="00E459A8">
        <w:rPr>
          <w:rFonts w:hint="eastAsia"/>
          <w:lang w:eastAsia="ja-JP"/>
        </w:rPr>
        <w:t>[17</w:t>
      </w:r>
      <w:r w:rsidRPr="00065AAC">
        <w:t>X</w:t>
      </w:r>
      <w:r w:rsidR="00E459A8">
        <w:rPr>
          <w:rFonts w:hint="eastAsia"/>
          <w:lang w:eastAsia="ja-JP"/>
        </w:rPr>
        <w:t>]</w:t>
      </w:r>
      <w:r w:rsidRPr="00065AAC">
        <w:t>:</w:t>
      </w:r>
      <w:r w:rsidRPr="00065AAC">
        <w:tab/>
      </w:r>
    </w:p>
    <w:p w14:paraId="6AB4C7A3" w14:textId="21682BEB" w:rsidR="00D61668" w:rsidRPr="00065AAC" w:rsidRDefault="00D61668" w:rsidP="00D61668">
      <w:pPr>
        <w:tabs>
          <w:tab w:val="left" w:leader="dot" w:pos="8505"/>
        </w:tabs>
        <w:spacing w:after="120" w:line="280" w:lineRule="atLeast"/>
        <w:ind w:left="1701" w:right="1134" w:hanging="567"/>
      </w:pPr>
      <w:r w:rsidRPr="00065AAC">
        <w:t>3.9.</w:t>
      </w:r>
      <w:r w:rsidRPr="00065AAC">
        <w:tab/>
        <w:t xml:space="preserve">Results of safety concept verification test, as per para. 4.1.2. of Annex 3 to UN Regulation No. </w:t>
      </w:r>
      <w:r w:rsidR="00E459A8">
        <w:rPr>
          <w:rFonts w:hint="eastAsia"/>
          <w:lang w:eastAsia="ja-JP"/>
        </w:rPr>
        <w:t>[17</w:t>
      </w:r>
      <w:r w:rsidRPr="00065AAC">
        <w:t>X</w:t>
      </w:r>
      <w:r w:rsidR="00E459A8">
        <w:rPr>
          <w:rFonts w:hint="eastAsia"/>
          <w:lang w:eastAsia="ja-JP"/>
        </w:rPr>
        <w:t>]</w:t>
      </w:r>
      <w:r w:rsidRPr="00065AAC">
        <w:t>:</w:t>
      </w:r>
      <w:r w:rsidRPr="00065AAC">
        <w:tab/>
      </w:r>
      <w:r w:rsidRPr="00065AAC">
        <w:tab/>
      </w:r>
    </w:p>
    <w:p w14:paraId="345BB0C7" w14:textId="77777777" w:rsidR="00D61668" w:rsidRPr="00065AAC" w:rsidRDefault="00D61668" w:rsidP="00D61668">
      <w:pPr>
        <w:tabs>
          <w:tab w:val="left" w:leader="dot" w:pos="8505"/>
        </w:tabs>
        <w:spacing w:after="120" w:line="280" w:lineRule="atLeast"/>
        <w:ind w:left="1701" w:right="1134" w:hanging="567"/>
      </w:pPr>
      <w:r w:rsidRPr="00065AAC">
        <w:t>3.10.</w:t>
      </w:r>
      <w:r w:rsidRPr="00065AAC">
        <w:tab/>
        <w:t>Date of test:</w:t>
      </w:r>
      <w:r w:rsidRPr="00065AAC">
        <w:tab/>
      </w:r>
    </w:p>
    <w:p w14:paraId="3C997FBC" w14:textId="47576F2D" w:rsidR="00D61668" w:rsidRPr="00065AAC" w:rsidRDefault="00D61668" w:rsidP="00D61668">
      <w:pPr>
        <w:spacing w:after="120" w:line="280" w:lineRule="atLeast"/>
        <w:ind w:left="1701" w:right="1134" w:hanging="567"/>
      </w:pPr>
      <w:r w:rsidRPr="00065AAC">
        <w:t>3.11.</w:t>
      </w:r>
      <w:r w:rsidRPr="00065AAC">
        <w:tab/>
        <w:t xml:space="preserve">This test has been carried out and the results reported in accordance with </w:t>
      </w:r>
      <w:proofErr w:type="gramStart"/>
      <w:r w:rsidRPr="00065AAC">
        <w:t>…..</w:t>
      </w:r>
      <w:proofErr w:type="gramEnd"/>
      <w:r w:rsidRPr="00065AAC">
        <w:t xml:space="preserve"> to UN Regulation No. </w:t>
      </w:r>
      <w:r w:rsidR="00E459A8">
        <w:rPr>
          <w:rFonts w:hint="eastAsia"/>
          <w:lang w:eastAsia="ja-JP"/>
        </w:rPr>
        <w:t>[17</w:t>
      </w:r>
      <w:r w:rsidRPr="00065AAC">
        <w:t>X</w:t>
      </w:r>
      <w:r w:rsidR="00E459A8">
        <w:rPr>
          <w:rFonts w:hint="eastAsia"/>
          <w:lang w:eastAsia="ja-JP"/>
        </w:rPr>
        <w:t>]</w:t>
      </w:r>
      <w:r w:rsidRPr="00065AAC">
        <w:t xml:space="preserve"> as last amended by the </w:t>
      </w:r>
      <w:proofErr w:type="gramStart"/>
      <w:r w:rsidRPr="00065AAC">
        <w:t>.....</w:t>
      </w:r>
      <w:proofErr w:type="gramEnd"/>
      <w:r w:rsidRPr="00065AAC">
        <w:t xml:space="preserve"> series of amendments.</w:t>
      </w:r>
      <w:r w:rsidRPr="00065AAC">
        <w:br/>
      </w:r>
      <w:r w:rsidRPr="00065AAC">
        <w:br/>
      </w:r>
      <w:r w:rsidRPr="00065AAC">
        <w:br/>
        <w:t>Signed: .......................................</w:t>
      </w:r>
      <w:r w:rsidRPr="00065AAC">
        <w:tab/>
      </w:r>
      <w:r w:rsidRPr="00065AAC">
        <w:tab/>
        <w:t>Date: ........................................</w:t>
      </w:r>
      <w:r w:rsidRPr="00065AAC">
        <w:br/>
      </w:r>
    </w:p>
    <w:p w14:paraId="2AB0DB89" w14:textId="647B2267" w:rsidR="00210E8F" w:rsidRPr="003B6ED1" w:rsidRDefault="00D61668" w:rsidP="00B53907">
      <w:pPr>
        <w:tabs>
          <w:tab w:val="left" w:leader="dot" w:pos="8505"/>
        </w:tabs>
        <w:spacing w:after="120" w:line="280" w:lineRule="atLeast"/>
        <w:ind w:left="1701" w:hanging="567"/>
        <w:rPr>
          <w:lang w:val="en-US"/>
        </w:rPr>
      </w:pPr>
      <w:r w:rsidRPr="00065AAC">
        <w:rPr>
          <w:sz w:val="18"/>
          <w:szCs w:val="18"/>
        </w:rPr>
        <w:t>3.13.</w:t>
      </w:r>
      <w:r w:rsidRPr="00065AAC">
        <w:rPr>
          <w:sz w:val="18"/>
          <w:szCs w:val="18"/>
        </w:rPr>
        <w:tab/>
      </w:r>
      <w:r w:rsidRPr="00065AAC">
        <w:t>Comments:</w:t>
      </w:r>
      <w:r w:rsidRPr="00065AAC">
        <w:tab/>
      </w:r>
      <w:r w:rsidRPr="00065AAC">
        <w:br/>
      </w:r>
    </w:p>
    <w:p w14:paraId="34D98FD2" w14:textId="1C0279BE" w:rsidR="00A53D88" w:rsidRPr="00F23425" w:rsidRDefault="00F23425" w:rsidP="00F23425">
      <w:pPr>
        <w:spacing w:before="240"/>
        <w:jc w:val="center"/>
        <w:rPr>
          <w:u w:val="single"/>
        </w:rPr>
      </w:pPr>
      <w:r>
        <w:rPr>
          <w:u w:val="single"/>
        </w:rPr>
        <w:lastRenderedPageBreak/>
        <w:tab/>
      </w:r>
      <w:r>
        <w:rPr>
          <w:u w:val="single"/>
        </w:rPr>
        <w:tab/>
      </w:r>
      <w:r>
        <w:rPr>
          <w:u w:val="single"/>
        </w:rPr>
        <w:tab/>
      </w:r>
    </w:p>
    <w:sectPr w:rsidR="00A53D88" w:rsidRPr="00F23425" w:rsidSect="001C0AA5">
      <w:headerReference w:type="even" r:id="rId44"/>
      <w:headerReference w:type="default" r:id="rId45"/>
      <w:footerReference w:type="even" r:id="rId46"/>
      <w:footerReference w:type="default" r:id="rId47"/>
      <w:headerReference w:type="first" r:id="rId48"/>
      <w:footerReference w:type="first" r:id="rId49"/>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23B20" w14:textId="77777777" w:rsidR="004D72C1" w:rsidRDefault="004D72C1"/>
  </w:endnote>
  <w:endnote w:type="continuationSeparator" w:id="0">
    <w:p w14:paraId="0D4E519D" w14:textId="77777777" w:rsidR="004D72C1" w:rsidRDefault="004D72C1"/>
  </w:endnote>
  <w:endnote w:type="continuationNotice" w:id="1">
    <w:p w14:paraId="0D7D63C1" w14:textId="77777777" w:rsidR="004D72C1" w:rsidRDefault="004D72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Roboto-Regular">
    <w:altName w:val="Roboto"/>
    <w:panose1 w:val="00000000000000000000"/>
    <w:charset w:val="00"/>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5548E" w14:textId="77777777" w:rsidR="00D61668" w:rsidRDefault="00D61668">
    <w:pPr>
      <w:pStyle w:val="Footer"/>
    </w:pPr>
    <w:r w:rsidRPr="00065AAC">
      <w:rPr>
        <w:b/>
        <w:sz w:val="18"/>
        <w:szCs w:val="18"/>
      </w:rPr>
      <w:fldChar w:fldCharType="begin"/>
    </w:r>
    <w:r w:rsidRPr="00065AAC">
      <w:rPr>
        <w:b/>
        <w:sz w:val="18"/>
        <w:szCs w:val="18"/>
      </w:rPr>
      <w:instrText xml:space="preserve"> PAGE   \* MERGEFORMAT </w:instrText>
    </w:r>
    <w:r w:rsidRPr="00065AAC">
      <w:rPr>
        <w:b/>
        <w:sz w:val="18"/>
        <w:szCs w:val="18"/>
      </w:rPr>
      <w:fldChar w:fldCharType="separate"/>
    </w:r>
    <w:r>
      <w:rPr>
        <w:b/>
        <w:sz w:val="18"/>
        <w:szCs w:val="18"/>
      </w:rPr>
      <w:t>14</w:t>
    </w:r>
    <w:r w:rsidRPr="00065AAC">
      <w:rPr>
        <w:b/>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2ECEF" w14:textId="1A13B6EB" w:rsidR="00DA4201" w:rsidRPr="00DA4201" w:rsidRDefault="00DA4201" w:rsidP="00DA4201">
    <w:pPr>
      <w:pStyle w:val="Footer"/>
      <w:tabs>
        <w:tab w:val="right" w:pos="9638"/>
      </w:tabs>
      <w:rPr>
        <w:sz w:val="18"/>
      </w:rPr>
    </w:pPr>
    <w:r w:rsidRPr="00DA4201">
      <w:rPr>
        <w:b/>
        <w:sz w:val="18"/>
      </w:rPr>
      <w:fldChar w:fldCharType="begin"/>
    </w:r>
    <w:r w:rsidRPr="00DA4201">
      <w:rPr>
        <w:b/>
        <w:sz w:val="18"/>
      </w:rPr>
      <w:instrText xml:space="preserve"> PAGE  \* MERGEFORMAT </w:instrText>
    </w:r>
    <w:r w:rsidRPr="00DA4201">
      <w:rPr>
        <w:b/>
        <w:sz w:val="18"/>
      </w:rPr>
      <w:fldChar w:fldCharType="separate"/>
    </w:r>
    <w:r w:rsidRPr="00DA4201">
      <w:rPr>
        <w:b/>
        <w:noProof/>
        <w:sz w:val="18"/>
      </w:rPr>
      <w:t>2</w:t>
    </w:r>
    <w:r w:rsidRPr="00DA4201">
      <w:rPr>
        <w:b/>
        <w:sz w:val="18"/>
      </w:rPr>
      <w:fldChar w:fldCharType="end"/>
    </w:r>
    <w:r>
      <w:rPr>
        <w:sz w:val="18"/>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A4735" w14:textId="089F1BDA" w:rsidR="00DA4201" w:rsidRPr="00DA4201" w:rsidRDefault="00DA4201" w:rsidP="00DA4201">
    <w:pPr>
      <w:pStyle w:val="Footer"/>
      <w:tabs>
        <w:tab w:val="right" w:pos="9638"/>
      </w:tabs>
      <w:rPr>
        <w:b/>
        <w:sz w:val="18"/>
      </w:rPr>
    </w:pPr>
    <w:r>
      <w:tab/>
    </w:r>
    <w:r w:rsidRPr="00DA4201">
      <w:rPr>
        <w:b/>
        <w:sz w:val="18"/>
      </w:rPr>
      <w:fldChar w:fldCharType="begin"/>
    </w:r>
    <w:r w:rsidRPr="00DA4201">
      <w:rPr>
        <w:b/>
        <w:sz w:val="18"/>
      </w:rPr>
      <w:instrText xml:space="preserve"> PAGE  \* MERGEFORMAT </w:instrText>
    </w:r>
    <w:r w:rsidRPr="00DA4201">
      <w:rPr>
        <w:b/>
        <w:sz w:val="18"/>
      </w:rPr>
      <w:fldChar w:fldCharType="separate"/>
    </w:r>
    <w:r w:rsidRPr="00DA4201">
      <w:rPr>
        <w:b/>
        <w:noProof/>
        <w:sz w:val="18"/>
      </w:rPr>
      <w:t>3</w:t>
    </w:r>
    <w:r w:rsidRPr="00DA4201">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94933" w14:textId="2C80ABE8" w:rsidR="0035223F" w:rsidRPr="00DA4201" w:rsidRDefault="0035223F">
    <w:pPr>
      <w:pStyle w:val="Foo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1FF45" w14:textId="77777777" w:rsidR="00D61668" w:rsidRDefault="00D61668" w:rsidP="00F6283A">
    <w:pPr>
      <w:pStyle w:val="Footer"/>
      <w:jc w:val="right"/>
    </w:pPr>
    <w:r w:rsidRPr="00065AAC">
      <w:rPr>
        <w:b/>
        <w:sz w:val="18"/>
        <w:szCs w:val="18"/>
      </w:rPr>
      <w:fldChar w:fldCharType="begin"/>
    </w:r>
    <w:r w:rsidRPr="00065AAC">
      <w:rPr>
        <w:b/>
        <w:sz w:val="18"/>
        <w:szCs w:val="18"/>
      </w:rPr>
      <w:instrText xml:space="preserve"> PAGE   \* MERGEFORMAT </w:instrText>
    </w:r>
    <w:r w:rsidRPr="00065AAC">
      <w:rPr>
        <w:b/>
        <w:sz w:val="18"/>
        <w:szCs w:val="18"/>
      </w:rPr>
      <w:fldChar w:fldCharType="separate"/>
    </w:r>
    <w:r>
      <w:rPr>
        <w:b/>
        <w:sz w:val="18"/>
        <w:szCs w:val="18"/>
      </w:rPr>
      <w:t>14</w:t>
    </w:r>
    <w:r w:rsidRPr="00065AAC">
      <w:rPr>
        <w:b/>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6774E" w14:textId="708363F0" w:rsidR="006709B8" w:rsidRDefault="006709B8" w:rsidP="006709B8">
    <w:pPr>
      <w:pStyle w:val="Footer"/>
    </w:pPr>
    <w:r w:rsidRPr="0027112F">
      <w:rPr>
        <w:noProof/>
        <w:lang w:val="en-US"/>
      </w:rPr>
      <w:drawing>
        <wp:anchor distT="0" distB="0" distL="114300" distR="114300" simplePos="0" relativeHeight="251658242" behindDoc="0" locked="1" layoutInCell="1" allowOverlap="1" wp14:anchorId="7B9DDE47" wp14:editId="72653FCD">
          <wp:simplePos x="0" y="0"/>
          <wp:positionH relativeFrom="column">
            <wp:posOffset>4558030</wp:posOffset>
          </wp:positionH>
          <wp:positionV relativeFrom="page">
            <wp:posOffset>10128250</wp:posOffset>
          </wp:positionV>
          <wp:extent cx="932400" cy="230400"/>
          <wp:effectExtent l="0" t="0" r="1270" b="0"/>
          <wp:wrapNone/>
          <wp:docPr id="19710462"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09D887E8" w14:textId="5FA768B1" w:rsidR="006709B8" w:rsidRPr="006709B8" w:rsidRDefault="006709B8" w:rsidP="006709B8">
    <w:pPr>
      <w:pStyle w:val="Footer"/>
      <w:ind w:right="1134"/>
      <w:rPr>
        <w:sz w:val="20"/>
      </w:rPr>
    </w:pPr>
    <w:r>
      <w:rPr>
        <w:sz w:val="20"/>
      </w:rPr>
      <w:t>GE.24-</w:t>
    </w:r>
    <w:proofErr w:type="gramStart"/>
    <w:r>
      <w:rPr>
        <w:sz w:val="20"/>
      </w:rPr>
      <w:t>15684  (</w:t>
    </w:r>
    <w:proofErr w:type="gramEnd"/>
    <w:r>
      <w:rPr>
        <w:sz w:val="20"/>
      </w:rPr>
      <w:t>E)</w:t>
    </w:r>
    <w:r>
      <w:rPr>
        <w:noProof/>
        <w:sz w:val="20"/>
      </w:rPr>
      <w:drawing>
        <wp:anchor distT="0" distB="0" distL="114300" distR="114300" simplePos="0" relativeHeight="251658243" behindDoc="0" locked="0" layoutInCell="1" allowOverlap="1" wp14:anchorId="459ECE5E" wp14:editId="6E147AFE">
          <wp:simplePos x="0" y="0"/>
          <wp:positionH relativeFrom="margin">
            <wp:posOffset>5615940</wp:posOffset>
          </wp:positionH>
          <wp:positionV relativeFrom="margin">
            <wp:posOffset>8905875</wp:posOffset>
          </wp:positionV>
          <wp:extent cx="571500" cy="571500"/>
          <wp:effectExtent l="0" t="0" r="0" b="0"/>
          <wp:wrapNone/>
          <wp:docPr id="1826383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36AD6" w14:textId="77777777" w:rsidR="00D61668" w:rsidRDefault="00D61668">
    <w:pPr>
      <w:pStyle w:val="Footer"/>
    </w:pPr>
    <w:r>
      <w:rPr>
        <w:noProof/>
      </w:rPr>
      <mc:AlternateContent>
        <mc:Choice Requires="wps">
          <w:drawing>
            <wp:anchor distT="0" distB="0" distL="0" distR="0" simplePos="0" relativeHeight="251658240" behindDoc="0" locked="0" layoutInCell="1" allowOverlap="1" wp14:anchorId="0A6C93B6" wp14:editId="026B74AE">
              <wp:simplePos x="635" y="635"/>
              <wp:positionH relativeFrom="page">
                <wp:align>right</wp:align>
              </wp:positionH>
              <wp:positionV relativeFrom="page">
                <wp:align>bottom</wp:align>
              </wp:positionV>
              <wp:extent cx="443865" cy="443865"/>
              <wp:effectExtent l="0" t="0" r="0" b="0"/>
              <wp:wrapNone/>
              <wp:docPr id="6" name="Text Box 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C1E852" w14:textId="77777777" w:rsidR="00D61668" w:rsidRPr="00640D22" w:rsidRDefault="00D61668">
                          <w:pPr>
                            <w:rPr>
                              <w:rFonts w:ascii="Arial" w:eastAsia="Arial" w:hAnsi="Arial" w:cs="Arial"/>
                              <w:noProof/>
                              <w:color w:val="000000"/>
                            </w:rPr>
                          </w:pPr>
                          <w:r w:rsidRPr="00640D22">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A6C93B6" id="_x0000_t202" coordsize="21600,21600" o:spt="202" path="m,l,21600r21600,l21600,xe">
              <v:stroke joinstyle="miter"/>
              <v:path gradientshapeok="t" o:connecttype="rect"/>
            </v:shapetype>
            <v:shape id="_x0000_s1043" type="#_x0000_t202" alt="Confidential C" style="position:absolute;margin-left:-16.25pt;margin-top:0;width:34.95pt;height:34.95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t3YEA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" filled="f" stroked="f">
              <v:textbox style="mso-fit-shape-to-text:t" inset="0,0,20pt,15pt">
                <w:txbxContent>
                  <w:p w14:paraId="63C1E852" w14:textId="77777777" w:rsidR="00D61668" w:rsidRPr="00640D22" w:rsidRDefault="00D61668">
                    <w:pPr>
                      <w:rPr>
                        <w:rFonts w:ascii="Arial" w:eastAsia="Arial" w:hAnsi="Arial" w:cs="Arial"/>
                        <w:noProof/>
                        <w:color w:val="000000"/>
                      </w:rPr>
                    </w:pPr>
                    <w:r w:rsidRPr="00640D22">
                      <w:rPr>
                        <w:rFonts w:ascii="Arial" w:eastAsia="Arial" w:hAnsi="Arial" w:cs="Arial"/>
                        <w:noProof/>
                        <w:color w:val="000000"/>
                      </w:rPr>
                      <w:t>Confidential C</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A571E" w14:textId="77777777" w:rsidR="00D61668" w:rsidRDefault="00D61668">
    <w:pPr>
      <w:pStyle w:val="Footer"/>
    </w:pPr>
    <w:r>
      <w:rPr>
        <w:noProof/>
      </w:rPr>
      <mc:AlternateContent>
        <mc:Choice Requires="wps">
          <w:drawing>
            <wp:anchor distT="0" distB="0" distL="0" distR="0" simplePos="0" relativeHeight="251658241" behindDoc="0" locked="0" layoutInCell="1" allowOverlap="1" wp14:anchorId="6F67D63B" wp14:editId="7D9276EA">
              <wp:simplePos x="635" y="635"/>
              <wp:positionH relativeFrom="page">
                <wp:align>right</wp:align>
              </wp:positionH>
              <wp:positionV relativeFrom="page">
                <wp:align>bottom</wp:align>
              </wp:positionV>
              <wp:extent cx="443865" cy="443865"/>
              <wp:effectExtent l="0" t="0" r="0" b="0"/>
              <wp:wrapNone/>
              <wp:docPr id="7" name="Text Box 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53C3C2" w14:textId="77777777" w:rsidR="00D61668" w:rsidRPr="00640D22" w:rsidRDefault="00D61668">
                          <w:pPr>
                            <w:rPr>
                              <w:rFonts w:ascii="Arial" w:eastAsia="Arial" w:hAnsi="Arial" w:cs="Arial"/>
                              <w:noProof/>
                              <w:color w:val="000000"/>
                            </w:rPr>
                          </w:pPr>
                          <w:r w:rsidRPr="00640D22">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F67D63B" id="_x0000_t202" coordsize="21600,21600" o:spt="202" path="m,l,21600r21600,l21600,xe">
              <v:stroke joinstyle="miter"/>
              <v:path gradientshapeok="t" o:connecttype="rect"/>
            </v:shapetype>
            <v:shape id="Text Box 7" o:spid="_x0000_s1044" type="#_x0000_t202" alt="Confidential C" style="position:absolute;margin-left:-16.25pt;margin-top:0;width:34.95pt;height:34.95pt;z-index:251658241;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xQEA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" filled="f" stroked="f">
              <v:textbox style="mso-fit-shape-to-text:t" inset="0,0,20pt,15pt">
                <w:txbxContent>
                  <w:p w14:paraId="4753C3C2" w14:textId="77777777" w:rsidR="00D61668" w:rsidRPr="00640D22" w:rsidRDefault="00D61668">
                    <w:pPr>
                      <w:rPr>
                        <w:rFonts w:ascii="Arial" w:eastAsia="Arial" w:hAnsi="Arial" w:cs="Arial"/>
                        <w:noProof/>
                        <w:color w:val="000000"/>
                      </w:rPr>
                    </w:pPr>
                    <w:r w:rsidRPr="00640D22">
                      <w:rPr>
                        <w:rFonts w:ascii="Arial" w:eastAsia="Arial" w:hAnsi="Arial" w:cs="Arial"/>
                        <w:noProof/>
                        <w:color w:val="000000"/>
                      </w:rPr>
                      <w:t>Confidential C</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5B18A" w14:textId="77777777" w:rsidR="00D61668" w:rsidRPr="00065AAC" w:rsidRDefault="00D61668" w:rsidP="000A1C9D">
    <w:pPr>
      <w:pStyle w:val="Footer"/>
      <w:jc w:val="right"/>
      <w:rPr>
        <w:b/>
        <w:sz w:val="18"/>
        <w:szCs w:val="18"/>
      </w:rPr>
    </w:pPr>
    <w:r w:rsidRPr="00065AAC">
      <w:rPr>
        <w:b/>
        <w:sz w:val="18"/>
        <w:szCs w:val="18"/>
      </w:rPr>
      <w:fldChar w:fldCharType="begin"/>
    </w:r>
    <w:r w:rsidRPr="00065AAC">
      <w:rPr>
        <w:b/>
        <w:sz w:val="18"/>
        <w:szCs w:val="18"/>
      </w:rPr>
      <w:instrText xml:space="preserve"> PAGE   \* MERGEFORMAT </w:instrText>
    </w:r>
    <w:r w:rsidRPr="00065AAC">
      <w:rPr>
        <w:b/>
        <w:sz w:val="18"/>
        <w:szCs w:val="18"/>
      </w:rPr>
      <w:fldChar w:fldCharType="separate"/>
    </w:r>
    <w:r w:rsidRPr="00065AAC">
      <w:rPr>
        <w:b/>
        <w:sz w:val="18"/>
        <w:szCs w:val="18"/>
      </w:rPr>
      <w:t>18</w:t>
    </w:r>
    <w:r w:rsidRPr="00065AAC">
      <w:rPr>
        <w:b/>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4B13D" w14:textId="77777777" w:rsidR="00D61668" w:rsidRPr="00065AAC" w:rsidRDefault="00D61668">
    <w:pPr>
      <w:pStyle w:val="Footer"/>
    </w:pPr>
    <w:r w:rsidRPr="00065AAC">
      <w:rPr>
        <w:b/>
        <w:bCs/>
        <w:sz w:val="18"/>
        <w:szCs w:val="18"/>
      </w:rPr>
      <w:fldChar w:fldCharType="begin"/>
    </w:r>
    <w:r w:rsidRPr="00065AAC">
      <w:rPr>
        <w:b/>
        <w:bCs/>
        <w:sz w:val="18"/>
        <w:szCs w:val="18"/>
      </w:rPr>
      <w:instrText xml:space="preserve"> PAGE  \* MERGEFORMAT </w:instrText>
    </w:r>
    <w:r w:rsidRPr="00065AAC">
      <w:rPr>
        <w:b/>
        <w:bCs/>
        <w:sz w:val="18"/>
        <w:szCs w:val="18"/>
      </w:rPr>
      <w:fldChar w:fldCharType="separate"/>
    </w:r>
    <w:r w:rsidRPr="00065AAC">
      <w:rPr>
        <w:b/>
        <w:bCs/>
        <w:sz w:val="18"/>
        <w:szCs w:val="18"/>
      </w:rPr>
      <w:t>22</w:t>
    </w:r>
    <w:r w:rsidRPr="00065AAC">
      <w:rPr>
        <w:b/>
        <w:bCs/>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7FE0C" w14:textId="77777777" w:rsidR="00D61668" w:rsidRPr="00065AAC" w:rsidRDefault="00D61668">
    <w:pPr>
      <w:pStyle w:val="Footer"/>
      <w:tabs>
        <w:tab w:val="right" w:pos="9638"/>
      </w:tabs>
    </w:pPr>
    <w:r w:rsidRPr="00065AAC">
      <w:tab/>
    </w:r>
    <w:r w:rsidRPr="00065AAC">
      <w:rPr>
        <w:b/>
        <w:sz w:val="18"/>
      </w:rPr>
      <w:fldChar w:fldCharType="begin"/>
    </w:r>
    <w:r w:rsidRPr="00065AAC">
      <w:rPr>
        <w:b/>
        <w:sz w:val="18"/>
      </w:rPr>
      <w:instrText xml:space="preserve"> PAGE  \* MERGEFORMAT </w:instrText>
    </w:r>
    <w:r w:rsidRPr="00065AAC">
      <w:rPr>
        <w:b/>
        <w:sz w:val="18"/>
      </w:rPr>
      <w:fldChar w:fldCharType="separate"/>
    </w:r>
    <w:r w:rsidRPr="00065AAC">
      <w:rPr>
        <w:b/>
        <w:sz w:val="18"/>
      </w:rPr>
      <w:t>21</w:t>
    </w:r>
    <w:r w:rsidRPr="00065AAC">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CF0B3" w14:textId="77777777" w:rsidR="00D61668" w:rsidRPr="00065AAC" w:rsidRDefault="00D61668">
    <w:pPr>
      <w:pStyle w:val="Footer"/>
      <w:jc w:val="right"/>
      <w:rPr>
        <w:b/>
        <w:sz w:val="18"/>
        <w:szCs w:val="18"/>
      </w:rPr>
    </w:pPr>
    <w:r w:rsidRPr="00065AAC">
      <w:rPr>
        <w:b/>
        <w:sz w:val="18"/>
      </w:rPr>
      <w:fldChar w:fldCharType="begin"/>
    </w:r>
    <w:r w:rsidRPr="00065AAC">
      <w:rPr>
        <w:b/>
        <w:sz w:val="18"/>
      </w:rPr>
      <w:instrText xml:space="preserve"> PAGE  \* MERGEFORMAT </w:instrText>
    </w:r>
    <w:r w:rsidRPr="00065AAC">
      <w:rPr>
        <w:b/>
        <w:sz w:val="18"/>
      </w:rPr>
      <w:fldChar w:fldCharType="separate"/>
    </w:r>
    <w:r w:rsidRPr="00065AAC">
      <w:rPr>
        <w:b/>
        <w:sz w:val="18"/>
      </w:rPr>
      <w:t>19</w:t>
    </w:r>
    <w:r w:rsidRPr="00065AAC">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7ACDB" w14:textId="77777777" w:rsidR="004D72C1" w:rsidRPr="000B175B" w:rsidRDefault="004D72C1" w:rsidP="000B175B">
      <w:pPr>
        <w:tabs>
          <w:tab w:val="right" w:pos="2155"/>
        </w:tabs>
        <w:spacing w:after="80"/>
        <w:ind w:left="680"/>
        <w:rPr>
          <w:u w:val="single"/>
        </w:rPr>
      </w:pPr>
      <w:r>
        <w:rPr>
          <w:u w:val="single"/>
        </w:rPr>
        <w:tab/>
      </w:r>
    </w:p>
  </w:footnote>
  <w:footnote w:type="continuationSeparator" w:id="0">
    <w:p w14:paraId="6B979CBF" w14:textId="77777777" w:rsidR="004D72C1" w:rsidRPr="00FC68B7" w:rsidRDefault="004D72C1" w:rsidP="00FC68B7">
      <w:pPr>
        <w:tabs>
          <w:tab w:val="left" w:pos="2155"/>
        </w:tabs>
        <w:spacing w:after="80"/>
        <w:ind w:left="680"/>
        <w:rPr>
          <w:u w:val="single"/>
        </w:rPr>
      </w:pPr>
      <w:r>
        <w:rPr>
          <w:u w:val="single"/>
        </w:rPr>
        <w:tab/>
      </w:r>
    </w:p>
  </w:footnote>
  <w:footnote w:type="continuationNotice" w:id="1">
    <w:p w14:paraId="6DF2EC93" w14:textId="77777777" w:rsidR="004D72C1" w:rsidRDefault="004D72C1"/>
  </w:footnote>
  <w:footnote w:id="2">
    <w:p w14:paraId="2F50A318" w14:textId="77777777" w:rsidR="005B5427" w:rsidRDefault="005B5427" w:rsidP="005B5427">
      <w:pPr>
        <w:pStyle w:val="FootnoteText"/>
        <w:jc w:val="both"/>
        <w:rPr>
          <w:lang w:val="en-US"/>
        </w:rPr>
      </w:pPr>
      <w:r>
        <w:tab/>
      </w:r>
      <w:r>
        <w:rPr>
          <w:rStyle w:val="FootnoteReference"/>
          <w:sz w:val="20"/>
          <w:lang w:val="en-US"/>
        </w:rPr>
        <w:t>*</w:t>
      </w:r>
      <w:r>
        <w:rPr>
          <w:sz w:val="20"/>
          <w:lang w:val="en-US"/>
        </w:rPr>
        <w:tab/>
      </w:r>
      <w:r>
        <w:rPr>
          <w:szCs w:val="18"/>
          <w:lang w:val="en-US"/>
        </w:rPr>
        <w:t xml:space="preserve">In accordance with the </w:t>
      </w:r>
      <w:proofErr w:type="spellStart"/>
      <w:r>
        <w:rPr>
          <w:szCs w:val="18"/>
          <w:lang w:val="en-US"/>
        </w:rPr>
        <w:t>programme</w:t>
      </w:r>
      <w:proofErr w:type="spellEnd"/>
      <w:r>
        <w:rPr>
          <w:szCs w:val="18"/>
          <w:lang w:val="en-US"/>
        </w:rPr>
        <w:t xml:space="preserve"> of work of the Inland Transport Committee for </w:t>
      </w:r>
      <w:r>
        <w:rPr>
          <w:lang w:val="en-US"/>
        </w:rPr>
        <w:t xml:space="preserve">2024 as outlined in proposed </w:t>
      </w:r>
      <w:proofErr w:type="spellStart"/>
      <w:r>
        <w:rPr>
          <w:lang w:val="en-US"/>
        </w:rPr>
        <w:t>programme</w:t>
      </w:r>
      <w:proofErr w:type="spellEnd"/>
      <w:r>
        <w:rPr>
          <w:lang w:val="en-US"/>
        </w:rPr>
        <w:t xml:space="preserve"> budget for </w:t>
      </w:r>
      <w:r>
        <w:rPr>
          <w:szCs w:val="18"/>
          <w:lang w:val="en-US"/>
        </w:rPr>
        <w:t>2024 (</w:t>
      </w:r>
      <w:r>
        <w:rPr>
          <w:lang w:val="en-US"/>
        </w:rPr>
        <w:t>A/78/6 (Sect. 20), table 20.5)</w:t>
      </w:r>
      <w:r>
        <w:rPr>
          <w:szCs w:val="18"/>
          <w:lang w:val="en-US"/>
        </w:rPr>
        <w:t xml:space="preserve">, the World Forum will develop, harmonize and update UN Regulations </w:t>
      </w:r>
      <w:proofErr w:type="gramStart"/>
      <w:r>
        <w:rPr>
          <w:szCs w:val="18"/>
          <w:lang w:val="en-US"/>
        </w:rPr>
        <w:t>in order to</w:t>
      </w:r>
      <w:proofErr w:type="gramEnd"/>
      <w:r>
        <w:rPr>
          <w:szCs w:val="18"/>
          <w:lang w:val="en-US"/>
        </w:rPr>
        <w:t xml:space="preserve"> enhance the performance of vehicles. The present document is submitted in conformity with that mandate.</w:t>
      </w:r>
    </w:p>
  </w:footnote>
  <w:footnote w:id="3">
    <w:p w14:paraId="139D188B" w14:textId="77777777" w:rsidR="00B11E40" w:rsidRDefault="00B11E40" w:rsidP="00B11E40">
      <w:pPr>
        <w:pStyle w:val="FootnoteText"/>
        <w:jc w:val="both"/>
        <w:rPr>
          <w:lang w:val="en-US"/>
        </w:rPr>
      </w:pPr>
      <w:r>
        <w:tab/>
      </w:r>
      <w:r>
        <w:rPr>
          <w:rStyle w:val="FootnoteReference"/>
          <w:sz w:val="20"/>
          <w:lang w:val="en-US"/>
        </w:rPr>
        <w:t>*</w:t>
      </w:r>
      <w:r>
        <w:rPr>
          <w:sz w:val="20"/>
          <w:lang w:val="en-US"/>
        </w:rPr>
        <w:tab/>
      </w:r>
      <w:r>
        <w:rPr>
          <w:szCs w:val="18"/>
          <w:lang w:val="en-US"/>
        </w:rPr>
        <w:t xml:space="preserve">In accordance with the </w:t>
      </w:r>
      <w:proofErr w:type="spellStart"/>
      <w:r>
        <w:rPr>
          <w:szCs w:val="18"/>
          <w:lang w:val="en-US"/>
        </w:rPr>
        <w:t>programme</w:t>
      </w:r>
      <w:proofErr w:type="spellEnd"/>
      <w:r>
        <w:rPr>
          <w:szCs w:val="18"/>
          <w:lang w:val="en-US"/>
        </w:rPr>
        <w:t xml:space="preserve"> of work of the Inland Transport Committee for </w:t>
      </w:r>
      <w:r>
        <w:rPr>
          <w:lang w:val="en-US"/>
        </w:rPr>
        <w:t xml:space="preserve">2025 as outlined in proposed </w:t>
      </w:r>
      <w:proofErr w:type="spellStart"/>
      <w:r>
        <w:rPr>
          <w:lang w:val="en-US"/>
        </w:rPr>
        <w:t>programme</w:t>
      </w:r>
      <w:proofErr w:type="spellEnd"/>
      <w:r>
        <w:rPr>
          <w:lang w:val="en-US"/>
        </w:rPr>
        <w:t xml:space="preserve"> budget for </w:t>
      </w:r>
      <w:r>
        <w:rPr>
          <w:szCs w:val="18"/>
          <w:lang w:val="en-US"/>
        </w:rPr>
        <w:t>2025 (</w:t>
      </w:r>
      <w:r w:rsidRPr="008E6CDE">
        <w:rPr>
          <w:szCs w:val="18"/>
          <w:lang w:val="en-US"/>
        </w:rPr>
        <w:t>A/79/6 (Sect. 20), table 20.6</w:t>
      </w:r>
      <w:r>
        <w:rPr>
          <w:szCs w:val="18"/>
          <w:lang w:val="en-US"/>
        </w:rPr>
        <w:t xml:space="preserve">), the World Forum will develop, harmonize and update UN Regulations </w:t>
      </w:r>
      <w:proofErr w:type="gramStart"/>
      <w:r>
        <w:rPr>
          <w:szCs w:val="18"/>
          <w:lang w:val="en-US"/>
        </w:rPr>
        <w:t>in order to</w:t>
      </w:r>
      <w:proofErr w:type="gramEnd"/>
      <w:r>
        <w:rPr>
          <w:szCs w:val="18"/>
          <w:lang w:val="en-US"/>
        </w:rPr>
        <w:t xml:space="preserve"> enhance the performance of vehicles. The present document is submitted in conformity with that mandate.</w:t>
      </w:r>
    </w:p>
    <w:p w14:paraId="0CC3558E" w14:textId="77777777" w:rsidR="00B11E40" w:rsidRDefault="00B11E40" w:rsidP="00B11E40">
      <w:pPr>
        <w:pStyle w:val="FootnoteText"/>
        <w:jc w:val="both"/>
        <w:rPr>
          <w:lang w:val="en-US"/>
        </w:rPr>
      </w:pPr>
    </w:p>
  </w:footnote>
  <w:footnote w:id="4">
    <w:p w14:paraId="296251DE" w14:textId="77777777" w:rsidR="008C3839" w:rsidRPr="0067248D" w:rsidRDefault="008C3839" w:rsidP="00825DAE">
      <w:pPr>
        <w:pStyle w:val="FootnoteText"/>
        <w:rPr>
          <w:lang w:eastAsia="ja-JP"/>
        </w:rPr>
      </w:pPr>
      <w:r>
        <w:tab/>
      </w:r>
      <w:r w:rsidRPr="00A90676">
        <w:rPr>
          <w:rStyle w:val="FootnoteReference"/>
        </w:rPr>
        <w:footnoteRef/>
      </w:r>
      <w:r w:rsidRPr="00A90676">
        <w:tab/>
        <w:t xml:space="preserve">As defined in the Consolidated Resolution on the Construction of Vehicles (R.E.3.), document ECE/TRANS/WP.29/78/Rev.6, para. 2 - </w:t>
      </w:r>
      <w:r w:rsidRPr="00A90676">
        <w:br/>
        <w:t>https://unece.org/transport/standards/transport/vehicle-regulations-wp29/resolutions</w:t>
      </w:r>
    </w:p>
  </w:footnote>
  <w:footnote w:id="5">
    <w:p w14:paraId="44620919" w14:textId="15E6FFB0" w:rsidR="00D61668" w:rsidRPr="00A90676" w:rsidRDefault="001E62C0" w:rsidP="001E62C0">
      <w:pPr>
        <w:pStyle w:val="FootnoteText"/>
        <w:rPr>
          <w:lang w:eastAsia="ja-JP"/>
        </w:rPr>
      </w:pPr>
      <w:r w:rsidRPr="00A90676">
        <w:tab/>
      </w:r>
      <w:r w:rsidR="00D61668" w:rsidRPr="00A90676">
        <w:rPr>
          <w:rStyle w:val="FootnoteReference"/>
          <w:szCs w:val="18"/>
        </w:rPr>
        <w:footnoteRef/>
      </w:r>
      <w:r w:rsidRPr="00A90676">
        <w:tab/>
      </w:r>
      <w:r w:rsidR="00D61668" w:rsidRPr="00A90676">
        <w:t xml:space="preserve">distinguishing numbers of the Contracting Parties to the 1958 Agreement are reproduced in </w:t>
      </w:r>
      <w:r w:rsidR="00883CC4" w:rsidRPr="00A90676">
        <w:t xml:space="preserve">The </w:t>
      </w:r>
      <w:r w:rsidR="00D61668" w:rsidRPr="00A90676">
        <w:t xml:space="preserve">Annex 3 to the Consolidated Resolution on the Construction of Vehicles (R.E.3), document ECE/TRANS/WP.29/78/Rev.6, Annex 3 - </w:t>
      </w:r>
      <w:r w:rsidRPr="00A90676">
        <w:br/>
        <w:t>https://unece.org/transport/standards/transport/vehicle-regulations-wp29/resolutions</w:t>
      </w:r>
    </w:p>
  </w:footnote>
  <w:footnote w:id="6">
    <w:p w14:paraId="0003D589" w14:textId="4170F84E" w:rsidR="00D61668" w:rsidRPr="008C2BCD" w:rsidRDefault="00D61668" w:rsidP="00D61668">
      <w:pPr>
        <w:pStyle w:val="FootnoteText"/>
      </w:pPr>
      <w:r w:rsidRPr="004D40F5">
        <w:tab/>
      </w:r>
      <w:r>
        <w:rPr>
          <w:rStyle w:val="FootnoteReference"/>
        </w:rPr>
        <w:footnoteRef/>
      </w:r>
      <w:r>
        <w:tab/>
      </w:r>
      <w:r w:rsidRPr="008C2BCD">
        <w:t>The UNECE secretariats provides th</w:t>
      </w:r>
      <w:r>
        <w:t xml:space="preserve">e online platform ("/343 Application") for exchange of such information with the secretariat: </w:t>
      </w:r>
      <w:r w:rsidRPr="00B56F9E">
        <w:t>https://www.unece.org/trans/main/wp29/datasharing.html</w:t>
      </w:r>
    </w:p>
  </w:footnote>
  <w:footnote w:id="7">
    <w:p w14:paraId="2E2386E4" w14:textId="77777777" w:rsidR="00D61668" w:rsidRPr="00065AAC" w:rsidRDefault="00D61668" w:rsidP="00D61668">
      <w:pPr>
        <w:pStyle w:val="FootnoteText"/>
      </w:pPr>
      <w:r w:rsidRPr="00065AAC">
        <w:tab/>
      </w:r>
      <w:r w:rsidRPr="00065AAC">
        <w:rPr>
          <w:rStyle w:val="FootnoteReference"/>
        </w:rPr>
        <w:footnoteRef/>
      </w:r>
      <w:r w:rsidRPr="00065AAC">
        <w:t xml:space="preserve"> </w:t>
      </w:r>
      <w:r w:rsidRPr="00065AAC">
        <w:tab/>
      </w:r>
      <w:r w:rsidRPr="00065AAC">
        <w:rPr>
          <w:szCs w:val="18"/>
        </w:rPr>
        <w:t>Distinguishing number of the country which has granted/extended/refused/withdrawn an approval (see approval provisions in the Regulation).</w:t>
      </w:r>
    </w:p>
  </w:footnote>
  <w:footnote w:id="8">
    <w:p w14:paraId="23FAB36B" w14:textId="77777777" w:rsidR="00D61668" w:rsidRPr="00065AAC" w:rsidRDefault="00D61668" w:rsidP="00D61668">
      <w:pPr>
        <w:pStyle w:val="FootnoteText"/>
      </w:pPr>
      <w:r w:rsidRPr="00065AAC">
        <w:tab/>
      </w:r>
      <w:r w:rsidRPr="00065AAC">
        <w:rPr>
          <w:rStyle w:val="FootnoteReference"/>
        </w:rPr>
        <w:footnoteRef/>
      </w:r>
      <w:r w:rsidRPr="00065AAC">
        <w:tab/>
        <w:t>Strike out what does not apply.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3492F" w14:textId="56F4E97D" w:rsidR="003725B4" w:rsidRPr="00DF3F43" w:rsidRDefault="00E15473" w:rsidP="00D12F66">
    <w:pPr>
      <w:pStyle w:val="Header"/>
      <w:rPr>
        <w:lang w:val="en-CA" w:eastAsia="ja-JP"/>
      </w:rPr>
    </w:pPr>
    <w:r>
      <w:rPr>
        <w:noProof/>
      </w:rPr>
      <mc:AlternateContent>
        <mc:Choice Requires="wps">
          <w:drawing>
            <wp:anchor distT="45720" distB="45720" distL="114300" distR="114300" simplePos="0" relativeHeight="251665423" behindDoc="0" locked="0" layoutInCell="1" allowOverlap="1" wp14:anchorId="3039402D" wp14:editId="2CAD8387">
              <wp:simplePos x="0" y="0"/>
              <wp:positionH relativeFrom="margin">
                <wp:align>right</wp:align>
              </wp:positionH>
              <wp:positionV relativeFrom="paragraph">
                <wp:posOffset>-407035</wp:posOffset>
              </wp:positionV>
              <wp:extent cx="1171575" cy="266700"/>
              <wp:effectExtent l="0" t="0" r="28575" b="19050"/>
              <wp:wrapSquare wrapText="bothSides"/>
              <wp:docPr id="1890316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66700"/>
                      </a:xfrm>
                      <a:prstGeom prst="rect">
                        <a:avLst/>
                      </a:prstGeom>
                      <a:solidFill>
                        <a:srgbClr val="FFFFFF"/>
                      </a:solidFill>
                      <a:ln w="9525">
                        <a:solidFill>
                          <a:srgbClr val="000000"/>
                        </a:solidFill>
                        <a:miter lim="800000"/>
                        <a:headEnd/>
                        <a:tailEnd/>
                      </a:ln>
                    </wps:spPr>
                    <wps:txbx>
                      <w:txbxContent>
                        <w:p w14:paraId="4388DD91" w14:textId="77777777" w:rsidR="00E15473" w:rsidRDefault="00E15473" w:rsidP="00E15473">
                          <w:r>
                            <w:t>ACPE-GTR-01-03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39402D" id="_x0000_t202" coordsize="21600,21600" o:spt="202" path="m,l,21600r21600,l21600,xe">
              <v:stroke joinstyle="miter"/>
              <v:path gradientshapeok="t" o:connecttype="rect"/>
            </v:shapetype>
            <v:shape id="Text Box 2" o:spid="_x0000_s1029" type="#_x0000_t202" style="position:absolute;margin-left:41.05pt;margin-top:-32.05pt;width:92.25pt;height:21pt;z-index:25166542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">
              <v:textbox>
                <w:txbxContent>
                  <w:p w14:paraId="4388DD91" w14:textId="77777777" w:rsidR="00E15473" w:rsidRDefault="00E15473" w:rsidP="00E15473">
                    <w:r>
                      <w:t>ACPE-GTR-01-03</w:t>
                    </w:r>
                  </w:p>
                </w:txbxContent>
              </v:textbox>
              <w10:wrap type="square" anchorx="margin"/>
            </v:shape>
          </w:pict>
        </mc:Fallback>
      </mc:AlternateContent>
    </w:r>
    <w:r w:rsidR="003725B4">
      <w:rPr>
        <w:noProof/>
        <w:lang w:val="fr-CH"/>
      </w:rPr>
      <mc:AlternateContent>
        <mc:Choice Requires="wps">
          <w:drawing>
            <wp:anchor distT="0" distB="0" distL="0" distR="0" simplePos="0" relativeHeight="251658255" behindDoc="0" locked="0" layoutInCell="1" allowOverlap="1" wp14:anchorId="32AD50BC" wp14:editId="1F8F4D3B">
              <wp:simplePos x="723014" y="542260"/>
              <wp:positionH relativeFrom="page">
                <wp:align>right</wp:align>
              </wp:positionH>
              <wp:positionV relativeFrom="page">
                <wp:align>top</wp:align>
              </wp:positionV>
              <wp:extent cx="2651125" cy="365760"/>
              <wp:effectExtent l="0" t="0" r="0" b="15240"/>
              <wp:wrapNone/>
              <wp:docPr id="1408074505"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651125" cy="365760"/>
                      </a:xfrm>
                      <a:prstGeom prst="rect">
                        <a:avLst/>
                      </a:prstGeom>
                      <a:noFill/>
                      <a:ln>
                        <a:noFill/>
                      </a:ln>
                    </wps:spPr>
                    <wps:txbx>
                      <w:txbxContent>
                        <w:p w14:paraId="4330FF08" w14:textId="141A1F3F" w:rsidR="003725B4" w:rsidRPr="003A3E20" w:rsidRDefault="003725B4" w:rsidP="003725B4">
                          <w:pPr>
                            <w:rPr>
                              <w:rFonts w:ascii="Arial" w:eastAsia="Arial" w:hAnsi="Arial" w:cs="Arial"/>
                              <w:noProof/>
                              <w:color w:val="000000"/>
                              <w:sz w:val="24"/>
                              <w:szCs w:val="24"/>
                            </w:rPr>
                          </w:pP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 w14:anchorId="32AD50BC" id="Text Box 3" o:spid="_x0000_s1030" type="#_x0000_t202" alt="UNCLASSIFIED / NON CLASSIFIÉ" style="position:absolute;margin-left:157.55pt;margin-top:0;width:208.75pt;height:28.8pt;z-index:251658255;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" filled="f" stroked="f">
              <v:textbox style="mso-fit-shape-to-text:t" inset="0,15pt,20pt,0">
                <w:txbxContent>
                  <w:p w14:paraId="4330FF08" w14:textId="141A1F3F" w:rsidR="003725B4" w:rsidRPr="003A3E20" w:rsidRDefault="003725B4" w:rsidP="003725B4">
                    <w:pPr>
                      <w:rPr>
                        <w:rFonts w:ascii="Arial" w:eastAsia="Arial" w:hAnsi="Arial" w:cs="Arial"/>
                        <w:noProof/>
                        <w:color w:val="000000"/>
                        <w:sz w:val="24"/>
                        <w:szCs w:val="24"/>
                      </w:rPr>
                    </w:pPr>
                  </w:p>
                </w:txbxContent>
              </v:textbox>
              <w10:wrap anchorx="page" anchory="page"/>
            </v:shape>
          </w:pict>
        </mc:Fallback>
      </mc:AlternateContent>
    </w:r>
    <w:r w:rsidR="003725B4" w:rsidRPr="00DF3F43">
      <w:rPr>
        <w:lang w:val="en-CA"/>
      </w:rPr>
      <w:t>ECE/TRANS/WP.</w:t>
    </w:r>
    <w:r w:rsidR="003725B4" w:rsidRPr="00DF3F43">
      <w:rPr>
        <w:rFonts w:hint="eastAsia"/>
        <w:lang w:val="en-CA" w:eastAsia="ja-JP"/>
      </w:rPr>
      <w:t>29/56</w:t>
    </w:r>
  </w:p>
  <w:p w14:paraId="02E46C7B" w14:textId="4B249F02" w:rsidR="00D61668" w:rsidRPr="00DF3F43" w:rsidRDefault="00A148C0" w:rsidP="00D12F66">
    <w:pPr>
      <w:pStyle w:val="Header"/>
      <w:tabs>
        <w:tab w:val="left" w:pos="0"/>
        <w:tab w:val="left" w:pos="284"/>
      </w:tabs>
      <w:rPr>
        <w:lang w:val="en-CA" w:eastAsia="ja-JP"/>
      </w:rPr>
    </w:pPr>
    <w:r w:rsidRPr="00DF3F43">
      <w:rPr>
        <w:lang w:val="en-CA"/>
      </w:rPr>
      <w:t>ECE/TRANS/WP.29/2024/154</w:t>
    </w:r>
    <w:r w:rsidRPr="00DF3F43">
      <w:rPr>
        <w:rFonts w:hint="eastAsia"/>
        <w:lang w:val="en-CA" w:eastAsia="ja-JP"/>
      </w:rPr>
      <w:t xml:space="preserve">      </w:t>
    </w:r>
    <w:r w:rsidR="0024038F" w:rsidRPr="00DF3F43">
      <w:rPr>
        <w:rFonts w:hint="eastAsia"/>
        <w:lang w:val="en-CA" w:eastAsia="ja-JP"/>
      </w:rPr>
      <w:t xml:space="preserve">Black </w:t>
    </w:r>
    <w:r w:rsidR="0024038F" w:rsidRPr="00DF3F43">
      <w:rPr>
        <w:rFonts w:hint="eastAsia"/>
        <w:b w:val="0"/>
        <w:bCs/>
        <w:lang w:val="en-CA" w:eastAsia="ja-JP"/>
      </w:rPr>
      <w:t xml:space="preserve">text </w:t>
    </w:r>
    <w:r w:rsidR="0024038F" w:rsidRPr="0024038F">
      <w:rPr>
        <w:b w:val="0"/>
        <w:bCs/>
        <w:lang w:eastAsia="ja-JP"/>
      </w:rPr>
      <w:t>represents</w:t>
    </w:r>
    <w:r w:rsidR="0024038F" w:rsidRPr="00DF3F43">
      <w:rPr>
        <w:rFonts w:hint="eastAsia"/>
        <w:b w:val="0"/>
        <w:bCs/>
        <w:lang w:val="en-CA" w:eastAsia="ja-JP"/>
      </w:rPr>
      <w:t xml:space="preserve"> original series from </w:t>
    </w:r>
    <w:r w:rsidR="0024038F" w:rsidRPr="00DF3F43">
      <w:rPr>
        <w:lang w:val="en-CA"/>
      </w:rPr>
      <w:t>ECE/TRANS/WP.29/2024/154</w:t>
    </w:r>
    <w:r w:rsidR="0024038F" w:rsidRPr="00DF3F43">
      <w:rPr>
        <w:rFonts w:hint="eastAsia"/>
        <w:lang w:val="en-CA" w:eastAsia="ja-JP"/>
      </w:rPr>
      <w:t xml:space="preserve">, </w:t>
    </w:r>
    <w:r w:rsidR="0024038F" w:rsidRPr="00DF3F43">
      <w:rPr>
        <w:rFonts w:hint="eastAsia"/>
        <w:b w:val="0"/>
        <w:bCs/>
        <w:lang w:val="en-CA" w:eastAsia="ja-JP"/>
      </w:rPr>
      <w:t xml:space="preserve">and </w:t>
    </w:r>
    <w:proofErr w:type="gramStart"/>
    <w:r w:rsidR="0024038F" w:rsidRPr="00DF3F43">
      <w:rPr>
        <w:rFonts w:hint="eastAsia"/>
        <w:color w:val="007BB8"/>
        <w:lang w:val="en-CA" w:eastAsia="ja-JP"/>
      </w:rPr>
      <w:t>Blue</w:t>
    </w:r>
    <w:proofErr w:type="gramEnd"/>
    <w:r w:rsidR="0024038F" w:rsidRPr="00DF3F43">
      <w:rPr>
        <w:rFonts w:hint="eastAsia"/>
        <w:lang w:val="en-CA" w:eastAsia="ja-JP"/>
      </w:rPr>
      <w:t xml:space="preserve"> </w:t>
    </w:r>
    <w:r w:rsidR="0024038F" w:rsidRPr="00DF3F43">
      <w:rPr>
        <w:rFonts w:hint="eastAsia"/>
        <w:b w:val="0"/>
        <w:bCs/>
        <w:color w:val="000000" w:themeColor="text1"/>
        <w:lang w:val="en-CA" w:eastAsia="ja-JP"/>
      </w:rPr>
      <w:t xml:space="preserve">text </w:t>
    </w:r>
    <w:r w:rsidR="0024038F" w:rsidRPr="0024038F">
      <w:rPr>
        <w:b w:val="0"/>
        <w:bCs/>
        <w:color w:val="000000" w:themeColor="text1"/>
        <w:lang w:eastAsia="ja-JP"/>
      </w:rPr>
      <w:t>represents</w:t>
    </w:r>
    <w:r w:rsidR="0024038F" w:rsidRPr="00DF3F43">
      <w:rPr>
        <w:rFonts w:hint="eastAsia"/>
        <w:b w:val="0"/>
        <w:bCs/>
        <w:color w:val="000000" w:themeColor="text1"/>
        <w:lang w:val="en-CA" w:eastAsia="ja-JP"/>
      </w:rPr>
      <w:t xml:space="preserve"> 01 series of amendment from </w:t>
    </w:r>
    <w:r w:rsidR="0024038F" w:rsidRPr="00DF3F43">
      <w:rPr>
        <w:lang w:val="en-CA"/>
      </w:rPr>
      <w:t>ECE/TRANS/WP.29/202</w:t>
    </w:r>
    <w:r w:rsidR="0024038F" w:rsidRPr="00DF3F43">
      <w:rPr>
        <w:rFonts w:hint="eastAsia"/>
        <w:lang w:val="en-CA" w:eastAsia="ja-JP"/>
      </w:rPr>
      <w:t>5</w:t>
    </w:r>
    <w:r w:rsidR="0024038F" w:rsidRPr="00DF3F43">
      <w:rPr>
        <w:lang w:val="en-CA"/>
      </w:rPr>
      <w:t>/</w:t>
    </w:r>
    <w:r w:rsidR="0024038F" w:rsidRPr="00DF3F43">
      <w:rPr>
        <w:rFonts w:hint="eastAsia"/>
        <w:lang w:val="en-CA" w:eastAsia="ja-JP"/>
      </w:rPr>
      <w:t>56</w:t>
    </w:r>
    <w:r w:rsidR="0024038F" w:rsidRPr="00DF3F43">
      <w:rPr>
        <w:rFonts w:hint="eastAsia"/>
        <w:b w:val="0"/>
        <w:bCs/>
        <w:lang w:val="en-CA" w:eastAsia="ja-JP"/>
      </w:rPr>
      <w:t>.</w:t>
    </w:r>
    <w:r w:rsidR="00DF4E81" w:rsidRPr="00DF3F43">
      <w:rPr>
        <w:lang w:val="en-CA"/>
      </w:rPr>
      <w:t xml:space="preserve"> </w:t>
    </w:r>
    <w:r w:rsidR="00DF4E81" w:rsidRPr="00DF3F43">
      <w:rPr>
        <w:rFonts w:hint="eastAsia"/>
        <w:lang w:val="en-CA" w:eastAsia="ja-JP"/>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98F9E" w14:textId="7633649A" w:rsidR="00D61668" w:rsidRPr="006965BE" w:rsidRDefault="003A3E20" w:rsidP="00484495">
    <w:pPr>
      <w:pBdr>
        <w:bottom w:val="single" w:sz="4" w:space="1" w:color="auto"/>
      </w:pBdr>
      <w:rPr>
        <w:b/>
        <w:bCs/>
        <w:sz w:val="18"/>
        <w:szCs w:val="18"/>
      </w:rPr>
    </w:pPr>
    <w:r>
      <w:rPr>
        <w:b/>
        <w:bCs/>
        <w:noProof/>
        <w:lang w:val="fr-CH"/>
      </w:rPr>
      <mc:AlternateContent>
        <mc:Choice Requires="wps">
          <w:drawing>
            <wp:anchor distT="0" distB="0" distL="0" distR="0" simplePos="0" relativeHeight="251658249" behindDoc="0" locked="0" layoutInCell="1" allowOverlap="1" wp14:anchorId="2CA7581D" wp14:editId="74A879A8">
              <wp:simplePos x="635" y="635"/>
              <wp:positionH relativeFrom="page">
                <wp:align>right</wp:align>
              </wp:positionH>
              <wp:positionV relativeFrom="page">
                <wp:align>top</wp:align>
              </wp:positionV>
              <wp:extent cx="2651125" cy="365760"/>
              <wp:effectExtent l="0" t="0" r="0" b="15240"/>
              <wp:wrapNone/>
              <wp:docPr id="1742143133" name="Text Box 7"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651125" cy="365760"/>
                      </a:xfrm>
                      <a:prstGeom prst="rect">
                        <a:avLst/>
                      </a:prstGeom>
                      <a:noFill/>
                      <a:ln>
                        <a:noFill/>
                      </a:ln>
                    </wps:spPr>
                    <wps:txbx>
                      <w:txbxContent>
                        <w:p w14:paraId="4A9D52D7" w14:textId="107FE6F6" w:rsidR="003A3E20" w:rsidRPr="003A3E20" w:rsidRDefault="003A3E20" w:rsidP="003A3E20">
                          <w:pPr>
                            <w:rPr>
                              <w:rFonts w:ascii="Arial" w:eastAsia="Arial" w:hAnsi="Arial" w:cs="Arial"/>
                              <w:noProof/>
                              <w:color w:val="000000"/>
                              <w:sz w:val="24"/>
                              <w:szCs w:val="24"/>
                            </w:rPr>
                          </w:pPr>
                          <w:r w:rsidRPr="003A3E20">
                            <w:rPr>
                              <w:rFonts w:ascii="Arial" w:eastAsia="Arial" w:hAnsi="Arial" w:cs="Arial"/>
                              <w:noProof/>
                              <w:color w:val="000000"/>
                              <w:sz w:val="24"/>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CA7581D" id="_x0000_t202" coordsize="21600,21600" o:spt="202" path="m,l,21600r21600,l21600,xe">
              <v:stroke joinstyle="miter"/>
              <v:path gradientshapeok="t" o:connecttype="rect"/>
            </v:shapetype>
            <v:shape id="_x0000_s1048" type="#_x0000_t202" alt="UNCLASSIFIED / NON CLASSIFIÉ" style="position:absolute;margin-left:157.55pt;margin-top:0;width:208.75pt;height:28.8pt;z-index:251658249;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" filled="f" stroked="f">
              <v:textbox style="mso-fit-shape-to-text:t" inset="0,15pt,20pt,0">
                <w:txbxContent>
                  <w:p w14:paraId="4A9D52D7" w14:textId="107FE6F6" w:rsidR="003A3E20" w:rsidRPr="003A3E20" w:rsidRDefault="003A3E20" w:rsidP="003A3E20">
                    <w:pPr>
                      <w:rPr>
                        <w:rFonts w:ascii="Arial" w:eastAsia="Arial" w:hAnsi="Arial" w:cs="Arial"/>
                        <w:noProof/>
                        <w:color w:val="000000"/>
                        <w:sz w:val="24"/>
                        <w:szCs w:val="24"/>
                      </w:rPr>
                    </w:pPr>
                    <w:r w:rsidRPr="003A3E20">
                      <w:rPr>
                        <w:rFonts w:ascii="Arial" w:eastAsia="Arial" w:hAnsi="Arial" w:cs="Arial"/>
                        <w:noProof/>
                        <w:color w:val="000000"/>
                        <w:sz w:val="24"/>
                        <w:szCs w:val="24"/>
                      </w:rPr>
                      <w:t>UNCLASSIFIED / NON CLASSIFIÉ</w:t>
                    </w:r>
                  </w:p>
                </w:txbxContent>
              </v:textbox>
              <w10:wrap anchorx="page" anchory="page"/>
            </v:shape>
          </w:pict>
        </mc:Fallback>
      </mc:AlternateContent>
    </w:r>
    <w:r w:rsidR="00D61668" w:rsidRPr="006965BE">
      <w:rPr>
        <w:b/>
        <w:bCs/>
        <w:lang w:val="fr-CH"/>
      </w:rPr>
      <w:t>ECE/TRANS/WP.29/2024/</w:t>
    </w:r>
    <w:r w:rsidR="008B391D">
      <w:rPr>
        <w:b/>
        <w:bCs/>
        <w:lang w:val="fr-CH"/>
      </w:rPr>
      <w:t>15</w:t>
    </w:r>
    <w:r w:rsidR="00D61668" w:rsidRPr="006965BE">
      <w:rPr>
        <w:b/>
        <w:bCs/>
        <w:lang w:val="fr-CH"/>
      </w:rPr>
      <w:t>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FF2A4" w14:textId="6CA7380E" w:rsidR="00DA4201" w:rsidRPr="00DA4201" w:rsidRDefault="003A3E20">
    <w:pPr>
      <w:pStyle w:val="Header"/>
    </w:pPr>
    <w:r>
      <w:rPr>
        <w:noProof/>
      </w:rPr>
      <mc:AlternateContent>
        <mc:Choice Requires="wps">
          <w:drawing>
            <wp:anchor distT="0" distB="0" distL="0" distR="0" simplePos="0" relativeHeight="251658253" behindDoc="0" locked="0" layoutInCell="1" allowOverlap="1" wp14:anchorId="661E5B7B" wp14:editId="45DBAAC5">
              <wp:simplePos x="635" y="635"/>
              <wp:positionH relativeFrom="page">
                <wp:align>right</wp:align>
              </wp:positionH>
              <wp:positionV relativeFrom="page">
                <wp:align>top</wp:align>
              </wp:positionV>
              <wp:extent cx="2651125" cy="365760"/>
              <wp:effectExtent l="0" t="0" r="0" b="15240"/>
              <wp:wrapNone/>
              <wp:docPr id="773872198" name="Text Box 1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651125" cy="365760"/>
                      </a:xfrm>
                      <a:prstGeom prst="rect">
                        <a:avLst/>
                      </a:prstGeom>
                      <a:noFill/>
                      <a:ln>
                        <a:noFill/>
                      </a:ln>
                    </wps:spPr>
                    <wps:txbx>
                      <w:txbxContent>
                        <w:p w14:paraId="3586170B" w14:textId="742EC1BB" w:rsidR="003A3E20" w:rsidRPr="003A3E20" w:rsidRDefault="003A3E20" w:rsidP="003A3E20">
                          <w:pPr>
                            <w:rPr>
                              <w:rFonts w:ascii="Arial" w:eastAsia="Arial" w:hAnsi="Arial" w:cs="Arial"/>
                              <w:noProof/>
                              <w:color w:val="000000"/>
                              <w:sz w:val="24"/>
                              <w:szCs w:val="24"/>
                            </w:rPr>
                          </w:pPr>
                          <w:r w:rsidRPr="003A3E20">
                            <w:rPr>
                              <w:rFonts w:ascii="Arial" w:eastAsia="Arial" w:hAnsi="Arial" w:cs="Arial"/>
                              <w:noProof/>
                              <w:color w:val="000000"/>
                              <w:sz w:val="24"/>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61E5B7B" id="_x0000_t202" coordsize="21600,21600" o:spt="202" path="m,l,21600r21600,l21600,xe">
              <v:stroke joinstyle="miter"/>
              <v:path gradientshapeok="t" o:connecttype="rect"/>
            </v:shapetype>
            <v:shape id="Text Box 11" o:spid="_x0000_s1049" type="#_x0000_t202" alt="UNCLASSIFIED / NON CLASSIFIÉ" style="position:absolute;margin-left:157.55pt;margin-top:0;width:208.75pt;height:28.8pt;z-index:251658253;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" filled="f" stroked="f">
              <v:textbox style="mso-fit-shape-to-text:t" inset="0,15pt,20pt,0">
                <w:txbxContent>
                  <w:p w14:paraId="3586170B" w14:textId="742EC1BB" w:rsidR="003A3E20" w:rsidRPr="003A3E20" w:rsidRDefault="003A3E20" w:rsidP="003A3E20">
                    <w:pPr>
                      <w:rPr>
                        <w:rFonts w:ascii="Arial" w:eastAsia="Arial" w:hAnsi="Arial" w:cs="Arial"/>
                        <w:noProof/>
                        <w:color w:val="000000"/>
                        <w:sz w:val="24"/>
                        <w:szCs w:val="24"/>
                      </w:rPr>
                    </w:pPr>
                    <w:r w:rsidRPr="003A3E20">
                      <w:rPr>
                        <w:rFonts w:ascii="Arial" w:eastAsia="Arial" w:hAnsi="Arial" w:cs="Arial"/>
                        <w:noProof/>
                        <w:color w:val="000000"/>
                        <w:sz w:val="24"/>
                        <w:szCs w:val="24"/>
                      </w:rPr>
                      <w:t>UNCLASSIFIED / NON CLASSIFIÉ</w:t>
                    </w:r>
                  </w:p>
                </w:txbxContent>
              </v:textbox>
              <w10:wrap anchorx="page" anchory="page"/>
            </v:shape>
          </w:pict>
        </mc:Fallback>
      </mc:AlternateContent>
    </w:r>
    <w:r w:rsidR="00DA4D17">
      <w:t>ECE/TRANS/WP.29/2024/1</w:t>
    </w:r>
    <w:r w:rsidR="006B26FA">
      <w:t>54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54FCD" w14:textId="2010FEE5" w:rsidR="00DA4201" w:rsidRPr="00DA4201" w:rsidRDefault="003A3E20" w:rsidP="00DA4201">
    <w:pPr>
      <w:pStyle w:val="Header"/>
      <w:jc w:val="right"/>
    </w:pPr>
    <w:r>
      <w:rPr>
        <w:noProof/>
      </w:rPr>
      <mc:AlternateContent>
        <mc:Choice Requires="wps">
          <w:drawing>
            <wp:anchor distT="0" distB="0" distL="0" distR="0" simplePos="0" relativeHeight="251658254" behindDoc="0" locked="0" layoutInCell="1" allowOverlap="1" wp14:anchorId="470F58D4" wp14:editId="5D8FA420">
              <wp:simplePos x="635" y="635"/>
              <wp:positionH relativeFrom="page">
                <wp:align>right</wp:align>
              </wp:positionH>
              <wp:positionV relativeFrom="page">
                <wp:align>top</wp:align>
              </wp:positionV>
              <wp:extent cx="2651125" cy="365760"/>
              <wp:effectExtent l="0" t="0" r="0" b="15240"/>
              <wp:wrapNone/>
              <wp:docPr id="1603400130" name="Text Box 1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651125" cy="365760"/>
                      </a:xfrm>
                      <a:prstGeom prst="rect">
                        <a:avLst/>
                      </a:prstGeom>
                      <a:noFill/>
                      <a:ln>
                        <a:noFill/>
                      </a:ln>
                    </wps:spPr>
                    <wps:txbx>
                      <w:txbxContent>
                        <w:p w14:paraId="2A177F44" w14:textId="627A120B" w:rsidR="003A3E20" w:rsidRPr="003A3E20" w:rsidRDefault="003A3E20" w:rsidP="003A3E20">
                          <w:pPr>
                            <w:rPr>
                              <w:rFonts w:ascii="Arial" w:eastAsia="Arial" w:hAnsi="Arial" w:cs="Arial"/>
                              <w:noProof/>
                              <w:color w:val="000000"/>
                              <w:sz w:val="24"/>
                              <w:szCs w:val="24"/>
                            </w:rPr>
                          </w:pPr>
                          <w:r w:rsidRPr="003A3E20">
                            <w:rPr>
                              <w:rFonts w:ascii="Arial" w:eastAsia="Arial" w:hAnsi="Arial" w:cs="Arial"/>
                              <w:noProof/>
                              <w:color w:val="000000"/>
                              <w:sz w:val="24"/>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70F58D4" id="_x0000_t202" coordsize="21600,21600" o:spt="202" path="m,l,21600r21600,l21600,xe">
              <v:stroke joinstyle="miter"/>
              <v:path gradientshapeok="t" o:connecttype="rect"/>
            </v:shapetype>
            <v:shape id="Text Box 12" o:spid="_x0000_s1050" type="#_x0000_t202" alt="UNCLASSIFIED / NON CLASSIFIÉ" style="position:absolute;left:0;text-align:left;margin-left:157.55pt;margin-top:0;width:208.75pt;height:28.8pt;z-index:25165825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" filled="f" stroked="f">
              <v:textbox style="mso-fit-shape-to-text:t" inset="0,15pt,20pt,0">
                <w:txbxContent>
                  <w:p w14:paraId="2A177F44" w14:textId="627A120B" w:rsidR="003A3E20" w:rsidRPr="003A3E20" w:rsidRDefault="003A3E20" w:rsidP="003A3E20">
                    <w:pPr>
                      <w:rPr>
                        <w:rFonts w:ascii="Arial" w:eastAsia="Arial" w:hAnsi="Arial" w:cs="Arial"/>
                        <w:noProof/>
                        <w:color w:val="000000"/>
                        <w:sz w:val="24"/>
                        <w:szCs w:val="24"/>
                      </w:rPr>
                    </w:pPr>
                    <w:r w:rsidRPr="003A3E20">
                      <w:rPr>
                        <w:rFonts w:ascii="Arial" w:eastAsia="Arial" w:hAnsi="Arial" w:cs="Arial"/>
                        <w:noProof/>
                        <w:color w:val="000000"/>
                        <w:sz w:val="24"/>
                        <w:szCs w:val="24"/>
                      </w:rPr>
                      <w:t>UNCLASSIFIED / NON CLASSIFIÉ</w:t>
                    </w:r>
                  </w:p>
                </w:txbxContent>
              </v:textbox>
              <w10:wrap anchorx="page" anchory="page"/>
            </v:shape>
          </w:pict>
        </mc:Fallback>
      </mc:AlternateContent>
    </w:r>
    <w:r w:rsidR="00DA4D17">
      <w:t>ECE/TRANS/WP.29/2024/1</w:t>
    </w:r>
    <w:r w:rsidR="007648F0">
      <w:t>54</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37DE2" w14:textId="65FC4395" w:rsidR="003A3E20" w:rsidRDefault="003A3E20">
    <w:pPr>
      <w:pStyle w:val="Header"/>
    </w:pPr>
    <w:r>
      <w:rPr>
        <w:noProof/>
      </w:rPr>
      <mc:AlternateContent>
        <mc:Choice Requires="wps">
          <w:drawing>
            <wp:anchor distT="0" distB="0" distL="0" distR="0" simplePos="0" relativeHeight="251658252" behindDoc="0" locked="0" layoutInCell="1" allowOverlap="1" wp14:anchorId="19B99142" wp14:editId="146D5861">
              <wp:simplePos x="635" y="635"/>
              <wp:positionH relativeFrom="page">
                <wp:align>right</wp:align>
              </wp:positionH>
              <wp:positionV relativeFrom="page">
                <wp:align>top</wp:align>
              </wp:positionV>
              <wp:extent cx="2651125" cy="365760"/>
              <wp:effectExtent l="0" t="0" r="0" b="15240"/>
              <wp:wrapNone/>
              <wp:docPr id="765368439" name="Text Box 10"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651125" cy="365760"/>
                      </a:xfrm>
                      <a:prstGeom prst="rect">
                        <a:avLst/>
                      </a:prstGeom>
                      <a:noFill/>
                      <a:ln>
                        <a:noFill/>
                      </a:ln>
                    </wps:spPr>
                    <wps:txbx>
                      <w:txbxContent>
                        <w:p w14:paraId="1BF9F5C6" w14:textId="5F567D8D" w:rsidR="003A3E20" w:rsidRPr="003A3E20" w:rsidRDefault="003A3E20" w:rsidP="003A3E20">
                          <w:pPr>
                            <w:rPr>
                              <w:rFonts w:ascii="Arial" w:eastAsia="Arial" w:hAnsi="Arial" w:cs="Arial"/>
                              <w:noProof/>
                              <w:color w:val="000000"/>
                              <w:sz w:val="24"/>
                              <w:szCs w:val="24"/>
                            </w:rPr>
                          </w:pPr>
                          <w:r w:rsidRPr="003A3E20">
                            <w:rPr>
                              <w:rFonts w:ascii="Arial" w:eastAsia="Arial" w:hAnsi="Arial" w:cs="Arial"/>
                              <w:noProof/>
                              <w:color w:val="000000"/>
                              <w:sz w:val="24"/>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9B99142" id="_x0000_t202" coordsize="21600,21600" o:spt="202" path="m,l,21600r21600,l21600,xe">
              <v:stroke joinstyle="miter"/>
              <v:path gradientshapeok="t" o:connecttype="rect"/>
            </v:shapetype>
            <v:shape id="Text Box 10" o:spid="_x0000_s1051" type="#_x0000_t202" alt="UNCLASSIFIED / NON CLASSIFIÉ" style="position:absolute;margin-left:157.55pt;margin-top:0;width:208.75pt;height:28.8pt;z-index:25165825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" filled="f" stroked="f">
              <v:textbox style="mso-fit-shape-to-text:t" inset="0,15pt,20pt,0">
                <w:txbxContent>
                  <w:p w14:paraId="1BF9F5C6" w14:textId="5F567D8D" w:rsidR="003A3E20" w:rsidRPr="003A3E20" w:rsidRDefault="003A3E20" w:rsidP="003A3E20">
                    <w:pPr>
                      <w:rPr>
                        <w:rFonts w:ascii="Arial" w:eastAsia="Arial" w:hAnsi="Arial" w:cs="Arial"/>
                        <w:noProof/>
                        <w:color w:val="000000"/>
                        <w:sz w:val="24"/>
                        <w:szCs w:val="24"/>
                      </w:rPr>
                    </w:pPr>
                    <w:r w:rsidRPr="003A3E20">
                      <w:rPr>
                        <w:rFonts w:ascii="Arial" w:eastAsia="Arial" w:hAnsi="Arial" w:cs="Arial"/>
                        <w:noProof/>
                        <w:color w:val="000000"/>
                        <w:sz w:val="24"/>
                        <w:szCs w:val="24"/>
                      </w:rPr>
                      <w:t>UNCLASSIFIED / NON CLASSIFIÉ</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F9214" w14:textId="52B91E1D" w:rsidR="00E15473" w:rsidRDefault="00E15473">
    <w:pPr>
      <w:pStyle w:val="Header"/>
    </w:pPr>
    <w:r>
      <w:rPr>
        <w:noProof/>
      </w:rPr>
      <mc:AlternateContent>
        <mc:Choice Requires="wps">
          <w:drawing>
            <wp:anchor distT="45720" distB="45720" distL="114300" distR="114300" simplePos="0" relativeHeight="251661327" behindDoc="0" locked="0" layoutInCell="1" allowOverlap="1" wp14:anchorId="0B755CBC" wp14:editId="39566C63">
              <wp:simplePos x="0" y="0"/>
              <wp:positionH relativeFrom="margin">
                <wp:align>right</wp:align>
              </wp:positionH>
              <wp:positionV relativeFrom="paragraph">
                <wp:posOffset>-435610</wp:posOffset>
              </wp:positionV>
              <wp:extent cx="1247775" cy="2667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66700"/>
                      </a:xfrm>
                      <a:prstGeom prst="rect">
                        <a:avLst/>
                      </a:prstGeom>
                      <a:solidFill>
                        <a:srgbClr val="FFFFFF"/>
                      </a:solidFill>
                      <a:ln w="9525">
                        <a:solidFill>
                          <a:srgbClr val="000000"/>
                        </a:solidFill>
                        <a:miter lim="800000"/>
                        <a:headEnd/>
                        <a:tailEnd/>
                      </a:ln>
                    </wps:spPr>
                    <wps:txbx>
                      <w:txbxContent>
                        <w:p w14:paraId="158FCEB6" w14:textId="5C77EFED" w:rsidR="00E15473" w:rsidRDefault="00E15473">
                          <w:r>
                            <w:t>ACPE-GTR-01-03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755CBC" id="_x0000_t202" coordsize="21600,21600" o:spt="202" path="m,l,21600r21600,l21600,xe">
              <v:stroke joinstyle="miter"/>
              <v:path gradientshapeok="t" o:connecttype="rect"/>
            </v:shapetype>
            <v:shape id="_x0000_s1031" type="#_x0000_t202" style="position:absolute;margin-left:47.05pt;margin-top:-34.3pt;width:98.25pt;height:21pt;z-index:25166132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">
              <v:textbox>
                <w:txbxContent>
                  <w:p w14:paraId="158FCEB6" w14:textId="5C77EFED" w:rsidR="00E15473" w:rsidRDefault="00E15473">
                    <w:r>
                      <w:t>ACPE-GTR-01-03</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52975" w14:textId="28974DEA" w:rsidR="00A148C0" w:rsidRPr="00506963" w:rsidRDefault="00E15473" w:rsidP="00A148C0">
    <w:pPr>
      <w:pStyle w:val="Header"/>
      <w:rPr>
        <w:lang w:val="en-CA" w:eastAsia="ja-JP"/>
      </w:rPr>
    </w:pPr>
    <w:r>
      <w:rPr>
        <w:noProof/>
      </w:rPr>
      <mc:AlternateContent>
        <mc:Choice Requires="wps">
          <w:drawing>
            <wp:anchor distT="45720" distB="45720" distL="114300" distR="114300" simplePos="0" relativeHeight="251663375" behindDoc="0" locked="0" layoutInCell="1" allowOverlap="1" wp14:anchorId="588653F3" wp14:editId="7E6E9413">
              <wp:simplePos x="0" y="0"/>
              <wp:positionH relativeFrom="margin">
                <wp:posOffset>7833360</wp:posOffset>
              </wp:positionH>
              <wp:positionV relativeFrom="paragraph">
                <wp:posOffset>-387985</wp:posOffset>
              </wp:positionV>
              <wp:extent cx="1190625" cy="266700"/>
              <wp:effectExtent l="0" t="0" r="28575" b="19050"/>
              <wp:wrapSquare wrapText="bothSides"/>
              <wp:docPr id="336489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66700"/>
                      </a:xfrm>
                      <a:prstGeom prst="rect">
                        <a:avLst/>
                      </a:prstGeom>
                      <a:solidFill>
                        <a:srgbClr val="FFFFFF"/>
                      </a:solidFill>
                      <a:ln w="9525">
                        <a:solidFill>
                          <a:srgbClr val="000000"/>
                        </a:solidFill>
                        <a:miter lim="800000"/>
                        <a:headEnd/>
                        <a:tailEnd/>
                      </a:ln>
                    </wps:spPr>
                    <wps:txbx>
                      <w:txbxContent>
                        <w:p w14:paraId="1D6D9B4B" w14:textId="77777777" w:rsidR="00E15473" w:rsidRDefault="00E15473" w:rsidP="00E15473">
                          <w:r>
                            <w:t>ACPE-GTR-01-03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8653F3" id="_x0000_t202" coordsize="21600,21600" o:spt="202" path="m,l,21600r21600,l21600,xe">
              <v:stroke joinstyle="miter"/>
              <v:path gradientshapeok="t" o:connecttype="rect"/>
            </v:shapetype>
            <v:shape id="_x0000_s1032" type="#_x0000_t202" style="position:absolute;margin-left:616.8pt;margin-top:-30.55pt;width:93.75pt;height:21pt;z-index:2516633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">
              <v:textbox>
                <w:txbxContent>
                  <w:p w14:paraId="1D6D9B4B" w14:textId="77777777" w:rsidR="00E15473" w:rsidRDefault="00E15473" w:rsidP="00E15473">
                    <w:r>
                      <w:t>ACPE-GTR-01-03</w:t>
                    </w:r>
                  </w:p>
                </w:txbxContent>
              </v:textbox>
              <w10:wrap type="square" anchorx="margin"/>
            </v:shape>
          </w:pict>
        </mc:Fallback>
      </mc:AlternateContent>
    </w:r>
    <w:r w:rsidR="00A148C0" w:rsidRPr="00506963">
      <w:rPr>
        <w:lang w:val="en-CA"/>
      </w:rPr>
      <w:t>ECE/TRANS/WP.</w:t>
    </w:r>
    <w:r w:rsidR="00A148C0" w:rsidRPr="00506963">
      <w:rPr>
        <w:rFonts w:hint="eastAsia"/>
        <w:lang w:val="en-CA" w:eastAsia="ja-JP"/>
      </w:rPr>
      <w:t>29/56</w:t>
    </w:r>
  </w:p>
  <w:p w14:paraId="45641A50" w14:textId="57DF323E" w:rsidR="00A148C0" w:rsidRPr="00506963" w:rsidRDefault="00A148C0" w:rsidP="00A148C0">
    <w:pPr>
      <w:pStyle w:val="Header"/>
      <w:rPr>
        <w:lang w:val="en-CA" w:eastAsia="ja-JP"/>
      </w:rPr>
    </w:pPr>
    <w:r w:rsidRPr="00506963">
      <w:rPr>
        <w:lang w:val="en-CA"/>
      </w:rPr>
      <w:t>ECE/TRANS/WP.29/2024/154</w:t>
    </w:r>
    <w:r w:rsidRPr="00506963">
      <w:rPr>
        <w:rFonts w:hint="eastAsia"/>
        <w:lang w:val="en-CA" w:eastAsia="ja-JP"/>
      </w:rPr>
      <w:t xml:space="preserve">      Black </w:t>
    </w:r>
    <w:r w:rsidRPr="00506963">
      <w:rPr>
        <w:rFonts w:hint="eastAsia"/>
        <w:b w:val="0"/>
        <w:bCs/>
        <w:lang w:val="en-CA" w:eastAsia="ja-JP"/>
      </w:rPr>
      <w:t xml:space="preserve">text </w:t>
    </w:r>
    <w:r w:rsidRPr="0024038F">
      <w:rPr>
        <w:b w:val="0"/>
        <w:bCs/>
        <w:lang w:eastAsia="ja-JP"/>
      </w:rPr>
      <w:t>represents</w:t>
    </w:r>
    <w:r w:rsidRPr="00506963">
      <w:rPr>
        <w:rFonts w:hint="eastAsia"/>
        <w:b w:val="0"/>
        <w:bCs/>
        <w:lang w:val="en-CA" w:eastAsia="ja-JP"/>
      </w:rPr>
      <w:t xml:space="preserve"> original series from </w:t>
    </w:r>
    <w:r w:rsidRPr="00506963">
      <w:rPr>
        <w:lang w:val="en-CA"/>
      </w:rPr>
      <w:t>ECE/TRANS/WP.29/2024/154</w:t>
    </w:r>
    <w:r w:rsidRPr="00506963">
      <w:rPr>
        <w:rFonts w:hint="eastAsia"/>
        <w:lang w:val="en-CA" w:eastAsia="ja-JP"/>
      </w:rPr>
      <w:t xml:space="preserve">, </w:t>
    </w:r>
    <w:r w:rsidRPr="00506963">
      <w:rPr>
        <w:rFonts w:hint="eastAsia"/>
        <w:b w:val="0"/>
        <w:bCs/>
        <w:lang w:val="en-CA" w:eastAsia="ja-JP"/>
      </w:rPr>
      <w:t xml:space="preserve">and </w:t>
    </w:r>
    <w:proofErr w:type="gramStart"/>
    <w:r w:rsidRPr="00506963">
      <w:rPr>
        <w:rFonts w:hint="eastAsia"/>
        <w:color w:val="007BB8"/>
        <w:lang w:val="en-CA" w:eastAsia="ja-JP"/>
      </w:rPr>
      <w:t>Blue</w:t>
    </w:r>
    <w:proofErr w:type="gramEnd"/>
    <w:r w:rsidRPr="00506963">
      <w:rPr>
        <w:rFonts w:hint="eastAsia"/>
        <w:lang w:val="en-CA" w:eastAsia="ja-JP"/>
      </w:rPr>
      <w:t xml:space="preserve"> </w:t>
    </w:r>
    <w:r w:rsidRPr="00506963">
      <w:rPr>
        <w:rFonts w:hint="eastAsia"/>
        <w:b w:val="0"/>
        <w:bCs/>
        <w:color w:val="000000" w:themeColor="text1"/>
        <w:lang w:val="en-CA" w:eastAsia="ja-JP"/>
      </w:rPr>
      <w:t xml:space="preserve">text </w:t>
    </w:r>
    <w:r w:rsidRPr="0024038F">
      <w:rPr>
        <w:b w:val="0"/>
        <w:bCs/>
        <w:color w:val="000000" w:themeColor="text1"/>
        <w:lang w:eastAsia="ja-JP"/>
      </w:rPr>
      <w:t>represents</w:t>
    </w:r>
    <w:r w:rsidRPr="00506963">
      <w:rPr>
        <w:rFonts w:hint="eastAsia"/>
        <w:b w:val="0"/>
        <w:bCs/>
        <w:color w:val="000000" w:themeColor="text1"/>
        <w:lang w:val="en-CA" w:eastAsia="ja-JP"/>
      </w:rPr>
      <w:t xml:space="preserve"> 01 series of amendment from </w:t>
    </w:r>
    <w:r w:rsidRPr="00506963">
      <w:rPr>
        <w:lang w:val="en-CA"/>
      </w:rPr>
      <w:t>ECE/TRANS/WP.29/202</w:t>
    </w:r>
    <w:r w:rsidRPr="00506963">
      <w:rPr>
        <w:rFonts w:hint="eastAsia"/>
        <w:lang w:val="en-CA" w:eastAsia="ja-JP"/>
      </w:rPr>
      <w:t>5</w:t>
    </w:r>
    <w:r w:rsidRPr="00506963">
      <w:rPr>
        <w:lang w:val="en-CA"/>
      </w:rPr>
      <w:t>/</w:t>
    </w:r>
    <w:r w:rsidRPr="00506963">
      <w:rPr>
        <w:rFonts w:hint="eastAsia"/>
        <w:lang w:val="en-CA" w:eastAsia="ja-JP"/>
      </w:rPr>
      <w:t>56</w:t>
    </w:r>
    <w:r w:rsidRPr="00506963">
      <w:rPr>
        <w:rFonts w:hint="eastAsia"/>
        <w:b w:val="0"/>
        <w:bCs/>
        <w:lang w:val="en-CA" w:eastAsia="ja-JP"/>
      </w:rPr>
      <w:t>.</w:t>
    </w:r>
    <w:r w:rsidRPr="00506963">
      <w:rPr>
        <w:lang w:val="en-CA"/>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20A10" w14:textId="5E0C9E72" w:rsidR="00AF3F56" w:rsidRDefault="00AF3F56" w:rsidP="00D12F66">
    <w:pPr>
      <w:pStyle w:val="Header"/>
      <w:rPr>
        <w:lang w:val="fr-CH" w:eastAsia="ja-JP"/>
      </w:rPr>
    </w:pPr>
  </w:p>
  <w:p w14:paraId="2DC8D12B" w14:textId="50AF6937" w:rsidR="00AF3F56" w:rsidRPr="008E3C67" w:rsidRDefault="00AF3F56" w:rsidP="00D12F66">
    <w:pPr>
      <w:pStyle w:val="Header"/>
      <w:tabs>
        <w:tab w:val="left" w:pos="0"/>
        <w:tab w:val="left" w:pos="284"/>
      </w:tabs>
      <w:jc w:val="right"/>
      <w:rPr>
        <w:lang w:val="fr-CH" w:eastAsia="ja-JP"/>
      </w:rPr>
    </w:pPr>
    <w:r>
      <w:rPr>
        <w:lang w:val="fr-CH"/>
      </w:rPr>
      <w:t>ECE/TRANS/WP.29/2024/154</w:t>
    </w:r>
    <w:r>
      <w:rPr>
        <w:rFonts w:hint="eastAsia"/>
        <w:lang w:val="fr-CH" w:eastAsia="ja-JP"/>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A69A8" w14:textId="03614EE2" w:rsidR="003A3E20" w:rsidRDefault="003A3E20">
    <w:pPr>
      <w:pStyle w:val="Header"/>
    </w:pPr>
    <w:r>
      <w:rPr>
        <w:noProof/>
      </w:rPr>
      <mc:AlternateContent>
        <mc:Choice Requires="wps">
          <w:drawing>
            <wp:anchor distT="0" distB="0" distL="0" distR="0" simplePos="0" relativeHeight="251658247" behindDoc="0" locked="0" layoutInCell="1" allowOverlap="1" wp14:anchorId="471BEE19" wp14:editId="330687F7">
              <wp:simplePos x="635" y="635"/>
              <wp:positionH relativeFrom="page">
                <wp:align>right</wp:align>
              </wp:positionH>
              <wp:positionV relativeFrom="page">
                <wp:align>top</wp:align>
              </wp:positionV>
              <wp:extent cx="2651125" cy="365760"/>
              <wp:effectExtent l="0" t="0" r="0" b="15240"/>
              <wp:wrapNone/>
              <wp:docPr id="1714903371" name="Text Box 5"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651125" cy="365760"/>
                      </a:xfrm>
                      <a:prstGeom prst="rect">
                        <a:avLst/>
                      </a:prstGeom>
                      <a:noFill/>
                      <a:ln>
                        <a:noFill/>
                      </a:ln>
                    </wps:spPr>
                    <wps:txbx>
                      <w:txbxContent>
                        <w:p w14:paraId="748FA321" w14:textId="45721BA1" w:rsidR="003A3E20" w:rsidRPr="003A3E20" w:rsidRDefault="003A3E20" w:rsidP="003A3E20">
                          <w:pPr>
                            <w:rPr>
                              <w:rFonts w:ascii="Arial" w:eastAsia="Arial" w:hAnsi="Arial" w:cs="Arial"/>
                              <w:noProof/>
                              <w:color w:val="000000"/>
                              <w:sz w:val="24"/>
                              <w:szCs w:val="24"/>
                            </w:rPr>
                          </w:pPr>
                          <w:r w:rsidRPr="003A3E20">
                            <w:rPr>
                              <w:rFonts w:ascii="Arial" w:eastAsia="Arial" w:hAnsi="Arial" w:cs="Arial"/>
                              <w:noProof/>
                              <w:color w:val="000000"/>
                              <w:sz w:val="24"/>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71BEE19" id="_x0000_t202" coordsize="21600,21600" o:spt="202" path="m,l,21600r21600,l21600,xe">
              <v:stroke joinstyle="miter"/>
              <v:path gradientshapeok="t" o:connecttype="rect"/>
            </v:shapetype>
            <v:shape id="Text Box 5" o:spid="_x0000_s1041" type="#_x0000_t202" alt="UNCLASSIFIED / NON CLASSIFIÉ" style="position:absolute;margin-left:157.55pt;margin-top:0;width:208.75pt;height:28.8pt;z-index:251658247;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" filled="f" stroked="f">
              <v:textbox style="mso-fit-shape-to-text:t" inset="0,15pt,20pt,0">
                <w:txbxContent>
                  <w:p w14:paraId="748FA321" w14:textId="45721BA1" w:rsidR="003A3E20" w:rsidRPr="003A3E20" w:rsidRDefault="003A3E20" w:rsidP="003A3E20">
                    <w:pPr>
                      <w:rPr>
                        <w:rFonts w:ascii="Arial" w:eastAsia="Arial" w:hAnsi="Arial" w:cs="Arial"/>
                        <w:noProof/>
                        <w:color w:val="000000"/>
                        <w:sz w:val="24"/>
                        <w:szCs w:val="24"/>
                      </w:rPr>
                    </w:pPr>
                    <w:r w:rsidRPr="003A3E20">
                      <w:rPr>
                        <w:rFonts w:ascii="Arial" w:eastAsia="Arial" w:hAnsi="Arial" w:cs="Arial"/>
                        <w:noProof/>
                        <w:color w:val="000000"/>
                        <w:sz w:val="24"/>
                        <w:szCs w:val="24"/>
                      </w:rPr>
                      <w:t>UNCLASSIFIED / NON CLASSIFIÉ</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84E91" w14:textId="48B23524" w:rsidR="003A3E20" w:rsidRDefault="003A3E20">
    <w:pPr>
      <w:pStyle w:val="Header"/>
    </w:pPr>
    <w:r>
      <w:rPr>
        <w:noProof/>
      </w:rPr>
      <mc:AlternateContent>
        <mc:Choice Requires="wps">
          <w:drawing>
            <wp:anchor distT="0" distB="0" distL="0" distR="0" simplePos="0" relativeHeight="251658248" behindDoc="0" locked="0" layoutInCell="1" allowOverlap="1" wp14:anchorId="77AD90EC" wp14:editId="7BE75426">
              <wp:simplePos x="635" y="635"/>
              <wp:positionH relativeFrom="page">
                <wp:align>right</wp:align>
              </wp:positionH>
              <wp:positionV relativeFrom="page">
                <wp:align>top</wp:align>
              </wp:positionV>
              <wp:extent cx="2651125" cy="365760"/>
              <wp:effectExtent l="0" t="0" r="0" b="15240"/>
              <wp:wrapNone/>
              <wp:docPr id="576431693" name="Text Box 6"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651125" cy="365760"/>
                      </a:xfrm>
                      <a:prstGeom prst="rect">
                        <a:avLst/>
                      </a:prstGeom>
                      <a:noFill/>
                      <a:ln>
                        <a:noFill/>
                      </a:ln>
                    </wps:spPr>
                    <wps:txbx>
                      <w:txbxContent>
                        <w:p w14:paraId="17DF5117" w14:textId="6D36AD34" w:rsidR="003A3E20" w:rsidRPr="003A3E20" w:rsidRDefault="003A3E20" w:rsidP="003A3E20">
                          <w:pPr>
                            <w:rPr>
                              <w:rFonts w:ascii="Arial" w:eastAsia="Arial" w:hAnsi="Arial" w:cs="Arial"/>
                              <w:noProof/>
                              <w:color w:val="000000"/>
                              <w:sz w:val="24"/>
                              <w:szCs w:val="24"/>
                            </w:rPr>
                          </w:pPr>
                          <w:r w:rsidRPr="003A3E20">
                            <w:rPr>
                              <w:rFonts w:ascii="Arial" w:eastAsia="Arial" w:hAnsi="Arial" w:cs="Arial"/>
                              <w:noProof/>
                              <w:color w:val="000000"/>
                              <w:sz w:val="24"/>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7AD90EC" id="_x0000_t202" coordsize="21600,21600" o:spt="202" path="m,l,21600r21600,l21600,xe">
              <v:stroke joinstyle="miter"/>
              <v:path gradientshapeok="t" o:connecttype="rect"/>
            </v:shapetype>
            <v:shape id="Text Box 6" o:spid="_x0000_s1042" type="#_x0000_t202" alt="UNCLASSIFIED / NON CLASSIFIÉ" style="position:absolute;margin-left:157.55pt;margin-top:0;width:208.75pt;height:28.8pt;z-index:25165824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" filled="f" stroked="f">
              <v:textbox style="mso-fit-shape-to-text:t" inset="0,15pt,20pt,0">
                <w:txbxContent>
                  <w:p w14:paraId="17DF5117" w14:textId="6D36AD34" w:rsidR="003A3E20" w:rsidRPr="003A3E20" w:rsidRDefault="003A3E20" w:rsidP="003A3E20">
                    <w:pPr>
                      <w:rPr>
                        <w:rFonts w:ascii="Arial" w:eastAsia="Arial" w:hAnsi="Arial" w:cs="Arial"/>
                        <w:noProof/>
                        <w:color w:val="000000"/>
                        <w:sz w:val="24"/>
                        <w:szCs w:val="24"/>
                      </w:rPr>
                    </w:pPr>
                    <w:r w:rsidRPr="003A3E20">
                      <w:rPr>
                        <w:rFonts w:ascii="Arial" w:eastAsia="Arial" w:hAnsi="Arial" w:cs="Arial"/>
                        <w:noProof/>
                        <w:color w:val="000000"/>
                        <w:sz w:val="24"/>
                        <w:szCs w:val="24"/>
                      </w:rPr>
                      <w:t>UNCLASSIFIED / NON CLASSIFIÉ</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DE164" w14:textId="07F7A388" w:rsidR="00D61668" w:rsidRPr="00065AAC" w:rsidRDefault="00D61668" w:rsidP="000A1C9D">
    <w:pPr>
      <w:pStyle w:val="Header"/>
      <w:jc w:val="right"/>
    </w:pPr>
    <w:r>
      <w:rPr>
        <w:lang w:val="fr-CH"/>
      </w:rPr>
      <w:t>ECE/TRANS/WP.29/2024/</w:t>
    </w:r>
    <w:r w:rsidR="008B391D">
      <w:rPr>
        <w:lang w:val="fr-CH"/>
      </w:rPr>
      <w:t>15</w:t>
    </w:r>
    <w:r>
      <w:rPr>
        <w:lang w:val="fr-CH"/>
      </w:rPr>
      <w:t>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52816" w14:textId="60C8A5CA" w:rsidR="00D61668" w:rsidRPr="00065AAC" w:rsidRDefault="003A3E20">
    <w:pPr>
      <w:pStyle w:val="Header"/>
    </w:pPr>
    <w:r>
      <w:rPr>
        <w:noProof/>
        <w:lang w:val="fr-CH"/>
      </w:rPr>
      <mc:AlternateContent>
        <mc:Choice Requires="wps">
          <w:drawing>
            <wp:anchor distT="0" distB="0" distL="0" distR="0" simplePos="0" relativeHeight="251658250" behindDoc="0" locked="0" layoutInCell="1" allowOverlap="1" wp14:anchorId="0C8D2402" wp14:editId="43F28593">
              <wp:simplePos x="635" y="635"/>
              <wp:positionH relativeFrom="page">
                <wp:align>right</wp:align>
              </wp:positionH>
              <wp:positionV relativeFrom="page">
                <wp:align>top</wp:align>
              </wp:positionV>
              <wp:extent cx="2651125" cy="365760"/>
              <wp:effectExtent l="0" t="0" r="0" b="15240"/>
              <wp:wrapNone/>
              <wp:docPr id="975627600" name="Text Box 8"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651125" cy="365760"/>
                      </a:xfrm>
                      <a:prstGeom prst="rect">
                        <a:avLst/>
                      </a:prstGeom>
                      <a:noFill/>
                      <a:ln>
                        <a:noFill/>
                      </a:ln>
                    </wps:spPr>
                    <wps:txbx>
                      <w:txbxContent>
                        <w:p w14:paraId="3B48CA3F" w14:textId="728395A5" w:rsidR="003A3E20" w:rsidRPr="003A3E20" w:rsidRDefault="003A3E20" w:rsidP="003A3E20">
                          <w:pPr>
                            <w:rPr>
                              <w:rFonts w:ascii="Arial" w:eastAsia="Arial" w:hAnsi="Arial" w:cs="Arial"/>
                              <w:noProof/>
                              <w:color w:val="000000"/>
                              <w:sz w:val="24"/>
                              <w:szCs w:val="24"/>
                            </w:rPr>
                          </w:pPr>
                          <w:r w:rsidRPr="003A3E20">
                            <w:rPr>
                              <w:rFonts w:ascii="Arial" w:eastAsia="Arial" w:hAnsi="Arial" w:cs="Arial"/>
                              <w:noProof/>
                              <w:color w:val="000000"/>
                              <w:sz w:val="24"/>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C8D2402" id="_x0000_t202" coordsize="21600,21600" o:spt="202" path="m,l,21600r21600,l21600,xe">
              <v:stroke joinstyle="miter"/>
              <v:path gradientshapeok="t" o:connecttype="rect"/>
            </v:shapetype>
            <v:shape id="Text Box 8" o:spid="_x0000_s1046" type="#_x0000_t202" alt="UNCLASSIFIED / NON CLASSIFIÉ" style="position:absolute;margin-left:157.55pt;margin-top:0;width:208.75pt;height:28.8pt;z-index:25165825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" filled="f" stroked="f">
              <v:textbox style="mso-fit-shape-to-text:t" inset="0,15pt,20pt,0">
                <w:txbxContent>
                  <w:p w14:paraId="3B48CA3F" w14:textId="728395A5" w:rsidR="003A3E20" w:rsidRPr="003A3E20" w:rsidRDefault="003A3E20" w:rsidP="003A3E20">
                    <w:pPr>
                      <w:rPr>
                        <w:rFonts w:ascii="Arial" w:eastAsia="Arial" w:hAnsi="Arial" w:cs="Arial"/>
                        <w:noProof/>
                        <w:color w:val="000000"/>
                        <w:sz w:val="24"/>
                        <w:szCs w:val="24"/>
                      </w:rPr>
                    </w:pPr>
                    <w:r w:rsidRPr="003A3E20">
                      <w:rPr>
                        <w:rFonts w:ascii="Arial" w:eastAsia="Arial" w:hAnsi="Arial" w:cs="Arial"/>
                        <w:noProof/>
                        <w:color w:val="000000"/>
                        <w:sz w:val="24"/>
                        <w:szCs w:val="24"/>
                      </w:rPr>
                      <w:t>UNCLASSIFIED / NON CLASSIFIÉ</w:t>
                    </w:r>
                  </w:p>
                </w:txbxContent>
              </v:textbox>
              <w10:wrap anchorx="page" anchory="page"/>
            </v:shape>
          </w:pict>
        </mc:Fallback>
      </mc:AlternateContent>
    </w:r>
    <w:r w:rsidR="00D61668">
      <w:rPr>
        <w:lang w:val="fr-CH"/>
      </w:rPr>
      <w:t>ECE/TRANS/WP.29/2024/</w:t>
    </w:r>
    <w:r w:rsidR="008B391D">
      <w:rPr>
        <w:lang w:val="fr-CH"/>
      </w:rPr>
      <w:t>15</w:t>
    </w:r>
    <w:r w:rsidR="00D61668">
      <w:rPr>
        <w:lang w:val="fr-CH"/>
      </w:rPr>
      <w:t>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F250E" w14:textId="126B970B" w:rsidR="00D61668" w:rsidRPr="0069258B" w:rsidRDefault="00D61668">
    <w:pPr>
      <w:pBdr>
        <w:bottom w:val="single" w:sz="4" w:space="1" w:color="auto"/>
      </w:pBdr>
      <w:jc w:val="right"/>
      <w:rPr>
        <w:b/>
        <w:bCs/>
        <w:sz w:val="18"/>
        <w:szCs w:val="18"/>
      </w:rPr>
    </w:pPr>
    <w:r w:rsidRPr="0069258B">
      <w:rPr>
        <w:b/>
        <w:bCs/>
        <w:sz w:val="18"/>
        <w:szCs w:val="18"/>
        <w:lang w:val="fr-CH"/>
      </w:rPr>
      <w:t>ECE/TRANS/WP.29/2024/</w:t>
    </w:r>
    <w:r w:rsidR="008B391D" w:rsidRPr="0069258B">
      <w:rPr>
        <w:b/>
        <w:bCs/>
        <w:sz w:val="18"/>
        <w:szCs w:val="18"/>
        <w:lang w:val="fr-CH"/>
      </w:rPr>
      <w:t>15</w:t>
    </w:r>
    <w:r w:rsidRPr="0069258B">
      <w:rPr>
        <w:b/>
        <w:bCs/>
        <w:sz w:val="18"/>
        <w:szCs w:val="18"/>
        <w:lang w:val="fr-CH"/>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1"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0E271A65"/>
    <w:multiLevelType w:val="multilevel"/>
    <w:tmpl w:val="71AC3450"/>
    <w:lvl w:ilvl="0">
      <w:start w:val="7"/>
      <w:numFmt w:val="decimal"/>
      <w:lvlText w:val="%1."/>
      <w:lvlJc w:val="left"/>
      <w:pPr>
        <w:ind w:left="1440" w:hanging="1440"/>
      </w:pPr>
      <w:rPr>
        <w:rFonts w:hint="default"/>
        <w:b/>
        <w:bCs w:val="0"/>
        <w:i w:val="0"/>
        <w:iCs w:val="0"/>
        <w:color w:val="auto"/>
        <w:sz w:val="24"/>
        <w:szCs w:val="24"/>
      </w:rPr>
    </w:lvl>
    <w:lvl w:ilvl="1">
      <w:start w:val="1"/>
      <w:numFmt w:val="decimal"/>
      <w:isLgl/>
      <w:lvlText w:val="%1.%2."/>
      <w:lvlJc w:val="left"/>
      <w:pPr>
        <w:ind w:left="1440" w:hanging="1440"/>
      </w:pPr>
      <w:rPr>
        <w:rFonts w:hint="default"/>
        <w:sz w:val="22"/>
        <w:szCs w:val="16"/>
      </w:rPr>
    </w:lvl>
    <w:lvl w:ilvl="2">
      <w:start w:val="1"/>
      <w:numFmt w:val="decimal"/>
      <w:isLgl/>
      <w:lvlText w:val="%1.%2.%3."/>
      <w:lvlJc w:val="left"/>
      <w:pPr>
        <w:ind w:left="1440" w:hanging="1440"/>
      </w:pPr>
      <w:rPr>
        <w:rFonts w:hint="default"/>
        <w:strike w:val="0"/>
      </w:rPr>
    </w:lvl>
    <w:lvl w:ilvl="3">
      <w:start w:val="1"/>
      <w:numFmt w:val="decimal"/>
      <w:isLgl/>
      <w:lvlText w:val="%1.%2.%3.%4."/>
      <w:lvlJc w:val="left"/>
      <w:pPr>
        <w:ind w:left="1440" w:hanging="1440"/>
      </w:pPr>
      <w:rPr>
        <w:rFonts w:hint="default"/>
        <w:b w:val="0"/>
        <w:bCs w:val="0"/>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02A117D"/>
    <w:multiLevelType w:val="hybridMultilevel"/>
    <w:tmpl w:val="175C868A"/>
    <w:lvl w:ilvl="0" w:tplc="FFFFFFFF">
      <w:start w:val="1"/>
      <w:numFmt w:val="lowerLetter"/>
      <w:lvlText w:val="(%1)"/>
      <w:lvlJc w:val="left"/>
      <w:pPr>
        <w:ind w:left="1800" w:hanging="360"/>
      </w:pPr>
      <w:rPr>
        <w:rFonts w:hint="default"/>
        <w:sz w:val="20"/>
        <w:szCs w:val="20"/>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2" w15:restartNumberingAfterBreak="0">
    <w:nsid w:val="21DF248D"/>
    <w:multiLevelType w:val="multilevel"/>
    <w:tmpl w:val="A1E4388E"/>
    <w:lvl w:ilvl="0">
      <w:start w:val="1"/>
      <w:numFmt w:val="decimal"/>
      <w:lvlText w:val="%1."/>
      <w:lvlJc w:val="left"/>
      <w:pPr>
        <w:ind w:left="1440" w:hanging="1440"/>
      </w:pPr>
      <w:rPr>
        <w:rFonts w:hint="default"/>
      </w:rPr>
    </w:lvl>
    <w:lvl w:ilvl="1">
      <w:start w:val="1"/>
      <w:numFmt w:val="decimal"/>
      <w:isLgl/>
      <w:lvlText w:val="%1.%2."/>
      <w:lvlJc w:val="left"/>
      <w:pPr>
        <w:ind w:left="1440" w:hanging="1440"/>
      </w:pPr>
      <w:rPr>
        <w:rFonts w:hint="default"/>
      </w:rPr>
    </w:lvl>
    <w:lvl w:ilvl="2">
      <w:start w:val="1"/>
      <w:numFmt w:val="decimal"/>
      <w:isLgl/>
      <w:lvlText w:val="%1.%2.%3."/>
      <w:lvlJc w:val="left"/>
      <w:pPr>
        <w:ind w:left="1440" w:hanging="144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23E36AD5"/>
    <w:multiLevelType w:val="hybridMultilevel"/>
    <w:tmpl w:val="52A4D24C"/>
    <w:lvl w:ilvl="0" w:tplc="88022736">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241C76C4"/>
    <w:multiLevelType w:val="multilevel"/>
    <w:tmpl w:val="2E027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8711C0"/>
    <w:multiLevelType w:val="hybridMultilevel"/>
    <w:tmpl w:val="A61AC3B4"/>
    <w:lvl w:ilvl="0" w:tplc="2508FD80">
      <w:numFmt w:val="bullet"/>
      <w:lvlText w:val="-"/>
      <w:lvlJc w:val="left"/>
      <w:pPr>
        <w:ind w:left="720" w:hanging="360"/>
      </w:pPr>
      <w:rPr>
        <w:rFonts w:ascii="Times New Roman" w:eastAsia="MS Mincho"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27" w15:restartNumberingAfterBreak="0">
    <w:nsid w:val="2C62588C"/>
    <w:multiLevelType w:val="multilevel"/>
    <w:tmpl w:val="93FCA72E"/>
    <w:lvl w:ilvl="0">
      <w:start w:val="2"/>
      <w:numFmt w:val="decimal"/>
      <w:lvlText w:val="%1."/>
      <w:lvlJc w:val="left"/>
      <w:pPr>
        <w:ind w:left="1440" w:hanging="1440"/>
      </w:pPr>
      <w:rPr>
        <w:rFonts w:hint="default"/>
        <w:b/>
        <w:bCs w:val="0"/>
        <w:i w:val="0"/>
        <w:iCs w:val="0"/>
        <w:color w:val="auto"/>
        <w:sz w:val="24"/>
        <w:szCs w:val="24"/>
      </w:rPr>
    </w:lvl>
    <w:lvl w:ilvl="1">
      <w:start w:val="1"/>
      <w:numFmt w:val="decimal"/>
      <w:isLgl/>
      <w:lvlText w:val="%1.%2."/>
      <w:lvlJc w:val="left"/>
      <w:pPr>
        <w:ind w:left="1440" w:hanging="1440"/>
      </w:pPr>
      <w:rPr>
        <w:rFonts w:hint="default"/>
        <w:sz w:val="22"/>
        <w:szCs w:val="16"/>
      </w:rPr>
    </w:lvl>
    <w:lvl w:ilvl="2">
      <w:start w:val="1"/>
      <w:numFmt w:val="decimal"/>
      <w:isLgl/>
      <w:lvlText w:val="%1.%2.%3."/>
      <w:lvlJc w:val="left"/>
      <w:pPr>
        <w:ind w:left="1440" w:hanging="1440"/>
      </w:pPr>
      <w:rPr>
        <w:rFonts w:hint="default"/>
        <w:strike w:val="0"/>
      </w:rPr>
    </w:lvl>
    <w:lvl w:ilvl="3">
      <w:start w:val="1"/>
      <w:numFmt w:val="decimal"/>
      <w:isLgl/>
      <w:lvlText w:val="%1.%2.%3.%4."/>
      <w:lvlJc w:val="left"/>
      <w:pPr>
        <w:ind w:left="1440" w:hanging="1440"/>
      </w:pPr>
      <w:rPr>
        <w:rFonts w:hint="default"/>
        <w:b w:val="0"/>
        <w:bCs w:val="0"/>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15:restartNumberingAfterBreak="0">
    <w:nsid w:val="2FB73E94"/>
    <w:multiLevelType w:val="hybridMultilevel"/>
    <w:tmpl w:val="175C868A"/>
    <w:lvl w:ilvl="0" w:tplc="E774FB28">
      <w:start w:val="1"/>
      <w:numFmt w:val="lowerLetter"/>
      <w:lvlText w:val="(%1)"/>
      <w:lvlJc w:val="left"/>
      <w:pPr>
        <w:ind w:left="1800" w:hanging="360"/>
      </w:pPr>
      <w:rPr>
        <w:rFonts w:hint="default"/>
        <w:sz w:val="20"/>
        <w:szCs w:val="2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3916CCE"/>
    <w:multiLevelType w:val="hybridMultilevel"/>
    <w:tmpl w:val="5D12DD9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33"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3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D85371"/>
    <w:multiLevelType w:val="multilevel"/>
    <w:tmpl w:val="9C7602E2"/>
    <w:styleLink w:val="List-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List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AA229F5"/>
    <w:multiLevelType w:val="hybridMultilevel"/>
    <w:tmpl w:val="DC926EB8"/>
    <w:lvl w:ilvl="0" w:tplc="10090001">
      <w:start w:val="1"/>
      <w:numFmt w:val="bullet"/>
      <w:lvlText w:val=""/>
      <w:lvlJc w:val="left"/>
      <w:pPr>
        <w:ind w:left="2988" w:hanging="360"/>
      </w:pPr>
      <w:rPr>
        <w:rFonts w:ascii="Symbol" w:hAnsi="Symbol" w:hint="default"/>
      </w:rPr>
    </w:lvl>
    <w:lvl w:ilvl="1" w:tplc="10090003" w:tentative="1">
      <w:start w:val="1"/>
      <w:numFmt w:val="bullet"/>
      <w:lvlText w:val="o"/>
      <w:lvlJc w:val="left"/>
      <w:pPr>
        <w:ind w:left="3708" w:hanging="360"/>
      </w:pPr>
      <w:rPr>
        <w:rFonts w:ascii="Courier New" w:hAnsi="Courier New" w:cs="Courier New" w:hint="default"/>
      </w:rPr>
    </w:lvl>
    <w:lvl w:ilvl="2" w:tplc="10090005" w:tentative="1">
      <w:start w:val="1"/>
      <w:numFmt w:val="bullet"/>
      <w:lvlText w:val=""/>
      <w:lvlJc w:val="left"/>
      <w:pPr>
        <w:ind w:left="4428" w:hanging="360"/>
      </w:pPr>
      <w:rPr>
        <w:rFonts w:ascii="Wingdings" w:hAnsi="Wingdings" w:hint="default"/>
      </w:rPr>
    </w:lvl>
    <w:lvl w:ilvl="3" w:tplc="10090001" w:tentative="1">
      <w:start w:val="1"/>
      <w:numFmt w:val="bullet"/>
      <w:lvlText w:val=""/>
      <w:lvlJc w:val="left"/>
      <w:pPr>
        <w:ind w:left="5148" w:hanging="360"/>
      </w:pPr>
      <w:rPr>
        <w:rFonts w:ascii="Symbol" w:hAnsi="Symbol" w:hint="default"/>
      </w:rPr>
    </w:lvl>
    <w:lvl w:ilvl="4" w:tplc="10090003" w:tentative="1">
      <w:start w:val="1"/>
      <w:numFmt w:val="bullet"/>
      <w:lvlText w:val="o"/>
      <w:lvlJc w:val="left"/>
      <w:pPr>
        <w:ind w:left="5868" w:hanging="360"/>
      </w:pPr>
      <w:rPr>
        <w:rFonts w:ascii="Courier New" w:hAnsi="Courier New" w:cs="Courier New" w:hint="default"/>
      </w:rPr>
    </w:lvl>
    <w:lvl w:ilvl="5" w:tplc="10090005" w:tentative="1">
      <w:start w:val="1"/>
      <w:numFmt w:val="bullet"/>
      <w:lvlText w:val=""/>
      <w:lvlJc w:val="left"/>
      <w:pPr>
        <w:ind w:left="6588" w:hanging="360"/>
      </w:pPr>
      <w:rPr>
        <w:rFonts w:ascii="Wingdings" w:hAnsi="Wingdings" w:hint="default"/>
      </w:rPr>
    </w:lvl>
    <w:lvl w:ilvl="6" w:tplc="10090001" w:tentative="1">
      <w:start w:val="1"/>
      <w:numFmt w:val="bullet"/>
      <w:lvlText w:val=""/>
      <w:lvlJc w:val="left"/>
      <w:pPr>
        <w:ind w:left="7308" w:hanging="360"/>
      </w:pPr>
      <w:rPr>
        <w:rFonts w:ascii="Symbol" w:hAnsi="Symbol" w:hint="default"/>
      </w:rPr>
    </w:lvl>
    <w:lvl w:ilvl="7" w:tplc="10090003" w:tentative="1">
      <w:start w:val="1"/>
      <w:numFmt w:val="bullet"/>
      <w:lvlText w:val="o"/>
      <w:lvlJc w:val="left"/>
      <w:pPr>
        <w:ind w:left="8028" w:hanging="360"/>
      </w:pPr>
      <w:rPr>
        <w:rFonts w:ascii="Courier New" w:hAnsi="Courier New" w:cs="Courier New" w:hint="default"/>
      </w:rPr>
    </w:lvl>
    <w:lvl w:ilvl="8" w:tplc="10090005" w:tentative="1">
      <w:start w:val="1"/>
      <w:numFmt w:val="bullet"/>
      <w:lvlText w:val=""/>
      <w:lvlJc w:val="left"/>
      <w:pPr>
        <w:ind w:left="8748" w:hanging="360"/>
      </w:pPr>
      <w:rPr>
        <w:rFonts w:ascii="Wingdings" w:hAnsi="Wingdings" w:hint="default"/>
      </w:rPr>
    </w:lvl>
  </w:abstractNum>
  <w:abstractNum w:abstractNumId="3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num w:numId="1" w16cid:durableId="292685223">
    <w:abstractNumId w:val="1"/>
  </w:num>
  <w:num w:numId="2" w16cid:durableId="855341183">
    <w:abstractNumId w:val="0"/>
  </w:num>
  <w:num w:numId="3" w16cid:durableId="2125341573">
    <w:abstractNumId w:val="2"/>
  </w:num>
  <w:num w:numId="4" w16cid:durableId="31732026">
    <w:abstractNumId w:val="3"/>
  </w:num>
  <w:num w:numId="5" w16cid:durableId="1126585983">
    <w:abstractNumId w:val="8"/>
  </w:num>
  <w:num w:numId="6" w16cid:durableId="1435588725">
    <w:abstractNumId w:val="9"/>
  </w:num>
  <w:num w:numId="7" w16cid:durableId="340861049">
    <w:abstractNumId w:val="7"/>
  </w:num>
  <w:num w:numId="8" w16cid:durableId="1969313241">
    <w:abstractNumId w:val="6"/>
  </w:num>
  <w:num w:numId="9" w16cid:durableId="197864927">
    <w:abstractNumId w:val="5"/>
  </w:num>
  <w:num w:numId="10" w16cid:durableId="248151344">
    <w:abstractNumId w:val="4"/>
  </w:num>
  <w:num w:numId="11" w16cid:durableId="2044480455">
    <w:abstractNumId w:val="29"/>
  </w:num>
  <w:num w:numId="12" w16cid:durableId="616915869">
    <w:abstractNumId w:val="20"/>
  </w:num>
  <w:num w:numId="13" w16cid:durableId="1155418512">
    <w:abstractNumId w:val="11"/>
  </w:num>
  <w:num w:numId="14" w16cid:durableId="1991515697">
    <w:abstractNumId w:val="18"/>
  </w:num>
  <w:num w:numId="15" w16cid:durableId="684475659">
    <w:abstractNumId w:val="31"/>
  </w:num>
  <w:num w:numId="16" w16cid:durableId="1063142324">
    <w:abstractNumId w:val="19"/>
  </w:num>
  <w:num w:numId="17" w16cid:durableId="531768949">
    <w:abstractNumId w:val="35"/>
  </w:num>
  <w:num w:numId="18" w16cid:durableId="917792690">
    <w:abstractNumId w:val="38"/>
  </w:num>
  <w:num w:numId="19" w16cid:durableId="1144010885">
    <w:abstractNumId w:val="15"/>
  </w:num>
  <w:num w:numId="20" w16cid:durableId="360670959">
    <w:abstractNumId w:val="34"/>
  </w:num>
  <w:num w:numId="21" w16cid:durableId="363210280">
    <w:abstractNumId w:val="17"/>
  </w:num>
  <w:num w:numId="22" w16cid:durableId="3870166">
    <w:abstractNumId w:val="13"/>
  </w:num>
  <w:num w:numId="23" w16cid:durableId="660474522">
    <w:abstractNumId w:val="33"/>
  </w:num>
  <w:num w:numId="24" w16cid:durableId="1649942746">
    <w:abstractNumId w:val="32"/>
  </w:num>
  <w:num w:numId="25" w16cid:durableId="44448909">
    <w:abstractNumId w:val="39"/>
  </w:num>
  <w:num w:numId="26" w16cid:durableId="2043244649">
    <w:abstractNumId w:val="26"/>
  </w:num>
  <w:num w:numId="27" w16cid:durableId="966164294">
    <w:abstractNumId w:val="1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8" w16cid:durableId="1908105969">
    <w:abstractNumId w:val="14"/>
  </w:num>
  <w:num w:numId="29" w16cid:durableId="273752282">
    <w:abstractNumId w:val="12"/>
  </w:num>
  <w:num w:numId="30" w16cid:durableId="1902060813">
    <w:abstractNumId w:val="27"/>
  </w:num>
  <w:num w:numId="31" w16cid:durableId="304118691">
    <w:abstractNumId w:val="36"/>
  </w:num>
  <w:num w:numId="32" w16cid:durableId="1595741531">
    <w:abstractNumId w:val="22"/>
  </w:num>
  <w:num w:numId="33" w16cid:durableId="1982078428">
    <w:abstractNumId w:val="16"/>
  </w:num>
  <w:num w:numId="34" w16cid:durableId="1196894127">
    <w:abstractNumId w:val="28"/>
  </w:num>
  <w:num w:numId="35" w16cid:durableId="1761873335">
    <w:abstractNumId w:val="21"/>
  </w:num>
  <w:num w:numId="36" w16cid:durableId="1381854965">
    <w:abstractNumId w:val="37"/>
  </w:num>
  <w:num w:numId="37" w16cid:durableId="238294284">
    <w:abstractNumId w:val="23"/>
  </w:num>
  <w:num w:numId="38" w16cid:durableId="979924223">
    <w:abstractNumId w:val="30"/>
  </w:num>
  <w:num w:numId="39" w16cid:durableId="692682089">
    <w:abstractNumId w:val="24"/>
  </w:num>
  <w:num w:numId="40" w16cid:durableId="1493176494">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CA" w:vendorID="64" w:dllVersion="0" w:nlCheck="1" w:checkStyle="0"/>
  <w:activeWritingStyle w:appName="MSWord" w:lang="fr-CA"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displayHorizontalDrawingGridEvery w:val="0"/>
  <w:displayVerticalDrawingGridEvery w:val="0"/>
  <w:doNotUseMarginsForDrawingGridOrigin/>
  <w:noPunctuationKerning/>
  <w:characterSpacingControl w:val="doNotCompress"/>
  <w:hdrShapeDefaults>
    <o:shapedefaults v:ext="edit" spidmax="2051">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201"/>
    <w:rsid w:val="000005CA"/>
    <w:rsid w:val="0000071E"/>
    <w:rsid w:val="000007A8"/>
    <w:rsid w:val="00000DB3"/>
    <w:rsid w:val="000025AE"/>
    <w:rsid w:val="00002A7D"/>
    <w:rsid w:val="00002F2E"/>
    <w:rsid w:val="000038A8"/>
    <w:rsid w:val="00005DF3"/>
    <w:rsid w:val="00005F66"/>
    <w:rsid w:val="00006305"/>
    <w:rsid w:val="00006790"/>
    <w:rsid w:val="00006E3F"/>
    <w:rsid w:val="0000702F"/>
    <w:rsid w:val="000077B4"/>
    <w:rsid w:val="00007D4E"/>
    <w:rsid w:val="000107EA"/>
    <w:rsid w:val="00010DC0"/>
    <w:rsid w:val="00011B50"/>
    <w:rsid w:val="00011F3E"/>
    <w:rsid w:val="000122CE"/>
    <w:rsid w:val="00012CAF"/>
    <w:rsid w:val="00014224"/>
    <w:rsid w:val="000144B6"/>
    <w:rsid w:val="00014827"/>
    <w:rsid w:val="00015EDC"/>
    <w:rsid w:val="0001671E"/>
    <w:rsid w:val="00017965"/>
    <w:rsid w:val="000201AC"/>
    <w:rsid w:val="00020F57"/>
    <w:rsid w:val="00021958"/>
    <w:rsid w:val="00022306"/>
    <w:rsid w:val="00023786"/>
    <w:rsid w:val="00023FDC"/>
    <w:rsid w:val="000250E2"/>
    <w:rsid w:val="00025594"/>
    <w:rsid w:val="0002594D"/>
    <w:rsid w:val="00025A23"/>
    <w:rsid w:val="00026200"/>
    <w:rsid w:val="00027624"/>
    <w:rsid w:val="0003010B"/>
    <w:rsid w:val="000303FB"/>
    <w:rsid w:val="000312FF"/>
    <w:rsid w:val="00031AA3"/>
    <w:rsid w:val="00031AAA"/>
    <w:rsid w:val="00031EDE"/>
    <w:rsid w:val="00032DF1"/>
    <w:rsid w:val="0003424C"/>
    <w:rsid w:val="0003491D"/>
    <w:rsid w:val="00034D4F"/>
    <w:rsid w:val="000364F0"/>
    <w:rsid w:val="00040000"/>
    <w:rsid w:val="000402B5"/>
    <w:rsid w:val="00042288"/>
    <w:rsid w:val="0004237A"/>
    <w:rsid w:val="00042E79"/>
    <w:rsid w:val="000436C5"/>
    <w:rsid w:val="000442F1"/>
    <w:rsid w:val="000446ED"/>
    <w:rsid w:val="00044BA4"/>
    <w:rsid w:val="00045499"/>
    <w:rsid w:val="000456C7"/>
    <w:rsid w:val="00046B56"/>
    <w:rsid w:val="00050F6B"/>
    <w:rsid w:val="000516B6"/>
    <w:rsid w:val="00051AB5"/>
    <w:rsid w:val="00052825"/>
    <w:rsid w:val="00053769"/>
    <w:rsid w:val="00053805"/>
    <w:rsid w:val="000539E4"/>
    <w:rsid w:val="00054743"/>
    <w:rsid w:val="00055A2E"/>
    <w:rsid w:val="00055DCD"/>
    <w:rsid w:val="00057100"/>
    <w:rsid w:val="000577C1"/>
    <w:rsid w:val="000604B7"/>
    <w:rsid w:val="00060575"/>
    <w:rsid w:val="00060595"/>
    <w:rsid w:val="000612F9"/>
    <w:rsid w:val="00062ADD"/>
    <w:rsid w:val="000635D9"/>
    <w:rsid w:val="00063F3A"/>
    <w:rsid w:val="00064101"/>
    <w:rsid w:val="000642F0"/>
    <w:rsid w:val="00064D39"/>
    <w:rsid w:val="00065CC9"/>
    <w:rsid w:val="00065FE1"/>
    <w:rsid w:val="00066F22"/>
    <w:rsid w:val="00067562"/>
    <w:rsid w:val="000678CD"/>
    <w:rsid w:val="00067B67"/>
    <w:rsid w:val="00067D63"/>
    <w:rsid w:val="00067EEA"/>
    <w:rsid w:val="00071E79"/>
    <w:rsid w:val="00071F1A"/>
    <w:rsid w:val="00072730"/>
    <w:rsid w:val="00072C8C"/>
    <w:rsid w:val="00074290"/>
    <w:rsid w:val="00074AD4"/>
    <w:rsid w:val="00080BFB"/>
    <w:rsid w:val="00080C5D"/>
    <w:rsid w:val="00081279"/>
    <w:rsid w:val="00081A75"/>
    <w:rsid w:val="00081CE0"/>
    <w:rsid w:val="00082699"/>
    <w:rsid w:val="00082A48"/>
    <w:rsid w:val="0008454E"/>
    <w:rsid w:val="000845D4"/>
    <w:rsid w:val="00084D30"/>
    <w:rsid w:val="00084FD7"/>
    <w:rsid w:val="00085C75"/>
    <w:rsid w:val="00085E84"/>
    <w:rsid w:val="00090320"/>
    <w:rsid w:val="000928C1"/>
    <w:rsid w:val="000931C0"/>
    <w:rsid w:val="000938D3"/>
    <w:rsid w:val="000942DE"/>
    <w:rsid w:val="000962A3"/>
    <w:rsid w:val="00097003"/>
    <w:rsid w:val="000A0158"/>
    <w:rsid w:val="000A0D04"/>
    <w:rsid w:val="000A15D6"/>
    <w:rsid w:val="000A15F7"/>
    <w:rsid w:val="000A1C9D"/>
    <w:rsid w:val="000A2E09"/>
    <w:rsid w:val="000A3BC8"/>
    <w:rsid w:val="000A446F"/>
    <w:rsid w:val="000A6336"/>
    <w:rsid w:val="000A6FCB"/>
    <w:rsid w:val="000A7EF9"/>
    <w:rsid w:val="000B0CA1"/>
    <w:rsid w:val="000B0EE5"/>
    <w:rsid w:val="000B1546"/>
    <w:rsid w:val="000B175B"/>
    <w:rsid w:val="000B3A0F"/>
    <w:rsid w:val="000B3D19"/>
    <w:rsid w:val="000B4657"/>
    <w:rsid w:val="000B4CAA"/>
    <w:rsid w:val="000B6DF6"/>
    <w:rsid w:val="000B74C3"/>
    <w:rsid w:val="000B754E"/>
    <w:rsid w:val="000B7A64"/>
    <w:rsid w:val="000C3CEB"/>
    <w:rsid w:val="000C5BBC"/>
    <w:rsid w:val="000C65F9"/>
    <w:rsid w:val="000C685E"/>
    <w:rsid w:val="000C6B03"/>
    <w:rsid w:val="000C7AEF"/>
    <w:rsid w:val="000C7E03"/>
    <w:rsid w:val="000C7ECB"/>
    <w:rsid w:val="000C7F33"/>
    <w:rsid w:val="000D010E"/>
    <w:rsid w:val="000D10E4"/>
    <w:rsid w:val="000D2CAD"/>
    <w:rsid w:val="000D56C1"/>
    <w:rsid w:val="000D5793"/>
    <w:rsid w:val="000D6C98"/>
    <w:rsid w:val="000E0415"/>
    <w:rsid w:val="000E53E8"/>
    <w:rsid w:val="000E58BC"/>
    <w:rsid w:val="000F1091"/>
    <w:rsid w:val="000F1282"/>
    <w:rsid w:val="000F15DA"/>
    <w:rsid w:val="000F1778"/>
    <w:rsid w:val="000F4649"/>
    <w:rsid w:val="000F475E"/>
    <w:rsid w:val="000F640B"/>
    <w:rsid w:val="000F68C7"/>
    <w:rsid w:val="000F6FF4"/>
    <w:rsid w:val="000F7715"/>
    <w:rsid w:val="000F7FA9"/>
    <w:rsid w:val="001007D5"/>
    <w:rsid w:val="0010115E"/>
    <w:rsid w:val="001016E1"/>
    <w:rsid w:val="00102F16"/>
    <w:rsid w:val="00104220"/>
    <w:rsid w:val="0010466F"/>
    <w:rsid w:val="0011013A"/>
    <w:rsid w:val="001102B1"/>
    <w:rsid w:val="001111F9"/>
    <w:rsid w:val="00111612"/>
    <w:rsid w:val="001134B4"/>
    <w:rsid w:val="00113AF4"/>
    <w:rsid w:val="0011497F"/>
    <w:rsid w:val="00114B7C"/>
    <w:rsid w:val="0011504A"/>
    <w:rsid w:val="00115501"/>
    <w:rsid w:val="00115DC1"/>
    <w:rsid w:val="00115E44"/>
    <w:rsid w:val="001162A1"/>
    <w:rsid w:val="00117FB1"/>
    <w:rsid w:val="0012395F"/>
    <w:rsid w:val="001241F9"/>
    <w:rsid w:val="00124B72"/>
    <w:rsid w:val="00124BC2"/>
    <w:rsid w:val="0012556C"/>
    <w:rsid w:val="001279C8"/>
    <w:rsid w:val="00127DFE"/>
    <w:rsid w:val="0013018D"/>
    <w:rsid w:val="00130CD5"/>
    <w:rsid w:val="00131298"/>
    <w:rsid w:val="00133095"/>
    <w:rsid w:val="00133B8B"/>
    <w:rsid w:val="001340CD"/>
    <w:rsid w:val="001371DE"/>
    <w:rsid w:val="00137E24"/>
    <w:rsid w:val="00140B80"/>
    <w:rsid w:val="001431CE"/>
    <w:rsid w:val="0014380A"/>
    <w:rsid w:val="001450DD"/>
    <w:rsid w:val="001463D1"/>
    <w:rsid w:val="00151D73"/>
    <w:rsid w:val="00151DFE"/>
    <w:rsid w:val="0015233A"/>
    <w:rsid w:val="00152960"/>
    <w:rsid w:val="0015523C"/>
    <w:rsid w:val="00156B99"/>
    <w:rsid w:val="00160086"/>
    <w:rsid w:val="00161F6D"/>
    <w:rsid w:val="00162F18"/>
    <w:rsid w:val="00163405"/>
    <w:rsid w:val="001642E1"/>
    <w:rsid w:val="00164A18"/>
    <w:rsid w:val="00165936"/>
    <w:rsid w:val="00165A92"/>
    <w:rsid w:val="00166124"/>
    <w:rsid w:val="00166B5E"/>
    <w:rsid w:val="00171450"/>
    <w:rsid w:val="00173FBA"/>
    <w:rsid w:val="00174070"/>
    <w:rsid w:val="00175026"/>
    <w:rsid w:val="00175298"/>
    <w:rsid w:val="00175B04"/>
    <w:rsid w:val="00177133"/>
    <w:rsid w:val="00177C6F"/>
    <w:rsid w:val="001817B6"/>
    <w:rsid w:val="00181C8E"/>
    <w:rsid w:val="001822EC"/>
    <w:rsid w:val="0018231F"/>
    <w:rsid w:val="00184524"/>
    <w:rsid w:val="00184AE3"/>
    <w:rsid w:val="00184DDA"/>
    <w:rsid w:val="00185966"/>
    <w:rsid w:val="00185A24"/>
    <w:rsid w:val="00187767"/>
    <w:rsid w:val="001900CD"/>
    <w:rsid w:val="00192150"/>
    <w:rsid w:val="001925C7"/>
    <w:rsid w:val="00193016"/>
    <w:rsid w:val="00193356"/>
    <w:rsid w:val="00194A7E"/>
    <w:rsid w:val="001955AF"/>
    <w:rsid w:val="001962B6"/>
    <w:rsid w:val="00196377"/>
    <w:rsid w:val="00196500"/>
    <w:rsid w:val="00196855"/>
    <w:rsid w:val="001A0207"/>
    <w:rsid w:val="001A0452"/>
    <w:rsid w:val="001A0B6C"/>
    <w:rsid w:val="001A1373"/>
    <w:rsid w:val="001A239C"/>
    <w:rsid w:val="001A2F26"/>
    <w:rsid w:val="001A3728"/>
    <w:rsid w:val="001A47C1"/>
    <w:rsid w:val="001A70B4"/>
    <w:rsid w:val="001A78D1"/>
    <w:rsid w:val="001A794E"/>
    <w:rsid w:val="001B015A"/>
    <w:rsid w:val="001B09E6"/>
    <w:rsid w:val="001B0AC2"/>
    <w:rsid w:val="001B2479"/>
    <w:rsid w:val="001B4008"/>
    <w:rsid w:val="001B4338"/>
    <w:rsid w:val="001B4B04"/>
    <w:rsid w:val="001B4D6C"/>
    <w:rsid w:val="001B5875"/>
    <w:rsid w:val="001B607C"/>
    <w:rsid w:val="001B64E5"/>
    <w:rsid w:val="001B6F64"/>
    <w:rsid w:val="001C09D7"/>
    <w:rsid w:val="001C0AA5"/>
    <w:rsid w:val="001C2939"/>
    <w:rsid w:val="001C3A4A"/>
    <w:rsid w:val="001C4332"/>
    <w:rsid w:val="001C4B9C"/>
    <w:rsid w:val="001C5B31"/>
    <w:rsid w:val="001C6134"/>
    <w:rsid w:val="001C6663"/>
    <w:rsid w:val="001C672E"/>
    <w:rsid w:val="001C6C32"/>
    <w:rsid w:val="001C73EF"/>
    <w:rsid w:val="001C7513"/>
    <w:rsid w:val="001C786E"/>
    <w:rsid w:val="001C7895"/>
    <w:rsid w:val="001D06E5"/>
    <w:rsid w:val="001D2348"/>
    <w:rsid w:val="001D2673"/>
    <w:rsid w:val="001D26DF"/>
    <w:rsid w:val="001D337F"/>
    <w:rsid w:val="001D5264"/>
    <w:rsid w:val="001D6F37"/>
    <w:rsid w:val="001E0024"/>
    <w:rsid w:val="001E09BE"/>
    <w:rsid w:val="001E0D8E"/>
    <w:rsid w:val="001E1178"/>
    <w:rsid w:val="001E1D56"/>
    <w:rsid w:val="001E3A54"/>
    <w:rsid w:val="001E3CF1"/>
    <w:rsid w:val="001E3DC5"/>
    <w:rsid w:val="001E435A"/>
    <w:rsid w:val="001E4A92"/>
    <w:rsid w:val="001E62C0"/>
    <w:rsid w:val="001E68E5"/>
    <w:rsid w:val="001E6F9E"/>
    <w:rsid w:val="001E7539"/>
    <w:rsid w:val="001F1599"/>
    <w:rsid w:val="001F1800"/>
    <w:rsid w:val="001F19C4"/>
    <w:rsid w:val="001F39D9"/>
    <w:rsid w:val="001F4C89"/>
    <w:rsid w:val="001F62BE"/>
    <w:rsid w:val="001F646B"/>
    <w:rsid w:val="001F7A10"/>
    <w:rsid w:val="0020119F"/>
    <w:rsid w:val="00201B5B"/>
    <w:rsid w:val="002027E5"/>
    <w:rsid w:val="002039A6"/>
    <w:rsid w:val="00203E50"/>
    <w:rsid w:val="00203FF4"/>
    <w:rsid w:val="002043F0"/>
    <w:rsid w:val="0020564E"/>
    <w:rsid w:val="00205F47"/>
    <w:rsid w:val="0020679B"/>
    <w:rsid w:val="0020780B"/>
    <w:rsid w:val="00210BA2"/>
    <w:rsid w:val="00210E8F"/>
    <w:rsid w:val="00211E0B"/>
    <w:rsid w:val="00212849"/>
    <w:rsid w:val="00212CF7"/>
    <w:rsid w:val="00213DE2"/>
    <w:rsid w:val="00216926"/>
    <w:rsid w:val="002169E6"/>
    <w:rsid w:val="00216A89"/>
    <w:rsid w:val="00216C73"/>
    <w:rsid w:val="00217572"/>
    <w:rsid w:val="002201F2"/>
    <w:rsid w:val="00220ABF"/>
    <w:rsid w:val="00221762"/>
    <w:rsid w:val="00221EA8"/>
    <w:rsid w:val="00222666"/>
    <w:rsid w:val="0022298E"/>
    <w:rsid w:val="00222E1E"/>
    <w:rsid w:val="00222F4E"/>
    <w:rsid w:val="00223C65"/>
    <w:rsid w:val="002243C0"/>
    <w:rsid w:val="00224C04"/>
    <w:rsid w:val="002254F0"/>
    <w:rsid w:val="002259FB"/>
    <w:rsid w:val="00225BDF"/>
    <w:rsid w:val="00225FFD"/>
    <w:rsid w:val="00226E6D"/>
    <w:rsid w:val="0022707A"/>
    <w:rsid w:val="00227B84"/>
    <w:rsid w:val="00231552"/>
    <w:rsid w:val="00231912"/>
    <w:rsid w:val="00232575"/>
    <w:rsid w:val="00232AB5"/>
    <w:rsid w:val="00232F6E"/>
    <w:rsid w:val="00235A54"/>
    <w:rsid w:val="002361E1"/>
    <w:rsid w:val="0023646A"/>
    <w:rsid w:val="0024038F"/>
    <w:rsid w:val="002405B1"/>
    <w:rsid w:val="00240A07"/>
    <w:rsid w:val="002412B5"/>
    <w:rsid w:val="002421C1"/>
    <w:rsid w:val="002432BA"/>
    <w:rsid w:val="00243769"/>
    <w:rsid w:val="002439C7"/>
    <w:rsid w:val="00244A83"/>
    <w:rsid w:val="00247005"/>
    <w:rsid w:val="00247258"/>
    <w:rsid w:val="00247A57"/>
    <w:rsid w:val="00250A09"/>
    <w:rsid w:val="00251416"/>
    <w:rsid w:val="00252E04"/>
    <w:rsid w:val="00253707"/>
    <w:rsid w:val="00254214"/>
    <w:rsid w:val="002545E3"/>
    <w:rsid w:val="00254E4E"/>
    <w:rsid w:val="00255219"/>
    <w:rsid w:val="00257C2E"/>
    <w:rsid w:val="00257CAC"/>
    <w:rsid w:val="002602C4"/>
    <w:rsid w:val="0026089B"/>
    <w:rsid w:val="0026141E"/>
    <w:rsid w:val="00264202"/>
    <w:rsid w:val="00266985"/>
    <w:rsid w:val="0026699C"/>
    <w:rsid w:val="00267741"/>
    <w:rsid w:val="00267D53"/>
    <w:rsid w:val="00270505"/>
    <w:rsid w:val="00270774"/>
    <w:rsid w:val="00270BBC"/>
    <w:rsid w:val="0027237A"/>
    <w:rsid w:val="00273889"/>
    <w:rsid w:val="00273B0C"/>
    <w:rsid w:val="00273F0F"/>
    <w:rsid w:val="002740DF"/>
    <w:rsid w:val="002740E5"/>
    <w:rsid w:val="002749CD"/>
    <w:rsid w:val="00280B3A"/>
    <w:rsid w:val="00281496"/>
    <w:rsid w:val="00281D99"/>
    <w:rsid w:val="002825E4"/>
    <w:rsid w:val="002826A9"/>
    <w:rsid w:val="00283DE3"/>
    <w:rsid w:val="00284436"/>
    <w:rsid w:val="00285888"/>
    <w:rsid w:val="00285B02"/>
    <w:rsid w:val="00285D90"/>
    <w:rsid w:val="002869F2"/>
    <w:rsid w:val="00286E83"/>
    <w:rsid w:val="00287AE2"/>
    <w:rsid w:val="00287B33"/>
    <w:rsid w:val="00290C71"/>
    <w:rsid w:val="00290C78"/>
    <w:rsid w:val="00290EC5"/>
    <w:rsid w:val="002929C0"/>
    <w:rsid w:val="002933F8"/>
    <w:rsid w:val="00293450"/>
    <w:rsid w:val="002942F4"/>
    <w:rsid w:val="002948FB"/>
    <w:rsid w:val="002949F3"/>
    <w:rsid w:val="00294A82"/>
    <w:rsid w:val="002951A9"/>
    <w:rsid w:val="00296215"/>
    <w:rsid w:val="00296F19"/>
    <w:rsid w:val="002974E9"/>
    <w:rsid w:val="00297A41"/>
    <w:rsid w:val="00297D15"/>
    <w:rsid w:val="002A1CFC"/>
    <w:rsid w:val="002A306B"/>
    <w:rsid w:val="002A33F9"/>
    <w:rsid w:val="002A383B"/>
    <w:rsid w:val="002A3FBE"/>
    <w:rsid w:val="002A424B"/>
    <w:rsid w:val="002A4644"/>
    <w:rsid w:val="002A4F0E"/>
    <w:rsid w:val="002A55B0"/>
    <w:rsid w:val="002A58F9"/>
    <w:rsid w:val="002A5A02"/>
    <w:rsid w:val="002A7470"/>
    <w:rsid w:val="002A7571"/>
    <w:rsid w:val="002A7F94"/>
    <w:rsid w:val="002B0D5D"/>
    <w:rsid w:val="002B109A"/>
    <w:rsid w:val="002B127B"/>
    <w:rsid w:val="002B1CD6"/>
    <w:rsid w:val="002B383D"/>
    <w:rsid w:val="002B4343"/>
    <w:rsid w:val="002B4819"/>
    <w:rsid w:val="002B51A7"/>
    <w:rsid w:val="002B5702"/>
    <w:rsid w:val="002B5FF1"/>
    <w:rsid w:val="002B76C6"/>
    <w:rsid w:val="002C00F0"/>
    <w:rsid w:val="002C0A82"/>
    <w:rsid w:val="002C1911"/>
    <w:rsid w:val="002C1FD2"/>
    <w:rsid w:val="002C2025"/>
    <w:rsid w:val="002C447E"/>
    <w:rsid w:val="002C653F"/>
    <w:rsid w:val="002C6D45"/>
    <w:rsid w:val="002C7073"/>
    <w:rsid w:val="002C7218"/>
    <w:rsid w:val="002C762D"/>
    <w:rsid w:val="002D218E"/>
    <w:rsid w:val="002D24E8"/>
    <w:rsid w:val="002D459C"/>
    <w:rsid w:val="002D4CBC"/>
    <w:rsid w:val="002D54C9"/>
    <w:rsid w:val="002D675D"/>
    <w:rsid w:val="002D6E53"/>
    <w:rsid w:val="002D6E89"/>
    <w:rsid w:val="002D71CA"/>
    <w:rsid w:val="002D74F2"/>
    <w:rsid w:val="002D79F5"/>
    <w:rsid w:val="002D7FD7"/>
    <w:rsid w:val="002E09E8"/>
    <w:rsid w:val="002E1354"/>
    <w:rsid w:val="002E135C"/>
    <w:rsid w:val="002E1733"/>
    <w:rsid w:val="002E17D4"/>
    <w:rsid w:val="002E2014"/>
    <w:rsid w:val="002E2932"/>
    <w:rsid w:val="002E2C6C"/>
    <w:rsid w:val="002E2D4D"/>
    <w:rsid w:val="002E385A"/>
    <w:rsid w:val="002E3B7A"/>
    <w:rsid w:val="002E41A3"/>
    <w:rsid w:val="002E41DF"/>
    <w:rsid w:val="002E4833"/>
    <w:rsid w:val="002E528F"/>
    <w:rsid w:val="002E6FEA"/>
    <w:rsid w:val="002F046D"/>
    <w:rsid w:val="002F13B2"/>
    <w:rsid w:val="002F279D"/>
    <w:rsid w:val="002F2FC5"/>
    <w:rsid w:val="002F3023"/>
    <w:rsid w:val="002F3A88"/>
    <w:rsid w:val="002F3E0C"/>
    <w:rsid w:val="002F422A"/>
    <w:rsid w:val="002F4244"/>
    <w:rsid w:val="002F6CAA"/>
    <w:rsid w:val="002F6EE8"/>
    <w:rsid w:val="0030010A"/>
    <w:rsid w:val="00301764"/>
    <w:rsid w:val="00301D55"/>
    <w:rsid w:val="003024A9"/>
    <w:rsid w:val="00303104"/>
    <w:rsid w:val="00304394"/>
    <w:rsid w:val="003058F7"/>
    <w:rsid w:val="00305BFA"/>
    <w:rsid w:val="003062E3"/>
    <w:rsid w:val="00307A76"/>
    <w:rsid w:val="00307D52"/>
    <w:rsid w:val="0031282B"/>
    <w:rsid w:val="00315549"/>
    <w:rsid w:val="00315EA4"/>
    <w:rsid w:val="00316EDD"/>
    <w:rsid w:val="00317675"/>
    <w:rsid w:val="00320454"/>
    <w:rsid w:val="00320CBA"/>
    <w:rsid w:val="00320FD8"/>
    <w:rsid w:val="00321113"/>
    <w:rsid w:val="003212DA"/>
    <w:rsid w:val="0032175D"/>
    <w:rsid w:val="00321C6A"/>
    <w:rsid w:val="0032293E"/>
    <w:rsid w:val="003229D8"/>
    <w:rsid w:val="00322A40"/>
    <w:rsid w:val="003231A0"/>
    <w:rsid w:val="0032533C"/>
    <w:rsid w:val="00325AE3"/>
    <w:rsid w:val="003266B4"/>
    <w:rsid w:val="00327887"/>
    <w:rsid w:val="003300CE"/>
    <w:rsid w:val="0033043D"/>
    <w:rsid w:val="00331237"/>
    <w:rsid w:val="0033133B"/>
    <w:rsid w:val="0033315A"/>
    <w:rsid w:val="00333345"/>
    <w:rsid w:val="00333357"/>
    <w:rsid w:val="00333A86"/>
    <w:rsid w:val="00333F70"/>
    <w:rsid w:val="00334203"/>
    <w:rsid w:val="00334623"/>
    <w:rsid w:val="0033484C"/>
    <w:rsid w:val="003355AA"/>
    <w:rsid w:val="00335624"/>
    <w:rsid w:val="003366E1"/>
    <w:rsid w:val="00336C97"/>
    <w:rsid w:val="00337F88"/>
    <w:rsid w:val="0034016D"/>
    <w:rsid w:val="00340409"/>
    <w:rsid w:val="003407E1"/>
    <w:rsid w:val="003408B9"/>
    <w:rsid w:val="003419D6"/>
    <w:rsid w:val="00342432"/>
    <w:rsid w:val="003425E4"/>
    <w:rsid w:val="00342EAE"/>
    <w:rsid w:val="00343653"/>
    <w:rsid w:val="00344628"/>
    <w:rsid w:val="003447BB"/>
    <w:rsid w:val="0034624B"/>
    <w:rsid w:val="00346C08"/>
    <w:rsid w:val="00347243"/>
    <w:rsid w:val="003474C1"/>
    <w:rsid w:val="00350B1A"/>
    <w:rsid w:val="00351B1A"/>
    <w:rsid w:val="0035223F"/>
    <w:rsid w:val="00352D4B"/>
    <w:rsid w:val="00352E88"/>
    <w:rsid w:val="003531AC"/>
    <w:rsid w:val="00353210"/>
    <w:rsid w:val="00353CEC"/>
    <w:rsid w:val="00355138"/>
    <w:rsid w:val="0035638C"/>
    <w:rsid w:val="00356F5F"/>
    <w:rsid w:val="0035714E"/>
    <w:rsid w:val="003618C2"/>
    <w:rsid w:val="00361AE1"/>
    <w:rsid w:val="0036238C"/>
    <w:rsid w:val="00362BC7"/>
    <w:rsid w:val="003637BE"/>
    <w:rsid w:val="0036516E"/>
    <w:rsid w:val="003662E3"/>
    <w:rsid w:val="0037190E"/>
    <w:rsid w:val="00371FBE"/>
    <w:rsid w:val="003725B4"/>
    <w:rsid w:val="0037271F"/>
    <w:rsid w:val="00372E29"/>
    <w:rsid w:val="00373A84"/>
    <w:rsid w:val="003743F5"/>
    <w:rsid w:val="00374B9E"/>
    <w:rsid w:val="00375CFD"/>
    <w:rsid w:val="003775CD"/>
    <w:rsid w:val="003776D3"/>
    <w:rsid w:val="00380E86"/>
    <w:rsid w:val="00381CD1"/>
    <w:rsid w:val="00382FE6"/>
    <w:rsid w:val="003836C9"/>
    <w:rsid w:val="0038395C"/>
    <w:rsid w:val="00383EDC"/>
    <w:rsid w:val="00384523"/>
    <w:rsid w:val="003846E5"/>
    <w:rsid w:val="00384D76"/>
    <w:rsid w:val="0038546D"/>
    <w:rsid w:val="00385513"/>
    <w:rsid w:val="00385E78"/>
    <w:rsid w:val="00386D26"/>
    <w:rsid w:val="00390F62"/>
    <w:rsid w:val="0039160B"/>
    <w:rsid w:val="00392295"/>
    <w:rsid w:val="0039484F"/>
    <w:rsid w:val="00394D4A"/>
    <w:rsid w:val="00394ECA"/>
    <w:rsid w:val="0039658B"/>
    <w:rsid w:val="003969DE"/>
    <w:rsid w:val="00396F65"/>
    <w:rsid w:val="003A11E9"/>
    <w:rsid w:val="003A1EFA"/>
    <w:rsid w:val="003A2297"/>
    <w:rsid w:val="003A2484"/>
    <w:rsid w:val="003A2CDF"/>
    <w:rsid w:val="003A3E20"/>
    <w:rsid w:val="003A46BB"/>
    <w:rsid w:val="003A4942"/>
    <w:rsid w:val="003A4EC7"/>
    <w:rsid w:val="003A58A3"/>
    <w:rsid w:val="003A65C0"/>
    <w:rsid w:val="003A6C0D"/>
    <w:rsid w:val="003A7247"/>
    <w:rsid w:val="003A7295"/>
    <w:rsid w:val="003A7820"/>
    <w:rsid w:val="003B0DF2"/>
    <w:rsid w:val="003B1F60"/>
    <w:rsid w:val="003B26E8"/>
    <w:rsid w:val="003B2BAB"/>
    <w:rsid w:val="003B5659"/>
    <w:rsid w:val="003B5C57"/>
    <w:rsid w:val="003B6CBA"/>
    <w:rsid w:val="003B6ED1"/>
    <w:rsid w:val="003B7B48"/>
    <w:rsid w:val="003C1D36"/>
    <w:rsid w:val="003C2CC4"/>
    <w:rsid w:val="003C4391"/>
    <w:rsid w:val="003C50EA"/>
    <w:rsid w:val="003C512C"/>
    <w:rsid w:val="003C6844"/>
    <w:rsid w:val="003C723F"/>
    <w:rsid w:val="003D002E"/>
    <w:rsid w:val="003D0FED"/>
    <w:rsid w:val="003D2152"/>
    <w:rsid w:val="003D3A68"/>
    <w:rsid w:val="003D4B23"/>
    <w:rsid w:val="003D7076"/>
    <w:rsid w:val="003D7768"/>
    <w:rsid w:val="003D7AF7"/>
    <w:rsid w:val="003D7DC8"/>
    <w:rsid w:val="003E02BB"/>
    <w:rsid w:val="003E1A63"/>
    <w:rsid w:val="003E1BB3"/>
    <w:rsid w:val="003E278A"/>
    <w:rsid w:val="003E2EA5"/>
    <w:rsid w:val="003E2EA9"/>
    <w:rsid w:val="003E37B2"/>
    <w:rsid w:val="003E4F9A"/>
    <w:rsid w:val="003E51B0"/>
    <w:rsid w:val="003E63CF"/>
    <w:rsid w:val="003E6D96"/>
    <w:rsid w:val="003E6EE8"/>
    <w:rsid w:val="003E7512"/>
    <w:rsid w:val="003F15B9"/>
    <w:rsid w:val="003F1E02"/>
    <w:rsid w:val="003F22FF"/>
    <w:rsid w:val="003F2B61"/>
    <w:rsid w:val="003F2F65"/>
    <w:rsid w:val="003F3323"/>
    <w:rsid w:val="003F3D3E"/>
    <w:rsid w:val="003F459E"/>
    <w:rsid w:val="003F535A"/>
    <w:rsid w:val="003F5F11"/>
    <w:rsid w:val="00401236"/>
    <w:rsid w:val="004014D3"/>
    <w:rsid w:val="00401C18"/>
    <w:rsid w:val="00401E16"/>
    <w:rsid w:val="00402E4C"/>
    <w:rsid w:val="004048F7"/>
    <w:rsid w:val="00405A0F"/>
    <w:rsid w:val="00411731"/>
    <w:rsid w:val="00411E62"/>
    <w:rsid w:val="00411E94"/>
    <w:rsid w:val="004125A0"/>
    <w:rsid w:val="00412A88"/>
    <w:rsid w:val="00412EFD"/>
    <w:rsid w:val="004131EF"/>
    <w:rsid w:val="00413520"/>
    <w:rsid w:val="00417025"/>
    <w:rsid w:val="004207C9"/>
    <w:rsid w:val="004224FB"/>
    <w:rsid w:val="004227B5"/>
    <w:rsid w:val="00422B49"/>
    <w:rsid w:val="004238A6"/>
    <w:rsid w:val="00423C38"/>
    <w:rsid w:val="00425288"/>
    <w:rsid w:val="00426DFC"/>
    <w:rsid w:val="00427C47"/>
    <w:rsid w:val="00430110"/>
    <w:rsid w:val="004303E1"/>
    <w:rsid w:val="004321D3"/>
    <w:rsid w:val="004325CB"/>
    <w:rsid w:val="00432D65"/>
    <w:rsid w:val="00437394"/>
    <w:rsid w:val="00437599"/>
    <w:rsid w:val="004378BE"/>
    <w:rsid w:val="00437D84"/>
    <w:rsid w:val="00440A07"/>
    <w:rsid w:val="0044173D"/>
    <w:rsid w:val="00441EF5"/>
    <w:rsid w:val="00441F87"/>
    <w:rsid w:val="00443ADA"/>
    <w:rsid w:val="00443ED3"/>
    <w:rsid w:val="0044572D"/>
    <w:rsid w:val="00445759"/>
    <w:rsid w:val="00446613"/>
    <w:rsid w:val="00447AD2"/>
    <w:rsid w:val="004509F2"/>
    <w:rsid w:val="00450CF0"/>
    <w:rsid w:val="004515EF"/>
    <w:rsid w:val="00452571"/>
    <w:rsid w:val="0045359B"/>
    <w:rsid w:val="00453B39"/>
    <w:rsid w:val="00454525"/>
    <w:rsid w:val="00454A11"/>
    <w:rsid w:val="00454C9D"/>
    <w:rsid w:val="00454EDC"/>
    <w:rsid w:val="00460D48"/>
    <w:rsid w:val="004614EB"/>
    <w:rsid w:val="00462880"/>
    <w:rsid w:val="0046297C"/>
    <w:rsid w:val="00462BC3"/>
    <w:rsid w:val="00466B64"/>
    <w:rsid w:val="0047048B"/>
    <w:rsid w:val="00470833"/>
    <w:rsid w:val="00473BB6"/>
    <w:rsid w:val="00474929"/>
    <w:rsid w:val="0047573E"/>
    <w:rsid w:val="0047597B"/>
    <w:rsid w:val="00475F0E"/>
    <w:rsid w:val="00476F24"/>
    <w:rsid w:val="004772FA"/>
    <w:rsid w:val="00477BFA"/>
    <w:rsid w:val="0048068B"/>
    <w:rsid w:val="004822AA"/>
    <w:rsid w:val="00483EA1"/>
    <w:rsid w:val="00484495"/>
    <w:rsid w:val="00485139"/>
    <w:rsid w:val="00485167"/>
    <w:rsid w:val="00486A60"/>
    <w:rsid w:val="00486AA0"/>
    <w:rsid w:val="00487F4C"/>
    <w:rsid w:val="0049044D"/>
    <w:rsid w:val="00490C8E"/>
    <w:rsid w:val="00490CF7"/>
    <w:rsid w:val="004922B3"/>
    <w:rsid w:val="00493D50"/>
    <w:rsid w:val="00494080"/>
    <w:rsid w:val="00494292"/>
    <w:rsid w:val="004951DE"/>
    <w:rsid w:val="00495603"/>
    <w:rsid w:val="00496D7E"/>
    <w:rsid w:val="00497F59"/>
    <w:rsid w:val="004A0832"/>
    <w:rsid w:val="004A260B"/>
    <w:rsid w:val="004A281D"/>
    <w:rsid w:val="004A397A"/>
    <w:rsid w:val="004A4BDB"/>
    <w:rsid w:val="004A5D33"/>
    <w:rsid w:val="004A6020"/>
    <w:rsid w:val="004A6B8A"/>
    <w:rsid w:val="004A6FDA"/>
    <w:rsid w:val="004A7527"/>
    <w:rsid w:val="004B0BE2"/>
    <w:rsid w:val="004B17A1"/>
    <w:rsid w:val="004B2A0A"/>
    <w:rsid w:val="004B4D2A"/>
    <w:rsid w:val="004B53BE"/>
    <w:rsid w:val="004B65DD"/>
    <w:rsid w:val="004B699F"/>
    <w:rsid w:val="004B7174"/>
    <w:rsid w:val="004B7E25"/>
    <w:rsid w:val="004C0F71"/>
    <w:rsid w:val="004C1100"/>
    <w:rsid w:val="004C11B7"/>
    <w:rsid w:val="004C1961"/>
    <w:rsid w:val="004C2045"/>
    <w:rsid w:val="004C2892"/>
    <w:rsid w:val="004C32C0"/>
    <w:rsid w:val="004C3C0D"/>
    <w:rsid w:val="004C48A8"/>
    <w:rsid w:val="004C4A3C"/>
    <w:rsid w:val="004C50AD"/>
    <w:rsid w:val="004C51F2"/>
    <w:rsid w:val="004C55B0"/>
    <w:rsid w:val="004C7128"/>
    <w:rsid w:val="004C7133"/>
    <w:rsid w:val="004C7FE6"/>
    <w:rsid w:val="004D08B9"/>
    <w:rsid w:val="004D178B"/>
    <w:rsid w:val="004D194A"/>
    <w:rsid w:val="004D1F38"/>
    <w:rsid w:val="004D37F3"/>
    <w:rsid w:val="004D3AF5"/>
    <w:rsid w:val="004D46A3"/>
    <w:rsid w:val="004D53A2"/>
    <w:rsid w:val="004D542C"/>
    <w:rsid w:val="004D5E5D"/>
    <w:rsid w:val="004D72C1"/>
    <w:rsid w:val="004E0134"/>
    <w:rsid w:val="004E1115"/>
    <w:rsid w:val="004E16AA"/>
    <w:rsid w:val="004E189F"/>
    <w:rsid w:val="004E32B9"/>
    <w:rsid w:val="004E442F"/>
    <w:rsid w:val="004E4601"/>
    <w:rsid w:val="004E4D8C"/>
    <w:rsid w:val="004E66D0"/>
    <w:rsid w:val="004F1DFA"/>
    <w:rsid w:val="004F2E52"/>
    <w:rsid w:val="004F3051"/>
    <w:rsid w:val="004F459C"/>
    <w:rsid w:val="004F61F2"/>
    <w:rsid w:val="004F6BA0"/>
    <w:rsid w:val="004F6FFE"/>
    <w:rsid w:val="004F7E0E"/>
    <w:rsid w:val="0050006C"/>
    <w:rsid w:val="005007C7"/>
    <w:rsid w:val="0050187C"/>
    <w:rsid w:val="00502504"/>
    <w:rsid w:val="00503B83"/>
    <w:rsid w:val="00503BEA"/>
    <w:rsid w:val="00504DB9"/>
    <w:rsid w:val="00506963"/>
    <w:rsid w:val="00507333"/>
    <w:rsid w:val="00507692"/>
    <w:rsid w:val="00510EB6"/>
    <w:rsid w:val="0051177C"/>
    <w:rsid w:val="00511AAC"/>
    <w:rsid w:val="0051280F"/>
    <w:rsid w:val="00512A3B"/>
    <w:rsid w:val="00513A81"/>
    <w:rsid w:val="00513D3E"/>
    <w:rsid w:val="00514DF1"/>
    <w:rsid w:val="005159CC"/>
    <w:rsid w:val="00515DE4"/>
    <w:rsid w:val="005163B9"/>
    <w:rsid w:val="00516610"/>
    <w:rsid w:val="00516E54"/>
    <w:rsid w:val="005206EC"/>
    <w:rsid w:val="0052151A"/>
    <w:rsid w:val="00521687"/>
    <w:rsid w:val="00527EB3"/>
    <w:rsid w:val="00530482"/>
    <w:rsid w:val="0053090D"/>
    <w:rsid w:val="00531607"/>
    <w:rsid w:val="00531CC0"/>
    <w:rsid w:val="00532E85"/>
    <w:rsid w:val="00533616"/>
    <w:rsid w:val="00533668"/>
    <w:rsid w:val="00533860"/>
    <w:rsid w:val="00533F9B"/>
    <w:rsid w:val="0053489F"/>
    <w:rsid w:val="00534907"/>
    <w:rsid w:val="00535ABA"/>
    <w:rsid w:val="00535B9D"/>
    <w:rsid w:val="0053768B"/>
    <w:rsid w:val="005407F7"/>
    <w:rsid w:val="005416EF"/>
    <w:rsid w:val="005420F2"/>
    <w:rsid w:val="0054285C"/>
    <w:rsid w:val="00543A2B"/>
    <w:rsid w:val="00543E0B"/>
    <w:rsid w:val="00543EB3"/>
    <w:rsid w:val="005444A4"/>
    <w:rsid w:val="00544ABD"/>
    <w:rsid w:val="005457FA"/>
    <w:rsid w:val="00545CE6"/>
    <w:rsid w:val="005464C1"/>
    <w:rsid w:val="00546518"/>
    <w:rsid w:val="00546F98"/>
    <w:rsid w:val="00547B52"/>
    <w:rsid w:val="00547D53"/>
    <w:rsid w:val="005503FD"/>
    <w:rsid w:val="00551353"/>
    <w:rsid w:val="00551365"/>
    <w:rsid w:val="00552E32"/>
    <w:rsid w:val="005535CB"/>
    <w:rsid w:val="0055429F"/>
    <w:rsid w:val="00554852"/>
    <w:rsid w:val="00554A60"/>
    <w:rsid w:val="00555521"/>
    <w:rsid w:val="005564F6"/>
    <w:rsid w:val="005578A1"/>
    <w:rsid w:val="0056058A"/>
    <w:rsid w:val="00561E09"/>
    <w:rsid w:val="005626D5"/>
    <w:rsid w:val="005629FF"/>
    <w:rsid w:val="005640AF"/>
    <w:rsid w:val="00565175"/>
    <w:rsid w:val="0057044D"/>
    <w:rsid w:val="00572397"/>
    <w:rsid w:val="00572918"/>
    <w:rsid w:val="00573BF1"/>
    <w:rsid w:val="00574E7D"/>
    <w:rsid w:val="00575450"/>
    <w:rsid w:val="0057680A"/>
    <w:rsid w:val="005805B7"/>
    <w:rsid w:val="00581092"/>
    <w:rsid w:val="005818A0"/>
    <w:rsid w:val="00583256"/>
    <w:rsid w:val="00584173"/>
    <w:rsid w:val="00584641"/>
    <w:rsid w:val="00584A38"/>
    <w:rsid w:val="00585A0E"/>
    <w:rsid w:val="00585F6C"/>
    <w:rsid w:val="00586886"/>
    <w:rsid w:val="005872E5"/>
    <w:rsid w:val="00590EC7"/>
    <w:rsid w:val="00591EDD"/>
    <w:rsid w:val="00591F1F"/>
    <w:rsid w:val="00593355"/>
    <w:rsid w:val="00593A26"/>
    <w:rsid w:val="00593D77"/>
    <w:rsid w:val="0059408D"/>
    <w:rsid w:val="00594F80"/>
    <w:rsid w:val="00595520"/>
    <w:rsid w:val="00596C3E"/>
    <w:rsid w:val="005970BA"/>
    <w:rsid w:val="00597D7E"/>
    <w:rsid w:val="005A0A00"/>
    <w:rsid w:val="005A0C6F"/>
    <w:rsid w:val="005A1DC7"/>
    <w:rsid w:val="005A36AA"/>
    <w:rsid w:val="005A3E35"/>
    <w:rsid w:val="005A44B9"/>
    <w:rsid w:val="005A5A53"/>
    <w:rsid w:val="005A5C8F"/>
    <w:rsid w:val="005A6B4A"/>
    <w:rsid w:val="005A73D0"/>
    <w:rsid w:val="005A7C8D"/>
    <w:rsid w:val="005A7EA3"/>
    <w:rsid w:val="005B0793"/>
    <w:rsid w:val="005B16EF"/>
    <w:rsid w:val="005B1B69"/>
    <w:rsid w:val="005B1BA0"/>
    <w:rsid w:val="005B2AB6"/>
    <w:rsid w:val="005B3DB3"/>
    <w:rsid w:val="005B478A"/>
    <w:rsid w:val="005B5427"/>
    <w:rsid w:val="005B5430"/>
    <w:rsid w:val="005B5921"/>
    <w:rsid w:val="005B5E5D"/>
    <w:rsid w:val="005C0268"/>
    <w:rsid w:val="005C0DC7"/>
    <w:rsid w:val="005C1DFB"/>
    <w:rsid w:val="005C2213"/>
    <w:rsid w:val="005C276D"/>
    <w:rsid w:val="005C2D87"/>
    <w:rsid w:val="005C3332"/>
    <w:rsid w:val="005C3397"/>
    <w:rsid w:val="005C3F1B"/>
    <w:rsid w:val="005C43D6"/>
    <w:rsid w:val="005C4449"/>
    <w:rsid w:val="005C544B"/>
    <w:rsid w:val="005C6600"/>
    <w:rsid w:val="005C768B"/>
    <w:rsid w:val="005D0E93"/>
    <w:rsid w:val="005D15CA"/>
    <w:rsid w:val="005D1873"/>
    <w:rsid w:val="005D1C19"/>
    <w:rsid w:val="005D278E"/>
    <w:rsid w:val="005D35A5"/>
    <w:rsid w:val="005D361D"/>
    <w:rsid w:val="005D3BDB"/>
    <w:rsid w:val="005D3D0E"/>
    <w:rsid w:val="005D3EDE"/>
    <w:rsid w:val="005D4041"/>
    <w:rsid w:val="005D48C0"/>
    <w:rsid w:val="005D5836"/>
    <w:rsid w:val="005D5A4C"/>
    <w:rsid w:val="005D605D"/>
    <w:rsid w:val="005D65A3"/>
    <w:rsid w:val="005D76E1"/>
    <w:rsid w:val="005E2190"/>
    <w:rsid w:val="005E23A2"/>
    <w:rsid w:val="005E25A3"/>
    <w:rsid w:val="005E2B19"/>
    <w:rsid w:val="005E34EA"/>
    <w:rsid w:val="005E3FED"/>
    <w:rsid w:val="005E554E"/>
    <w:rsid w:val="005E60A8"/>
    <w:rsid w:val="005E6222"/>
    <w:rsid w:val="005E66B4"/>
    <w:rsid w:val="005F08DF"/>
    <w:rsid w:val="005F0BDE"/>
    <w:rsid w:val="005F1438"/>
    <w:rsid w:val="005F14EB"/>
    <w:rsid w:val="005F23A8"/>
    <w:rsid w:val="005F2D72"/>
    <w:rsid w:val="005F3066"/>
    <w:rsid w:val="005F3E61"/>
    <w:rsid w:val="005F41EE"/>
    <w:rsid w:val="005F6C8E"/>
    <w:rsid w:val="00601FC5"/>
    <w:rsid w:val="00603D90"/>
    <w:rsid w:val="00604AFB"/>
    <w:rsid w:val="00604DDD"/>
    <w:rsid w:val="00605D40"/>
    <w:rsid w:val="006107D6"/>
    <w:rsid w:val="00610940"/>
    <w:rsid w:val="00610FC6"/>
    <w:rsid w:val="0061104F"/>
    <w:rsid w:val="006114FA"/>
    <w:rsid w:val="006115CC"/>
    <w:rsid w:val="00611FC4"/>
    <w:rsid w:val="00613B36"/>
    <w:rsid w:val="006141FD"/>
    <w:rsid w:val="00614772"/>
    <w:rsid w:val="00615D89"/>
    <w:rsid w:val="0061637C"/>
    <w:rsid w:val="006176FB"/>
    <w:rsid w:val="0062084E"/>
    <w:rsid w:val="00620D76"/>
    <w:rsid w:val="006217A7"/>
    <w:rsid w:val="0062180F"/>
    <w:rsid w:val="006222FC"/>
    <w:rsid w:val="00622820"/>
    <w:rsid w:val="006236D8"/>
    <w:rsid w:val="00624583"/>
    <w:rsid w:val="00624637"/>
    <w:rsid w:val="006248BC"/>
    <w:rsid w:val="0062605F"/>
    <w:rsid w:val="00627280"/>
    <w:rsid w:val="00627FB1"/>
    <w:rsid w:val="00630FCB"/>
    <w:rsid w:val="0063224C"/>
    <w:rsid w:val="00634308"/>
    <w:rsid w:val="00634F38"/>
    <w:rsid w:val="00635201"/>
    <w:rsid w:val="00636ACA"/>
    <w:rsid w:val="00640232"/>
    <w:rsid w:val="00640B26"/>
    <w:rsid w:val="006411F1"/>
    <w:rsid w:val="00642191"/>
    <w:rsid w:val="006432FB"/>
    <w:rsid w:val="00643993"/>
    <w:rsid w:val="00643E47"/>
    <w:rsid w:val="006441B0"/>
    <w:rsid w:val="006474DC"/>
    <w:rsid w:val="00647FB4"/>
    <w:rsid w:val="00650040"/>
    <w:rsid w:val="0065025E"/>
    <w:rsid w:val="00650445"/>
    <w:rsid w:val="00650AF2"/>
    <w:rsid w:val="0065144E"/>
    <w:rsid w:val="00652137"/>
    <w:rsid w:val="00652A0B"/>
    <w:rsid w:val="00652FCE"/>
    <w:rsid w:val="006538F3"/>
    <w:rsid w:val="00654EC2"/>
    <w:rsid w:val="00655707"/>
    <w:rsid w:val="00656E37"/>
    <w:rsid w:val="0065766B"/>
    <w:rsid w:val="00660570"/>
    <w:rsid w:val="006620B8"/>
    <w:rsid w:val="006626B3"/>
    <w:rsid w:val="006628A1"/>
    <w:rsid w:val="00662B9C"/>
    <w:rsid w:val="00662EC5"/>
    <w:rsid w:val="006630AD"/>
    <w:rsid w:val="00665B41"/>
    <w:rsid w:val="00667A0D"/>
    <w:rsid w:val="00667E94"/>
    <w:rsid w:val="006709B8"/>
    <w:rsid w:val="00671337"/>
    <w:rsid w:val="00671D3A"/>
    <w:rsid w:val="006736AE"/>
    <w:rsid w:val="00673A82"/>
    <w:rsid w:val="0067557B"/>
    <w:rsid w:val="006757E6"/>
    <w:rsid w:val="006759C8"/>
    <w:rsid w:val="00675F96"/>
    <w:rsid w:val="00676CA8"/>
    <w:rsid w:val="006770B2"/>
    <w:rsid w:val="006777D1"/>
    <w:rsid w:val="00677B2D"/>
    <w:rsid w:val="00677C73"/>
    <w:rsid w:val="00681A59"/>
    <w:rsid w:val="0068231C"/>
    <w:rsid w:val="0068480F"/>
    <w:rsid w:val="00684F70"/>
    <w:rsid w:val="00685364"/>
    <w:rsid w:val="00686A48"/>
    <w:rsid w:val="0068763C"/>
    <w:rsid w:val="006908E0"/>
    <w:rsid w:val="0069258B"/>
    <w:rsid w:val="006937EA"/>
    <w:rsid w:val="006940E1"/>
    <w:rsid w:val="00694D91"/>
    <w:rsid w:val="00694EA3"/>
    <w:rsid w:val="006959DB"/>
    <w:rsid w:val="006A0653"/>
    <w:rsid w:val="006A145B"/>
    <w:rsid w:val="006A18DA"/>
    <w:rsid w:val="006A2BB2"/>
    <w:rsid w:val="006A3358"/>
    <w:rsid w:val="006A3C72"/>
    <w:rsid w:val="006A3D4E"/>
    <w:rsid w:val="006A4F48"/>
    <w:rsid w:val="006A56D3"/>
    <w:rsid w:val="006A7392"/>
    <w:rsid w:val="006B0019"/>
    <w:rsid w:val="006B01E6"/>
    <w:rsid w:val="006B03A1"/>
    <w:rsid w:val="006B0874"/>
    <w:rsid w:val="006B15E2"/>
    <w:rsid w:val="006B26FA"/>
    <w:rsid w:val="006B31DA"/>
    <w:rsid w:val="006B367F"/>
    <w:rsid w:val="006B3956"/>
    <w:rsid w:val="006B4D41"/>
    <w:rsid w:val="006B5E8B"/>
    <w:rsid w:val="006B67D9"/>
    <w:rsid w:val="006B7456"/>
    <w:rsid w:val="006C02B8"/>
    <w:rsid w:val="006C1025"/>
    <w:rsid w:val="006C3412"/>
    <w:rsid w:val="006C5535"/>
    <w:rsid w:val="006C6B1A"/>
    <w:rsid w:val="006D0589"/>
    <w:rsid w:val="006D069F"/>
    <w:rsid w:val="006D10E0"/>
    <w:rsid w:val="006D1247"/>
    <w:rsid w:val="006D21AA"/>
    <w:rsid w:val="006D28DA"/>
    <w:rsid w:val="006D3037"/>
    <w:rsid w:val="006D5CA5"/>
    <w:rsid w:val="006D6204"/>
    <w:rsid w:val="006D73BB"/>
    <w:rsid w:val="006D7C6B"/>
    <w:rsid w:val="006E06D3"/>
    <w:rsid w:val="006E1BCF"/>
    <w:rsid w:val="006E2B98"/>
    <w:rsid w:val="006E45C3"/>
    <w:rsid w:val="006E48FB"/>
    <w:rsid w:val="006E564B"/>
    <w:rsid w:val="006E5A20"/>
    <w:rsid w:val="006E713D"/>
    <w:rsid w:val="006E7154"/>
    <w:rsid w:val="006E7CE2"/>
    <w:rsid w:val="006F2B1F"/>
    <w:rsid w:val="006F2B74"/>
    <w:rsid w:val="006F2C5C"/>
    <w:rsid w:val="006F37C8"/>
    <w:rsid w:val="006F4DC6"/>
    <w:rsid w:val="006F54D4"/>
    <w:rsid w:val="006F5548"/>
    <w:rsid w:val="006F6552"/>
    <w:rsid w:val="006F6D79"/>
    <w:rsid w:val="006F7FBE"/>
    <w:rsid w:val="007003CD"/>
    <w:rsid w:val="00701CFF"/>
    <w:rsid w:val="00702F7D"/>
    <w:rsid w:val="0070301B"/>
    <w:rsid w:val="00703978"/>
    <w:rsid w:val="007050C0"/>
    <w:rsid w:val="00705390"/>
    <w:rsid w:val="00705397"/>
    <w:rsid w:val="0070543A"/>
    <w:rsid w:val="007058A8"/>
    <w:rsid w:val="0070701E"/>
    <w:rsid w:val="00707121"/>
    <w:rsid w:val="00707EAB"/>
    <w:rsid w:val="007104F3"/>
    <w:rsid w:val="00710C31"/>
    <w:rsid w:val="007114DC"/>
    <w:rsid w:val="00711584"/>
    <w:rsid w:val="007134B8"/>
    <w:rsid w:val="00714A36"/>
    <w:rsid w:val="007152FD"/>
    <w:rsid w:val="00716C6C"/>
    <w:rsid w:val="00716EF0"/>
    <w:rsid w:val="00717869"/>
    <w:rsid w:val="00722BCD"/>
    <w:rsid w:val="007239EB"/>
    <w:rsid w:val="00723BEF"/>
    <w:rsid w:val="00723DB4"/>
    <w:rsid w:val="0072480A"/>
    <w:rsid w:val="0072632A"/>
    <w:rsid w:val="007264E7"/>
    <w:rsid w:val="0073000B"/>
    <w:rsid w:val="0073150A"/>
    <w:rsid w:val="00731A23"/>
    <w:rsid w:val="00732EF9"/>
    <w:rsid w:val="00733656"/>
    <w:rsid w:val="00734D9A"/>
    <w:rsid w:val="007350F0"/>
    <w:rsid w:val="007358E8"/>
    <w:rsid w:val="00736487"/>
    <w:rsid w:val="00736ECE"/>
    <w:rsid w:val="00737A23"/>
    <w:rsid w:val="00737C0C"/>
    <w:rsid w:val="007410ED"/>
    <w:rsid w:val="00742C2B"/>
    <w:rsid w:val="00744208"/>
    <w:rsid w:val="0074533B"/>
    <w:rsid w:val="00747F67"/>
    <w:rsid w:val="00751321"/>
    <w:rsid w:val="00751DCF"/>
    <w:rsid w:val="007522F2"/>
    <w:rsid w:val="00752C37"/>
    <w:rsid w:val="007537FF"/>
    <w:rsid w:val="00753C0F"/>
    <w:rsid w:val="00753E2A"/>
    <w:rsid w:val="00755C47"/>
    <w:rsid w:val="0075605E"/>
    <w:rsid w:val="00757706"/>
    <w:rsid w:val="007616B6"/>
    <w:rsid w:val="0076205C"/>
    <w:rsid w:val="0076214F"/>
    <w:rsid w:val="00762A9B"/>
    <w:rsid w:val="007643BC"/>
    <w:rsid w:val="00764759"/>
    <w:rsid w:val="007648F0"/>
    <w:rsid w:val="00765998"/>
    <w:rsid w:val="007659A8"/>
    <w:rsid w:val="00765E0C"/>
    <w:rsid w:val="007662B3"/>
    <w:rsid w:val="00766783"/>
    <w:rsid w:val="00767D88"/>
    <w:rsid w:val="00767EE4"/>
    <w:rsid w:val="007709DD"/>
    <w:rsid w:val="007711AB"/>
    <w:rsid w:val="00771D9B"/>
    <w:rsid w:val="0077438A"/>
    <w:rsid w:val="00775294"/>
    <w:rsid w:val="00776586"/>
    <w:rsid w:val="00780B2F"/>
    <w:rsid w:val="00780C68"/>
    <w:rsid w:val="007818B4"/>
    <w:rsid w:val="00781A19"/>
    <w:rsid w:val="00781FCA"/>
    <w:rsid w:val="00782FFE"/>
    <w:rsid w:val="007862B2"/>
    <w:rsid w:val="0078713E"/>
    <w:rsid w:val="007875CA"/>
    <w:rsid w:val="007876BB"/>
    <w:rsid w:val="00790B37"/>
    <w:rsid w:val="00790B44"/>
    <w:rsid w:val="00791941"/>
    <w:rsid w:val="007925EF"/>
    <w:rsid w:val="007926E3"/>
    <w:rsid w:val="007927CE"/>
    <w:rsid w:val="00792FAE"/>
    <w:rsid w:val="00794537"/>
    <w:rsid w:val="00795032"/>
    <w:rsid w:val="007959FE"/>
    <w:rsid w:val="007964BA"/>
    <w:rsid w:val="00796806"/>
    <w:rsid w:val="007A0CF1"/>
    <w:rsid w:val="007A0D31"/>
    <w:rsid w:val="007A188C"/>
    <w:rsid w:val="007A2BF5"/>
    <w:rsid w:val="007A2CA6"/>
    <w:rsid w:val="007A3264"/>
    <w:rsid w:val="007A3329"/>
    <w:rsid w:val="007A5F2B"/>
    <w:rsid w:val="007A64B3"/>
    <w:rsid w:val="007A667D"/>
    <w:rsid w:val="007A697D"/>
    <w:rsid w:val="007A6D71"/>
    <w:rsid w:val="007B160A"/>
    <w:rsid w:val="007B1714"/>
    <w:rsid w:val="007B3E6F"/>
    <w:rsid w:val="007B40F5"/>
    <w:rsid w:val="007B4B30"/>
    <w:rsid w:val="007B514C"/>
    <w:rsid w:val="007B5769"/>
    <w:rsid w:val="007B68D8"/>
    <w:rsid w:val="007B69C7"/>
    <w:rsid w:val="007B6BA5"/>
    <w:rsid w:val="007B743A"/>
    <w:rsid w:val="007B782B"/>
    <w:rsid w:val="007C0131"/>
    <w:rsid w:val="007C0899"/>
    <w:rsid w:val="007C1E75"/>
    <w:rsid w:val="007C3390"/>
    <w:rsid w:val="007C42D8"/>
    <w:rsid w:val="007C4F4B"/>
    <w:rsid w:val="007C712C"/>
    <w:rsid w:val="007D0D3C"/>
    <w:rsid w:val="007D1276"/>
    <w:rsid w:val="007D168A"/>
    <w:rsid w:val="007D1D2A"/>
    <w:rsid w:val="007D46A1"/>
    <w:rsid w:val="007D4D8A"/>
    <w:rsid w:val="007D56E6"/>
    <w:rsid w:val="007D6F65"/>
    <w:rsid w:val="007D7362"/>
    <w:rsid w:val="007D793B"/>
    <w:rsid w:val="007D7DAE"/>
    <w:rsid w:val="007D7E5F"/>
    <w:rsid w:val="007E0063"/>
    <w:rsid w:val="007E0858"/>
    <w:rsid w:val="007E18EA"/>
    <w:rsid w:val="007E1E21"/>
    <w:rsid w:val="007E22DA"/>
    <w:rsid w:val="007E3552"/>
    <w:rsid w:val="007E3E56"/>
    <w:rsid w:val="007E4620"/>
    <w:rsid w:val="007E54D7"/>
    <w:rsid w:val="007E5D3A"/>
    <w:rsid w:val="007E6665"/>
    <w:rsid w:val="007E6B71"/>
    <w:rsid w:val="007E78F8"/>
    <w:rsid w:val="007F0BDC"/>
    <w:rsid w:val="007F3963"/>
    <w:rsid w:val="007F3A8C"/>
    <w:rsid w:val="007F3E8D"/>
    <w:rsid w:val="007F4A59"/>
    <w:rsid w:val="007F4E59"/>
    <w:rsid w:val="007F5CE2"/>
    <w:rsid w:val="007F6042"/>
    <w:rsid w:val="007F615C"/>
    <w:rsid w:val="007F6611"/>
    <w:rsid w:val="007F7CC9"/>
    <w:rsid w:val="007F7DF7"/>
    <w:rsid w:val="008001BC"/>
    <w:rsid w:val="00801C81"/>
    <w:rsid w:val="00802023"/>
    <w:rsid w:val="008033AA"/>
    <w:rsid w:val="00803C16"/>
    <w:rsid w:val="0080437A"/>
    <w:rsid w:val="008046D3"/>
    <w:rsid w:val="00804748"/>
    <w:rsid w:val="00805754"/>
    <w:rsid w:val="00810BAC"/>
    <w:rsid w:val="00811551"/>
    <w:rsid w:val="00811567"/>
    <w:rsid w:val="008125D4"/>
    <w:rsid w:val="00814517"/>
    <w:rsid w:val="00814C29"/>
    <w:rsid w:val="0081602D"/>
    <w:rsid w:val="0081719B"/>
    <w:rsid w:val="008175E9"/>
    <w:rsid w:val="00820269"/>
    <w:rsid w:val="00820AAD"/>
    <w:rsid w:val="00822C2D"/>
    <w:rsid w:val="00822DD5"/>
    <w:rsid w:val="008242D7"/>
    <w:rsid w:val="00825732"/>
    <w:rsid w:val="0082577B"/>
    <w:rsid w:val="00825BA9"/>
    <w:rsid w:val="00825CB5"/>
    <w:rsid w:val="00825DAE"/>
    <w:rsid w:val="0082645E"/>
    <w:rsid w:val="00826504"/>
    <w:rsid w:val="008268A5"/>
    <w:rsid w:val="00826F27"/>
    <w:rsid w:val="008274E5"/>
    <w:rsid w:val="00827D65"/>
    <w:rsid w:val="00830708"/>
    <w:rsid w:val="00830C31"/>
    <w:rsid w:val="00830C8F"/>
    <w:rsid w:val="008318BC"/>
    <w:rsid w:val="00831B06"/>
    <w:rsid w:val="00832AEA"/>
    <w:rsid w:val="00832D1D"/>
    <w:rsid w:val="008331FB"/>
    <w:rsid w:val="008339C8"/>
    <w:rsid w:val="00835C67"/>
    <w:rsid w:val="00837634"/>
    <w:rsid w:val="00837C96"/>
    <w:rsid w:val="00837F14"/>
    <w:rsid w:val="008404EF"/>
    <w:rsid w:val="00841A34"/>
    <w:rsid w:val="00841EA8"/>
    <w:rsid w:val="0084240E"/>
    <w:rsid w:val="00842A73"/>
    <w:rsid w:val="008431B1"/>
    <w:rsid w:val="00843908"/>
    <w:rsid w:val="00844748"/>
    <w:rsid w:val="008449E4"/>
    <w:rsid w:val="00844C32"/>
    <w:rsid w:val="0084708B"/>
    <w:rsid w:val="00847105"/>
    <w:rsid w:val="00847555"/>
    <w:rsid w:val="00847CB2"/>
    <w:rsid w:val="008507AB"/>
    <w:rsid w:val="00850DE3"/>
    <w:rsid w:val="00851188"/>
    <w:rsid w:val="00851B64"/>
    <w:rsid w:val="008531BB"/>
    <w:rsid w:val="00853916"/>
    <w:rsid w:val="00853A2E"/>
    <w:rsid w:val="0085442F"/>
    <w:rsid w:val="008547C4"/>
    <w:rsid w:val="008548CA"/>
    <w:rsid w:val="00855772"/>
    <w:rsid w:val="0085642A"/>
    <w:rsid w:val="00856510"/>
    <w:rsid w:val="008571AD"/>
    <w:rsid w:val="00857642"/>
    <w:rsid w:val="008612A6"/>
    <w:rsid w:val="00861DE5"/>
    <w:rsid w:val="00862545"/>
    <w:rsid w:val="00862AC2"/>
    <w:rsid w:val="00862E6F"/>
    <w:rsid w:val="00862F0F"/>
    <w:rsid w:val="00864803"/>
    <w:rsid w:val="00864B3E"/>
    <w:rsid w:val="00864C81"/>
    <w:rsid w:val="00865107"/>
    <w:rsid w:val="0086612A"/>
    <w:rsid w:val="008666C1"/>
    <w:rsid w:val="00866893"/>
    <w:rsid w:val="00866F02"/>
    <w:rsid w:val="008673C0"/>
    <w:rsid w:val="00867D18"/>
    <w:rsid w:val="0087007C"/>
    <w:rsid w:val="00870598"/>
    <w:rsid w:val="00870F05"/>
    <w:rsid w:val="00871F9A"/>
    <w:rsid w:val="00871FD5"/>
    <w:rsid w:val="008734F8"/>
    <w:rsid w:val="0087625F"/>
    <w:rsid w:val="00876BF9"/>
    <w:rsid w:val="008770AA"/>
    <w:rsid w:val="008776C8"/>
    <w:rsid w:val="00880B29"/>
    <w:rsid w:val="0088172E"/>
    <w:rsid w:val="00881EFA"/>
    <w:rsid w:val="0088370F"/>
    <w:rsid w:val="00883CC4"/>
    <w:rsid w:val="0088420A"/>
    <w:rsid w:val="0088535D"/>
    <w:rsid w:val="00886E77"/>
    <w:rsid w:val="00886ECB"/>
    <w:rsid w:val="0088720D"/>
    <w:rsid w:val="008878FE"/>
    <w:rsid w:val="008879CB"/>
    <w:rsid w:val="008879EC"/>
    <w:rsid w:val="008901E8"/>
    <w:rsid w:val="00890CC3"/>
    <w:rsid w:val="0089112A"/>
    <w:rsid w:val="00892DE8"/>
    <w:rsid w:val="00893FD2"/>
    <w:rsid w:val="00894A65"/>
    <w:rsid w:val="00894D8C"/>
    <w:rsid w:val="008957C7"/>
    <w:rsid w:val="00895FE7"/>
    <w:rsid w:val="00896111"/>
    <w:rsid w:val="00896FB7"/>
    <w:rsid w:val="0089713C"/>
    <w:rsid w:val="008979B1"/>
    <w:rsid w:val="008A0355"/>
    <w:rsid w:val="008A0EAA"/>
    <w:rsid w:val="008A1631"/>
    <w:rsid w:val="008A1C96"/>
    <w:rsid w:val="008A4470"/>
    <w:rsid w:val="008A68F3"/>
    <w:rsid w:val="008A6B25"/>
    <w:rsid w:val="008A6C4F"/>
    <w:rsid w:val="008A6D20"/>
    <w:rsid w:val="008A6FC9"/>
    <w:rsid w:val="008B0A0C"/>
    <w:rsid w:val="008B0CF2"/>
    <w:rsid w:val="008B193B"/>
    <w:rsid w:val="008B1E2B"/>
    <w:rsid w:val="008B311D"/>
    <w:rsid w:val="008B389E"/>
    <w:rsid w:val="008B391D"/>
    <w:rsid w:val="008B453F"/>
    <w:rsid w:val="008B4687"/>
    <w:rsid w:val="008B78F7"/>
    <w:rsid w:val="008C0BCB"/>
    <w:rsid w:val="008C0C09"/>
    <w:rsid w:val="008C2933"/>
    <w:rsid w:val="008C2DF5"/>
    <w:rsid w:val="008C326B"/>
    <w:rsid w:val="008C3839"/>
    <w:rsid w:val="008C557B"/>
    <w:rsid w:val="008C5638"/>
    <w:rsid w:val="008C5E48"/>
    <w:rsid w:val="008C610E"/>
    <w:rsid w:val="008D045E"/>
    <w:rsid w:val="008D0B59"/>
    <w:rsid w:val="008D2229"/>
    <w:rsid w:val="008D24C3"/>
    <w:rsid w:val="008D3744"/>
    <w:rsid w:val="008D3EBB"/>
    <w:rsid w:val="008D3F25"/>
    <w:rsid w:val="008D4D14"/>
    <w:rsid w:val="008D4D82"/>
    <w:rsid w:val="008D6088"/>
    <w:rsid w:val="008E0718"/>
    <w:rsid w:val="008E07B1"/>
    <w:rsid w:val="008E0E46"/>
    <w:rsid w:val="008E1349"/>
    <w:rsid w:val="008E2082"/>
    <w:rsid w:val="008E28B0"/>
    <w:rsid w:val="008E2B60"/>
    <w:rsid w:val="008E2D26"/>
    <w:rsid w:val="008E3471"/>
    <w:rsid w:val="008E4A7D"/>
    <w:rsid w:val="008E4C69"/>
    <w:rsid w:val="008E4E58"/>
    <w:rsid w:val="008E4E83"/>
    <w:rsid w:val="008E63A1"/>
    <w:rsid w:val="008E7116"/>
    <w:rsid w:val="008E71BD"/>
    <w:rsid w:val="008E7B44"/>
    <w:rsid w:val="008F0888"/>
    <w:rsid w:val="008F0C35"/>
    <w:rsid w:val="008F1282"/>
    <w:rsid w:val="008F143B"/>
    <w:rsid w:val="008F3882"/>
    <w:rsid w:val="008F485C"/>
    <w:rsid w:val="008F4B7C"/>
    <w:rsid w:val="008F55DB"/>
    <w:rsid w:val="008F5D14"/>
    <w:rsid w:val="008F5D8E"/>
    <w:rsid w:val="008F607B"/>
    <w:rsid w:val="008F7598"/>
    <w:rsid w:val="008F7AD1"/>
    <w:rsid w:val="008F7AFB"/>
    <w:rsid w:val="00900DCB"/>
    <w:rsid w:val="00900F73"/>
    <w:rsid w:val="009011E9"/>
    <w:rsid w:val="00902529"/>
    <w:rsid w:val="00902F7F"/>
    <w:rsid w:val="0090327B"/>
    <w:rsid w:val="0090445B"/>
    <w:rsid w:val="0090555F"/>
    <w:rsid w:val="0090654D"/>
    <w:rsid w:val="009070D7"/>
    <w:rsid w:val="009106BC"/>
    <w:rsid w:val="00911D68"/>
    <w:rsid w:val="009128D9"/>
    <w:rsid w:val="00913825"/>
    <w:rsid w:val="00913D8F"/>
    <w:rsid w:val="00916F68"/>
    <w:rsid w:val="00920526"/>
    <w:rsid w:val="0092298F"/>
    <w:rsid w:val="0092441E"/>
    <w:rsid w:val="009254A6"/>
    <w:rsid w:val="0092556A"/>
    <w:rsid w:val="00925D72"/>
    <w:rsid w:val="00925F1B"/>
    <w:rsid w:val="009263A3"/>
    <w:rsid w:val="00926E47"/>
    <w:rsid w:val="00926F28"/>
    <w:rsid w:val="00927485"/>
    <w:rsid w:val="009302F2"/>
    <w:rsid w:val="00930FAF"/>
    <w:rsid w:val="009314E1"/>
    <w:rsid w:val="00931F9E"/>
    <w:rsid w:val="00932ADA"/>
    <w:rsid w:val="00933DD1"/>
    <w:rsid w:val="0093580D"/>
    <w:rsid w:val="00940CDC"/>
    <w:rsid w:val="00943F9D"/>
    <w:rsid w:val="009442F9"/>
    <w:rsid w:val="009443F4"/>
    <w:rsid w:val="00944BD7"/>
    <w:rsid w:val="00946455"/>
    <w:rsid w:val="00947162"/>
    <w:rsid w:val="00947A49"/>
    <w:rsid w:val="00950733"/>
    <w:rsid w:val="009510DB"/>
    <w:rsid w:val="00951CB6"/>
    <w:rsid w:val="00952C04"/>
    <w:rsid w:val="00952D72"/>
    <w:rsid w:val="00955AB6"/>
    <w:rsid w:val="009568B7"/>
    <w:rsid w:val="009570C9"/>
    <w:rsid w:val="009571A5"/>
    <w:rsid w:val="00957203"/>
    <w:rsid w:val="00957370"/>
    <w:rsid w:val="00957845"/>
    <w:rsid w:val="00960017"/>
    <w:rsid w:val="009610D0"/>
    <w:rsid w:val="00962470"/>
    <w:rsid w:val="00962CF3"/>
    <w:rsid w:val="0096375C"/>
    <w:rsid w:val="00963EA9"/>
    <w:rsid w:val="00964484"/>
    <w:rsid w:val="0096540B"/>
    <w:rsid w:val="00965605"/>
    <w:rsid w:val="00965D5B"/>
    <w:rsid w:val="009662E6"/>
    <w:rsid w:val="00966D07"/>
    <w:rsid w:val="00967368"/>
    <w:rsid w:val="00967450"/>
    <w:rsid w:val="00970004"/>
    <w:rsid w:val="0097095E"/>
    <w:rsid w:val="00971568"/>
    <w:rsid w:val="009719F9"/>
    <w:rsid w:val="00971C20"/>
    <w:rsid w:val="00972046"/>
    <w:rsid w:val="00973A3C"/>
    <w:rsid w:val="00977949"/>
    <w:rsid w:val="00983058"/>
    <w:rsid w:val="009832F7"/>
    <w:rsid w:val="009835A6"/>
    <w:rsid w:val="00983DF9"/>
    <w:rsid w:val="00984A9C"/>
    <w:rsid w:val="00985406"/>
    <w:rsid w:val="009854D1"/>
    <w:rsid w:val="0098592B"/>
    <w:rsid w:val="00985E3D"/>
    <w:rsid w:val="00985FC4"/>
    <w:rsid w:val="00990091"/>
    <w:rsid w:val="00990766"/>
    <w:rsid w:val="00991261"/>
    <w:rsid w:val="0099143D"/>
    <w:rsid w:val="0099163C"/>
    <w:rsid w:val="00991860"/>
    <w:rsid w:val="009923EA"/>
    <w:rsid w:val="00992BFD"/>
    <w:rsid w:val="00993141"/>
    <w:rsid w:val="00993BA0"/>
    <w:rsid w:val="00993DB7"/>
    <w:rsid w:val="00993F45"/>
    <w:rsid w:val="00994C38"/>
    <w:rsid w:val="00994F0B"/>
    <w:rsid w:val="009964C4"/>
    <w:rsid w:val="00997912"/>
    <w:rsid w:val="009A100E"/>
    <w:rsid w:val="009A2363"/>
    <w:rsid w:val="009A2D32"/>
    <w:rsid w:val="009A3F94"/>
    <w:rsid w:val="009A4AFC"/>
    <w:rsid w:val="009A6442"/>
    <w:rsid w:val="009A6D62"/>
    <w:rsid w:val="009A6FAF"/>
    <w:rsid w:val="009A7929"/>
    <w:rsid w:val="009A7B81"/>
    <w:rsid w:val="009A7F78"/>
    <w:rsid w:val="009B011B"/>
    <w:rsid w:val="009B0E64"/>
    <w:rsid w:val="009B2ADD"/>
    <w:rsid w:val="009B2C98"/>
    <w:rsid w:val="009B2F56"/>
    <w:rsid w:val="009B4617"/>
    <w:rsid w:val="009B64D6"/>
    <w:rsid w:val="009B6515"/>
    <w:rsid w:val="009B7EB7"/>
    <w:rsid w:val="009B7FC6"/>
    <w:rsid w:val="009C0F3A"/>
    <w:rsid w:val="009C1B8F"/>
    <w:rsid w:val="009C22BA"/>
    <w:rsid w:val="009C2880"/>
    <w:rsid w:val="009C2D3B"/>
    <w:rsid w:val="009C35AD"/>
    <w:rsid w:val="009C3925"/>
    <w:rsid w:val="009C44ED"/>
    <w:rsid w:val="009C4AC9"/>
    <w:rsid w:val="009C791C"/>
    <w:rsid w:val="009C7F30"/>
    <w:rsid w:val="009D01C0"/>
    <w:rsid w:val="009D2110"/>
    <w:rsid w:val="009D2DCC"/>
    <w:rsid w:val="009D2FFB"/>
    <w:rsid w:val="009D3800"/>
    <w:rsid w:val="009D40A6"/>
    <w:rsid w:val="009D52D0"/>
    <w:rsid w:val="009D6A08"/>
    <w:rsid w:val="009E04FA"/>
    <w:rsid w:val="009E0564"/>
    <w:rsid w:val="009E07EE"/>
    <w:rsid w:val="009E0A16"/>
    <w:rsid w:val="009E251D"/>
    <w:rsid w:val="009E28F3"/>
    <w:rsid w:val="009E4233"/>
    <w:rsid w:val="009E4324"/>
    <w:rsid w:val="009E4D7F"/>
    <w:rsid w:val="009E6CB7"/>
    <w:rsid w:val="009E71C3"/>
    <w:rsid w:val="009E7970"/>
    <w:rsid w:val="009E7CAC"/>
    <w:rsid w:val="009F11D3"/>
    <w:rsid w:val="009F2716"/>
    <w:rsid w:val="009F2EAC"/>
    <w:rsid w:val="009F3831"/>
    <w:rsid w:val="009F38D9"/>
    <w:rsid w:val="009F3D73"/>
    <w:rsid w:val="009F443A"/>
    <w:rsid w:val="009F4995"/>
    <w:rsid w:val="009F513D"/>
    <w:rsid w:val="009F57E3"/>
    <w:rsid w:val="009F5CDE"/>
    <w:rsid w:val="009F65AA"/>
    <w:rsid w:val="009F65CC"/>
    <w:rsid w:val="009F7C89"/>
    <w:rsid w:val="00A00C71"/>
    <w:rsid w:val="00A00CB1"/>
    <w:rsid w:val="00A0121B"/>
    <w:rsid w:val="00A02273"/>
    <w:rsid w:val="00A02AC3"/>
    <w:rsid w:val="00A02E29"/>
    <w:rsid w:val="00A05CA5"/>
    <w:rsid w:val="00A05ECB"/>
    <w:rsid w:val="00A065A6"/>
    <w:rsid w:val="00A077A2"/>
    <w:rsid w:val="00A10566"/>
    <w:rsid w:val="00A10BA5"/>
    <w:rsid w:val="00A10F4F"/>
    <w:rsid w:val="00A11067"/>
    <w:rsid w:val="00A1121F"/>
    <w:rsid w:val="00A120C9"/>
    <w:rsid w:val="00A13198"/>
    <w:rsid w:val="00A13A3D"/>
    <w:rsid w:val="00A13BDA"/>
    <w:rsid w:val="00A141CA"/>
    <w:rsid w:val="00A148C0"/>
    <w:rsid w:val="00A15461"/>
    <w:rsid w:val="00A162D3"/>
    <w:rsid w:val="00A1641D"/>
    <w:rsid w:val="00A16968"/>
    <w:rsid w:val="00A16BAE"/>
    <w:rsid w:val="00A1704A"/>
    <w:rsid w:val="00A225CF"/>
    <w:rsid w:val="00A245F5"/>
    <w:rsid w:val="00A2497D"/>
    <w:rsid w:val="00A25503"/>
    <w:rsid w:val="00A25897"/>
    <w:rsid w:val="00A25C0E"/>
    <w:rsid w:val="00A25D5F"/>
    <w:rsid w:val="00A261FC"/>
    <w:rsid w:val="00A273A8"/>
    <w:rsid w:val="00A2744A"/>
    <w:rsid w:val="00A27E96"/>
    <w:rsid w:val="00A308C3"/>
    <w:rsid w:val="00A30CB1"/>
    <w:rsid w:val="00A313A8"/>
    <w:rsid w:val="00A3236E"/>
    <w:rsid w:val="00A325E6"/>
    <w:rsid w:val="00A3431A"/>
    <w:rsid w:val="00A348AB"/>
    <w:rsid w:val="00A35019"/>
    <w:rsid w:val="00A350DC"/>
    <w:rsid w:val="00A36AC2"/>
    <w:rsid w:val="00A36D82"/>
    <w:rsid w:val="00A374FC"/>
    <w:rsid w:val="00A376B1"/>
    <w:rsid w:val="00A37F02"/>
    <w:rsid w:val="00A37F24"/>
    <w:rsid w:val="00A4003C"/>
    <w:rsid w:val="00A40B87"/>
    <w:rsid w:val="00A41755"/>
    <w:rsid w:val="00A41A02"/>
    <w:rsid w:val="00A425EB"/>
    <w:rsid w:val="00A430EB"/>
    <w:rsid w:val="00A43CFC"/>
    <w:rsid w:val="00A44151"/>
    <w:rsid w:val="00A448DE"/>
    <w:rsid w:val="00A4664A"/>
    <w:rsid w:val="00A4694D"/>
    <w:rsid w:val="00A5277F"/>
    <w:rsid w:val="00A52912"/>
    <w:rsid w:val="00A53D88"/>
    <w:rsid w:val="00A55332"/>
    <w:rsid w:val="00A56E03"/>
    <w:rsid w:val="00A577D3"/>
    <w:rsid w:val="00A60053"/>
    <w:rsid w:val="00A60189"/>
    <w:rsid w:val="00A61995"/>
    <w:rsid w:val="00A62F8E"/>
    <w:rsid w:val="00A630A4"/>
    <w:rsid w:val="00A6366B"/>
    <w:rsid w:val="00A649E7"/>
    <w:rsid w:val="00A661AF"/>
    <w:rsid w:val="00A67586"/>
    <w:rsid w:val="00A6788C"/>
    <w:rsid w:val="00A67898"/>
    <w:rsid w:val="00A70502"/>
    <w:rsid w:val="00A70AF8"/>
    <w:rsid w:val="00A72996"/>
    <w:rsid w:val="00A72F22"/>
    <w:rsid w:val="00A7311F"/>
    <w:rsid w:val="00A733BC"/>
    <w:rsid w:val="00A73D51"/>
    <w:rsid w:val="00A748A6"/>
    <w:rsid w:val="00A74F17"/>
    <w:rsid w:val="00A75231"/>
    <w:rsid w:val="00A75E2A"/>
    <w:rsid w:val="00A76A69"/>
    <w:rsid w:val="00A7706C"/>
    <w:rsid w:val="00A801F8"/>
    <w:rsid w:val="00A80AD8"/>
    <w:rsid w:val="00A80BC9"/>
    <w:rsid w:val="00A81516"/>
    <w:rsid w:val="00A82A45"/>
    <w:rsid w:val="00A82EF8"/>
    <w:rsid w:val="00A83A9D"/>
    <w:rsid w:val="00A83CFC"/>
    <w:rsid w:val="00A85670"/>
    <w:rsid w:val="00A86B60"/>
    <w:rsid w:val="00A86BFE"/>
    <w:rsid w:val="00A879A4"/>
    <w:rsid w:val="00A87CC5"/>
    <w:rsid w:val="00A90676"/>
    <w:rsid w:val="00A90BA6"/>
    <w:rsid w:val="00A9111B"/>
    <w:rsid w:val="00A9188D"/>
    <w:rsid w:val="00A91A20"/>
    <w:rsid w:val="00A929A2"/>
    <w:rsid w:val="00A92E88"/>
    <w:rsid w:val="00A93A6B"/>
    <w:rsid w:val="00A94892"/>
    <w:rsid w:val="00A949AF"/>
    <w:rsid w:val="00A97E34"/>
    <w:rsid w:val="00AA075F"/>
    <w:rsid w:val="00AA089B"/>
    <w:rsid w:val="00AA0EF9"/>
    <w:rsid w:val="00AA0FF8"/>
    <w:rsid w:val="00AA1385"/>
    <w:rsid w:val="00AA23B0"/>
    <w:rsid w:val="00AA2D88"/>
    <w:rsid w:val="00AA307B"/>
    <w:rsid w:val="00AA3307"/>
    <w:rsid w:val="00AA38A0"/>
    <w:rsid w:val="00AA6129"/>
    <w:rsid w:val="00AA6A12"/>
    <w:rsid w:val="00AA796A"/>
    <w:rsid w:val="00AB0347"/>
    <w:rsid w:val="00AB0993"/>
    <w:rsid w:val="00AB0C65"/>
    <w:rsid w:val="00AB11B4"/>
    <w:rsid w:val="00AB1302"/>
    <w:rsid w:val="00AB1882"/>
    <w:rsid w:val="00AB1E6C"/>
    <w:rsid w:val="00AB47BC"/>
    <w:rsid w:val="00AB5B80"/>
    <w:rsid w:val="00AB5D39"/>
    <w:rsid w:val="00AB635C"/>
    <w:rsid w:val="00AB714C"/>
    <w:rsid w:val="00AB7920"/>
    <w:rsid w:val="00AC0190"/>
    <w:rsid w:val="00AC075E"/>
    <w:rsid w:val="00AC0F2C"/>
    <w:rsid w:val="00AC29C8"/>
    <w:rsid w:val="00AC502A"/>
    <w:rsid w:val="00AC61FA"/>
    <w:rsid w:val="00AC7D8E"/>
    <w:rsid w:val="00AD11E2"/>
    <w:rsid w:val="00AD1440"/>
    <w:rsid w:val="00AD239C"/>
    <w:rsid w:val="00AD29C3"/>
    <w:rsid w:val="00AD5896"/>
    <w:rsid w:val="00AD63F9"/>
    <w:rsid w:val="00AE18AD"/>
    <w:rsid w:val="00AE1D54"/>
    <w:rsid w:val="00AE1E26"/>
    <w:rsid w:val="00AE3A93"/>
    <w:rsid w:val="00AE563C"/>
    <w:rsid w:val="00AE635C"/>
    <w:rsid w:val="00AE7090"/>
    <w:rsid w:val="00AE7E95"/>
    <w:rsid w:val="00AE7FDB"/>
    <w:rsid w:val="00AF04B2"/>
    <w:rsid w:val="00AF0BAB"/>
    <w:rsid w:val="00AF1090"/>
    <w:rsid w:val="00AF2081"/>
    <w:rsid w:val="00AF215E"/>
    <w:rsid w:val="00AF3F56"/>
    <w:rsid w:val="00AF58C1"/>
    <w:rsid w:val="00AF7A34"/>
    <w:rsid w:val="00B0148F"/>
    <w:rsid w:val="00B01657"/>
    <w:rsid w:val="00B03277"/>
    <w:rsid w:val="00B0434E"/>
    <w:rsid w:val="00B04A3F"/>
    <w:rsid w:val="00B04CF0"/>
    <w:rsid w:val="00B0561C"/>
    <w:rsid w:val="00B06643"/>
    <w:rsid w:val="00B071C1"/>
    <w:rsid w:val="00B10839"/>
    <w:rsid w:val="00B113B6"/>
    <w:rsid w:val="00B1156A"/>
    <w:rsid w:val="00B11909"/>
    <w:rsid w:val="00B11D7F"/>
    <w:rsid w:val="00B11E40"/>
    <w:rsid w:val="00B12667"/>
    <w:rsid w:val="00B13FD8"/>
    <w:rsid w:val="00B143AD"/>
    <w:rsid w:val="00B147DC"/>
    <w:rsid w:val="00B14C6C"/>
    <w:rsid w:val="00B15055"/>
    <w:rsid w:val="00B158D4"/>
    <w:rsid w:val="00B16424"/>
    <w:rsid w:val="00B16A72"/>
    <w:rsid w:val="00B17C30"/>
    <w:rsid w:val="00B203F2"/>
    <w:rsid w:val="00B20551"/>
    <w:rsid w:val="00B20E30"/>
    <w:rsid w:val="00B20E45"/>
    <w:rsid w:val="00B20FC6"/>
    <w:rsid w:val="00B21246"/>
    <w:rsid w:val="00B212DA"/>
    <w:rsid w:val="00B2280F"/>
    <w:rsid w:val="00B24646"/>
    <w:rsid w:val="00B25B55"/>
    <w:rsid w:val="00B270BB"/>
    <w:rsid w:val="00B30179"/>
    <w:rsid w:val="00B3160F"/>
    <w:rsid w:val="00B316A7"/>
    <w:rsid w:val="00B31E0B"/>
    <w:rsid w:val="00B3262E"/>
    <w:rsid w:val="00B32827"/>
    <w:rsid w:val="00B32939"/>
    <w:rsid w:val="00B33FC7"/>
    <w:rsid w:val="00B34894"/>
    <w:rsid w:val="00B35909"/>
    <w:rsid w:val="00B35A75"/>
    <w:rsid w:val="00B35CC0"/>
    <w:rsid w:val="00B36761"/>
    <w:rsid w:val="00B37B15"/>
    <w:rsid w:val="00B37DCD"/>
    <w:rsid w:val="00B37F6E"/>
    <w:rsid w:val="00B40FED"/>
    <w:rsid w:val="00B4162A"/>
    <w:rsid w:val="00B418A2"/>
    <w:rsid w:val="00B41A23"/>
    <w:rsid w:val="00B41F29"/>
    <w:rsid w:val="00B42D42"/>
    <w:rsid w:val="00B42E50"/>
    <w:rsid w:val="00B43D0D"/>
    <w:rsid w:val="00B45C02"/>
    <w:rsid w:val="00B46610"/>
    <w:rsid w:val="00B46856"/>
    <w:rsid w:val="00B517E8"/>
    <w:rsid w:val="00B53107"/>
    <w:rsid w:val="00B53907"/>
    <w:rsid w:val="00B53B79"/>
    <w:rsid w:val="00B54237"/>
    <w:rsid w:val="00B54532"/>
    <w:rsid w:val="00B54695"/>
    <w:rsid w:val="00B57C76"/>
    <w:rsid w:val="00B626E8"/>
    <w:rsid w:val="00B6283F"/>
    <w:rsid w:val="00B6309C"/>
    <w:rsid w:val="00B63A94"/>
    <w:rsid w:val="00B6594A"/>
    <w:rsid w:val="00B67182"/>
    <w:rsid w:val="00B67C72"/>
    <w:rsid w:val="00B70B63"/>
    <w:rsid w:val="00B71DF9"/>
    <w:rsid w:val="00B72068"/>
    <w:rsid w:val="00B72669"/>
    <w:rsid w:val="00B72A1E"/>
    <w:rsid w:val="00B731EF"/>
    <w:rsid w:val="00B73B10"/>
    <w:rsid w:val="00B73E1E"/>
    <w:rsid w:val="00B74DD7"/>
    <w:rsid w:val="00B77103"/>
    <w:rsid w:val="00B77453"/>
    <w:rsid w:val="00B7756E"/>
    <w:rsid w:val="00B77B96"/>
    <w:rsid w:val="00B80139"/>
    <w:rsid w:val="00B80396"/>
    <w:rsid w:val="00B80488"/>
    <w:rsid w:val="00B8054F"/>
    <w:rsid w:val="00B8066C"/>
    <w:rsid w:val="00B81845"/>
    <w:rsid w:val="00B81E12"/>
    <w:rsid w:val="00B828FA"/>
    <w:rsid w:val="00B84E99"/>
    <w:rsid w:val="00B863D0"/>
    <w:rsid w:val="00B86AF7"/>
    <w:rsid w:val="00B87016"/>
    <w:rsid w:val="00B87AEA"/>
    <w:rsid w:val="00B911DE"/>
    <w:rsid w:val="00B929FD"/>
    <w:rsid w:val="00B92AEB"/>
    <w:rsid w:val="00B92AFD"/>
    <w:rsid w:val="00B92F9E"/>
    <w:rsid w:val="00B936CB"/>
    <w:rsid w:val="00B94A54"/>
    <w:rsid w:val="00B94D23"/>
    <w:rsid w:val="00B94E9B"/>
    <w:rsid w:val="00B95699"/>
    <w:rsid w:val="00B95BBF"/>
    <w:rsid w:val="00B95BDF"/>
    <w:rsid w:val="00B95EE3"/>
    <w:rsid w:val="00B96983"/>
    <w:rsid w:val="00B97281"/>
    <w:rsid w:val="00BA1203"/>
    <w:rsid w:val="00BA124B"/>
    <w:rsid w:val="00BA186B"/>
    <w:rsid w:val="00BA1AAC"/>
    <w:rsid w:val="00BA339B"/>
    <w:rsid w:val="00BA3953"/>
    <w:rsid w:val="00BA3D36"/>
    <w:rsid w:val="00BA5AD8"/>
    <w:rsid w:val="00BA657C"/>
    <w:rsid w:val="00BA6C72"/>
    <w:rsid w:val="00BA6D95"/>
    <w:rsid w:val="00BA6F73"/>
    <w:rsid w:val="00BB0BDD"/>
    <w:rsid w:val="00BB0D97"/>
    <w:rsid w:val="00BB1AA1"/>
    <w:rsid w:val="00BB23CC"/>
    <w:rsid w:val="00BB265E"/>
    <w:rsid w:val="00BB2969"/>
    <w:rsid w:val="00BB4003"/>
    <w:rsid w:val="00BB4525"/>
    <w:rsid w:val="00BB5026"/>
    <w:rsid w:val="00BB5039"/>
    <w:rsid w:val="00BB54C3"/>
    <w:rsid w:val="00BB621C"/>
    <w:rsid w:val="00BB663D"/>
    <w:rsid w:val="00BB6B45"/>
    <w:rsid w:val="00BB7165"/>
    <w:rsid w:val="00BB767D"/>
    <w:rsid w:val="00BC1058"/>
    <w:rsid w:val="00BC1E7E"/>
    <w:rsid w:val="00BC3192"/>
    <w:rsid w:val="00BC3859"/>
    <w:rsid w:val="00BC67FE"/>
    <w:rsid w:val="00BC74E9"/>
    <w:rsid w:val="00BD0F76"/>
    <w:rsid w:val="00BD1050"/>
    <w:rsid w:val="00BD12FC"/>
    <w:rsid w:val="00BD1AE5"/>
    <w:rsid w:val="00BD1D5E"/>
    <w:rsid w:val="00BD1F4A"/>
    <w:rsid w:val="00BD2DAA"/>
    <w:rsid w:val="00BD3726"/>
    <w:rsid w:val="00BD48BB"/>
    <w:rsid w:val="00BD4CEF"/>
    <w:rsid w:val="00BD4D54"/>
    <w:rsid w:val="00BD5076"/>
    <w:rsid w:val="00BD570F"/>
    <w:rsid w:val="00BD57B1"/>
    <w:rsid w:val="00BD5B4F"/>
    <w:rsid w:val="00BD72DA"/>
    <w:rsid w:val="00BE06F8"/>
    <w:rsid w:val="00BE1148"/>
    <w:rsid w:val="00BE197F"/>
    <w:rsid w:val="00BE36A9"/>
    <w:rsid w:val="00BE442C"/>
    <w:rsid w:val="00BE48EE"/>
    <w:rsid w:val="00BE53AC"/>
    <w:rsid w:val="00BE5B19"/>
    <w:rsid w:val="00BE618E"/>
    <w:rsid w:val="00BE6226"/>
    <w:rsid w:val="00BE699C"/>
    <w:rsid w:val="00BE7906"/>
    <w:rsid w:val="00BE7BEC"/>
    <w:rsid w:val="00BF0A5A"/>
    <w:rsid w:val="00BF0E63"/>
    <w:rsid w:val="00BF12A3"/>
    <w:rsid w:val="00BF1643"/>
    <w:rsid w:val="00BF16D7"/>
    <w:rsid w:val="00BF1711"/>
    <w:rsid w:val="00BF1D7A"/>
    <w:rsid w:val="00BF1F86"/>
    <w:rsid w:val="00BF2373"/>
    <w:rsid w:val="00BF279B"/>
    <w:rsid w:val="00BF2DBC"/>
    <w:rsid w:val="00BF3461"/>
    <w:rsid w:val="00BF59BE"/>
    <w:rsid w:val="00BF5C83"/>
    <w:rsid w:val="00C0119C"/>
    <w:rsid w:val="00C0142C"/>
    <w:rsid w:val="00C0144A"/>
    <w:rsid w:val="00C02361"/>
    <w:rsid w:val="00C02639"/>
    <w:rsid w:val="00C02C0D"/>
    <w:rsid w:val="00C03A51"/>
    <w:rsid w:val="00C044E2"/>
    <w:rsid w:val="00C0475F"/>
    <w:rsid w:val="00C048CB"/>
    <w:rsid w:val="00C05885"/>
    <w:rsid w:val="00C066F3"/>
    <w:rsid w:val="00C0673F"/>
    <w:rsid w:val="00C1039B"/>
    <w:rsid w:val="00C10901"/>
    <w:rsid w:val="00C112F0"/>
    <w:rsid w:val="00C12075"/>
    <w:rsid w:val="00C12370"/>
    <w:rsid w:val="00C13495"/>
    <w:rsid w:val="00C136A2"/>
    <w:rsid w:val="00C14840"/>
    <w:rsid w:val="00C14F39"/>
    <w:rsid w:val="00C150E4"/>
    <w:rsid w:val="00C16FD9"/>
    <w:rsid w:val="00C17F47"/>
    <w:rsid w:val="00C20F5E"/>
    <w:rsid w:val="00C221D6"/>
    <w:rsid w:val="00C2253D"/>
    <w:rsid w:val="00C22F58"/>
    <w:rsid w:val="00C23774"/>
    <w:rsid w:val="00C23B0B"/>
    <w:rsid w:val="00C246FF"/>
    <w:rsid w:val="00C25294"/>
    <w:rsid w:val="00C2620E"/>
    <w:rsid w:val="00C2696C"/>
    <w:rsid w:val="00C2781E"/>
    <w:rsid w:val="00C30391"/>
    <w:rsid w:val="00C30ECF"/>
    <w:rsid w:val="00C31D76"/>
    <w:rsid w:val="00C3422D"/>
    <w:rsid w:val="00C34825"/>
    <w:rsid w:val="00C35A16"/>
    <w:rsid w:val="00C37A73"/>
    <w:rsid w:val="00C414C7"/>
    <w:rsid w:val="00C42366"/>
    <w:rsid w:val="00C424EE"/>
    <w:rsid w:val="00C4303B"/>
    <w:rsid w:val="00C43722"/>
    <w:rsid w:val="00C43D3E"/>
    <w:rsid w:val="00C43D76"/>
    <w:rsid w:val="00C43DB1"/>
    <w:rsid w:val="00C43EC2"/>
    <w:rsid w:val="00C448D7"/>
    <w:rsid w:val="00C46054"/>
    <w:rsid w:val="00C463DD"/>
    <w:rsid w:val="00C47A99"/>
    <w:rsid w:val="00C47B53"/>
    <w:rsid w:val="00C509DD"/>
    <w:rsid w:val="00C51005"/>
    <w:rsid w:val="00C51132"/>
    <w:rsid w:val="00C51AE7"/>
    <w:rsid w:val="00C51D9E"/>
    <w:rsid w:val="00C53729"/>
    <w:rsid w:val="00C54D22"/>
    <w:rsid w:val="00C54F8D"/>
    <w:rsid w:val="00C55286"/>
    <w:rsid w:val="00C55D70"/>
    <w:rsid w:val="00C56149"/>
    <w:rsid w:val="00C561A3"/>
    <w:rsid w:val="00C5770B"/>
    <w:rsid w:val="00C6171D"/>
    <w:rsid w:val="00C627FC"/>
    <w:rsid w:val="00C6561E"/>
    <w:rsid w:val="00C65C2A"/>
    <w:rsid w:val="00C6609E"/>
    <w:rsid w:val="00C661EE"/>
    <w:rsid w:val="00C6641E"/>
    <w:rsid w:val="00C71903"/>
    <w:rsid w:val="00C7233E"/>
    <w:rsid w:val="00C72877"/>
    <w:rsid w:val="00C72D7F"/>
    <w:rsid w:val="00C731FD"/>
    <w:rsid w:val="00C73CCD"/>
    <w:rsid w:val="00C73D95"/>
    <w:rsid w:val="00C740DD"/>
    <w:rsid w:val="00C745C3"/>
    <w:rsid w:val="00C765AF"/>
    <w:rsid w:val="00C76BCB"/>
    <w:rsid w:val="00C76D69"/>
    <w:rsid w:val="00C77464"/>
    <w:rsid w:val="00C8070D"/>
    <w:rsid w:val="00C80A6A"/>
    <w:rsid w:val="00C81029"/>
    <w:rsid w:val="00C81AA2"/>
    <w:rsid w:val="00C831A3"/>
    <w:rsid w:val="00C849C9"/>
    <w:rsid w:val="00C85B85"/>
    <w:rsid w:val="00C85FF0"/>
    <w:rsid w:val="00C9033E"/>
    <w:rsid w:val="00C90647"/>
    <w:rsid w:val="00C91609"/>
    <w:rsid w:val="00C9332C"/>
    <w:rsid w:val="00C93936"/>
    <w:rsid w:val="00C96FEF"/>
    <w:rsid w:val="00C978F5"/>
    <w:rsid w:val="00CA066C"/>
    <w:rsid w:val="00CA24A4"/>
    <w:rsid w:val="00CA3843"/>
    <w:rsid w:val="00CA41D6"/>
    <w:rsid w:val="00CB0CED"/>
    <w:rsid w:val="00CB1349"/>
    <w:rsid w:val="00CB1829"/>
    <w:rsid w:val="00CB1A5C"/>
    <w:rsid w:val="00CB348D"/>
    <w:rsid w:val="00CB448B"/>
    <w:rsid w:val="00CB56CF"/>
    <w:rsid w:val="00CB6D11"/>
    <w:rsid w:val="00CB77B9"/>
    <w:rsid w:val="00CB7EF2"/>
    <w:rsid w:val="00CC027C"/>
    <w:rsid w:val="00CC0801"/>
    <w:rsid w:val="00CC10A2"/>
    <w:rsid w:val="00CC2B5D"/>
    <w:rsid w:val="00CC32E7"/>
    <w:rsid w:val="00CC4AD8"/>
    <w:rsid w:val="00CC5648"/>
    <w:rsid w:val="00CC6723"/>
    <w:rsid w:val="00CC6E0C"/>
    <w:rsid w:val="00CC7AE3"/>
    <w:rsid w:val="00CC7B63"/>
    <w:rsid w:val="00CD0F74"/>
    <w:rsid w:val="00CD206F"/>
    <w:rsid w:val="00CD2664"/>
    <w:rsid w:val="00CD3517"/>
    <w:rsid w:val="00CD409E"/>
    <w:rsid w:val="00CD467C"/>
    <w:rsid w:val="00CD46F5"/>
    <w:rsid w:val="00CD5E45"/>
    <w:rsid w:val="00CD67BA"/>
    <w:rsid w:val="00CD6EF9"/>
    <w:rsid w:val="00CD70F1"/>
    <w:rsid w:val="00CD7723"/>
    <w:rsid w:val="00CD7E41"/>
    <w:rsid w:val="00CE1E97"/>
    <w:rsid w:val="00CE2134"/>
    <w:rsid w:val="00CE2415"/>
    <w:rsid w:val="00CE27D2"/>
    <w:rsid w:val="00CE4A8F"/>
    <w:rsid w:val="00CE6172"/>
    <w:rsid w:val="00CE65C2"/>
    <w:rsid w:val="00CE719C"/>
    <w:rsid w:val="00CE740E"/>
    <w:rsid w:val="00CE7982"/>
    <w:rsid w:val="00CF01D0"/>
    <w:rsid w:val="00CF071D"/>
    <w:rsid w:val="00CF25B8"/>
    <w:rsid w:val="00CF29A1"/>
    <w:rsid w:val="00CF29D4"/>
    <w:rsid w:val="00CF2B18"/>
    <w:rsid w:val="00CF2B33"/>
    <w:rsid w:val="00CF2DF7"/>
    <w:rsid w:val="00CF3211"/>
    <w:rsid w:val="00CF3561"/>
    <w:rsid w:val="00CF3BEC"/>
    <w:rsid w:val="00CF4918"/>
    <w:rsid w:val="00CF5C9E"/>
    <w:rsid w:val="00CF6EB0"/>
    <w:rsid w:val="00CF7235"/>
    <w:rsid w:val="00D0123D"/>
    <w:rsid w:val="00D01404"/>
    <w:rsid w:val="00D0269D"/>
    <w:rsid w:val="00D0322B"/>
    <w:rsid w:val="00D0617B"/>
    <w:rsid w:val="00D073AC"/>
    <w:rsid w:val="00D07AC6"/>
    <w:rsid w:val="00D12F66"/>
    <w:rsid w:val="00D130B3"/>
    <w:rsid w:val="00D1435A"/>
    <w:rsid w:val="00D15265"/>
    <w:rsid w:val="00D15B04"/>
    <w:rsid w:val="00D161AB"/>
    <w:rsid w:val="00D2031B"/>
    <w:rsid w:val="00D205E2"/>
    <w:rsid w:val="00D21E8B"/>
    <w:rsid w:val="00D225FC"/>
    <w:rsid w:val="00D24A6D"/>
    <w:rsid w:val="00D251FA"/>
    <w:rsid w:val="00D25CC7"/>
    <w:rsid w:val="00D25FE2"/>
    <w:rsid w:val="00D26560"/>
    <w:rsid w:val="00D26922"/>
    <w:rsid w:val="00D26D03"/>
    <w:rsid w:val="00D271D7"/>
    <w:rsid w:val="00D27FA8"/>
    <w:rsid w:val="00D32988"/>
    <w:rsid w:val="00D32C55"/>
    <w:rsid w:val="00D3309E"/>
    <w:rsid w:val="00D3374E"/>
    <w:rsid w:val="00D33CD1"/>
    <w:rsid w:val="00D343C7"/>
    <w:rsid w:val="00D36526"/>
    <w:rsid w:val="00D366AC"/>
    <w:rsid w:val="00D37DA9"/>
    <w:rsid w:val="00D406A7"/>
    <w:rsid w:val="00D40B7F"/>
    <w:rsid w:val="00D41AE9"/>
    <w:rsid w:val="00D425DF"/>
    <w:rsid w:val="00D43063"/>
    <w:rsid w:val="00D43252"/>
    <w:rsid w:val="00D44962"/>
    <w:rsid w:val="00D44D86"/>
    <w:rsid w:val="00D4612E"/>
    <w:rsid w:val="00D46D1D"/>
    <w:rsid w:val="00D4707C"/>
    <w:rsid w:val="00D50B7D"/>
    <w:rsid w:val="00D50C1F"/>
    <w:rsid w:val="00D51F93"/>
    <w:rsid w:val="00D52012"/>
    <w:rsid w:val="00D5202F"/>
    <w:rsid w:val="00D538B8"/>
    <w:rsid w:val="00D54DBB"/>
    <w:rsid w:val="00D55261"/>
    <w:rsid w:val="00D55D9A"/>
    <w:rsid w:val="00D5747B"/>
    <w:rsid w:val="00D604CC"/>
    <w:rsid w:val="00D6113F"/>
    <w:rsid w:val="00D61668"/>
    <w:rsid w:val="00D6333D"/>
    <w:rsid w:val="00D64AE0"/>
    <w:rsid w:val="00D65011"/>
    <w:rsid w:val="00D701AD"/>
    <w:rsid w:val="00D704E5"/>
    <w:rsid w:val="00D70D26"/>
    <w:rsid w:val="00D718D5"/>
    <w:rsid w:val="00D722AA"/>
    <w:rsid w:val="00D72388"/>
    <w:rsid w:val="00D72727"/>
    <w:rsid w:val="00D72CA5"/>
    <w:rsid w:val="00D7318D"/>
    <w:rsid w:val="00D736F0"/>
    <w:rsid w:val="00D73D29"/>
    <w:rsid w:val="00D74302"/>
    <w:rsid w:val="00D804B8"/>
    <w:rsid w:val="00D80D10"/>
    <w:rsid w:val="00D8141A"/>
    <w:rsid w:val="00D82604"/>
    <w:rsid w:val="00D826C4"/>
    <w:rsid w:val="00D82E01"/>
    <w:rsid w:val="00D8344E"/>
    <w:rsid w:val="00D843A6"/>
    <w:rsid w:val="00D90142"/>
    <w:rsid w:val="00D9050D"/>
    <w:rsid w:val="00D90681"/>
    <w:rsid w:val="00D914DD"/>
    <w:rsid w:val="00D916AD"/>
    <w:rsid w:val="00D91E84"/>
    <w:rsid w:val="00D9351E"/>
    <w:rsid w:val="00D9437F"/>
    <w:rsid w:val="00D94FBF"/>
    <w:rsid w:val="00D96395"/>
    <w:rsid w:val="00D966F0"/>
    <w:rsid w:val="00D96ACC"/>
    <w:rsid w:val="00D96E30"/>
    <w:rsid w:val="00D978C6"/>
    <w:rsid w:val="00D97EB1"/>
    <w:rsid w:val="00DA0368"/>
    <w:rsid w:val="00DA0811"/>
    <w:rsid w:val="00DA0956"/>
    <w:rsid w:val="00DA0CD3"/>
    <w:rsid w:val="00DA1B49"/>
    <w:rsid w:val="00DA26ED"/>
    <w:rsid w:val="00DA357F"/>
    <w:rsid w:val="00DA3CA0"/>
    <w:rsid w:val="00DA3E12"/>
    <w:rsid w:val="00DA4201"/>
    <w:rsid w:val="00DA4933"/>
    <w:rsid w:val="00DA49E3"/>
    <w:rsid w:val="00DA4D17"/>
    <w:rsid w:val="00DA5232"/>
    <w:rsid w:val="00DA6E7E"/>
    <w:rsid w:val="00DA7EF6"/>
    <w:rsid w:val="00DB0467"/>
    <w:rsid w:val="00DB0582"/>
    <w:rsid w:val="00DB0742"/>
    <w:rsid w:val="00DB0F1C"/>
    <w:rsid w:val="00DB27FF"/>
    <w:rsid w:val="00DB2D4D"/>
    <w:rsid w:val="00DB4BE1"/>
    <w:rsid w:val="00DB5230"/>
    <w:rsid w:val="00DB5244"/>
    <w:rsid w:val="00DB7473"/>
    <w:rsid w:val="00DC09EC"/>
    <w:rsid w:val="00DC18AD"/>
    <w:rsid w:val="00DC27E1"/>
    <w:rsid w:val="00DC31B1"/>
    <w:rsid w:val="00DC3CF0"/>
    <w:rsid w:val="00DC4455"/>
    <w:rsid w:val="00DC55F4"/>
    <w:rsid w:val="00DC58D6"/>
    <w:rsid w:val="00DC6382"/>
    <w:rsid w:val="00DC7830"/>
    <w:rsid w:val="00DC79BD"/>
    <w:rsid w:val="00DC7D87"/>
    <w:rsid w:val="00DD037D"/>
    <w:rsid w:val="00DD04FC"/>
    <w:rsid w:val="00DD08DE"/>
    <w:rsid w:val="00DD284B"/>
    <w:rsid w:val="00DD288B"/>
    <w:rsid w:val="00DD32A6"/>
    <w:rsid w:val="00DD345C"/>
    <w:rsid w:val="00DD536A"/>
    <w:rsid w:val="00DD536C"/>
    <w:rsid w:val="00DD79B8"/>
    <w:rsid w:val="00DE007F"/>
    <w:rsid w:val="00DE193B"/>
    <w:rsid w:val="00DE29FF"/>
    <w:rsid w:val="00DE328D"/>
    <w:rsid w:val="00DE41F0"/>
    <w:rsid w:val="00DE45A4"/>
    <w:rsid w:val="00DE5366"/>
    <w:rsid w:val="00DE69A1"/>
    <w:rsid w:val="00DE745C"/>
    <w:rsid w:val="00DE7827"/>
    <w:rsid w:val="00DE785E"/>
    <w:rsid w:val="00DE788A"/>
    <w:rsid w:val="00DE7AF1"/>
    <w:rsid w:val="00DE7F32"/>
    <w:rsid w:val="00DF0B96"/>
    <w:rsid w:val="00DF0C5E"/>
    <w:rsid w:val="00DF1D1C"/>
    <w:rsid w:val="00DF3F43"/>
    <w:rsid w:val="00DF4E81"/>
    <w:rsid w:val="00DF5369"/>
    <w:rsid w:val="00DF6919"/>
    <w:rsid w:val="00DF7CAE"/>
    <w:rsid w:val="00E00117"/>
    <w:rsid w:val="00E0013E"/>
    <w:rsid w:val="00E00EE4"/>
    <w:rsid w:val="00E01A23"/>
    <w:rsid w:val="00E03455"/>
    <w:rsid w:val="00E0437A"/>
    <w:rsid w:val="00E04B57"/>
    <w:rsid w:val="00E04BF7"/>
    <w:rsid w:val="00E04D8C"/>
    <w:rsid w:val="00E05889"/>
    <w:rsid w:val="00E10EE0"/>
    <w:rsid w:val="00E111C5"/>
    <w:rsid w:val="00E11D9E"/>
    <w:rsid w:val="00E12486"/>
    <w:rsid w:val="00E13DAF"/>
    <w:rsid w:val="00E14A95"/>
    <w:rsid w:val="00E14BDB"/>
    <w:rsid w:val="00E15473"/>
    <w:rsid w:val="00E1576E"/>
    <w:rsid w:val="00E15D55"/>
    <w:rsid w:val="00E16D67"/>
    <w:rsid w:val="00E173BA"/>
    <w:rsid w:val="00E2013C"/>
    <w:rsid w:val="00E20600"/>
    <w:rsid w:val="00E21347"/>
    <w:rsid w:val="00E21918"/>
    <w:rsid w:val="00E21B8B"/>
    <w:rsid w:val="00E223DC"/>
    <w:rsid w:val="00E242C9"/>
    <w:rsid w:val="00E25141"/>
    <w:rsid w:val="00E260F0"/>
    <w:rsid w:val="00E26456"/>
    <w:rsid w:val="00E264F1"/>
    <w:rsid w:val="00E305EB"/>
    <w:rsid w:val="00E311D2"/>
    <w:rsid w:val="00E323C5"/>
    <w:rsid w:val="00E32474"/>
    <w:rsid w:val="00E34A83"/>
    <w:rsid w:val="00E35443"/>
    <w:rsid w:val="00E36B06"/>
    <w:rsid w:val="00E374AE"/>
    <w:rsid w:val="00E423C0"/>
    <w:rsid w:val="00E4299C"/>
    <w:rsid w:val="00E441B2"/>
    <w:rsid w:val="00E442BA"/>
    <w:rsid w:val="00E44BCE"/>
    <w:rsid w:val="00E459A8"/>
    <w:rsid w:val="00E46151"/>
    <w:rsid w:val="00E462B5"/>
    <w:rsid w:val="00E4652F"/>
    <w:rsid w:val="00E50C0F"/>
    <w:rsid w:val="00E516C2"/>
    <w:rsid w:val="00E52821"/>
    <w:rsid w:val="00E5394E"/>
    <w:rsid w:val="00E5796F"/>
    <w:rsid w:val="00E61895"/>
    <w:rsid w:val="00E6414C"/>
    <w:rsid w:val="00E64BD7"/>
    <w:rsid w:val="00E663BF"/>
    <w:rsid w:val="00E679A2"/>
    <w:rsid w:val="00E67ACB"/>
    <w:rsid w:val="00E70572"/>
    <w:rsid w:val="00E71AF1"/>
    <w:rsid w:val="00E71C33"/>
    <w:rsid w:val="00E7260F"/>
    <w:rsid w:val="00E72B57"/>
    <w:rsid w:val="00E7323B"/>
    <w:rsid w:val="00E74337"/>
    <w:rsid w:val="00E74A46"/>
    <w:rsid w:val="00E750D3"/>
    <w:rsid w:val="00E76EA0"/>
    <w:rsid w:val="00E7733F"/>
    <w:rsid w:val="00E81069"/>
    <w:rsid w:val="00E810B0"/>
    <w:rsid w:val="00E81396"/>
    <w:rsid w:val="00E83D52"/>
    <w:rsid w:val="00E8406E"/>
    <w:rsid w:val="00E8446B"/>
    <w:rsid w:val="00E84E85"/>
    <w:rsid w:val="00E85BF9"/>
    <w:rsid w:val="00E8702D"/>
    <w:rsid w:val="00E905F4"/>
    <w:rsid w:val="00E916A9"/>
    <w:rsid w:val="00E916DE"/>
    <w:rsid w:val="00E91B5B"/>
    <w:rsid w:val="00E92386"/>
    <w:rsid w:val="00E923C4"/>
    <w:rsid w:val="00E925AD"/>
    <w:rsid w:val="00E92ACE"/>
    <w:rsid w:val="00E92C5D"/>
    <w:rsid w:val="00E94564"/>
    <w:rsid w:val="00E951FD"/>
    <w:rsid w:val="00E96630"/>
    <w:rsid w:val="00E97435"/>
    <w:rsid w:val="00EA0992"/>
    <w:rsid w:val="00EA0B2B"/>
    <w:rsid w:val="00EA11D7"/>
    <w:rsid w:val="00EA180D"/>
    <w:rsid w:val="00EA1BEB"/>
    <w:rsid w:val="00EA31EA"/>
    <w:rsid w:val="00EA32A8"/>
    <w:rsid w:val="00EA4BF9"/>
    <w:rsid w:val="00EA5564"/>
    <w:rsid w:val="00EA68BE"/>
    <w:rsid w:val="00EA6B71"/>
    <w:rsid w:val="00EA708D"/>
    <w:rsid w:val="00EA7999"/>
    <w:rsid w:val="00EB19A2"/>
    <w:rsid w:val="00EB21F3"/>
    <w:rsid w:val="00EB2A12"/>
    <w:rsid w:val="00EB3758"/>
    <w:rsid w:val="00EB3784"/>
    <w:rsid w:val="00EB47F2"/>
    <w:rsid w:val="00EB621C"/>
    <w:rsid w:val="00EB68E1"/>
    <w:rsid w:val="00EB7E45"/>
    <w:rsid w:val="00EB7FA2"/>
    <w:rsid w:val="00EC0D42"/>
    <w:rsid w:val="00EC1790"/>
    <w:rsid w:val="00EC1C1A"/>
    <w:rsid w:val="00EC1C4F"/>
    <w:rsid w:val="00EC2138"/>
    <w:rsid w:val="00EC2B15"/>
    <w:rsid w:val="00EC4969"/>
    <w:rsid w:val="00EC50AB"/>
    <w:rsid w:val="00ED0A7C"/>
    <w:rsid w:val="00ED18DC"/>
    <w:rsid w:val="00ED236C"/>
    <w:rsid w:val="00ED2CCE"/>
    <w:rsid w:val="00ED396A"/>
    <w:rsid w:val="00ED3D83"/>
    <w:rsid w:val="00ED6201"/>
    <w:rsid w:val="00ED6256"/>
    <w:rsid w:val="00ED7A2A"/>
    <w:rsid w:val="00ED7E41"/>
    <w:rsid w:val="00EE4F1B"/>
    <w:rsid w:val="00EE5996"/>
    <w:rsid w:val="00EE6340"/>
    <w:rsid w:val="00EF0DF5"/>
    <w:rsid w:val="00EF1D7F"/>
    <w:rsid w:val="00EF2027"/>
    <w:rsid w:val="00EF6BD4"/>
    <w:rsid w:val="00F00147"/>
    <w:rsid w:val="00F0137E"/>
    <w:rsid w:val="00F01AB9"/>
    <w:rsid w:val="00F01D46"/>
    <w:rsid w:val="00F020AE"/>
    <w:rsid w:val="00F03145"/>
    <w:rsid w:val="00F03381"/>
    <w:rsid w:val="00F03915"/>
    <w:rsid w:val="00F04E44"/>
    <w:rsid w:val="00F04F7A"/>
    <w:rsid w:val="00F05037"/>
    <w:rsid w:val="00F0551C"/>
    <w:rsid w:val="00F07287"/>
    <w:rsid w:val="00F0772F"/>
    <w:rsid w:val="00F07EF0"/>
    <w:rsid w:val="00F11D12"/>
    <w:rsid w:val="00F12FA5"/>
    <w:rsid w:val="00F157D3"/>
    <w:rsid w:val="00F1583E"/>
    <w:rsid w:val="00F17359"/>
    <w:rsid w:val="00F21548"/>
    <w:rsid w:val="00F216EA"/>
    <w:rsid w:val="00F21786"/>
    <w:rsid w:val="00F23425"/>
    <w:rsid w:val="00F2416E"/>
    <w:rsid w:val="00F2482D"/>
    <w:rsid w:val="00F25201"/>
    <w:rsid w:val="00F25812"/>
    <w:rsid w:val="00F25D06"/>
    <w:rsid w:val="00F25E6C"/>
    <w:rsid w:val="00F266F6"/>
    <w:rsid w:val="00F26B08"/>
    <w:rsid w:val="00F2744F"/>
    <w:rsid w:val="00F27B2F"/>
    <w:rsid w:val="00F27BAB"/>
    <w:rsid w:val="00F30E2A"/>
    <w:rsid w:val="00F31CD7"/>
    <w:rsid w:val="00F31CFF"/>
    <w:rsid w:val="00F34AAA"/>
    <w:rsid w:val="00F36E53"/>
    <w:rsid w:val="00F3742B"/>
    <w:rsid w:val="00F379FC"/>
    <w:rsid w:val="00F4147A"/>
    <w:rsid w:val="00F41FDB"/>
    <w:rsid w:val="00F423F0"/>
    <w:rsid w:val="00F4352E"/>
    <w:rsid w:val="00F439B2"/>
    <w:rsid w:val="00F4426F"/>
    <w:rsid w:val="00F44ED3"/>
    <w:rsid w:val="00F46424"/>
    <w:rsid w:val="00F46A0F"/>
    <w:rsid w:val="00F46CC3"/>
    <w:rsid w:val="00F47C25"/>
    <w:rsid w:val="00F503FA"/>
    <w:rsid w:val="00F50597"/>
    <w:rsid w:val="00F5059B"/>
    <w:rsid w:val="00F5080B"/>
    <w:rsid w:val="00F5297F"/>
    <w:rsid w:val="00F52DA8"/>
    <w:rsid w:val="00F53527"/>
    <w:rsid w:val="00F54F84"/>
    <w:rsid w:val="00F55B44"/>
    <w:rsid w:val="00F55B81"/>
    <w:rsid w:val="00F56D63"/>
    <w:rsid w:val="00F57DC3"/>
    <w:rsid w:val="00F609A9"/>
    <w:rsid w:val="00F61841"/>
    <w:rsid w:val="00F62485"/>
    <w:rsid w:val="00F626F2"/>
    <w:rsid w:val="00F642FE"/>
    <w:rsid w:val="00F6534D"/>
    <w:rsid w:val="00F65D2F"/>
    <w:rsid w:val="00F66001"/>
    <w:rsid w:val="00F66340"/>
    <w:rsid w:val="00F67F30"/>
    <w:rsid w:val="00F70960"/>
    <w:rsid w:val="00F70A41"/>
    <w:rsid w:val="00F7107E"/>
    <w:rsid w:val="00F71890"/>
    <w:rsid w:val="00F719F4"/>
    <w:rsid w:val="00F730D4"/>
    <w:rsid w:val="00F74B44"/>
    <w:rsid w:val="00F75611"/>
    <w:rsid w:val="00F76910"/>
    <w:rsid w:val="00F76DEB"/>
    <w:rsid w:val="00F80C99"/>
    <w:rsid w:val="00F8164E"/>
    <w:rsid w:val="00F81A7F"/>
    <w:rsid w:val="00F83A56"/>
    <w:rsid w:val="00F83DC9"/>
    <w:rsid w:val="00F84349"/>
    <w:rsid w:val="00F844A3"/>
    <w:rsid w:val="00F861C3"/>
    <w:rsid w:val="00F866E6"/>
    <w:rsid w:val="00F867EC"/>
    <w:rsid w:val="00F91542"/>
    <w:rsid w:val="00F91AC2"/>
    <w:rsid w:val="00F91B2B"/>
    <w:rsid w:val="00F92600"/>
    <w:rsid w:val="00F9291A"/>
    <w:rsid w:val="00F94BBC"/>
    <w:rsid w:val="00F94EA9"/>
    <w:rsid w:val="00F94F69"/>
    <w:rsid w:val="00F94F87"/>
    <w:rsid w:val="00F951CB"/>
    <w:rsid w:val="00F95D91"/>
    <w:rsid w:val="00F974B7"/>
    <w:rsid w:val="00F97B56"/>
    <w:rsid w:val="00FA097B"/>
    <w:rsid w:val="00FA1404"/>
    <w:rsid w:val="00FA438F"/>
    <w:rsid w:val="00FA4743"/>
    <w:rsid w:val="00FA6A29"/>
    <w:rsid w:val="00FB287C"/>
    <w:rsid w:val="00FB32A4"/>
    <w:rsid w:val="00FB4C90"/>
    <w:rsid w:val="00FB4EF3"/>
    <w:rsid w:val="00FB4F7B"/>
    <w:rsid w:val="00FB757A"/>
    <w:rsid w:val="00FC01F5"/>
    <w:rsid w:val="00FC03CD"/>
    <w:rsid w:val="00FC0646"/>
    <w:rsid w:val="00FC0F3E"/>
    <w:rsid w:val="00FC2B46"/>
    <w:rsid w:val="00FC3098"/>
    <w:rsid w:val="00FC413B"/>
    <w:rsid w:val="00FC4C85"/>
    <w:rsid w:val="00FC4DD5"/>
    <w:rsid w:val="00FC54C1"/>
    <w:rsid w:val="00FC56AB"/>
    <w:rsid w:val="00FC58BA"/>
    <w:rsid w:val="00FC64B6"/>
    <w:rsid w:val="00FC68B7"/>
    <w:rsid w:val="00FC7B45"/>
    <w:rsid w:val="00FC7BBE"/>
    <w:rsid w:val="00FD1E3B"/>
    <w:rsid w:val="00FD2B8B"/>
    <w:rsid w:val="00FD36DD"/>
    <w:rsid w:val="00FD4891"/>
    <w:rsid w:val="00FE0639"/>
    <w:rsid w:val="00FE0863"/>
    <w:rsid w:val="00FE089B"/>
    <w:rsid w:val="00FE0ADB"/>
    <w:rsid w:val="00FE281D"/>
    <w:rsid w:val="00FE2FE6"/>
    <w:rsid w:val="00FE623E"/>
    <w:rsid w:val="00FE6985"/>
    <w:rsid w:val="00FE755F"/>
    <w:rsid w:val="00FE76D6"/>
    <w:rsid w:val="00FF14B0"/>
    <w:rsid w:val="00FF19C9"/>
    <w:rsid w:val="00FF47B9"/>
    <w:rsid w:val="00FF4ACF"/>
    <w:rsid w:val="00FF4BEE"/>
    <w:rsid w:val="00FF56CC"/>
    <w:rsid w:val="00FF67BC"/>
    <w:rsid w:val="00FF79FB"/>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6F7B619E"/>
  <w15:docId w15:val="{2E038D3B-2E55-4A3E-BEA8-0F965B591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5812"/>
    <w:rPr>
      <w:lang w:val="en-GB"/>
    </w:rPr>
  </w:style>
  <w:style w:type="paragraph" w:styleId="Heading1">
    <w:name w:val="heading 1"/>
    <w:aliases w:val="Table_G,h1"/>
    <w:basedOn w:val="SingleTxtG"/>
    <w:next w:val="SingleTxtG"/>
    <w:link w:val="Heading1Char"/>
    <w:qFormat/>
    <w:rsid w:val="00E925AD"/>
    <w:pPr>
      <w:numPr>
        <w:numId w:val="22"/>
      </w:numPr>
      <w:spacing w:after="0" w:line="240" w:lineRule="auto"/>
      <w:ind w:right="0"/>
      <w:jc w:val="left"/>
      <w:outlineLvl w:val="0"/>
    </w:pPr>
  </w:style>
  <w:style w:type="paragraph" w:styleId="Heading2">
    <w:name w:val="heading 2"/>
    <w:aliases w:val="h2"/>
    <w:basedOn w:val="Normal"/>
    <w:next w:val="Normal"/>
    <w:link w:val="Heading2Char"/>
    <w:qFormat/>
    <w:rsid w:val="00E925AD"/>
    <w:pPr>
      <w:numPr>
        <w:ilvl w:val="1"/>
        <w:numId w:val="22"/>
      </w:numPr>
      <w:spacing w:line="240" w:lineRule="auto"/>
      <w:outlineLvl w:val="1"/>
    </w:pPr>
  </w:style>
  <w:style w:type="paragraph" w:styleId="Heading3">
    <w:name w:val="heading 3"/>
    <w:aliases w:val="h3"/>
    <w:basedOn w:val="Normal"/>
    <w:next w:val="Normal"/>
    <w:link w:val="Heading3Char"/>
    <w:qFormat/>
    <w:rsid w:val="00E925AD"/>
    <w:pPr>
      <w:numPr>
        <w:ilvl w:val="2"/>
        <w:numId w:val="22"/>
      </w:numPr>
      <w:spacing w:line="240" w:lineRule="auto"/>
      <w:outlineLvl w:val="2"/>
    </w:pPr>
  </w:style>
  <w:style w:type="paragraph" w:styleId="Heading4">
    <w:name w:val="heading 4"/>
    <w:aliases w:val="h4"/>
    <w:basedOn w:val="Normal"/>
    <w:next w:val="Normal"/>
    <w:link w:val="Heading4Char"/>
    <w:qFormat/>
    <w:rsid w:val="00E925AD"/>
    <w:pPr>
      <w:numPr>
        <w:ilvl w:val="3"/>
        <w:numId w:val="22"/>
      </w:numPr>
      <w:spacing w:line="240" w:lineRule="auto"/>
      <w:outlineLvl w:val="3"/>
    </w:pPr>
  </w:style>
  <w:style w:type="paragraph" w:styleId="Heading5">
    <w:name w:val="heading 5"/>
    <w:aliases w:val="h5"/>
    <w:basedOn w:val="Normal"/>
    <w:next w:val="Normal"/>
    <w:link w:val="Heading5Char"/>
    <w:qFormat/>
    <w:rsid w:val="00E925AD"/>
    <w:pPr>
      <w:numPr>
        <w:ilvl w:val="4"/>
        <w:numId w:val="22"/>
      </w:numPr>
      <w:spacing w:line="240" w:lineRule="auto"/>
      <w:outlineLvl w:val="4"/>
    </w:pPr>
  </w:style>
  <w:style w:type="paragraph" w:styleId="Heading6">
    <w:name w:val="heading 6"/>
    <w:aliases w:val="h6"/>
    <w:basedOn w:val="Normal"/>
    <w:next w:val="Normal"/>
    <w:link w:val="Heading6Char"/>
    <w:qFormat/>
    <w:rsid w:val="00E925AD"/>
    <w:pPr>
      <w:numPr>
        <w:ilvl w:val="5"/>
        <w:numId w:val="22"/>
      </w:numPr>
      <w:spacing w:line="240" w:lineRule="auto"/>
      <w:outlineLvl w:val="5"/>
    </w:pPr>
  </w:style>
  <w:style w:type="paragraph" w:styleId="Heading7">
    <w:name w:val="heading 7"/>
    <w:basedOn w:val="Normal"/>
    <w:next w:val="Normal"/>
    <w:link w:val="Heading7Char"/>
    <w:qFormat/>
    <w:rsid w:val="00E925AD"/>
    <w:pPr>
      <w:numPr>
        <w:ilvl w:val="6"/>
        <w:numId w:val="22"/>
      </w:numPr>
      <w:spacing w:line="240" w:lineRule="auto"/>
      <w:outlineLvl w:val="6"/>
    </w:pPr>
  </w:style>
  <w:style w:type="paragraph" w:styleId="Heading8">
    <w:name w:val="heading 8"/>
    <w:basedOn w:val="Normal"/>
    <w:next w:val="Normal"/>
    <w:link w:val="Heading8Char"/>
    <w:qFormat/>
    <w:rsid w:val="00E925AD"/>
    <w:pPr>
      <w:numPr>
        <w:ilvl w:val="7"/>
        <w:numId w:val="22"/>
      </w:numPr>
      <w:spacing w:line="240" w:lineRule="auto"/>
      <w:outlineLvl w:val="7"/>
    </w:pPr>
  </w:style>
  <w:style w:type="paragraph" w:styleId="Heading9">
    <w:name w:val="heading 9"/>
    <w:basedOn w:val="Normal"/>
    <w:next w:val="Normal"/>
    <w:link w:val="Heading9Char"/>
    <w:qFormat/>
    <w:rsid w:val="00E925AD"/>
    <w:pPr>
      <w:numPr>
        <w:ilvl w:val="8"/>
        <w:numId w:val="22"/>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lang w:val="en-GB"/>
    </w:rPr>
  </w:style>
  <w:style w:type="character" w:styleId="FootnoteReference">
    <w:name w:val="footnote reference"/>
    <w:aliases w:val="4_G,(Footnote Reference),-E Fußnotenzeichen,BVI fnr,Footnote symbol,Footnote,Footnote Reference Superscript,SUPERS,4_GR, BVI fnr,Fußnotenzeichen"/>
    <w:basedOn w:val="DefaultParagraphFont"/>
    <w:qFormat/>
    <w:rsid w:val="006107D6"/>
    <w:rPr>
      <w:rFonts w:ascii="Times New Roman" w:hAnsi="Times New Roman"/>
      <w:sz w:val="18"/>
      <w:vertAlign w:val="superscript"/>
      <w:lang w:val="en-GB"/>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0C68"/>
    <w:rPr>
      <w:rFonts w:ascii="Tahoma" w:hAnsi="Tahoma" w:cs="Tahoma"/>
      <w:sz w:val="16"/>
      <w:szCs w:val="16"/>
      <w:lang w:val="en-GB" w:eastAsia="en-US"/>
    </w:rPr>
  </w:style>
  <w:style w:type="paragraph" w:customStyle="1" w:styleId="ParNoG">
    <w:name w:val="_ParNo_G"/>
    <w:basedOn w:val="Normal"/>
    <w:qFormat/>
    <w:rsid w:val="00D41AE9"/>
    <w:pPr>
      <w:numPr>
        <w:numId w:val="19"/>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qFormat/>
    <w:rsid w:val="006107D6"/>
    <w:rPr>
      <w:rFonts w:eastAsiaTheme="minorHAnsi"/>
      <w:sz w:val="18"/>
      <w:lang w:val="en-GB" w:eastAsia="en-US"/>
    </w:rPr>
  </w:style>
  <w:style w:type="character" w:customStyle="1" w:styleId="SingleTxtGChar">
    <w:name w:val="_ Single Txt_G Char"/>
    <w:link w:val="SingleTxtG"/>
    <w:qFormat/>
    <w:locked/>
    <w:rsid w:val="005B5427"/>
    <w:rPr>
      <w:lang w:val="en-GB"/>
    </w:rPr>
  </w:style>
  <w:style w:type="character" w:customStyle="1" w:styleId="HChGChar">
    <w:name w:val="_ H _Ch_G Char"/>
    <w:link w:val="HChG"/>
    <w:qFormat/>
    <w:locked/>
    <w:rsid w:val="005B5427"/>
    <w:rPr>
      <w:b/>
      <w:sz w:val="28"/>
      <w:lang w:val="en-GB"/>
    </w:rPr>
  </w:style>
  <w:style w:type="character" w:customStyle="1" w:styleId="H1GChar">
    <w:name w:val="_ H_1_G Char"/>
    <w:link w:val="H1G"/>
    <w:locked/>
    <w:rsid w:val="005B5427"/>
    <w:rPr>
      <w:b/>
      <w:sz w:val="24"/>
      <w:lang w:val="en-GB"/>
    </w:rPr>
  </w:style>
  <w:style w:type="paragraph" w:customStyle="1" w:styleId="Para">
    <w:name w:val="Para"/>
    <w:basedOn w:val="Normal"/>
    <w:qFormat/>
    <w:rsid w:val="00B96983"/>
    <w:pPr>
      <w:spacing w:after="120"/>
      <w:ind w:left="2268" w:right="1134" w:hanging="1134"/>
      <w:jc w:val="both"/>
    </w:pPr>
    <w:rPr>
      <w:lang w:eastAsia="en-US"/>
    </w:rPr>
  </w:style>
  <w:style w:type="paragraph" w:styleId="PlainText">
    <w:name w:val="Plain Text"/>
    <w:basedOn w:val="Normal"/>
    <w:link w:val="PlainTextChar"/>
    <w:rsid w:val="00210E8F"/>
    <w:pPr>
      <w:suppressAutoHyphens/>
    </w:pPr>
    <w:rPr>
      <w:rFonts w:eastAsiaTheme="minorEastAsia" w:cs="Courier New"/>
      <w:lang w:eastAsia="en-US"/>
    </w:rPr>
  </w:style>
  <w:style w:type="character" w:customStyle="1" w:styleId="PlainTextChar">
    <w:name w:val="Plain Text Char"/>
    <w:basedOn w:val="DefaultParagraphFont"/>
    <w:link w:val="PlainText"/>
    <w:rsid w:val="00210E8F"/>
    <w:rPr>
      <w:rFonts w:eastAsiaTheme="minorEastAsia" w:cs="Courier New"/>
      <w:lang w:val="en-GB" w:eastAsia="en-US"/>
    </w:rPr>
  </w:style>
  <w:style w:type="paragraph" w:styleId="ListParagraph">
    <w:name w:val="List Paragraph"/>
    <w:basedOn w:val="Normal"/>
    <w:uiPriority w:val="34"/>
    <w:qFormat/>
    <w:rsid w:val="00210E8F"/>
    <w:pPr>
      <w:suppressAutoHyphens/>
      <w:ind w:left="720"/>
      <w:contextualSpacing/>
    </w:pPr>
    <w:rPr>
      <w:rFonts w:eastAsiaTheme="minorEastAsia"/>
      <w:lang w:eastAsia="en-US"/>
    </w:rPr>
  </w:style>
  <w:style w:type="character" w:customStyle="1" w:styleId="Heading1Char">
    <w:name w:val="Heading 1 Char"/>
    <w:aliases w:val="Table_G Char,h1 Char"/>
    <w:basedOn w:val="DefaultParagraphFont"/>
    <w:link w:val="Heading1"/>
    <w:rsid w:val="00D61668"/>
    <w:rPr>
      <w:lang w:val="en-GB"/>
    </w:rPr>
  </w:style>
  <w:style w:type="character" w:customStyle="1" w:styleId="Heading2Char">
    <w:name w:val="Heading 2 Char"/>
    <w:aliases w:val="h2 Char"/>
    <w:basedOn w:val="DefaultParagraphFont"/>
    <w:link w:val="Heading2"/>
    <w:rsid w:val="00D61668"/>
    <w:rPr>
      <w:lang w:val="en-GB"/>
    </w:rPr>
  </w:style>
  <w:style w:type="character" w:customStyle="1" w:styleId="Heading3Char">
    <w:name w:val="Heading 3 Char"/>
    <w:aliases w:val="h3 Char"/>
    <w:basedOn w:val="DefaultParagraphFont"/>
    <w:link w:val="Heading3"/>
    <w:rsid w:val="00D61668"/>
    <w:rPr>
      <w:lang w:val="en-GB"/>
    </w:rPr>
  </w:style>
  <w:style w:type="character" w:customStyle="1" w:styleId="Heading4Char">
    <w:name w:val="Heading 4 Char"/>
    <w:aliases w:val="h4 Char"/>
    <w:basedOn w:val="DefaultParagraphFont"/>
    <w:link w:val="Heading4"/>
    <w:rsid w:val="00D61668"/>
    <w:rPr>
      <w:lang w:val="en-GB"/>
    </w:rPr>
  </w:style>
  <w:style w:type="character" w:customStyle="1" w:styleId="Heading5Char">
    <w:name w:val="Heading 5 Char"/>
    <w:aliases w:val="h5 Char"/>
    <w:basedOn w:val="DefaultParagraphFont"/>
    <w:link w:val="Heading5"/>
    <w:rsid w:val="00D61668"/>
    <w:rPr>
      <w:lang w:val="en-GB"/>
    </w:rPr>
  </w:style>
  <w:style w:type="character" w:customStyle="1" w:styleId="Heading6Char">
    <w:name w:val="Heading 6 Char"/>
    <w:aliases w:val="h6 Char"/>
    <w:basedOn w:val="DefaultParagraphFont"/>
    <w:link w:val="Heading6"/>
    <w:rsid w:val="00D61668"/>
    <w:rPr>
      <w:lang w:val="en-GB"/>
    </w:rPr>
  </w:style>
  <w:style w:type="character" w:customStyle="1" w:styleId="Heading7Char">
    <w:name w:val="Heading 7 Char"/>
    <w:basedOn w:val="DefaultParagraphFont"/>
    <w:link w:val="Heading7"/>
    <w:rsid w:val="00D61668"/>
    <w:rPr>
      <w:lang w:val="en-GB"/>
    </w:rPr>
  </w:style>
  <w:style w:type="character" w:customStyle="1" w:styleId="Heading8Char">
    <w:name w:val="Heading 8 Char"/>
    <w:basedOn w:val="DefaultParagraphFont"/>
    <w:link w:val="Heading8"/>
    <w:rsid w:val="00D61668"/>
    <w:rPr>
      <w:lang w:val="en-GB"/>
    </w:rPr>
  </w:style>
  <w:style w:type="character" w:customStyle="1" w:styleId="Heading9Char">
    <w:name w:val="Heading 9 Char"/>
    <w:basedOn w:val="DefaultParagraphFont"/>
    <w:link w:val="Heading9"/>
    <w:rsid w:val="00D61668"/>
    <w:rPr>
      <w:lang w:val="en-GB"/>
    </w:rPr>
  </w:style>
  <w:style w:type="paragraph" w:styleId="BodyText">
    <w:name w:val="Body Text"/>
    <w:basedOn w:val="Normal"/>
    <w:next w:val="Normal"/>
    <w:link w:val="BodyTextChar"/>
    <w:rsid w:val="00D61668"/>
    <w:pPr>
      <w:suppressAutoHyphens/>
    </w:pPr>
    <w:rPr>
      <w:rFonts w:eastAsiaTheme="minorEastAsia"/>
      <w:lang w:eastAsia="en-US"/>
    </w:rPr>
  </w:style>
  <w:style w:type="character" w:customStyle="1" w:styleId="BodyTextChar">
    <w:name w:val="Body Text Char"/>
    <w:basedOn w:val="DefaultParagraphFont"/>
    <w:link w:val="BodyText"/>
    <w:rsid w:val="00D61668"/>
    <w:rPr>
      <w:rFonts w:eastAsiaTheme="minorEastAsia"/>
      <w:lang w:val="en-GB" w:eastAsia="en-US"/>
    </w:rPr>
  </w:style>
  <w:style w:type="paragraph" w:styleId="BodyTextIndent">
    <w:name w:val="Body Text Indent"/>
    <w:basedOn w:val="Normal"/>
    <w:link w:val="BodyTextIndentChar"/>
    <w:rsid w:val="00D61668"/>
    <w:pPr>
      <w:suppressAutoHyphens/>
      <w:spacing w:after="120"/>
      <w:ind w:left="283"/>
    </w:pPr>
    <w:rPr>
      <w:rFonts w:eastAsiaTheme="minorEastAsia"/>
      <w:lang w:eastAsia="en-US"/>
    </w:rPr>
  </w:style>
  <w:style w:type="character" w:customStyle="1" w:styleId="BodyTextIndentChar">
    <w:name w:val="Body Text Indent Char"/>
    <w:basedOn w:val="DefaultParagraphFont"/>
    <w:link w:val="BodyTextIndent"/>
    <w:rsid w:val="00D61668"/>
    <w:rPr>
      <w:rFonts w:eastAsiaTheme="minorEastAsia"/>
      <w:lang w:val="en-GB" w:eastAsia="en-US"/>
    </w:rPr>
  </w:style>
  <w:style w:type="paragraph" w:styleId="BlockText">
    <w:name w:val="Block Text"/>
    <w:basedOn w:val="Normal"/>
    <w:rsid w:val="00D61668"/>
    <w:pPr>
      <w:suppressAutoHyphens/>
      <w:ind w:left="1440" w:right="1440"/>
    </w:pPr>
    <w:rPr>
      <w:rFonts w:eastAsiaTheme="minorEastAsia"/>
      <w:lang w:eastAsia="en-US"/>
    </w:rPr>
  </w:style>
  <w:style w:type="character" w:customStyle="1" w:styleId="EndnoteTextChar">
    <w:name w:val="Endnote Text Char"/>
    <w:aliases w:val="2_G Char"/>
    <w:basedOn w:val="DefaultParagraphFont"/>
    <w:link w:val="EndnoteText"/>
    <w:rsid w:val="00D61668"/>
    <w:rPr>
      <w:rFonts w:eastAsiaTheme="minorHAnsi"/>
      <w:sz w:val="18"/>
      <w:lang w:val="en-GB" w:eastAsia="en-US"/>
    </w:rPr>
  </w:style>
  <w:style w:type="character" w:styleId="CommentReference">
    <w:name w:val="annotation reference"/>
    <w:uiPriority w:val="99"/>
    <w:rsid w:val="00D61668"/>
    <w:rPr>
      <w:sz w:val="6"/>
    </w:rPr>
  </w:style>
  <w:style w:type="paragraph" w:styleId="CommentText">
    <w:name w:val="annotation text"/>
    <w:basedOn w:val="Normal"/>
    <w:link w:val="CommentTextChar"/>
    <w:uiPriority w:val="99"/>
    <w:rsid w:val="00D61668"/>
    <w:pPr>
      <w:suppressAutoHyphens/>
    </w:pPr>
    <w:rPr>
      <w:rFonts w:eastAsiaTheme="minorEastAsia"/>
      <w:lang w:eastAsia="en-US"/>
    </w:rPr>
  </w:style>
  <w:style w:type="character" w:customStyle="1" w:styleId="CommentTextChar">
    <w:name w:val="Comment Text Char"/>
    <w:basedOn w:val="DefaultParagraphFont"/>
    <w:link w:val="CommentText"/>
    <w:uiPriority w:val="99"/>
    <w:rsid w:val="00D61668"/>
    <w:rPr>
      <w:rFonts w:eastAsiaTheme="minorEastAsia"/>
      <w:lang w:val="en-GB" w:eastAsia="en-US"/>
    </w:rPr>
  </w:style>
  <w:style w:type="character" w:styleId="LineNumber">
    <w:name w:val="line number"/>
    <w:rsid w:val="00D61668"/>
    <w:rPr>
      <w:sz w:val="14"/>
    </w:rPr>
  </w:style>
  <w:style w:type="numbering" w:styleId="111111">
    <w:name w:val="Outline List 2"/>
    <w:basedOn w:val="NoList"/>
    <w:rsid w:val="00D61668"/>
    <w:pPr>
      <w:numPr>
        <w:numId w:val="20"/>
      </w:numPr>
    </w:pPr>
  </w:style>
  <w:style w:type="numbering" w:styleId="1ai">
    <w:name w:val="Outline List 1"/>
    <w:basedOn w:val="NoList"/>
    <w:rsid w:val="00D61668"/>
    <w:pPr>
      <w:numPr>
        <w:numId w:val="21"/>
      </w:numPr>
    </w:pPr>
  </w:style>
  <w:style w:type="numbering" w:styleId="ArticleSection">
    <w:name w:val="Outline List 3"/>
    <w:basedOn w:val="NoList"/>
    <w:rsid w:val="00D61668"/>
    <w:pPr>
      <w:numPr>
        <w:numId w:val="22"/>
      </w:numPr>
    </w:pPr>
  </w:style>
  <w:style w:type="paragraph" w:styleId="BodyText2">
    <w:name w:val="Body Text 2"/>
    <w:basedOn w:val="Normal"/>
    <w:link w:val="BodyText2Char"/>
    <w:rsid w:val="00D61668"/>
    <w:pPr>
      <w:suppressAutoHyphens/>
      <w:spacing w:after="120" w:line="480" w:lineRule="auto"/>
    </w:pPr>
    <w:rPr>
      <w:rFonts w:eastAsiaTheme="minorEastAsia"/>
      <w:lang w:eastAsia="en-US"/>
    </w:rPr>
  </w:style>
  <w:style w:type="character" w:customStyle="1" w:styleId="BodyText2Char">
    <w:name w:val="Body Text 2 Char"/>
    <w:basedOn w:val="DefaultParagraphFont"/>
    <w:link w:val="BodyText2"/>
    <w:rsid w:val="00D61668"/>
    <w:rPr>
      <w:rFonts w:eastAsiaTheme="minorEastAsia"/>
      <w:lang w:val="en-GB" w:eastAsia="en-US"/>
    </w:rPr>
  </w:style>
  <w:style w:type="paragraph" w:styleId="BodyText3">
    <w:name w:val="Body Text 3"/>
    <w:basedOn w:val="Normal"/>
    <w:link w:val="BodyText3Char"/>
    <w:rsid w:val="00D61668"/>
    <w:pPr>
      <w:suppressAutoHyphens/>
      <w:spacing w:after="120"/>
    </w:pPr>
    <w:rPr>
      <w:rFonts w:eastAsiaTheme="minorEastAsia"/>
      <w:sz w:val="16"/>
      <w:szCs w:val="16"/>
      <w:lang w:eastAsia="en-US"/>
    </w:rPr>
  </w:style>
  <w:style w:type="character" w:customStyle="1" w:styleId="BodyText3Char">
    <w:name w:val="Body Text 3 Char"/>
    <w:basedOn w:val="DefaultParagraphFont"/>
    <w:link w:val="BodyText3"/>
    <w:rsid w:val="00D61668"/>
    <w:rPr>
      <w:rFonts w:eastAsiaTheme="minorEastAsia"/>
      <w:sz w:val="16"/>
      <w:szCs w:val="16"/>
      <w:lang w:val="en-GB" w:eastAsia="en-US"/>
    </w:rPr>
  </w:style>
  <w:style w:type="paragraph" w:styleId="BodyTextFirstIndent">
    <w:name w:val="Body Text First Indent"/>
    <w:basedOn w:val="BodyText"/>
    <w:link w:val="BodyTextFirstIndentChar"/>
    <w:rsid w:val="00D61668"/>
    <w:pPr>
      <w:spacing w:after="120"/>
      <w:ind w:firstLine="210"/>
    </w:pPr>
  </w:style>
  <w:style w:type="character" w:customStyle="1" w:styleId="BodyTextFirstIndentChar">
    <w:name w:val="Body Text First Indent Char"/>
    <w:basedOn w:val="BodyTextChar"/>
    <w:link w:val="BodyTextFirstIndent"/>
    <w:rsid w:val="00D61668"/>
    <w:rPr>
      <w:rFonts w:eastAsiaTheme="minorEastAsia"/>
      <w:lang w:val="en-GB" w:eastAsia="en-US"/>
    </w:rPr>
  </w:style>
  <w:style w:type="paragraph" w:styleId="BodyTextFirstIndent2">
    <w:name w:val="Body Text First Indent 2"/>
    <w:basedOn w:val="BodyTextIndent"/>
    <w:link w:val="BodyTextFirstIndent2Char"/>
    <w:rsid w:val="00D61668"/>
    <w:pPr>
      <w:ind w:firstLine="210"/>
    </w:pPr>
  </w:style>
  <w:style w:type="character" w:customStyle="1" w:styleId="BodyTextFirstIndent2Char">
    <w:name w:val="Body Text First Indent 2 Char"/>
    <w:basedOn w:val="BodyTextIndentChar"/>
    <w:link w:val="BodyTextFirstIndent2"/>
    <w:rsid w:val="00D61668"/>
    <w:rPr>
      <w:rFonts w:eastAsiaTheme="minorEastAsia"/>
      <w:lang w:val="en-GB" w:eastAsia="en-US"/>
    </w:rPr>
  </w:style>
  <w:style w:type="paragraph" w:styleId="BodyTextIndent2">
    <w:name w:val="Body Text Indent 2"/>
    <w:basedOn w:val="Normal"/>
    <w:link w:val="BodyTextIndent2Char"/>
    <w:rsid w:val="00D61668"/>
    <w:pPr>
      <w:suppressAutoHyphens/>
      <w:spacing w:after="120" w:line="480" w:lineRule="auto"/>
      <w:ind w:left="283"/>
    </w:pPr>
    <w:rPr>
      <w:rFonts w:eastAsiaTheme="minorEastAsia"/>
      <w:lang w:eastAsia="en-US"/>
    </w:rPr>
  </w:style>
  <w:style w:type="character" w:customStyle="1" w:styleId="BodyTextIndent2Char">
    <w:name w:val="Body Text Indent 2 Char"/>
    <w:basedOn w:val="DefaultParagraphFont"/>
    <w:link w:val="BodyTextIndent2"/>
    <w:rsid w:val="00D61668"/>
    <w:rPr>
      <w:rFonts w:eastAsiaTheme="minorEastAsia"/>
      <w:lang w:val="en-GB" w:eastAsia="en-US"/>
    </w:rPr>
  </w:style>
  <w:style w:type="paragraph" w:styleId="BodyTextIndent3">
    <w:name w:val="Body Text Indent 3"/>
    <w:basedOn w:val="Normal"/>
    <w:link w:val="BodyTextIndent3Char"/>
    <w:rsid w:val="00D61668"/>
    <w:pPr>
      <w:suppressAutoHyphens/>
      <w:spacing w:after="120"/>
      <w:ind w:left="283"/>
    </w:pPr>
    <w:rPr>
      <w:rFonts w:eastAsiaTheme="minorEastAsia"/>
      <w:sz w:val="16"/>
      <w:szCs w:val="16"/>
      <w:lang w:eastAsia="en-US"/>
    </w:rPr>
  </w:style>
  <w:style w:type="character" w:customStyle="1" w:styleId="BodyTextIndent3Char">
    <w:name w:val="Body Text Indent 3 Char"/>
    <w:basedOn w:val="DefaultParagraphFont"/>
    <w:link w:val="BodyTextIndent3"/>
    <w:rsid w:val="00D61668"/>
    <w:rPr>
      <w:rFonts w:eastAsiaTheme="minorEastAsia"/>
      <w:sz w:val="16"/>
      <w:szCs w:val="16"/>
      <w:lang w:val="en-GB" w:eastAsia="en-US"/>
    </w:rPr>
  </w:style>
  <w:style w:type="paragraph" w:styleId="Closing">
    <w:name w:val="Closing"/>
    <w:basedOn w:val="Normal"/>
    <w:link w:val="ClosingChar"/>
    <w:rsid w:val="00D61668"/>
    <w:pPr>
      <w:suppressAutoHyphens/>
      <w:ind w:left="4252"/>
    </w:pPr>
    <w:rPr>
      <w:rFonts w:eastAsiaTheme="minorEastAsia"/>
      <w:lang w:eastAsia="en-US"/>
    </w:rPr>
  </w:style>
  <w:style w:type="character" w:customStyle="1" w:styleId="ClosingChar">
    <w:name w:val="Closing Char"/>
    <w:basedOn w:val="DefaultParagraphFont"/>
    <w:link w:val="Closing"/>
    <w:rsid w:val="00D61668"/>
    <w:rPr>
      <w:rFonts w:eastAsiaTheme="minorEastAsia"/>
      <w:lang w:val="en-GB" w:eastAsia="en-US"/>
    </w:rPr>
  </w:style>
  <w:style w:type="paragraph" w:styleId="Date">
    <w:name w:val="Date"/>
    <w:basedOn w:val="Normal"/>
    <w:next w:val="Normal"/>
    <w:link w:val="DateChar"/>
    <w:rsid w:val="00D61668"/>
    <w:pPr>
      <w:suppressAutoHyphens/>
    </w:pPr>
    <w:rPr>
      <w:rFonts w:eastAsiaTheme="minorEastAsia"/>
      <w:lang w:eastAsia="en-US"/>
    </w:rPr>
  </w:style>
  <w:style w:type="character" w:customStyle="1" w:styleId="DateChar">
    <w:name w:val="Date Char"/>
    <w:basedOn w:val="DefaultParagraphFont"/>
    <w:link w:val="Date"/>
    <w:rsid w:val="00D61668"/>
    <w:rPr>
      <w:rFonts w:eastAsiaTheme="minorEastAsia"/>
      <w:lang w:val="en-GB" w:eastAsia="en-US"/>
    </w:rPr>
  </w:style>
  <w:style w:type="paragraph" w:styleId="E-mailSignature">
    <w:name w:val="E-mail Signature"/>
    <w:basedOn w:val="Normal"/>
    <w:link w:val="E-mailSignatureChar"/>
    <w:rsid w:val="00D61668"/>
    <w:pPr>
      <w:suppressAutoHyphens/>
    </w:pPr>
    <w:rPr>
      <w:rFonts w:eastAsiaTheme="minorEastAsia"/>
      <w:lang w:eastAsia="en-US"/>
    </w:rPr>
  </w:style>
  <w:style w:type="character" w:customStyle="1" w:styleId="E-mailSignatureChar">
    <w:name w:val="E-mail Signature Char"/>
    <w:basedOn w:val="DefaultParagraphFont"/>
    <w:link w:val="E-mailSignature"/>
    <w:rsid w:val="00D61668"/>
    <w:rPr>
      <w:rFonts w:eastAsiaTheme="minorEastAsia"/>
      <w:lang w:val="en-GB" w:eastAsia="en-US"/>
    </w:rPr>
  </w:style>
  <w:style w:type="character" w:styleId="Emphasis">
    <w:name w:val="Emphasis"/>
    <w:qFormat/>
    <w:rsid w:val="00D61668"/>
    <w:rPr>
      <w:i/>
      <w:iCs/>
    </w:rPr>
  </w:style>
  <w:style w:type="paragraph" w:styleId="EnvelopeReturn">
    <w:name w:val="envelope return"/>
    <w:basedOn w:val="Normal"/>
    <w:rsid w:val="00D61668"/>
    <w:pPr>
      <w:suppressAutoHyphens/>
    </w:pPr>
    <w:rPr>
      <w:rFonts w:ascii="Arial" w:eastAsiaTheme="minorEastAsia" w:hAnsi="Arial" w:cs="Arial"/>
      <w:lang w:eastAsia="en-US"/>
    </w:rPr>
  </w:style>
  <w:style w:type="character" w:styleId="HTMLAcronym">
    <w:name w:val="HTML Acronym"/>
    <w:basedOn w:val="DefaultParagraphFont"/>
    <w:rsid w:val="00D61668"/>
  </w:style>
  <w:style w:type="paragraph" w:styleId="HTMLAddress">
    <w:name w:val="HTML Address"/>
    <w:basedOn w:val="Normal"/>
    <w:link w:val="HTMLAddressChar"/>
    <w:rsid w:val="00D61668"/>
    <w:pPr>
      <w:suppressAutoHyphens/>
    </w:pPr>
    <w:rPr>
      <w:rFonts w:eastAsiaTheme="minorEastAsia"/>
      <w:i/>
      <w:iCs/>
      <w:lang w:eastAsia="en-US"/>
    </w:rPr>
  </w:style>
  <w:style w:type="character" w:customStyle="1" w:styleId="HTMLAddressChar">
    <w:name w:val="HTML Address Char"/>
    <w:basedOn w:val="DefaultParagraphFont"/>
    <w:link w:val="HTMLAddress"/>
    <w:rsid w:val="00D61668"/>
    <w:rPr>
      <w:rFonts w:eastAsiaTheme="minorEastAsia"/>
      <w:i/>
      <w:iCs/>
      <w:lang w:val="en-GB" w:eastAsia="en-US"/>
    </w:rPr>
  </w:style>
  <w:style w:type="character" w:styleId="HTMLCite">
    <w:name w:val="HTML Cite"/>
    <w:rsid w:val="00D61668"/>
    <w:rPr>
      <w:i/>
      <w:iCs/>
    </w:rPr>
  </w:style>
  <w:style w:type="character" w:styleId="HTMLCode">
    <w:name w:val="HTML Code"/>
    <w:rsid w:val="00D61668"/>
    <w:rPr>
      <w:rFonts w:ascii="Courier New" w:hAnsi="Courier New" w:cs="Courier New"/>
      <w:sz w:val="20"/>
      <w:szCs w:val="20"/>
    </w:rPr>
  </w:style>
  <w:style w:type="character" w:styleId="HTMLDefinition">
    <w:name w:val="HTML Definition"/>
    <w:rsid w:val="00D61668"/>
    <w:rPr>
      <w:i/>
      <w:iCs/>
    </w:rPr>
  </w:style>
  <w:style w:type="character" w:styleId="HTMLKeyboard">
    <w:name w:val="HTML Keyboard"/>
    <w:rsid w:val="00D61668"/>
    <w:rPr>
      <w:rFonts w:ascii="Courier New" w:hAnsi="Courier New" w:cs="Courier New"/>
      <w:sz w:val="20"/>
      <w:szCs w:val="20"/>
    </w:rPr>
  </w:style>
  <w:style w:type="paragraph" w:styleId="HTMLPreformatted">
    <w:name w:val="HTML Preformatted"/>
    <w:basedOn w:val="Normal"/>
    <w:link w:val="HTMLPreformattedChar"/>
    <w:rsid w:val="00D61668"/>
    <w:pPr>
      <w:suppressAutoHyphens/>
    </w:pPr>
    <w:rPr>
      <w:rFonts w:ascii="Courier New" w:eastAsiaTheme="minorEastAsia" w:hAnsi="Courier New" w:cs="Courier New"/>
      <w:lang w:eastAsia="en-US"/>
    </w:rPr>
  </w:style>
  <w:style w:type="character" w:customStyle="1" w:styleId="HTMLPreformattedChar">
    <w:name w:val="HTML Preformatted Char"/>
    <w:basedOn w:val="DefaultParagraphFont"/>
    <w:link w:val="HTMLPreformatted"/>
    <w:rsid w:val="00D61668"/>
    <w:rPr>
      <w:rFonts w:ascii="Courier New" w:eastAsiaTheme="minorEastAsia" w:hAnsi="Courier New" w:cs="Courier New"/>
      <w:lang w:val="en-GB" w:eastAsia="en-US"/>
    </w:rPr>
  </w:style>
  <w:style w:type="character" w:styleId="HTMLSample">
    <w:name w:val="HTML Sample"/>
    <w:rsid w:val="00D61668"/>
    <w:rPr>
      <w:rFonts w:ascii="Courier New" w:hAnsi="Courier New" w:cs="Courier New"/>
    </w:rPr>
  </w:style>
  <w:style w:type="character" w:styleId="HTMLTypewriter">
    <w:name w:val="HTML Typewriter"/>
    <w:rsid w:val="00D61668"/>
    <w:rPr>
      <w:rFonts w:ascii="Courier New" w:hAnsi="Courier New" w:cs="Courier New"/>
      <w:sz w:val="20"/>
      <w:szCs w:val="20"/>
    </w:rPr>
  </w:style>
  <w:style w:type="character" w:styleId="HTMLVariable">
    <w:name w:val="HTML Variable"/>
    <w:rsid w:val="00D61668"/>
    <w:rPr>
      <w:i/>
      <w:iCs/>
    </w:rPr>
  </w:style>
  <w:style w:type="paragraph" w:styleId="List">
    <w:name w:val="List"/>
    <w:basedOn w:val="Normal"/>
    <w:rsid w:val="00D61668"/>
    <w:pPr>
      <w:suppressAutoHyphens/>
      <w:ind w:left="283" w:hanging="283"/>
    </w:pPr>
    <w:rPr>
      <w:rFonts w:eastAsiaTheme="minorEastAsia"/>
      <w:lang w:eastAsia="en-US"/>
    </w:rPr>
  </w:style>
  <w:style w:type="paragraph" w:styleId="List2">
    <w:name w:val="List 2"/>
    <w:basedOn w:val="Normal"/>
    <w:rsid w:val="00D61668"/>
    <w:pPr>
      <w:suppressAutoHyphens/>
      <w:ind w:left="566" w:hanging="283"/>
    </w:pPr>
    <w:rPr>
      <w:rFonts w:eastAsiaTheme="minorEastAsia"/>
      <w:lang w:eastAsia="en-US"/>
    </w:rPr>
  </w:style>
  <w:style w:type="paragraph" w:styleId="List3">
    <w:name w:val="List 3"/>
    <w:basedOn w:val="Normal"/>
    <w:rsid w:val="00D61668"/>
    <w:pPr>
      <w:suppressAutoHyphens/>
      <w:ind w:left="849" w:hanging="283"/>
    </w:pPr>
    <w:rPr>
      <w:rFonts w:eastAsiaTheme="minorEastAsia"/>
      <w:lang w:eastAsia="en-US"/>
    </w:rPr>
  </w:style>
  <w:style w:type="paragraph" w:styleId="List4">
    <w:name w:val="List 4"/>
    <w:basedOn w:val="Normal"/>
    <w:rsid w:val="00D61668"/>
    <w:pPr>
      <w:suppressAutoHyphens/>
      <w:ind w:left="1132" w:hanging="283"/>
    </w:pPr>
    <w:rPr>
      <w:rFonts w:eastAsiaTheme="minorEastAsia"/>
      <w:lang w:eastAsia="en-US"/>
    </w:rPr>
  </w:style>
  <w:style w:type="paragraph" w:styleId="List5">
    <w:name w:val="List 5"/>
    <w:basedOn w:val="Normal"/>
    <w:rsid w:val="00D61668"/>
    <w:pPr>
      <w:suppressAutoHyphens/>
      <w:ind w:left="1415" w:hanging="283"/>
    </w:pPr>
    <w:rPr>
      <w:rFonts w:eastAsiaTheme="minorEastAsia"/>
      <w:lang w:eastAsia="en-US"/>
    </w:rPr>
  </w:style>
  <w:style w:type="paragraph" w:styleId="ListBullet">
    <w:name w:val="List Bullet"/>
    <w:basedOn w:val="Normal"/>
    <w:rsid w:val="00D61668"/>
    <w:pPr>
      <w:tabs>
        <w:tab w:val="num" w:pos="360"/>
      </w:tabs>
      <w:suppressAutoHyphens/>
      <w:ind w:left="360" w:hanging="360"/>
    </w:pPr>
    <w:rPr>
      <w:rFonts w:eastAsiaTheme="minorEastAsia"/>
      <w:lang w:eastAsia="en-US"/>
    </w:rPr>
  </w:style>
  <w:style w:type="paragraph" w:styleId="ListBullet2">
    <w:name w:val="List Bullet 2"/>
    <w:basedOn w:val="Normal"/>
    <w:rsid w:val="00D61668"/>
    <w:pPr>
      <w:tabs>
        <w:tab w:val="num" w:pos="643"/>
      </w:tabs>
      <w:suppressAutoHyphens/>
      <w:ind w:left="643" w:hanging="360"/>
    </w:pPr>
    <w:rPr>
      <w:rFonts w:eastAsiaTheme="minorEastAsia"/>
      <w:lang w:eastAsia="en-US"/>
    </w:rPr>
  </w:style>
  <w:style w:type="paragraph" w:styleId="ListBullet3">
    <w:name w:val="List Bullet 3"/>
    <w:basedOn w:val="Normal"/>
    <w:rsid w:val="00D61668"/>
    <w:pPr>
      <w:tabs>
        <w:tab w:val="num" w:pos="926"/>
      </w:tabs>
      <w:suppressAutoHyphens/>
      <w:ind w:left="926" w:hanging="360"/>
    </w:pPr>
    <w:rPr>
      <w:rFonts w:eastAsiaTheme="minorEastAsia"/>
      <w:lang w:eastAsia="en-US"/>
    </w:rPr>
  </w:style>
  <w:style w:type="paragraph" w:styleId="ListBullet4">
    <w:name w:val="List Bullet 4"/>
    <w:basedOn w:val="Normal"/>
    <w:rsid w:val="00D61668"/>
    <w:pPr>
      <w:tabs>
        <w:tab w:val="num" w:pos="1209"/>
      </w:tabs>
      <w:suppressAutoHyphens/>
      <w:ind w:left="1209" w:hanging="360"/>
    </w:pPr>
    <w:rPr>
      <w:rFonts w:eastAsiaTheme="minorEastAsia"/>
      <w:lang w:eastAsia="en-US"/>
    </w:rPr>
  </w:style>
  <w:style w:type="paragraph" w:styleId="ListBullet5">
    <w:name w:val="List Bullet 5"/>
    <w:basedOn w:val="Normal"/>
    <w:rsid w:val="00D61668"/>
    <w:pPr>
      <w:tabs>
        <w:tab w:val="num" w:pos="1492"/>
      </w:tabs>
      <w:suppressAutoHyphens/>
      <w:ind w:left="1492" w:hanging="360"/>
    </w:pPr>
    <w:rPr>
      <w:rFonts w:eastAsiaTheme="minorEastAsia"/>
      <w:lang w:eastAsia="en-US"/>
    </w:rPr>
  </w:style>
  <w:style w:type="paragraph" w:styleId="ListContinue">
    <w:name w:val="List Continue"/>
    <w:basedOn w:val="Normal"/>
    <w:rsid w:val="00D61668"/>
    <w:pPr>
      <w:suppressAutoHyphens/>
      <w:spacing w:after="120"/>
      <w:ind w:left="283"/>
    </w:pPr>
    <w:rPr>
      <w:rFonts w:eastAsiaTheme="minorEastAsia"/>
      <w:lang w:eastAsia="en-US"/>
    </w:rPr>
  </w:style>
  <w:style w:type="paragraph" w:styleId="ListContinue2">
    <w:name w:val="List Continue 2"/>
    <w:basedOn w:val="Normal"/>
    <w:rsid w:val="00D61668"/>
    <w:pPr>
      <w:suppressAutoHyphens/>
      <w:spacing w:after="120"/>
      <w:ind w:left="566"/>
    </w:pPr>
    <w:rPr>
      <w:rFonts w:eastAsiaTheme="minorEastAsia"/>
      <w:lang w:eastAsia="en-US"/>
    </w:rPr>
  </w:style>
  <w:style w:type="paragraph" w:styleId="ListContinue3">
    <w:name w:val="List Continue 3"/>
    <w:basedOn w:val="Normal"/>
    <w:rsid w:val="00D61668"/>
    <w:pPr>
      <w:suppressAutoHyphens/>
      <w:spacing w:after="120"/>
      <w:ind w:left="849"/>
    </w:pPr>
    <w:rPr>
      <w:rFonts w:eastAsiaTheme="minorEastAsia"/>
      <w:lang w:eastAsia="en-US"/>
    </w:rPr>
  </w:style>
  <w:style w:type="paragraph" w:styleId="ListContinue4">
    <w:name w:val="List Continue 4"/>
    <w:basedOn w:val="Normal"/>
    <w:rsid w:val="00D61668"/>
    <w:pPr>
      <w:suppressAutoHyphens/>
      <w:spacing w:after="120"/>
      <w:ind w:left="1132"/>
    </w:pPr>
    <w:rPr>
      <w:rFonts w:eastAsiaTheme="minorEastAsia"/>
      <w:lang w:eastAsia="en-US"/>
    </w:rPr>
  </w:style>
  <w:style w:type="paragraph" w:styleId="ListContinue5">
    <w:name w:val="List Continue 5"/>
    <w:basedOn w:val="Normal"/>
    <w:rsid w:val="00D61668"/>
    <w:pPr>
      <w:suppressAutoHyphens/>
      <w:spacing w:after="120"/>
      <w:ind w:left="1415"/>
    </w:pPr>
    <w:rPr>
      <w:rFonts w:eastAsiaTheme="minorEastAsia"/>
      <w:lang w:eastAsia="en-US"/>
    </w:rPr>
  </w:style>
  <w:style w:type="paragraph" w:styleId="ListNumber">
    <w:name w:val="List Number"/>
    <w:basedOn w:val="Normal"/>
    <w:rsid w:val="00D61668"/>
    <w:pPr>
      <w:tabs>
        <w:tab w:val="num" w:pos="360"/>
      </w:tabs>
      <w:suppressAutoHyphens/>
      <w:ind w:left="360" w:hanging="360"/>
    </w:pPr>
    <w:rPr>
      <w:rFonts w:eastAsiaTheme="minorEastAsia"/>
      <w:lang w:eastAsia="en-US"/>
    </w:rPr>
  </w:style>
  <w:style w:type="paragraph" w:styleId="ListNumber2">
    <w:name w:val="List Number 2"/>
    <w:basedOn w:val="Normal"/>
    <w:rsid w:val="00D61668"/>
    <w:pPr>
      <w:tabs>
        <w:tab w:val="num" w:pos="643"/>
      </w:tabs>
      <w:suppressAutoHyphens/>
      <w:ind w:left="643" w:hanging="360"/>
    </w:pPr>
    <w:rPr>
      <w:rFonts w:eastAsiaTheme="minorEastAsia"/>
      <w:lang w:eastAsia="en-US"/>
    </w:rPr>
  </w:style>
  <w:style w:type="paragraph" w:styleId="ListNumber3">
    <w:name w:val="List Number 3"/>
    <w:basedOn w:val="Normal"/>
    <w:rsid w:val="00D61668"/>
    <w:pPr>
      <w:tabs>
        <w:tab w:val="num" w:pos="926"/>
      </w:tabs>
      <w:suppressAutoHyphens/>
      <w:ind w:left="926" w:hanging="360"/>
    </w:pPr>
    <w:rPr>
      <w:rFonts w:eastAsiaTheme="minorEastAsia"/>
      <w:lang w:eastAsia="en-US"/>
    </w:rPr>
  </w:style>
  <w:style w:type="paragraph" w:styleId="ListNumber4">
    <w:name w:val="List Number 4"/>
    <w:basedOn w:val="Normal"/>
    <w:rsid w:val="00D61668"/>
    <w:pPr>
      <w:tabs>
        <w:tab w:val="num" w:pos="1209"/>
      </w:tabs>
      <w:suppressAutoHyphens/>
      <w:ind w:left="1209" w:hanging="360"/>
    </w:pPr>
    <w:rPr>
      <w:rFonts w:eastAsiaTheme="minorEastAsia"/>
      <w:lang w:eastAsia="en-US"/>
    </w:rPr>
  </w:style>
  <w:style w:type="paragraph" w:styleId="ListNumber5">
    <w:name w:val="List Number 5"/>
    <w:basedOn w:val="Normal"/>
    <w:rsid w:val="00D61668"/>
    <w:pPr>
      <w:tabs>
        <w:tab w:val="num" w:pos="1492"/>
      </w:tabs>
      <w:suppressAutoHyphens/>
      <w:ind w:left="1492" w:hanging="360"/>
    </w:pPr>
    <w:rPr>
      <w:rFonts w:eastAsiaTheme="minorEastAsia"/>
      <w:lang w:eastAsia="en-US"/>
    </w:rPr>
  </w:style>
  <w:style w:type="paragraph" w:styleId="MessageHeader">
    <w:name w:val="Message Header"/>
    <w:basedOn w:val="Normal"/>
    <w:link w:val="MessageHeaderChar"/>
    <w:rsid w:val="00D61668"/>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ascii="Arial" w:eastAsiaTheme="minorEastAsia" w:hAnsi="Arial" w:cs="Arial"/>
      <w:sz w:val="24"/>
      <w:szCs w:val="24"/>
      <w:lang w:eastAsia="en-US"/>
    </w:rPr>
  </w:style>
  <w:style w:type="character" w:customStyle="1" w:styleId="MessageHeaderChar">
    <w:name w:val="Message Header Char"/>
    <w:basedOn w:val="DefaultParagraphFont"/>
    <w:link w:val="MessageHeader"/>
    <w:rsid w:val="00D61668"/>
    <w:rPr>
      <w:rFonts w:ascii="Arial" w:eastAsiaTheme="minorEastAsia" w:hAnsi="Arial" w:cs="Arial"/>
      <w:sz w:val="24"/>
      <w:szCs w:val="24"/>
      <w:shd w:val="pct20" w:color="auto" w:fill="auto"/>
      <w:lang w:val="en-GB" w:eastAsia="en-US"/>
    </w:rPr>
  </w:style>
  <w:style w:type="paragraph" w:styleId="NormalWeb">
    <w:name w:val="Normal (Web)"/>
    <w:basedOn w:val="Normal"/>
    <w:link w:val="NormalWebChar"/>
    <w:uiPriority w:val="99"/>
    <w:rsid w:val="00D61668"/>
    <w:pPr>
      <w:suppressAutoHyphens/>
    </w:pPr>
    <w:rPr>
      <w:rFonts w:eastAsiaTheme="minorEastAsia"/>
      <w:sz w:val="24"/>
      <w:szCs w:val="24"/>
      <w:lang w:eastAsia="en-US"/>
    </w:rPr>
  </w:style>
  <w:style w:type="paragraph" w:styleId="NormalIndent">
    <w:name w:val="Normal Indent"/>
    <w:basedOn w:val="Normal"/>
    <w:rsid w:val="00D61668"/>
    <w:pPr>
      <w:suppressAutoHyphens/>
      <w:ind w:left="567"/>
    </w:pPr>
    <w:rPr>
      <w:rFonts w:eastAsiaTheme="minorEastAsia"/>
      <w:lang w:eastAsia="en-US"/>
    </w:rPr>
  </w:style>
  <w:style w:type="paragraph" w:styleId="NoteHeading">
    <w:name w:val="Note Heading"/>
    <w:basedOn w:val="Normal"/>
    <w:next w:val="Normal"/>
    <w:link w:val="NoteHeadingChar"/>
    <w:rsid w:val="00D61668"/>
    <w:pPr>
      <w:suppressAutoHyphens/>
    </w:pPr>
    <w:rPr>
      <w:rFonts w:eastAsiaTheme="minorEastAsia"/>
      <w:lang w:eastAsia="en-US"/>
    </w:rPr>
  </w:style>
  <w:style w:type="character" w:customStyle="1" w:styleId="NoteHeadingChar">
    <w:name w:val="Note Heading Char"/>
    <w:basedOn w:val="DefaultParagraphFont"/>
    <w:link w:val="NoteHeading"/>
    <w:rsid w:val="00D61668"/>
    <w:rPr>
      <w:rFonts w:eastAsiaTheme="minorEastAsia"/>
      <w:lang w:val="en-GB" w:eastAsia="en-US"/>
    </w:rPr>
  </w:style>
  <w:style w:type="paragraph" w:styleId="Salutation">
    <w:name w:val="Salutation"/>
    <w:basedOn w:val="Normal"/>
    <w:next w:val="Normal"/>
    <w:link w:val="SalutationChar"/>
    <w:rsid w:val="00D61668"/>
    <w:pPr>
      <w:suppressAutoHyphens/>
    </w:pPr>
    <w:rPr>
      <w:rFonts w:eastAsiaTheme="minorEastAsia"/>
      <w:lang w:eastAsia="en-US"/>
    </w:rPr>
  </w:style>
  <w:style w:type="character" w:customStyle="1" w:styleId="SalutationChar">
    <w:name w:val="Salutation Char"/>
    <w:basedOn w:val="DefaultParagraphFont"/>
    <w:link w:val="Salutation"/>
    <w:rsid w:val="00D61668"/>
    <w:rPr>
      <w:rFonts w:eastAsiaTheme="minorEastAsia"/>
      <w:lang w:val="en-GB" w:eastAsia="en-US"/>
    </w:rPr>
  </w:style>
  <w:style w:type="paragraph" w:styleId="Signature">
    <w:name w:val="Signature"/>
    <w:basedOn w:val="Normal"/>
    <w:link w:val="SignatureChar"/>
    <w:rsid w:val="00D61668"/>
    <w:pPr>
      <w:suppressAutoHyphens/>
      <w:ind w:left="4252"/>
    </w:pPr>
    <w:rPr>
      <w:rFonts w:eastAsiaTheme="minorEastAsia"/>
      <w:lang w:eastAsia="en-US"/>
    </w:rPr>
  </w:style>
  <w:style w:type="character" w:customStyle="1" w:styleId="SignatureChar">
    <w:name w:val="Signature Char"/>
    <w:basedOn w:val="DefaultParagraphFont"/>
    <w:link w:val="Signature"/>
    <w:rsid w:val="00D61668"/>
    <w:rPr>
      <w:rFonts w:eastAsiaTheme="minorEastAsia"/>
      <w:lang w:val="en-GB" w:eastAsia="en-US"/>
    </w:rPr>
  </w:style>
  <w:style w:type="character" w:styleId="Strong">
    <w:name w:val="Strong"/>
    <w:uiPriority w:val="22"/>
    <w:qFormat/>
    <w:rsid w:val="00D61668"/>
    <w:rPr>
      <w:b/>
      <w:bCs/>
    </w:rPr>
  </w:style>
  <w:style w:type="paragraph" w:styleId="Subtitle">
    <w:name w:val="Subtitle"/>
    <w:basedOn w:val="Normal"/>
    <w:link w:val="SubtitleChar"/>
    <w:qFormat/>
    <w:rsid w:val="00D61668"/>
    <w:pPr>
      <w:suppressAutoHyphens/>
      <w:spacing w:after="60"/>
      <w:jc w:val="center"/>
      <w:outlineLvl w:val="1"/>
    </w:pPr>
    <w:rPr>
      <w:rFonts w:ascii="Arial" w:eastAsiaTheme="minorEastAsia" w:hAnsi="Arial" w:cs="Arial"/>
      <w:sz w:val="24"/>
      <w:szCs w:val="24"/>
      <w:lang w:eastAsia="en-US"/>
    </w:rPr>
  </w:style>
  <w:style w:type="character" w:customStyle="1" w:styleId="SubtitleChar">
    <w:name w:val="Subtitle Char"/>
    <w:basedOn w:val="DefaultParagraphFont"/>
    <w:link w:val="Subtitle"/>
    <w:rsid w:val="00D61668"/>
    <w:rPr>
      <w:rFonts w:ascii="Arial" w:eastAsiaTheme="minorEastAsia" w:hAnsi="Arial" w:cs="Arial"/>
      <w:sz w:val="24"/>
      <w:szCs w:val="24"/>
      <w:lang w:val="en-GB" w:eastAsia="en-US"/>
    </w:rPr>
  </w:style>
  <w:style w:type="table" w:styleId="Table3Deffects1">
    <w:name w:val="Table 3D effects 1"/>
    <w:basedOn w:val="TableNormal"/>
    <w:rsid w:val="00D61668"/>
    <w:pPr>
      <w:suppressAutoHyphens/>
    </w:pPr>
    <w:rPr>
      <w:rFonts w:eastAsiaTheme="minorEastAsia"/>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61668"/>
    <w:pPr>
      <w:suppressAutoHyphens/>
    </w:pPr>
    <w:rPr>
      <w:rFonts w:eastAsiaTheme="minorEastAsia"/>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61668"/>
    <w:pPr>
      <w:suppressAutoHyphens/>
    </w:pPr>
    <w:rPr>
      <w:rFonts w:eastAsiaTheme="minorEastAsia"/>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D61668"/>
    <w:pPr>
      <w:suppressAutoHyphens/>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61668"/>
    <w:pPr>
      <w:suppressAutoHyphens/>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D61668"/>
    <w:pPr>
      <w:suppressAutoHyphens/>
    </w:pPr>
    <w:rPr>
      <w:rFonts w:eastAsiaTheme="minorEastAsia"/>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D61668"/>
    <w:pPr>
      <w:suppressAutoHyphens/>
    </w:pPr>
    <w:rPr>
      <w:rFonts w:eastAsiaTheme="minorEastAsia"/>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D61668"/>
    <w:pPr>
      <w:suppressAutoHyphens/>
    </w:pPr>
    <w:rPr>
      <w:rFonts w:eastAsiaTheme="minorEastAsia"/>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D61668"/>
    <w:pPr>
      <w:suppressAutoHyphens/>
    </w:pPr>
    <w:rPr>
      <w:rFonts w:eastAsiaTheme="minorEastAsia"/>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D61668"/>
    <w:pPr>
      <w:suppressAutoHyphens/>
    </w:pPr>
    <w:rPr>
      <w:rFonts w:eastAsiaTheme="minorEastAsia"/>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D61668"/>
    <w:pPr>
      <w:suppressAutoHyphens/>
    </w:pPr>
    <w:rPr>
      <w:rFonts w:eastAsiaTheme="minorEastAsia"/>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D61668"/>
    <w:pPr>
      <w:suppressAutoHyphens/>
    </w:pPr>
    <w:rPr>
      <w:rFonts w:eastAsiaTheme="minorEastAsia"/>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D61668"/>
    <w:pPr>
      <w:suppressAutoHyphens/>
    </w:pPr>
    <w:rPr>
      <w:rFonts w:eastAsiaTheme="minorEastAsia"/>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D61668"/>
    <w:pPr>
      <w:suppressAutoHyphens/>
    </w:pPr>
    <w:rPr>
      <w:rFonts w:eastAsiaTheme="minorEastAsia"/>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D61668"/>
    <w:pPr>
      <w:suppressAutoHyphens/>
    </w:pPr>
    <w:rPr>
      <w:rFonts w:eastAsiaTheme="minorEastAsia"/>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D61668"/>
    <w:pPr>
      <w:suppressAutoHyphens/>
    </w:pPr>
    <w:rPr>
      <w:rFonts w:eastAsiaTheme="minorEastAsia"/>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D61668"/>
    <w:pPr>
      <w:suppressAutoHyphens/>
    </w:pPr>
    <w:rPr>
      <w:rFonts w:eastAsiaTheme="minorEastAsia"/>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D61668"/>
    <w:pPr>
      <w:suppressAutoHyphens/>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D61668"/>
    <w:pPr>
      <w:suppressAutoHyphens/>
    </w:pPr>
    <w:rPr>
      <w:rFonts w:eastAsiaTheme="minorEastAsia"/>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D61668"/>
    <w:pPr>
      <w:suppressAutoHyphens/>
    </w:pPr>
    <w:rPr>
      <w:rFonts w:eastAsiaTheme="minorEastAsia"/>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D61668"/>
    <w:pPr>
      <w:suppressAutoHyphens/>
    </w:pPr>
    <w:rPr>
      <w:rFonts w:eastAsiaTheme="minorEastAsia"/>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D61668"/>
    <w:pPr>
      <w:suppressAutoHyphens/>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D61668"/>
    <w:pPr>
      <w:suppressAutoHyphens/>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D61668"/>
    <w:pPr>
      <w:suppressAutoHyphens/>
    </w:pPr>
    <w:rPr>
      <w:rFonts w:eastAsiaTheme="minorEastAsia"/>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D61668"/>
    <w:pPr>
      <w:suppressAutoHyphens/>
    </w:pPr>
    <w:rPr>
      <w:rFonts w:eastAsiaTheme="minorEastAsia"/>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D61668"/>
    <w:pPr>
      <w:suppressAutoHyphens/>
    </w:pPr>
    <w:rPr>
      <w:rFonts w:eastAsiaTheme="minorEastAsia"/>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D61668"/>
    <w:pPr>
      <w:suppressAutoHyphens/>
    </w:pPr>
    <w:rPr>
      <w:rFonts w:eastAsiaTheme="minorEastAsia"/>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D61668"/>
    <w:pPr>
      <w:suppressAutoHyphens/>
    </w:pPr>
    <w:rPr>
      <w:rFonts w:eastAsiaTheme="minorEastAsia"/>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D61668"/>
    <w:pPr>
      <w:suppressAutoHyphens/>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D61668"/>
    <w:pPr>
      <w:suppressAutoHyphens/>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D61668"/>
    <w:pPr>
      <w:suppressAutoHyphens/>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D61668"/>
    <w:pPr>
      <w:suppressAutoHyphens/>
    </w:pPr>
    <w:rPr>
      <w:rFonts w:eastAsiaTheme="minorEastAsia"/>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D61668"/>
    <w:pPr>
      <w:suppressAutoHyphens/>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D61668"/>
    <w:pPr>
      <w:suppressAutoHyphens/>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D61668"/>
    <w:pPr>
      <w:suppressAutoHyphens/>
    </w:pPr>
    <w:rPr>
      <w:rFonts w:eastAsiaTheme="minorEastAsia"/>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D61668"/>
    <w:pPr>
      <w:suppressAutoHyphens/>
    </w:pPr>
    <w:rPr>
      <w:rFonts w:eastAsiaTheme="minorEastAsia"/>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D61668"/>
    <w:pPr>
      <w:suppressAutoHyphens/>
    </w:pPr>
    <w:rPr>
      <w:rFonts w:eastAsiaTheme="minorEastAsia"/>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D61668"/>
    <w:pPr>
      <w:suppressAutoHyphens/>
    </w:pPr>
    <w:rPr>
      <w:rFonts w:eastAsiaTheme="minorEastAsia"/>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61668"/>
    <w:pPr>
      <w:suppressAutoHyphens/>
    </w:pPr>
    <w:rPr>
      <w:rFonts w:eastAsiaTheme="minorEastAsia"/>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D61668"/>
    <w:pPr>
      <w:suppressAutoHyphens/>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D61668"/>
    <w:pPr>
      <w:suppressAutoHyphens/>
    </w:pPr>
    <w:rPr>
      <w:rFonts w:eastAsiaTheme="minorEastAsia"/>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D61668"/>
    <w:pPr>
      <w:suppressAutoHyphens/>
    </w:pPr>
    <w:rPr>
      <w:rFonts w:eastAsiaTheme="minorEastAsia"/>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D61668"/>
    <w:pPr>
      <w:suppressAutoHyphens/>
    </w:pPr>
    <w:rPr>
      <w:rFonts w:eastAsiaTheme="minorEastAsia"/>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D61668"/>
    <w:pPr>
      <w:suppressAutoHyphens/>
      <w:spacing w:before="240" w:after="60"/>
      <w:jc w:val="center"/>
      <w:outlineLvl w:val="0"/>
    </w:pPr>
    <w:rPr>
      <w:rFonts w:ascii="Arial" w:eastAsiaTheme="minorEastAsia" w:hAnsi="Arial" w:cs="Arial"/>
      <w:b/>
      <w:bCs/>
      <w:kern w:val="28"/>
      <w:sz w:val="32"/>
      <w:szCs w:val="32"/>
      <w:lang w:eastAsia="en-US"/>
    </w:rPr>
  </w:style>
  <w:style w:type="character" w:customStyle="1" w:styleId="TitleChar">
    <w:name w:val="Title Char"/>
    <w:basedOn w:val="DefaultParagraphFont"/>
    <w:link w:val="Title"/>
    <w:rsid w:val="00D61668"/>
    <w:rPr>
      <w:rFonts w:ascii="Arial" w:eastAsiaTheme="minorEastAsia" w:hAnsi="Arial" w:cs="Arial"/>
      <w:b/>
      <w:bCs/>
      <w:kern w:val="28"/>
      <w:sz w:val="32"/>
      <w:szCs w:val="32"/>
      <w:lang w:val="en-GB" w:eastAsia="en-US"/>
    </w:rPr>
  </w:style>
  <w:style w:type="paragraph" w:styleId="EnvelopeAddress">
    <w:name w:val="envelope address"/>
    <w:basedOn w:val="Normal"/>
    <w:rsid w:val="00D61668"/>
    <w:pPr>
      <w:framePr w:w="7920" w:h="1980" w:hRule="exact" w:hSpace="180" w:wrap="auto" w:hAnchor="page" w:xAlign="center" w:yAlign="bottom"/>
      <w:suppressAutoHyphens/>
      <w:ind w:left="2880"/>
    </w:pPr>
    <w:rPr>
      <w:rFonts w:ascii="Arial" w:eastAsiaTheme="minorEastAsia" w:hAnsi="Arial" w:cs="Arial"/>
      <w:sz w:val="24"/>
      <w:szCs w:val="24"/>
      <w:lang w:eastAsia="en-US"/>
    </w:rPr>
  </w:style>
  <w:style w:type="character" w:customStyle="1" w:styleId="FooterChar">
    <w:name w:val="Footer Char"/>
    <w:aliases w:val="3_G Char"/>
    <w:basedOn w:val="DefaultParagraphFont"/>
    <w:link w:val="Footer"/>
    <w:uiPriority w:val="99"/>
    <w:rsid w:val="00D61668"/>
    <w:rPr>
      <w:sz w:val="16"/>
      <w:lang w:val="en-GB"/>
    </w:rPr>
  </w:style>
  <w:style w:type="character" w:customStyle="1" w:styleId="HeaderChar">
    <w:name w:val="Header Char"/>
    <w:aliases w:val="6_G Char"/>
    <w:basedOn w:val="DefaultParagraphFont"/>
    <w:link w:val="Header"/>
    <w:uiPriority w:val="99"/>
    <w:rsid w:val="00D61668"/>
    <w:rPr>
      <w:b/>
      <w:sz w:val="18"/>
      <w:lang w:val="en-GB"/>
    </w:rPr>
  </w:style>
  <w:style w:type="paragraph" w:customStyle="1" w:styleId="ParaNo0">
    <w:name w:val="(ParaNo.)"/>
    <w:basedOn w:val="Normal"/>
    <w:rsid w:val="00D61668"/>
    <w:pPr>
      <w:numPr>
        <w:numId w:val="23"/>
      </w:numPr>
      <w:spacing w:line="240" w:lineRule="auto"/>
    </w:pPr>
    <w:rPr>
      <w:rFonts w:eastAsiaTheme="minorEastAsia"/>
      <w:sz w:val="24"/>
      <w:lang w:eastAsia="en-US"/>
    </w:rPr>
  </w:style>
  <w:style w:type="paragraph" w:styleId="Caption">
    <w:name w:val="caption"/>
    <w:basedOn w:val="Normal"/>
    <w:next w:val="Normal"/>
    <w:uiPriority w:val="35"/>
    <w:qFormat/>
    <w:rsid w:val="00D61668"/>
    <w:pPr>
      <w:spacing w:line="240" w:lineRule="auto"/>
    </w:pPr>
    <w:rPr>
      <w:rFonts w:eastAsiaTheme="minorEastAsia"/>
      <w:b/>
      <w:bCs/>
      <w:lang w:eastAsia="en-US"/>
    </w:rPr>
  </w:style>
  <w:style w:type="paragraph" w:customStyle="1" w:styleId="Rvision1">
    <w:name w:val="Révision1"/>
    <w:hidden/>
    <w:uiPriority w:val="99"/>
    <w:semiHidden/>
    <w:rsid w:val="00D61668"/>
    <w:pPr>
      <w:spacing w:line="240" w:lineRule="auto"/>
    </w:pPr>
    <w:rPr>
      <w:rFonts w:eastAsiaTheme="minorEastAsia"/>
      <w:sz w:val="24"/>
      <w:szCs w:val="24"/>
      <w:lang w:val="en-GB" w:eastAsia="en-US"/>
    </w:rPr>
  </w:style>
  <w:style w:type="paragraph" w:customStyle="1" w:styleId="Sansinterligne1">
    <w:name w:val="Sans interligne1"/>
    <w:link w:val="SansinterligneCar"/>
    <w:qFormat/>
    <w:rsid w:val="00D61668"/>
    <w:pPr>
      <w:spacing w:line="240" w:lineRule="auto"/>
    </w:pPr>
    <w:rPr>
      <w:rFonts w:ascii="Calibri" w:eastAsiaTheme="minorEastAsia" w:hAnsi="Calibri"/>
      <w:sz w:val="22"/>
      <w:szCs w:val="22"/>
      <w:lang w:eastAsia="en-US"/>
    </w:rPr>
  </w:style>
  <w:style w:type="character" w:customStyle="1" w:styleId="SansinterligneCar">
    <w:name w:val="Sans interligne Car"/>
    <w:link w:val="Sansinterligne1"/>
    <w:rsid w:val="00D61668"/>
    <w:rPr>
      <w:rFonts w:ascii="Calibri" w:eastAsiaTheme="minorEastAsia" w:hAnsi="Calibri"/>
      <w:sz w:val="22"/>
      <w:szCs w:val="22"/>
      <w:lang w:eastAsia="en-US"/>
    </w:rPr>
  </w:style>
  <w:style w:type="paragraph" w:customStyle="1" w:styleId="Paragraphedeliste1">
    <w:name w:val="Paragraphe de liste1"/>
    <w:basedOn w:val="Normal"/>
    <w:uiPriority w:val="34"/>
    <w:qFormat/>
    <w:rsid w:val="00D61668"/>
    <w:pPr>
      <w:suppressAutoHyphens/>
      <w:ind w:left="720"/>
      <w:contextualSpacing/>
    </w:pPr>
    <w:rPr>
      <w:rFonts w:eastAsiaTheme="minorEastAsia"/>
      <w:lang w:eastAsia="en-US"/>
    </w:rPr>
  </w:style>
  <w:style w:type="paragraph" w:customStyle="1" w:styleId="Titre51">
    <w:name w:val="Titre 51"/>
    <w:rsid w:val="00D61668"/>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line="240" w:lineRule="auto"/>
    </w:pPr>
    <w:rPr>
      <w:rFonts w:ascii="Book Antiqua" w:eastAsiaTheme="minorEastAsia" w:hAnsi="Book Antiqua"/>
      <w:b/>
      <w:lang w:val="en-US" w:eastAsia="en-US"/>
    </w:rPr>
  </w:style>
  <w:style w:type="paragraph" w:customStyle="1" w:styleId="Document1">
    <w:name w:val="Document 1"/>
    <w:rsid w:val="00D61668"/>
    <w:pPr>
      <w:keepNext/>
      <w:keepLines/>
      <w:widowControl w:val="0"/>
      <w:tabs>
        <w:tab w:val="left" w:pos="-720"/>
      </w:tabs>
      <w:suppressAutoHyphens/>
      <w:spacing w:line="240" w:lineRule="auto"/>
    </w:pPr>
    <w:rPr>
      <w:rFonts w:ascii="Courier" w:eastAsiaTheme="minorEastAsia" w:hAnsi="Courier"/>
      <w:lang w:val="en-GB" w:eastAsia="en-US"/>
    </w:rPr>
  </w:style>
  <w:style w:type="paragraph" w:customStyle="1" w:styleId="Level1">
    <w:name w:val="Level 1"/>
    <w:basedOn w:val="Normal"/>
    <w:rsid w:val="00D61668"/>
    <w:pPr>
      <w:widowControl w:val="0"/>
      <w:numPr>
        <w:numId w:val="27"/>
      </w:numPr>
      <w:autoSpaceDE w:val="0"/>
      <w:autoSpaceDN w:val="0"/>
      <w:adjustRightInd w:val="0"/>
      <w:spacing w:line="240" w:lineRule="auto"/>
      <w:ind w:left="720" w:hanging="720"/>
      <w:outlineLvl w:val="0"/>
    </w:pPr>
    <w:rPr>
      <w:rFonts w:ascii="Courier New" w:eastAsiaTheme="minorEastAsia" w:hAnsi="Courier New"/>
      <w:lang w:val="en-US" w:eastAsia="it-IT"/>
    </w:rPr>
  </w:style>
  <w:style w:type="paragraph" w:customStyle="1" w:styleId="ParaNo">
    <w:name w:val="ParaNo."/>
    <w:basedOn w:val="Normal"/>
    <w:rsid w:val="00D61668"/>
    <w:pPr>
      <w:numPr>
        <w:numId w:val="24"/>
      </w:numPr>
      <w:tabs>
        <w:tab w:val="clear" w:pos="360"/>
      </w:tabs>
      <w:spacing w:line="240" w:lineRule="auto"/>
    </w:pPr>
    <w:rPr>
      <w:rFonts w:eastAsiaTheme="minorEastAsia"/>
      <w:sz w:val="24"/>
      <w:lang w:eastAsia="en-US"/>
    </w:rPr>
  </w:style>
  <w:style w:type="paragraph" w:customStyle="1" w:styleId="Rom1">
    <w:name w:val="Rom1"/>
    <w:basedOn w:val="Normal"/>
    <w:rsid w:val="00D61668"/>
    <w:pPr>
      <w:numPr>
        <w:numId w:val="25"/>
      </w:numPr>
      <w:tabs>
        <w:tab w:val="clear" w:pos="504"/>
      </w:tabs>
      <w:spacing w:line="240" w:lineRule="auto"/>
      <w:ind w:left="1145" w:hanging="465"/>
    </w:pPr>
    <w:rPr>
      <w:rFonts w:eastAsiaTheme="minorEastAsia"/>
      <w:sz w:val="24"/>
      <w:lang w:eastAsia="en-US"/>
    </w:rPr>
  </w:style>
  <w:style w:type="paragraph" w:customStyle="1" w:styleId="Rom2">
    <w:name w:val="Rom2"/>
    <w:basedOn w:val="Normal"/>
    <w:rsid w:val="00D61668"/>
    <w:pPr>
      <w:numPr>
        <w:numId w:val="26"/>
      </w:numPr>
      <w:tabs>
        <w:tab w:val="clear" w:pos="927"/>
      </w:tabs>
      <w:spacing w:line="240" w:lineRule="auto"/>
      <w:ind w:left="1712" w:hanging="465"/>
    </w:pPr>
    <w:rPr>
      <w:rFonts w:eastAsiaTheme="minorEastAsia"/>
      <w:sz w:val="24"/>
      <w:lang w:eastAsia="en-US"/>
    </w:rPr>
  </w:style>
  <w:style w:type="paragraph" w:customStyle="1" w:styleId="Titre61">
    <w:name w:val="Titre 61"/>
    <w:rsid w:val="00D61668"/>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line="240" w:lineRule="auto"/>
    </w:pPr>
    <w:rPr>
      <w:rFonts w:ascii="Book Antiqua" w:eastAsiaTheme="minorEastAsia" w:hAnsi="Book Antiqua"/>
      <w:u w:val="single"/>
      <w:lang w:val="en-GB" w:eastAsia="en-US"/>
    </w:rPr>
  </w:style>
  <w:style w:type="paragraph" w:customStyle="1" w:styleId="Annex5">
    <w:name w:val="Annex5"/>
    <w:basedOn w:val="Normal"/>
    <w:rsid w:val="00D61668"/>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pacing w:line="240" w:lineRule="auto"/>
      <w:ind w:left="1360" w:hanging="1360"/>
    </w:pPr>
    <w:rPr>
      <w:rFonts w:ascii="Courier" w:eastAsiaTheme="minorEastAsia" w:hAnsi="Courier"/>
      <w:sz w:val="24"/>
      <w:lang w:eastAsia="en-US"/>
    </w:rPr>
  </w:style>
  <w:style w:type="paragraph" w:customStyle="1" w:styleId="Pieddepage1">
    <w:name w:val="Pied de page1"/>
    <w:rsid w:val="00D61668"/>
    <w:pPr>
      <w:tabs>
        <w:tab w:val="center" w:pos="4680"/>
        <w:tab w:val="right" w:pos="9000"/>
        <w:tab w:val="left" w:pos="9360"/>
      </w:tabs>
      <w:suppressAutoHyphens/>
      <w:spacing w:line="240" w:lineRule="auto"/>
    </w:pPr>
    <w:rPr>
      <w:rFonts w:ascii="Book Antiqua" w:eastAsiaTheme="minorEastAsia" w:hAnsi="Book Antiqua"/>
      <w:lang w:val="en-US" w:eastAsia="en-US"/>
    </w:rPr>
  </w:style>
  <w:style w:type="paragraph" w:customStyle="1" w:styleId="BodyText21">
    <w:name w:val="Body Text 21"/>
    <w:basedOn w:val="Normal"/>
    <w:rsid w:val="00D61668"/>
    <w:pPr>
      <w:widowControl w:val="0"/>
      <w:spacing w:line="240" w:lineRule="auto"/>
    </w:pPr>
    <w:rPr>
      <w:rFonts w:ascii="Arial" w:eastAsiaTheme="minorEastAsia" w:hAnsi="Arial"/>
      <w:sz w:val="24"/>
      <w:lang w:eastAsia="de-DE"/>
    </w:rPr>
  </w:style>
  <w:style w:type="table" w:customStyle="1" w:styleId="Effetsdetableau3D11">
    <w:name w:val="Effets de tableau 3D 11"/>
    <w:basedOn w:val="TableNormal"/>
    <w:next w:val="Table3Deffects1"/>
    <w:semiHidden/>
    <w:rsid w:val="00D61668"/>
    <w:pPr>
      <w:suppressAutoHyphens/>
    </w:pPr>
    <w:rPr>
      <w:rFonts w:eastAsiaTheme="minorEastAsia"/>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next w:val="Table3Deffects3"/>
    <w:semiHidden/>
    <w:rsid w:val="00D61668"/>
    <w:pPr>
      <w:suppressAutoHyphens/>
    </w:pPr>
    <w:rPr>
      <w:rFonts w:eastAsiaTheme="minorEastAsia"/>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next w:val="TableClassic1"/>
    <w:semiHidden/>
    <w:rsid w:val="00D61668"/>
    <w:pPr>
      <w:suppressAutoHyphens/>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next w:val="TableClassic2"/>
    <w:semiHidden/>
    <w:rsid w:val="00D61668"/>
    <w:pPr>
      <w:suppressAutoHyphens/>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next w:val="TableClassic3"/>
    <w:semiHidden/>
    <w:rsid w:val="00D61668"/>
    <w:pPr>
      <w:suppressAutoHyphens/>
    </w:pPr>
    <w:rPr>
      <w:rFonts w:eastAsiaTheme="minorEastAsia"/>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next w:val="TableClassic4"/>
    <w:semiHidden/>
    <w:rsid w:val="00D61668"/>
    <w:pPr>
      <w:suppressAutoHyphens/>
    </w:pPr>
    <w:rPr>
      <w:rFonts w:eastAsiaTheme="minorEastAsia"/>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next w:val="TableColorful2"/>
    <w:semiHidden/>
    <w:rsid w:val="00D61668"/>
    <w:pPr>
      <w:suppressAutoHyphens/>
    </w:pPr>
    <w:rPr>
      <w:rFonts w:eastAsiaTheme="minorEastAsia"/>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next w:val="TableColorful3"/>
    <w:semiHidden/>
    <w:rsid w:val="00D61668"/>
    <w:pPr>
      <w:suppressAutoHyphens/>
    </w:pPr>
    <w:rPr>
      <w:rFonts w:eastAsiaTheme="minorEastAsia"/>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next w:val="TableColumns1"/>
    <w:semiHidden/>
    <w:rsid w:val="00D61668"/>
    <w:pPr>
      <w:suppressAutoHyphens/>
    </w:pPr>
    <w:rPr>
      <w:rFonts w:eastAsiaTheme="minorEastAsia"/>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next w:val="TableColumns2"/>
    <w:semiHidden/>
    <w:rsid w:val="00D61668"/>
    <w:pPr>
      <w:suppressAutoHyphens/>
    </w:pPr>
    <w:rPr>
      <w:rFonts w:eastAsiaTheme="minorEastAsia"/>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next w:val="TableColumns3"/>
    <w:semiHidden/>
    <w:rsid w:val="00D61668"/>
    <w:pPr>
      <w:suppressAutoHyphens/>
    </w:pPr>
    <w:rPr>
      <w:rFonts w:eastAsiaTheme="minorEastAsia"/>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next w:val="TableColumns4"/>
    <w:semiHidden/>
    <w:rsid w:val="00D61668"/>
    <w:pPr>
      <w:suppressAutoHyphens/>
    </w:pPr>
    <w:rPr>
      <w:rFonts w:eastAsiaTheme="minorEastAsia"/>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next w:val="TableColumns5"/>
    <w:semiHidden/>
    <w:rsid w:val="00D61668"/>
    <w:pPr>
      <w:suppressAutoHyphens/>
    </w:pPr>
    <w:rPr>
      <w:rFonts w:eastAsiaTheme="minorEastAsia"/>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next w:val="TableContemporary"/>
    <w:semiHidden/>
    <w:rsid w:val="00D61668"/>
    <w:pPr>
      <w:suppressAutoHyphens/>
    </w:pPr>
    <w:rPr>
      <w:rFonts w:eastAsiaTheme="minorEastAsia"/>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next w:val="TableElegant"/>
    <w:semiHidden/>
    <w:rsid w:val="00D61668"/>
    <w:pPr>
      <w:suppressAutoHyphens/>
    </w:pPr>
    <w:rPr>
      <w:rFonts w:eastAsiaTheme="minorEastAsia"/>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next w:val="TableGrid4"/>
    <w:semiHidden/>
    <w:rsid w:val="00D61668"/>
    <w:pPr>
      <w:suppressAutoHyphens/>
    </w:pPr>
    <w:rPr>
      <w:rFonts w:eastAsiaTheme="minorEastAsia"/>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next w:val="TableGrid6"/>
    <w:semiHidden/>
    <w:rsid w:val="00D61668"/>
    <w:pPr>
      <w:suppressAutoHyphens/>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next w:val="TableGrid8"/>
    <w:semiHidden/>
    <w:rsid w:val="00D61668"/>
    <w:pPr>
      <w:suppressAutoHyphens/>
    </w:pPr>
    <w:rPr>
      <w:rFonts w:eastAsiaTheme="minorEastAsia"/>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next w:val="TableList1"/>
    <w:semiHidden/>
    <w:rsid w:val="00D61668"/>
    <w:pPr>
      <w:suppressAutoHyphens/>
    </w:pPr>
    <w:rPr>
      <w:rFonts w:eastAsiaTheme="minorEastAsia"/>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next w:val="TableList2"/>
    <w:semiHidden/>
    <w:rsid w:val="00D61668"/>
    <w:pPr>
      <w:suppressAutoHyphens/>
    </w:pPr>
    <w:rPr>
      <w:rFonts w:eastAsiaTheme="minorEastAsia"/>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next w:val="TableList3"/>
    <w:semiHidden/>
    <w:rsid w:val="00D61668"/>
    <w:pPr>
      <w:suppressAutoHyphens/>
    </w:pPr>
    <w:rPr>
      <w:rFonts w:eastAsiaTheme="minorEastAsia"/>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next w:val="TableList4"/>
    <w:semiHidden/>
    <w:rsid w:val="00D61668"/>
    <w:pPr>
      <w:suppressAutoHyphens/>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next w:val="TableList7"/>
    <w:semiHidden/>
    <w:rsid w:val="00D61668"/>
    <w:pPr>
      <w:suppressAutoHyphens/>
    </w:pPr>
    <w:rPr>
      <w:rFonts w:eastAsiaTheme="minorEastAsia"/>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next w:val="TableList8"/>
    <w:semiHidden/>
    <w:rsid w:val="00D61668"/>
    <w:pPr>
      <w:suppressAutoHyphens/>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next w:val="TableProfessional"/>
    <w:semiHidden/>
    <w:rsid w:val="00D61668"/>
    <w:pPr>
      <w:suppressAutoHyphens/>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next w:val="TableSimple2"/>
    <w:semiHidden/>
    <w:rsid w:val="00D61668"/>
    <w:pPr>
      <w:suppressAutoHyphens/>
    </w:pPr>
    <w:rPr>
      <w:rFonts w:eastAsiaTheme="minorEastAsia"/>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next w:val="TableSimple3"/>
    <w:semiHidden/>
    <w:rsid w:val="00D61668"/>
    <w:pPr>
      <w:suppressAutoHyphens/>
    </w:pPr>
    <w:rPr>
      <w:rFonts w:eastAsiaTheme="minorEastAsia"/>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next w:val="TableWeb1"/>
    <w:semiHidden/>
    <w:rsid w:val="00D61668"/>
    <w:pPr>
      <w:suppressAutoHyphens/>
    </w:pPr>
    <w:rPr>
      <w:rFonts w:eastAsiaTheme="minorEastAsia"/>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next w:val="TableWeb2"/>
    <w:semiHidden/>
    <w:rsid w:val="00D61668"/>
    <w:pPr>
      <w:suppressAutoHyphens/>
    </w:pPr>
    <w:rPr>
      <w:rFonts w:eastAsiaTheme="minorEastAsia"/>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next w:val="TableWeb3"/>
    <w:semiHidden/>
    <w:rsid w:val="00D61668"/>
    <w:pPr>
      <w:suppressAutoHyphens/>
    </w:pPr>
    <w:rPr>
      <w:rFonts w:eastAsiaTheme="minorEastAsia"/>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rsid w:val="00D61668"/>
    <w:pPr>
      <w:spacing w:line="264" w:lineRule="auto"/>
      <w:jc w:val="center"/>
    </w:pPr>
    <w:rPr>
      <w:rFonts w:ascii="Arial" w:eastAsiaTheme="minorEastAsia" w:hAnsi="Arial"/>
      <w:b/>
      <w:sz w:val="24"/>
      <w:lang w:val="en-GB" w:eastAsia="en-US"/>
    </w:rPr>
  </w:style>
  <w:style w:type="paragraph" w:customStyle="1" w:styleId="Point0">
    <w:name w:val="Point 0"/>
    <w:basedOn w:val="Normal"/>
    <w:rsid w:val="00D61668"/>
    <w:pPr>
      <w:spacing w:before="120" w:after="120" w:line="240" w:lineRule="auto"/>
      <w:ind w:left="850" w:hanging="850"/>
      <w:jc w:val="both"/>
    </w:pPr>
    <w:rPr>
      <w:rFonts w:eastAsiaTheme="minorEastAsia"/>
      <w:sz w:val="24"/>
      <w:lang w:eastAsia="en-GB"/>
    </w:rPr>
  </w:style>
  <w:style w:type="paragraph" w:styleId="CommentSubject">
    <w:name w:val="annotation subject"/>
    <w:basedOn w:val="CommentText"/>
    <w:next w:val="CommentText"/>
    <w:link w:val="CommentSubjectChar"/>
    <w:rsid w:val="00D61668"/>
    <w:rPr>
      <w:b/>
      <w:bCs/>
    </w:rPr>
  </w:style>
  <w:style w:type="character" w:customStyle="1" w:styleId="CommentSubjectChar">
    <w:name w:val="Comment Subject Char"/>
    <w:basedOn w:val="CommentTextChar"/>
    <w:link w:val="CommentSubject"/>
    <w:rsid w:val="00D61668"/>
    <w:rPr>
      <w:rFonts w:eastAsiaTheme="minorEastAsia"/>
      <w:b/>
      <w:bCs/>
      <w:lang w:val="en-GB" w:eastAsia="en-US"/>
    </w:rPr>
  </w:style>
  <w:style w:type="paragraph" w:customStyle="1" w:styleId="p3">
    <w:name w:val="p3"/>
    <w:basedOn w:val="Normal"/>
    <w:next w:val="Normal"/>
    <w:rsid w:val="00D61668"/>
    <w:pPr>
      <w:tabs>
        <w:tab w:val="left" w:pos="720"/>
      </w:tabs>
      <w:spacing w:after="240" w:line="230" w:lineRule="atLeast"/>
      <w:jc w:val="both"/>
    </w:pPr>
    <w:rPr>
      <w:rFonts w:ascii="Arial" w:hAnsi="Arial"/>
      <w:lang w:eastAsia="ja-JP"/>
    </w:rPr>
  </w:style>
  <w:style w:type="table" w:customStyle="1" w:styleId="Grilledutableau1">
    <w:name w:val="Grille du tableau1"/>
    <w:basedOn w:val="TableNormal"/>
    <w:next w:val="TableGrid"/>
    <w:uiPriority w:val="59"/>
    <w:rsid w:val="00D61668"/>
    <w:pPr>
      <w:widowControl w:val="0"/>
      <w:kinsoku w:val="0"/>
      <w:spacing w:line="240" w:lineRule="auto"/>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D61668"/>
    <w:pPr>
      <w:spacing w:line="240" w:lineRule="auto"/>
    </w:pPr>
    <w:rPr>
      <w:rFonts w:ascii="Calibri" w:eastAsiaTheme="minorHAnsi" w:hAnsi="Calibri"/>
      <w:sz w:val="22"/>
      <w:szCs w:val="22"/>
      <w:lang w:val="fr-CH" w:eastAsia="en-US"/>
    </w:rPr>
  </w:style>
  <w:style w:type="paragraph" w:customStyle="1" w:styleId="bulletpoint">
    <w:name w:val="bullet point"/>
    <w:basedOn w:val="ListParagraph"/>
    <w:link w:val="bulletpointChar"/>
    <w:qFormat/>
    <w:rsid w:val="00D61668"/>
    <w:pPr>
      <w:numPr>
        <w:numId w:val="28"/>
      </w:numPr>
      <w:suppressAutoHyphens w:val="0"/>
      <w:spacing w:line="240" w:lineRule="auto"/>
      <w:contextualSpacing w:val="0"/>
      <w:jc w:val="both"/>
    </w:pPr>
    <w:rPr>
      <w:rFonts w:eastAsia="MS Mincho"/>
      <w:sz w:val="24"/>
      <w:szCs w:val="24"/>
      <w:lang w:val="en-US" w:eastAsia="ja-JP"/>
    </w:rPr>
  </w:style>
  <w:style w:type="character" w:customStyle="1" w:styleId="bulletpointChar">
    <w:name w:val="bullet point Char"/>
    <w:link w:val="bulletpoint"/>
    <w:rsid w:val="00D61668"/>
    <w:rPr>
      <w:rFonts w:eastAsia="MS Mincho"/>
      <w:sz w:val="24"/>
      <w:szCs w:val="24"/>
      <w:lang w:val="en-US" w:eastAsia="ja-JP"/>
    </w:rPr>
  </w:style>
  <w:style w:type="paragraph" w:styleId="Revision">
    <w:name w:val="Revision"/>
    <w:hidden/>
    <w:uiPriority w:val="99"/>
    <w:semiHidden/>
    <w:rsid w:val="00D61668"/>
    <w:pPr>
      <w:spacing w:line="240" w:lineRule="auto"/>
    </w:pPr>
    <w:rPr>
      <w:rFonts w:eastAsiaTheme="minorEastAsia"/>
      <w:lang w:val="en-GB" w:eastAsia="en-US"/>
    </w:rPr>
  </w:style>
  <w:style w:type="paragraph" w:customStyle="1" w:styleId="bulletpoints2">
    <w:name w:val="bullet points 2"/>
    <w:basedOn w:val="Normal"/>
    <w:qFormat/>
    <w:rsid w:val="00D61668"/>
    <w:pPr>
      <w:numPr>
        <w:ilvl w:val="1"/>
        <w:numId w:val="29"/>
      </w:numPr>
      <w:spacing w:line="240" w:lineRule="auto"/>
      <w:ind w:left="993" w:hanging="284"/>
    </w:pPr>
    <w:rPr>
      <w:color w:val="000000"/>
      <w:lang w:eastAsia="ja-JP"/>
    </w:rPr>
  </w:style>
  <w:style w:type="paragraph" w:customStyle="1" w:styleId="para0">
    <w:name w:val="para"/>
    <w:basedOn w:val="SingleTxtG"/>
    <w:link w:val="paraChar"/>
    <w:qFormat/>
    <w:rsid w:val="00D61668"/>
    <w:pPr>
      <w:tabs>
        <w:tab w:val="clear" w:pos="1701"/>
        <w:tab w:val="clear" w:pos="2268"/>
        <w:tab w:val="clear" w:pos="2835"/>
      </w:tabs>
      <w:suppressAutoHyphens/>
      <w:ind w:left="2268" w:hanging="1134"/>
    </w:pPr>
    <w:rPr>
      <w:rFonts w:eastAsia="Yu Mincho"/>
      <w:lang w:val="x-none" w:eastAsia="en-US"/>
    </w:rPr>
  </w:style>
  <w:style w:type="paragraph" w:customStyle="1" w:styleId="a">
    <w:name w:val="(a)"/>
    <w:basedOn w:val="para0"/>
    <w:qFormat/>
    <w:rsid w:val="00D61668"/>
    <w:pPr>
      <w:ind w:left="2835" w:hanging="567"/>
    </w:pPr>
  </w:style>
  <w:style w:type="paragraph" w:customStyle="1" w:styleId="i">
    <w:name w:val="(i)"/>
    <w:basedOn w:val="a"/>
    <w:qFormat/>
    <w:rsid w:val="00D61668"/>
    <w:pPr>
      <w:ind w:left="3402"/>
    </w:pPr>
  </w:style>
  <w:style w:type="paragraph" w:customStyle="1" w:styleId="bloc">
    <w:name w:val="bloc"/>
    <w:basedOn w:val="para0"/>
    <w:qFormat/>
    <w:rsid w:val="00D61668"/>
    <w:pPr>
      <w:ind w:firstLine="0"/>
    </w:pPr>
  </w:style>
  <w:style w:type="paragraph" w:styleId="TOC1">
    <w:name w:val="toc 1"/>
    <w:basedOn w:val="Normal"/>
    <w:next w:val="Normal"/>
    <w:autoRedefine/>
    <w:uiPriority w:val="39"/>
    <w:rsid w:val="00D61668"/>
    <w:pPr>
      <w:tabs>
        <w:tab w:val="left" w:pos="440"/>
        <w:tab w:val="right" w:leader="dot" w:pos="9072"/>
        <w:tab w:val="right" w:pos="9639"/>
      </w:tabs>
      <w:suppressAutoHyphens/>
      <w:spacing w:after="120"/>
      <w:ind w:left="1134" w:hanging="567"/>
    </w:pPr>
    <w:rPr>
      <w:rFonts w:eastAsia="Yu Mincho"/>
      <w:lang w:eastAsia="en-US"/>
    </w:rPr>
  </w:style>
  <w:style w:type="table" w:customStyle="1" w:styleId="Grilledutableau2">
    <w:name w:val="Grille du tableau2"/>
    <w:basedOn w:val="TableNormal"/>
    <w:next w:val="TableGrid"/>
    <w:uiPriority w:val="59"/>
    <w:rsid w:val="00D61668"/>
    <w:pPr>
      <w:widowControl w:val="0"/>
      <w:spacing w:line="240" w:lineRule="auto"/>
    </w:pPr>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59"/>
    <w:rsid w:val="00D61668"/>
    <w:pPr>
      <w:widowControl w:val="0"/>
      <w:spacing w:line="240" w:lineRule="auto"/>
    </w:pPr>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D61668"/>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39"/>
    <w:rsid w:val="00D61668"/>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uiPriority w:val="39"/>
    <w:rsid w:val="00D61668"/>
    <w:pPr>
      <w:spacing w:line="240" w:lineRule="auto"/>
    </w:pPr>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Char">
    <w:name w:val="para Char"/>
    <w:link w:val="para0"/>
    <w:locked/>
    <w:rsid w:val="00D61668"/>
    <w:rPr>
      <w:rFonts w:eastAsia="Yu Mincho"/>
      <w:lang w:val="x-none" w:eastAsia="en-US"/>
    </w:rPr>
  </w:style>
  <w:style w:type="character" w:customStyle="1" w:styleId="UnresolvedMention1">
    <w:name w:val="Unresolved Mention1"/>
    <w:basedOn w:val="DefaultParagraphFont"/>
    <w:uiPriority w:val="99"/>
    <w:semiHidden/>
    <w:unhideWhenUsed/>
    <w:rsid w:val="00D61668"/>
    <w:rPr>
      <w:color w:val="605E5C"/>
      <w:shd w:val="clear" w:color="auto" w:fill="E1DFDD"/>
    </w:rPr>
  </w:style>
  <w:style w:type="character" w:customStyle="1" w:styleId="NormalWebChar">
    <w:name w:val="Normal (Web) Char"/>
    <w:link w:val="NormalWeb"/>
    <w:uiPriority w:val="99"/>
    <w:rsid w:val="00D61668"/>
    <w:rPr>
      <w:rFonts w:eastAsiaTheme="minorEastAsia"/>
      <w:sz w:val="24"/>
      <w:szCs w:val="24"/>
      <w:lang w:val="en-GB" w:eastAsia="en-US"/>
    </w:rPr>
  </w:style>
  <w:style w:type="paragraph" w:customStyle="1" w:styleId="Applicationdirecte">
    <w:name w:val="Application directe"/>
    <w:basedOn w:val="Normal"/>
    <w:next w:val="Normal"/>
    <w:semiHidden/>
    <w:rsid w:val="00D61668"/>
    <w:pPr>
      <w:spacing w:before="480" w:after="120" w:line="240" w:lineRule="auto"/>
      <w:jc w:val="both"/>
    </w:pPr>
    <w:rPr>
      <w:sz w:val="24"/>
      <w:lang w:eastAsia="en-GB"/>
    </w:rPr>
  </w:style>
  <w:style w:type="paragraph" w:customStyle="1" w:styleId="a0">
    <w:name w:val="Содержимое таблицы"/>
    <w:basedOn w:val="BodyText"/>
    <w:rsid w:val="00D61668"/>
    <w:pPr>
      <w:suppressLineNumbers/>
      <w:spacing w:after="120" w:line="240" w:lineRule="auto"/>
    </w:pPr>
    <w:rPr>
      <w:rFonts w:eastAsia="MS Mincho"/>
      <w:sz w:val="24"/>
      <w:szCs w:val="24"/>
      <w:lang w:val="ru-RU" w:eastAsia="ar-SA"/>
    </w:rPr>
  </w:style>
  <w:style w:type="paragraph" w:customStyle="1" w:styleId="Default">
    <w:name w:val="Default"/>
    <w:rsid w:val="00D61668"/>
    <w:pPr>
      <w:autoSpaceDE w:val="0"/>
      <w:autoSpaceDN w:val="0"/>
      <w:adjustRightInd w:val="0"/>
      <w:spacing w:line="240" w:lineRule="auto"/>
    </w:pPr>
    <w:rPr>
      <w:color w:val="000000"/>
      <w:sz w:val="24"/>
      <w:szCs w:val="24"/>
      <w:lang w:val="nl-NL" w:eastAsia="nl-NL"/>
    </w:rPr>
  </w:style>
  <w:style w:type="character" w:customStyle="1" w:styleId="WW8Num2z0">
    <w:name w:val="WW8Num2z0"/>
    <w:rsid w:val="00D61668"/>
    <w:rPr>
      <w:rFonts w:ascii="Symbol" w:hAnsi="Symbol"/>
    </w:rPr>
  </w:style>
  <w:style w:type="character" w:customStyle="1" w:styleId="H56GChar">
    <w:name w:val="_ H_5/6_G Char"/>
    <w:link w:val="H56G"/>
    <w:rsid w:val="00D61668"/>
    <w:rPr>
      <w:lang w:val="en-GB"/>
    </w:rPr>
  </w:style>
  <w:style w:type="paragraph" w:customStyle="1" w:styleId="CM1">
    <w:name w:val="CM1"/>
    <w:basedOn w:val="Default"/>
    <w:next w:val="Default"/>
    <w:uiPriority w:val="99"/>
    <w:rsid w:val="00D61668"/>
    <w:rPr>
      <w:rFonts w:ascii="EUAlbertina" w:hAnsi="EUAlbertina"/>
      <w:color w:val="auto"/>
      <w:lang w:val="de-DE" w:eastAsia="de-DE"/>
    </w:rPr>
  </w:style>
  <w:style w:type="paragraph" w:customStyle="1" w:styleId="CM3">
    <w:name w:val="CM3"/>
    <w:basedOn w:val="Default"/>
    <w:next w:val="Default"/>
    <w:uiPriority w:val="99"/>
    <w:rsid w:val="00D61668"/>
    <w:rPr>
      <w:rFonts w:ascii="EUAlbertina" w:hAnsi="EUAlbertina"/>
      <w:color w:val="auto"/>
      <w:lang w:val="de-DE" w:eastAsia="de-DE"/>
    </w:rPr>
  </w:style>
  <w:style w:type="character" w:customStyle="1" w:styleId="Document4">
    <w:name w:val="Document 4"/>
    <w:rsid w:val="00D61668"/>
    <w:rPr>
      <w:b/>
      <w:bCs/>
      <w:i/>
      <w:iCs/>
      <w:sz w:val="22"/>
      <w:szCs w:val="22"/>
    </w:rPr>
  </w:style>
  <w:style w:type="paragraph" w:customStyle="1" w:styleId="ManualNumPar1">
    <w:name w:val="Manual NumPar 1"/>
    <w:basedOn w:val="Normal"/>
    <w:next w:val="Normal"/>
    <w:rsid w:val="00D61668"/>
    <w:pPr>
      <w:spacing w:before="120" w:after="120" w:line="240" w:lineRule="auto"/>
      <w:ind w:left="851" w:hanging="851"/>
      <w:jc w:val="both"/>
    </w:pPr>
    <w:rPr>
      <w:sz w:val="24"/>
      <w:lang w:eastAsia="ja-JP"/>
    </w:rPr>
  </w:style>
  <w:style w:type="paragraph" w:customStyle="1" w:styleId="Text1">
    <w:name w:val="Text 1"/>
    <w:basedOn w:val="Normal"/>
    <w:rsid w:val="00D61668"/>
    <w:pPr>
      <w:spacing w:before="120" w:after="120" w:line="240" w:lineRule="auto"/>
      <w:ind w:left="851"/>
      <w:jc w:val="both"/>
    </w:pPr>
    <w:rPr>
      <w:sz w:val="24"/>
      <w:lang w:eastAsia="ja-JP"/>
    </w:rPr>
  </w:style>
  <w:style w:type="paragraph" w:customStyle="1" w:styleId="a1">
    <w:name w:val="a)"/>
    <w:basedOn w:val="SingleTxtG"/>
    <w:rsid w:val="00D61668"/>
    <w:pPr>
      <w:tabs>
        <w:tab w:val="clear" w:pos="1701"/>
        <w:tab w:val="clear" w:pos="2268"/>
        <w:tab w:val="clear" w:pos="2835"/>
      </w:tabs>
      <w:suppressAutoHyphens/>
      <w:ind w:left="2835" w:hanging="567"/>
    </w:pPr>
    <w:rPr>
      <w:lang w:eastAsia="en-US"/>
    </w:rPr>
  </w:style>
  <w:style w:type="paragraph" w:customStyle="1" w:styleId="TxBrp5">
    <w:name w:val="TxBr_p5"/>
    <w:basedOn w:val="Normal"/>
    <w:rsid w:val="00D61668"/>
    <w:pPr>
      <w:tabs>
        <w:tab w:val="left" w:pos="4688"/>
      </w:tabs>
      <w:autoSpaceDE w:val="0"/>
      <w:autoSpaceDN w:val="0"/>
      <w:adjustRightInd w:val="0"/>
      <w:ind w:left="568"/>
    </w:pPr>
    <w:rPr>
      <w:szCs w:val="24"/>
      <w:lang w:val="en-US" w:eastAsia="de-DE"/>
    </w:rPr>
  </w:style>
  <w:style w:type="table" w:customStyle="1" w:styleId="TableGrid10">
    <w:name w:val="Table Grid1"/>
    <w:basedOn w:val="TableNormal"/>
    <w:next w:val="TableGrid"/>
    <w:rsid w:val="00D61668"/>
    <w:pPr>
      <w:suppressAutoHyphens/>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WW-">
    <w:name w:val="WW-Основной шрифт абзаца"/>
    <w:rsid w:val="00D61668"/>
  </w:style>
  <w:style w:type="paragraph" w:customStyle="1" w:styleId="Annex1">
    <w:name w:val="Annex1"/>
    <w:basedOn w:val="Normal"/>
    <w:qFormat/>
    <w:rsid w:val="00D61668"/>
    <w:pPr>
      <w:tabs>
        <w:tab w:val="left" w:pos="1700"/>
        <w:tab w:val="right" w:leader="dot" w:pos="8505"/>
      </w:tabs>
      <w:suppressAutoHyphens/>
      <w:spacing w:after="120"/>
      <w:ind w:left="2268" w:right="1134" w:hanging="1134"/>
      <w:jc w:val="both"/>
    </w:pPr>
    <w:rPr>
      <w:lang w:eastAsia="en-US"/>
    </w:rPr>
  </w:style>
  <w:style w:type="character" w:customStyle="1" w:styleId="FooterChar1">
    <w:name w:val="Footer Char1"/>
    <w:aliases w:val="3_G Char1"/>
    <w:basedOn w:val="DefaultParagraphFont"/>
    <w:uiPriority w:val="99"/>
    <w:semiHidden/>
    <w:rsid w:val="00D61668"/>
    <w:rPr>
      <w:lang w:eastAsia="en-US"/>
    </w:rPr>
  </w:style>
  <w:style w:type="paragraph" w:customStyle="1" w:styleId="footnote">
    <w:name w:val="footnote"/>
    <w:basedOn w:val="FootnoteText"/>
    <w:link w:val="footnoteChar"/>
    <w:qFormat/>
    <w:rsid w:val="00D61668"/>
    <w:pPr>
      <w:tabs>
        <w:tab w:val="clear" w:pos="1021"/>
      </w:tabs>
      <w:spacing w:line="240" w:lineRule="auto"/>
      <w:ind w:left="187" w:right="0" w:hanging="187"/>
    </w:pPr>
    <w:rPr>
      <w:rFonts w:cstheme="minorBidi"/>
      <w:lang w:val="en-US"/>
    </w:rPr>
  </w:style>
  <w:style w:type="character" w:customStyle="1" w:styleId="footnoteChar">
    <w:name w:val="footnote Char"/>
    <w:basedOn w:val="DefaultParagraphFont"/>
    <w:link w:val="footnote"/>
    <w:rsid w:val="00D61668"/>
    <w:rPr>
      <w:rFonts w:eastAsiaTheme="minorHAnsi" w:cstheme="minorBidi"/>
      <w:sz w:val="18"/>
      <w:lang w:val="en-US" w:eastAsia="en-US"/>
    </w:rPr>
  </w:style>
  <w:style w:type="character" w:customStyle="1" w:styleId="hgkelc">
    <w:name w:val="hgkelc"/>
    <w:basedOn w:val="DefaultParagraphFont"/>
    <w:rsid w:val="00D61668"/>
  </w:style>
  <w:style w:type="character" w:customStyle="1" w:styleId="kqeaa">
    <w:name w:val="kqeaa"/>
    <w:basedOn w:val="DefaultParagraphFont"/>
    <w:rsid w:val="00D61668"/>
  </w:style>
  <w:style w:type="paragraph" w:customStyle="1" w:styleId="ListL2">
    <w:name w:val="List L2"/>
    <w:basedOn w:val="ListParagraph"/>
    <w:qFormat/>
    <w:rsid w:val="00D61668"/>
    <w:pPr>
      <w:suppressAutoHyphens w:val="0"/>
      <w:spacing w:after="120" w:line="259" w:lineRule="auto"/>
      <w:ind w:left="792" w:right="1152" w:hanging="432"/>
      <w:contextualSpacing w:val="0"/>
    </w:pPr>
    <w:rPr>
      <w:rFonts w:eastAsiaTheme="minorHAnsi" w:cstheme="minorBidi"/>
      <w:sz w:val="22"/>
      <w:szCs w:val="22"/>
      <w:lang w:val="en-US"/>
    </w:rPr>
  </w:style>
  <w:style w:type="paragraph" w:customStyle="1" w:styleId="ListL3">
    <w:name w:val="List L3"/>
    <w:basedOn w:val="ListL2"/>
    <w:qFormat/>
    <w:rsid w:val="00D61668"/>
    <w:pPr>
      <w:ind w:left="1224" w:hanging="504"/>
    </w:pPr>
  </w:style>
  <w:style w:type="paragraph" w:customStyle="1" w:styleId="ListL4">
    <w:name w:val="List L4"/>
    <w:basedOn w:val="ListL3"/>
    <w:qFormat/>
    <w:rsid w:val="00D61668"/>
    <w:pPr>
      <w:ind w:left="2448" w:hanging="648"/>
    </w:pPr>
  </w:style>
  <w:style w:type="numbering" w:customStyle="1" w:styleId="List-L2">
    <w:name w:val="List-L2"/>
    <w:uiPriority w:val="99"/>
    <w:rsid w:val="00D61668"/>
    <w:pPr>
      <w:numPr>
        <w:numId w:val="31"/>
      </w:numPr>
    </w:pPr>
  </w:style>
  <w:style w:type="paragraph" w:customStyle="1" w:styleId="ListL5">
    <w:name w:val="List L5"/>
    <w:basedOn w:val="ListL4"/>
    <w:qFormat/>
    <w:rsid w:val="00D61668"/>
    <w:pPr>
      <w:numPr>
        <w:ilvl w:val="4"/>
        <w:numId w:val="31"/>
      </w:numPr>
      <w:ind w:left="3960" w:hanging="1152"/>
    </w:pPr>
  </w:style>
  <w:style w:type="character" w:customStyle="1" w:styleId="ui-provider">
    <w:name w:val="ui-provider"/>
    <w:basedOn w:val="DefaultParagraphFont"/>
    <w:rsid w:val="00D61668"/>
  </w:style>
  <w:style w:type="paragraph" w:customStyle="1" w:styleId="pf0">
    <w:name w:val="pf0"/>
    <w:basedOn w:val="Normal"/>
    <w:rsid w:val="00D61668"/>
    <w:pPr>
      <w:spacing w:before="100" w:beforeAutospacing="1" w:after="100" w:afterAutospacing="1" w:line="240" w:lineRule="auto"/>
    </w:pPr>
    <w:rPr>
      <w:sz w:val="24"/>
      <w:szCs w:val="24"/>
      <w:lang w:eastAsia="en-GB"/>
    </w:rPr>
  </w:style>
  <w:style w:type="character" w:customStyle="1" w:styleId="cf01">
    <w:name w:val="cf01"/>
    <w:basedOn w:val="DefaultParagraphFont"/>
    <w:rsid w:val="00D61668"/>
    <w:rPr>
      <w:rFonts w:ascii="Segoe UI" w:hAnsi="Segoe UI" w:cs="Segoe UI" w:hint="default"/>
      <w:sz w:val="18"/>
      <w:szCs w:val="18"/>
    </w:rPr>
  </w:style>
  <w:style w:type="character" w:customStyle="1" w:styleId="rynqvb">
    <w:name w:val="rynqvb"/>
    <w:basedOn w:val="DefaultParagraphFont"/>
    <w:rsid w:val="00D61668"/>
  </w:style>
  <w:style w:type="character" w:styleId="UnresolvedMention">
    <w:name w:val="Unresolved Mention"/>
    <w:basedOn w:val="DefaultParagraphFont"/>
    <w:uiPriority w:val="99"/>
    <w:semiHidden/>
    <w:unhideWhenUsed/>
    <w:rsid w:val="00A02E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941085">
      <w:bodyDiv w:val="1"/>
      <w:marLeft w:val="0"/>
      <w:marRight w:val="0"/>
      <w:marTop w:val="0"/>
      <w:marBottom w:val="0"/>
      <w:divBdr>
        <w:top w:val="none" w:sz="0" w:space="0" w:color="auto"/>
        <w:left w:val="none" w:sz="0" w:space="0" w:color="auto"/>
        <w:bottom w:val="none" w:sz="0" w:space="0" w:color="auto"/>
        <w:right w:val="none" w:sz="0" w:space="0" w:color="auto"/>
      </w:divBdr>
    </w:div>
    <w:div w:id="414283296">
      <w:bodyDiv w:val="1"/>
      <w:marLeft w:val="0"/>
      <w:marRight w:val="0"/>
      <w:marTop w:val="0"/>
      <w:marBottom w:val="0"/>
      <w:divBdr>
        <w:top w:val="none" w:sz="0" w:space="0" w:color="auto"/>
        <w:left w:val="none" w:sz="0" w:space="0" w:color="auto"/>
        <w:bottom w:val="none" w:sz="0" w:space="0" w:color="auto"/>
        <w:right w:val="none" w:sz="0" w:space="0" w:color="auto"/>
      </w:divBdr>
    </w:div>
    <w:div w:id="612636197">
      <w:bodyDiv w:val="1"/>
      <w:marLeft w:val="0"/>
      <w:marRight w:val="0"/>
      <w:marTop w:val="0"/>
      <w:marBottom w:val="0"/>
      <w:divBdr>
        <w:top w:val="none" w:sz="0" w:space="0" w:color="auto"/>
        <w:left w:val="none" w:sz="0" w:space="0" w:color="auto"/>
        <w:bottom w:val="none" w:sz="0" w:space="0" w:color="auto"/>
        <w:right w:val="none" w:sz="0" w:space="0" w:color="auto"/>
      </w:divBdr>
    </w:div>
    <w:div w:id="643969561">
      <w:bodyDiv w:val="1"/>
      <w:marLeft w:val="0"/>
      <w:marRight w:val="0"/>
      <w:marTop w:val="0"/>
      <w:marBottom w:val="0"/>
      <w:divBdr>
        <w:top w:val="none" w:sz="0" w:space="0" w:color="auto"/>
        <w:left w:val="none" w:sz="0" w:space="0" w:color="auto"/>
        <w:bottom w:val="none" w:sz="0" w:space="0" w:color="auto"/>
        <w:right w:val="none" w:sz="0" w:space="0" w:color="auto"/>
      </w:divBdr>
    </w:div>
    <w:div w:id="1024136625">
      <w:bodyDiv w:val="1"/>
      <w:marLeft w:val="0"/>
      <w:marRight w:val="0"/>
      <w:marTop w:val="0"/>
      <w:marBottom w:val="0"/>
      <w:divBdr>
        <w:top w:val="none" w:sz="0" w:space="0" w:color="auto"/>
        <w:left w:val="none" w:sz="0" w:space="0" w:color="auto"/>
        <w:bottom w:val="none" w:sz="0" w:space="0" w:color="auto"/>
        <w:right w:val="none" w:sz="0" w:space="0" w:color="auto"/>
      </w:divBdr>
    </w:div>
    <w:div w:id="1102802324">
      <w:bodyDiv w:val="1"/>
      <w:marLeft w:val="0"/>
      <w:marRight w:val="0"/>
      <w:marTop w:val="0"/>
      <w:marBottom w:val="0"/>
      <w:divBdr>
        <w:top w:val="none" w:sz="0" w:space="0" w:color="auto"/>
        <w:left w:val="none" w:sz="0" w:space="0" w:color="auto"/>
        <w:bottom w:val="none" w:sz="0" w:space="0" w:color="auto"/>
        <w:right w:val="none" w:sz="0" w:space="0" w:color="auto"/>
      </w:divBdr>
    </w:div>
    <w:div w:id="1810511791">
      <w:bodyDiv w:val="1"/>
      <w:marLeft w:val="0"/>
      <w:marRight w:val="0"/>
      <w:marTop w:val="0"/>
      <w:marBottom w:val="0"/>
      <w:divBdr>
        <w:top w:val="none" w:sz="0" w:space="0" w:color="auto"/>
        <w:left w:val="none" w:sz="0" w:space="0" w:color="auto"/>
        <w:bottom w:val="none" w:sz="0" w:space="0" w:color="auto"/>
        <w:right w:val="none" w:sz="0" w:space="0" w:color="auto"/>
      </w:divBdr>
    </w:div>
    <w:div w:id="1959214458">
      <w:bodyDiv w:val="1"/>
      <w:marLeft w:val="0"/>
      <w:marRight w:val="0"/>
      <w:marTop w:val="0"/>
      <w:marBottom w:val="0"/>
      <w:divBdr>
        <w:top w:val="none" w:sz="0" w:space="0" w:color="auto"/>
        <w:left w:val="none" w:sz="0" w:space="0" w:color="auto"/>
        <w:bottom w:val="none" w:sz="0" w:space="0" w:color="auto"/>
        <w:right w:val="none" w:sz="0" w:space="0" w:color="auto"/>
      </w:divBdr>
    </w:div>
    <w:div w:id="1962178335">
      <w:bodyDiv w:val="1"/>
      <w:marLeft w:val="0"/>
      <w:marRight w:val="0"/>
      <w:marTop w:val="0"/>
      <w:marBottom w:val="0"/>
      <w:divBdr>
        <w:top w:val="none" w:sz="0" w:space="0" w:color="auto"/>
        <w:left w:val="none" w:sz="0" w:space="0" w:color="auto"/>
        <w:bottom w:val="none" w:sz="0" w:space="0" w:color="auto"/>
        <w:right w:val="none" w:sz="0" w:space="0" w:color="auto"/>
      </w:divBdr>
    </w:div>
    <w:div w:id="2109302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8.emf"/><Relationship Id="rId39"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hyperlink" Target="https://wiki.unece.org/display/trans/ADS+15th+Session" TargetMode="External"/><Relationship Id="rId34" Type="http://schemas.openxmlformats.org/officeDocument/2006/relationships/footer" Target="footer4.xml"/><Relationship Id="rId42" Type="http://schemas.openxmlformats.org/officeDocument/2006/relationships/header" Target="header10.xml"/><Relationship Id="rId47" Type="http://schemas.openxmlformats.org/officeDocument/2006/relationships/footer" Target="footer11.xml"/><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footer" Target="footer3.xml"/><Relationship Id="rId25" Type="http://schemas.openxmlformats.org/officeDocument/2006/relationships/image" Target="media/image7.emf"/><Relationship Id="rId33" Type="http://schemas.openxmlformats.org/officeDocument/2006/relationships/header" Target="header6.xml"/><Relationship Id="rId38" Type="http://schemas.openxmlformats.org/officeDocument/2006/relationships/header" Target="header8.xml"/><Relationship Id="rId46"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unece.org/transport/vehicle-regulations-wp29/standards/addenda-1958-agreement-regulations-121-140" TargetMode="External"/><Relationship Id="rId29" Type="http://schemas.openxmlformats.org/officeDocument/2006/relationships/header" Target="header4.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header" Target="header5.xml"/><Relationship Id="rId37" Type="http://schemas.openxmlformats.org/officeDocument/2006/relationships/footer" Target="footer6.xml"/><Relationship Id="rId40" Type="http://schemas.openxmlformats.org/officeDocument/2006/relationships/footer" Target="footer7.xml"/><Relationship Id="rId45" Type="http://schemas.openxmlformats.org/officeDocument/2006/relationships/header" Target="header12.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5.emf"/><Relationship Id="rId28" Type="http://schemas.openxmlformats.org/officeDocument/2006/relationships/image" Target="media/image10.png"/><Relationship Id="rId36" Type="http://schemas.openxmlformats.org/officeDocument/2006/relationships/header" Target="header7.xml"/><Relationship Id="rId49" Type="http://schemas.openxmlformats.org/officeDocument/2006/relationships/footer" Target="footer12.xml"/><Relationship Id="rId10" Type="http://schemas.openxmlformats.org/officeDocument/2006/relationships/footnotes" Target="footnotes.xml"/><Relationship Id="rId19" Type="http://schemas.openxmlformats.org/officeDocument/2006/relationships/hyperlink" Target="https://unece.org/transport/standards/transport/vehicle-regulations-wp29/global-technical-regulations-gtrs" TargetMode="External"/><Relationship Id="rId31" Type="http://schemas.openxmlformats.org/officeDocument/2006/relationships/oleObject" Target="embeddings/oleObject1.bin"/><Relationship Id="rId44"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1.wmf"/><Relationship Id="rId35" Type="http://schemas.openxmlformats.org/officeDocument/2006/relationships/footer" Target="footer5.xml"/><Relationship Id="rId43" Type="http://schemas.openxmlformats.org/officeDocument/2006/relationships/footer" Target="footer9.xml"/><Relationship Id="rId48" Type="http://schemas.openxmlformats.org/officeDocument/2006/relationships/header" Target="header13.xml"/><Relationship Id="rId8" Type="http://schemas.openxmlformats.org/officeDocument/2006/relationships/settings" Target="settings.xml"/><Relationship Id="rId51"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3EF719D86130443AD78DED03913D7A9" ma:contentTypeVersion="38" ma:contentTypeDescription="Create a new document." ma:contentTypeScope="" ma:versionID="bf9e2713a29fb87fddd198530ae0ba44">
  <xsd:schema xmlns:xsd="http://www.w3.org/2001/XMLSchema" xmlns:xs="http://www.w3.org/2001/XMLSchema" xmlns:p="http://schemas.microsoft.com/office/2006/metadata/properties" xmlns:ns2="9be012bc-edff-40a1-9263-3b30e53237de" xmlns:ns3="4bee2260-271d-45ab-9428-9a75225ae65f" xmlns:ns4="7d67e659-2a32-4242-8a6b-96600fe17004" targetNamespace="http://schemas.microsoft.com/office/2006/metadata/properties" ma:root="true" ma:fieldsID="96ddbaff9bf021421631041d033ace8b" ns2:_="" ns3:_="" ns4:_="">
    <xsd:import namespace="9be012bc-edff-40a1-9263-3b30e53237de"/>
    <xsd:import namespace="4bee2260-271d-45ab-9428-9a75225ae65f"/>
    <xsd:import namespace="7d67e659-2a32-4242-8a6b-96600fe17004"/>
    <xsd:element name="properties">
      <xsd:complexType>
        <xsd:sequence>
          <xsd:element name="documentManagement">
            <xsd:complexType>
              <xsd:all>
                <xsd:element ref="ns2:_dlc_DocIdUrl" minOccurs="0"/>
                <xsd:element ref="ns4:RDIMS_x0023_" minOccurs="0"/>
                <xsd:element ref="ns4:URL" minOccurs="0"/>
                <xsd:element ref="ns2:_dlc_DocId" minOccurs="0"/>
                <xsd:element ref="ns2:_dlc_DocIdPersistId" minOccurs="0"/>
                <xsd:element ref="ns3:TaxCatchAll" minOccurs="0"/>
                <xsd:element ref="ns3:d9e9986ab41441e09a6cd42cdd12b3f1" minOccurs="0"/>
                <xsd:element ref="ns4:MediaServiceMetadata" minOccurs="0"/>
                <xsd:element ref="ns4:MediaServiceFastMetadata" minOccurs="0"/>
                <xsd:element ref="ns4:MediaServiceSearchProperties" minOccurs="0"/>
                <xsd:element ref="ns4:MediaServiceObjectDetectorVersions" minOccurs="0"/>
                <xsd:element ref="ns2:SharedWithUsers" minOccurs="0"/>
                <xsd:element ref="ns2:SharedWithDetails" minOccurs="0"/>
                <xsd:element ref="ns4:lcf76f155ced4ddcb4097134ff3c332f" minOccurs="0"/>
                <xsd:element ref="ns4:MediaServiceDateTaken" minOccurs="0"/>
                <xsd:element ref="ns4:MediaServiceGenerationTime" minOccurs="0"/>
                <xsd:element ref="ns4:MediaServiceEventHashCode" minOccurs="0"/>
                <xsd:element ref="ns4:MediaServiceOCR" minOccurs="0"/>
                <xsd:element ref="ns4:MediaLengthInSeconds" minOccurs="0"/>
                <xsd:element ref="ns4:MediaServiceLocation" minOccurs="0"/>
                <xsd:element ref="ns4:FileLocation" minOccurs="0"/>
                <xsd:element ref="ns4:MediaServiceBillingMetadata" minOccurs="0"/>
                <xsd:element ref="ns4:Notes" minOccurs="0"/>
                <xsd:element ref="ns3:TaxCatchAllLabel" minOccurs="0"/>
                <xsd:element ref="ns3:e9567f7231574c39ab886e79ad05548f" minOccurs="0"/>
                <xsd:element ref="ns3:Merged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012bc-edff-40a1-9263-3b30e53237de"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8"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0" nillable="true" ma:displayName="Persist ID" ma:description="Keep ID on add." ma:hidden="true" ma:internalName="_dlc_DocIdPersistId" ma:readOnly="false">
      <xsd:simpleType>
        <xsd:restriction base="dms:Boolean"/>
      </xsd:simpleType>
    </xsd:element>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ee2260-271d-45ab-9428-9a75225ae65f"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09906ac-e027-4931-ac08-54f3afe51ed1}" ma:internalName="TaxCatchAll" ma:readOnly="false" ma:showField="CatchAllData" ma:web="9be012bc-edff-40a1-9263-3b30e53237de">
      <xsd:complexType>
        <xsd:complexContent>
          <xsd:extension base="dms:MultiChoiceLookup">
            <xsd:sequence>
              <xsd:element name="Value" type="dms:Lookup" maxOccurs="unbounded" minOccurs="0" nillable="true"/>
            </xsd:sequence>
          </xsd:extension>
        </xsd:complexContent>
      </xsd:complexType>
    </xsd:element>
    <xsd:element name="d9e9986ab41441e09a6cd42cdd12b3f1" ma:index="13" ma:taxonomy="true" ma:internalName="d9e9986ab41441e09a6cd42cdd12b3f1" ma:taxonomyFieldName="OPI" ma:displayName="OPI - BPR" ma:default="" ma:fieldId="{d9e9986a-b414-41e0-9a6c-d42cdd12b3f1}" ma:sspId="5e3692c9-af5f-47c1-9a35-ff69f1bb37c0" ma:termSetId="60246483-60c7-4265-9c2e-df375db5bc28" ma:anchorId="00000000-0000-0000-0000-000000000000" ma:open="false" ma:isKeyword="false">
      <xsd:complexType>
        <xsd:sequence>
          <xsd:element ref="pc:Terms" minOccurs="0" maxOccurs="1"/>
        </xsd:sequence>
      </xsd:complexType>
    </xsd:element>
    <xsd:element name="TaxCatchAllLabel" ma:index="33" nillable="true" ma:displayName="Taxonomy Catch All Column1" ma:hidden="true" ma:list="{509906ac-e027-4931-ac08-54f3afe51ed1}" ma:internalName="TaxCatchAllLabel" ma:readOnly="true" ma:showField="CatchAllDataLabel" ma:web="9be012bc-edff-40a1-9263-3b30e53237de">
      <xsd:complexType>
        <xsd:complexContent>
          <xsd:extension base="dms:MultiChoiceLookup">
            <xsd:sequence>
              <xsd:element name="Value" type="dms:Lookup" maxOccurs="unbounded" minOccurs="0" nillable="true"/>
            </xsd:sequence>
          </xsd:extension>
        </xsd:complexContent>
      </xsd:complexType>
    </xsd:element>
    <xsd:element name="e9567f7231574c39ab886e79ad05548f" ma:index="34" nillable="true" ma:taxonomy="true" ma:internalName="e9567f7231574c39ab886e79ad05548f" ma:taxonomyFieldName="Lang" ma:displayName="Language - Langue" ma:default="1;#ENG|ea6cfe94-b62a-4502-b387-6430cecaac66" ma:fieldId="{e9567f72-3157-4c39-ab88-6e79ad05548f}" ma:sspId="5e3692c9-af5f-47c1-9a35-ff69f1bb37c0" ma:termSetId="3ba152b4-1ae4-489b-8eef-13c375ccde6a" ma:anchorId="00000000-0000-0000-0000-000000000000" ma:open="false" ma:isKeyword="false">
      <xsd:complexType>
        <xsd:sequence>
          <xsd:element ref="pc:Terms" minOccurs="0" maxOccurs="1"/>
        </xsd:sequence>
      </xsd:complexType>
    </xsd:element>
    <xsd:element name="MergedMetadata" ma:index="36" nillable="true" ma:displayName="Merged Metadata" ma:internalName="Merged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67e659-2a32-4242-8a6b-96600fe17004" elementFormDefault="qualified">
    <xsd:import namespace="http://schemas.microsoft.com/office/2006/documentManagement/types"/>
    <xsd:import namespace="http://schemas.microsoft.com/office/infopath/2007/PartnerControls"/>
    <xsd:element name="RDIMS_x0023_" ma:index="5" nillable="true" ma:displayName="RDIMS #" ma:format="Dropdown" ma:internalName="RDIMS_x0023_" ma:readOnly="false">
      <xsd:simpleType>
        <xsd:restriction base="dms:Text">
          <xsd:maxLength value="255"/>
        </xsd:restriction>
      </xsd:simpleType>
    </xsd:element>
    <xsd:element name="URL" ma:index="6"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e3692c9-af5f-47c1-9a35-ff69f1bb37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hidden="true" ma:internalName="MediaServiceOCR"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element name="MediaServiceLocation" ma:index="27" nillable="true" ma:displayName="Location" ma:hidden="true" ma:indexed="true" ma:internalName="MediaServiceLocation" ma:readOnly="true">
      <xsd:simpleType>
        <xsd:restriction base="dms:Text"/>
      </xsd:simpleType>
    </xsd:element>
    <xsd:element name="FileLocation" ma:index="30" nillable="true" ma:displayName="File Location" ma:description="File Location" ma:format="Dropdown" ma:internalName="FileLocation">
      <xsd:simpleType>
        <xsd:restriction base="dms:Text">
          <xsd:maxLength value="255"/>
        </xsd:restriction>
      </xsd:simpleType>
    </xsd:element>
    <xsd:element name="MediaServiceBillingMetadata" ma:index="31" nillable="true" ma:displayName="MediaServiceBillingMetadata" ma:hidden="true" ma:internalName="MediaServiceBillingMetadata" ma:readOnly="true">
      <xsd:simpleType>
        <xsd:restriction base="dms:Note"/>
      </xsd:simpleType>
    </xsd:element>
    <xsd:element name="Notes" ma:index="32" nillable="true" ma:displayName="Notes" ma:format="Dropdown" ma:internalName="Note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d67e659-2a32-4242-8a6b-96600fe17004">
      <Terms xmlns="http://schemas.microsoft.com/office/infopath/2007/PartnerControls"/>
    </lcf76f155ced4ddcb4097134ff3c332f>
    <TaxCatchAll xmlns="4bee2260-271d-45ab-9428-9a75225ae65f">
      <Value>2</Value>
      <Value>1</Value>
    </TaxCatchAll>
    <URL xmlns="7d67e659-2a32-4242-8a6b-96600fe17004">
      <Url xsi:nil="true"/>
      <Description xsi:nil="true"/>
    </URL>
    <_dlc_DocIdPersistId xmlns="9be012bc-edff-40a1-9263-3b30e53237de" xsi:nil="true"/>
    <d9e9986ab41441e09a6cd42cdd12b3f1 xmlns="4bee2260-271d-45ab-9428-9a75225ae65f">
      <Terms xmlns="http://schemas.microsoft.com/office/infopath/2007/PartnerControls">
        <TermInfo xmlns="http://schemas.microsoft.com/office/infopath/2007/PartnerControls">
          <TermName xmlns="http://schemas.microsoft.com/office/infopath/2007/PartnerControls">ASFB</TermName>
          <TermId xmlns="http://schemas.microsoft.com/office/infopath/2007/PartnerControls">c03109bf-d9d5-4511-a119-6188998576c8</TermId>
        </TermInfo>
      </Terms>
    </d9e9986ab41441e09a6cd42cdd12b3f1>
    <_dlc_DocIdUrl xmlns="9be012bc-edff-40a1-9263-3b30e53237de">
      <Url>https://034gc.sharepoint.com/sites/TC-008-530/_layouts/15/DocIdRedir.aspx?ID=27NCU46X44RF-1141215380-216685</Url>
      <Description>27NCU46X44RF-1141215380-216685</Description>
    </_dlc_DocIdUrl>
    <Notes xmlns="7d67e659-2a32-4242-8a6b-96600fe17004" xsi:nil="true"/>
    <FileLocation xmlns="7d67e659-2a32-4242-8a6b-96600fe17004" xsi:nil="true"/>
    <_dlc_DocId xmlns="9be012bc-edff-40a1-9263-3b30e53237de">27NCU46X44RF-1141215380-216685</_dlc_DocId>
    <RDIMS_x0023_ xmlns="7d67e659-2a32-4242-8a6b-96600fe17004" xsi:nil="true"/>
    <SharedWithUsers xmlns="9be012bc-edff-40a1-9263-3b30e53237de">
      <UserInfo>
        <DisplayName/>
        <AccountId xsi:nil="true"/>
        <AccountType/>
      </UserInfo>
    </SharedWithUsers>
    <e9567f7231574c39ab886e79ad05548f xmlns="4bee2260-271d-45ab-9428-9a75225ae65f">
      <Terms xmlns="http://schemas.microsoft.com/office/infopath/2007/PartnerControls">
        <TermInfo xmlns="http://schemas.microsoft.com/office/infopath/2007/PartnerControls">
          <TermName xmlns="http://schemas.microsoft.com/office/infopath/2007/PartnerControls">ENG</TermName>
          <TermId xmlns="http://schemas.microsoft.com/office/infopath/2007/PartnerControls">ea6cfe94-b62a-4502-b387-6430cecaac66</TermId>
        </TermInfo>
      </Terms>
    </e9567f7231574c39ab886e79ad05548f>
    <MergedMetadata xmlns="4bee2260-271d-45ab-9428-9a75225ae65f"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2.xml><?xml version="1.0" encoding="utf-8"?>
<ds:datastoreItem xmlns:ds="http://schemas.openxmlformats.org/officeDocument/2006/customXml" ds:itemID="{55AD6523-9E4B-4C86-B661-17667A0C44F0}">
  <ds:schemaRefs>
    <ds:schemaRef ds:uri="http://schemas.microsoft.com/sharepoint/events"/>
  </ds:schemaRefs>
</ds:datastoreItem>
</file>

<file path=customXml/itemProps3.xml><?xml version="1.0" encoding="utf-8"?>
<ds:datastoreItem xmlns:ds="http://schemas.openxmlformats.org/officeDocument/2006/customXml" ds:itemID="{FF48D0B0-9F24-47E5-A569-488B2D1449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012bc-edff-40a1-9263-3b30e53237de"/>
    <ds:schemaRef ds:uri="4bee2260-271d-45ab-9428-9a75225ae65f"/>
    <ds:schemaRef ds:uri="7d67e659-2a32-4242-8a6b-96600fe170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7d67e659-2a32-4242-8a6b-96600fe17004"/>
    <ds:schemaRef ds:uri="4bee2260-271d-45ab-9428-9a75225ae65f"/>
    <ds:schemaRef ds:uri="9be012bc-edff-40a1-9263-3b30e53237de"/>
  </ds:schemaRefs>
</ds:datastoreItem>
</file>

<file path=customXml/itemProps5.xml><?xml version="1.0" encoding="utf-8"?>
<ds:datastoreItem xmlns:ds="http://schemas.openxmlformats.org/officeDocument/2006/customXml" ds:itemID="{CA62F2B8-758D-4BBA-97C8-6C05A58C44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TRANS_WP29_E.dotm</Template>
  <TotalTime>8</TotalTime>
  <Pages>50</Pages>
  <Words>15269</Words>
  <Characters>87034</Characters>
  <Application>Microsoft Office Word</Application>
  <DocSecurity>0</DocSecurity>
  <Lines>725</Lines>
  <Paragraphs>204</Paragraphs>
  <ScaleCrop>false</ScaleCrop>
  <HeadingPairs>
    <vt:vector size="8" baseType="variant">
      <vt:variant>
        <vt:lpstr>Title</vt:lpstr>
      </vt:variant>
      <vt:variant>
        <vt:i4>1</vt:i4>
      </vt:variant>
      <vt:variant>
        <vt:lpstr>タイトル</vt:lpstr>
      </vt:variant>
      <vt:variant>
        <vt:i4>1</vt:i4>
      </vt:variant>
      <vt:variant>
        <vt:lpstr>Titel</vt:lpstr>
      </vt:variant>
      <vt:variant>
        <vt:i4>1</vt:i4>
      </vt:variant>
      <vt:variant>
        <vt:lpstr>Titre</vt:lpstr>
      </vt:variant>
      <vt:variant>
        <vt:i4>1</vt:i4>
      </vt:variant>
    </vt:vector>
  </HeadingPairs>
  <TitlesOfParts>
    <vt:vector size="4" baseType="lpstr">
      <vt:lpstr>ECE/TRANS/WP.29/2024/154</vt:lpstr>
      <vt:lpstr>ECE/TRANS/WP.29/2024/154</vt:lpstr>
      <vt:lpstr>ECE/TRANS/WP.29/2024/154</vt:lpstr>
      <vt:lpstr/>
    </vt:vector>
  </TitlesOfParts>
  <Company>CSD</Company>
  <LinksUpToDate>false</LinksUpToDate>
  <CharactersWithSpaces>102099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ECE/TRANS/WP.29/2024/154</dc:title>
  <dc:subject>2415684</dc:subject>
  <dc:creator>Edoardo Gianotti</dc:creator>
  <cp:keywords/>
  <dc:description/>
  <cp:lastModifiedBy>Brault, Denis (TC/TC)</cp:lastModifiedBy>
  <cp:revision>2</cp:revision>
  <cp:lastPrinted>2024-09-02T12:15:00Z</cp:lastPrinted>
  <dcterms:created xsi:type="dcterms:W3CDTF">2025-11-21T18:16:00Z</dcterms:created>
  <dcterms:modified xsi:type="dcterms:W3CDTF">2025-11-21T18:16:00Z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0x010100F3EF719D86130443AD78DED03913D7A9</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y fmtid="{D5CDD505-2E9C-101B-9397-08002B2CF9AE}" pid="7" name="ClassificationContentMarkingHeaderShapeIds">
    <vt:lpwstr>42e5f8ee,73df18b2,42c999f4,792ee4e4,6637594b,225ba64d,67d6fe9d,3a26e550,3263ec70,2d9e9877,2e205a46,5f91f1c2</vt:lpwstr>
  </property>
  <property fmtid="{D5CDD505-2E9C-101B-9397-08002B2CF9AE}" pid="8" name="ClassificationContentMarkingHeaderFontProps">
    <vt:lpwstr>#000000,12,Arial</vt:lpwstr>
  </property>
  <property fmtid="{D5CDD505-2E9C-101B-9397-08002B2CF9AE}" pid="9" name="ClassificationContentMarkingHeaderText">
    <vt:lpwstr>UNCLASSIFIED / NON CLASSIFIÉ</vt:lpwstr>
  </property>
  <property fmtid="{D5CDD505-2E9C-101B-9397-08002B2CF9AE}" pid="10" name="MSIP_Label_7bb64f8a-9106-4cda-819e-b627ee2cf2ec_Enabled">
    <vt:lpwstr>true</vt:lpwstr>
  </property>
  <property fmtid="{D5CDD505-2E9C-101B-9397-08002B2CF9AE}" pid="11" name="MSIP_Label_7bb64f8a-9106-4cda-819e-b627ee2cf2ec_SetDate">
    <vt:lpwstr>2025-04-09T16:34:35Z</vt:lpwstr>
  </property>
  <property fmtid="{D5CDD505-2E9C-101B-9397-08002B2CF9AE}" pid="12" name="MSIP_Label_7bb64f8a-9106-4cda-819e-b627ee2cf2ec_Method">
    <vt:lpwstr>Privileged</vt:lpwstr>
  </property>
  <property fmtid="{D5CDD505-2E9C-101B-9397-08002B2CF9AE}" pid="13" name="MSIP_Label_7bb64f8a-9106-4cda-819e-b627ee2cf2ec_Name">
    <vt:lpwstr>Unclassified</vt:lpwstr>
  </property>
  <property fmtid="{D5CDD505-2E9C-101B-9397-08002B2CF9AE}" pid="14" name="MSIP_Label_7bb64f8a-9106-4cda-819e-b627ee2cf2ec_SiteId">
    <vt:lpwstr>2008ffa9-c9b2-4d97-9ad9-4ace25386be7</vt:lpwstr>
  </property>
  <property fmtid="{D5CDD505-2E9C-101B-9397-08002B2CF9AE}" pid="15" name="MSIP_Label_7bb64f8a-9106-4cda-819e-b627ee2cf2ec_ActionId">
    <vt:lpwstr>a503ee3c-3a96-48e5-b25e-eab9978690ef</vt:lpwstr>
  </property>
  <property fmtid="{D5CDD505-2E9C-101B-9397-08002B2CF9AE}" pid="16" name="MSIP_Label_7bb64f8a-9106-4cda-819e-b627ee2cf2ec_ContentBits">
    <vt:lpwstr>1</vt:lpwstr>
  </property>
  <property fmtid="{D5CDD505-2E9C-101B-9397-08002B2CF9AE}" pid="17" name="OPI">
    <vt:lpwstr>2;#ASFB|c03109bf-d9d5-4511-a119-6188998576c8</vt:lpwstr>
  </property>
  <property fmtid="{D5CDD505-2E9C-101B-9397-08002B2CF9AE}" pid="18" name="ComplianceAssetId">
    <vt:lpwstr/>
  </property>
  <property fmtid="{D5CDD505-2E9C-101B-9397-08002B2CF9AE}" pid="19" name="_ExtendedDescription">
    <vt:lpwstr/>
  </property>
  <property fmtid="{D5CDD505-2E9C-101B-9397-08002B2CF9AE}" pid="20" name="TriggerFlowInfo">
    <vt:lpwstr/>
  </property>
  <property fmtid="{D5CDD505-2E9C-101B-9397-08002B2CF9AE}" pid="21" name="Lang">
    <vt:lpwstr>1;#ENG|ea6cfe94-b62a-4502-b387-6430cecaac66</vt:lpwstr>
  </property>
  <property fmtid="{D5CDD505-2E9C-101B-9397-08002B2CF9AE}" pid="22" name="_dlc_DocIdItemGuid">
    <vt:lpwstr>61265de8-b675-401b-95b5-49b721568156</vt:lpwstr>
  </property>
</Properties>
</file>