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7D5CD1" w14:paraId="0248A4CA" w14:textId="77777777" w:rsidTr="00DB158E">
        <w:trPr>
          <w:cantSplit/>
          <w:trHeight w:hRule="exact" w:val="709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BD4A4AF" w14:textId="026A9BA3" w:rsidR="007D5CD1" w:rsidRDefault="007D5CD1">
            <w:pPr>
              <w:spacing w:after="8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7BECF34" w14:textId="77777777" w:rsidR="007D5CD1" w:rsidRDefault="00746A4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E1FBAA8" w14:textId="1DEB3469" w:rsidR="007D5CD1" w:rsidRDefault="00746A41">
            <w:pPr>
              <w:jc w:val="right"/>
            </w:pPr>
            <w:r>
              <w:rPr>
                <w:sz w:val="40"/>
              </w:rPr>
              <w:t>ECE</w:t>
            </w:r>
            <w:r>
              <w:t>/TRANS/WP.29/GRE/202</w:t>
            </w:r>
            <w:r w:rsidR="00CD26B1">
              <w:t>6</w:t>
            </w:r>
            <w:r>
              <w:t>/</w:t>
            </w:r>
            <w:r w:rsidR="00F909CA">
              <w:t>6</w:t>
            </w:r>
          </w:p>
        </w:tc>
      </w:tr>
      <w:tr w:rsidR="007D5CD1" w14:paraId="293035C1" w14:textId="77777777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7E6801F" w14:textId="77777777" w:rsidR="007D5CD1" w:rsidRDefault="00746A41">
            <w:pPr>
              <w:spacing w:before="12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1AE79F8" wp14:editId="0D89F92A">
                  <wp:extent cx="716915" cy="592455"/>
                  <wp:effectExtent l="0" t="0" r="6985" b="0"/>
                  <wp:docPr id="14" name="Picture 1" descr="Description: 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0CDFB95" w14:textId="6C6E1794" w:rsidR="007D5CD1" w:rsidRDefault="005625E8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395733" w14:textId="77777777" w:rsidR="007D5CD1" w:rsidRDefault="00746A41">
            <w:pPr>
              <w:spacing w:before="240" w:line="240" w:lineRule="exact"/>
            </w:pPr>
            <w:r>
              <w:t>Distr.: General</w:t>
            </w:r>
          </w:p>
          <w:p w14:paraId="47D311B9" w14:textId="2C22CEEB" w:rsidR="007D5CD1" w:rsidRDefault="00F909CA">
            <w:pPr>
              <w:spacing w:line="240" w:lineRule="exact"/>
            </w:pPr>
            <w:r w:rsidRPr="00F909CA">
              <w:t>10 February 2026</w:t>
            </w:r>
          </w:p>
          <w:p w14:paraId="075BCA04" w14:textId="77777777" w:rsidR="007D5CD1" w:rsidRDefault="007D5CD1">
            <w:pPr>
              <w:spacing w:line="240" w:lineRule="exact"/>
            </w:pPr>
          </w:p>
          <w:p w14:paraId="6761ACD4" w14:textId="77777777" w:rsidR="007D5CD1" w:rsidRDefault="00746A41">
            <w:pPr>
              <w:spacing w:line="240" w:lineRule="exact"/>
            </w:pPr>
            <w:r>
              <w:t>Original: English</w:t>
            </w:r>
          </w:p>
        </w:tc>
      </w:tr>
    </w:tbl>
    <w:p w14:paraId="398B06CE" w14:textId="77777777" w:rsidR="007D5CD1" w:rsidRDefault="00746A41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2590D093" w14:textId="77777777" w:rsidR="007D5CD1" w:rsidRDefault="00746A4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3F9E52AC" w14:textId="77777777" w:rsidR="007D5CD1" w:rsidRDefault="00746A4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37D65DF6" w14:textId="77777777" w:rsidR="007D5CD1" w:rsidRDefault="00746A41">
      <w:pPr>
        <w:spacing w:before="120" w:after="120"/>
        <w:rPr>
          <w:b/>
          <w:bCs/>
        </w:rPr>
      </w:pPr>
      <w:r>
        <w:rPr>
          <w:b/>
          <w:bCs/>
        </w:rPr>
        <w:t>Working Party on Lighting and Light-Signalling</w:t>
      </w:r>
    </w:p>
    <w:p w14:paraId="35DF792A" w14:textId="6143FA72" w:rsidR="007D5CD1" w:rsidRPr="005979FA" w:rsidRDefault="005979FA">
      <w:pPr>
        <w:ind w:right="1134"/>
        <w:rPr>
          <w:b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y-fourth</w:t>
      </w:r>
      <w:r w:rsidRPr="00A868B6">
        <w:rPr>
          <w:b/>
          <w:color w:val="000000" w:themeColor="text1"/>
        </w:rPr>
        <w:t xml:space="preserve"> </w:t>
      </w:r>
      <w:r w:rsidRPr="005979FA">
        <w:rPr>
          <w:b/>
        </w:rPr>
        <w:t>session</w:t>
      </w:r>
    </w:p>
    <w:p w14:paraId="59380F15" w14:textId="78B62068" w:rsidR="007D5CD1" w:rsidRDefault="00746A41">
      <w:pPr>
        <w:ind w:right="1134"/>
      </w:pPr>
      <w:r w:rsidRPr="005979FA">
        <w:t xml:space="preserve">Geneva, </w:t>
      </w:r>
      <w:r w:rsidR="00EE6E78">
        <w:t>2</w:t>
      </w:r>
      <w:r w:rsidR="00E650D1">
        <w:t>7-30</w:t>
      </w:r>
      <w:r>
        <w:t xml:space="preserve"> </w:t>
      </w:r>
      <w:r w:rsidR="005979FA">
        <w:t>April</w:t>
      </w:r>
      <w:r>
        <w:t xml:space="preserve"> 20</w:t>
      </w:r>
      <w:r w:rsidR="005979FA">
        <w:t>26</w:t>
      </w:r>
    </w:p>
    <w:p w14:paraId="56A775C4" w14:textId="4BE6442B" w:rsidR="007D5CD1" w:rsidRDefault="00746A41">
      <w:pPr>
        <w:ind w:right="1134"/>
        <w:rPr>
          <w:bCs/>
        </w:rPr>
      </w:pPr>
      <w:r w:rsidRPr="007D545C">
        <w:rPr>
          <w:bCs/>
        </w:rPr>
        <w:t xml:space="preserve">Item </w:t>
      </w:r>
      <w:r w:rsidR="007D545C" w:rsidRPr="007D545C">
        <w:rPr>
          <w:bCs/>
        </w:rPr>
        <w:t xml:space="preserve">6 (a) </w:t>
      </w:r>
      <w:r w:rsidRPr="007D545C">
        <w:rPr>
          <w:bCs/>
        </w:rPr>
        <w:t>of</w:t>
      </w:r>
      <w:r>
        <w:rPr>
          <w:bCs/>
        </w:rPr>
        <w:t xml:space="preserve"> the provisional agenda</w:t>
      </w:r>
    </w:p>
    <w:p w14:paraId="64FE4CE3" w14:textId="77777777" w:rsidR="00EE6E78" w:rsidRPr="00772EFB" w:rsidRDefault="00EE6E78" w:rsidP="00EE6E78">
      <w:pPr>
        <w:rPr>
          <w:b/>
          <w:bCs/>
        </w:rPr>
      </w:pPr>
      <w:r w:rsidRPr="00772EFB">
        <w:rPr>
          <w:b/>
          <w:bCs/>
        </w:rPr>
        <w:t>Installation UN Regulations:</w:t>
      </w:r>
    </w:p>
    <w:p w14:paraId="715DB193" w14:textId="0AD89415" w:rsidR="007D5CD1" w:rsidRDefault="00EE6E78" w:rsidP="00EE6E78">
      <w:pPr>
        <w:ind w:right="1467"/>
        <w:jc w:val="both"/>
        <w:rPr>
          <w:b/>
          <w:bCs/>
        </w:rPr>
      </w:pPr>
      <w:r>
        <w:rPr>
          <w:b/>
          <w:bCs/>
        </w:rPr>
        <w:t xml:space="preserve">UN </w:t>
      </w:r>
      <w:r w:rsidRPr="00DC35BB">
        <w:rPr>
          <w:b/>
          <w:bCs/>
        </w:rPr>
        <w:t xml:space="preserve">Regulation No. </w:t>
      </w:r>
      <w:r>
        <w:rPr>
          <w:b/>
          <w:bCs/>
        </w:rPr>
        <w:t>48</w:t>
      </w:r>
      <w:r w:rsidRPr="00DC35BB">
        <w:rPr>
          <w:b/>
          <w:bCs/>
        </w:rPr>
        <w:t xml:space="preserve"> (</w:t>
      </w:r>
      <w:r>
        <w:rPr>
          <w:b/>
          <w:bCs/>
        </w:rPr>
        <w:t>Installation of Lighting and Light-Signalling Devices)</w:t>
      </w:r>
    </w:p>
    <w:p w14:paraId="32723848" w14:textId="7AE3B1CF" w:rsidR="007D5CD1" w:rsidRDefault="00746A41">
      <w:pPr>
        <w:pStyle w:val="HChG"/>
      </w:pPr>
      <w:r>
        <w:tab/>
      </w:r>
      <w:r>
        <w:tab/>
      </w:r>
      <w:r w:rsidR="005979FA">
        <w:t xml:space="preserve">Proposal for a Supplement to the </w:t>
      </w:r>
      <w:r w:rsidR="00EE6E78">
        <w:t xml:space="preserve">06, 07, 08 and 09 </w:t>
      </w:r>
      <w:r w:rsidR="005979FA">
        <w:t xml:space="preserve">series of amendments to </w:t>
      </w:r>
      <w:r>
        <w:t xml:space="preserve">UN Regulation No. </w:t>
      </w:r>
      <w:r w:rsidR="00EE6E78">
        <w:t xml:space="preserve">48 and for a </w:t>
      </w:r>
      <w:r w:rsidR="00EE6E78" w:rsidRPr="00EE6E78">
        <w:t>Supplement to the 01 series of amendments to UN Regulation No. 148</w:t>
      </w:r>
    </w:p>
    <w:p w14:paraId="62E600F0" w14:textId="497F77AA" w:rsidR="007D5CD1" w:rsidRDefault="00746A41">
      <w:pPr>
        <w:pStyle w:val="H1G"/>
        <w:rPr>
          <w:szCs w:val="24"/>
        </w:rPr>
      </w:pPr>
      <w:r>
        <w:tab/>
      </w:r>
      <w:r>
        <w:tab/>
        <w:t>Submitted by the</w:t>
      </w:r>
      <w:r w:rsidR="00EE6E78" w:rsidRPr="00EE6E78">
        <w:rPr>
          <w:szCs w:val="24"/>
        </w:rPr>
        <w:t xml:space="preserve"> </w:t>
      </w:r>
      <w:r w:rsidR="00EE6E78" w:rsidRPr="001A13D4">
        <w:rPr>
          <w:szCs w:val="24"/>
        </w:rPr>
        <w:t>expert</w:t>
      </w:r>
      <w:r w:rsidR="00EE6E78">
        <w:rPr>
          <w:szCs w:val="24"/>
        </w:rPr>
        <w:t>s</w:t>
      </w:r>
      <w:r w:rsidR="00EE6E78" w:rsidRPr="001A13D4">
        <w:rPr>
          <w:szCs w:val="24"/>
        </w:rPr>
        <w:t xml:space="preserve"> from </w:t>
      </w:r>
      <w:r w:rsidR="00EE6E78">
        <w:rPr>
          <w:szCs w:val="24"/>
        </w:rPr>
        <w:t>T</w:t>
      </w:r>
      <w:r w:rsidR="00EE6E78" w:rsidRPr="001A13D4">
        <w:rPr>
          <w:szCs w:val="24"/>
        </w:rPr>
        <w:t>he International Automotive Lighting and Light</w:t>
      </w:r>
      <w:r w:rsidR="00EE6E78">
        <w:rPr>
          <w:szCs w:val="24"/>
        </w:rPr>
        <w:t>-</w:t>
      </w:r>
      <w:r w:rsidR="00EE6E78" w:rsidRPr="001A13D4">
        <w:rPr>
          <w:szCs w:val="24"/>
        </w:rPr>
        <w:t>Signalling Expert Group</w:t>
      </w:r>
      <w:r>
        <w:footnoteReference w:customMarkFollows="1" w:id="2"/>
        <w:t>*</w:t>
      </w:r>
      <w:r>
        <w:rPr>
          <w:szCs w:val="24"/>
        </w:rPr>
        <w:t xml:space="preserve"> </w:t>
      </w:r>
    </w:p>
    <w:p w14:paraId="2249CA2F" w14:textId="1BE198ED" w:rsidR="00FC151A" w:rsidRDefault="00EE6E78">
      <w:pPr>
        <w:pStyle w:val="SingleTxtG"/>
        <w:tabs>
          <w:tab w:val="left" w:pos="8505"/>
        </w:tabs>
        <w:ind w:firstLine="567"/>
        <w:rPr>
          <w:lang w:val="en-US"/>
        </w:rPr>
      </w:pPr>
      <w:r>
        <w:t xml:space="preserve">The text reproduced below was prepared by </w:t>
      </w:r>
      <w:r w:rsidRPr="00EC30B1">
        <w:t>the expert</w:t>
      </w:r>
      <w:r>
        <w:t>s</w:t>
      </w:r>
      <w:r w:rsidRPr="00EC30B1">
        <w:t xml:space="preserve"> from the International Automotive Lighting and Ligh</w:t>
      </w:r>
      <w:r>
        <w:t xml:space="preserve">t-Signalling Expert Group (GTB) with the aim </w:t>
      </w:r>
      <w:r w:rsidR="00B57367">
        <w:t xml:space="preserve">to </w:t>
      </w:r>
      <w:r w:rsidR="00C47CA0" w:rsidRPr="00AC5390">
        <w:t xml:space="preserve">clarify the meaning of pair of lamps </w:t>
      </w:r>
      <w:r w:rsidR="00C47CA0">
        <w:t>in case of</w:t>
      </w:r>
      <w:r w:rsidR="00C47CA0" w:rsidRPr="00AC5390">
        <w:t xml:space="preserve"> a design like a band or a strip</w:t>
      </w:r>
      <w:r w:rsidR="000B320C">
        <w:t>.</w:t>
      </w:r>
      <w:r>
        <w:t xml:space="preserve"> </w:t>
      </w:r>
      <w:r w:rsidRPr="00AA18F7">
        <w:t>The</w:t>
      </w:r>
      <w:r>
        <w:t xml:space="preserve"> proposed</w:t>
      </w:r>
      <w:r w:rsidRPr="00AA18F7">
        <w:t xml:space="preserve"> modifications to the current text of the </w:t>
      </w:r>
      <w:r>
        <w:t xml:space="preserve">UN </w:t>
      </w:r>
      <w:r w:rsidRPr="00AA18F7">
        <w:t>Regulation</w:t>
      </w:r>
      <w:r>
        <w:t>s</w:t>
      </w:r>
      <w:r w:rsidRPr="00AA18F7">
        <w:t xml:space="preserve"> are marked in bold for new or strikethrough for deleted characters</w:t>
      </w:r>
      <w:r w:rsidR="00FC151A">
        <w:t>.</w:t>
      </w:r>
    </w:p>
    <w:p w14:paraId="2CBEEEC6" w14:textId="3D7D146C" w:rsidR="007D5CD1" w:rsidRDefault="007D5CD1">
      <w:pPr>
        <w:pStyle w:val="SingleTxtG"/>
        <w:tabs>
          <w:tab w:val="left" w:pos="8505"/>
        </w:tabs>
        <w:ind w:firstLine="567"/>
        <w:rPr>
          <w:b/>
          <w:bCs/>
        </w:rPr>
      </w:pPr>
    </w:p>
    <w:p w14:paraId="33DAF7E0" w14:textId="77777777" w:rsidR="007D5CD1" w:rsidRDefault="007D5CD1">
      <w:pPr>
        <w:rPr>
          <w:lang w:val="en-US"/>
        </w:rPr>
        <w:sectPr w:rsidR="007D5CD1" w:rsidSect="00DB158E">
          <w:footerReference w:type="even" r:id="rId12"/>
          <w:footerReference w:type="default" r:id="rId13"/>
          <w:footerReference w:type="first" r:id="rId14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4830C35C" w14:textId="2C2950D3" w:rsidR="00887273" w:rsidRDefault="00746A41" w:rsidP="008B0BDC">
      <w:pPr>
        <w:pStyle w:val="H1G"/>
        <w:ind w:hanging="567"/>
        <w:rPr>
          <w:i/>
        </w:rPr>
      </w:pPr>
      <w:r>
        <w:lastRenderedPageBreak/>
        <w:tab/>
      </w:r>
      <w:r w:rsidRPr="00447BF8">
        <w:rPr>
          <w:sz w:val="28"/>
          <w:szCs w:val="28"/>
        </w:rPr>
        <w:t>I.</w:t>
      </w:r>
      <w:r>
        <w:tab/>
      </w:r>
      <w:r w:rsidRPr="009E0E5C">
        <w:rPr>
          <w:rFonts w:eastAsia="SimSun"/>
          <w:sz w:val="28"/>
          <w:szCs w:val="28"/>
          <w:lang w:val="en-US"/>
        </w:rPr>
        <w:t>Proposal</w:t>
      </w:r>
      <w:r w:rsidR="00EE6E78">
        <w:rPr>
          <w:rFonts w:eastAsia="SimSun"/>
          <w:sz w:val="28"/>
          <w:szCs w:val="28"/>
          <w:lang w:val="en-US"/>
        </w:rPr>
        <w:t xml:space="preserve"> for </w:t>
      </w:r>
      <w:r w:rsidR="00EE6E78" w:rsidRPr="00EE6E78">
        <w:rPr>
          <w:rFonts w:eastAsia="SimSun"/>
          <w:sz w:val="28"/>
          <w:szCs w:val="28"/>
          <w:lang w:val="en-US"/>
        </w:rPr>
        <w:t>a Supplement to the 06, 07, 08 and 09 series of amendments to UN Regulation No. 48</w:t>
      </w:r>
    </w:p>
    <w:p w14:paraId="1865149D" w14:textId="77777777" w:rsidR="00EE6E78" w:rsidRPr="00F67CB7" w:rsidRDefault="00EE6E78" w:rsidP="00EE6E78">
      <w:pPr>
        <w:pStyle w:val="SingleTxtG"/>
        <w:rPr>
          <w:i/>
          <w:iCs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2</w:t>
      </w:r>
      <w:r w:rsidRPr="00F67CB7">
        <w:rPr>
          <w:i/>
          <w:iCs/>
        </w:rPr>
        <w:t>.4.10</w:t>
      </w:r>
      <w:r>
        <w:rPr>
          <w:i/>
          <w:iCs/>
        </w:rPr>
        <w:t>.</w:t>
      </w:r>
      <w:r w:rsidRPr="00F67CB7">
        <w:rPr>
          <w:i/>
          <w:iCs/>
        </w:rPr>
        <w:t xml:space="preserve">, </w:t>
      </w:r>
      <w:r w:rsidRPr="005347A6">
        <w:t>amend to read:</w:t>
      </w:r>
    </w:p>
    <w:p w14:paraId="5143BD92" w14:textId="2A0C0E08" w:rsidR="00EE6E78" w:rsidRPr="00DD593B" w:rsidRDefault="00EE6E78" w:rsidP="00D90005">
      <w:pPr>
        <w:pStyle w:val="para0"/>
        <w:suppressAutoHyphens/>
        <w:rPr>
          <w:lang w:val="en-US"/>
        </w:rPr>
      </w:pPr>
      <w:r>
        <w:rPr>
          <w:lang w:val="en-US"/>
        </w:rPr>
        <w:t>“</w:t>
      </w:r>
      <w:r w:rsidRPr="006D2577">
        <w:rPr>
          <w:lang w:val="en-US"/>
        </w:rPr>
        <w:t xml:space="preserve">2.4.10. </w:t>
      </w:r>
      <w:r w:rsidRPr="006D2577">
        <w:rPr>
          <w:lang w:val="en-US"/>
        </w:rPr>
        <w:tab/>
        <w:t>"Pair" means the set of lamps</w:t>
      </w:r>
      <w:r>
        <w:rPr>
          <w:lang w:val="en-US"/>
        </w:rPr>
        <w:t xml:space="preserve">, </w:t>
      </w:r>
      <w:r w:rsidRPr="006D2577">
        <w:rPr>
          <w:lang w:val="en-US"/>
        </w:rPr>
        <w:t>of the same function on the left- and right-hand side of the vehicle</w:t>
      </w:r>
      <w:r>
        <w:rPr>
          <w:lang w:val="en-US"/>
        </w:rPr>
        <w:t xml:space="preserve">. </w:t>
      </w:r>
      <w:r w:rsidRPr="00A253BC">
        <w:rPr>
          <w:b/>
          <w:bCs/>
          <w:lang w:val="en-US"/>
        </w:rPr>
        <w:t xml:space="preserve">For vehicles of categories M, N and O, one or more lamp(s), used for the same function, extending from the left- to the right-hand side of the vehicle, is also considered a </w:t>
      </w:r>
      <w:proofErr w:type="gramStart"/>
      <w:r w:rsidRPr="00A253BC">
        <w:rPr>
          <w:b/>
          <w:bCs/>
          <w:lang w:val="en-US"/>
        </w:rPr>
        <w:t>pair.”</w:t>
      </w:r>
      <w:proofErr w:type="gramEnd"/>
    </w:p>
    <w:p w14:paraId="2ECC5BB6" w14:textId="7124A2B2" w:rsidR="00EE6E78" w:rsidRPr="005347A6" w:rsidRDefault="00EE6E78" w:rsidP="00EE6E78">
      <w:pPr>
        <w:pStyle w:val="SingleTxtG"/>
      </w:pPr>
      <w:r w:rsidRPr="00F67CB7">
        <w:rPr>
          <w:i/>
          <w:iCs/>
        </w:rPr>
        <w:t>Paragraph</w:t>
      </w:r>
      <w:r w:rsidR="0006173C">
        <w:rPr>
          <w:i/>
          <w:iCs/>
        </w:rPr>
        <w:t>s</w:t>
      </w:r>
      <w:r w:rsidRPr="00F67CB7">
        <w:rPr>
          <w:i/>
          <w:iCs/>
          <w:lang w:eastAsia="ja-JP"/>
        </w:rPr>
        <w:t xml:space="preserve"> 2</w:t>
      </w:r>
      <w:r w:rsidRPr="00F67CB7">
        <w:rPr>
          <w:i/>
          <w:iCs/>
        </w:rPr>
        <w:t>.4.11</w:t>
      </w:r>
      <w:r>
        <w:rPr>
          <w:i/>
          <w:iCs/>
        </w:rPr>
        <w:t>.</w:t>
      </w:r>
      <w:r w:rsidRPr="00F67CB7">
        <w:rPr>
          <w:i/>
          <w:iCs/>
        </w:rPr>
        <w:t xml:space="preserve"> and </w:t>
      </w:r>
      <w:r w:rsidR="0006173C">
        <w:rPr>
          <w:i/>
          <w:iCs/>
        </w:rPr>
        <w:t>2.4.11.1.</w:t>
      </w:r>
      <w:r w:rsidRPr="00F67CB7">
        <w:rPr>
          <w:i/>
          <w:iCs/>
        </w:rPr>
        <w:t xml:space="preserve">, </w:t>
      </w:r>
      <w:r w:rsidRPr="005347A6">
        <w:t>amend to read:</w:t>
      </w:r>
    </w:p>
    <w:p w14:paraId="6FEFFF73" w14:textId="77777777" w:rsidR="00EE6E78" w:rsidRDefault="00EE6E78" w:rsidP="005278CA">
      <w:pPr>
        <w:pStyle w:val="para0"/>
        <w:suppressAutoHyphens/>
        <w:rPr>
          <w:strike/>
          <w:lang w:val="en-US"/>
        </w:rPr>
      </w:pPr>
      <w:r w:rsidRPr="005278CA">
        <w:rPr>
          <w:lang w:val="en-US"/>
        </w:rPr>
        <w:t>“</w:t>
      </w:r>
      <w:r w:rsidRPr="0078479A">
        <w:rPr>
          <w:strike/>
          <w:lang w:val="en-US"/>
        </w:rPr>
        <w:t xml:space="preserve">2.4.11. </w:t>
      </w:r>
      <w:r w:rsidRPr="0078479A">
        <w:rPr>
          <w:strike/>
          <w:lang w:val="en-US"/>
        </w:rPr>
        <w:tab/>
        <w:t>"</w:t>
      </w:r>
      <w:r w:rsidRPr="005278CA">
        <w:rPr>
          <w:i/>
          <w:iCs/>
          <w:strike/>
          <w:lang w:val="en-US"/>
        </w:rPr>
        <w:t>Single and multiple lamps</w:t>
      </w:r>
      <w:r w:rsidRPr="0078479A">
        <w:rPr>
          <w:strike/>
          <w:lang w:val="en-US"/>
        </w:rPr>
        <w:t xml:space="preserve">" </w:t>
      </w:r>
    </w:p>
    <w:p w14:paraId="4D064781" w14:textId="77777777" w:rsidR="00C9771E" w:rsidRDefault="00EE6E78" w:rsidP="004A4440">
      <w:pPr>
        <w:pStyle w:val="para0"/>
        <w:suppressAutoHyphens/>
        <w:rPr>
          <w:lang w:val="en-US"/>
        </w:rPr>
      </w:pPr>
      <w:r w:rsidRPr="00077191">
        <w:rPr>
          <w:lang w:val="en-US"/>
        </w:rPr>
        <w:t>2.4.11.</w:t>
      </w:r>
      <w:r w:rsidRPr="0078479A">
        <w:rPr>
          <w:strike/>
          <w:lang w:val="en-US"/>
        </w:rPr>
        <w:t>1.</w:t>
      </w:r>
      <w:r w:rsidRPr="00077191">
        <w:rPr>
          <w:lang w:val="en-US"/>
        </w:rPr>
        <w:t xml:space="preserve"> </w:t>
      </w:r>
      <w:r w:rsidRPr="00077191">
        <w:rPr>
          <w:lang w:val="en-US"/>
        </w:rPr>
        <w:tab/>
        <w:t>"</w:t>
      </w:r>
      <w:r w:rsidRPr="005278CA">
        <w:rPr>
          <w:i/>
          <w:iCs/>
          <w:lang w:val="en-US"/>
        </w:rPr>
        <w:t>A single lamp</w:t>
      </w:r>
      <w:r w:rsidRPr="006D2577">
        <w:rPr>
          <w:lang w:val="en-US"/>
        </w:rPr>
        <w:t xml:space="preserve">" means: </w:t>
      </w:r>
    </w:p>
    <w:p w14:paraId="13120355" w14:textId="77777777" w:rsidR="00C9771E" w:rsidRDefault="005278CA" w:rsidP="00D90005">
      <w:pPr>
        <w:pStyle w:val="para0"/>
        <w:suppressAutoHyphens/>
        <w:ind w:firstLine="0"/>
        <w:rPr>
          <w:lang w:val="en-US"/>
        </w:rPr>
      </w:pPr>
      <w:r>
        <w:rPr>
          <w:lang w:val="en-US"/>
        </w:rPr>
        <w:t>…</w:t>
      </w:r>
    </w:p>
    <w:p w14:paraId="25FDE02D" w14:textId="3764049E" w:rsidR="0006173C" w:rsidRPr="0006173C" w:rsidRDefault="00EE6E78" w:rsidP="00D90005">
      <w:pPr>
        <w:pStyle w:val="para0"/>
        <w:suppressAutoHyphens/>
        <w:ind w:firstLine="0"/>
        <w:rPr>
          <w:strike/>
          <w:lang w:val="en-US"/>
        </w:rPr>
      </w:pPr>
      <w:r w:rsidRPr="00D0332C">
        <w:rPr>
          <w:lang w:val="en-US"/>
        </w:rPr>
        <w:t>(d)</w:t>
      </w:r>
      <w:r w:rsidRPr="00D0332C">
        <w:rPr>
          <w:lang w:val="en-US"/>
        </w:rPr>
        <w:tab/>
      </w:r>
      <w:r w:rsidRPr="005278CA">
        <w:rPr>
          <w:snapToGrid/>
          <w:lang w:val="en-GB"/>
        </w:rPr>
        <w:t>Any</w:t>
      </w:r>
      <w:r w:rsidRPr="00D0332C">
        <w:rPr>
          <w:lang w:val="en-US"/>
        </w:rPr>
        <w:t xml:space="preserve"> interdependent lamp system composed of two or</w:t>
      </w:r>
      <w:r w:rsidRPr="00D0332C">
        <w:rPr>
          <w:b/>
          <w:bCs/>
          <w:lang w:val="en-US"/>
        </w:rPr>
        <w:t xml:space="preserve"> more</w:t>
      </w:r>
      <w:r w:rsidRPr="00D0332C">
        <w:rPr>
          <w:lang w:val="en-US"/>
        </w:rPr>
        <w:t xml:space="preserve"> </w:t>
      </w:r>
      <w:r w:rsidRPr="00D0332C">
        <w:rPr>
          <w:strike/>
          <w:lang w:val="en-US"/>
        </w:rPr>
        <w:t>three</w:t>
      </w:r>
      <w:r w:rsidRPr="00D0332C">
        <w:rPr>
          <w:lang w:val="en-US"/>
        </w:rPr>
        <w:t xml:space="preserve"> interdependent lamps </w:t>
      </w:r>
      <w:r w:rsidRPr="00D0332C">
        <w:rPr>
          <w:strike/>
          <w:lang w:val="en-US"/>
        </w:rPr>
        <w:t>marked "Y"</w:t>
      </w:r>
      <w:r w:rsidRPr="00D0332C">
        <w:rPr>
          <w:lang w:val="en-US"/>
        </w:rPr>
        <w:t xml:space="preserve"> approved together and providing the same function</w:t>
      </w:r>
      <w:r w:rsidRPr="00D0332C">
        <w:rPr>
          <w:b/>
          <w:bCs/>
          <w:lang w:val="en-US"/>
        </w:rPr>
        <w:t>.</w:t>
      </w:r>
    </w:p>
    <w:p w14:paraId="570A3BC0" w14:textId="2859CBEC" w:rsidR="00EE6E78" w:rsidRPr="0006173C" w:rsidRDefault="0006173C" w:rsidP="00D90005">
      <w:pPr>
        <w:pStyle w:val="SingleTxtG"/>
        <w:rPr>
          <w:strike/>
          <w:lang w:val="en-US"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2</w:t>
      </w:r>
      <w:r w:rsidRPr="00F67CB7">
        <w:rPr>
          <w:i/>
          <w:iCs/>
        </w:rPr>
        <w:t>.4.1</w:t>
      </w:r>
      <w:r>
        <w:rPr>
          <w:i/>
          <w:iCs/>
        </w:rPr>
        <w:t>1.2.</w:t>
      </w:r>
      <w:r>
        <w:t>, delete</w:t>
      </w:r>
      <w:r w:rsidR="00D90005">
        <w:t>.</w:t>
      </w:r>
    </w:p>
    <w:p w14:paraId="3EA319C1" w14:textId="61788EB7" w:rsidR="00EE6E78" w:rsidRPr="005347A6" w:rsidRDefault="00EE6E78" w:rsidP="00EE6E78">
      <w:pPr>
        <w:pStyle w:val="SingleTxtG"/>
      </w:pPr>
      <w:r>
        <w:rPr>
          <w:i/>
          <w:iCs/>
        </w:rPr>
        <w:t>P</w:t>
      </w:r>
      <w:r w:rsidRPr="00C1319A">
        <w:rPr>
          <w:i/>
          <w:iCs/>
        </w:rPr>
        <w:t>aragraph</w:t>
      </w:r>
      <w:r w:rsidRPr="00C1319A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2</w:t>
      </w:r>
      <w:r>
        <w:rPr>
          <w:i/>
          <w:iCs/>
        </w:rPr>
        <w:t>.4.12.</w:t>
      </w:r>
      <w:r w:rsidRPr="00F67CB7">
        <w:rPr>
          <w:i/>
          <w:iCs/>
        </w:rPr>
        <w:t xml:space="preserve">, </w:t>
      </w:r>
      <w:r w:rsidRPr="005347A6">
        <w:t>amend to read:</w:t>
      </w:r>
    </w:p>
    <w:p w14:paraId="194EF7FE" w14:textId="77777777" w:rsidR="0006173C" w:rsidRDefault="00EE6E78" w:rsidP="005278CA">
      <w:pPr>
        <w:pStyle w:val="para0"/>
        <w:suppressAutoHyphens/>
        <w:rPr>
          <w:lang w:val="en-US"/>
        </w:rPr>
      </w:pPr>
      <w:r>
        <w:rPr>
          <w:lang w:val="en-US"/>
        </w:rPr>
        <w:t>“</w:t>
      </w:r>
      <w:r w:rsidRPr="00A44A41">
        <w:rPr>
          <w:lang w:val="en-US"/>
        </w:rPr>
        <w:t xml:space="preserve">2.4.12. </w:t>
      </w:r>
      <w:r>
        <w:rPr>
          <w:lang w:val="en-US"/>
        </w:rPr>
        <w:tab/>
      </w:r>
      <w:r w:rsidRPr="00A44A41">
        <w:rPr>
          <w:lang w:val="en-US"/>
        </w:rPr>
        <w:t>"</w:t>
      </w:r>
      <w:r w:rsidRPr="000533DD">
        <w:rPr>
          <w:i/>
          <w:iCs/>
          <w:lang w:val="en-US"/>
        </w:rPr>
        <w:t>Interdependent lamp system</w:t>
      </w:r>
      <w:r w:rsidRPr="00A44A41">
        <w:rPr>
          <w:lang w:val="en-US"/>
        </w:rPr>
        <w:t xml:space="preserve">" means an assembly of two or </w:t>
      </w:r>
      <w:r w:rsidRPr="00872791">
        <w:rPr>
          <w:b/>
          <w:bCs/>
          <w:lang w:val="en-US"/>
        </w:rPr>
        <w:t>more</w:t>
      </w:r>
      <w:r w:rsidRPr="00872791">
        <w:rPr>
          <w:lang w:val="en-US"/>
        </w:rPr>
        <w:t xml:space="preserve"> </w:t>
      </w:r>
      <w:r w:rsidRPr="00872791">
        <w:rPr>
          <w:strike/>
          <w:lang w:val="en-US"/>
        </w:rPr>
        <w:t>three</w:t>
      </w:r>
      <w:r w:rsidRPr="00BF4C83">
        <w:rPr>
          <w:lang w:val="en-US"/>
        </w:rPr>
        <w:t xml:space="preserve"> i</w:t>
      </w:r>
      <w:r w:rsidRPr="00A44A41">
        <w:rPr>
          <w:lang w:val="en-US"/>
        </w:rPr>
        <w:t xml:space="preserve">nterdependent lamps providing </w:t>
      </w:r>
      <w:r w:rsidRPr="005278CA">
        <w:rPr>
          <w:snapToGrid/>
          <w:lang w:val="en-GB"/>
        </w:rPr>
        <w:t>the</w:t>
      </w:r>
      <w:r w:rsidRPr="00A44A41">
        <w:rPr>
          <w:lang w:val="en-US"/>
        </w:rPr>
        <w:t xml:space="preserve"> same </w:t>
      </w:r>
      <w:r w:rsidRPr="005278CA">
        <w:rPr>
          <w:lang w:val="en-GB"/>
        </w:rPr>
        <w:t>function</w:t>
      </w:r>
      <w:r w:rsidRPr="00A44A41">
        <w:rPr>
          <w:lang w:val="en-US"/>
        </w:rPr>
        <w:t>.</w:t>
      </w:r>
    </w:p>
    <w:p w14:paraId="7E2E4BDB" w14:textId="5537CB46" w:rsidR="00EE6E78" w:rsidRDefault="0006173C" w:rsidP="008E0A95">
      <w:pPr>
        <w:pStyle w:val="para0"/>
        <w:suppressAutoHyphens/>
        <w:ind w:firstLine="0"/>
        <w:rPr>
          <w:strike/>
          <w:lang w:val="en-US"/>
        </w:rPr>
      </w:pPr>
      <w:r>
        <w:rPr>
          <w:lang w:val="en-US"/>
        </w:rPr>
        <w:t>… ”</w:t>
      </w:r>
    </w:p>
    <w:p w14:paraId="7970ACB8" w14:textId="0245EE12" w:rsidR="00EE6E78" w:rsidRPr="005347A6" w:rsidRDefault="00EE6E78" w:rsidP="005347A6">
      <w:pPr>
        <w:pStyle w:val="SingleTxtG"/>
        <w:rPr>
          <w:lang w:val="en-US"/>
        </w:rPr>
      </w:pPr>
      <w:r w:rsidRPr="00F67CB7">
        <w:rPr>
          <w:i/>
          <w:iCs/>
          <w:lang w:val="en-US"/>
        </w:rPr>
        <w:t>Paragraph 5.5.</w:t>
      </w:r>
      <w:r w:rsidR="0006173C">
        <w:rPr>
          <w:i/>
          <w:iCs/>
          <w:lang w:val="en-US"/>
        </w:rPr>
        <w:t>5.</w:t>
      </w:r>
      <w:r w:rsidR="0000121D">
        <w:rPr>
          <w:i/>
          <w:iCs/>
          <w:lang w:val="en-US"/>
        </w:rPr>
        <w:t xml:space="preserve"> </w:t>
      </w:r>
      <w:r w:rsidR="0000121D">
        <w:rPr>
          <w:i/>
          <w:iCs/>
        </w:rPr>
        <w:t xml:space="preserve">and </w:t>
      </w:r>
      <w:r w:rsidR="0006173C">
        <w:rPr>
          <w:i/>
          <w:iCs/>
        </w:rPr>
        <w:t>5.5.6. (new)</w:t>
      </w:r>
      <w:r>
        <w:rPr>
          <w:i/>
          <w:iCs/>
        </w:rPr>
        <w:t>,</w:t>
      </w:r>
      <w:r w:rsidRPr="005347A6">
        <w:rPr>
          <w:lang w:val="en-US"/>
        </w:rPr>
        <w:t xml:space="preserve"> amend to </w:t>
      </w:r>
      <w:r w:rsidRPr="005347A6">
        <w:t>read</w:t>
      </w:r>
      <w:r w:rsidRPr="005347A6">
        <w:rPr>
          <w:lang w:val="en-US"/>
        </w:rPr>
        <w:t>:</w:t>
      </w:r>
    </w:p>
    <w:p w14:paraId="19B41711" w14:textId="32DF8957" w:rsidR="00EE6E78" w:rsidRPr="0000121D" w:rsidRDefault="00EE6E78" w:rsidP="0006173C">
      <w:pPr>
        <w:pStyle w:val="para0"/>
        <w:rPr>
          <w:b/>
          <w:bCs/>
          <w:lang w:val="en-GB"/>
        </w:rPr>
      </w:pPr>
      <w:r w:rsidRPr="0000121D">
        <w:rPr>
          <w:lang w:val="en-GB"/>
        </w:rPr>
        <w:t>“5.5.5.</w:t>
      </w:r>
      <w:r w:rsidR="005347A6" w:rsidRPr="0000121D">
        <w:rPr>
          <w:lang w:val="en-GB"/>
        </w:rPr>
        <w:tab/>
      </w:r>
      <w:r w:rsidRPr="0000121D">
        <w:rPr>
          <w:lang w:val="en-GB"/>
        </w:rPr>
        <w:tab/>
      </w:r>
      <w:r w:rsidRPr="0000121D">
        <w:rPr>
          <w:b/>
          <w:bCs/>
          <w:lang w:val="en-GB"/>
        </w:rPr>
        <w:t>Be considered as two lamps;</w:t>
      </w:r>
    </w:p>
    <w:p w14:paraId="7EDDF0AC" w14:textId="77777777" w:rsidR="00EE6E78" w:rsidRPr="0000121D" w:rsidRDefault="00EE6E78" w:rsidP="0011275E">
      <w:pPr>
        <w:spacing w:after="120"/>
        <w:ind w:left="2268" w:right="1134" w:hanging="1134"/>
        <w:jc w:val="both"/>
      </w:pPr>
      <w:r w:rsidRPr="0000121D">
        <w:t>5.5.</w:t>
      </w:r>
      <w:r w:rsidRPr="0000121D">
        <w:rPr>
          <w:strike/>
        </w:rPr>
        <w:t>5</w:t>
      </w:r>
      <w:r w:rsidRPr="0000121D">
        <w:rPr>
          <w:b/>
          <w:bCs/>
        </w:rPr>
        <w:t>6</w:t>
      </w:r>
      <w:r w:rsidRPr="0000121D">
        <w:t xml:space="preserve">. </w:t>
      </w:r>
      <w:r w:rsidRPr="0000121D">
        <w:tab/>
        <w:t xml:space="preserve">In case of lamps incorporating a manufacturer logo, </w:t>
      </w:r>
      <w:r w:rsidRPr="0000121D">
        <w:rPr>
          <w:b/>
          <w:bCs/>
        </w:rPr>
        <w:t>have</w:t>
      </w:r>
      <w:r w:rsidRPr="0000121D">
        <w:t xml:space="preserve"> only two lateral logos (one on each side) or one central logo </w:t>
      </w:r>
      <w:r w:rsidRPr="0000121D">
        <w:rPr>
          <w:strike/>
        </w:rPr>
        <w:t>can be</w:t>
      </w:r>
      <w:r w:rsidRPr="0000121D">
        <w:t xml:space="preserve"> fitted on the rear of the vehicle and only two lateral logos (one on each side) or one central logo </w:t>
      </w:r>
      <w:r w:rsidRPr="0000121D">
        <w:rPr>
          <w:strike/>
        </w:rPr>
        <w:t>can be</w:t>
      </w:r>
      <w:r w:rsidRPr="0000121D">
        <w:t xml:space="preserve"> fitted on the front of the vehicle. All logos that are not vehicle manufacturer or body manufacturer logos are prohibited.”</w:t>
      </w:r>
    </w:p>
    <w:p w14:paraId="36D34239" w14:textId="7E7C544B" w:rsidR="003B29A6" w:rsidRPr="003B29A6" w:rsidRDefault="00EE6E78" w:rsidP="00736FF2">
      <w:pPr>
        <w:pStyle w:val="SingleTxtG"/>
        <w:rPr>
          <w:b/>
          <w:bCs/>
          <w:lang w:val="en-US"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5.7.2.2.</w:t>
      </w:r>
      <w:r w:rsidRPr="00F67CB7">
        <w:rPr>
          <w:i/>
          <w:iCs/>
        </w:rPr>
        <w:t xml:space="preserve">, </w:t>
      </w:r>
      <w:r w:rsidR="0006173C">
        <w:t xml:space="preserve">for 2.4.11.1. </w:t>
      </w:r>
      <w:r w:rsidRPr="005347A6">
        <w:t>read</w:t>
      </w:r>
      <w:r w:rsidR="0006173C">
        <w:t xml:space="preserve"> 2.4.11.</w:t>
      </w:r>
    </w:p>
    <w:p w14:paraId="650D23B5" w14:textId="287018D1" w:rsidR="00EE6E78" w:rsidRPr="003B29A6" w:rsidRDefault="00EE6E78" w:rsidP="000D6B8E">
      <w:pPr>
        <w:pStyle w:val="SingleTxtG"/>
        <w:rPr>
          <w:b/>
          <w:bCs/>
          <w:lang w:val="en-US"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5.7.2.3.</w:t>
      </w:r>
      <w:r w:rsidRPr="00F67CB7">
        <w:rPr>
          <w:i/>
          <w:iCs/>
        </w:rPr>
        <w:t xml:space="preserve">, </w:t>
      </w:r>
      <w:r w:rsidR="00FF6DB4">
        <w:t xml:space="preserve">for 2.4.11.1. </w:t>
      </w:r>
      <w:r w:rsidR="00FF6DB4" w:rsidRPr="005347A6">
        <w:t>read</w:t>
      </w:r>
      <w:r w:rsidR="00FF6DB4">
        <w:t xml:space="preserve"> 2.4.11. and delete </w:t>
      </w:r>
      <w:r w:rsidR="00EC0C54">
        <w:t xml:space="preserve">the </w:t>
      </w:r>
      <w:r w:rsidR="00FF6DB4">
        <w:t>last two paragraphs starting with “</w:t>
      </w:r>
      <w:r w:rsidR="00FF6DB4" w:rsidRPr="00FF6DB4">
        <w:t>Where two or more lamps</w:t>
      </w:r>
      <w:r w:rsidR="00FF6DB4">
        <w:t>…”</w:t>
      </w:r>
    </w:p>
    <w:p w14:paraId="630F67B2" w14:textId="7AB31A1D" w:rsidR="00EE6E78" w:rsidRPr="00872791" w:rsidRDefault="00EE6E78" w:rsidP="00736FF2">
      <w:pPr>
        <w:pStyle w:val="SingleTxtG"/>
        <w:rPr>
          <w:strike/>
          <w:lang w:val="en-US"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5.7.2.4.</w:t>
      </w:r>
      <w:r w:rsidRPr="00F67CB7">
        <w:rPr>
          <w:i/>
          <w:iCs/>
        </w:rPr>
        <w:t xml:space="preserve">, </w:t>
      </w:r>
      <w:r w:rsidRPr="003B29A6">
        <w:t>delete</w:t>
      </w:r>
      <w:r w:rsidR="00736FF2">
        <w:t>.</w:t>
      </w:r>
    </w:p>
    <w:p w14:paraId="28AE437F" w14:textId="7D59EAB6" w:rsidR="005278CA" w:rsidRDefault="00EE6E78" w:rsidP="00736FF2">
      <w:pPr>
        <w:pStyle w:val="SingleTxtG"/>
        <w:rPr>
          <w:lang w:val="en-US"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5.18.2.</w:t>
      </w:r>
      <w:r w:rsidRPr="00F67CB7">
        <w:rPr>
          <w:i/>
          <w:iCs/>
        </w:rPr>
        <w:t xml:space="preserve">, </w:t>
      </w:r>
      <w:r w:rsidR="00FF6DB4">
        <w:t xml:space="preserve">for 2.4.11.1. </w:t>
      </w:r>
      <w:r w:rsidR="00FF6DB4" w:rsidRPr="005347A6">
        <w:t>read</w:t>
      </w:r>
      <w:r w:rsidR="00FF6DB4">
        <w:t xml:space="preserve"> 2.4.11.</w:t>
      </w:r>
    </w:p>
    <w:p w14:paraId="5968781B" w14:textId="4D1550A2" w:rsidR="005278CA" w:rsidRPr="008B0BDC" w:rsidRDefault="005278CA" w:rsidP="005278CA">
      <w:pPr>
        <w:pStyle w:val="H1G"/>
        <w:ind w:hanging="567"/>
        <w:rPr>
          <w:rFonts w:eastAsia="SimSun"/>
          <w:sz w:val="28"/>
          <w:szCs w:val="28"/>
        </w:rPr>
      </w:pPr>
      <w:r w:rsidRPr="008B0BDC">
        <w:rPr>
          <w:rFonts w:eastAsia="SimSun"/>
          <w:sz w:val="28"/>
          <w:szCs w:val="28"/>
        </w:rPr>
        <w:tab/>
        <w:t>II.</w:t>
      </w:r>
      <w:r w:rsidRPr="008B0BDC">
        <w:rPr>
          <w:rFonts w:eastAsia="SimSun"/>
          <w:sz w:val="28"/>
          <w:szCs w:val="28"/>
        </w:rPr>
        <w:tab/>
      </w:r>
      <w:r w:rsidRPr="008B0BDC">
        <w:rPr>
          <w:rFonts w:eastAsia="SimSun"/>
          <w:sz w:val="28"/>
          <w:szCs w:val="28"/>
        </w:rPr>
        <w:tab/>
      </w:r>
      <w:r w:rsidRPr="008B0BDC">
        <w:rPr>
          <w:rFonts w:eastAsia="SimSun"/>
          <w:sz w:val="28"/>
          <w:szCs w:val="28"/>
          <w:lang w:val="en-US"/>
        </w:rPr>
        <w:t>Proposal</w:t>
      </w:r>
      <w:r w:rsidRPr="008B0BDC">
        <w:rPr>
          <w:rFonts w:eastAsia="SimSun"/>
          <w:sz w:val="28"/>
          <w:szCs w:val="28"/>
        </w:rPr>
        <w:t xml:space="preserve"> for a Supplement to the 01 series of amendments to UN Regulation No. 148</w:t>
      </w:r>
    </w:p>
    <w:p w14:paraId="7CC4226E" w14:textId="54BC3CB4" w:rsidR="005278CA" w:rsidRPr="00F67CB7" w:rsidRDefault="005278CA" w:rsidP="005278CA">
      <w:pPr>
        <w:pStyle w:val="SingleTxtG"/>
        <w:rPr>
          <w:i/>
          <w:iCs/>
        </w:rPr>
      </w:pPr>
      <w:r w:rsidRPr="00F67CB7">
        <w:rPr>
          <w:i/>
          <w:iCs/>
        </w:rPr>
        <w:t xml:space="preserve">Add </w:t>
      </w:r>
      <w:r w:rsidR="008B0BDC">
        <w:rPr>
          <w:i/>
          <w:iCs/>
        </w:rPr>
        <w:t xml:space="preserve">a </w:t>
      </w:r>
      <w:r w:rsidR="008236CB">
        <w:rPr>
          <w:i/>
          <w:iCs/>
        </w:rPr>
        <w:t xml:space="preserve">new </w:t>
      </w: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4.7.3</w:t>
      </w:r>
      <w:r>
        <w:rPr>
          <w:i/>
          <w:iCs/>
          <w:lang w:eastAsia="ja-JP"/>
        </w:rPr>
        <w:t>.</w:t>
      </w:r>
      <w:r w:rsidR="008236CB">
        <w:rPr>
          <w:i/>
          <w:iCs/>
          <w:lang w:eastAsia="ja-JP"/>
        </w:rPr>
        <w:t>,</w:t>
      </w:r>
      <w:r w:rsidRPr="008236CB">
        <w:t xml:space="preserve"> to read:</w:t>
      </w:r>
    </w:p>
    <w:p w14:paraId="48BA96EC" w14:textId="3AA97CE8" w:rsidR="008236CB" w:rsidRPr="008236CB" w:rsidRDefault="005278CA" w:rsidP="000D6B8E">
      <w:pPr>
        <w:spacing w:after="120"/>
        <w:ind w:left="2262" w:right="1134" w:hanging="1128"/>
        <w:jc w:val="both"/>
        <w:rPr>
          <w:strike/>
          <w:lang w:val="en-US"/>
        </w:rPr>
      </w:pPr>
      <w:r w:rsidRPr="00F67CB7">
        <w:rPr>
          <w:b/>
          <w:bCs/>
          <w:color w:val="000000" w:themeColor="text1"/>
        </w:rPr>
        <w:t>“4.7.3.</w:t>
      </w:r>
      <w:r w:rsidRPr="00F67CB7">
        <w:rPr>
          <w:b/>
          <w:bCs/>
          <w:color w:val="000000" w:themeColor="text1"/>
        </w:rPr>
        <w:tab/>
      </w:r>
      <w:r w:rsidRPr="00F67CB7">
        <w:rPr>
          <w:b/>
          <w:bCs/>
          <w:color w:val="000000" w:themeColor="text1"/>
        </w:rPr>
        <w:tab/>
        <w:t xml:space="preserve">A pair, </w:t>
      </w:r>
      <w:r w:rsidRPr="001126E1">
        <w:rPr>
          <w:b/>
          <w:bCs/>
          <w:color w:val="000000" w:themeColor="text1"/>
        </w:rPr>
        <w:t xml:space="preserve">constituted of one or more light emitting surface(s), </w:t>
      </w:r>
      <w:r w:rsidRPr="00F67CB7">
        <w:rPr>
          <w:b/>
          <w:bCs/>
          <w:color w:val="000000" w:themeColor="text1"/>
        </w:rPr>
        <w:t xml:space="preserve">extending from the left- to the right- hand side of the vehicle, shall contain </w:t>
      </w:r>
      <w:r w:rsidRPr="00F67CB7">
        <w:rPr>
          <w:b/>
          <w:bCs/>
          <w:lang w:val="en-US"/>
        </w:rPr>
        <w:t>at least one light source on each side.”</w:t>
      </w:r>
    </w:p>
    <w:p w14:paraId="282215C0" w14:textId="6D69CAAB" w:rsidR="000B320C" w:rsidRDefault="005278CA" w:rsidP="000B320C">
      <w:pPr>
        <w:pStyle w:val="SingleTxtG"/>
        <w:rPr>
          <w:lang w:val="en-US"/>
        </w:rPr>
      </w:pPr>
      <w:r w:rsidRPr="000B320C">
        <w:rPr>
          <w:i/>
          <w:iCs/>
        </w:rPr>
        <w:t>Paragraph</w:t>
      </w:r>
      <w:r w:rsidRPr="000B320C">
        <w:rPr>
          <w:i/>
          <w:iCs/>
          <w:lang w:eastAsia="ja-JP"/>
        </w:rPr>
        <w:t xml:space="preserve"> 4.8.1.3.</w:t>
      </w:r>
      <w:r w:rsidRPr="000B320C">
        <w:rPr>
          <w:i/>
          <w:iCs/>
        </w:rPr>
        <w:t xml:space="preserve">, </w:t>
      </w:r>
      <w:r w:rsidR="00EC0C54" w:rsidRPr="000B320C">
        <w:rPr>
          <w:i/>
          <w:iCs/>
        </w:rPr>
        <w:t xml:space="preserve">third subparagraph, </w:t>
      </w:r>
      <w:r w:rsidR="000B320C">
        <w:t>replace “supply” with “operate”</w:t>
      </w:r>
      <w:r w:rsidR="00981670">
        <w:t>.</w:t>
      </w:r>
    </w:p>
    <w:p w14:paraId="787A30F6" w14:textId="38CE72A9" w:rsidR="005278CA" w:rsidRPr="008236CB" w:rsidRDefault="005278CA" w:rsidP="008236CB">
      <w:pPr>
        <w:pStyle w:val="SingleTxtG"/>
        <w:rPr>
          <w:lang w:val="en-US"/>
        </w:rPr>
      </w:pPr>
      <w:r w:rsidRPr="00F67CB7">
        <w:rPr>
          <w:i/>
          <w:iCs/>
          <w:lang w:val="en-US"/>
        </w:rPr>
        <w:t xml:space="preserve">Add </w:t>
      </w:r>
      <w:r w:rsidR="00981670">
        <w:rPr>
          <w:i/>
          <w:iCs/>
          <w:lang w:val="en-US"/>
        </w:rPr>
        <w:t xml:space="preserve">a </w:t>
      </w:r>
      <w:r w:rsidR="008236CB">
        <w:rPr>
          <w:i/>
          <w:iCs/>
          <w:lang w:val="en-US"/>
        </w:rPr>
        <w:t xml:space="preserve">new </w:t>
      </w:r>
      <w:r w:rsidR="00981670">
        <w:rPr>
          <w:i/>
          <w:iCs/>
          <w:lang w:val="en-US"/>
        </w:rPr>
        <w:t>p</w:t>
      </w:r>
      <w:r w:rsidRPr="00F67CB7">
        <w:rPr>
          <w:i/>
          <w:iCs/>
          <w:lang w:val="en-US"/>
        </w:rPr>
        <w:t>aragraph 4.8.1.11.</w:t>
      </w:r>
      <w:r w:rsidR="008236CB">
        <w:rPr>
          <w:i/>
          <w:iCs/>
          <w:lang w:val="en-US"/>
        </w:rPr>
        <w:t>,</w:t>
      </w:r>
      <w:r w:rsidRPr="008236CB">
        <w:rPr>
          <w:lang w:val="en-US"/>
        </w:rPr>
        <w:t xml:space="preserve"> to read: </w:t>
      </w:r>
    </w:p>
    <w:p w14:paraId="1F4FAF38" w14:textId="3F3BB6EA" w:rsidR="00EE6E78" w:rsidRDefault="005278CA" w:rsidP="00981670">
      <w:pPr>
        <w:ind w:left="2262" w:right="1134" w:hanging="1128"/>
        <w:jc w:val="both"/>
        <w:rPr>
          <w:lang w:val="en-US"/>
        </w:rPr>
      </w:pPr>
      <w:r>
        <w:rPr>
          <w:b/>
          <w:bCs/>
        </w:rPr>
        <w:lastRenderedPageBreak/>
        <w:t>“</w:t>
      </w:r>
      <w:r w:rsidRPr="002D2247">
        <w:rPr>
          <w:b/>
          <w:bCs/>
        </w:rPr>
        <w:t>4.8.1.11</w:t>
      </w:r>
      <w:r w:rsidR="00981670">
        <w:rPr>
          <w:b/>
          <w:bCs/>
        </w:rPr>
        <w:t>.</w:t>
      </w:r>
      <w:r w:rsidRPr="002D2247">
        <w:tab/>
      </w:r>
      <w:r w:rsidRPr="002D2247">
        <w:rPr>
          <w:b/>
          <w:bCs/>
          <w:lang w:val="en-US"/>
        </w:rPr>
        <w:t xml:space="preserve">At the request of the applicant and with the consent of the Technical Service, the applicant may provide </w:t>
      </w:r>
      <w:r w:rsidRPr="00872791">
        <w:rPr>
          <w:b/>
          <w:bCs/>
          <w:lang w:val="en-US"/>
        </w:rPr>
        <w:t>samples that allow the operation of the left</w:t>
      </w:r>
      <w:r w:rsidRPr="00872791">
        <w:rPr>
          <w:b/>
          <w:bCs/>
          <w:strike/>
          <w:lang w:val="en-US"/>
        </w:rPr>
        <w:t xml:space="preserve"> </w:t>
      </w:r>
      <w:r w:rsidRPr="00872791">
        <w:rPr>
          <w:b/>
          <w:bCs/>
          <w:lang w:val="en-US"/>
        </w:rPr>
        <w:t>hand and/or right-hand side separately</w:t>
      </w:r>
      <w:r>
        <w:rPr>
          <w:b/>
          <w:bCs/>
          <w:lang w:val="en-US"/>
        </w:rPr>
        <w:t>,</w:t>
      </w:r>
      <w:r w:rsidRPr="00872791">
        <w:rPr>
          <w:b/>
          <w:bCs/>
          <w:lang w:val="en-US"/>
        </w:rPr>
        <w:t xml:space="preserve"> in case of a lamp with one or more light emitting surface used for the same function, extending from the left- to the right-hand side of the vehicle.</w:t>
      </w:r>
      <w:r>
        <w:rPr>
          <w:b/>
          <w:bCs/>
          <w:lang w:val="en-US"/>
        </w:rPr>
        <w:t>”</w:t>
      </w:r>
    </w:p>
    <w:p w14:paraId="419812E5" w14:textId="12ED03B8" w:rsidR="007D5CD1" w:rsidRDefault="00746A41">
      <w:pPr>
        <w:pStyle w:val="HChG"/>
      </w:pPr>
      <w:r>
        <w:tab/>
        <w:t>I</w:t>
      </w:r>
      <w:r w:rsidR="00EE6E78">
        <w:t>I</w:t>
      </w:r>
      <w:r>
        <w:t>I.</w:t>
      </w:r>
      <w:r>
        <w:tab/>
        <w:t>Justification</w:t>
      </w:r>
    </w:p>
    <w:p w14:paraId="09EC41AD" w14:textId="0AC4651A" w:rsidR="005278CA" w:rsidRDefault="000B320C" w:rsidP="00B03A07">
      <w:pPr>
        <w:pStyle w:val="ListParagraph"/>
        <w:spacing w:after="120"/>
        <w:ind w:left="1134" w:right="1134" w:firstLine="567"/>
        <w:jc w:val="both"/>
      </w:pPr>
      <w:r w:rsidRPr="000B320C">
        <w:t xml:space="preserve">The proposed </w:t>
      </w:r>
      <w:r w:rsidR="00DC60FA">
        <w:t>amendments</w:t>
      </w:r>
      <w:r w:rsidRPr="000B320C">
        <w:t xml:space="preserve"> are intended to </w:t>
      </w:r>
      <w:r w:rsidRPr="00AC5390">
        <w:t xml:space="preserve">clarify the meaning of pair of lamps </w:t>
      </w:r>
      <w:r>
        <w:t>in case of</w:t>
      </w:r>
      <w:r w:rsidRPr="00AC5390">
        <w:t xml:space="preserve"> a design like a band or a strip</w:t>
      </w:r>
      <w:r w:rsidRPr="000B320C">
        <w:t xml:space="preserve">. Further details can be found in informal document </w:t>
      </w:r>
      <w:r w:rsidRPr="00B03A07">
        <w:t>GRE-94-</w:t>
      </w:r>
      <w:r w:rsidR="00B03A07" w:rsidRPr="00B03A07">
        <w:t>03</w:t>
      </w:r>
      <w:r w:rsidRPr="00B03A07">
        <w:t>.</w:t>
      </w:r>
    </w:p>
    <w:p w14:paraId="7AC6639F" w14:textId="77777777" w:rsidR="0024789C" w:rsidRDefault="0024789C" w:rsidP="00B03A07">
      <w:pPr>
        <w:pStyle w:val="ListParagraph"/>
        <w:spacing w:after="120"/>
        <w:ind w:left="1134" w:right="1134" w:firstLine="567"/>
        <w:jc w:val="both"/>
      </w:pPr>
    </w:p>
    <w:p w14:paraId="12CC4AD5" w14:textId="2632B4C3" w:rsidR="00D70D60" w:rsidRDefault="00412DBE" w:rsidP="00412DBE">
      <w:pPr>
        <w:pStyle w:val="ListParagraph"/>
        <w:spacing w:after="120"/>
        <w:ind w:left="1134" w:right="1134"/>
        <w:jc w:val="center"/>
      </w:pPr>
      <w:r>
        <w:t>_________</w:t>
      </w:r>
      <w:r w:rsidR="0024789C">
        <w:t>__</w:t>
      </w:r>
      <w:r>
        <w:t>____</w:t>
      </w:r>
    </w:p>
    <w:sectPr w:rsidR="00D70D60" w:rsidSect="00DB158E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6" w:h="16838" w:code="9"/>
      <w:pgMar w:top="1418" w:right="1134" w:bottom="2268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FBBE" w14:textId="77777777" w:rsidR="00185593" w:rsidRDefault="00185593"/>
  </w:endnote>
  <w:endnote w:type="continuationSeparator" w:id="0">
    <w:p w14:paraId="10948E9A" w14:textId="77777777" w:rsidR="00185593" w:rsidRDefault="00185593"/>
  </w:endnote>
  <w:endnote w:type="continuationNotice" w:id="1">
    <w:p w14:paraId="6C5EB00A" w14:textId="77777777" w:rsidR="00185593" w:rsidRDefault="00185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3AEA" w14:textId="77777777" w:rsidR="007D5CD1" w:rsidRDefault="00746A41">
    <w:pPr>
      <w:pStyle w:val="Footer"/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2</w:t>
    </w:r>
    <w:r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ABE9" w14:textId="0A92065E" w:rsidR="006B6EDE" w:rsidRDefault="006B6EDE" w:rsidP="006B6EDE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1F0AEE09" wp14:editId="015A975B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90F7C5" w14:textId="20908DDB" w:rsidR="006B6EDE" w:rsidRPr="006B6EDE" w:rsidRDefault="006B6EDE" w:rsidP="006B6EDE">
    <w:pPr>
      <w:pStyle w:val="Footer"/>
      <w:ind w:right="1134"/>
      <w:rPr>
        <w:sz w:val="20"/>
      </w:rPr>
    </w:pPr>
    <w:r>
      <w:rPr>
        <w:sz w:val="20"/>
      </w:rPr>
      <w:t>GE.26-01581  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ABC6224" wp14:editId="49F37014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FB57" w14:textId="77777777" w:rsidR="007D5CD1" w:rsidRDefault="007D5CD1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7D5CD1" w14:paraId="0CDA5092" w14:textId="77777777">
      <w:tc>
        <w:tcPr>
          <w:tcW w:w="3346" w:type="dxa"/>
        </w:tcPr>
        <w:p w14:paraId="2994DD66" w14:textId="77777777" w:rsidR="007D5CD1" w:rsidRDefault="00746A41">
          <w:pPr>
            <w:pStyle w:val="Footer"/>
          </w:pPr>
          <w:r>
            <w:rPr>
              <w:noProof/>
              <w:lang w:val="de-DE" w:eastAsia="de-DE"/>
            </w:rPr>
            <w:drawing>
              <wp:inline distT="0" distB="0" distL="0" distR="0" wp14:anchorId="6F81C82E" wp14:editId="60E98545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4EFE4CA6" w14:textId="77777777" w:rsidR="007D5CD1" w:rsidRDefault="00746A41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 2014-xx-xx</w:t>
          </w:r>
        </w:p>
      </w:tc>
      <w:tc>
        <w:tcPr>
          <w:tcW w:w="3347" w:type="dxa"/>
          <w:vAlign w:val="center"/>
        </w:tcPr>
        <w:p w14:paraId="0CCF6ECC" w14:textId="77777777" w:rsidR="007D5CD1" w:rsidRDefault="00746A41">
          <w:pPr>
            <w:pStyle w:val="Footer"/>
          </w:pPr>
          <w:r>
            <w:rPr>
              <w:rFonts w:ascii="Arial" w:hAnsi="Arial" w:cs="Arial"/>
              <w:sz w:val="20"/>
            </w:rPr>
            <w:t>Submitted by: Ad de Visser</w:t>
          </w:r>
        </w:p>
      </w:tc>
    </w:tr>
  </w:tbl>
  <w:p w14:paraId="2E5196F4" w14:textId="77777777" w:rsidR="007D5CD1" w:rsidRDefault="007D5C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3CEC" w14:textId="77777777" w:rsidR="007D5CD1" w:rsidRDefault="00746A41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5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4BF9" w14:textId="77777777" w:rsidR="00185593" w:rsidRDefault="00185593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AF1F7C7" w14:textId="77777777" w:rsidR="00185593" w:rsidRDefault="00185593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AAB81D0" w14:textId="77777777" w:rsidR="00185593" w:rsidRDefault="00185593"/>
  </w:footnote>
  <w:footnote w:id="2">
    <w:p w14:paraId="79AA8BF1" w14:textId="2CA1B25A" w:rsidR="007D5CD1" w:rsidRPr="00FC151A" w:rsidRDefault="00746A41">
      <w:pPr>
        <w:pStyle w:val="FootnoteText"/>
        <w:rPr>
          <w:sz w:val="16"/>
          <w:szCs w:val="18"/>
        </w:rPr>
      </w:pPr>
      <w:r>
        <w:tab/>
      </w:r>
      <w:r w:rsidR="00FC151A" w:rsidRPr="00FC151A">
        <w:rPr>
          <w:rStyle w:val="FootnoteReference"/>
          <w:szCs w:val="18"/>
          <w:vertAlign w:val="baseline"/>
          <w:lang w:val="en-US"/>
        </w:rPr>
        <w:t>*</w:t>
      </w:r>
      <w:r w:rsidR="00FC151A" w:rsidRPr="00FC151A">
        <w:rPr>
          <w:rStyle w:val="FootnoteReference"/>
          <w:szCs w:val="18"/>
          <w:vertAlign w:val="baseline"/>
          <w:lang w:val="en-US"/>
        </w:rPr>
        <w:tab/>
      </w:r>
      <w:r w:rsidR="00146937" w:rsidRPr="00146937">
        <w:rPr>
          <w:szCs w:val="18"/>
        </w:rPr>
        <w:t>In accordance with the programme of work of the Inland Transport Committee for 2026 as outlined in proposed programme budget for 2026 (A/80/6 (Sect. 20), table 20.7),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4E4E" w14:textId="0FB7EE30" w:rsidR="007D5CD1" w:rsidRDefault="00746A41">
    <w:pPr>
      <w:pStyle w:val="Header"/>
    </w:pPr>
    <w:r>
      <w:t>ECE/TRANS/WP.29/GRE/202</w:t>
    </w:r>
    <w:r w:rsidR="00FC151A">
      <w:t>6</w:t>
    </w:r>
    <w:r>
      <w:t>/</w:t>
    </w:r>
    <w:r w:rsidR="00447BF8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4AD" w14:textId="553F2B23" w:rsidR="007D5CD1" w:rsidRDefault="00746A41">
    <w:pPr>
      <w:pStyle w:val="Header"/>
      <w:jc w:val="right"/>
    </w:pPr>
    <w:r>
      <w:t>ECE/TRANS/WP.29/GRE/202</w:t>
    </w:r>
    <w:r w:rsidR="00FC151A">
      <w:t>6</w:t>
    </w:r>
    <w:r>
      <w:t>/</w:t>
    </w:r>
    <w:r w:rsidR="00981670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270" w14:textId="77777777" w:rsidR="007D5CD1" w:rsidRDefault="00746A41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6B31CC"/>
    <w:multiLevelType w:val="hybridMultilevel"/>
    <w:tmpl w:val="4A86579C"/>
    <w:lvl w:ilvl="0" w:tplc="1F7AE5C4">
      <w:start w:val="1"/>
      <w:numFmt w:val="lowerLetter"/>
      <w:lvlText w:val="(%1)"/>
      <w:lvlJc w:val="left"/>
      <w:pPr>
        <w:ind w:left="263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54" w:hanging="360"/>
      </w:pPr>
    </w:lvl>
    <w:lvl w:ilvl="2" w:tplc="0407001B" w:tentative="1">
      <w:start w:val="1"/>
      <w:numFmt w:val="lowerRoman"/>
      <w:lvlText w:val="%3."/>
      <w:lvlJc w:val="right"/>
      <w:pPr>
        <w:ind w:left="4074" w:hanging="180"/>
      </w:pPr>
    </w:lvl>
    <w:lvl w:ilvl="3" w:tplc="0407000F" w:tentative="1">
      <w:start w:val="1"/>
      <w:numFmt w:val="decimal"/>
      <w:lvlText w:val="%4."/>
      <w:lvlJc w:val="left"/>
      <w:pPr>
        <w:ind w:left="4794" w:hanging="360"/>
      </w:pPr>
    </w:lvl>
    <w:lvl w:ilvl="4" w:tplc="04070019" w:tentative="1">
      <w:start w:val="1"/>
      <w:numFmt w:val="lowerLetter"/>
      <w:lvlText w:val="%5."/>
      <w:lvlJc w:val="left"/>
      <w:pPr>
        <w:ind w:left="5514" w:hanging="360"/>
      </w:pPr>
    </w:lvl>
    <w:lvl w:ilvl="5" w:tplc="0407001B" w:tentative="1">
      <w:start w:val="1"/>
      <w:numFmt w:val="lowerRoman"/>
      <w:lvlText w:val="%6."/>
      <w:lvlJc w:val="right"/>
      <w:pPr>
        <w:ind w:left="6234" w:hanging="180"/>
      </w:pPr>
    </w:lvl>
    <w:lvl w:ilvl="6" w:tplc="0407000F" w:tentative="1">
      <w:start w:val="1"/>
      <w:numFmt w:val="decimal"/>
      <w:lvlText w:val="%7."/>
      <w:lvlJc w:val="left"/>
      <w:pPr>
        <w:ind w:left="6954" w:hanging="360"/>
      </w:pPr>
    </w:lvl>
    <w:lvl w:ilvl="7" w:tplc="04070019" w:tentative="1">
      <w:start w:val="1"/>
      <w:numFmt w:val="lowerLetter"/>
      <w:lvlText w:val="%8."/>
      <w:lvlJc w:val="left"/>
      <w:pPr>
        <w:ind w:left="7674" w:hanging="360"/>
      </w:pPr>
    </w:lvl>
    <w:lvl w:ilvl="8" w:tplc="0407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5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0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33572"/>
    <w:multiLevelType w:val="hybridMultilevel"/>
    <w:tmpl w:val="D0E6B9BA"/>
    <w:lvl w:ilvl="0" w:tplc="3B42BEC2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0332165">
    <w:abstractNumId w:val="1"/>
  </w:num>
  <w:num w:numId="2" w16cid:durableId="841971361">
    <w:abstractNumId w:val="13"/>
  </w:num>
  <w:num w:numId="3" w16cid:durableId="1876891138">
    <w:abstractNumId w:val="9"/>
  </w:num>
  <w:num w:numId="4" w16cid:durableId="1051269458">
    <w:abstractNumId w:val="11"/>
  </w:num>
  <w:num w:numId="5" w16cid:durableId="1909342700">
    <w:abstractNumId w:val="12"/>
  </w:num>
  <w:num w:numId="6" w16cid:durableId="1420523150">
    <w:abstractNumId w:val="3"/>
  </w:num>
  <w:num w:numId="7" w16cid:durableId="1831435083">
    <w:abstractNumId w:val="2"/>
  </w:num>
  <w:num w:numId="8" w16cid:durableId="900991185">
    <w:abstractNumId w:val="10"/>
  </w:num>
  <w:num w:numId="9" w16cid:durableId="560865110">
    <w:abstractNumId w:val="7"/>
  </w:num>
  <w:num w:numId="10" w16cid:durableId="267272274">
    <w:abstractNumId w:val="8"/>
  </w:num>
  <w:num w:numId="11" w16cid:durableId="1196043688">
    <w:abstractNumId w:val="6"/>
  </w:num>
  <w:num w:numId="12" w16cid:durableId="510877766">
    <w:abstractNumId w:val="0"/>
  </w:num>
  <w:num w:numId="13" w16cid:durableId="512232110">
    <w:abstractNumId w:val="15"/>
  </w:num>
  <w:num w:numId="14" w16cid:durableId="747926297">
    <w:abstractNumId w:val="5"/>
  </w:num>
  <w:num w:numId="15" w16cid:durableId="528297203">
    <w:abstractNumId w:val="4"/>
  </w:num>
  <w:num w:numId="16" w16cid:durableId="119920480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D1"/>
    <w:rsid w:val="0000121D"/>
    <w:rsid w:val="000066E4"/>
    <w:rsid w:val="00007B75"/>
    <w:rsid w:val="000305CF"/>
    <w:rsid w:val="0006173C"/>
    <w:rsid w:val="0009054D"/>
    <w:rsid w:val="000B320C"/>
    <w:rsid w:val="000D6B8E"/>
    <w:rsid w:val="001112AE"/>
    <w:rsid w:val="0011275E"/>
    <w:rsid w:val="00122B00"/>
    <w:rsid w:val="001379A8"/>
    <w:rsid w:val="00146937"/>
    <w:rsid w:val="00156BD1"/>
    <w:rsid w:val="001600CF"/>
    <w:rsid w:val="00185593"/>
    <w:rsid w:val="001E7315"/>
    <w:rsid w:val="001F512B"/>
    <w:rsid w:val="002303F4"/>
    <w:rsid w:val="0024428C"/>
    <w:rsid w:val="0024789C"/>
    <w:rsid w:val="0027199A"/>
    <w:rsid w:val="00275E5C"/>
    <w:rsid w:val="002C02B3"/>
    <w:rsid w:val="002E07D8"/>
    <w:rsid w:val="002F2786"/>
    <w:rsid w:val="00304A17"/>
    <w:rsid w:val="0033567F"/>
    <w:rsid w:val="003772E3"/>
    <w:rsid w:val="003A4870"/>
    <w:rsid w:val="003B29A6"/>
    <w:rsid w:val="003F5D2A"/>
    <w:rsid w:val="00412237"/>
    <w:rsid w:val="00412DBE"/>
    <w:rsid w:val="00417C5D"/>
    <w:rsid w:val="00447BF8"/>
    <w:rsid w:val="00457039"/>
    <w:rsid w:val="00497CB3"/>
    <w:rsid w:val="004A4366"/>
    <w:rsid w:val="004A4440"/>
    <w:rsid w:val="004A6AFE"/>
    <w:rsid w:val="004B2B00"/>
    <w:rsid w:val="004D05EB"/>
    <w:rsid w:val="004D5F91"/>
    <w:rsid w:val="004E53E5"/>
    <w:rsid w:val="004E620E"/>
    <w:rsid w:val="004E71D1"/>
    <w:rsid w:val="005278CA"/>
    <w:rsid w:val="005347A6"/>
    <w:rsid w:val="005462F4"/>
    <w:rsid w:val="005625E8"/>
    <w:rsid w:val="005838C8"/>
    <w:rsid w:val="00585B07"/>
    <w:rsid w:val="005979FA"/>
    <w:rsid w:val="005A5AE8"/>
    <w:rsid w:val="005C3994"/>
    <w:rsid w:val="005D5B47"/>
    <w:rsid w:val="00600FAF"/>
    <w:rsid w:val="006143FB"/>
    <w:rsid w:val="0068094E"/>
    <w:rsid w:val="00686CDD"/>
    <w:rsid w:val="006B6EDE"/>
    <w:rsid w:val="006B703B"/>
    <w:rsid w:val="006C5494"/>
    <w:rsid w:val="006D06F0"/>
    <w:rsid w:val="006D5F24"/>
    <w:rsid w:val="006F6075"/>
    <w:rsid w:val="00713749"/>
    <w:rsid w:val="00713A62"/>
    <w:rsid w:val="0073004A"/>
    <w:rsid w:val="00736FF2"/>
    <w:rsid w:val="00746A41"/>
    <w:rsid w:val="00773199"/>
    <w:rsid w:val="007920D6"/>
    <w:rsid w:val="007A59DE"/>
    <w:rsid w:val="007D5197"/>
    <w:rsid w:val="007D545C"/>
    <w:rsid w:val="007D5CD1"/>
    <w:rsid w:val="007F358D"/>
    <w:rsid w:val="008222F6"/>
    <w:rsid w:val="008236CB"/>
    <w:rsid w:val="008238A6"/>
    <w:rsid w:val="008412DD"/>
    <w:rsid w:val="00842E9F"/>
    <w:rsid w:val="00857F7B"/>
    <w:rsid w:val="00873CFE"/>
    <w:rsid w:val="00882760"/>
    <w:rsid w:val="0088715C"/>
    <w:rsid w:val="00887273"/>
    <w:rsid w:val="008960CA"/>
    <w:rsid w:val="008B0BDC"/>
    <w:rsid w:val="008E0A95"/>
    <w:rsid w:val="008E7266"/>
    <w:rsid w:val="008F0474"/>
    <w:rsid w:val="008F07A6"/>
    <w:rsid w:val="009066EB"/>
    <w:rsid w:val="009537F2"/>
    <w:rsid w:val="00974441"/>
    <w:rsid w:val="009775BD"/>
    <w:rsid w:val="00981670"/>
    <w:rsid w:val="009B6458"/>
    <w:rsid w:val="009D563A"/>
    <w:rsid w:val="009D56CD"/>
    <w:rsid w:val="009E0E5C"/>
    <w:rsid w:val="009E3E20"/>
    <w:rsid w:val="009E4C1A"/>
    <w:rsid w:val="009F01AC"/>
    <w:rsid w:val="00A4180F"/>
    <w:rsid w:val="00A538A7"/>
    <w:rsid w:val="00A6421B"/>
    <w:rsid w:val="00A7466E"/>
    <w:rsid w:val="00A86C1C"/>
    <w:rsid w:val="00A939D1"/>
    <w:rsid w:val="00AB4FFB"/>
    <w:rsid w:val="00AF0078"/>
    <w:rsid w:val="00B03A07"/>
    <w:rsid w:val="00B115EF"/>
    <w:rsid w:val="00B151CF"/>
    <w:rsid w:val="00B1674F"/>
    <w:rsid w:val="00B57367"/>
    <w:rsid w:val="00B96B92"/>
    <w:rsid w:val="00BE3F24"/>
    <w:rsid w:val="00BE5D73"/>
    <w:rsid w:val="00C003A9"/>
    <w:rsid w:val="00C47123"/>
    <w:rsid w:val="00C47CA0"/>
    <w:rsid w:val="00C76B53"/>
    <w:rsid w:val="00C849A8"/>
    <w:rsid w:val="00C92713"/>
    <w:rsid w:val="00C9771E"/>
    <w:rsid w:val="00CD26B1"/>
    <w:rsid w:val="00D15CCF"/>
    <w:rsid w:val="00D479F7"/>
    <w:rsid w:val="00D52B84"/>
    <w:rsid w:val="00D56068"/>
    <w:rsid w:val="00D70512"/>
    <w:rsid w:val="00D70D60"/>
    <w:rsid w:val="00D90005"/>
    <w:rsid w:val="00DA14B0"/>
    <w:rsid w:val="00DA3401"/>
    <w:rsid w:val="00DB158E"/>
    <w:rsid w:val="00DC60FA"/>
    <w:rsid w:val="00DC6301"/>
    <w:rsid w:val="00E07066"/>
    <w:rsid w:val="00E30F93"/>
    <w:rsid w:val="00E35877"/>
    <w:rsid w:val="00E42F84"/>
    <w:rsid w:val="00E55B09"/>
    <w:rsid w:val="00E650D1"/>
    <w:rsid w:val="00EC0C54"/>
    <w:rsid w:val="00EE6E78"/>
    <w:rsid w:val="00F07C1C"/>
    <w:rsid w:val="00F30AA6"/>
    <w:rsid w:val="00F41DD2"/>
    <w:rsid w:val="00F7414C"/>
    <w:rsid w:val="00F756B7"/>
    <w:rsid w:val="00F83F2A"/>
    <w:rsid w:val="00F909CA"/>
    <w:rsid w:val="00F9233A"/>
    <w:rsid w:val="00F935F9"/>
    <w:rsid w:val="00FA5B08"/>
    <w:rsid w:val="00FC151A"/>
    <w:rsid w:val="00FC75CA"/>
    <w:rsid w:val="00FC767E"/>
    <w:rsid w:val="00FC7C05"/>
    <w:rsid w:val="00FD3106"/>
    <w:rsid w:val="00FE386D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7FD70B2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Pr>
      <w:color w:val="auto"/>
      <w:u w:val="none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rPr>
      <w:sz w:val="16"/>
    </w:rPr>
  </w:style>
  <w:style w:type="paragraph" w:styleId="BodyText">
    <w:name w:val="Body Text"/>
    <w:basedOn w:val="Normal"/>
    <w:link w:val="BodyTextChar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pPr>
      <w:ind w:left="2268"/>
    </w:pPr>
  </w:style>
  <w:style w:type="paragraph" w:customStyle="1" w:styleId="Para">
    <w:name w:val="Para"/>
    <w:basedOn w:val="ParaNo"/>
    <w:qFormat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pPr>
      <w:numPr>
        <w:numId w:val="0"/>
      </w:numPr>
      <w:ind w:left="2268" w:hanging="1134"/>
    </w:pPr>
  </w:style>
  <w:style w:type="paragraph" w:customStyle="1" w:styleId="a">
    <w:name w:val="a)"/>
    <w:basedOn w:val="para0"/>
    <w:pPr>
      <w:ind w:left="2835" w:hanging="567"/>
    </w:pPr>
  </w:style>
  <w:style w:type="paragraph" w:customStyle="1" w:styleId="endnotetable">
    <w:name w:val="endnote table"/>
    <w:basedOn w:val="Normal"/>
    <w:link w:val="endnotetableChar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pPr>
      <w:ind w:left="1134" w:firstLine="0"/>
    </w:pPr>
  </w:style>
  <w:style w:type="character" w:customStyle="1" w:styleId="endnotetableChar">
    <w:name w:val="endnote table Char"/>
    <w:link w:val="endnotetable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Pr>
      <w:sz w:val="18"/>
      <w:lang w:val="en-GB" w:eastAsia="en-US" w:bidi="ar-SA"/>
    </w:rPr>
  </w:style>
  <w:style w:type="paragraph" w:customStyle="1" w:styleId="a0">
    <w:name w:val="(a)"/>
    <w:basedOn w:val="Normal"/>
    <w:qFormat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Pr>
      <w:lang w:val="en-GB" w:eastAsia="en-US" w:bidi="ar-SA"/>
    </w:rPr>
  </w:style>
  <w:style w:type="character" w:customStyle="1" w:styleId="CharChar4">
    <w:name w:val="Char Char4"/>
    <w:semiHidden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</w:style>
  <w:style w:type="character" w:customStyle="1" w:styleId="FootnoteTextChar1">
    <w:name w:val="Footnote Text Char1"/>
    <w:aliases w:val="5_G Char1,PP Char1,Footnote Text Char Char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rPr>
      <w:sz w:val="16"/>
      <w:lang w:eastAsia="en-US"/>
    </w:rPr>
  </w:style>
  <w:style w:type="paragraph" w:styleId="List5">
    <w:name w:val="List 5"/>
    <w:basedOn w:val="Normal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rPr>
      <w:b/>
      <w:sz w:val="28"/>
      <w:lang w:eastAsia="en-US"/>
    </w:rPr>
  </w:style>
  <w:style w:type="character" w:customStyle="1" w:styleId="paraChar">
    <w:name w:val="para Char"/>
    <w:link w:val="para0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Pr>
      <w:lang w:eastAsia="en-US"/>
    </w:rPr>
  </w:style>
  <w:style w:type="character" w:styleId="LineNumber">
    <w:name w:val="line number"/>
    <w:rPr>
      <w:sz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Pr>
      <w:lang w:eastAsia="en-US"/>
    </w:rPr>
  </w:style>
  <w:style w:type="character" w:customStyle="1" w:styleId="Heading3Char">
    <w:name w:val="Heading 3 Char"/>
    <w:basedOn w:val="DefaultParagraphFont"/>
    <w:link w:val="Heading3"/>
    <w:rPr>
      <w:lang w:eastAsia="en-US"/>
    </w:rPr>
  </w:style>
  <w:style w:type="character" w:customStyle="1" w:styleId="Heading4Char">
    <w:name w:val="Heading 4 Char"/>
    <w:basedOn w:val="DefaultParagraphFont"/>
    <w:link w:val="Heading4"/>
    <w:rPr>
      <w:lang w:eastAsia="en-US"/>
    </w:rPr>
  </w:style>
  <w:style w:type="character" w:customStyle="1" w:styleId="Heading5Char">
    <w:name w:val="Heading 5 Char"/>
    <w:basedOn w:val="DefaultParagraphFont"/>
    <w:link w:val="Heading5"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lang w:eastAsia="en-US"/>
    </w:rPr>
  </w:style>
  <w:style w:type="character" w:customStyle="1" w:styleId="Heading7Char">
    <w:name w:val="Heading 7 Char"/>
    <w:basedOn w:val="DefaultParagraphFont"/>
    <w:link w:val="Heading7"/>
    <w:rPr>
      <w:lang w:eastAsia="en-US"/>
    </w:rPr>
  </w:style>
  <w:style w:type="character" w:customStyle="1" w:styleId="Heading8Char">
    <w:name w:val="Heading 8 Char"/>
    <w:basedOn w:val="DefaultParagraphFont"/>
    <w:link w:val="Heading8"/>
    <w:rPr>
      <w:lang w:eastAsia="en-US"/>
    </w:rPr>
  </w:style>
  <w:style w:type="character" w:customStyle="1" w:styleId="Heading9Char">
    <w:name w:val="Heading 9 Char"/>
    <w:basedOn w:val="DefaultParagraphFont"/>
    <w:link w:val="Heading9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Pr>
      <w:sz w:val="18"/>
      <w:lang w:eastAsia="en-US"/>
    </w:rPr>
  </w:style>
  <w:style w:type="numbering" w:styleId="111111">
    <w:name w:val="Outline List 2"/>
    <w:basedOn w:val="NoList"/>
    <w:pPr>
      <w:numPr>
        <w:numId w:val="5"/>
      </w:numPr>
    </w:pPr>
  </w:style>
  <w:style w:type="numbering" w:styleId="1ai">
    <w:name w:val="Outline List 1"/>
    <w:basedOn w:val="NoList"/>
    <w:pPr>
      <w:numPr>
        <w:numId w:val="6"/>
      </w:numPr>
    </w:pPr>
  </w:style>
  <w:style w:type="numbering" w:styleId="ArticleSection">
    <w:name w:val="Outline List 3"/>
    <w:basedOn w:val="NoList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Pr>
      <w:lang w:val="it-IT" w:eastAsia="en-US"/>
    </w:rPr>
  </w:style>
  <w:style w:type="paragraph" w:styleId="Date">
    <w:name w:val="Date"/>
    <w:basedOn w:val="Normal"/>
    <w:next w:val="Normal"/>
    <w:link w:val="DateChar"/>
    <w:rPr>
      <w:lang w:val="it-IT"/>
    </w:rPr>
  </w:style>
  <w:style w:type="character" w:customStyle="1" w:styleId="DateChar">
    <w:name w:val="Date Char"/>
    <w:basedOn w:val="DefaultParagraphFont"/>
    <w:link w:val="Date"/>
    <w:rPr>
      <w:lang w:val="it-IT" w:eastAsia="en-US"/>
    </w:rPr>
  </w:style>
  <w:style w:type="paragraph" w:styleId="E-mailSignature">
    <w:name w:val="E-mail Signature"/>
    <w:basedOn w:val="Normal"/>
    <w:link w:val="E-mailSignatureChar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Pr>
      <w:lang w:val="it-IT" w:eastAsia="en-US"/>
    </w:rPr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rPr>
      <w:rFonts w:ascii="Arial" w:hAnsi="Arial" w:cs="Arial"/>
      <w:lang w:val="it-IT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Pr>
      <w:i/>
      <w:iCs/>
      <w:lang w:val="it-IT"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lang w:val="it-IT"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List">
    <w:name w:val="List"/>
    <w:basedOn w:val="Normal"/>
    <w:pPr>
      <w:ind w:left="283" w:hanging="283"/>
    </w:pPr>
    <w:rPr>
      <w:lang w:val="it-IT"/>
    </w:rPr>
  </w:style>
  <w:style w:type="paragraph" w:styleId="List2">
    <w:name w:val="List 2"/>
    <w:basedOn w:val="Normal"/>
    <w:pPr>
      <w:ind w:left="566" w:hanging="283"/>
    </w:pPr>
    <w:rPr>
      <w:lang w:val="it-IT"/>
    </w:rPr>
  </w:style>
  <w:style w:type="paragraph" w:styleId="List3">
    <w:name w:val="List 3"/>
    <w:basedOn w:val="Normal"/>
    <w:pPr>
      <w:ind w:left="849" w:hanging="283"/>
    </w:pPr>
    <w:rPr>
      <w:lang w:val="it-IT"/>
    </w:rPr>
  </w:style>
  <w:style w:type="paragraph" w:styleId="List4">
    <w:name w:val="List 4"/>
    <w:basedOn w:val="Normal"/>
    <w:pPr>
      <w:ind w:left="1132" w:hanging="283"/>
    </w:pPr>
    <w:rPr>
      <w:lang w:val="it-IT"/>
    </w:rPr>
  </w:style>
  <w:style w:type="paragraph" w:styleId="ListBullet2">
    <w:name w:val="List Bullet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Pr>
      <w:sz w:val="24"/>
      <w:szCs w:val="24"/>
      <w:lang w:val="it-IT"/>
    </w:rPr>
  </w:style>
  <w:style w:type="paragraph" w:styleId="NormalIndent">
    <w:name w:val="Normal Indent"/>
    <w:basedOn w:val="Normal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Pr>
      <w:lang w:val="it-IT"/>
    </w:rPr>
  </w:style>
  <w:style w:type="character" w:customStyle="1" w:styleId="NoteHeadingChar">
    <w:name w:val="Note Heading Char"/>
    <w:basedOn w:val="DefaultParagraphFont"/>
    <w:link w:val="NoteHeading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Pr>
      <w:lang w:val="it-IT"/>
    </w:rPr>
  </w:style>
  <w:style w:type="character" w:customStyle="1" w:styleId="SalutationChar">
    <w:name w:val="Salutation Char"/>
    <w:basedOn w:val="DefaultParagraphFont"/>
    <w:link w:val="Salutation"/>
    <w:rPr>
      <w:lang w:val="it-IT" w:eastAsia="en-US"/>
    </w:rPr>
  </w:style>
  <w:style w:type="paragraph" w:styleId="Signature">
    <w:name w:val="Signature"/>
    <w:basedOn w:val="Normal"/>
    <w:link w:val="SignatureChar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Pr>
      <w:lang w:val="it-IT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1111111">
    <w:name w:val="1 / 1.1 / 1.1.11"/>
    <w:basedOn w:val="NoList"/>
    <w:next w:val="111111"/>
    <w:semiHidden/>
  </w:style>
  <w:style w:type="numbering" w:customStyle="1" w:styleId="1ai1">
    <w:name w:val="1 / a / i1"/>
    <w:basedOn w:val="NoList"/>
    <w:next w:val="1ai"/>
    <w:semiHidden/>
  </w:style>
  <w:style w:type="numbering" w:customStyle="1" w:styleId="ArticleSection1">
    <w:name w:val="Article / Section1"/>
    <w:basedOn w:val="NoList"/>
    <w:next w:val="ArticleSection"/>
    <w:semiHidden/>
  </w:style>
  <w:style w:type="table" w:customStyle="1" w:styleId="Table3Deffects11">
    <w:name w:val="Table 3D effects 11"/>
    <w:basedOn w:val="TableNormal"/>
    <w:next w:val="Table3Deffects1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Pr>
      <w:b/>
      <w:i/>
    </w:rPr>
  </w:style>
  <w:style w:type="paragraph" w:customStyle="1" w:styleId="Rneu2atimkurs">
    <w:name w:val="R neu 2 (a) tim kurs"/>
    <w:basedOn w:val="Rneu2-0timkursiv"/>
    <w:pPr>
      <w:ind w:left="1701" w:hanging="1701"/>
    </w:pPr>
  </w:style>
  <w:style w:type="paragraph" w:customStyle="1" w:styleId="Rneu2-0timkursiv">
    <w:name w:val="R neu 2-0 tim kursiv"/>
    <w:basedOn w:val="Normal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pPr>
      <w:numPr>
        <w:numId w:val="4"/>
      </w:numPr>
    </w:pPr>
  </w:style>
  <w:style w:type="paragraph" w:customStyle="1" w:styleId="Annex1">
    <w:name w:val="Annex1"/>
    <w:basedOn w:val="Normal"/>
    <w:qFormat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0title">
    <w:name w:val="0.title"/>
    <w:basedOn w:val="Normal"/>
    <w:next w:val="Normal"/>
    <w:link w:val="0titleC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0"/>
    </w:pPr>
    <w:rPr>
      <w:rFonts w:eastAsiaTheme="minorEastAsia"/>
      <w:b/>
      <w:sz w:val="28"/>
    </w:rPr>
  </w:style>
  <w:style w:type="character" w:customStyle="1" w:styleId="0titleCar">
    <w:name w:val="0.title Car"/>
    <w:link w:val="0title"/>
    <w:rPr>
      <w:rFonts w:eastAsiaTheme="minorEastAsia"/>
      <w:b/>
      <w:sz w:val="28"/>
      <w:lang w:eastAsia="en-US"/>
    </w:rPr>
  </w:style>
  <w:style w:type="paragraph" w:styleId="NoSpacing">
    <w:name w:val="No Spacing"/>
    <w:uiPriority w:val="1"/>
    <w:qFormat/>
    <w:pPr>
      <w:suppressAutoHyphens/>
    </w:pPr>
    <w:rPr>
      <w:lang w:eastAsia="en-US"/>
    </w:rPr>
  </w:style>
  <w:style w:type="paragraph" w:customStyle="1" w:styleId="5para5thlevel">
    <w:name w:val="5.para 5th level"/>
    <w:basedOn w:val="Normal"/>
    <w:link w:val="5para5thlevelCar"/>
    <w:qFormat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Pr>
      <w:rFonts w:eastAsiaTheme="minorEastAsia"/>
      <w:lang w:eastAsia="en-US"/>
    </w:rPr>
  </w:style>
  <w:style w:type="paragraph" w:customStyle="1" w:styleId="4Para4thlevel">
    <w:name w:val="4.Para 4th level"/>
    <w:basedOn w:val="Normal"/>
    <w:link w:val="4Para4thlevelCar"/>
    <w:qFormat/>
    <w:rsid w:val="008236CB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8236CB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C8A19C68-007D-44A4-B365-C75D17AD3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C98B1-7BC1-47C0-81F5-576FA50475B8}"/>
</file>

<file path=customXml/itemProps3.xml><?xml version="1.0" encoding="utf-8"?>
<ds:datastoreItem xmlns:ds="http://schemas.openxmlformats.org/officeDocument/2006/customXml" ds:itemID="{67E89223-E759-4CF9-8EBA-8F846AB60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BB4CF-DE09-484D-A438-B1DD70499E14}">
  <ds:schemaRefs>
    <ds:schemaRef ds:uri="http://schemas.microsoft.com/office/2006/metadata/properties"/>
    <ds:schemaRef ds:uri="4b4a1c0d-4a69-4996-a84a-fc699b9f49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5ec44e-1bab-4c0b-9df0-6ba128686fc9"/>
    <ds:schemaRef ds:uri="http://purl.org/dc/elements/1.1/"/>
    <ds:schemaRef ds:uri="acccb6d4-dbe5-46d2-b4d3-5733603d8cc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1</TotalTime>
  <Pages>3</Pages>
  <Words>597</Words>
  <Characters>3095</Characters>
  <Application>Microsoft Office Word</Application>
  <DocSecurity>0</DocSecurity>
  <Lines>80</Lines>
  <Paragraphs>46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ECE/TRANS/WP.29/GRE/2019/3</vt:lpstr>
      <vt:lpstr>ECE/TRANS/WP.29/GRE/2019/3</vt:lpstr>
      <vt:lpstr>ECE/TRANS/WP.29/GRE/2019/3</vt:lpstr>
      <vt:lpstr>ECE/TRANS/WP.29/GRE/2018/49</vt:lpstr>
    </vt:vector>
  </TitlesOfParts>
  <Company>CSD</Company>
  <LinksUpToDate>false</LinksUpToDate>
  <CharactersWithSpaces>3664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ECE/TRANS/WP.29/GRE/2026/6</dc:title>
  <dc:subject>2601581</dc:subject>
  <dc:creator>AFTER JUNE</dc:creator>
  <cp:keywords/>
  <dc:description/>
  <cp:lastModifiedBy>Maria Rosario Corazon Gatmaytan</cp:lastModifiedBy>
  <cp:revision>3</cp:revision>
  <cp:lastPrinted>2026-02-10T10:31:00Z</cp:lastPrinted>
  <dcterms:created xsi:type="dcterms:W3CDTF">2026-02-10T10:31:00Z</dcterms:created>
  <dcterms:modified xsi:type="dcterms:W3CDTF">2026-02-10T10:32:00Z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