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863F7" w:rsidRPr="00BF1534" w14:paraId="4AC2ACCE" w14:textId="77777777" w:rsidTr="003D4FFB">
        <w:trPr>
          <w:cantSplit/>
          <w:trHeight w:val="709"/>
        </w:trPr>
        <w:tc>
          <w:tcPr>
            <w:tcW w:w="1276" w:type="dxa"/>
            <w:tcBorders>
              <w:bottom w:val="single" w:sz="4" w:space="0" w:color="auto"/>
            </w:tcBorders>
            <w:vAlign w:val="bottom"/>
          </w:tcPr>
          <w:p w14:paraId="7329ECD0" w14:textId="77777777" w:rsidR="00B93AFC" w:rsidRPr="00B863F7" w:rsidRDefault="00B93AFC" w:rsidP="00B93AFC">
            <w:pPr>
              <w:spacing w:after="80"/>
              <w:rPr>
                <w:lang w:val="en-GB"/>
              </w:rPr>
            </w:pPr>
          </w:p>
        </w:tc>
        <w:tc>
          <w:tcPr>
            <w:tcW w:w="2268" w:type="dxa"/>
            <w:tcBorders>
              <w:bottom w:val="single" w:sz="4" w:space="0" w:color="auto"/>
            </w:tcBorders>
            <w:vAlign w:val="bottom"/>
          </w:tcPr>
          <w:p w14:paraId="2A6EEF56" w14:textId="77777777" w:rsidR="00B93AFC" w:rsidRPr="00B863F7" w:rsidRDefault="00B93AFC" w:rsidP="00B93AFC">
            <w:pPr>
              <w:spacing w:after="80" w:line="300" w:lineRule="exact"/>
              <w:rPr>
                <w:b/>
                <w:sz w:val="24"/>
                <w:szCs w:val="24"/>
                <w:lang w:val="en-GB"/>
              </w:rPr>
            </w:pPr>
            <w:r w:rsidRPr="00B863F7">
              <w:rPr>
                <w:sz w:val="28"/>
                <w:szCs w:val="28"/>
                <w:lang w:val="en-GB"/>
              </w:rPr>
              <w:t>United Nations</w:t>
            </w:r>
          </w:p>
        </w:tc>
        <w:tc>
          <w:tcPr>
            <w:tcW w:w="6095" w:type="dxa"/>
            <w:gridSpan w:val="2"/>
            <w:tcBorders>
              <w:bottom w:val="single" w:sz="4" w:space="0" w:color="auto"/>
            </w:tcBorders>
            <w:vAlign w:val="bottom"/>
          </w:tcPr>
          <w:p w14:paraId="7CE07A59" w14:textId="7B02A4FF" w:rsidR="00B93AFC" w:rsidRPr="00B863F7" w:rsidRDefault="00B93AFC" w:rsidP="00B93AFC">
            <w:pPr>
              <w:jc w:val="right"/>
              <w:rPr>
                <w:lang w:val="en-GB"/>
              </w:rPr>
            </w:pPr>
            <w:r w:rsidRPr="00B863F7">
              <w:rPr>
                <w:sz w:val="40"/>
                <w:lang w:val="en-GB"/>
              </w:rPr>
              <w:t>ECE</w:t>
            </w:r>
            <w:r w:rsidRPr="00B863F7">
              <w:rPr>
                <w:lang w:val="en-GB"/>
              </w:rPr>
              <w:t>/TRANS/WP.29/GRBP/202</w:t>
            </w:r>
            <w:r w:rsidR="00BE0FAC">
              <w:rPr>
                <w:lang w:val="en-GB"/>
              </w:rPr>
              <w:t>6</w:t>
            </w:r>
            <w:r w:rsidRPr="00B863F7">
              <w:rPr>
                <w:lang w:val="en-GB"/>
              </w:rPr>
              <w:t>/</w:t>
            </w:r>
            <w:r w:rsidR="005A0695">
              <w:rPr>
                <w:lang w:val="en-GB"/>
              </w:rPr>
              <w:t>11</w:t>
            </w:r>
          </w:p>
        </w:tc>
      </w:tr>
      <w:tr w:rsidR="00B863F7" w:rsidRPr="00904FCE" w14:paraId="79E7C868" w14:textId="77777777" w:rsidTr="0041175A">
        <w:trPr>
          <w:cantSplit/>
          <w:trHeight w:hRule="exact" w:val="2835"/>
        </w:trPr>
        <w:tc>
          <w:tcPr>
            <w:tcW w:w="1276" w:type="dxa"/>
            <w:tcBorders>
              <w:top w:val="single" w:sz="4" w:space="0" w:color="auto"/>
              <w:bottom w:val="single" w:sz="12" w:space="0" w:color="auto"/>
            </w:tcBorders>
          </w:tcPr>
          <w:p w14:paraId="296C3A12" w14:textId="77777777" w:rsidR="00B93AFC" w:rsidRPr="00B863F7" w:rsidRDefault="00B93AFC" w:rsidP="00B93AFC">
            <w:pPr>
              <w:spacing w:before="120"/>
              <w:rPr>
                <w:lang w:val="en-GB"/>
              </w:rPr>
            </w:pPr>
            <w:r w:rsidRPr="00B863F7">
              <w:rPr>
                <w:noProof/>
                <w:lang w:val="en-GB"/>
              </w:rPr>
              <w:drawing>
                <wp:inline distT="0" distB="0" distL="0" distR="0" wp14:anchorId="6713F84C" wp14:editId="04295D2C">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7FC9935" w14:textId="77777777" w:rsidR="00B93AFC" w:rsidRPr="00B863F7" w:rsidRDefault="00B93AFC" w:rsidP="00B93AFC">
            <w:pPr>
              <w:spacing w:before="120" w:line="420" w:lineRule="exact"/>
              <w:rPr>
                <w:sz w:val="40"/>
                <w:szCs w:val="40"/>
                <w:lang w:val="en-GB"/>
              </w:rPr>
            </w:pPr>
            <w:r w:rsidRPr="00B863F7">
              <w:rPr>
                <w:b/>
                <w:sz w:val="40"/>
                <w:szCs w:val="40"/>
                <w:lang w:val="en-GB"/>
              </w:rPr>
              <w:t>Economic and Social Council</w:t>
            </w:r>
          </w:p>
        </w:tc>
        <w:tc>
          <w:tcPr>
            <w:tcW w:w="2835" w:type="dxa"/>
            <w:tcBorders>
              <w:top w:val="single" w:sz="4" w:space="0" w:color="auto"/>
              <w:bottom w:val="single" w:sz="12" w:space="0" w:color="auto"/>
            </w:tcBorders>
          </w:tcPr>
          <w:p w14:paraId="708E69D5" w14:textId="77777777" w:rsidR="00B93AFC" w:rsidRPr="00B863F7" w:rsidRDefault="00B93AFC" w:rsidP="00B93AFC">
            <w:pPr>
              <w:tabs>
                <w:tab w:val="right" w:pos="2835"/>
              </w:tabs>
              <w:spacing w:before="240" w:line="240" w:lineRule="exact"/>
              <w:rPr>
                <w:lang w:val="en-GB"/>
              </w:rPr>
            </w:pPr>
            <w:r w:rsidRPr="00B863F7">
              <w:rPr>
                <w:lang w:val="en-GB"/>
              </w:rPr>
              <w:t>Distr.: General</w:t>
            </w:r>
          </w:p>
          <w:p w14:paraId="7AB7FC6E" w14:textId="78ED0321" w:rsidR="0050524B" w:rsidRPr="00904FCE" w:rsidRDefault="005A0695" w:rsidP="0050524B">
            <w:pPr>
              <w:spacing w:line="240" w:lineRule="exact"/>
              <w:rPr>
                <w:lang w:val="en-US"/>
              </w:rPr>
            </w:pPr>
            <w:r w:rsidRPr="00904FCE">
              <w:rPr>
                <w:lang w:val="en-US"/>
              </w:rPr>
              <w:t>2</w:t>
            </w:r>
            <w:r w:rsidR="0050524B" w:rsidRPr="00904FCE">
              <w:rPr>
                <w:lang w:val="en-US"/>
              </w:rPr>
              <w:t>8 November 2025</w:t>
            </w:r>
          </w:p>
          <w:p w14:paraId="7C397D80" w14:textId="77777777" w:rsidR="00B93AFC" w:rsidRPr="00B863F7" w:rsidRDefault="00B93AFC" w:rsidP="00B93AFC">
            <w:pPr>
              <w:spacing w:line="240" w:lineRule="exact"/>
              <w:rPr>
                <w:lang w:val="en-GB"/>
              </w:rPr>
            </w:pPr>
          </w:p>
          <w:p w14:paraId="4490966E" w14:textId="77777777" w:rsidR="00B93AFC" w:rsidRPr="00B863F7" w:rsidRDefault="00B93AFC" w:rsidP="00B93AFC">
            <w:pPr>
              <w:spacing w:line="240" w:lineRule="exact"/>
              <w:rPr>
                <w:lang w:val="en-GB"/>
              </w:rPr>
            </w:pPr>
            <w:r w:rsidRPr="00B863F7">
              <w:rPr>
                <w:lang w:val="en-GB"/>
              </w:rPr>
              <w:t>Original: English</w:t>
            </w:r>
          </w:p>
        </w:tc>
      </w:tr>
    </w:tbl>
    <w:p w14:paraId="4C0044CD" w14:textId="77777777" w:rsidR="00BB1F39" w:rsidRPr="00B863F7" w:rsidRDefault="00E03A64" w:rsidP="00E03A64">
      <w:pPr>
        <w:spacing w:before="120"/>
        <w:rPr>
          <w:b/>
          <w:bCs/>
          <w:sz w:val="28"/>
          <w:szCs w:val="28"/>
          <w:lang w:val="en-GB"/>
        </w:rPr>
      </w:pPr>
      <w:r w:rsidRPr="00B863F7">
        <w:rPr>
          <w:b/>
          <w:sz w:val="28"/>
          <w:szCs w:val="28"/>
          <w:lang w:val="en-GB"/>
        </w:rPr>
        <w:t>Economic</w:t>
      </w:r>
      <w:r w:rsidRPr="00B863F7">
        <w:rPr>
          <w:b/>
          <w:bCs/>
          <w:sz w:val="28"/>
          <w:szCs w:val="28"/>
          <w:lang w:val="en-GB"/>
        </w:rPr>
        <w:t xml:space="preserve"> Commission for Europe </w:t>
      </w:r>
    </w:p>
    <w:p w14:paraId="415C529A" w14:textId="77777777" w:rsidR="00BB1F39" w:rsidRPr="00B863F7" w:rsidRDefault="00E03A64" w:rsidP="00E03A64">
      <w:pPr>
        <w:spacing w:before="120"/>
        <w:rPr>
          <w:sz w:val="28"/>
          <w:szCs w:val="28"/>
          <w:lang w:val="en-GB"/>
        </w:rPr>
      </w:pPr>
      <w:r w:rsidRPr="00B863F7">
        <w:rPr>
          <w:sz w:val="28"/>
          <w:szCs w:val="28"/>
          <w:lang w:val="en-GB"/>
        </w:rPr>
        <w:t xml:space="preserve">Inland Transport Committee </w:t>
      </w:r>
    </w:p>
    <w:p w14:paraId="0DD9A787" w14:textId="77777777" w:rsidR="00E03A64" w:rsidRPr="00B863F7" w:rsidRDefault="00E03A64" w:rsidP="00E03A64">
      <w:pPr>
        <w:spacing w:before="120"/>
        <w:rPr>
          <w:sz w:val="22"/>
          <w:szCs w:val="22"/>
          <w:lang w:val="en-GB"/>
        </w:rPr>
      </w:pPr>
      <w:r w:rsidRPr="00B863F7">
        <w:rPr>
          <w:b/>
          <w:bCs/>
          <w:sz w:val="24"/>
          <w:szCs w:val="24"/>
          <w:lang w:val="en-GB"/>
        </w:rPr>
        <w:t xml:space="preserve">World Forum for Harmonization of Vehicle Regulations </w:t>
      </w:r>
    </w:p>
    <w:p w14:paraId="71FCA7C1" w14:textId="77777777" w:rsidR="00E03A64" w:rsidRPr="00B863F7" w:rsidRDefault="00E03A64" w:rsidP="00E03A64">
      <w:pPr>
        <w:spacing w:before="120" w:after="120"/>
        <w:rPr>
          <w:b/>
          <w:bCs/>
          <w:lang w:val="en-GB"/>
        </w:rPr>
      </w:pPr>
      <w:r w:rsidRPr="00B863F7">
        <w:rPr>
          <w:b/>
          <w:bCs/>
          <w:lang w:val="en-GB"/>
        </w:rPr>
        <w:t xml:space="preserve">Working Party on </w:t>
      </w:r>
      <w:r w:rsidR="00BB1F39" w:rsidRPr="00B863F7">
        <w:rPr>
          <w:b/>
          <w:bCs/>
          <w:lang w:val="en-GB"/>
        </w:rPr>
        <w:t>Noise and Tyres</w:t>
      </w:r>
    </w:p>
    <w:p w14:paraId="24326734" w14:textId="4437BCD8" w:rsidR="00B93AFC" w:rsidRPr="00B863F7" w:rsidRDefault="00B93AFC" w:rsidP="00B93AFC">
      <w:pPr>
        <w:rPr>
          <w:b/>
          <w:lang w:val="en-GB"/>
        </w:rPr>
      </w:pPr>
      <w:r w:rsidRPr="00B863F7">
        <w:rPr>
          <w:b/>
          <w:lang w:val="en-GB"/>
        </w:rPr>
        <w:t>Eighty</w:t>
      </w:r>
      <w:r w:rsidR="001D4EFB">
        <w:rPr>
          <w:b/>
          <w:lang w:val="en-GB"/>
        </w:rPr>
        <w:t>-</w:t>
      </w:r>
      <w:r w:rsidRPr="00B863F7">
        <w:rPr>
          <w:b/>
          <w:lang w:val="en-GB"/>
        </w:rPr>
        <w:t>t</w:t>
      </w:r>
      <w:r w:rsidR="00164C32">
        <w:rPr>
          <w:b/>
          <w:lang w:val="en-GB"/>
        </w:rPr>
        <w:t>hird</w:t>
      </w:r>
      <w:r w:rsidRPr="00B863F7">
        <w:rPr>
          <w:b/>
          <w:lang w:val="en-GB"/>
        </w:rPr>
        <w:t xml:space="preserve"> session </w:t>
      </w:r>
    </w:p>
    <w:p w14:paraId="40114D49" w14:textId="77777777" w:rsidR="0050524B" w:rsidRPr="00904FCE" w:rsidRDefault="0050524B" w:rsidP="0050524B">
      <w:pPr>
        <w:rPr>
          <w:bCs/>
          <w:lang w:val="en-US"/>
        </w:rPr>
      </w:pPr>
      <w:r w:rsidRPr="00904FCE">
        <w:rPr>
          <w:bCs/>
          <w:lang w:val="en-US"/>
        </w:rPr>
        <w:t>Geneva, 10-13 February 2026</w:t>
      </w:r>
    </w:p>
    <w:p w14:paraId="58AF05A0" w14:textId="77777777" w:rsidR="00AE6BDF" w:rsidRPr="00B863F7" w:rsidRDefault="00AE6BDF" w:rsidP="00AE6BDF">
      <w:pPr>
        <w:rPr>
          <w:bCs/>
          <w:lang w:val="en-GB"/>
        </w:rPr>
      </w:pPr>
      <w:r w:rsidRPr="00B863F7">
        <w:rPr>
          <w:bCs/>
          <w:lang w:val="en-GB"/>
        </w:rPr>
        <w:t>Item</w:t>
      </w:r>
      <w:r>
        <w:rPr>
          <w:bCs/>
          <w:lang w:val="en-GB"/>
        </w:rPr>
        <w:t xml:space="preserve"> 5 (f) </w:t>
      </w:r>
      <w:r w:rsidRPr="00B863F7">
        <w:rPr>
          <w:bCs/>
          <w:lang w:val="en-GB"/>
        </w:rPr>
        <w:t>of the provisional agenda</w:t>
      </w:r>
    </w:p>
    <w:p w14:paraId="4D77C316" w14:textId="77777777" w:rsidR="00AE6BDF" w:rsidRPr="00B863F7" w:rsidRDefault="00AE6BDF" w:rsidP="00AE6BDF">
      <w:pPr>
        <w:rPr>
          <w:b/>
          <w:bCs/>
          <w:lang w:val="en-GB"/>
        </w:rPr>
      </w:pPr>
      <w:r w:rsidRPr="00B863F7">
        <w:rPr>
          <w:b/>
          <w:bCs/>
          <w:lang w:val="en-GB"/>
        </w:rPr>
        <w:t xml:space="preserve">Tyres: UN Regulation No. </w:t>
      </w:r>
      <w:r>
        <w:rPr>
          <w:b/>
          <w:bCs/>
          <w:lang w:val="en-GB"/>
        </w:rPr>
        <w:t>172</w:t>
      </w:r>
      <w:r w:rsidRPr="004E73DB">
        <w:rPr>
          <w:lang w:val="en-GB"/>
        </w:rPr>
        <w:t xml:space="preserve"> </w:t>
      </w:r>
      <w:r w:rsidRPr="004E73DB">
        <w:rPr>
          <w:b/>
          <w:bCs/>
          <w:lang w:val="en-GB"/>
        </w:rPr>
        <w:t xml:space="preserve">(Snow performance and traction tyre classification for </w:t>
      </w:r>
      <w:proofErr w:type="spellStart"/>
      <w:r w:rsidRPr="004E73DB">
        <w:rPr>
          <w:b/>
          <w:bCs/>
          <w:lang w:val="en-GB"/>
        </w:rPr>
        <w:t>retreaded</w:t>
      </w:r>
      <w:proofErr w:type="spellEnd"/>
      <w:r w:rsidRPr="004E73DB">
        <w:rPr>
          <w:b/>
          <w:bCs/>
          <w:lang w:val="en-GB"/>
        </w:rPr>
        <w:t xml:space="preserve"> tyres)</w:t>
      </w:r>
    </w:p>
    <w:p w14:paraId="3E3F695C" w14:textId="0A7FCEFE" w:rsidR="00E03A64" w:rsidRPr="00B863F7" w:rsidRDefault="00E03A64" w:rsidP="00E24757">
      <w:pPr>
        <w:keepNext/>
        <w:keepLines/>
        <w:tabs>
          <w:tab w:val="right" w:pos="851"/>
        </w:tabs>
        <w:spacing w:before="360" w:after="240" w:line="300" w:lineRule="exact"/>
        <w:ind w:left="1134" w:right="819" w:hanging="1134"/>
        <w:rPr>
          <w:b/>
          <w:sz w:val="24"/>
          <w:szCs w:val="24"/>
          <w:lang w:val="en-GB"/>
        </w:rPr>
      </w:pPr>
      <w:r w:rsidRPr="00B863F7">
        <w:rPr>
          <w:b/>
          <w:sz w:val="28"/>
          <w:lang w:val="en-GB"/>
        </w:rPr>
        <w:tab/>
      </w:r>
      <w:r w:rsidRPr="00B863F7">
        <w:rPr>
          <w:b/>
          <w:sz w:val="28"/>
          <w:lang w:val="en-GB"/>
        </w:rPr>
        <w:tab/>
      </w:r>
      <w:r w:rsidR="00716F84" w:rsidRPr="00B863F7">
        <w:rPr>
          <w:b/>
          <w:sz w:val="28"/>
          <w:lang w:val="en-GB"/>
        </w:rPr>
        <w:t xml:space="preserve">Proposal for </w:t>
      </w:r>
      <w:r w:rsidR="00AE6BDF">
        <w:rPr>
          <w:b/>
          <w:sz w:val="28"/>
          <w:lang w:val="en-GB"/>
        </w:rPr>
        <w:t>S</w:t>
      </w:r>
      <w:r w:rsidR="00FD626D">
        <w:rPr>
          <w:b/>
          <w:sz w:val="28"/>
          <w:lang w:val="en-GB"/>
        </w:rPr>
        <w:t>upplement 2</w:t>
      </w:r>
      <w:r w:rsidR="00E24757">
        <w:rPr>
          <w:b/>
          <w:sz w:val="28"/>
          <w:lang w:val="en-GB"/>
        </w:rPr>
        <w:t xml:space="preserve"> </w:t>
      </w:r>
      <w:r w:rsidR="00FD626D">
        <w:rPr>
          <w:b/>
          <w:sz w:val="28"/>
          <w:lang w:val="en-GB"/>
        </w:rPr>
        <w:t xml:space="preserve">to the original version </w:t>
      </w:r>
      <w:r w:rsidR="00E24757">
        <w:rPr>
          <w:b/>
          <w:sz w:val="28"/>
          <w:lang w:val="en-GB"/>
        </w:rPr>
        <w:t>of</w:t>
      </w:r>
      <w:r w:rsidR="00716F84" w:rsidRPr="00B863F7">
        <w:rPr>
          <w:b/>
          <w:sz w:val="28"/>
          <w:lang w:val="en-GB"/>
        </w:rPr>
        <w:t xml:space="preserve"> UN Regulation No. </w:t>
      </w:r>
      <w:r w:rsidR="00BE0FAC">
        <w:rPr>
          <w:b/>
          <w:sz w:val="28"/>
          <w:lang w:val="en-GB"/>
        </w:rPr>
        <w:t>172</w:t>
      </w:r>
      <w:r w:rsidR="00716F84" w:rsidRPr="00B863F7">
        <w:rPr>
          <w:b/>
          <w:sz w:val="28"/>
          <w:lang w:val="en-GB"/>
        </w:rPr>
        <w:t xml:space="preserve"> </w:t>
      </w:r>
    </w:p>
    <w:p w14:paraId="21B9B395" w14:textId="5948991E" w:rsidR="00E03A64" w:rsidRPr="00B863F7" w:rsidRDefault="00E03A64" w:rsidP="00E24757">
      <w:pPr>
        <w:keepNext/>
        <w:keepLines/>
        <w:tabs>
          <w:tab w:val="right" w:pos="851"/>
        </w:tabs>
        <w:spacing w:before="360" w:after="240" w:line="270" w:lineRule="exact"/>
        <w:ind w:left="1134" w:right="819" w:hanging="1134"/>
        <w:rPr>
          <w:b/>
          <w:sz w:val="24"/>
          <w:lang w:val="en-GB"/>
        </w:rPr>
      </w:pPr>
      <w:r w:rsidRPr="00B863F7">
        <w:rPr>
          <w:b/>
          <w:sz w:val="24"/>
          <w:lang w:val="en-GB"/>
        </w:rPr>
        <w:tab/>
      </w:r>
      <w:r w:rsidRPr="00B863F7">
        <w:rPr>
          <w:b/>
          <w:sz w:val="24"/>
          <w:lang w:val="en-GB"/>
        </w:rPr>
        <w:tab/>
      </w:r>
      <w:r w:rsidR="00716F84" w:rsidRPr="00B863F7">
        <w:rPr>
          <w:b/>
          <w:sz w:val="24"/>
          <w:lang w:val="en-GB"/>
        </w:rPr>
        <w:t>Submitted by the experts from the European Tyre and Rim Technical Organization</w:t>
      </w:r>
      <w:r w:rsidR="00595D37" w:rsidRPr="00B863F7">
        <w:rPr>
          <w:b/>
          <w:lang w:val="en-GB"/>
        </w:rPr>
        <w:footnoteReference w:customMarkFollows="1" w:id="2"/>
        <w:t>*</w:t>
      </w:r>
      <w:r w:rsidR="00595D37" w:rsidRPr="00B863F7">
        <w:rPr>
          <w:b/>
          <w:sz w:val="24"/>
          <w:lang w:val="en-GB"/>
        </w:rPr>
        <w:t xml:space="preserve">  </w:t>
      </w:r>
      <w:r w:rsidR="00BE15E7" w:rsidRPr="00B863F7">
        <w:rPr>
          <w:b/>
          <w:sz w:val="24"/>
          <w:lang w:val="en-GB"/>
        </w:rPr>
        <w:t xml:space="preserve"> </w:t>
      </w:r>
    </w:p>
    <w:p w14:paraId="6C2B27B4" w14:textId="11280868" w:rsidR="00FE243B" w:rsidRPr="00B863F7" w:rsidRDefault="00716F84" w:rsidP="00AE6BDF">
      <w:pPr>
        <w:pStyle w:val="SingleTxtG"/>
        <w:tabs>
          <w:tab w:val="left" w:pos="8505"/>
        </w:tabs>
        <w:spacing w:before="240" w:after="0"/>
        <w:ind w:right="819" w:firstLine="567"/>
        <w:rPr>
          <w:lang w:val="en-GB"/>
        </w:rPr>
      </w:pPr>
      <w:r w:rsidRPr="00B863F7">
        <w:rPr>
          <w:lang w:val="en-GB"/>
        </w:rPr>
        <w:t xml:space="preserve">The text reproduced below was prepared by the experts from the European Tyre and Rim Technical Organization (ETRTO). The modifications to the existing text of the UN Regulation are marked in bold for new or strikethrough for deleted characters. </w:t>
      </w:r>
    </w:p>
    <w:p w14:paraId="4E9F16A8" w14:textId="77777777" w:rsidR="00BE15E7" w:rsidRPr="00B863F7" w:rsidRDefault="00FE243B" w:rsidP="00E24757">
      <w:pPr>
        <w:pStyle w:val="SingleTxtG"/>
        <w:tabs>
          <w:tab w:val="left" w:pos="8505"/>
        </w:tabs>
        <w:spacing w:before="240" w:after="0"/>
        <w:ind w:right="819" w:firstLine="567"/>
        <w:rPr>
          <w:lang w:val="en-GB"/>
        </w:rPr>
      </w:pPr>
      <w:r w:rsidRPr="00B863F7">
        <w:rPr>
          <w:lang w:val="en-GB"/>
        </w:rPr>
        <w:t xml:space="preserve"> </w:t>
      </w:r>
    </w:p>
    <w:p w14:paraId="48350505" w14:textId="77777777" w:rsidR="00240D36" w:rsidRPr="00B863F7" w:rsidRDefault="00240D36" w:rsidP="00E24757">
      <w:pPr>
        <w:keepNext/>
        <w:keepLines/>
        <w:tabs>
          <w:tab w:val="right" w:pos="851"/>
        </w:tabs>
        <w:spacing w:before="360" w:after="240" w:line="300" w:lineRule="exact"/>
        <w:ind w:left="1134" w:right="1134" w:firstLine="567"/>
        <w:rPr>
          <w:lang w:val="en-GB"/>
        </w:rPr>
        <w:sectPr w:rsidR="00240D36" w:rsidRPr="00B863F7" w:rsidSect="003D4FF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pPr>
    </w:p>
    <w:p w14:paraId="350E706D" w14:textId="77777777" w:rsidR="00AD4644" w:rsidRPr="00B863F7" w:rsidRDefault="00E5260A" w:rsidP="00E5260A">
      <w:pPr>
        <w:keepNext/>
        <w:keepLines/>
        <w:tabs>
          <w:tab w:val="right" w:pos="851"/>
        </w:tabs>
        <w:spacing w:before="360" w:after="240" w:line="300" w:lineRule="exact"/>
        <w:ind w:left="360" w:right="1134"/>
        <w:rPr>
          <w:b/>
          <w:bCs/>
          <w:sz w:val="40"/>
          <w:szCs w:val="28"/>
          <w:lang w:val="en-GB"/>
        </w:rPr>
      </w:pPr>
      <w:r w:rsidRPr="00B863F7">
        <w:rPr>
          <w:b/>
          <w:bCs/>
          <w:sz w:val="28"/>
          <w:szCs w:val="28"/>
          <w:lang w:val="en-GB"/>
        </w:rPr>
        <w:lastRenderedPageBreak/>
        <w:tab/>
        <w:t>I.</w:t>
      </w:r>
      <w:r w:rsidRPr="00B863F7">
        <w:rPr>
          <w:b/>
          <w:bCs/>
          <w:sz w:val="28"/>
          <w:szCs w:val="28"/>
          <w:lang w:val="en-GB"/>
        </w:rPr>
        <w:tab/>
      </w:r>
      <w:r w:rsidR="00AD4644" w:rsidRPr="00B863F7">
        <w:rPr>
          <w:b/>
          <w:bCs/>
          <w:sz w:val="28"/>
          <w:szCs w:val="28"/>
          <w:lang w:val="en-GB"/>
        </w:rPr>
        <w:t>Proposal</w:t>
      </w:r>
    </w:p>
    <w:p w14:paraId="639BB05B" w14:textId="4CC08266" w:rsidR="000A7F53" w:rsidRPr="000A7F53" w:rsidRDefault="000A7F53" w:rsidP="00DF7DAF">
      <w:pPr>
        <w:pStyle w:val="Default"/>
        <w:spacing w:after="120"/>
        <w:ind w:left="1134"/>
        <w:rPr>
          <w:sz w:val="20"/>
          <w:szCs w:val="20"/>
          <w:lang w:val="en-GB"/>
        </w:rPr>
      </w:pPr>
      <w:r w:rsidRPr="000A7F53">
        <w:rPr>
          <w:i/>
          <w:iCs/>
          <w:sz w:val="20"/>
          <w:szCs w:val="20"/>
          <w:lang w:val="en-GB"/>
        </w:rPr>
        <w:t xml:space="preserve">Paragraph 6.4., </w:t>
      </w:r>
      <w:r w:rsidR="00C064B5">
        <w:rPr>
          <w:sz w:val="20"/>
          <w:szCs w:val="20"/>
          <w:lang w:val="en-GB"/>
        </w:rPr>
        <w:t>insert a new subparagraph (a)</w:t>
      </w:r>
      <w:r w:rsidRPr="000A7F53">
        <w:rPr>
          <w:sz w:val="20"/>
          <w:szCs w:val="20"/>
          <w:lang w:val="en-GB"/>
        </w:rPr>
        <w:t xml:space="preserve"> to read: </w:t>
      </w:r>
    </w:p>
    <w:p w14:paraId="1149ADBB" w14:textId="6C1838D8" w:rsidR="00946AE6" w:rsidRPr="00946AE6" w:rsidRDefault="00BD3AC8" w:rsidP="00BA6252">
      <w:pPr>
        <w:suppressAutoHyphens w:val="0"/>
        <w:autoSpaceDE w:val="0"/>
        <w:autoSpaceDN w:val="0"/>
        <w:adjustRightInd w:val="0"/>
        <w:spacing w:after="120" w:line="240" w:lineRule="auto"/>
        <w:ind w:left="2250" w:right="1134" w:hanging="1116"/>
        <w:rPr>
          <w:rFonts w:eastAsia="Aptos"/>
          <w:b/>
          <w:bCs/>
          <w:color w:val="000000"/>
          <w:lang w:val="en-GB"/>
          <w14:ligatures w14:val="standardContextual"/>
        </w:rPr>
      </w:pPr>
      <w:r>
        <w:rPr>
          <w:rFonts w:eastAsia="Aptos"/>
          <w:b/>
          <w:bCs/>
          <w:color w:val="000000"/>
          <w:lang w:val="en-GB"/>
          <w14:ligatures w14:val="standardContextual"/>
        </w:rPr>
        <w:t>"</w:t>
      </w:r>
      <w:r w:rsidR="00BF4C44">
        <w:rPr>
          <w:rFonts w:eastAsia="Aptos"/>
          <w:b/>
          <w:bCs/>
          <w:color w:val="000000"/>
          <w:lang w:val="en-GB"/>
          <w14:ligatures w14:val="standardContextual"/>
        </w:rPr>
        <w:tab/>
      </w:r>
      <w:r w:rsidR="00946AE6" w:rsidRPr="00946AE6">
        <w:rPr>
          <w:rFonts w:eastAsia="Aptos"/>
          <w:b/>
          <w:bCs/>
          <w:color w:val="000000"/>
          <w:lang w:val="en-GB"/>
          <w14:ligatures w14:val="standardContextual"/>
        </w:rPr>
        <w:t xml:space="preserve">(a) </w:t>
      </w:r>
      <w:r w:rsidR="00A24327">
        <w:rPr>
          <w:rFonts w:eastAsia="Aptos"/>
          <w:b/>
          <w:bCs/>
          <w:color w:val="000000"/>
          <w:lang w:val="en-GB"/>
          <w14:ligatures w14:val="standardContextual"/>
        </w:rPr>
        <w:tab/>
      </w:r>
      <w:r w:rsidR="00946AE6" w:rsidRPr="00946AE6">
        <w:rPr>
          <w:rFonts w:eastAsia="Aptos"/>
          <w:b/>
          <w:bCs/>
          <w:color w:val="000000"/>
          <w:lang w:val="en-GB"/>
          <w14:ligatures w14:val="standardContextual"/>
        </w:rPr>
        <w:t xml:space="preserve">For class C1 tyres: </w:t>
      </w:r>
    </w:p>
    <w:p w14:paraId="529AA2BE" w14:textId="7849B34C" w:rsidR="00946AE6" w:rsidRPr="00946AE6" w:rsidRDefault="00946AE6" w:rsidP="00A24327">
      <w:pPr>
        <w:suppressAutoHyphens w:val="0"/>
        <w:autoSpaceDE w:val="0"/>
        <w:autoSpaceDN w:val="0"/>
        <w:adjustRightInd w:val="0"/>
        <w:spacing w:after="120" w:line="240" w:lineRule="auto"/>
        <w:ind w:left="3060" w:right="1134" w:hanging="225"/>
        <w:rPr>
          <w:rFonts w:eastAsia="Aptos"/>
          <w:b/>
          <w:bCs/>
          <w:color w:val="000000"/>
          <w:lang w:val="en-GB"/>
          <w14:ligatures w14:val="standardContextual"/>
        </w:rPr>
      </w:pPr>
      <w:r w:rsidRPr="00946AE6">
        <w:rPr>
          <w:rFonts w:eastAsia="Aptos"/>
          <w:b/>
          <w:bCs/>
          <w:color w:val="000000"/>
          <w:lang w:val="en-GB"/>
          <w14:ligatures w14:val="standardContextual"/>
        </w:rPr>
        <w:t>(</w:t>
      </w:r>
      <w:proofErr w:type="spellStart"/>
      <w:r w:rsidRPr="00946AE6">
        <w:rPr>
          <w:rFonts w:eastAsia="Aptos"/>
          <w:b/>
          <w:bCs/>
          <w:color w:val="000000"/>
          <w:lang w:val="en-GB"/>
          <w14:ligatures w14:val="standardContextual"/>
        </w:rPr>
        <w:t>i</w:t>
      </w:r>
      <w:proofErr w:type="spellEnd"/>
      <w:r w:rsidRPr="00946AE6">
        <w:rPr>
          <w:rFonts w:eastAsia="Aptos"/>
          <w:b/>
          <w:bCs/>
          <w:color w:val="000000"/>
          <w:lang w:val="en-GB"/>
          <w14:ligatures w14:val="standardContextual"/>
        </w:rPr>
        <w:t>)</w:t>
      </w:r>
      <w:r w:rsidRPr="00946AE6">
        <w:rPr>
          <w:rFonts w:eastAsia="Aptos"/>
          <w:b/>
          <w:bCs/>
          <w:color w:val="000000"/>
          <w:lang w:val="en-GB"/>
          <w14:ligatures w14:val="standardContextual"/>
        </w:rPr>
        <w:tab/>
      </w:r>
      <w:r w:rsidR="00A24327">
        <w:rPr>
          <w:rFonts w:eastAsia="Aptos"/>
          <w:b/>
          <w:bCs/>
          <w:color w:val="000000"/>
          <w:lang w:val="en-GB"/>
          <w14:ligatures w14:val="standardContextual"/>
        </w:rPr>
        <w:tab/>
      </w:r>
      <w:r w:rsidRPr="00946AE6">
        <w:rPr>
          <w:rFonts w:eastAsia="Aptos"/>
          <w:b/>
          <w:bCs/>
          <w:color w:val="000000"/>
          <w:lang w:val="en-GB"/>
          <w14:ligatures w14:val="standardContextual"/>
        </w:rPr>
        <w:t xml:space="preserve">a tread depth ≥ 11 mm and </w:t>
      </w:r>
    </w:p>
    <w:p w14:paraId="11623BA0" w14:textId="0396375C" w:rsidR="00946AE6" w:rsidRPr="00946AE6" w:rsidRDefault="00946AE6" w:rsidP="00A24327">
      <w:pPr>
        <w:suppressAutoHyphens w:val="0"/>
        <w:autoSpaceDE w:val="0"/>
        <w:autoSpaceDN w:val="0"/>
        <w:adjustRightInd w:val="0"/>
        <w:spacing w:after="120" w:line="240" w:lineRule="auto"/>
        <w:ind w:left="3060" w:right="1134" w:hanging="225"/>
        <w:rPr>
          <w:rFonts w:eastAsia="Aptos"/>
          <w:b/>
          <w:bCs/>
          <w:color w:val="000000"/>
          <w:lang w:val="en-GB"/>
          <w14:ligatures w14:val="standardContextual"/>
        </w:rPr>
      </w:pPr>
      <w:r w:rsidRPr="00946AE6">
        <w:rPr>
          <w:rFonts w:eastAsia="Aptos"/>
          <w:b/>
          <w:bCs/>
          <w:color w:val="000000"/>
          <w:lang w:val="en-GB"/>
          <w14:ligatures w14:val="standardContextual"/>
        </w:rPr>
        <w:t xml:space="preserve">(ii) </w:t>
      </w:r>
      <w:r w:rsidRPr="00946AE6">
        <w:rPr>
          <w:rFonts w:eastAsia="Aptos"/>
          <w:b/>
          <w:bCs/>
          <w:color w:val="000000"/>
          <w:lang w:val="en-GB"/>
          <w14:ligatures w14:val="standardContextual"/>
        </w:rPr>
        <w:tab/>
        <w:t>a void-to-</w:t>
      </w:r>
      <w:proofErr w:type="spellStart"/>
      <w:r w:rsidRPr="00946AE6">
        <w:rPr>
          <w:rFonts w:eastAsia="Aptos"/>
          <w:b/>
          <w:bCs/>
          <w:color w:val="000000"/>
          <w:lang w:val="en-GB"/>
          <w14:ligatures w14:val="standardContextual"/>
        </w:rPr>
        <w:t>fill</w:t>
      </w:r>
      <w:proofErr w:type="spellEnd"/>
      <w:r w:rsidRPr="00946AE6">
        <w:rPr>
          <w:rFonts w:eastAsia="Aptos"/>
          <w:b/>
          <w:bCs/>
          <w:color w:val="000000"/>
          <w:lang w:val="en-GB"/>
          <w14:ligatures w14:val="standardContextual"/>
        </w:rPr>
        <w:t xml:space="preserve"> ratio ≥ 35 per cent and </w:t>
      </w:r>
    </w:p>
    <w:p w14:paraId="69A69C5C" w14:textId="64ADD8B6" w:rsidR="000A7F53" w:rsidRPr="00946AE6" w:rsidRDefault="00946AE6" w:rsidP="00A24327">
      <w:pPr>
        <w:suppressAutoHyphens w:val="0"/>
        <w:spacing w:after="120" w:line="259" w:lineRule="auto"/>
        <w:ind w:left="3402" w:right="1134" w:hanging="567"/>
        <w:rPr>
          <w:rFonts w:eastAsia="Aptos"/>
          <w:b/>
          <w:bCs/>
          <w:kern w:val="2"/>
          <w:lang w:val="en-GB"/>
          <w14:ligatures w14:val="standardContextual"/>
        </w:rPr>
      </w:pPr>
      <w:r w:rsidRPr="00946AE6">
        <w:rPr>
          <w:rFonts w:eastAsia="Aptos"/>
          <w:b/>
          <w:bCs/>
          <w:kern w:val="2"/>
          <w:lang w:val="en-GB"/>
          <w14:ligatures w14:val="standardContextual"/>
        </w:rPr>
        <w:t xml:space="preserve">(iii) </w:t>
      </w:r>
      <w:r w:rsidRPr="00946AE6">
        <w:rPr>
          <w:rFonts w:eastAsia="Aptos"/>
          <w:b/>
          <w:bCs/>
          <w:kern w:val="2"/>
          <w:lang w:val="en-GB"/>
          <w14:ligatures w14:val="standardContextual"/>
        </w:rPr>
        <w:tab/>
        <w:t>a speed category less than or equal to 160 km/h (speed category symbol Q).</w:t>
      </w:r>
      <w:r w:rsidR="00BF4C44">
        <w:rPr>
          <w:rFonts w:eastAsia="Aptos"/>
          <w:b/>
          <w:bCs/>
          <w:kern w:val="2"/>
          <w:lang w:val="en-GB"/>
          <w14:ligatures w14:val="standardContextual"/>
        </w:rPr>
        <w:t>"</w:t>
      </w:r>
    </w:p>
    <w:p w14:paraId="7FB92599" w14:textId="334E5185" w:rsidR="00BF4C44" w:rsidRPr="000A7F53" w:rsidRDefault="00BF4C44" w:rsidP="00DF7DAF">
      <w:pPr>
        <w:pStyle w:val="Default"/>
        <w:spacing w:after="120"/>
        <w:ind w:left="1134"/>
        <w:rPr>
          <w:sz w:val="20"/>
          <w:szCs w:val="20"/>
          <w:lang w:val="en-GB"/>
        </w:rPr>
      </w:pPr>
      <w:r w:rsidRPr="000A7F53">
        <w:rPr>
          <w:i/>
          <w:iCs/>
          <w:sz w:val="20"/>
          <w:szCs w:val="20"/>
          <w:lang w:val="en-GB"/>
        </w:rPr>
        <w:t>Paragraph 6.4</w:t>
      </w:r>
      <w:r w:rsidRPr="00DF7DAF">
        <w:rPr>
          <w:i/>
          <w:iCs/>
          <w:sz w:val="20"/>
          <w:szCs w:val="20"/>
          <w:lang w:val="en-GB"/>
        </w:rPr>
        <w:t xml:space="preserve">., </w:t>
      </w:r>
      <w:r w:rsidR="00A24327" w:rsidRPr="00DF7DAF">
        <w:rPr>
          <w:i/>
          <w:iCs/>
          <w:sz w:val="20"/>
          <w:szCs w:val="20"/>
          <w:lang w:val="en-GB"/>
        </w:rPr>
        <w:t>former subparagraphs (a) and (b),</w:t>
      </w:r>
      <w:r w:rsidR="00A24327">
        <w:rPr>
          <w:sz w:val="20"/>
          <w:szCs w:val="20"/>
          <w:lang w:val="en-GB"/>
        </w:rPr>
        <w:t xml:space="preserve"> </w:t>
      </w:r>
      <w:r>
        <w:rPr>
          <w:sz w:val="20"/>
          <w:szCs w:val="20"/>
          <w:lang w:val="en-GB"/>
        </w:rPr>
        <w:t xml:space="preserve">renumber </w:t>
      </w:r>
      <w:r w:rsidR="00E519F1">
        <w:rPr>
          <w:sz w:val="20"/>
          <w:szCs w:val="20"/>
          <w:lang w:val="en-GB"/>
        </w:rPr>
        <w:t>as (b) and (c).</w:t>
      </w:r>
    </w:p>
    <w:p w14:paraId="37B80876" w14:textId="1CEEE4EE" w:rsidR="00A414D7" w:rsidRDefault="00A414D7" w:rsidP="00DF7DAF">
      <w:pPr>
        <w:pStyle w:val="Default"/>
        <w:spacing w:after="120"/>
        <w:ind w:left="1134"/>
        <w:rPr>
          <w:color w:val="auto"/>
          <w:sz w:val="20"/>
          <w:szCs w:val="20"/>
          <w:lang w:val="en-GB"/>
        </w:rPr>
      </w:pPr>
      <w:bookmarkStart w:id="2" w:name="_Toc158038551"/>
      <w:r w:rsidRPr="00BF1534">
        <w:rPr>
          <w:i/>
          <w:iCs/>
          <w:color w:val="auto"/>
          <w:sz w:val="20"/>
          <w:szCs w:val="20"/>
          <w:lang w:val="en-GB"/>
        </w:rPr>
        <w:t xml:space="preserve">Paragraph 8., </w:t>
      </w:r>
      <w:r w:rsidR="002100F7" w:rsidRPr="00BF1534">
        <w:rPr>
          <w:color w:val="auto"/>
          <w:sz w:val="20"/>
          <w:szCs w:val="20"/>
          <w:lang w:val="en-GB"/>
        </w:rPr>
        <w:t xml:space="preserve">replace </w:t>
      </w:r>
      <w:r w:rsidR="00656BC7" w:rsidRPr="00BF1534">
        <w:rPr>
          <w:color w:val="auto"/>
          <w:sz w:val="20"/>
          <w:szCs w:val="20"/>
          <w:lang w:val="en-GB"/>
        </w:rPr>
        <w:t>"Appendix 1" by "Schedule 1"</w:t>
      </w:r>
      <w:r w:rsidRPr="00BF1534">
        <w:rPr>
          <w:color w:val="auto"/>
          <w:sz w:val="20"/>
          <w:szCs w:val="20"/>
          <w:lang w:val="en-GB"/>
        </w:rPr>
        <w:t>:</w:t>
      </w:r>
    </w:p>
    <w:p w14:paraId="0E5903E6" w14:textId="77777777" w:rsidR="00BF1534" w:rsidRPr="0055436D" w:rsidRDefault="00BF1534" w:rsidP="00BF1534">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sidRPr="0055436D">
        <w:rPr>
          <w:rFonts w:eastAsia="MS Mincho"/>
          <w:i/>
          <w:iCs/>
          <w:color w:val="000000" w:themeColor="text1"/>
          <w:lang w:val="en-GB" w:eastAsia="ja-JP"/>
        </w:rPr>
        <w:t xml:space="preserve">Annex 1, </w:t>
      </w:r>
      <w:r w:rsidRPr="0055436D">
        <w:rPr>
          <w:rFonts w:eastAsia="MS Mincho"/>
          <w:color w:val="000000" w:themeColor="text1"/>
          <w:lang w:val="en-GB" w:eastAsia="ja-JP"/>
        </w:rPr>
        <w:t>amend to read:</w:t>
      </w:r>
    </w:p>
    <w:p w14:paraId="07F73466" w14:textId="77777777" w:rsidR="00BF1534" w:rsidRPr="0055436D" w:rsidRDefault="00BF1534" w:rsidP="00BF1534">
      <w:pPr>
        <w:widowControl w:val="0"/>
        <w:suppressAutoHyphens w:val="0"/>
        <w:autoSpaceDE w:val="0"/>
        <w:autoSpaceDN w:val="0"/>
        <w:adjustRightInd w:val="0"/>
        <w:spacing w:before="360" w:after="240"/>
        <w:ind w:left="1800" w:right="1134"/>
        <w:jc w:val="both"/>
        <w:rPr>
          <w:color w:val="000000" w:themeColor="text1"/>
          <w:sz w:val="28"/>
          <w:lang w:val="en-GB"/>
        </w:rPr>
      </w:pPr>
      <w:r w:rsidRPr="0055436D">
        <w:rPr>
          <w:rFonts w:eastAsia="MS Mincho"/>
          <w:color w:val="000000" w:themeColor="text1"/>
          <w:lang w:val="en-GB" w:eastAsia="ja-JP"/>
        </w:rPr>
        <w:t>"</w:t>
      </w:r>
      <w:bookmarkStart w:id="3" w:name="_Toc158038555"/>
      <w:r w:rsidRPr="003134F9">
        <w:rPr>
          <w:b/>
          <w:bCs/>
          <w:color w:val="000000" w:themeColor="text1"/>
          <w:sz w:val="28"/>
          <w:lang w:val="en-GB"/>
        </w:rPr>
        <w:t>Communication</w:t>
      </w:r>
      <w:bookmarkEnd w:id="3"/>
    </w:p>
    <w:p w14:paraId="31A1D61E" w14:textId="68F9EEB9" w:rsidR="00BF1534" w:rsidRPr="0055436D" w:rsidRDefault="00DF7DAF" w:rsidP="00BF1534">
      <w:pPr>
        <w:widowControl w:val="0"/>
        <w:tabs>
          <w:tab w:val="left" w:pos="1134"/>
        </w:tabs>
        <w:suppressAutoHyphens w:val="0"/>
        <w:autoSpaceDE w:val="0"/>
        <w:autoSpaceDN w:val="0"/>
        <w:adjustRightInd w:val="0"/>
        <w:spacing w:after="120"/>
        <w:ind w:left="2268" w:right="1134" w:hanging="378"/>
        <w:jc w:val="both"/>
        <w:rPr>
          <w:rFonts w:eastAsia="MS Mincho"/>
          <w:color w:val="000000" w:themeColor="text1"/>
          <w:lang w:val="en-GB" w:eastAsia="ja-JP"/>
        </w:rPr>
      </w:pPr>
      <w:r>
        <w:rPr>
          <w:rFonts w:eastAsia="MS Mincho"/>
          <w:color w:val="000000" w:themeColor="text1"/>
          <w:lang w:val="en-GB" w:eastAsia="ja-JP"/>
        </w:rPr>
        <w:tab/>
      </w:r>
      <w:r w:rsidR="00BF1534" w:rsidRPr="0055436D">
        <w:rPr>
          <w:rFonts w:eastAsia="MS Mincho"/>
          <w:color w:val="000000" w:themeColor="text1"/>
          <w:lang w:val="en-GB" w:eastAsia="ja-JP"/>
        </w:rPr>
        <w:t>[…]</w:t>
      </w:r>
    </w:p>
    <w:p w14:paraId="28A0050E" w14:textId="77777777" w:rsidR="00BF1534" w:rsidRPr="0055436D" w:rsidRDefault="00BF1534" w:rsidP="00BF1534">
      <w:pPr>
        <w:widowControl w:val="0"/>
        <w:tabs>
          <w:tab w:val="left" w:pos="-867"/>
          <w:tab w:val="left" w:pos="-147"/>
          <w:tab w:val="left" w:pos="533"/>
          <w:tab w:val="left" w:pos="1247"/>
          <w:tab w:val="left" w:pos="1560"/>
          <w:tab w:val="left" w:pos="1967"/>
          <w:tab w:val="left" w:pos="2687"/>
          <w:tab w:val="left" w:pos="3407"/>
          <w:tab w:val="left" w:pos="4121"/>
          <w:tab w:val="left" w:pos="4841"/>
          <w:tab w:val="left" w:pos="5556"/>
          <w:tab w:val="left" w:pos="7167"/>
          <w:tab w:val="left" w:pos="7710"/>
          <w:tab w:val="left" w:pos="8430"/>
          <w:tab w:val="left" w:pos="9150"/>
        </w:tabs>
        <w:suppressAutoHyphens w:val="0"/>
        <w:autoSpaceDE w:val="0"/>
        <w:autoSpaceDN w:val="0"/>
        <w:adjustRightInd w:val="0"/>
        <w:spacing w:after="120"/>
        <w:ind w:left="1134" w:right="1134"/>
        <w:rPr>
          <w:rFonts w:eastAsia="MS Mincho"/>
          <w:color w:val="000000" w:themeColor="text1"/>
          <w:lang w:eastAsia="ja-JP"/>
        </w:rPr>
      </w:pPr>
      <w:proofErr w:type="spellStart"/>
      <w:r w:rsidRPr="0055436D">
        <w:rPr>
          <w:rFonts w:eastAsia="MS Mincho"/>
          <w:color w:val="000000" w:themeColor="text1"/>
          <w:lang w:eastAsia="ja-JP"/>
        </w:rPr>
        <w:t>Approval</w:t>
      </w:r>
      <w:proofErr w:type="spellEnd"/>
      <w:r w:rsidRPr="0055436D">
        <w:rPr>
          <w:rFonts w:eastAsia="MS Mincho"/>
          <w:color w:val="000000" w:themeColor="text1"/>
          <w:lang w:eastAsia="ja-JP"/>
        </w:rPr>
        <w:t xml:space="preserve"> No</w:t>
      </w:r>
      <w:proofErr w:type="gramStart"/>
      <w:r w:rsidRPr="0055436D">
        <w:rPr>
          <w:rFonts w:eastAsia="MS Mincho"/>
          <w:color w:val="000000" w:themeColor="text1"/>
          <w:lang w:eastAsia="ja-JP"/>
        </w:rPr>
        <w:t>.:</w:t>
      </w:r>
      <w:proofErr w:type="gramEnd"/>
      <w:r w:rsidRPr="0055436D">
        <w:rPr>
          <w:rFonts w:eastAsia="MS Mincho"/>
          <w:color w:val="000000" w:themeColor="text1"/>
          <w:lang w:eastAsia="ja-JP"/>
        </w:rPr>
        <w:t xml:space="preserve"> ..........    </w:t>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color w:val="000000" w:themeColor="text1"/>
          <w:lang w:eastAsia="ja-JP"/>
        </w:rPr>
        <w:tab/>
      </w:r>
      <w:r w:rsidRPr="0055436D">
        <w:rPr>
          <w:rFonts w:eastAsia="MS Mincho"/>
          <w:strike/>
          <w:color w:val="000000" w:themeColor="text1"/>
          <w:lang w:eastAsia="ja-JP"/>
        </w:rPr>
        <w:t>Extension No</w:t>
      </w:r>
      <w:proofErr w:type="gramStart"/>
      <w:r w:rsidRPr="0055436D">
        <w:rPr>
          <w:rFonts w:eastAsia="MS Mincho"/>
          <w:strike/>
          <w:color w:val="000000" w:themeColor="text1"/>
          <w:lang w:eastAsia="ja-JP"/>
        </w:rPr>
        <w:t>.:</w:t>
      </w:r>
      <w:proofErr w:type="gramEnd"/>
      <w:r w:rsidRPr="0055436D">
        <w:rPr>
          <w:rFonts w:eastAsia="MS Mincho"/>
          <w:strike/>
          <w:color w:val="000000" w:themeColor="text1"/>
          <w:lang w:eastAsia="ja-JP"/>
        </w:rPr>
        <w:t xml:space="preserve"> ............</w:t>
      </w:r>
    </w:p>
    <w:p w14:paraId="1DEEC0DB" w14:textId="770DD6E4" w:rsidR="00BF1534" w:rsidRPr="0055436D" w:rsidRDefault="00DF7DAF" w:rsidP="00BF1534">
      <w:pPr>
        <w:widowControl w:val="0"/>
        <w:tabs>
          <w:tab w:val="left" w:pos="1134"/>
        </w:tabs>
        <w:suppressAutoHyphens w:val="0"/>
        <w:autoSpaceDE w:val="0"/>
        <w:autoSpaceDN w:val="0"/>
        <w:adjustRightInd w:val="0"/>
        <w:spacing w:after="120"/>
        <w:ind w:left="2268" w:right="1134" w:hanging="1134"/>
        <w:jc w:val="both"/>
        <w:rPr>
          <w:rFonts w:eastAsia="MS Mincho"/>
          <w:color w:val="000000" w:themeColor="text1"/>
          <w:lang w:val="en-GB" w:eastAsia="ja-JP"/>
        </w:rPr>
      </w:pPr>
      <w:r>
        <w:rPr>
          <w:rFonts w:eastAsia="MS Mincho"/>
          <w:color w:val="000000" w:themeColor="text1"/>
          <w:lang w:val="en-GB" w:eastAsia="ja-JP"/>
        </w:rPr>
        <w:tab/>
      </w:r>
      <w:r w:rsidR="00BF1534" w:rsidRPr="0055436D">
        <w:rPr>
          <w:rFonts w:eastAsia="MS Mincho"/>
          <w:color w:val="000000" w:themeColor="text1"/>
          <w:lang w:val="en-GB" w:eastAsia="ja-JP"/>
        </w:rPr>
        <w:t>[…]"</w:t>
      </w:r>
    </w:p>
    <w:bookmarkEnd w:id="2"/>
    <w:p w14:paraId="640E6DAF" w14:textId="5224E2A8" w:rsidR="0033572B" w:rsidRPr="00A24327" w:rsidRDefault="00A24327" w:rsidP="00A24327">
      <w:pPr>
        <w:keepNext/>
        <w:keepLines/>
        <w:tabs>
          <w:tab w:val="right" w:pos="851"/>
        </w:tabs>
        <w:spacing w:before="360" w:after="240" w:line="300" w:lineRule="exact"/>
        <w:ind w:left="360" w:right="1134"/>
        <w:rPr>
          <w:b/>
          <w:bCs/>
          <w:sz w:val="28"/>
          <w:szCs w:val="28"/>
          <w:lang w:val="en-GB"/>
        </w:rPr>
      </w:pPr>
      <w:r>
        <w:rPr>
          <w:b/>
          <w:bCs/>
          <w:sz w:val="28"/>
          <w:szCs w:val="28"/>
          <w:lang w:val="en-GB"/>
        </w:rPr>
        <w:tab/>
      </w:r>
      <w:r w:rsidR="00E5260A" w:rsidRPr="00B863F7">
        <w:rPr>
          <w:b/>
          <w:bCs/>
          <w:sz w:val="28"/>
          <w:szCs w:val="28"/>
          <w:lang w:val="en-GB"/>
        </w:rPr>
        <w:t>II.</w:t>
      </w:r>
      <w:r w:rsidR="00BF1534">
        <w:rPr>
          <w:b/>
          <w:bCs/>
          <w:sz w:val="28"/>
          <w:szCs w:val="28"/>
          <w:lang w:val="en-GB"/>
        </w:rPr>
        <w:tab/>
      </w:r>
      <w:r w:rsidR="0033572B" w:rsidRPr="00B863F7">
        <w:rPr>
          <w:b/>
          <w:bCs/>
          <w:sz w:val="28"/>
          <w:szCs w:val="28"/>
          <w:lang w:val="en-GB"/>
        </w:rPr>
        <w:t>Justification</w:t>
      </w:r>
    </w:p>
    <w:p w14:paraId="55C29210" w14:textId="6192D250" w:rsidR="00B76EDC" w:rsidRPr="00BF1534" w:rsidRDefault="00946AE6" w:rsidP="0035252D">
      <w:pPr>
        <w:pStyle w:val="ListParagraph"/>
        <w:numPr>
          <w:ilvl w:val="0"/>
          <w:numId w:val="44"/>
        </w:numPr>
        <w:spacing w:after="120"/>
        <w:ind w:left="1134" w:right="1134" w:firstLine="0"/>
        <w:jc w:val="both"/>
      </w:pPr>
      <w:r w:rsidRPr="00BF1534">
        <w:t xml:space="preserve">The requirements for the classification of tyres of class C1 were erroneously cancelled by the amendments </w:t>
      </w:r>
      <w:r w:rsidR="0035252D">
        <w:t xml:space="preserve">to </w:t>
      </w:r>
      <w:r w:rsidRPr="00BF1534">
        <w:t xml:space="preserve">paragraph 6.4. made by </w:t>
      </w:r>
      <w:r w:rsidR="0035252D">
        <w:t>S</w:t>
      </w:r>
      <w:r w:rsidRPr="00BF1534">
        <w:t>upplement 1. The proposed amendment reintroduce</w:t>
      </w:r>
      <w:r w:rsidR="00A414D7" w:rsidRPr="00BF1534">
        <w:t>s</w:t>
      </w:r>
      <w:r w:rsidRPr="00BF1534">
        <w:t xml:space="preserve"> </w:t>
      </w:r>
      <w:r w:rsidR="0035252D">
        <w:t>those</w:t>
      </w:r>
      <w:r w:rsidRPr="00BF1534">
        <w:t xml:space="preserve"> requirements and align</w:t>
      </w:r>
      <w:r w:rsidR="00A414D7" w:rsidRPr="00BF1534">
        <w:t>s</w:t>
      </w:r>
      <w:r w:rsidRPr="00BF1534">
        <w:t xml:space="preserve"> the wording of item (c) to the one used in paragraph 6.3.2. of UN Regulation No. 30.</w:t>
      </w:r>
    </w:p>
    <w:p w14:paraId="27C0DEE8" w14:textId="5716A7F3" w:rsidR="00BF1534" w:rsidRDefault="00A414D7" w:rsidP="0035252D">
      <w:pPr>
        <w:pStyle w:val="ListParagraph"/>
        <w:numPr>
          <w:ilvl w:val="0"/>
          <w:numId w:val="44"/>
        </w:numPr>
        <w:spacing w:after="120"/>
        <w:ind w:left="1134" w:right="1134" w:firstLine="0"/>
        <w:jc w:val="both"/>
      </w:pPr>
      <w:r w:rsidRPr="00BF1534">
        <w:t>The first paragraph of section 8 refers to Appendix 1 of the 1958 Agreement. However, the Conformity of production procedures are contained in Schedule 1 of that Agreement.</w:t>
      </w:r>
    </w:p>
    <w:p w14:paraId="6F452354" w14:textId="0420BBE5" w:rsidR="00BF1534" w:rsidRPr="00BF1534" w:rsidRDefault="00BF1534" w:rsidP="0035252D">
      <w:pPr>
        <w:pStyle w:val="ListParagraph"/>
        <w:numPr>
          <w:ilvl w:val="0"/>
          <w:numId w:val="44"/>
        </w:numPr>
        <w:spacing w:after="120"/>
        <w:ind w:left="1134" w:right="1134" w:firstLine="0"/>
        <w:jc w:val="both"/>
      </w:pPr>
      <w:r w:rsidRPr="00BF1534">
        <w:t xml:space="preserve">Based on the Revision 3 of </w:t>
      </w:r>
      <w:r w:rsidR="005606CD">
        <w:t xml:space="preserve">the </w:t>
      </w:r>
      <w:r w:rsidRPr="00BF1534">
        <w:t>1958 Agreement, the extension number is already included in the approval number.</w:t>
      </w:r>
    </w:p>
    <w:p w14:paraId="3AABACE1" w14:textId="77777777" w:rsidR="00B11277" w:rsidRPr="00B863F7" w:rsidRDefault="003A7CF1" w:rsidP="003A7CF1">
      <w:pPr>
        <w:spacing w:before="240"/>
        <w:jc w:val="center"/>
        <w:rPr>
          <w:u w:val="single"/>
          <w:lang w:val="en-GB"/>
        </w:rPr>
      </w:pPr>
      <w:r w:rsidRPr="00B863F7">
        <w:rPr>
          <w:u w:val="single"/>
          <w:lang w:val="en-GB"/>
        </w:rPr>
        <w:tab/>
      </w:r>
      <w:r w:rsidRPr="00B863F7">
        <w:rPr>
          <w:u w:val="single"/>
          <w:lang w:val="en-GB"/>
        </w:rPr>
        <w:tab/>
      </w:r>
      <w:r w:rsidRPr="00B863F7">
        <w:rPr>
          <w:u w:val="single"/>
          <w:lang w:val="en-GB"/>
        </w:rPr>
        <w:tab/>
      </w:r>
    </w:p>
    <w:p w14:paraId="6CE21B45" w14:textId="77777777" w:rsidR="00E151AF" w:rsidRPr="00B863F7" w:rsidRDefault="00E151AF">
      <w:pPr>
        <w:spacing w:before="240"/>
        <w:jc w:val="center"/>
        <w:rPr>
          <w:u w:val="single"/>
          <w:lang w:val="en-GB"/>
        </w:rPr>
      </w:pPr>
    </w:p>
    <w:sectPr w:rsidR="00E151AF" w:rsidRPr="00B863F7" w:rsidSect="00FE243B">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7146" w14:textId="77777777" w:rsidR="00CA5CE0" w:rsidRDefault="00CA5CE0"/>
  </w:endnote>
  <w:endnote w:type="continuationSeparator" w:id="0">
    <w:p w14:paraId="6F6666F4" w14:textId="77777777" w:rsidR="00CA5CE0" w:rsidRDefault="00CA5CE0"/>
  </w:endnote>
  <w:endnote w:type="continuationNotice" w:id="1">
    <w:p w14:paraId="7F3D5913" w14:textId="77777777" w:rsidR="00CA5CE0" w:rsidRDefault="00CA5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360" w14:textId="7AFEBEFE" w:rsidR="00127D55" w:rsidRDefault="00352592">
    <w:pPr>
      <w:pStyle w:val="Footer"/>
    </w:pPr>
    <w:r>
      <w:rPr>
        <w:b/>
        <w:noProof/>
        <w:sz w:val="18"/>
      </w:rPr>
      <mc:AlternateContent>
        <mc:Choice Requires="wps">
          <w:drawing>
            <wp:anchor distT="0" distB="0" distL="0" distR="0" simplePos="0" relativeHeight="251658243" behindDoc="0" locked="0" layoutInCell="1" allowOverlap="1" wp14:anchorId="19F21009" wp14:editId="233C435D">
              <wp:simplePos x="635" y="635"/>
              <wp:positionH relativeFrom="page">
                <wp:align>center</wp:align>
              </wp:positionH>
              <wp:positionV relativeFrom="page">
                <wp:align>bottom</wp:align>
              </wp:positionV>
              <wp:extent cx="443865" cy="443865"/>
              <wp:effectExtent l="0" t="0" r="8890" b="0"/>
              <wp:wrapNone/>
              <wp:docPr id="5184457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2100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12</w:t>
    </w:r>
    <w:r w:rsidR="00127D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B06" w14:textId="0FBA4B9D" w:rsidR="00127D55" w:rsidRDefault="00352592" w:rsidP="00E03A64">
    <w:pPr>
      <w:pStyle w:val="Footer"/>
      <w:jc w:val="right"/>
    </w:pPr>
    <w:r>
      <w:rPr>
        <w:b/>
        <w:noProof/>
        <w:sz w:val="18"/>
      </w:rPr>
      <mc:AlternateContent>
        <mc:Choice Requires="wps">
          <w:drawing>
            <wp:anchor distT="0" distB="0" distL="0" distR="0" simplePos="0" relativeHeight="251658244" behindDoc="0" locked="0" layoutInCell="1" allowOverlap="1" wp14:anchorId="78F38964" wp14:editId="21CCF7A5">
              <wp:simplePos x="635" y="635"/>
              <wp:positionH relativeFrom="page">
                <wp:align>center</wp:align>
              </wp:positionH>
              <wp:positionV relativeFrom="page">
                <wp:align>bottom</wp:align>
              </wp:positionV>
              <wp:extent cx="443865" cy="443865"/>
              <wp:effectExtent l="0" t="0" r="8890" b="0"/>
              <wp:wrapNone/>
              <wp:docPr id="11814651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3896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13</w:t>
    </w:r>
    <w:r w:rsidR="00127D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F57D" w14:textId="06B59B66" w:rsidR="00DD3B4E" w:rsidRDefault="00DD3B4E" w:rsidP="00DD3B4E">
    <w:pPr>
      <w:pStyle w:val="Footer"/>
    </w:pPr>
    <w:r w:rsidRPr="0027112F">
      <w:rPr>
        <w:noProof/>
        <w:lang w:val="en-US"/>
      </w:rPr>
      <w:drawing>
        <wp:anchor distT="0" distB="0" distL="114300" distR="114300" simplePos="0" relativeHeight="251660292" behindDoc="0" locked="1" layoutInCell="1" allowOverlap="1" wp14:anchorId="00175F51" wp14:editId="1BB04FF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16EB86D" w14:textId="6CEF1BE1" w:rsidR="00DD3B4E" w:rsidRPr="00DD3B4E" w:rsidRDefault="00DD3B4E" w:rsidP="00DD3B4E">
    <w:pPr>
      <w:spacing w:line="240" w:lineRule="auto"/>
      <w:ind w:right="1134"/>
    </w:pPr>
    <w:r>
      <w:t>GE.25-</w:t>
    </w:r>
    <w:proofErr w:type="gramStart"/>
    <w:r>
      <w:t>19522  (</w:t>
    </w:r>
    <w:proofErr w:type="gramEnd"/>
    <w:r>
      <w:t>E)</w:t>
    </w:r>
    <w:r>
      <w:rPr>
        <w:noProof/>
      </w:rPr>
      <w:drawing>
        <wp:anchor distT="0" distB="0" distL="114300" distR="114300" simplePos="0" relativeHeight="251661316" behindDoc="0" locked="0" layoutInCell="1" allowOverlap="1" wp14:anchorId="24E3B977" wp14:editId="19E799AB">
          <wp:simplePos x="0" y="0"/>
          <wp:positionH relativeFrom="margin">
            <wp:posOffset>5583555</wp:posOffset>
          </wp:positionH>
          <wp:positionV relativeFrom="margin">
            <wp:posOffset>8981440</wp:posOffset>
          </wp:positionV>
          <wp:extent cx="571500" cy="571500"/>
          <wp:effectExtent l="0" t="0" r="0" b="0"/>
          <wp:wrapNone/>
          <wp:docPr id="132515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232839FE" w:rsidR="00164D04" w:rsidRDefault="00164D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2A560D83" w:rsidR="00164D04" w:rsidRDefault="00164D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962B" w14:textId="77777777" w:rsidR="00CA5CE0" w:rsidRPr="00D27D5E" w:rsidRDefault="00CA5CE0" w:rsidP="00D27D5E">
      <w:pPr>
        <w:tabs>
          <w:tab w:val="right" w:pos="2155"/>
        </w:tabs>
        <w:spacing w:after="80"/>
        <w:ind w:left="680"/>
        <w:rPr>
          <w:u w:val="single"/>
        </w:rPr>
      </w:pPr>
      <w:r>
        <w:rPr>
          <w:u w:val="single"/>
        </w:rPr>
        <w:tab/>
      </w:r>
    </w:p>
  </w:footnote>
  <w:footnote w:type="continuationSeparator" w:id="0">
    <w:p w14:paraId="009A4549" w14:textId="77777777" w:rsidR="00CA5CE0" w:rsidRDefault="00CA5CE0">
      <w:r>
        <w:rPr>
          <w:u w:val="single"/>
        </w:rPr>
        <w:tab/>
      </w:r>
      <w:r>
        <w:rPr>
          <w:u w:val="single"/>
        </w:rPr>
        <w:tab/>
      </w:r>
      <w:r>
        <w:rPr>
          <w:u w:val="single"/>
        </w:rPr>
        <w:tab/>
      </w:r>
      <w:r>
        <w:rPr>
          <w:u w:val="single"/>
        </w:rPr>
        <w:tab/>
      </w:r>
    </w:p>
  </w:footnote>
  <w:footnote w:type="continuationNotice" w:id="1">
    <w:p w14:paraId="4CBEFB50" w14:textId="77777777" w:rsidR="00CA5CE0" w:rsidRDefault="00CA5CE0"/>
  </w:footnote>
  <w:footnote w:id="2">
    <w:p w14:paraId="51270411" w14:textId="10877E49" w:rsidR="00595D37" w:rsidRPr="00EA370C" w:rsidRDefault="00595D37" w:rsidP="00595D37">
      <w:pPr>
        <w:pStyle w:val="FootnoteText"/>
        <w:jc w:val="both"/>
        <w:rPr>
          <w:lang w:val="en-US"/>
        </w:rPr>
      </w:pPr>
      <w:r>
        <w:tab/>
      </w:r>
      <w:r w:rsidRPr="00EA370C">
        <w:rPr>
          <w:rStyle w:val="FootnoteReference"/>
          <w:sz w:val="20"/>
          <w:lang w:val="en-US"/>
        </w:rPr>
        <w:t>*</w:t>
      </w:r>
      <w:r w:rsidRPr="00EA370C">
        <w:rPr>
          <w:sz w:val="20"/>
          <w:lang w:val="en-US"/>
        </w:rPr>
        <w:tab/>
      </w:r>
      <w:r w:rsidRPr="00CC0197">
        <w:rPr>
          <w:szCs w:val="18"/>
          <w:lang w:val="en-US"/>
        </w:rPr>
        <w:t xml:space="preserve">In accordance with the </w:t>
      </w:r>
      <w:proofErr w:type="spellStart"/>
      <w:r w:rsidRPr="00CC0197">
        <w:rPr>
          <w:szCs w:val="18"/>
          <w:lang w:val="en-US"/>
        </w:rPr>
        <w:t>programme</w:t>
      </w:r>
      <w:proofErr w:type="spellEnd"/>
      <w:r w:rsidRPr="00CC0197">
        <w:rPr>
          <w:szCs w:val="18"/>
          <w:lang w:val="en-US"/>
        </w:rPr>
        <w:t xml:space="preserve"> of work of the Inland Transport Committee for </w:t>
      </w:r>
      <w:r w:rsidRPr="00CC0197">
        <w:rPr>
          <w:lang w:val="en-US"/>
        </w:rPr>
        <w:t>202</w:t>
      </w:r>
      <w:r w:rsidR="00A435A3">
        <w:rPr>
          <w:lang w:val="en-US"/>
        </w:rPr>
        <w:t>6</w:t>
      </w:r>
      <w:r w:rsidRPr="00CC0197">
        <w:rPr>
          <w:lang w:val="en-US"/>
        </w:rPr>
        <w:t xml:space="preserve"> as outlined in proposed </w:t>
      </w:r>
      <w:proofErr w:type="spellStart"/>
      <w:r w:rsidRPr="00CC0197">
        <w:rPr>
          <w:lang w:val="en-US"/>
        </w:rPr>
        <w:t>programme</w:t>
      </w:r>
      <w:proofErr w:type="spellEnd"/>
      <w:r w:rsidRPr="00CC0197">
        <w:rPr>
          <w:lang w:val="en-US"/>
        </w:rPr>
        <w:t xml:space="preserve"> budget for </w:t>
      </w:r>
      <w:r w:rsidRPr="005936E3">
        <w:rPr>
          <w:szCs w:val="18"/>
          <w:lang w:val="en-US"/>
        </w:rPr>
        <w:t>202</w:t>
      </w:r>
      <w:r w:rsidR="00A435A3">
        <w:rPr>
          <w:szCs w:val="18"/>
          <w:lang w:val="en-US"/>
        </w:rPr>
        <w:t>6</w:t>
      </w:r>
      <w:r w:rsidRPr="005936E3">
        <w:rPr>
          <w:szCs w:val="18"/>
          <w:lang w:val="en-US"/>
        </w:rPr>
        <w:t xml:space="preserve"> (</w:t>
      </w:r>
      <w:r w:rsidRPr="00CC0197">
        <w:rPr>
          <w:lang w:val="en-US"/>
        </w:rPr>
        <w:t>A/</w:t>
      </w:r>
      <w:r w:rsidR="00A24327">
        <w:rPr>
          <w:lang w:val="en-US"/>
        </w:rPr>
        <w:t>80</w:t>
      </w:r>
      <w:r w:rsidRPr="00CC0197">
        <w:rPr>
          <w:lang w:val="en-US"/>
        </w:rPr>
        <w:t>/6 (Sect. 20), table 20.</w:t>
      </w:r>
      <w:r w:rsidR="00A24327">
        <w:rPr>
          <w:lang w:val="en-US"/>
        </w:rPr>
        <w:t>7</w:t>
      </w:r>
      <w:r w:rsidRPr="00CC0197">
        <w:rPr>
          <w:lang w:val="en-US"/>
        </w:rPr>
        <w:t>)</w:t>
      </w:r>
      <w:r w:rsidRPr="00CC0197">
        <w:rPr>
          <w:szCs w:val="18"/>
          <w:lang w:val="en-US"/>
        </w:rPr>
        <w:t xml:space="preserve">, </w:t>
      </w:r>
      <w:r>
        <w:rPr>
          <w:szCs w:val="18"/>
          <w:lang w:val="en-US"/>
        </w:rPr>
        <w:t xml:space="preserve">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96A" w14:textId="505D512C" w:rsidR="00127D55" w:rsidRPr="00BB1F39" w:rsidRDefault="00127D55">
    <w:pPr>
      <w:pStyle w:val="Header"/>
      <w:rPr>
        <w:color w:val="FF0000"/>
        <w:u w:val="single"/>
        <w:lang w:val="en-US"/>
      </w:rPr>
    </w:pPr>
    <w:r w:rsidRPr="00BB1F39">
      <w:rPr>
        <w:lang w:val="en-US"/>
      </w:rPr>
      <w:t>ECE/TRANS/WP.29/</w:t>
    </w:r>
    <w:r w:rsidR="00352282">
      <w:rPr>
        <w:lang w:val="en-US"/>
      </w:rPr>
      <w:t>GR</w:t>
    </w:r>
    <w:r w:rsidR="00664987">
      <w:rPr>
        <w:lang w:val="en-US"/>
      </w:rPr>
      <w:t>B</w:t>
    </w:r>
    <w:r w:rsidR="00352282">
      <w:rPr>
        <w:lang w:val="en-US"/>
      </w:rPr>
      <w:t>P</w:t>
    </w:r>
    <w:r w:rsidR="00FC311D">
      <w:rPr>
        <w:lang w:val="en-US"/>
      </w:rPr>
      <w:t>/202</w:t>
    </w:r>
    <w:r w:rsidR="00661284">
      <w:rPr>
        <w:lang w:val="en-US"/>
      </w:rPr>
      <w:t>5</w:t>
    </w:r>
    <w:r w:rsidR="00FC311D">
      <w:rPr>
        <w:lang w:val="en-US"/>
      </w:rPr>
      <w:t>/</w:t>
    </w:r>
    <w:r w:rsidR="00661284">
      <w:rPr>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337D" w14:textId="08C68A37" w:rsidR="00127D55" w:rsidRDefault="00127D55" w:rsidP="00E03A64">
    <w:pPr>
      <w:pStyle w:val="Header"/>
      <w:jc w:val="right"/>
    </w:pPr>
    <w:bookmarkStart w:id="0" w:name="_Hlk182911653"/>
    <w:bookmarkStart w:id="1" w:name="_Hlk182911654"/>
    <w:r w:rsidRPr="00B93AFC">
      <w:t>ECE/TRANS/WP.29/</w:t>
    </w:r>
    <w:r w:rsidR="006A187B" w:rsidRPr="00B93AFC">
      <w:t>GRBP/</w:t>
    </w:r>
    <w:r w:rsidR="00FC311D" w:rsidRPr="00B93AFC">
      <w:rPr>
        <w:lang w:val="en-US"/>
      </w:rPr>
      <w:t>202</w:t>
    </w:r>
    <w:r w:rsidR="00B93AFC" w:rsidRPr="00B93AFC">
      <w:rPr>
        <w:lang w:val="en-US"/>
      </w:rPr>
      <w:t>5</w:t>
    </w:r>
    <w:r w:rsidR="00FC311D" w:rsidRPr="00B93AFC">
      <w:rPr>
        <w:lang w:val="en-US"/>
      </w:rPr>
      <w:t>/</w:t>
    </w:r>
    <w:bookmarkEnd w:id="0"/>
    <w:bookmarkEnd w:id="1"/>
    <w:r w:rsidR="00661284">
      <w:rPr>
        <w:lang w:val="en-US"/>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F48" w14:textId="77777777" w:rsidR="00127D55" w:rsidRPr="00BB1F39" w:rsidRDefault="00127D55" w:rsidP="00FE243B">
    <w:pPr>
      <w:pStyle w:val="Header"/>
      <w:pBdr>
        <w:bottom w:val="none" w:sz="0" w:space="0" w:color="auto"/>
      </w:pBdr>
      <w:rPr>
        <w:color w:val="FFFFFF"/>
        <w:u w:val="single"/>
        <w:lang w:val="en-US"/>
      </w:rPr>
    </w:pPr>
    <w:r w:rsidRPr="00BB1F39">
      <w:rPr>
        <w:color w:val="FFFFFF"/>
        <w:lang w:val="en-US"/>
      </w:rPr>
      <w:t xml:space="preserve">ECE/TRANS/WP.29/2012/xx </w:t>
    </w:r>
    <w:r w:rsidRPr="00BB1F39">
      <w:rPr>
        <w:color w:val="FFFFFF"/>
        <w:u w:val="single"/>
        <w:lang w:val="en-US"/>
      </w:rPr>
      <w:t>(Header.6_G)</w:t>
    </w:r>
  </w:p>
  <w:p w14:paraId="2EEF4EDF" w14:textId="77777777" w:rsidR="00127D55" w:rsidRPr="00E63627" w:rsidRDefault="00127D55" w:rsidP="00E63627">
    <w:pPr>
      <w:pStyle w:val="Header"/>
      <w:pBdr>
        <w:bottom w:val="none" w:sz="0" w:space="0" w:color="auto"/>
      </w:pBdr>
      <w:rPr>
        <w:b w:val="0"/>
        <w:bCs/>
        <w:shd w:val="pct15" w:color="auto" w:fill="FFFFF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1911" w14:textId="5027EA35" w:rsidR="00127D55" w:rsidRPr="008E5E18" w:rsidRDefault="00B93AFC" w:rsidP="00B93AFC">
    <w:pPr>
      <w:pStyle w:val="Header"/>
      <w:rPr>
        <w:u w:val="single"/>
        <w:lang w:val="en-US"/>
      </w:rPr>
    </w:pPr>
    <w:bookmarkStart w:id="4" w:name="_Hlk182911670"/>
    <w:bookmarkStart w:id="5" w:name="_Hlk182911671"/>
    <w:r w:rsidRPr="00BB1F39">
      <w:rPr>
        <w:lang w:val="en-US"/>
      </w:rPr>
      <w:t>ECE/TRANS/WP.29</w:t>
    </w:r>
    <w:r>
      <w:rPr>
        <w:lang w:val="en-US"/>
      </w:rPr>
      <w:t>/GRBP/202</w:t>
    </w:r>
    <w:r w:rsidR="00B42423">
      <w:rPr>
        <w:lang w:val="en-US"/>
      </w:rPr>
      <w:t>6</w:t>
    </w:r>
    <w:r>
      <w:rPr>
        <w:lang w:val="en-US"/>
      </w:rPr>
      <w:t>/</w:t>
    </w:r>
    <w:bookmarkEnd w:id="4"/>
    <w:bookmarkEnd w:id="5"/>
    <w:r w:rsidR="00A24327">
      <w:rPr>
        <w:lang w:val="en-US"/>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15"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15:restartNumberingAfterBreak="0">
    <w:nsid w:val="1371057C"/>
    <w:multiLevelType w:val="hybridMultilevel"/>
    <w:tmpl w:val="4F60862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9"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20"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1" w15:restartNumberingAfterBreak="0">
    <w:nsid w:val="1E4571F3"/>
    <w:multiLevelType w:val="hybridMultilevel"/>
    <w:tmpl w:val="250ECE3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4"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2F0D472E"/>
    <w:multiLevelType w:val="hybridMultilevel"/>
    <w:tmpl w:val="73DADB22"/>
    <w:lvl w:ilvl="0" w:tplc="9E4662EC">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9"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0"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1" w15:restartNumberingAfterBreak="0">
    <w:nsid w:val="43C477A9"/>
    <w:multiLevelType w:val="hybridMultilevel"/>
    <w:tmpl w:val="1F3ED548"/>
    <w:lvl w:ilvl="0" w:tplc="D56E9042">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32"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ED716A"/>
    <w:multiLevelType w:val="hybridMultilevel"/>
    <w:tmpl w:val="5A8AB792"/>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51A86F2B"/>
    <w:multiLevelType w:val="hybridMultilevel"/>
    <w:tmpl w:val="2B689A6A"/>
    <w:lvl w:ilvl="0" w:tplc="F52081F0">
      <w:start w:val="1"/>
      <w:numFmt w:val="decimal"/>
      <w:lvlText w:val="%1."/>
      <w:lvlJc w:val="left"/>
      <w:pPr>
        <w:ind w:left="1689" w:hanging="555"/>
      </w:pPr>
      <w:rPr>
        <w:rFonts w:hint="default"/>
        <w:color w:val="auto"/>
      </w:rPr>
    </w:lvl>
    <w:lvl w:ilvl="1" w:tplc="92E4DDF8">
      <w:start w:val="15"/>
      <w:numFmt w:val="bullet"/>
      <w:lvlText w:val="-"/>
      <w:lvlJc w:val="left"/>
      <w:pPr>
        <w:ind w:left="2214" w:hanging="360"/>
      </w:pPr>
      <w:rPr>
        <w:rFonts w:ascii="Times New Roman" w:eastAsia="Times New Roman" w:hAnsi="Times New Roman" w:cs="Times New Roman"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36" w15:restartNumberingAfterBreak="0">
    <w:nsid w:val="5BF17232"/>
    <w:multiLevelType w:val="hybridMultilevel"/>
    <w:tmpl w:val="70ECA0FC"/>
    <w:lvl w:ilvl="0" w:tplc="0410000F">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7"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8"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9" w15:restartNumberingAfterBreak="0">
    <w:nsid w:val="5E801897"/>
    <w:multiLevelType w:val="hybridMultilevel"/>
    <w:tmpl w:val="0046DA54"/>
    <w:lvl w:ilvl="0" w:tplc="B4640ED2">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Arial" w:hint="default"/>
      </w:rPr>
    </w:lvl>
    <w:lvl w:ilvl="2" w:tplc="040C0005">
      <w:start w:val="1"/>
      <w:numFmt w:val="bullet"/>
      <w:lvlText w:val=""/>
      <w:lvlJc w:val="left"/>
      <w:pPr>
        <w:ind w:left="4068" w:hanging="360"/>
      </w:pPr>
      <w:rPr>
        <w:rFonts w:ascii="Wingdings" w:hAnsi="Wingdings" w:hint="default"/>
      </w:rPr>
    </w:lvl>
    <w:lvl w:ilvl="3" w:tplc="040C0001">
      <w:start w:val="1"/>
      <w:numFmt w:val="bullet"/>
      <w:lvlText w:val=""/>
      <w:lvlJc w:val="left"/>
      <w:pPr>
        <w:ind w:left="4788" w:hanging="360"/>
      </w:pPr>
      <w:rPr>
        <w:rFonts w:ascii="Symbol" w:hAnsi="Symbol" w:hint="default"/>
      </w:rPr>
    </w:lvl>
    <w:lvl w:ilvl="4" w:tplc="040C0003">
      <w:start w:val="1"/>
      <w:numFmt w:val="bullet"/>
      <w:lvlText w:val="o"/>
      <w:lvlJc w:val="left"/>
      <w:pPr>
        <w:ind w:left="5508" w:hanging="360"/>
      </w:pPr>
      <w:rPr>
        <w:rFonts w:ascii="Courier New" w:hAnsi="Courier New" w:cs="Arial" w:hint="default"/>
      </w:rPr>
    </w:lvl>
    <w:lvl w:ilvl="5" w:tplc="040C0005">
      <w:start w:val="1"/>
      <w:numFmt w:val="bullet"/>
      <w:lvlText w:val=""/>
      <w:lvlJc w:val="left"/>
      <w:pPr>
        <w:ind w:left="6228" w:hanging="360"/>
      </w:pPr>
      <w:rPr>
        <w:rFonts w:ascii="Wingdings" w:hAnsi="Wingdings" w:hint="default"/>
      </w:rPr>
    </w:lvl>
    <w:lvl w:ilvl="6" w:tplc="040C0001">
      <w:start w:val="1"/>
      <w:numFmt w:val="bullet"/>
      <w:lvlText w:val=""/>
      <w:lvlJc w:val="left"/>
      <w:pPr>
        <w:ind w:left="6948" w:hanging="360"/>
      </w:pPr>
      <w:rPr>
        <w:rFonts w:ascii="Symbol" w:hAnsi="Symbol" w:hint="default"/>
      </w:rPr>
    </w:lvl>
    <w:lvl w:ilvl="7" w:tplc="040C0003">
      <w:start w:val="1"/>
      <w:numFmt w:val="bullet"/>
      <w:lvlText w:val="o"/>
      <w:lvlJc w:val="left"/>
      <w:pPr>
        <w:ind w:left="7668" w:hanging="360"/>
      </w:pPr>
      <w:rPr>
        <w:rFonts w:ascii="Courier New" w:hAnsi="Courier New" w:cs="Arial" w:hint="default"/>
      </w:rPr>
    </w:lvl>
    <w:lvl w:ilvl="8" w:tplc="040C0005">
      <w:start w:val="1"/>
      <w:numFmt w:val="bullet"/>
      <w:lvlText w:val=""/>
      <w:lvlJc w:val="left"/>
      <w:pPr>
        <w:ind w:left="8388" w:hanging="360"/>
      </w:pPr>
      <w:rPr>
        <w:rFonts w:ascii="Wingdings" w:hAnsi="Wingdings" w:hint="default"/>
      </w:rPr>
    </w:lvl>
  </w:abstractNum>
  <w:abstractNum w:abstractNumId="4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D3448"/>
    <w:multiLevelType w:val="hybridMultilevel"/>
    <w:tmpl w:val="122804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7267087"/>
    <w:multiLevelType w:val="hybridMultilevel"/>
    <w:tmpl w:val="84B4696E"/>
    <w:lvl w:ilvl="0" w:tplc="D56E9042">
      <w:start w:val="1"/>
      <w:numFmt w:val="decimal"/>
      <w:lvlText w:val="%1."/>
      <w:lvlJc w:val="left"/>
      <w:pPr>
        <w:ind w:left="4188" w:hanging="360"/>
      </w:pPr>
      <w:rPr>
        <w:rFonts w:hint="default"/>
      </w:rPr>
    </w:lvl>
    <w:lvl w:ilvl="1" w:tplc="08090001">
      <w:start w:val="1"/>
      <w:numFmt w:val="bullet"/>
      <w:lvlText w:val=""/>
      <w:lvlJc w:val="left"/>
      <w:pPr>
        <w:ind w:left="4908" w:hanging="360"/>
      </w:pPr>
      <w:rPr>
        <w:rFonts w:ascii="Symbol" w:hAnsi="Symbol" w:hint="default"/>
      </w:rPr>
    </w:lvl>
    <w:lvl w:ilvl="2" w:tplc="0407001B" w:tentative="1">
      <w:start w:val="1"/>
      <w:numFmt w:val="lowerRoman"/>
      <w:lvlText w:val="%3."/>
      <w:lvlJc w:val="right"/>
      <w:pPr>
        <w:ind w:left="5628" w:hanging="180"/>
      </w:pPr>
    </w:lvl>
    <w:lvl w:ilvl="3" w:tplc="0407000F" w:tentative="1">
      <w:start w:val="1"/>
      <w:numFmt w:val="decimal"/>
      <w:lvlText w:val="%4."/>
      <w:lvlJc w:val="left"/>
      <w:pPr>
        <w:ind w:left="6348" w:hanging="360"/>
      </w:pPr>
    </w:lvl>
    <w:lvl w:ilvl="4" w:tplc="04070019" w:tentative="1">
      <w:start w:val="1"/>
      <w:numFmt w:val="lowerLetter"/>
      <w:lvlText w:val="%5."/>
      <w:lvlJc w:val="left"/>
      <w:pPr>
        <w:ind w:left="7068" w:hanging="360"/>
      </w:pPr>
    </w:lvl>
    <w:lvl w:ilvl="5" w:tplc="0407001B" w:tentative="1">
      <w:start w:val="1"/>
      <w:numFmt w:val="lowerRoman"/>
      <w:lvlText w:val="%6."/>
      <w:lvlJc w:val="right"/>
      <w:pPr>
        <w:ind w:left="7788" w:hanging="180"/>
      </w:pPr>
    </w:lvl>
    <w:lvl w:ilvl="6" w:tplc="0407000F" w:tentative="1">
      <w:start w:val="1"/>
      <w:numFmt w:val="decimal"/>
      <w:lvlText w:val="%7."/>
      <w:lvlJc w:val="left"/>
      <w:pPr>
        <w:ind w:left="8508" w:hanging="360"/>
      </w:pPr>
    </w:lvl>
    <w:lvl w:ilvl="7" w:tplc="04070019" w:tentative="1">
      <w:start w:val="1"/>
      <w:numFmt w:val="lowerLetter"/>
      <w:lvlText w:val="%8."/>
      <w:lvlJc w:val="left"/>
      <w:pPr>
        <w:ind w:left="9228" w:hanging="360"/>
      </w:pPr>
    </w:lvl>
    <w:lvl w:ilvl="8" w:tplc="0407001B" w:tentative="1">
      <w:start w:val="1"/>
      <w:numFmt w:val="lowerRoman"/>
      <w:lvlText w:val="%9."/>
      <w:lvlJc w:val="right"/>
      <w:pPr>
        <w:ind w:left="9948" w:hanging="180"/>
      </w:pPr>
    </w:lvl>
  </w:abstractNum>
  <w:abstractNum w:abstractNumId="44"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6"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9B607D"/>
    <w:multiLevelType w:val="hybridMultilevel"/>
    <w:tmpl w:val="D5A4A344"/>
    <w:lvl w:ilvl="0" w:tplc="9DA8DFFE">
      <w:start w:val="1"/>
      <w:numFmt w:val="upperRoman"/>
      <w:lvlText w:val="%1."/>
      <w:lvlJc w:val="left"/>
      <w:pPr>
        <w:ind w:left="1215" w:hanging="855"/>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83561E1"/>
    <w:multiLevelType w:val="hybridMultilevel"/>
    <w:tmpl w:val="AADA2104"/>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528760801">
    <w:abstractNumId w:val="45"/>
  </w:num>
  <w:num w:numId="2" w16cid:durableId="1715959720">
    <w:abstractNumId w:val="28"/>
  </w:num>
  <w:num w:numId="3" w16cid:durableId="1807430511">
    <w:abstractNumId w:val="15"/>
  </w:num>
  <w:num w:numId="4" w16cid:durableId="12002323">
    <w:abstractNumId w:val="9"/>
  </w:num>
  <w:num w:numId="5" w16cid:durableId="1362704243">
    <w:abstractNumId w:val="7"/>
  </w:num>
  <w:num w:numId="6" w16cid:durableId="1913198226">
    <w:abstractNumId w:val="6"/>
  </w:num>
  <w:num w:numId="7" w16cid:durableId="11037983">
    <w:abstractNumId w:val="5"/>
  </w:num>
  <w:num w:numId="8" w16cid:durableId="907230179">
    <w:abstractNumId w:val="4"/>
  </w:num>
  <w:num w:numId="9" w16cid:durableId="347827764">
    <w:abstractNumId w:val="8"/>
  </w:num>
  <w:num w:numId="10" w16cid:durableId="1891260235">
    <w:abstractNumId w:val="3"/>
  </w:num>
  <w:num w:numId="11" w16cid:durableId="42600177">
    <w:abstractNumId w:val="2"/>
  </w:num>
  <w:num w:numId="12" w16cid:durableId="632171454">
    <w:abstractNumId w:val="1"/>
  </w:num>
  <w:num w:numId="13" w16cid:durableId="547883793">
    <w:abstractNumId w:val="0"/>
  </w:num>
  <w:num w:numId="14" w16cid:durableId="328943391">
    <w:abstractNumId w:val="13"/>
  </w:num>
  <w:num w:numId="15" w16cid:durableId="1311134355">
    <w:abstractNumId w:val="18"/>
  </w:num>
  <w:num w:numId="16" w16cid:durableId="694040900">
    <w:abstractNumId w:val="30"/>
  </w:num>
  <w:num w:numId="17" w16cid:durableId="1171681541">
    <w:abstractNumId w:val="29"/>
  </w:num>
  <w:num w:numId="18" w16cid:durableId="2014410859">
    <w:abstractNumId w:val="35"/>
  </w:num>
  <w:num w:numId="19" w16cid:durableId="1541358868">
    <w:abstractNumId w:val="26"/>
  </w:num>
  <w:num w:numId="20" w16cid:durableId="532349313">
    <w:abstractNumId w:val="24"/>
  </w:num>
  <w:num w:numId="21" w16cid:durableId="329450062">
    <w:abstractNumId w:val="27"/>
  </w:num>
  <w:num w:numId="22" w16cid:durableId="796531360">
    <w:abstractNumId w:val="32"/>
  </w:num>
  <w:num w:numId="23" w16cid:durableId="1168717104">
    <w:abstractNumId w:val="38"/>
  </w:num>
  <w:num w:numId="24" w16cid:durableId="1218468649">
    <w:abstractNumId w:val="19"/>
  </w:num>
  <w:num w:numId="25" w16cid:durableId="407309790">
    <w:abstractNumId w:val="20"/>
  </w:num>
  <w:num w:numId="26" w16cid:durableId="792216014">
    <w:abstractNumId w:val="44"/>
  </w:num>
  <w:num w:numId="27" w16cid:durableId="1443457976">
    <w:abstractNumId w:val="37"/>
  </w:num>
  <w:num w:numId="28" w16cid:durableId="182935160">
    <w:abstractNumId w:val="23"/>
  </w:num>
  <w:num w:numId="29" w16cid:durableId="786386394">
    <w:abstractNumId w:val="40"/>
  </w:num>
  <w:num w:numId="30" w16cid:durableId="725490684">
    <w:abstractNumId w:val="17"/>
  </w:num>
  <w:num w:numId="31" w16cid:durableId="1040546537">
    <w:abstractNumId w:val="12"/>
  </w:num>
  <w:num w:numId="32" w16cid:durableId="300232698">
    <w:abstractNumId w:val="41"/>
  </w:num>
  <w:num w:numId="33" w16cid:durableId="1808088455">
    <w:abstractNumId w:val="46"/>
  </w:num>
  <w:num w:numId="34" w16cid:durableId="327371275">
    <w:abstractNumId w:val="10"/>
  </w:num>
  <w:num w:numId="35" w16cid:durableId="1492911484">
    <w:abstractNumId w:val="22"/>
  </w:num>
  <w:num w:numId="36" w16cid:durableId="1874033377">
    <w:abstractNumId w:val="39"/>
  </w:num>
  <w:num w:numId="37" w16cid:durableId="1303846056">
    <w:abstractNumId w:val="21"/>
  </w:num>
  <w:num w:numId="38" w16cid:durableId="335813606">
    <w:abstractNumId w:val="25"/>
  </w:num>
  <w:num w:numId="39" w16cid:durableId="915824116">
    <w:abstractNumId w:val="48"/>
  </w:num>
  <w:num w:numId="40" w16cid:durableId="2015721665">
    <w:abstractNumId w:val="47"/>
  </w:num>
  <w:num w:numId="41" w16cid:durableId="2108697087">
    <w:abstractNumId w:val="16"/>
  </w:num>
  <w:num w:numId="42" w16cid:durableId="1210532331">
    <w:abstractNumId w:val="36"/>
  </w:num>
  <w:num w:numId="43" w16cid:durableId="1492676353">
    <w:abstractNumId w:val="33"/>
  </w:num>
  <w:num w:numId="44" w16cid:durableId="326906199">
    <w:abstractNumId w:val="14"/>
  </w:num>
  <w:num w:numId="45" w16cid:durableId="80413842">
    <w:abstractNumId w:val="43"/>
  </w:num>
  <w:num w:numId="46" w16cid:durableId="1954433885">
    <w:abstractNumId w:val="42"/>
  </w:num>
  <w:num w:numId="47" w16cid:durableId="274487726">
    <w:abstractNumId w:val="31"/>
  </w:num>
  <w:num w:numId="48" w16cid:durableId="2074157490">
    <w:abstractNumId w:val="11"/>
  </w:num>
  <w:num w:numId="49" w16cid:durableId="189727575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B75"/>
    <w:rsid w:val="00004EBE"/>
    <w:rsid w:val="0000737A"/>
    <w:rsid w:val="000118AC"/>
    <w:rsid w:val="00013B86"/>
    <w:rsid w:val="000141ED"/>
    <w:rsid w:val="00016AC5"/>
    <w:rsid w:val="00016CA8"/>
    <w:rsid w:val="00017284"/>
    <w:rsid w:val="00020252"/>
    <w:rsid w:val="00021E9E"/>
    <w:rsid w:val="0002353C"/>
    <w:rsid w:val="00024472"/>
    <w:rsid w:val="00030ADE"/>
    <w:rsid w:val="000312C0"/>
    <w:rsid w:val="00031CA3"/>
    <w:rsid w:val="00031EFC"/>
    <w:rsid w:val="00032A98"/>
    <w:rsid w:val="00034BAB"/>
    <w:rsid w:val="000352E5"/>
    <w:rsid w:val="00035F50"/>
    <w:rsid w:val="000403DA"/>
    <w:rsid w:val="000405EC"/>
    <w:rsid w:val="0004091A"/>
    <w:rsid w:val="00042F45"/>
    <w:rsid w:val="00053AD5"/>
    <w:rsid w:val="000571C0"/>
    <w:rsid w:val="00057396"/>
    <w:rsid w:val="000601A7"/>
    <w:rsid w:val="00061ABF"/>
    <w:rsid w:val="000632A7"/>
    <w:rsid w:val="000676F0"/>
    <w:rsid w:val="00070CFD"/>
    <w:rsid w:val="00076EFE"/>
    <w:rsid w:val="000772D2"/>
    <w:rsid w:val="000835E1"/>
    <w:rsid w:val="0008393C"/>
    <w:rsid w:val="00083F5E"/>
    <w:rsid w:val="000848FA"/>
    <w:rsid w:val="0008524B"/>
    <w:rsid w:val="000869F2"/>
    <w:rsid w:val="00090EC7"/>
    <w:rsid w:val="000939F4"/>
    <w:rsid w:val="00093B26"/>
    <w:rsid w:val="00093ECB"/>
    <w:rsid w:val="000A2D72"/>
    <w:rsid w:val="000A4BC6"/>
    <w:rsid w:val="000A500E"/>
    <w:rsid w:val="000A59AC"/>
    <w:rsid w:val="000A7F53"/>
    <w:rsid w:val="000B26A2"/>
    <w:rsid w:val="000B422A"/>
    <w:rsid w:val="000B4E7D"/>
    <w:rsid w:val="000B50F4"/>
    <w:rsid w:val="000C2B9C"/>
    <w:rsid w:val="000C4181"/>
    <w:rsid w:val="000C45AB"/>
    <w:rsid w:val="000C695C"/>
    <w:rsid w:val="000D1F09"/>
    <w:rsid w:val="000D3209"/>
    <w:rsid w:val="000D43A6"/>
    <w:rsid w:val="000D442F"/>
    <w:rsid w:val="000D7CD4"/>
    <w:rsid w:val="000E180E"/>
    <w:rsid w:val="000E40FD"/>
    <w:rsid w:val="000E5777"/>
    <w:rsid w:val="000F14AC"/>
    <w:rsid w:val="000F15A5"/>
    <w:rsid w:val="000F2A46"/>
    <w:rsid w:val="000F3C75"/>
    <w:rsid w:val="000F41F2"/>
    <w:rsid w:val="000F76C3"/>
    <w:rsid w:val="0010544E"/>
    <w:rsid w:val="001063EE"/>
    <w:rsid w:val="0010679A"/>
    <w:rsid w:val="00106B06"/>
    <w:rsid w:val="001104B7"/>
    <w:rsid w:val="001138F1"/>
    <w:rsid w:val="0011447A"/>
    <w:rsid w:val="001148F7"/>
    <w:rsid w:val="0012008E"/>
    <w:rsid w:val="001249D5"/>
    <w:rsid w:val="00127D55"/>
    <w:rsid w:val="00134F24"/>
    <w:rsid w:val="00135C0D"/>
    <w:rsid w:val="00136077"/>
    <w:rsid w:val="0014238F"/>
    <w:rsid w:val="0014588B"/>
    <w:rsid w:val="00146336"/>
    <w:rsid w:val="001463F3"/>
    <w:rsid w:val="001469ED"/>
    <w:rsid w:val="001536A9"/>
    <w:rsid w:val="00153756"/>
    <w:rsid w:val="00160540"/>
    <w:rsid w:val="00161A5C"/>
    <w:rsid w:val="00163DF0"/>
    <w:rsid w:val="00164B1E"/>
    <w:rsid w:val="00164C32"/>
    <w:rsid w:val="00164D04"/>
    <w:rsid w:val="0016502F"/>
    <w:rsid w:val="0016518F"/>
    <w:rsid w:val="001713AA"/>
    <w:rsid w:val="0017182C"/>
    <w:rsid w:val="00177007"/>
    <w:rsid w:val="0018295D"/>
    <w:rsid w:val="00182F44"/>
    <w:rsid w:val="00186C01"/>
    <w:rsid w:val="00186EE9"/>
    <w:rsid w:val="001901A6"/>
    <w:rsid w:val="00192EEB"/>
    <w:rsid w:val="001935E5"/>
    <w:rsid w:val="0019499B"/>
    <w:rsid w:val="001A0601"/>
    <w:rsid w:val="001A1000"/>
    <w:rsid w:val="001A1210"/>
    <w:rsid w:val="001A1371"/>
    <w:rsid w:val="001A20FB"/>
    <w:rsid w:val="001A293E"/>
    <w:rsid w:val="001B3448"/>
    <w:rsid w:val="001B4BB9"/>
    <w:rsid w:val="001B6381"/>
    <w:rsid w:val="001B6F40"/>
    <w:rsid w:val="001C263B"/>
    <w:rsid w:val="001C2E31"/>
    <w:rsid w:val="001C5E4C"/>
    <w:rsid w:val="001C5E6F"/>
    <w:rsid w:val="001C60AE"/>
    <w:rsid w:val="001D35CF"/>
    <w:rsid w:val="001D4EFB"/>
    <w:rsid w:val="001D606D"/>
    <w:rsid w:val="001D7B06"/>
    <w:rsid w:val="001D7F8A"/>
    <w:rsid w:val="001E1C4E"/>
    <w:rsid w:val="001E3FEB"/>
    <w:rsid w:val="001E4A02"/>
    <w:rsid w:val="001E4C04"/>
    <w:rsid w:val="001F2394"/>
    <w:rsid w:val="001F7687"/>
    <w:rsid w:val="002013C5"/>
    <w:rsid w:val="002015D5"/>
    <w:rsid w:val="002021EC"/>
    <w:rsid w:val="00202978"/>
    <w:rsid w:val="00207580"/>
    <w:rsid w:val="002100F7"/>
    <w:rsid w:val="00211482"/>
    <w:rsid w:val="00215B3D"/>
    <w:rsid w:val="00217A86"/>
    <w:rsid w:val="00222AC6"/>
    <w:rsid w:val="002232AF"/>
    <w:rsid w:val="00223AFF"/>
    <w:rsid w:val="00223B89"/>
    <w:rsid w:val="00224BD5"/>
    <w:rsid w:val="00225A8C"/>
    <w:rsid w:val="00225CC6"/>
    <w:rsid w:val="0022626A"/>
    <w:rsid w:val="00226616"/>
    <w:rsid w:val="00230AAC"/>
    <w:rsid w:val="00231EBD"/>
    <w:rsid w:val="00232EE1"/>
    <w:rsid w:val="002375DC"/>
    <w:rsid w:val="00240D36"/>
    <w:rsid w:val="00244494"/>
    <w:rsid w:val="0024695E"/>
    <w:rsid w:val="0024708E"/>
    <w:rsid w:val="00247143"/>
    <w:rsid w:val="00257051"/>
    <w:rsid w:val="00257640"/>
    <w:rsid w:val="0026347D"/>
    <w:rsid w:val="002658DD"/>
    <w:rsid w:val="002659F1"/>
    <w:rsid w:val="00270B0B"/>
    <w:rsid w:val="00271C7C"/>
    <w:rsid w:val="00272957"/>
    <w:rsid w:val="002736D7"/>
    <w:rsid w:val="00273971"/>
    <w:rsid w:val="00273A87"/>
    <w:rsid w:val="00277B37"/>
    <w:rsid w:val="00285232"/>
    <w:rsid w:val="002873BA"/>
    <w:rsid w:val="00287B39"/>
    <w:rsid w:val="00287E79"/>
    <w:rsid w:val="0029070F"/>
    <w:rsid w:val="00291021"/>
    <w:rsid w:val="00291667"/>
    <w:rsid w:val="00291D90"/>
    <w:rsid w:val="002926BE"/>
    <w:rsid w:val="002928F9"/>
    <w:rsid w:val="00293897"/>
    <w:rsid w:val="00293F81"/>
    <w:rsid w:val="002A073F"/>
    <w:rsid w:val="002A2FDB"/>
    <w:rsid w:val="002A5360"/>
    <w:rsid w:val="002A5D07"/>
    <w:rsid w:val="002A6329"/>
    <w:rsid w:val="002A662E"/>
    <w:rsid w:val="002A6B54"/>
    <w:rsid w:val="002B0D5B"/>
    <w:rsid w:val="002B4D0A"/>
    <w:rsid w:val="002B6748"/>
    <w:rsid w:val="002B694E"/>
    <w:rsid w:val="002C0CBE"/>
    <w:rsid w:val="002C16C3"/>
    <w:rsid w:val="002C2BCA"/>
    <w:rsid w:val="002C7774"/>
    <w:rsid w:val="002D0C55"/>
    <w:rsid w:val="002E11F5"/>
    <w:rsid w:val="002F32A9"/>
    <w:rsid w:val="002F440C"/>
    <w:rsid w:val="002F6C81"/>
    <w:rsid w:val="002F7163"/>
    <w:rsid w:val="00300D9C"/>
    <w:rsid w:val="003016B7"/>
    <w:rsid w:val="00302008"/>
    <w:rsid w:val="00310241"/>
    <w:rsid w:val="00311D25"/>
    <w:rsid w:val="00317CE1"/>
    <w:rsid w:val="00324269"/>
    <w:rsid w:val="00324B29"/>
    <w:rsid w:val="0032688E"/>
    <w:rsid w:val="00326AB9"/>
    <w:rsid w:val="003278BE"/>
    <w:rsid w:val="00330F9C"/>
    <w:rsid w:val="0033572B"/>
    <w:rsid w:val="003360FB"/>
    <w:rsid w:val="00336E96"/>
    <w:rsid w:val="00337379"/>
    <w:rsid w:val="00340743"/>
    <w:rsid w:val="00340C35"/>
    <w:rsid w:val="003427E7"/>
    <w:rsid w:val="00342FE6"/>
    <w:rsid w:val="00343AB2"/>
    <w:rsid w:val="0034401F"/>
    <w:rsid w:val="0034742E"/>
    <w:rsid w:val="00351279"/>
    <w:rsid w:val="003515AA"/>
    <w:rsid w:val="00352105"/>
    <w:rsid w:val="00352282"/>
    <w:rsid w:val="0035252D"/>
    <w:rsid w:val="00352592"/>
    <w:rsid w:val="0035301A"/>
    <w:rsid w:val="00354BC3"/>
    <w:rsid w:val="00355BBC"/>
    <w:rsid w:val="003602A4"/>
    <w:rsid w:val="003616B4"/>
    <w:rsid w:val="003649BA"/>
    <w:rsid w:val="00364A71"/>
    <w:rsid w:val="00365F33"/>
    <w:rsid w:val="00370E0F"/>
    <w:rsid w:val="00372CC3"/>
    <w:rsid w:val="00374106"/>
    <w:rsid w:val="003822EB"/>
    <w:rsid w:val="00383CDA"/>
    <w:rsid w:val="00383D9C"/>
    <w:rsid w:val="00387337"/>
    <w:rsid w:val="00390FFF"/>
    <w:rsid w:val="00395DFE"/>
    <w:rsid w:val="00396C39"/>
    <w:rsid w:val="003976D5"/>
    <w:rsid w:val="003A01F4"/>
    <w:rsid w:val="003A04CA"/>
    <w:rsid w:val="003A0FE8"/>
    <w:rsid w:val="003A2744"/>
    <w:rsid w:val="003A436E"/>
    <w:rsid w:val="003A7CF1"/>
    <w:rsid w:val="003B1596"/>
    <w:rsid w:val="003B3944"/>
    <w:rsid w:val="003B4E7F"/>
    <w:rsid w:val="003B5148"/>
    <w:rsid w:val="003B653F"/>
    <w:rsid w:val="003B71BA"/>
    <w:rsid w:val="003C4227"/>
    <w:rsid w:val="003C5788"/>
    <w:rsid w:val="003D1DF3"/>
    <w:rsid w:val="003D34E8"/>
    <w:rsid w:val="003D4183"/>
    <w:rsid w:val="003D46A7"/>
    <w:rsid w:val="003D4FFB"/>
    <w:rsid w:val="003D6BB3"/>
    <w:rsid w:val="003D6C68"/>
    <w:rsid w:val="003D77CD"/>
    <w:rsid w:val="003E4A29"/>
    <w:rsid w:val="003E7136"/>
    <w:rsid w:val="003F143E"/>
    <w:rsid w:val="003F2F5E"/>
    <w:rsid w:val="003F4B27"/>
    <w:rsid w:val="003F59D3"/>
    <w:rsid w:val="003F6314"/>
    <w:rsid w:val="00401D26"/>
    <w:rsid w:val="00404877"/>
    <w:rsid w:val="004078E7"/>
    <w:rsid w:val="0041033F"/>
    <w:rsid w:val="0041175A"/>
    <w:rsid w:val="00411A77"/>
    <w:rsid w:val="004122C1"/>
    <w:rsid w:val="00412E2E"/>
    <w:rsid w:val="004159D0"/>
    <w:rsid w:val="0042444C"/>
    <w:rsid w:val="004249E7"/>
    <w:rsid w:val="00425689"/>
    <w:rsid w:val="00426C6C"/>
    <w:rsid w:val="00427340"/>
    <w:rsid w:val="004302BF"/>
    <w:rsid w:val="0043072D"/>
    <w:rsid w:val="00430E44"/>
    <w:rsid w:val="00431969"/>
    <w:rsid w:val="00431E4E"/>
    <w:rsid w:val="004342D8"/>
    <w:rsid w:val="00434F04"/>
    <w:rsid w:val="004362BC"/>
    <w:rsid w:val="004363F3"/>
    <w:rsid w:val="004408DC"/>
    <w:rsid w:val="00440D4C"/>
    <w:rsid w:val="004411BD"/>
    <w:rsid w:val="004428C4"/>
    <w:rsid w:val="00444ACD"/>
    <w:rsid w:val="004456D6"/>
    <w:rsid w:val="00445A1A"/>
    <w:rsid w:val="00450529"/>
    <w:rsid w:val="00451826"/>
    <w:rsid w:val="0045338C"/>
    <w:rsid w:val="004538FB"/>
    <w:rsid w:val="004720B1"/>
    <w:rsid w:val="0047225E"/>
    <w:rsid w:val="00473A8F"/>
    <w:rsid w:val="00473D03"/>
    <w:rsid w:val="00481F95"/>
    <w:rsid w:val="004821D8"/>
    <w:rsid w:val="0048239C"/>
    <w:rsid w:val="00483944"/>
    <w:rsid w:val="00490372"/>
    <w:rsid w:val="00490450"/>
    <w:rsid w:val="00493C29"/>
    <w:rsid w:val="004975AA"/>
    <w:rsid w:val="004A52FE"/>
    <w:rsid w:val="004A67FC"/>
    <w:rsid w:val="004A7442"/>
    <w:rsid w:val="004A7EDA"/>
    <w:rsid w:val="004C0D3F"/>
    <w:rsid w:val="004C4574"/>
    <w:rsid w:val="004C4742"/>
    <w:rsid w:val="004C5288"/>
    <w:rsid w:val="004C7868"/>
    <w:rsid w:val="004D168A"/>
    <w:rsid w:val="004D1D13"/>
    <w:rsid w:val="004D2005"/>
    <w:rsid w:val="004D3124"/>
    <w:rsid w:val="004D5A1E"/>
    <w:rsid w:val="004D6F75"/>
    <w:rsid w:val="004E5BF0"/>
    <w:rsid w:val="004E6748"/>
    <w:rsid w:val="004E6836"/>
    <w:rsid w:val="004E6BEA"/>
    <w:rsid w:val="004F077A"/>
    <w:rsid w:val="004F147A"/>
    <w:rsid w:val="004F7716"/>
    <w:rsid w:val="00502C64"/>
    <w:rsid w:val="00503783"/>
    <w:rsid w:val="0050524B"/>
    <w:rsid w:val="0050659C"/>
    <w:rsid w:val="00510FAC"/>
    <w:rsid w:val="0051356D"/>
    <w:rsid w:val="00514DBB"/>
    <w:rsid w:val="0051544B"/>
    <w:rsid w:val="0052189F"/>
    <w:rsid w:val="005230BA"/>
    <w:rsid w:val="0052484D"/>
    <w:rsid w:val="00524F62"/>
    <w:rsid w:val="00527C09"/>
    <w:rsid w:val="00532F90"/>
    <w:rsid w:val="00536A72"/>
    <w:rsid w:val="00542549"/>
    <w:rsid w:val="0054385B"/>
    <w:rsid w:val="00543D5E"/>
    <w:rsid w:val="0054648A"/>
    <w:rsid w:val="00546CDA"/>
    <w:rsid w:val="00550885"/>
    <w:rsid w:val="005552D8"/>
    <w:rsid w:val="005561F0"/>
    <w:rsid w:val="00556566"/>
    <w:rsid w:val="00557088"/>
    <w:rsid w:val="005606CD"/>
    <w:rsid w:val="0056409E"/>
    <w:rsid w:val="00566B1E"/>
    <w:rsid w:val="00567B9F"/>
    <w:rsid w:val="00571F41"/>
    <w:rsid w:val="00571FCA"/>
    <w:rsid w:val="00572D1E"/>
    <w:rsid w:val="005740D6"/>
    <w:rsid w:val="00575BDF"/>
    <w:rsid w:val="005776E1"/>
    <w:rsid w:val="00580300"/>
    <w:rsid w:val="005837D4"/>
    <w:rsid w:val="00584722"/>
    <w:rsid w:val="00584B41"/>
    <w:rsid w:val="005872B7"/>
    <w:rsid w:val="00587745"/>
    <w:rsid w:val="00595576"/>
    <w:rsid w:val="00595BE4"/>
    <w:rsid w:val="00595D37"/>
    <w:rsid w:val="00596EDE"/>
    <w:rsid w:val="005979E1"/>
    <w:rsid w:val="00597ECE"/>
    <w:rsid w:val="005A0695"/>
    <w:rsid w:val="005A2181"/>
    <w:rsid w:val="005A3B7B"/>
    <w:rsid w:val="005A3CDD"/>
    <w:rsid w:val="005A4E6E"/>
    <w:rsid w:val="005A60AB"/>
    <w:rsid w:val="005A636F"/>
    <w:rsid w:val="005B27C4"/>
    <w:rsid w:val="005B4796"/>
    <w:rsid w:val="005B5842"/>
    <w:rsid w:val="005B76A3"/>
    <w:rsid w:val="005B7F55"/>
    <w:rsid w:val="005C6B9B"/>
    <w:rsid w:val="005C7171"/>
    <w:rsid w:val="005C7D77"/>
    <w:rsid w:val="005D51EC"/>
    <w:rsid w:val="005E0C25"/>
    <w:rsid w:val="005E13E6"/>
    <w:rsid w:val="005E2FF0"/>
    <w:rsid w:val="005E36DF"/>
    <w:rsid w:val="005E512A"/>
    <w:rsid w:val="005E5D1F"/>
    <w:rsid w:val="005E5FA5"/>
    <w:rsid w:val="005F0D33"/>
    <w:rsid w:val="005F2B98"/>
    <w:rsid w:val="005F3A3E"/>
    <w:rsid w:val="005F5902"/>
    <w:rsid w:val="005F5C4D"/>
    <w:rsid w:val="005F5CFE"/>
    <w:rsid w:val="005F69A2"/>
    <w:rsid w:val="00602E9A"/>
    <w:rsid w:val="00603391"/>
    <w:rsid w:val="0060484C"/>
    <w:rsid w:val="00607D3A"/>
    <w:rsid w:val="00611D43"/>
    <w:rsid w:val="00612265"/>
    <w:rsid w:val="00612D48"/>
    <w:rsid w:val="00614877"/>
    <w:rsid w:val="00615307"/>
    <w:rsid w:val="00616B45"/>
    <w:rsid w:val="00621172"/>
    <w:rsid w:val="00624003"/>
    <w:rsid w:val="00630D9B"/>
    <w:rsid w:val="00630F90"/>
    <w:rsid w:val="00631953"/>
    <w:rsid w:val="00634E1A"/>
    <w:rsid w:val="006439EC"/>
    <w:rsid w:val="00644577"/>
    <w:rsid w:val="0065293A"/>
    <w:rsid w:val="006568B1"/>
    <w:rsid w:val="00656BC7"/>
    <w:rsid w:val="0066110E"/>
    <w:rsid w:val="00661205"/>
    <w:rsid w:val="00661275"/>
    <w:rsid w:val="00661284"/>
    <w:rsid w:val="00662440"/>
    <w:rsid w:val="0066446B"/>
    <w:rsid w:val="00664987"/>
    <w:rsid w:val="00664BDF"/>
    <w:rsid w:val="0066525D"/>
    <w:rsid w:val="0066562A"/>
    <w:rsid w:val="00667E6A"/>
    <w:rsid w:val="006702B9"/>
    <w:rsid w:val="00673D7A"/>
    <w:rsid w:val="00676860"/>
    <w:rsid w:val="00680BC0"/>
    <w:rsid w:val="0068252A"/>
    <w:rsid w:val="006844F8"/>
    <w:rsid w:val="00685843"/>
    <w:rsid w:val="006863E9"/>
    <w:rsid w:val="00686C39"/>
    <w:rsid w:val="00691760"/>
    <w:rsid w:val="006921DD"/>
    <w:rsid w:val="00693CFD"/>
    <w:rsid w:val="00694373"/>
    <w:rsid w:val="006A12E1"/>
    <w:rsid w:val="006A187B"/>
    <w:rsid w:val="006B0ACF"/>
    <w:rsid w:val="006B0D40"/>
    <w:rsid w:val="006B102B"/>
    <w:rsid w:val="006B1399"/>
    <w:rsid w:val="006B31A2"/>
    <w:rsid w:val="006B4590"/>
    <w:rsid w:val="006B59C7"/>
    <w:rsid w:val="006B636D"/>
    <w:rsid w:val="006C2771"/>
    <w:rsid w:val="006C340C"/>
    <w:rsid w:val="006C5835"/>
    <w:rsid w:val="006D1D1C"/>
    <w:rsid w:val="006D4493"/>
    <w:rsid w:val="006D46A0"/>
    <w:rsid w:val="006D666F"/>
    <w:rsid w:val="006D71B3"/>
    <w:rsid w:val="006E1570"/>
    <w:rsid w:val="006E44A6"/>
    <w:rsid w:val="006E58B4"/>
    <w:rsid w:val="006E5FC7"/>
    <w:rsid w:val="006E7C73"/>
    <w:rsid w:val="006F3FA6"/>
    <w:rsid w:val="006F707A"/>
    <w:rsid w:val="006F73F4"/>
    <w:rsid w:val="006F7CD1"/>
    <w:rsid w:val="006F7F03"/>
    <w:rsid w:val="0070347C"/>
    <w:rsid w:val="00706101"/>
    <w:rsid w:val="00710302"/>
    <w:rsid w:val="00711D67"/>
    <w:rsid w:val="007133B7"/>
    <w:rsid w:val="00716F84"/>
    <w:rsid w:val="007176C1"/>
    <w:rsid w:val="00724DA7"/>
    <w:rsid w:val="0072622D"/>
    <w:rsid w:val="00727707"/>
    <w:rsid w:val="00730966"/>
    <w:rsid w:val="0073280F"/>
    <w:rsid w:val="00732B3C"/>
    <w:rsid w:val="007338CE"/>
    <w:rsid w:val="00741B48"/>
    <w:rsid w:val="00743D09"/>
    <w:rsid w:val="00745C44"/>
    <w:rsid w:val="00746F5E"/>
    <w:rsid w:val="007478CB"/>
    <w:rsid w:val="00751928"/>
    <w:rsid w:val="00752E98"/>
    <w:rsid w:val="00753084"/>
    <w:rsid w:val="00756FE9"/>
    <w:rsid w:val="00757C9D"/>
    <w:rsid w:val="00762229"/>
    <w:rsid w:val="00763C21"/>
    <w:rsid w:val="00764136"/>
    <w:rsid w:val="00765C79"/>
    <w:rsid w:val="00766D06"/>
    <w:rsid w:val="00766E2D"/>
    <w:rsid w:val="00770873"/>
    <w:rsid w:val="007711FD"/>
    <w:rsid w:val="007774AE"/>
    <w:rsid w:val="007824DF"/>
    <w:rsid w:val="00782E37"/>
    <w:rsid w:val="00790F2F"/>
    <w:rsid w:val="00792961"/>
    <w:rsid w:val="00796C58"/>
    <w:rsid w:val="007A0A58"/>
    <w:rsid w:val="007A18F6"/>
    <w:rsid w:val="007A1B8F"/>
    <w:rsid w:val="007A4735"/>
    <w:rsid w:val="007A4F8F"/>
    <w:rsid w:val="007A6179"/>
    <w:rsid w:val="007A73C5"/>
    <w:rsid w:val="007C09C8"/>
    <w:rsid w:val="007C3221"/>
    <w:rsid w:val="007C43A7"/>
    <w:rsid w:val="007C6703"/>
    <w:rsid w:val="007C6981"/>
    <w:rsid w:val="007C7B02"/>
    <w:rsid w:val="007D1A04"/>
    <w:rsid w:val="007D2584"/>
    <w:rsid w:val="007D4908"/>
    <w:rsid w:val="007D4E20"/>
    <w:rsid w:val="007D57B9"/>
    <w:rsid w:val="007D60EF"/>
    <w:rsid w:val="007D6D51"/>
    <w:rsid w:val="007E1B56"/>
    <w:rsid w:val="007E2C9D"/>
    <w:rsid w:val="007E3F70"/>
    <w:rsid w:val="007F212B"/>
    <w:rsid w:val="007F3451"/>
    <w:rsid w:val="007F4E78"/>
    <w:rsid w:val="007F55CB"/>
    <w:rsid w:val="00802514"/>
    <w:rsid w:val="00806909"/>
    <w:rsid w:val="0081192B"/>
    <w:rsid w:val="00812C1A"/>
    <w:rsid w:val="00814573"/>
    <w:rsid w:val="008158AB"/>
    <w:rsid w:val="00817D2A"/>
    <w:rsid w:val="008201CA"/>
    <w:rsid w:val="00821AE9"/>
    <w:rsid w:val="00822F39"/>
    <w:rsid w:val="00823C50"/>
    <w:rsid w:val="00825650"/>
    <w:rsid w:val="008276C3"/>
    <w:rsid w:val="008317F6"/>
    <w:rsid w:val="008337FE"/>
    <w:rsid w:val="00833F7A"/>
    <w:rsid w:val="008355CD"/>
    <w:rsid w:val="00835972"/>
    <w:rsid w:val="008440A3"/>
    <w:rsid w:val="00844750"/>
    <w:rsid w:val="0084488A"/>
    <w:rsid w:val="00856B6B"/>
    <w:rsid w:val="00856D39"/>
    <w:rsid w:val="00860332"/>
    <w:rsid w:val="008615A0"/>
    <w:rsid w:val="00862738"/>
    <w:rsid w:val="00865510"/>
    <w:rsid w:val="00866415"/>
    <w:rsid w:val="00866A05"/>
    <w:rsid w:val="00866EE3"/>
    <w:rsid w:val="00873B83"/>
    <w:rsid w:val="0087460B"/>
    <w:rsid w:val="0088120A"/>
    <w:rsid w:val="00882143"/>
    <w:rsid w:val="00884689"/>
    <w:rsid w:val="00885515"/>
    <w:rsid w:val="00893025"/>
    <w:rsid w:val="008962BF"/>
    <w:rsid w:val="008A3C00"/>
    <w:rsid w:val="008A49A1"/>
    <w:rsid w:val="008B013F"/>
    <w:rsid w:val="008B44C4"/>
    <w:rsid w:val="008B7879"/>
    <w:rsid w:val="008C063C"/>
    <w:rsid w:val="008C3758"/>
    <w:rsid w:val="008C39AC"/>
    <w:rsid w:val="008C47F6"/>
    <w:rsid w:val="008C52FB"/>
    <w:rsid w:val="008C62C5"/>
    <w:rsid w:val="008D21C4"/>
    <w:rsid w:val="008D3919"/>
    <w:rsid w:val="008D487B"/>
    <w:rsid w:val="008E2DED"/>
    <w:rsid w:val="008E4218"/>
    <w:rsid w:val="008E4410"/>
    <w:rsid w:val="008E5E18"/>
    <w:rsid w:val="008E7FAE"/>
    <w:rsid w:val="008F0F36"/>
    <w:rsid w:val="008F6319"/>
    <w:rsid w:val="009005DC"/>
    <w:rsid w:val="00901556"/>
    <w:rsid w:val="00902FC8"/>
    <w:rsid w:val="0090498A"/>
    <w:rsid w:val="00904CD5"/>
    <w:rsid w:val="00904FCE"/>
    <w:rsid w:val="00905FBF"/>
    <w:rsid w:val="00910209"/>
    <w:rsid w:val="009117E5"/>
    <w:rsid w:val="00911BF7"/>
    <w:rsid w:val="009134CB"/>
    <w:rsid w:val="00913E67"/>
    <w:rsid w:val="0091483B"/>
    <w:rsid w:val="00914E35"/>
    <w:rsid w:val="00917113"/>
    <w:rsid w:val="0091754A"/>
    <w:rsid w:val="00917C4B"/>
    <w:rsid w:val="009211D4"/>
    <w:rsid w:val="009267F1"/>
    <w:rsid w:val="009279E7"/>
    <w:rsid w:val="00932DB0"/>
    <w:rsid w:val="00934D4C"/>
    <w:rsid w:val="00936F5A"/>
    <w:rsid w:val="00937190"/>
    <w:rsid w:val="00946AE6"/>
    <w:rsid w:val="009470BD"/>
    <w:rsid w:val="00952FDB"/>
    <w:rsid w:val="00955275"/>
    <w:rsid w:val="009556DB"/>
    <w:rsid w:val="009609F9"/>
    <w:rsid w:val="00961D8A"/>
    <w:rsid w:val="0096362D"/>
    <w:rsid w:val="0096487B"/>
    <w:rsid w:val="00967706"/>
    <w:rsid w:val="00970A69"/>
    <w:rsid w:val="00970F6B"/>
    <w:rsid w:val="00971562"/>
    <w:rsid w:val="00972A81"/>
    <w:rsid w:val="00977EC8"/>
    <w:rsid w:val="00980780"/>
    <w:rsid w:val="00983DA0"/>
    <w:rsid w:val="009847FB"/>
    <w:rsid w:val="00991B1E"/>
    <w:rsid w:val="009948E3"/>
    <w:rsid w:val="00995AAC"/>
    <w:rsid w:val="00995D02"/>
    <w:rsid w:val="009A09FE"/>
    <w:rsid w:val="009A249E"/>
    <w:rsid w:val="009A2FFA"/>
    <w:rsid w:val="009A321F"/>
    <w:rsid w:val="009A4C2D"/>
    <w:rsid w:val="009A5F78"/>
    <w:rsid w:val="009A641E"/>
    <w:rsid w:val="009A6A9E"/>
    <w:rsid w:val="009B2A98"/>
    <w:rsid w:val="009B37C4"/>
    <w:rsid w:val="009B3E40"/>
    <w:rsid w:val="009B7AE1"/>
    <w:rsid w:val="009C00A3"/>
    <w:rsid w:val="009C5DD8"/>
    <w:rsid w:val="009D0874"/>
    <w:rsid w:val="009D3A8C"/>
    <w:rsid w:val="009D4E37"/>
    <w:rsid w:val="009D64C4"/>
    <w:rsid w:val="009E4386"/>
    <w:rsid w:val="009E49A8"/>
    <w:rsid w:val="009E526E"/>
    <w:rsid w:val="009E599F"/>
    <w:rsid w:val="009E7956"/>
    <w:rsid w:val="009F3A13"/>
    <w:rsid w:val="009F5864"/>
    <w:rsid w:val="00A019B8"/>
    <w:rsid w:val="00A0313F"/>
    <w:rsid w:val="00A045A1"/>
    <w:rsid w:val="00A050FA"/>
    <w:rsid w:val="00A079C6"/>
    <w:rsid w:val="00A103AF"/>
    <w:rsid w:val="00A10E4B"/>
    <w:rsid w:val="00A11C3D"/>
    <w:rsid w:val="00A15CF5"/>
    <w:rsid w:val="00A21A8C"/>
    <w:rsid w:val="00A22258"/>
    <w:rsid w:val="00A237D4"/>
    <w:rsid w:val="00A24327"/>
    <w:rsid w:val="00A244D4"/>
    <w:rsid w:val="00A2492E"/>
    <w:rsid w:val="00A24FEE"/>
    <w:rsid w:val="00A326FA"/>
    <w:rsid w:val="00A34891"/>
    <w:rsid w:val="00A35E18"/>
    <w:rsid w:val="00A365CD"/>
    <w:rsid w:val="00A406D9"/>
    <w:rsid w:val="00A414D7"/>
    <w:rsid w:val="00A4357B"/>
    <w:rsid w:val="00A435A3"/>
    <w:rsid w:val="00A455E2"/>
    <w:rsid w:val="00A4574F"/>
    <w:rsid w:val="00A46130"/>
    <w:rsid w:val="00A4665C"/>
    <w:rsid w:val="00A47201"/>
    <w:rsid w:val="00A52538"/>
    <w:rsid w:val="00A5529C"/>
    <w:rsid w:val="00A55C74"/>
    <w:rsid w:val="00A566C8"/>
    <w:rsid w:val="00A57313"/>
    <w:rsid w:val="00A6018E"/>
    <w:rsid w:val="00A6066E"/>
    <w:rsid w:val="00A61259"/>
    <w:rsid w:val="00A62D08"/>
    <w:rsid w:val="00A67496"/>
    <w:rsid w:val="00A70163"/>
    <w:rsid w:val="00A70EF3"/>
    <w:rsid w:val="00A71547"/>
    <w:rsid w:val="00A732AC"/>
    <w:rsid w:val="00A74E1A"/>
    <w:rsid w:val="00A828EA"/>
    <w:rsid w:val="00A8434A"/>
    <w:rsid w:val="00A91300"/>
    <w:rsid w:val="00A92D73"/>
    <w:rsid w:val="00A948CC"/>
    <w:rsid w:val="00A97264"/>
    <w:rsid w:val="00A97414"/>
    <w:rsid w:val="00A97787"/>
    <w:rsid w:val="00AA0E74"/>
    <w:rsid w:val="00AA1D51"/>
    <w:rsid w:val="00AA2404"/>
    <w:rsid w:val="00AA38D5"/>
    <w:rsid w:val="00AA4176"/>
    <w:rsid w:val="00AA477F"/>
    <w:rsid w:val="00AA4811"/>
    <w:rsid w:val="00AA75D1"/>
    <w:rsid w:val="00AB2170"/>
    <w:rsid w:val="00AB21D5"/>
    <w:rsid w:val="00AB2B49"/>
    <w:rsid w:val="00AB32C2"/>
    <w:rsid w:val="00AB3CA0"/>
    <w:rsid w:val="00AB43E1"/>
    <w:rsid w:val="00AC67A1"/>
    <w:rsid w:val="00AC7977"/>
    <w:rsid w:val="00AD0AD0"/>
    <w:rsid w:val="00AD3970"/>
    <w:rsid w:val="00AD4644"/>
    <w:rsid w:val="00AD56A1"/>
    <w:rsid w:val="00AD6F51"/>
    <w:rsid w:val="00AD79AF"/>
    <w:rsid w:val="00AD7D62"/>
    <w:rsid w:val="00AE0D21"/>
    <w:rsid w:val="00AE1636"/>
    <w:rsid w:val="00AE16CE"/>
    <w:rsid w:val="00AE352C"/>
    <w:rsid w:val="00AE42D4"/>
    <w:rsid w:val="00AE4333"/>
    <w:rsid w:val="00AE656F"/>
    <w:rsid w:val="00AE6BDF"/>
    <w:rsid w:val="00AE794F"/>
    <w:rsid w:val="00AE7A28"/>
    <w:rsid w:val="00AF06FC"/>
    <w:rsid w:val="00AF082D"/>
    <w:rsid w:val="00AF23A0"/>
    <w:rsid w:val="00AF4023"/>
    <w:rsid w:val="00AF5BAE"/>
    <w:rsid w:val="00B01061"/>
    <w:rsid w:val="00B03A47"/>
    <w:rsid w:val="00B1073E"/>
    <w:rsid w:val="00B11277"/>
    <w:rsid w:val="00B11FED"/>
    <w:rsid w:val="00B12AB4"/>
    <w:rsid w:val="00B20C7B"/>
    <w:rsid w:val="00B20CFA"/>
    <w:rsid w:val="00B20E76"/>
    <w:rsid w:val="00B21B20"/>
    <w:rsid w:val="00B2541E"/>
    <w:rsid w:val="00B27E1C"/>
    <w:rsid w:val="00B32E2D"/>
    <w:rsid w:val="00B3347C"/>
    <w:rsid w:val="00B367AE"/>
    <w:rsid w:val="00B37514"/>
    <w:rsid w:val="00B412F8"/>
    <w:rsid w:val="00B419C7"/>
    <w:rsid w:val="00B42423"/>
    <w:rsid w:val="00B427C8"/>
    <w:rsid w:val="00B442FE"/>
    <w:rsid w:val="00B4466B"/>
    <w:rsid w:val="00B44D85"/>
    <w:rsid w:val="00B51A25"/>
    <w:rsid w:val="00B52B3F"/>
    <w:rsid w:val="00B542A0"/>
    <w:rsid w:val="00B545DB"/>
    <w:rsid w:val="00B61990"/>
    <w:rsid w:val="00B61C1A"/>
    <w:rsid w:val="00B64542"/>
    <w:rsid w:val="00B706B3"/>
    <w:rsid w:val="00B712B6"/>
    <w:rsid w:val="00B7145E"/>
    <w:rsid w:val="00B73F31"/>
    <w:rsid w:val="00B75AAC"/>
    <w:rsid w:val="00B76EDC"/>
    <w:rsid w:val="00B770A6"/>
    <w:rsid w:val="00B778BF"/>
    <w:rsid w:val="00B85D99"/>
    <w:rsid w:val="00B863F7"/>
    <w:rsid w:val="00B93054"/>
    <w:rsid w:val="00B93AFC"/>
    <w:rsid w:val="00B93E72"/>
    <w:rsid w:val="00B93F85"/>
    <w:rsid w:val="00B9737B"/>
    <w:rsid w:val="00BA6252"/>
    <w:rsid w:val="00BB183B"/>
    <w:rsid w:val="00BB1F39"/>
    <w:rsid w:val="00BC28BF"/>
    <w:rsid w:val="00BC3726"/>
    <w:rsid w:val="00BC4943"/>
    <w:rsid w:val="00BC51EA"/>
    <w:rsid w:val="00BC6718"/>
    <w:rsid w:val="00BD3AC8"/>
    <w:rsid w:val="00BD4B1F"/>
    <w:rsid w:val="00BD71C8"/>
    <w:rsid w:val="00BD7644"/>
    <w:rsid w:val="00BE0FAC"/>
    <w:rsid w:val="00BE15E7"/>
    <w:rsid w:val="00BE22ED"/>
    <w:rsid w:val="00BE2348"/>
    <w:rsid w:val="00BE741C"/>
    <w:rsid w:val="00BE742A"/>
    <w:rsid w:val="00BE78EB"/>
    <w:rsid w:val="00BE7B88"/>
    <w:rsid w:val="00BF0556"/>
    <w:rsid w:val="00BF1534"/>
    <w:rsid w:val="00BF2655"/>
    <w:rsid w:val="00BF4213"/>
    <w:rsid w:val="00BF4C44"/>
    <w:rsid w:val="00BF6A48"/>
    <w:rsid w:val="00BF7F52"/>
    <w:rsid w:val="00C0100E"/>
    <w:rsid w:val="00C03302"/>
    <w:rsid w:val="00C04A87"/>
    <w:rsid w:val="00C04C1F"/>
    <w:rsid w:val="00C04DF0"/>
    <w:rsid w:val="00C064B5"/>
    <w:rsid w:val="00C113E4"/>
    <w:rsid w:val="00C11802"/>
    <w:rsid w:val="00C13FD6"/>
    <w:rsid w:val="00C1435F"/>
    <w:rsid w:val="00C145B4"/>
    <w:rsid w:val="00C16A73"/>
    <w:rsid w:val="00C17138"/>
    <w:rsid w:val="00C23C9B"/>
    <w:rsid w:val="00C24B53"/>
    <w:rsid w:val="00C24E22"/>
    <w:rsid w:val="00C261F8"/>
    <w:rsid w:val="00C2665A"/>
    <w:rsid w:val="00C267E1"/>
    <w:rsid w:val="00C33100"/>
    <w:rsid w:val="00C448F5"/>
    <w:rsid w:val="00C44F91"/>
    <w:rsid w:val="00C457DF"/>
    <w:rsid w:val="00C52995"/>
    <w:rsid w:val="00C5325A"/>
    <w:rsid w:val="00C53BAF"/>
    <w:rsid w:val="00C53CCE"/>
    <w:rsid w:val="00C53FF9"/>
    <w:rsid w:val="00C54AA6"/>
    <w:rsid w:val="00C57385"/>
    <w:rsid w:val="00C60530"/>
    <w:rsid w:val="00C620D0"/>
    <w:rsid w:val="00C62321"/>
    <w:rsid w:val="00C62553"/>
    <w:rsid w:val="00C62970"/>
    <w:rsid w:val="00C63328"/>
    <w:rsid w:val="00C6664E"/>
    <w:rsid w:val="00C70623"/>
    <w:rsid w:val="00C707BE"/>
    <w:rsid w:val="00C70CA1"/>
    <w:rsid w:val="00C70EAC"/>
    <w:rsid w:val="00C717F5"/>
    <w:rsid w:val="00C72243"/>
    <w:rsid w:val="00C7350D"/>
    <w:rsid w:val="00C74FC1"/>
    <w:rsid w:val="00C77C29"/>
    <w:rsid w:val="00C83AC3"/>
    <w:rsid w:val="00C940E9"/>
    <w:rsid w:val="00C94120"/>
    <w:rsid w:val="00C947B9"/>
    <w:rsid w:val="00C96972"/>
    <w:rsid w:val="00CA49A6"/>
    <w:rsid w:val="00CA5CE0"/>
    <w:rsid w:val="00CB10EF"/>
    <w:rsid w:val="00CB1F1C"/>
    <w:rsid w:val="00CB360E"/>
    <w:rsid w:val="00CB55EB"/>
    <w:rsid w:val="00CB5956"/>
    <w:rsid w:val="00CB6267"/>
    <w:rsid w:val="00CC1634"/>
    <w:rsid w:val="00CC3721"/>
    <w:rsid w:val="00CC55FB"/>
    <w:rsid w:val="00CC6204"/>
    <w:rsid w:val="00CC6F55"/>
    <w:rsid w:val="00CC7CDA"/>
    <w:rsid w:val="00CD1A71"/>
    <w:rsid w:val="00CD1AAD"/>
    <w:rsid w:val="00CD1FBB"/>
    <w:rsid w:val="00CD42A9"/>
    <w:rsid w:val="00CD709A"/>
    <w:rsid w:val="00CE32FE"/>
    <w:rsid w:val="00CE3DBF"/>
    <w:rsid w:val="00CE45D1"/>
    <w:rsid w:val="00CE5A9C"/>
    <w:rsid w:val="00CE7213"/>
    <w:rsid w:val="00CE7227"/>
    <w:rsid w:val="00CF2E01"/>
    <w:rsid w:val="00CF4425"/>
    <w:rsid w:val="00CF46F7"/>
    <w:rsid w:val="00CF5088"/>
    <w:rsid w:val="00CF7DC9"/>
    <w:rsid w:val="00D0034D"/>
    <w:rsid w:val="00D00460"/>
    <w:rsid w:val="00D016B5"/>
    <w:rsid w:val="00D02B9D"/>
    <w:rsid w:val="00D02CAE"/>
    <w:rsid w:val="00D034F1"/>
    <w:rsid w:val="00D11B17"/>
    <w:rsid w:val="00D11DC3"/>
    <w:rsid w:val="00D142CE"/>
    <w:rsid w:val="00D14C76"/>
    <w:rsid w:val="00D17D4E"/>
    <w:rsid w:val="00D218F8"/>
    <w:rsid w:val="00D23A4F"/>
    <w:rsid w:val="00D249B6"/>
    <w:rsid w:val="00D27870"/>
    <w:rsid w:val="00D27D5E"/>
    <w:rsid w:val="00D30ABC"/>
    <w:rsid w:val="00D3199E"/>
    <w:rsid w:val="00D334E1"/>
    <w:rsid w:val="00D356A6"/>
    <w:rsid w:val="00D371F4"/>
    <w:rsid w:val="00D42FB6"/>
    <w:rsid w:val="00D43636"/>
    <w:rsid w:val="00D443FC"/>
    <w:rsid w:val="00D44AA1"/>
    <w:rsid w:val="00D47A16"/>
    <w:rsid w:val="00D538B4"/>
    <w:rsid w:val="00D56A9E"/>
    <w:rsid w:val="00D57082"/>
    <w:rsid w:val="00D57C1E"/>
    <w:rsid w:val="00D60301"/>
    <w:rsid w:val="00D604F1"/>
    <w:rsid w:val="00D6454D"/>
    <w:rsid w:val="00D7029C"/>
    <w:rsid w:val="00D74C4B"/>
    <w:rsid w:val="00D74F50"/>
    <w:rsid w:val="00D7625D"/>
    <w:rsid w:val="00D9454D"/>
    <w:rsid w:val="00D963D5"/>
    <w:rsid w:val="00D967C7"/>
    <w:rsid w:val="00DA153B"/>
    <w:rsid w:val="00DA2DBA"/>
    <w:rsid w:val="00DA300D"/>
    <w:rsid w:val="00DA57D4"/>
    <w:rsid w:val="00DA6186"/>
    <w:rsid w:val="00DA753A"/>
    <w:rsid w:val="00DA7672"/>
    <w:rsid w:val="00DA7C7D"/>
    <w:rsid w:val="00DB0827"/>
    <w:rsid w:val="00DB2190"/>
    <w:rsid w:val="00DB2BC6"/>
    <w:rsid w:val="00DB4793"/>
    <w:rsid w:val="00DB5988"/>
    <w:rsid w:val="00DC1163"/>
    <w:rsid w:val="00DC3437"/>
    <w:rsid w:val="00DC5A93"/>
    <w:rsid w:val="00DD3B4E"/>
    <w:rsid w:val="00DD6E2C"/>
    <w:rsid w:val="00DD6F86"/>
    <w:rsid w:val="00DE01E3"/>
    <w:rsid w:val="00DE17DD"/>
    <w:rsid w:val="00DE6D90"/>
    <w:rsid w:val="00DE7FF3"/>
    <w:rsid w:val="00DF002F"/>
    <w:rsid w:val="00DF3A7A"/>
    <w:rsid w:val="00DF566C"/>
    <w:rsid w:val="00DF76B3"/>
    <w:rsid w:val="00DF7DAF"/>
    <w:rsid w:val="00E00462"/>
    <w:rsid w:val="00E0244D"/>
    <w:rsid w:val="00E02A4F"/>
    <w:rsid w:val="00E03A64"/>
    <w:rsid w:val="00E04CA6"/>
    <w:rsid w:val="00E07ABE"/>
    <w:rsid w:val="00E10082"/>
    <w:rsid w:val="00E1048F"/>
    <w:rsid w:val="00E14106"/>
    <w:rsid w:val="00E151AF"/>
    <w:rsid w:val="00E152D3"/>
    <w:rsid w:val="00E16C22"/>
    <w:rsid w:val="00E21BE1"/>
    <w:rsid w:val="00E23A8C"/>
    <w:rsid w:val="00E24757"/>
    <w:rsid w:val="00E259A2"/>
    <w:rsid w:val="00E25CEE"/>
    <w:rsid w:val="00E305C0"/>
    <w:rsid w:val="00E312A8"/>
    <w:rsid w:val="00E35949"/>
    <w:rsid w:val="00E36900"/>
    <w:rsid w:val="00E36928"/>
    <w:rsid w:val="00E42D23"/>
    <w:rsid w:val="00E42F9B"/>
    <w:rsid w:val="00E4491D"/>
    <w:rsid w:val="00E467D9"/>
    <w:rsid w:val="00E470DE"/>
    <w:rsid w:val="00E519F1"/>
    <w:rsid w:val="00E5260A"/>
    <w:rsid w:val="00E52A19"/>
    <w:rsid w:val="00E55D71"/>
    <w:rsid w:val="00E569A8"/>
    <w:rsid w:val="00E61A2F"/>
    <w:rsid w:val="00E63421"/>
    <w:rsid w:val="00E63627"/>
    <w:rsid w:val="00E64693"/>
    <w:rsid w:val="00E6581C"/>
    <w:rsid w:val="00E711E0"/>
    <w:rsid w:val="00E75731"/>
    <w:rsid w:val="00E7710B"/>
    <w:rsid w:val="00E81E94"/>
    <w:rsid w:val="00E82607"/>
    <w:rsid w:val="00E83FBC"/>
    <w:rsid w:val="00E8474B"/>
    <w:rsid w:val="00E84E79"/>
    <w:rsid w:val="00E91EC4"/>
    <w:rsid w:val="00EA10AE"/>
    <w:rsid w:val="00EA19AB"/>
    <w:rsid w:val="00EA31C2"/>
    <w:rsid w:val="00EB04A0"/>
    <w:rsid w:val="00EB36A5"/>
    <w:rsid w:val="00EB6EDD"/>
    <w:rsid w:val="00EB7C7C"/>
    <w:rsid w:val="00EC7915"/>
    <w:rsid w:val="00EC7E14"/>
    <w:rsid w:val="00ED0A27"/>
    <w:rsid w:val="00ED2EDD"/>
    <w:rsid w:val="00EE2EA3"/>
    <w:rsid w:val="00EE459D"/>
    <w:rsid w:val="00EE5F13"/>
    <w:rsid w:val="00EE7CCF"/>
    <w:rsid w:val="00EF3A5B"/>
    <w:rsid w:val="00EF6183"/>
    <w:rsid w:val="00EF6F31"/>
    <w:rsid w:val="00EF73A7"/>
    <w:rsid w:val="00F00678"/>
    <w:rsid w:val="00F01516"/>
    <w:rsid w:val="00F03E01"/>
    <w:rsid w:val="00F06C2A"/>
    <w:rsid w:val="00F1300B"/>
    <w:rsid w:val="00F15C00"/>
    <w:rsid w:val="00F16AC6"/>
    <w:rsid w:val="00F20C8B"/>
    <w:rsid w:val="00F2438C"/>
    <w:rsid w:val="00F249A5"/>
    <w:rsid w:val="00F262E9"/>
    <w:rsid w:val="00F303CB"/>
    <w:rsid w:val="00F30D47"/>
    <w:rsid w:val="00F3201D"/>
    <w:rsid w:val="00F32037"/>
    <w:rsid w:val="00F353CA"/>
    <w:rsid w:val="00F42977"/>
    <w:rsid w:val="00F55574"/>
    <w:rsid w:val="00F56037"/>
    <w:rsid w:val="00F57129"/>
    <w:rsid w:val="00F610A1"/>
    <w:rsid w:val="00F614CA"/>
    <w:rsid w:val="00F61E3C"/>
    <w:rsid w:val="00F62818"/>
    <w:rsid w:val="00F6284B"/>
    <w:rsid w:val="00F6679D"/>
    <w:rsid w:val="00F66822"/>
    <w:rsid w:val="00F66F50"/>
    <w:rsid w:val="00F72414"/>
    <w:rsid w:val="00F72815"/>
    <w:rsid w:val="00F741E2"/>
    <w:rsid w:val="00F76052"/>
    <w:rsid w:val="00F822AD"/>
    <w:rsid w:val="00F82918"/>
    <w:rsid w:val="00F85C86"/>
    <w:rsid w:val="00F870FA"/>
    <w:rsid w:val="00F87BC6"/>
    <w:rsid w:val="00F960E6"/>
    <w:rsid w:val="00F96B3F"/>
    <w:rsid w:val="00FA0AA1"/>
    <w:rsid w:val="00FA5A79"/>
    <w:rsid w:val="00FA6497"/>
    <w:rsid w:val="00FB00CB"/>
    <w:rsid w:val="00FB0BFE"/>
    <w:rsid w:val="00FB107D"/>
    <w:rsid w:val="00FB122F"/>
    <w:rsid w:val="00FB43DE"/>
    <w:rsid w:val="00FB4C51"/>
    <w:rsid w:val="00FC0F63"/>
    <w:rsid w:val="00FC311D"/>
    <w:rsid w:val="00FC41E3"/>
    <w:rsid w:val="00FC733C"/>
    <w:rsid w:val="00FD01E5"/>
    <w:rsid w:val="00FD04D2"/>
    <w:rsid w:val="00FD3F34"/>
    <w:rsid w:val="00FD626D"/>
    <w:rsid w:val="00FE19D6"/>
    <w:rsid w:val="00FE243B"/>
    <w:rsid w:val="00FF1DBD"/>
    <w:rsid w:val="00FF2A3F"/>
    <w:rsid w:val="00FF4061"/>
    <w:rsid w:val="00FF4657"/>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3.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4.xml><?xml version="1.0" encoding="utf-8"?>
<ds:datastoreItem xmlns:ds="http://schemas.openxmlformats.org/officeDocument/2006/customXml" ds:itemID="{E5678EB2-927A-49C9-9A33-3BA837BB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1632</Characters>
  <Application>Microsoft Office Word</Application>
  <DocSecurity>0</DocSecurity>
  <Lines>51</Lines>
  <Paragraphs>34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ECE/TRANS/WP.29/GRBP/2025/9</vt:lpstr>
      <vt:lpstr>ECE/TRANS/WP.29/2009/...</vt:lpstr>
      <vt:lpstr>ECE/TRANS/WP.29/2009/...</vt:lpstr>
    </vt:vector>
  </TitlesOfParts>
  <Company>CSD</Company>
  <LinksUpToDate>false</LinksUpToDate>
  <CharactersWithSpaces>1941</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ECE/TRANS/WP.29/GRBP/2026/11</dc:title>
  <dc:subject>2519522</dc:subject>
  <dc:creator>Corinne</dc:creator>
  <cp:keywords/>
  <dc:description/>
  <cp:lastModifiedBy>Don Canete Martin</cp:lastModifiedBy>
  <cp:revision>2</cp:revision>
  <cp:lastPrinted>2020-06-18T07:11:00Z</cp:lastPrinted>
  <dcterms:created xsi:type="dcterms:W3CDTF">2025-11-28T10:41:00Z</dcterms:created>
  <dcterms:modified xsi:type="dcterms:W3CDTF">2025-11-28T10:41:00Z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