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7AB4CEC0" w14:textId="77777777" w:rsidTr="00B20551">
        <w:trPr>
          <w:cantSplit/>
          <w:trHeight w:hRule="exact" w:val="851"/>
        </w:trPr>
        <w:tc>
          <w:tcPr>
            <w:tcW w:w="1276" w:type="dxa"/>
            <w:tcBorders>
              <w:bottom w:val="single" w:sz="4" w:space="0" w:color="auto"/>
            </w:tcBorders>
            <w:vAlign w:val="bottom"/>
          </w:tcPr>
          <w:p w14:paraId="730D0AEE" w14:textId="77777777" w:rsidR="009E6CB7" w:rsidRDefault="009E6CB7" w:rsidP="00B20551">
            <w:pPr>
              <w:spacing w:after="80"/>
            </w:pPr>
          </w:p>
        </w:tc>
        <w:tc>
          <w:tcPr>
            <w:tcW w:w="2268" w:type="dxa"/>
            <w:tcBorders>
              <w:bottom w:val="single" w:sz="4" w:space="0" w:color="auto"/>
            </w:tcBorders>
            <w:vAlign w:val="bottom"/>
          </w:tcPr>
          <w:p w14:paraId="56695069"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13EA10A" w14:textId="45C8D6D7" w:rsidR="009E6CB7" w:rsidRPr="00D47EEA" w:rsidRDefault="00CA175A" w:rsidP="00CA175A">
            <w:pPr>
              <w:jc w:val="right"/>
            </w:pPr>
            <w:r w:rsidRPr="00CA175A">
              <w:rPr>
                <w:sz w:val="40"/>
              </w:rPr>
              <w:t>ECE</w:t>
            </w:r>
            <w:r>
              <w:t>/TRANS/WP.29/GRSP/2025/35</w:t>
            </w:r>
          </w:p>
        </w:tc>
      </w:tr>
      <w:tr w:rsidR="009E6CB7" w14:paraId="3771D95E" w14:textId="77777777" w:rsidTr="00B20551">
        <w:trPr>
          <w:cantSplit/>
          <w:trHeight w:hRule="exact" w:val="2835"/>
        </w:trPr>
        <w:tc>
          <w:tcPr>
            <w:tcW w:w="1276" w:type="dxa"/>
            <w:tcBorders>
              <w:top w:val="single" w:sz="4" w:space="0" w:color="auto"/>
              <w:bottom w:val="single" w:sz="12" w:space="0" w:color="auto"/>
            </w:tcBorders>
          </w:tcPr>
          <w:p w14:paraId="056C9EF4" w14:textId="77777777" w:rsidR="009E6CB7" w:rsidRDefault="00686A48" w:rsidP="00B20551">
            <w:pPr>
              <w:spacing w:before="120"/>
            </w:pPr>
            <w:r>
              <w:rPr>
                <w:noProof/>
                <w:lang w:val="fr-CH" w:eastAsia="fr-CH"/>
              </w:rPr>
              <w:drawing>
                <wp:inline distT="0" distB="0" distL="0" distR="0" wp14:anchorId="6FE2D185" wp14:editId="6B8CCC2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31AAC37"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EC52ECF" w14:textId="77777777" w:rsidR="009E6CB7" w:rsidRDefault="00CA175A" w:rsidP="00CA175A">
            <w:pPr>
              <w:spacing w:before="240" w:line="240" w:lineRule="exact"/>
            </w:pPr>
            <w:r>
              <w:t>Distr.: General</w:t>
            </w:r>
          </w:p>
          <w:p w14:paraId="734111B9" w14:textId="207295CD" w:rsidR="00CA175A" w:rsidRDefault="00716EF4" w:rsidP="00CA175A">
            <w:pPr>
              <w:spacing w:line="240" w:lineRule="exact"/>
            </w:pPr>
            <w:r>
              <w:t>19 September 2025</w:t>
            </w:r>
          </w:p>
          <w:p w14:paraId="382CBC7B" w14:textId="77777777" w:rsidR="00CA175A" w:rsidRDefault="00CA175A" w:rsidP="00CA175A">
            <w:pPr>
              <w:spacing w:line="240" w:lineRule="exact"/>
            </w:pPr>
          </w:p>
          <w:p w14:paraId="214D8EF4" w14:textId="27479DBE" w:rsidR="00CA175A" w:rsidRDefault="00CA175A" w:rsidP="00CA175A">
            <w:pPr>
              <w:spacing w:line="240" w:lineRule="exact"/>
            </w:pPr>
            <w:r>
              <w:t>Original: English</w:t>
            </w:r>
          </w:p>
        </w:tc>
      </w:tr>
    </w:tbl>
    <w:p w14:paraId="3906481E" w14:textId="77777777" w:rsidR="00D639EC" w:rsidRPr="00371D53" w:rsidRDefault="00D639EC" w:rsidP="00D639EC">
      <w:pPr>
        <w:spacing w:before="120"/>
        <w:rPr>
          <w:b/>
          <w:sz w:val="28"/>
          <w:szCs w:val="28"/>
        </w:rPr>
      </w:pPr>
      <w:r w:rsidRPr="00371D53">
        <w:rPr>
          <w:b/>
          <w:sz w:val="28"/>
          <w:szCs w:val="28"/>
        </w:rPr>
        <w:t>Economic Commission for Europe</w:t>
      </w:r>
    </w:p>
    <w:p w14:paraId="41096FF4" w14:textId="77777777" w:rsidR="00D639EC" w:rsidRPr="00371D53" w:rsidRDefault="00D639EC" w:rsidP="00D639EC">
      <w:pPr>
        <w:spacing w:before="120"/>
        <w:rPr>
          <w:sz w:val="28"/>
          <w:szCs w:val="28"/>
        </w:rPr>
      </w:pPr>
      <w:r w:rsidRPr="00371D53">
        <w:rPr>
          <w:sz w:val="28"/>
          <w:szCs w:val="28"/>
        </w:rPr>
        <w:t>Inland Transport Committee</w:t>
      </w:r>
    </w:p>
    <w:p w14:paraId="2218C14E" w14:textId="77777777" w:rsidR="00D639EC" w:rsidRPr="00371D53" w:rsidRDefault="00D639EC" w:rsidP="00D639EC">
      <w:pPr>
        <w:spacing w:before="120"/>
        <w:rPr>
          <w:b/>
          <w:sz w:val="24"/>
          <w:szCs w:val="24"/>
        </w:rPr>
      </w:pPr>
      <w:r w:rsidRPr="00371D53">
        <w:rPr>
          <w:b/>
          <w:sz w:val="24"/>
          <w:szCs w:val="24"/>
        </w:rPr>
        <w:t>World Forum for Harmonization of Vehicle Regulations</w:t>
      </w:r>
    </w:p>
    <w:p w14:paraId="2ABC82C3" w14:textId="77777777" w:rsidR="00D639EC" w:rsidRPr="00371D53" w:rsidRDefault="00D639EC" w:rsidP="00D639EC">
      <w:pPr>
        <w:spacing w:before="120" w:after="120"/>
        <w:rPr>
          <w:b/>
          <w:bCs/>
        </w:rPr>
      </w:pPr>
      <w:r w:rsidRPr="00371D53">
        <w:rPr>
          <w:b/>
          <w:bCs/>
        </w:rPr>
        <w:t>Working Party on Passive Safety</w:t>
      </w:r>
    </w:p>
    <w:p w14:paraId="1CF139E0" w14:textId="77777777" w:rsidR="00D639EC" w:rsidRPr="00371D53" w:rsidRDefault="00D639EC" w:rsidP="00D639EC">
      <w:pPr>
        <w:rPr>
          <w:b/>
        </w:rPr>
      </w:pPr>
      <w:r w:rsidRPr="00371D53">
        <w:rPr>
          <w:b/>
        </w:rPr>
        <w:t>Seventy-</w:t>
      </w:r>
      <w:r>
        <w:rPr>
          <w:b/>
        </w:rPr>
        <w:t>eighth</w:t>
      </w:r>
      <w:r w:rsidRPr="00371D53">
        <w:rPr>
          <w:b/>
        </w:rPr>
        <w:t xml:space="preserve"> session </w:t>
      </w:r>
    </w:p>
    <w:p w14:paraId="6D460157" w14:textId="77777777" w:rsidR="00D639EC" w:rsidRPr="00003BAC" w:rsidRDefault="00D639EC" w:rsidP="00D639EC">
      <w:pPr>
        <w:spacing w:line="240" w:lineRule="auto"/>
      </w:pPr>
      <w:r w:rsidRPr="00003BAC">
        <w:t xml:space="preserve">Geneva, </w:t>
      </w:r>
      <w:r>
        <w:t>1</w:t>
      </w:r>
      <w:r w:rsidRPr="00003BAC">
        <w:t>–</w:t>
      </w:r>
      <w:r>
        <w:t>4</w:t>
      </w:r>
      <w:r w:rsidRPr="00003BAC">
        <w:t xml:space="preserve"> </w:t>
      </w:r>
      <w:r>
        <w:t xml:space="preserve">December </w:t>
      </w:r>
      <w:r w:rsidRPr="00003BAC">
        <w:t>2025</w:t>
      </w:r>
    </w:p>
    <w:p w14:paraId="4A9B7ED0" w14:textId="77777777" w:rsidR="005B3310" w:rsidRPr="00B16B68" w:rsidRDefault="005B3310" w:rsidP="005B3310">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4A5CDE35" w14:textId="77777777" w:rsidR="005B3310" w:rsidRPr="00B16B68" w:rsidRDefault="005B3310" w:rsidP="005B3310">
      <w:r w:rsidRPr="00D20989">
        <w:rPr>
          <w:b/>
        </w:rPr>
        <w:t xml:space="preserve">Collective amendments to UN Regulations </w:t>
      </w:r>
      <w:r>
        <w:rPr>
          <w:b/>
        </w:rPr>
        <w:br/>
      </w:r>
      <w:r w:rsidRPr="00D20989">
        <w:rPr>
          <w:b/>
        </w:rPr>
        <w:t>that impact automated vehicles</w:t>
      </w:r>
    </w:p>
    <w:p w14:paraId="144080E1" w14:textId="37BC2B6F" w:rsidR="00D639EC" w:rsidRDefault="00D639EC" w:rsidP="00D639EC">
      <w:pPr>
        <w:pStyle w:val="HChG"/>
      </w:pPr>
      <w:r>
        <w:tab/>
      </w:r>
      <w:r>
        <w:tab/>
      </w:r>
      <w:r w:rsidRPr="0079666C">
        <w:t xml:space="preserve">Proposal for </w:t>
      </w:r>
      <w:r w:rsidR="00D61A74" w:rsidRPr="00457CA9">
        <w:t xml:space="preserve">supplement 1 to the 01 series of amendments to </w:t>
      </w:r>
      <w:bookmarkStart w:id="0" w:name="_Hlk207983124"/>
      <w:r w:rsidR="00D61A74" w:rsidRPr="00457CA9">
        <w:t>UN Regulation No. 153 (Fuel system integrity and electric power train safety at rear-end collision</w:t>
      </w:r>
      <w:r w:rsidR="00D61A74" w:rsidRPr="009246C2">
        <w:t>)</w:t>
      </w:r>
      <w:bookmarkEnd w:id="0"/>
    </w:p>
    <w:p w14:paraId="099CF45C" w14:textId="13A06A92" w:rsidR="00D639EC" w:rsidRDefault="00D639EC" w:rsidP="00D639EC">
      <w:pPr>
        <w:pStyle w:val="H1G"/>
        <w:rPr>
          <w:sz w:val="20"/>
        </w:rPr>
      </w:pPr>
      <w:r>
        <w:tab/>
      </w:r>
      <w:r>
        <w:tab/>
        <w:t xml:space="preserve">Submitted by the </w:t>
      </w:r>
      <w:r>
        <w:rPr>
          <w:spacing w:val="-4"/>
        </w:rPr>
        <w:t>expert from</w:t>
      </w:r>
      <w:r w:rsidR="004D5264" w:rsidRPr="004D5264">
        <w:t xml:space="preserve"> </w:t>
      </w:r>
      <w:r w:rsidR="004D5264" w:rsidRPr="00394C5D">
        <w:t>Germany on behalf of the</w:t>
      </w:r>
      <w:r w:rsidR="00990EA1" w:rsidRPr="00990EA1">
        <w:t xml:space="preserve"> </w:t>
      </w:r>
      <w:r w:rsidR="00990EA1" w:rsidRPr="00CD08B8">
        <w:t>GRSP Task Force on Automated Vehicles Regulation Screening</w:t>
      </w:r>
      <w:r w:rsidR="009407AE">
        <w:t xml:space="preserve"> </w:t>
      </w:r>
      <w:r w:rsidR="009407AE" w:rsidRPr="00CD08B8">
        <w:t>(</w:t>
      </w:r>
      <w:r w:rsidR="009407AE">
        <w:t>TF-</w:t>
      </w:r>
      <w:r w:rsidR="009407AE" w:rsidRPr="00CD08B8">
        <w:t>AVRS)</w:t>
      </w:r>
      <w:r>
        <w:rPr>
          <w:spacing w:val="-4"/>
        </w:rPr>
        <w:t xml:space="preserve"> </w:t>
      </w:r>
      <w:r w:rsidRPr="00122355">
        <w:rPr>
          <w:rStyle w:val="FootnoteReference"/>
          <w:sz w:val="20"/>
          <w:vertAlign w:val="baseline"/>
        </w:rPr>
        <w:footnoteReference w:customMarkFollows="1" w:id="2"/>
        <w:t>*</w:t>
      </w:r>
    </w:p>
    <w:p w14:paraId="65571EDF" w14:textId="11793823" w:rsidR="00D639EC" w:rsidRDefault="00D639EC" w:rsidP="00D639EC">
      <w:pPr>
        <w:pStyle w:val="SingleTxtG"/>
      </w:pPr>
      <w:r>
        <w:rPr>
          <w:rStyle w:val="FootnoteReference"/>
          <w:sz w:val="20"/>
          <w:vertAlign w:val="baseline"/>
        </w:rPr>
        <w:tab/>
      </w:r>
      <w:r w:rsidRPr="004E3F12">
        <w:rPr>
          <w:rStyle w:val="FootnoteReference"/>
          <w:sz w:val="20"/>
          <w:vertAlign w:val="baseline"/>
        </w:rPr>
        <w:t xml:space="preserve">The text reproduced below </w:t>
      </w:r>
      <w:r w:rsidR="00AD3C35" w:rsidRPr="00457CA9">
        <w:t xml:space="preserve">was prepared by the expert from Germany on behalf of </w:t>
      </w:r>
      <w:r w:rsidR="00AD3C35">
        <w:t>TF-</w:t>
      </w:r>
      <w:r w:rsidR="00AD3C35" w:rsidRPr="00CD08B8">
        <w:t>AVRS</w:t>
      </w:r>
      <w:r w:rsidR="00AD3C35" w:rsidRPr="00457CA9">
        <w:t xml:space="preserve">, to enable the application of the regulation to vehicles equipped with an </w:t>
      </w:r>
      <w:r w:rsidR="002B1436" w:rsidRPr="00E5405C">
        <w:rPr>
          <w:rFonts w:eastAsiaTheme="minorEastAsia"/>
        </w:rPr>
        <w:t>Automated Driving System (ADS)</w:t>
      </w:r>
      <w:r w:rsidR="00AD3C35" w:rsidRPr="00457CA9">
        <w:t xml:space="preserve">. The modifications to the existing text of the UN Regulation are marked in </w:t>
      </w:r>
      <w:r w:rsidR="00AD3C35" w:rsidRPr="00457CA9">
        <w:rPr>
          <w:bCs/>
        </w:rPr>
        <w:t>bold</w:t>
      </w:r>
      <w:r w:rsidR="00AD3C35" w:rsidRPr="00457CA9">
        <w:t xml:space="preserve"> for new or strikethrough for deleted characters. This document is superseding </w:t>
      </w:r>
      <w:r w:rsidR="002B1436">
        <w:t>i</w:t>
      </w:r>
      <w:r w:rsidR="00AD3C35" w:rsidRPr="00457CA9">
        <w:t xml:space="preserve">nformal </w:t>
      </w:r>
      <w:r w:rsidR="002B1436">
        <w:t>d</w:t>
      </w:r>
      <w:r w:rsidR="00AD3C35" w:rsidRPr="00457CA9">
        <w:t>ocument GRSP-77-71.</w:t>
      </w:r>
    </w:p>
    <w:p w14:paraId="5A484CB8" w14:textId="77777777" w:rsidR="00D639EC" w:rsidRDefault="00D639EC" w:rsidP="00D639EC">
      <w:r>
        <w:br w:type="page"/>
      </w:r>
    </w:p>
    <w:p w14:paraId="22B4046A" w14:textId="77777777" w:rsidR="00D639EC" w:rsidRPr="004E3F12" w:rsidRDefault="00D639EC" w:rsidP="00D639EC">
      <w:pPr>
        <w:pStyle w:val="HChG"/>
      </w:pPr>
      <w:r>
        <w:lastRenderedPageBreak/>
        <w:tab/>
        <w:t>I.</w:t>
      </w:r>
      <w:r>
        <w:tab/>
      </w:r>
      <w:r w:rsidRPr="004E3F12">
        <w:t>Proposal</w:t>
      </w:r>
    </w:p>
    <w:p w14:paraId="173610D2" w14:textId="69D94A70" w:rsidR="001A074C" w:rsidRPr="005B1A3D" w:rsidRDefault="001A074C" w:rsidP="00ED1A9C">
      <w:pPr>
        <w:pStyle w:val="SingleTxtG"/>
        <w:tabs>
          <w:tab w:val="clear" w:pos="1701"/>
          <w:tab w:val="clear" w:pos="2268"/>
          <w:tab w:val="clear" w:pos="2835"/>
        </w:tabs>
        <w:ind w:left="2268" w:hanging="1134"/>
        <w:rPr>
          <w:i/>
          <w:iCs/>
        </w:rPr>
      </w:pPr>
      <w:r>
        <w:rPr>
          <w:i/>
          <w:iCs/>
        </w:rPr>
        <w:t>Insert</w:t>
      </w:r>
      <w:r w:rsidRPr="007455C2">
        <w:rPr>
          <w:i/>
          <w:iCs/>
        </w:rPr>
        <w:t xml:space="preserve"> a new paragraph 0</w:t>
      </w:r>
      <w:r w:rsidR="009B55A9">
        <w:rPr>
          <w:i/>
          <w:iCs/>
        </w:rPr>
        <w:t>.</w:t>
      </w:r>
      <w:r>
        <w:rPr>
          <w:i/>
          <w:iCs/>
        </w:rPr>
        <w:t xml:space="preserve">, </w:t>
      </w:r>
      <w:r w:rsidRPr="00686EBC">
        <w:t>to read:</w:t>
      </w:r>
      <w:r>
        <w:rPr>
          <w:rFonts w:eastAsiaTheme="minorEastAsia"/>
          <w:b/>
          <w:bCs/>
        </w:rPr>
        <w:tab/>
      </w:r>
    </w:p>
    <w:p w14:paraId="10300B47" w14:textId="77777777" w:rsidR="001A074C" w:rsidRPr="00457CA9" w:rsidRDefault="001A074C" w:rsidP="00ED1A9C">
      <w:pPr>
        <w:pStyle w:val="SingleTxtG"/>
        <w:tabs>
          <w:tab w:val="clear" w:pos="1701"/>
          <w:tab w:val="clear" w:pos="2268"/>
          <w:tab w:val="clear" w:pos="2835"/>
        </w:tabs>
        <w:ind w:left="2268" w:hanging="1134"/>
        <w:rPr>
          <w:rFonts w:eastAsiaTheme="minorEastAsia"/>
        </w:rPr>
      </w:pPr>
      <w:r w:rsidRPr="00457CA9">
        <w:rPr>
          <w:rFonts w:eastAsiaTheme="minorEastAsia"/>
        </w:rPr>
        <w:t>“0.</w:t>
      </w:r>
      <w:r w:rsidRPr="00457CA9">
        <w:rPr>
          <w:rFonts w:eastAsiaTheme="minorEastAsia"/>
        </w:rPr>
        <w:tab/>
        <w:t xml:space="preserve">Introduction </w:t>
      </w:r>
    </w:p>
    <w:p w14:paraId="1E2D651B" w14:textId="77777777" w:rsidR="001A074C" w:rsidRPr="00457CA9" w:rsidRDefault="001A074C" w:rsidP="00ED1A9C">
      <w:pPr>
        <w:pStyle w:val="SingleTxtG"/>
        <w:tabs>
          <w:tab w:val="clear" w:pos="1701"/>
          <w:tab w:val="clear" w:pos="2268"/>
          <w:tab w:val="clear" w:pos="2835"/>
        </w:tabs>
        <w:ind w:left="2268" w:hanging="1134"/>
        <w:rPr>
          <w:rFonts w:eastAsiaTheme="minorEastAsia"/>
        </w:rPr>
      </w:pPr>
      <w:r w:rsidRPr="00457CA9">
        <w:rPr>
          <w:rFonts w:eastAsiaTheme="minorEastAsia"/>
        </w:rPr>
        <w:t>0.1.</w:t>
      </w:r>
      <w:r w:rsidRPr="00457CA9">
        <w:rPr>
          <w:rFonts w:eastAsiaTheme="minorEastAsia"/>
        </w:rPr>
        <w:tab/>
        <w:t xml:space="preserve">For </w:t>
      </w:r>
      <w:r w:rsidRPr="00457CA9">
        <w:t>supplement 1 to the 01 series of amendments:</w:t>
      </w:r>
      <w:r w:rsidRPr="00457CA9">
        <w:rPr>
          <w:rFonts w:eastAsiaTheme="minorEastAsia"/>
        </w:rPr>
        <w:t xml:space="preserve"> </w:t>
      </w:r>
    </w:p>
    <w:p w14:paraId="4E8C8D22" w14:textId="77777777" w:rsidR="001A074C" w:rsidRDefault="001A074C" w:rsidP="001A074C">
      <w:pPr>
        <w:pStyle w:val="SingleTxtG"/>
        <w:tabs>
          <w:tab w:val="clear" w:pos="1701"/>
          <w:tab w:val="clear" w:pos="2268"/>
          <w:tab w:val="clear" w:pos="2835"/>
        </w:tabs>
        <w:ind w:left="2268" w:hanging="1134"/>
        <w:rPr>
          <w:lang w:val="en-US"/>
        </w:rPr>
      </w:pPr>
      <w:r w:rsidRPr="00457CA9">
        <w:rPr>
          <w:rFonts w:eastAsiaTheme="minorEastAsia"/>
        </w:rPr>
        <w:t>0.1.1.</w:t>
      </w:r>
      <w:r w:rsidRPr="00457CA9">
        <w:rPr>
          <w:rFonts w:eastAsiaTheme="minorEastAsia"/>
        </w:rPr>
        <w:tab/>
      </w:r>
      <w:r w:rsidRPr="00457CA9">
        <w:rPr>
          <w:lang w:val="en-US"/>
        </w:rPr>
        <w:t>The Regulation is amended to account for vehicles of category X</w:t>
      </w:r>
      <w:r w:rsidRPr="004E1B0C">
        <w:rPr>
          <w:vertAlign w:val="superscript"/>
          <w:lang w:val="en-US"/>
        </w:rPr>
        <w:t>1</w:t>
      </w:r>
      <w:r w:rsidRPr="00457CA9">
        <w:rPr>
          <w:lang w:val="en-US"/>
        </w:rPr>
        <w:t xml:space="preserve"> and Y</w:t>
      </w:r>
      <w:r w:rsidRPr="004E1B0C">
        <w:rPr>
          <w:vertAlign w:val="superscript"/>
          <w:lang w:val="en-US"/>
        </w:rPr>
        <w:t>1</w:t>
      </w:r>
      <w:r w:rsidRPr="00457CA9">
        <w:rPr>
          <w:lang w:val="en-US"/>
        </w:rPr>
        <w:t>.</w:t>
      </w:r>
    </w:p>
    <w:p w14:paraId="010F2068" w14:textId="77777777" w:rsidR="001A074C" w:rsidRDefault="001A074C" w:rsidP="00ED1A9C">
      <w:pPr>
        <w:pStyle w:val="SingleTxtG"/>
        <w:tabs>
          <w:tab w:val="clear" w:pos="1701"/>
          <w:tab w:val="clear" w:pos="2268"/>
          <w:tab w:val="clear" w:pos="2835"/>
        </w:tabs>
        <w:ind w:left="2268" w:hanging="1134"/>
        <w:rPr>
          <w:rFonts w:eastAsiaTheme="minorEastAsia"/>
          <w:color w:val="000000" w:themeColor="text1"/>
        </w:rPr>
      </w:pPr>
      <w:r w:rsidRPr="00E5405C">
        <w:rPr>
          <w:rFonts w:eastAsiaTheme="minorEastAsia"/>
          <w:color w:val="000000" w:themeColor="text1"/>
        </w:rPr>
        <w:t xml:space="preserve">0.1.2. </w:t>
      </w:r>
      <w:r w:rsidRPr="00E5405C">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E5405C">
        <w:rPr>
          <w:rFonts w:eastAsiaTheme="minorEastAsia"/>
          <w:color w:val="000000" w:themeColor="text1"/>
        </w:rPr>
        <w:t>taken into account</w:t>
      </w:r>
      <w:proofErr w:type="gramEnd"/>
      <w:r w:rsidRPr="00E5405C">
        <w:rPr>
          <w:rFonts w:eastAsiaTheme="minorEastAsia"/>
          <w:color w:val="000000" w:themeColor="text1"/>
        </w:rPr>
        <w:t xml:space="preserve"> if not already covered by this amendment.</w:t>
      </w:r>
    </w:p>
    <w:p w14:paraId="04941319" w14:textId="4DF904B1" w:rsidR="001A074C" w:rsidRPr="00E5405C" w:rsidRDefault="001A074C" w:rsidP="00ED1A9C">
      <w:pPr>
        <w:pStyle w:val="SingleTxtG"/>
        <w:tabs>
          <w:tab w:val="clear" w:pos="1701"/>
          <w:tab w:val="clear" w:pos="2268"/>
          <w:tab w:val="clear" w:pos="2835"/>
        </w:tabs>
        <w:ind w:left="2268" w:hanging="1134"/>
        <w:rPr>
          <w:rFonts w:eastAsiaTheme="minorEastAsia"/>
        </w:rPr>
      </w:pPr>
      <w:r w:rsidRPr="00E5405C">
        <w:rPr>
          <w:rFonts w:eastAsiaTheme="minorEastAsia"/>
        </w:rPr>
        <w:t>0.1.3.</w:t>
      </w:r>
      <w:r w:rsidRPr="00E5405C">
        <w:rPr>
          <w:rFonts w:eastAsiaTheme="minorEastAsia"/>
        </w:rPr>
        <w:tab/>
        <w:t>In case of vehicles equipped with an Automated Driving System (ADS)</w:t>
      </w:r>
      <w:r w:rsidRPr="00E5405C">
        <w:rPr>
          <w:vertAlign w:val="superscript"/>
          <w:lang w:val="en-IE" w:eastAsia="en-IE"/>
        </w:rPr>
        <w:t xml:space="preserve"> 1</w:t>
      </w:r>
      <w:r w:rsidRPr="00E5405C">
        <w:rPr>
          <w:rFonts w:eastAsiaTheme="minorEastAsia"/>
        </w:rPr>
        <w:t xml:space="preserve"> other than vehicles of categories X and Y, in the manual driving mode no special provisions or exemptions apply. In a mode where an ADS feature is active the relevant ADS requirements apply.</w:t>
      </w:r>
      <w:r w:rsidR="00ED1A9C">
        <w:rPr>
          <w:rFonts w:eastAsiaTheme="minorEastAsia"/>
        </w:rPr>
        <w:t>”</w:t>
      </w:r>
    </w:p>
    <w:p w14:paraId="76FC941C" w14:textId="500997B5" w:rsidR="001A074C" w:rsidRDefault="001A074C" w:rsidP="00ED1A9C">
      <w:pPr>
        <w:pStyle w:val="SingleTxtG"/>
        <w:tabs>
          <w:tab w:val="clear" w:pos="1701"/>
          <w:tab w:val="clear" w:pos="2268"/>
          <w:tab w:val="clear" w:pos="2835"/>
        </w:tabs>
        <w:ind w:left="2268" w:hanging="1134"/>
        <w:rPr>
          <w:rFonts w:eastAsia="DengXian"/>
          <w:i/>
          <w:lang w:eastAsia="zh-CN"/>
        </w:rPr>
      </w:pPr>
      <w:r>
        <w:rPr>
          <w:rFonts w:eastAsia="DengXian"/>
          <w:i/>
          <w:lang w:eastAsia="zh-CN"/>
        </w:rPr>
        <w:t>Paragraph 1</w:t>
      </w:r>
      <w:r w:rsidR="009B55A9">
        <w:rPr>
          <w:rFonts w:eastAsia="DengXian"/>
          <w:i/>
          <w:lang w:eastAsia="zh-CN"/>
        </w:rPr>
        <w:t>.</w:t>
      </w:r>
      <w:r>
        <w:rPr>
          <w:rFonts w:eastAsia="DengXian"/>
          <w:i/>
          <w:lang w:eastAsia="zh-CN"/>
        </w:rPr>
        <w:t xml:space="preserve">, footnote 1, </w:t>
      </w:r>
      <w:r w:rsidRPr="00310475">
        <w:rPr>
          <w:rFonts w:eastAsia="DengXian"/>
          <w:iCs/>
          <w:lang w:eastAsia="zh-CN"/>
        </w:rPr>
        <w:t>amend to read:</w:t>
      </w:r>
    </w:p>
    <w:p w14:paraId="52CAE8E3" w14:textId="659D5086" w:rsidR="001A074C" w:rsidRDefault="001A074C" w:rsidP="00ED1A9C">
      <w:pPr>
        <w:pStyle w:val="SingleTxtG"/>
        <w:tabs>
          <w:tab w:val="clear" w:pos="1701"/>
          <w:tab w:val="clear" w:pos="2268"/>
          <w:tab w:val="clear" w:pos="2835"/>
        </w:tabs>
        <w:ind w:left="2268" w:hanging="1134"/>
        <w:rPr>
          <w:lang w:val="en-US" w:eastAsia="en-IE"/>
        </w:rPr>
      </w:pPr>
      <w:r w:rsidRPr="00ED1A9C">
        <w:t>“</w:t>
      </w:r>
      <w:r w:rsidRPr="00ED1A9C">
        <w:rPr>
          <w:szCs w:val="18"/>
          <w:vertAlign w:val="superscript"/>
        </w:rPr>
        <w:t>1</w:t>
      </w:r>
      <w:r w:rsidR="00ED1A9C" w:rsidRPr="00ED1A9C">
        <w:rPr>
          <w:szCs w:val="18"/>
        </w:rPr>
        <w:tab/>
      </w:r>
      <w:r w:rsidRPr="00AA79FB">
        <w:rPr>
          <w:szCs w:val="18"/>
        </w:rPr>
        <w:t xml:space="preserve">As defined in the </w:t>
      </w:r>
      <w:r w:rsidRPr="00950266">
        <w:t>Consolidated</w:t>
      </w:r>
      <w:r w:rsidRPr="00AA79FB">
        <w:rPr>
          <w:szCs w:val="18"/>
        </w:rPr>
        <w:t xml:space="preserve"> Resolution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sidR="001528E7">
        <w:t>”</w:t>
      </w:r>
    </w:p>
    <w:p w14:paraId="33E60017" w14:textId="77777777" w:rsidR="002B1436" w:rsidRPr="0079666C" w:rsidRDefault="002B1436" w:rsidP="002B1436">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199E50D8" w14:textId="77777777" w:rsidR="002B1436" w:rsidRPr="00764116" w:rsidRDefault="002B1436" w:rsidP="002B1436">
      <w:pPr>
        <w:pStyle w:val="SingleTxtG"/>
      </w:pPr>
      <w:r>
        <w:t>See paragraph 0. in the proposal.</w:t>
      </w:r>
    </w:p>
    <w:p w14:paraId="699023D1" w14:textId="77777777" w:rsidR="002B1436" w:rsidRPr="00DC5313" w:rsidRDefault="002B1436" w:rsidP="002B1436">
      <w:pPr>
        <w:spacing w:before="240"/>
        <w:jc w:val="center"/>
        <w:rPr>
          <w:u w:val="single"/>
        </w:rPr>
      </w:pPr>
      <w:r w:rsidRPr="00DC5313">
        <w:rPr>
          <w:u w:val="single"/>
        </w:rPr>
        <w:tab/>
      </w:r>
      <w:r w:rsidRPr="00DC5313">
        <w:rPr>
          <w:u w:val="single"/>
        </w:rPr>
        <w:tab/>
      </w:r>
      <w:r w:rsidRPr="00DC5313">
        <w:rPr>
          <w:u w:val="single"/>
        </w:rPr>
        <w:tab/>
      </w:r>
    </w:p>
    <w:p w14:paraId="3805C8DC" w14:textId="77777777" w:rsidR="001C6663" w:rsidRPr="00CA175A" w:rsidRDefault="001C6663" w:rsidP="00595520"/>
    <w:sectPr w:rsidR="001C6663" w:rsidRPr="00CA175A" w:rsidSect="00CA175A">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D39D" w14:textId="77777777" w:rsidR="00567CF7" w:rsidRDefault="00567CF7"/>
  </w:endnote>
  <w:endnote w:type="continuationSeparator" w:id="0">
    <w:p w14:paraId="3AF4FFC0" w14:textId="77777777" w:rsidR="00567CF7" w:rsidRDefault="00567CF7"/>
  </w:endnote>
  <w:endnote w:type="continuationNotice" w:id="1">
    <w:p w14:paraId="0FC98B92" w14:textId="77777777" w:rsidR="00567CF7" w:rsidRDefault="0056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C731" w14:textId="1253F2B1" w:rsidR="00CA175A" w:rsidRPr="00CA175A" w:rsidRDefault="00CA175A" w:rsidP="00CA175A">
    <w:pPr>
      <w:pStyle w:val="Footer"/>
      <w:tabs>
        <w:tab w:val="right" w:pos="9638"/>
      </w:tabs>
      <w:rPr>
        <w:sz w:val="18"/>
      </w:rPr>
    </w:pPr>
    <w:r w:rsidRPr="00CA175A">
      <w:rPr>
        <w:b/>
        <w:sz w:val="18"/>
      </w:rPr>
      <w:fldChar w:fldCharType="begin"/>
    </w:r>
    <w:r w:rsidRPr="00CA175A">
      <w:rPr>
        <w:b/>
        <w:sz w:val="18"/>
      </w:rPr>
      <w:instrText xml:space="preserve"> PAGE  \* MERGEFORMAT </w:instrText>
    </w:r>
    <w:r w:rsidRPr="00CA175A">
      <w:rPr>
        <w:b/>
        <w:sz w:val="18"/>
      </w:rPr>
      <w:fldChar w:fldCharType="separate"/>
    </w:r>
    <w:r w:rsidRPr="00CA175A">
      <w:rPr>
        <w:b/>
        <w:noProof/>
        <w:sz w:val="18"/>
      </w:rPr>
      <w:t>2</w:t>
    </w:r>
    <w:r w:rsidRPr="00CA175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AEB2" w14:textId="000A661B" w:rsidR="00CA175A" w:rsidRPr="00CA175A" w:rsidRDefault="00CA175A" w:rsidP="00CA175A">
    <w:pPr>
      <w:pStyle w:val="Footer"/>
      <w:tabs>
        <w:tab w:val="right" w:pos="9638"/>
      </w:tabs>
      <w:rPr>
        <w:b/>
        <w:sz w:val="18"/>
      </w:rPr>
    </w:pPr>
    <w:r>
      <w:tab/>
    </w:r>
    <w:r w:rsidRPr="00CA175A">
      <w:rPr>
        <w:b/>
        <w:sz w:val="18"/>
      </w:rPr>
      <w:fldChar w:fldCharType="begin"/>
    </w:r>
    <w:r w:rsidRPr="00CA175A">
      <w:rPr>
        <w:b/>
        <w:sz w:val="18"/>
      </w:rPr>
      <w:instrText xml:space="preserve"> PAGE  \* MERGEFORMAT </w:instrText>
    </w:r>
    <w:r w:rsidRPr="00CA175A">
      <w:rPr>
        <w:b/>
        <w:sz w:val="18"/>
      </w:rPr>
      <w:fldChar w:fldCharType="separate"/>
    </w:r>
    <w:r w:rsidRPr="00CA175A">
      <w:rPr>
        <w:b/>
        <w:noProof/>
        <w:sz w:val="18"/>
      </w:rPr>
      <w:t>3</w:t>
    </w:r>
    <w:r w:rsidRPr="00CA175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5FE6" w14:textId="1E95AC26" w:rsidR="009A0211" w:rsidRDefault="009A0211" w:rsidP="009A0211">
    <w:pPr>
      <w:pStyle w:val="Footer"/>
    </w:pPr>
    <w:r w:rsidRPr="0027112F">
      <w:rPr>
        <w:noProof/>
        <w:lang w:val="en-US"/>
      </w:rPr>
      <w:drawing>
        <wp:anchor distT="0" distB="0" distL="114300" distR="114300" simplePos="0" relativeHeight="251659264" behindDoc="0" locked="1" layoutInCell="1" allowOverlap="1" wp14:anchorId="6EF9E8EC" wp14:editId="04698BA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7CED6B1" w14:textId="0BF84B9E" w:rsidR="009A0211" w:rsidRPr="009A0211" w:rsidRDefault="009A0211" w:rsidP="009A0211">
    <w:pPr>
      <w:pStyle w:val="Footer"/>
      <w:ind w:right="1134"/>
      <w:rPr>
        <w:sz w:val="20"/>
      </w:rPr>
    </w:pPr>
    <w:r>
      <w:rPr>
        <w:sz w:val="20"/>
      </w:rPr>
      <w:t>GE.25-</w:t>
    </w:r>
    <w:proofErr w:type="gramStart"/>
    <w:r>
      <w:rPr>
        <w:sz w:val="20"/>
      </w:rPr>
      <w:t>15005  (</w:t>
    </w:r>
    <w:proofErr w:type="gramEnd"/>
    <w:r>
      <w:rPr>
        <w:sz w:val="20"/>
      </w:rPr>
      <w:t>E)</w:t>
    </w:r>
    <w:r>
      <w:rPr>
        <w:noProof/>
        <w:sz w:val="20"/>
      </w:rPr>
      <w:drawing>
        <wp:anchor distT="0" distB="0" distL="114300" distR="114300" simplePos="0" relativeHeight="251660288" behindDoc="0" locked="0" layoutInCell="1" allowOverlap="1" wp14:anchorId="31954D11" wp14:editId="08614045">
          <wp:simplePos x="0" y="0"/>
          <wp:positionH relativeFrom="margin">
            <wp:posOffset>5583555</wp:posOffset>
          </wp:positionH>
          <wp:positionV relativeFrom="margin">
            <wp:posOffset>8981440</wp:posOffset>
          </wp:positionV>
          <wp:extent cx="571500" cy="571500"/>
          <wp:effectExtent l="0" t="0" r="0" b="0"/>
          <wp:wrapNone/>
          <wp:docPr id="53128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B62D" w14:textId="77777777" w:rsidR="00567CF7" w:rsidRPr="000B175B" w:rsidRDefault="00567CF7" w:rsidP="000B175B">
      <w:pPr>
        <w:tabs>
          <w:tab w:val="right" w:pos="2155"/>
        </w:tabs>
        <w:spacing w:after="80"/>
        <w:ind w:left="680"/>
        <w:rPr>
          <w:u w:val="single"/>
        </w:rPr>
      </w:pPr>
      <w:r>
        <w:rPr>
          <w:u w:val="single"/>
        </w:rPr>
        <w:tab/>
      </w:r>
    </w:p>
  </w:footnote>
  <w:footnote w:type="continuationSeparator" w:id="0">
    <w:p w14:paraId="052B647A" w14:textId="77777777" w:rsidR="00567CF7" w:rsidRPr="00FC68B7" w:rsidRDefault="00567CF7" w:rsidP="00FC68B7">
      <w:pPr>
        <w:tabs>
          <w:tab w:val="left" w:pos="2155"/>
        </w:tabs>
        <w:spacing w:after="80"/>
        <w:ind w:left="680"/>
        <w:rPr>
          <w:u w:val="single"/>
        </w:rPr>
      </w:pPr>
      <w:r>
        <w:rPr>
          <w:u w:val="single"/>
        </w:rPr>
        <w:tab/>
      </w:r>
    </w:p>
  </w:footnote>
  <w:footnote w:type="continuationNotice" w:id="1">
    <w:p w14:paraId="41522544" w14:textId="77777777" w:rsidR="00567CF7" w:rsidRDefault="00567CF7"/>
  </w:footnote>
  <w:footnote w:id="2">
    <w:p w14:paraId="6F1A1A9D" w14:textId="77777777" w:rsidR="00D639EC" w:rsidRPr="00122355" w:rsidRDefault="00D639EC" w:rsidP="00D639E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40D3" w14:textId="0B546202" w:rsidR="00CA175A" w:rsidRPr="00CA175A" w:rsidRDefault="00DF4A14">
    <w:pPr>
      <w:pStyle w:val="Header"/>
    </w:pPr>
    <w:fldSimple w:instr=" TITLE  \* MERGEFORMAT ">
      <w:r>
        <w:t>ECE/TRANS/WP.29/GRSP/2025/35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42E0" w14:textId="2B3D9C04" w:rsidR="00CA175A" w:rsidRPr="00CA175A" w:rsidRDefault="00DF4A14" w:rsidP="00CA175A">
    <w:pPr>
      <w:pStyle w:val="Header"/>
      <w:jc w:val="right"/>
    </w:pPr>
    <w:fldSimple w:instr=" TITLE  \* MERGEFORMAT ">
      <w:r>
        <w:t>ECE/TRANS/WP.29/GRSP/2025/35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78364922">
    <w:abstractNumId w:val="1"/>
  </w:num>
  <w:num w:numId="2" w16cid:durableId="1078595543">
    <w:abstractNumId w:val="0"/>
  </w:num>
  <w:num w:numId="3" w16cid:durableId="1460609864">
    <w:abstractNumId w:val="2"/>
  </w:num>
  <w:num w:numId="4" w16cid:durableId="221184810">
    <w:abstractNumId w:val="3"/>
  </w:num>
  <w:num w:numId="5" w16cid:durableId="374157107">
    <w:abstractNumId w:val="8"/>
  </w:num>
  <w:num w:numId="6" w16cid:durableId="2002930226">
    <w:abstractNumId w:val="9"/>
  </w:num>
  <w:num w:numId="7" w16cid:durableId="1402290814">
    <w:abstractNumId w:val="7"/>
  </w:num>
  <w:num w:numId="8" w16cid:durableId="1803645159">
    <w:abstractNumId w:val="6"/>
  </w:num>
  <w:num w:numId="9" w16cid:durableId="1414274653">
    <w:abstractNumId w:val="5"/>
  </w:num>
  <w:num w:numId="10" w16cid:durableId="488132926">
    <w:abstractNumId w:val="4"/>
  </w:num>
  <w:num w:numId="11" w16cid:durableId="1838766328">
    <w:abstractNumId w:val="15"/>
  </w:num>
  <w:num w:numId="12" w16cid:durableId="460071364">
    <w:abstractNumId w:val="14"/>
  </w:num>
  <w:num w:numId="13" w16cid:durableId="463544230">
    <w:abstractNumId w:val="10"/>
  </w:num>
  <w:num w:numId="14" w16cid:durableId="742489686">
    <w:abstractNumId w:val="12"/>
  </w:num>
  <w:num w:numId="15" w16cid:durableId="356392343">
    <w:abstractNumId w:val="16"/>
  </w:num>
  <w:num w:numId="16" w16cid:durableId="1066296060">
    <w:abstractNumId w:val="13"/>
  </w:num>
  <w:num w:numId="17" w16cid:durableId="1391155085">
    <w:abstractNumId w:val="17"/>
  </w:num>
  <w:num w:numId="18" w16cid:durableId="96144650">
    <w:abstractNumId w:val="18"/>
  </w:num>
  <w:num w:numId="19" w16cid:durableId="112160587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5A"/>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C6CB8"/>
    <w:rsid w:val="000E0415"/>
    <w:rsid w:val="000F7715"/>
    <w:rsid w:val="001528E7"/>
    <w:rsid w:val="00156B99"/>
    <w:rsid w:val="00166124"/>
    <w:rsid w:val="00184DDA"/>
    <w:rsid w:val="001900CD"/>
    <w:rsid w:val="001A0452"/>
    <w:rsid w:val="001A074C"/>
    <w:rsid w:val="001B4B04"/>
    <w:rsid w:val="001B5875"/>
    <w:rsid w:val="001C4B9C"/>
    <w:rsid w:val="001C6663"/>
    <w:rsid w:val="001C7895"/>
    <w:rsid w:val="001D26DF"/>
    <w:rsid w:val="001F1599"/>
    <w:rsid w:val="001F19C4"/>
    <w:rsid w:val="002043F0"/>
    <w:rsid w:val="002114EA"/>
    <w:rsid w:val="00211E0B"/>
    <w:rsid w:val="002126B2"/>
    <w:rsid w:val="00232575"/>
    <w:rsid w:val="00247258"/>
    <w:rsid w:val="0024728F"/>
    <w:rsid w:val="00257CAC"/>
    <w:rsid w:val="0027237A"/>
    <w:rsid w:val="002974E9"/>
    <w:rsid w:val="002A306B"/>
    <w:rsid w:val="002A76CD"/>
    <w:rsid w:val="002A7F94"/>
    <w:rsid w:val="002B109A"/>
    <w:rsid w:val="002B1436"/>
    <w:rsid w:val="002B333D"/>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D5264"/>
    <w:rsid w:val="004F6BA0"/>
    <w:rsid w:val="00503BEA"/>
    <w:rsid w:val="00533616"/>
    <w:rsid w:val="00535ABA"/>
    <w:rsid w:val="0053768B"/>
    <w:rsid w:val="005420F2"/>
    <w:rsid w:val="0054285C"/>
    <w:rsid w:val="00563BB1"/>
    <w:rsid w:val="00567CF7"/>
    <w:rsid w:val="00584173"/>
    <w:rsid w:val="00595520"/>
    <w:rsid w:val="005A44B9"/>
    <w:rsid w:val="005B1BA0"/>
    <w:rsid w:val="005B331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16EF4"/>
    <w:rsid w:val="0072632A"/>
    <w:rsid w:val="007358E8"/>
    <w:rsid w:val="00736ECE"/>
    <w:rsid w:val="0074533B"/>
    <w:rsid w:val="007643BC"/>
    <w:rsid w:val="00780C68"/>
    <w:rsid w:val="007959FE"/>
    <w:rsid w:val="007A0CF1"/>
    <w:rsid w:val="007B6BA5"/>
    <w:rsid w:val="007C3390"/>
    <w:rsid w:val="007C42D8"/>
    <w:rsid w:val="007C4F4B"/>
    <w:rsid w:val="007D3B86"/>
    <w:rsid w:val="007D6F65"/>
    <w:rsid w:val="007D7362"/>
    <w:rsid w:val="007F5CE2"/>
    <w:rsid w:val="007F6611"/>
    <w:rsid w:val="00810BAC"/>
    <w:rsid w:val="00814C29"/>
    <w:rsid w:val="008175E9"/>
    <w:rsid w:val="008242D7"/>
    <w:rsid w:val="0082577B"/>
    <w:rsid w:val="00825CB5"/>
    <w:rsid w:val="0086058D"/>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556A"/>
    <w:rsid w:val="00926E47"/>
    <w:rsid w:val="009407AE"/>
    <w:rsid w:val="00947162"/>
    <w:rsid w:val="009610D0"/>
    <w:rsid w:val="0096375C"/>
    <w:rsid w:val="009662E6"/>
    <w:rsid w:val="0097095E"/>
    <w:rsid w:val="0098592B"/>
    <w:rsid w:val="00985FC4"/>
    <w:rsid w:val="00990766"/>
    <w:rsid w:val="00990EA1"/>
    <w:rsid w:val="00991261"/>
    <w:rsid w:val="009964C4"/>
    <w:rsid w:val="009A0211"/>
    <w:rsid w:val="009A7B81"/>
    <w:rsid w:val="009B011B"/>
    <w:rsid w:val="009B55A9"/>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B0A2A"/>
    <w:rsid w:val="00AC0F2C"/>
    <w:rsid w:val="00AC502A"/>
    <w:rsid w:val="00AD3C35"/>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1814"/>
    <w:rsid w:val="00C745C3"/>
    <w:rsid w:val="00C978F5"/>
    <w:rsid w:val="00CA175A"/>
    <w:rsid w:val="00CA24A4"/>
    <w:rsid w:val="00CB348D"/>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61A74"/>
    <w:rsid w:val="00D639EC"/>
    <w:rsid w:val="00D704E5"/>
    <w:rsid w:val="00D71B23"/>
    <w:rsid w:val="00D72727"/>
    <w:rsid w:val="00D86CD6"/>
    <w:rsid w:val="00D978C6"/>
    <w:rsid w:val="00DA0956"/>
    <w:rsid w:val="00DA357F"/>
    <w:rsid w:val="00DA3E12"/>
    <w:rsid w:val="00DC18AD"/>
    <w:rsid w:val="00DF4A14"/>
    <w:rsid w:val="00DF7CAE"/>
    <w:rsid w:val="00E423C0"/>
    <w:rsid w:val="00E6414C"/>
    <w:rsid w:val="00E7260F"/>
    <w:rsid w:val="00E8702D"/>
    <w:rsid w:val="00E905F4"/>
    <w:rsid w:val="00E916A9"/>
    <w:rsid w:val="00E916DE"/>
    <w:rsid w:val="00E925AD"/>
    <w:rsid w:val="00E96630"/>
    <w:rsid w:val="00ED18DC"/>
    <w:rsid w:val="00ED1A9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E56F"/>
  <w15:docId w15:val="{2EF06CFD-1A08-4C16-824B-C9F1A74B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D639EC"/>
    <w:rPr>
      <w:b/>
      <w:sz w:val="28"/>
      <w:lang w:val="en-GB"/>
    </w:rPr>
  </w:style>
  <w:style w:type="character" w:customStyle="1" w:styleId="SingleTxtGChar">
    <w:name w:val="_ Single Txt_G Char"/>
    <w:link w:val="SingleTxtG"/>
    <w:qFormat/>
    <w:rsid w:val="00D639E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BFF261BA-EAC7-45F5-A5E4-2B75202BD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348</Words>
  <Characters>1956</Characters>
  <Application>Microsoft Office Word</Application>
  <DocSecurity>0</DocSecurity>
  <Lines>51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ECE/TRANS/WP.29/GRSP/2025/35</dc:title>
  <dc:subject>2515005</dc:subject>
  <dc:creator>ST/SG/AC.10/1/Rev.23/Corr.1</dc:creator>
  <cp:keywords/>
  <dc:description/>
  <cp:lastModifiedBy>Pauline Anne Escalante</cp:lastModifiedBy>
  <cp:revision>2</cp:revision>
  <cp:lastPrinted>2025-09-18T16:51:00Z</cp:lastPrinted>
  <dcterms:created xsi:type="dcterms:W3CDTF">2025-09-19T09:10:00Z</dcterms:created>
  <dcterms:modified xsi:type="dcterms:W3CDTF">2025-09-19T09:10:00Z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