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9BFE" w14:textId="0A404A20" w:rsidR="00CF2BB7" w:rsidRPr="002E48DA" w:rsidRDefault="00E03A64" w:rsidP="00CF2BB7">
      <w:pPr>
        <w:keepNext/>
        <w:keepLines/>
        <w:tabs>
          <w:tab w:val="right" w:pos="851"/>
        </w:tabs>
        <w:spacing w:before="360" w:after="240" w:line="300" w:lineRule="exact"/>
        <w:ind w:left="1134" w:right="1134" w:hanging="1134"/>
        <w:rPr>
          <w:b/>
          <w:sz w:val="24"/>
          <w:szCs w:val="24"/>
          <w:lang w:val="en-GB"/>
        </w:rPr>
      </w:pPr>
      <w:r w:rsidRPr="002E48DA">
        <w:rPr>
          <w:b/>
          <w:sz w:val="28"/>
          <w:lang w:val="en-GB"/>
        </w:rPr>
        <w:tab/>
      </w:r>
      <w:r w:rsidRPr="002E48DA">
        <w:rPr>
          <w:b/>
          <w:sz w:val="28"/>
          <w:lang w:val="en-GB"/>
        </w:rPr>
        <w:tab/>
      </w:r>
      <w:r w:rsidR="003506F4" w:rsidRPr="002E48DA">
        <w:rPr>
          <w:b/>
          <w:sz w:val="28"/>
          <w:lang w:val="en-GB"/>
        </w:rPr>
        <w:t xml:space="preserve">Proposal to </w:t>
      </w:r>
      <w:r w:rsidR="005621DB" w:rsidRPr="002E48DA">
        <w:rPr>
          <w:rFonts w:hint="eastAsia"/>
          <w:b/>
          <w:sz w:val="28"/>
          <w:lang w:val="en-GB" w:eastAsia="ja-JP"/>
        </w:rPr>
        <w:t>amend</w:t>
      </w:r>
      <w:r w:rsidR="003506F4" w:rsidRPr="002E48DA">
        <w:rPr>
          <w:b/>
          <w:sz w:val="28"/>
          <w:lang w:val="en-GB"/>
        </w:rPr>
        <w:t xml:space="preserve"> </w:t>
      </w:r>
      <w:r w:rsidR="005621DB" w:rsidRPr="002E48DA">
        <w:rPr>
          <w:b/>
          <w:sz w:val="28"/>
          <w:lang w:val="en-GB"/>
        </w:rPr>
        <w:t xml:space="preserve">document GRBP/2025/27 (Proposal for a new UN Regulation on the uniform provisions concerning the approval of tyres </w:t>
      </w:r>
      <w:r w:rsidR="003F6282" w:rsidRPr="002E48DA">
        <w:rPr>
          <w:b/>
          <w:sz w:val="28"/>
          <w:lang w:val="en-GB"/>
        </w:rPr>
        <w:t>regarding</w:t>
      </w:r>
      <w:r w:rsidR="005621DB" w:rsidRPr="002E48DA">
        <w:rPr>
          <w:b/>
          <w:sz w:val="28"/>
          <w:lang w:val="en-GB"/>
        </w:rPr>
        <w:t xml:space="preserve"> abrasion performance)</w:t>
      </w:r>
    </w:p>
    <w:p w14:paraId="2CA32CE1" w14:textId="77777777" w:rsidR="00E569BC" w:rsidRPr="002E48DA" w:rsidRDefault="00E569BC" w:rsidP="00CF2BB7">
      <w:pPr>
        <w:rPr>
          <w:b/>
          <w:bCs/>
          <w:sz w:val="28"/>
          <w:szCs w:val="28"/>
          <w:lang w:val="en-GB" w:eastAsia="ja-JP"/>
        </w:rPr>
      </w:pPr>
    </w:p>
    <w:p w14:paraId="27B85C14" w14:textId="6B1F58EB" w:rsidR="00CF2BB7" w:rsidRPr="002E48DA" w:rsidRDefault="00E569BC" w:rsidP="00CF2BB7">
      <w:pPr>
        <w:rPr>
          <w:b/>
          <w:bCs/>
          <w:sz w:val="28"/>
          <w:szCs w:val="28"/>
          <w:lang w:val="en-GB" w:eastAsia="ja-JP"/>
        </w:rPr>
      </w:pPr>
      <w:r w:rsidRPr="002E48DA">
        <w:rPr>
          <w:rFonts w:hint="eastAsia"/>
          <w:b/>
          <w:bCs/>
          <w:sz w:val="28"/>
          <w:szCs w:val="28"/>
          <w:lang w:val="en-GB" w:eastAsia="ja-JP"/>
        </w:rPr>
        <w:t>I. Proposal</w:t>
      </w:r>
    </w:p>
    <w:p w14:paraId="501C2B87" w14:textId="77777777" w:rsidR="00E569BC" w:rsidRPr="002E48DA" w:rsidRDefault="00E569BC" w:rsidP="00CF2BB7">
      <w:pPr>
        <w:rPr>
          <w:lang w:val="en-GB" w:eastAsia="ja-JP"/>
        </w:rPr>
      </w:pPr>
    </w:p>
    <w:p w14:paraId="0518D3FE" w14:textId="0B600CD2" w:rsidR="00E569BC" w:rsidRPr="002E48DA" w:rsidRDefault="00E569BC" w:rsidP="00CF2BB7">
      <w:pPr>
        <w:rPr>
          <w:lang w:val="en-GB" w:eastAsia="ja-JP"/>
        </w:rPr>
      </w:pPr>
      <w:r w:rsidRPr="002E48DA">
        <w:rPr>
          <w:rFonts w:hint="eastAsia"/>
          <w:i/>
          <w:iCs/>
          <w:lang w:val="en-GB" w:eastAsia="ja-JP"/>
        </w:rPr>
        <w:t>Insert a new Annex title</w:t>
      </w:r>
      <w:r w:rsidR="001553D8" w:rsidRPr="002E48DA">
        <w:rPr>
          <w:rFonts w:hint="eastAsia"/>
          <w:i/>
          <w:iCs/>
          <w:lang w:val="en-GB" w:eastAsia="ja-JP"/>
        </w:rPr>
        <w:t xml:space="preserve"> to Contents</w:t>
      </w:r>
      <w:r w:rsidRPr="002E48DA">
        <w:rPr>
          <w:rFonts w:hint="eastAsia"/>
          <w:i/>
          <w:iCs/>
          <w:lang w:val="en-GB" w:eastAsia="ja-JP"/>
        </w:rPr>
        <w:t>,</w:t>
      </w:r>
      <w:r w:rsidRPr="002E48DA">
        <w:rPr>
          <w:rFonts w:hint="eastAsia"/>
          <w:lang w:val="en-GB" w:eastAsia="ja-JP"/>
        </w:rPr>
        <w:t xml:space="preserve"> to read:</w:t>
      </w:r>
    </w:p>
    <w:p w14:paraId="69CF220E" w14:textId="2F5A6D56" w:rsidR="00E569BC" w:rsidRPr="002E48DA" w:rsidRDefault="00E569BC" w:rsidP="00CF2BB7">
      <w:pPr>
        <w:rPr>
          <w:lang w:val="en-GB" w:eastAsia="ja-JP"/>
        </w:rPr>
      </w:pPr>
      <w:r w:rsidRPr="002E48DA">
        <w:rPr>
          <w:lang w:val="en-GB" w:eastAsia="ja-JP"/>
        </w:rPr>
        <w:t>“Annex</w:t>
      </w:r>
      <w:r w:rsidRPr="002E48DA">
        <w:rPr>
          <w:rFonts w:hint="eastAsia"/>
          <w:lang w:val="en-GB" w:eastAsia="ja-JP"/>
        </w:rPr>
        <w:t xml:space="preserve"> 4 </w:t>
      </w:r>
      <w:r w:rsidR="00C020CD" w:rsidRPr="002E48DA">
        <w:rPr>
          <w:bCs/>
          <w:lang w:val="en-GB"/>
        </w:rPr>
        <w:t>Procedure for Demonstrating Equivalence of Vehicle Test and Indoor Drum Test Facilities for Tyre Abrasion</w:t>
      </w:r>
      <w:r w:rsidRPr="002E48DA">
        <w:rPr>
          <w:lang w:val="en-GB" w:eastAsia="ja-JP"/>
        </w:rPr>
        <w:t>”</w:t>
      </w:r>
    </w:p>
    <w:p w14:paraId="1CDDB3B8" w14:textId="77777777" w:rsidR="00342FFC" w:rsidRPr="002E48DA" w:rsidRDefault="00342FFC" w:rsidP="00CF2BB7">
      <w:pPr>
        <w:rPr>
          <w:lang w:val="en-GB" w:eastAsia="ja-JP"/>
        </w:rPr>
      </w:pPr>
    </w:p>
    <w:p w14:paraId="7171D9AB" w14:textId="7181B4AC" w:rsidR="00A1091D" w:rsidRPr="002E48DA" w:rsidRDefault="00A1091D" w:rsidP="00CF2BB7">
      <w:pPr>
        <w:rPr>
          <w:lang w:val="en-GB" w:eastAsia="ja-JP"/>
        </w:rPr>
      </w:pPr>
      <w:r w:rsidRPr="002E48DA">
        <w:rPr>
          <w:i/>
          <w:iCs/>
          <w:lang w:val="en-GB" w:eastAsia="ja-JP"/>
        </w:rPr>
        <w:t xml:space="preserve">Insert a new paragraph </w:t>
      </w:r>
      <w:r w:rsidRPr="002E48DA">
        <w:rPr>
          <w:rFonts w:hint="eastAsia"/>
          <w:i/>
          <w:iCs/>
          <w:lang w:val="en-GB" w:eastAsia="ja-JP"/>
        </w:rPr>
        <w:t>8</w:t>
      </w:r>
      <w:r w:rsidRPr="002E48DA">
        <w:rPr>
          <w:i/>
          <w:iCs/>
          <w:lang w:val="en-GB" w:eastAsia="ja-JP"/>
        </w:rPr>
        <w:t>.1</w:t>
      </w:r>
      <w:r w:rsidRPr="002E48DA">
        <w:rPr>
          <w:rFonts w:hint="eastAsia"/>
          <w:i/>
          <w:iCs/>
          <w:lang w:val="en-GB" w:eastAsia="ja-JP"/>
        </w:rPr>
        <w:t>. to Annex 1</w:t>
      </w:r>
      <w:r w:rsidR="002E48DA">
        <w:rPr>
          <w:rFonts w:hint="eastAsia"/>
          <w:i/>
          <w:iCs/>
          <w:lang w:val="en-GB" w:eastAsia="ja-JP"/>
        </w:rPr>
        <w:t>,</w:t>
      </w:r>
      <w:r w:rsidRPr="002E48DA">
        <w:rPr>
          <w:lang w:val="en-GB" w:eastAsia="ja-JP"/>
        </w:rPr>
        <w:t xml:space="preserve"> to read:</w:t>
      </w:r>
    </w:p>
    <w:p w14:paraId="36CAED52" w14:textId="6D479D4C" w:rsidR="00A1091D" w:rsidRPr="002E48DA" w:rsidRDefault="00310DA5" w:rsidP="00CF2BB7">
      <w:pPr>
        <w:rPr>
          <w:lang w:val="en-GB" w:eastAsia="ja-JP"/>
        </w:rPr>
      </w:pPr>
      <w:r w:rsidRPr="002E48DA">
        <w:rPr>
          <w:lang w:val="en-GB" w:eastAsia="ja-JP"/>
        </w:rPr>
        <w:t>“</w:t>
      </w:r>
      <w:r w:rsidRPr="002E48DA">
        <w:rPr>
          <w:rFonts w:hint="eastAsia"/>
          <w:lang w:val="en-GB" w:eastAsia="ja-JP"/>
        </w:rPr>
        <w:t>8.1. Abrasion index correction in Paragraph 3.3. of Annex 3 (Yes/No)</w:t>
      </w:r>
      <w:r w:rsidRPr="002E48DA">
        <w:rPr>
          <w:vertAlign w:val="superscript"/>
        </w:rPr>
        <w:t xml:space="preserve"> </w:t>
      </w:r>
      <w:r w:rsidRPr="002E48DA">
        <w:rPr>
          <w:rFonts w:hint="eastAsia"/>
          <w:vertAlign w:val="superscript"/>
          <w:lang w:eastAsia="ja-JP"/>
        </w:rPr>
        <w:t>2</w:t>
      </w:r>
      <w:r w:rsidRPr="002E48DA">
        <w:rPr>
          <w:lang w:val="en-GB" w:eastAsia="ja-JP"/>
        </w:rPr>
        <w:t>”</w:t>
      </w:r>
    </w:p>
    <w:p w14:paraId="04D82431" w14:textId="77777777" w:rsidR="00A1091D" w:rsidRPr="002E48DA" w:rsidRDefault="00A1091D" w:rsidP="00CF2BB7">
      <w:pPr>
        <w:rPr>
          <w:lang w:val="en-GB" w:eastAsia="ja-JP"/>
        </w:rPr>
      </w:pPr>
    </w:p>
    <w:p w14:paraId="0EDFE380" w14:textId="64FB43EB" w:rsidR="00CF2BB7" w:rsidRPr="002E48DA" w:rsidRDefault="00CF2BB7" w:rsidP="00CF2BB7">
      <w:pPr>
        <w:rPr>
          <w:i/>
          <w:iCs/>
          <w:lang w:val="en-GB" w:eastAsia="ja-JP"/>
        </w:rPr>
      </w:pPr>
      <w:r w:rsidRPr="002E48DA">
        <w:rPr>
          <w:i/>
          <w:iCs/>
          <w:lang w:val="en-GB" w:eastAsia="ja-JP"/>
        </w:rPr>
        <w:t xml:space="preserve">Insert a new </w:t>
      </w:r>
      <w:r w:rsidR="001320D6" w:rsidRPr="002E48DA">
        <w:rPr>
          <w:rFonts w:hint="eastAsia"/>
          <w:i/>
          <w:iCs/>
          <w:lang w:val="en-GB" w:eastAsia="ja-JP"/>
        </w:rPr>
        <w:t>A</w:t>
      </w:r>
      <w:r w:rsidRPr="002E48DA">
        <w:rPr>
          <w:rFonts w:hint="eastAsia"/>
          <w:i/>
          <w:iCs/>
          <w:lang w:val="en-GB" w:eastAsia="ja-JP"/>
        </w:rPr>
        <w:t>nnex</w:t>
      </w:r>
      <w:r w:rsidRPr="002E48DA">
        <w:rPr>
          <w:i/>
          <w:iCs/>
          <w:lang w:val="en-GB" w:eastAsia="ja-JP"/>
        </w:rPr>
        <w:t xml:space="preserve"> </w:t>
      </w:r>
      <w:r w:rsidRPr="002E48DA">
        <w:rPr>
          <w:rFonts w:hint="eastAsia"/>
          <w:i/>
          <w:iCs/>
          <w:lang w:val="en-GB" w:eastAsia="ja-JP"/>
        </w:rPr>
        <w:t>4</w:t>
      </w:r>
      <w:r w:rsidRPr="002E48DA">
        <w:rPr>
          <w:i/>
          <w:iCs/>
          <w:lang w:val="en-GB" w:eastAsia="ja-JP"/>
        </w:rPr>
        <w:t>,</w:t>
      </w:r>
      <w:r w:rsidRPr="002E48DA">
        <w:rPr>
          <w:lang w:val="en-GB" w:eastAsia="ja-JP"/>
        </w:rPr>
        <w:t xml:space="preserve"> to read:</w:t>
      </w:r>
    </w:p>
    <w:p w14:paraId="53A683F3" w14:textId="2E70CFFF" w:rsidR="00240D36" w:rsidRPr="002E48DA" w:rsidRDefault="00F2794B" w:rsidP="00F2794B">
      <w:pPr>
        <w:pStyle w:val="HChG"/>
        <w:rPr>
          <w:bCs/>
          <w:lang w:val="en-GB"/>
        </w:rPr>
      </w:pPr>
      <w:r w:rsidRPr="002E48DA">
        <w:rPr>
          <w:rFonts w:hint="eastAsia"/>
          <w:sz w:val="24"/>
          <w:lang w:val="en-GB" w:eastAsia="ja-JP"/>
        </w:rPr>
        <w:t xml:space="preserve">   </w:t>
      </w:r>
      <w:r w:rsidR="00E569BC" w:rsidRPr="002E48DA">
        <w:rPr>
          <w:sz w:val="24"/>
          <w:lang w:val="en-GB" w:eastAsia="ja-JP"/>
        </w:rPr>
        <w:t>“</w:t>
      </w:r>
      <w:r w:rsidRPr="002E48DA">
        <w:rPr>
          <w:bCs/>
          <w:lang w:val="en-GB"/>
        </w:rPr>
        <w:t>Annex 4</w:t>
      </w:r>
    </w:p>
    <w:p w14:paraId="34525018" w14:textId="4C2F12C0" w:rsidR="00405FBA" w:rsidRPr="002E48DA" w:rsidRDefault="00405FBA" w:rsidP="00405FBA">
      <w:pPr>
        <w:pStyle w:val="HChG"/>
        <w:ind w:left="1701"/>
        <w:rPr>
          <w:bCs/>
          <w:lang w:val="en-GB"/>
        </w:rPr>
      </w:pPr>
      <w:r w:rsidRPr="002E48DA">
        <w:rPr>
          <w:bCs/>
          <w:lang w:val="en-GB"/>
        </w:rPr>
        <w:tab/>
      </w:r>
      <w:r w:rsidRPr="002E48DA">
        <w:rPr>
          <w:rFonts w:hint="eastAsia"/>
          <w:bCs/>
          <w:lang w:val="en-GB" w:eastAsia="ja-JP"/>
        </w:rPr>
        <w:t xml:space="preserve">     </w:t>
      </w:r>
      <w:r w:rsidRPr="002E48DA">
        <w:rPr>
          <w:bCs/>
          <w:lang w:val="en-GB" w:eastAsia="ja-JP"/>
        </w:rPr>
        <w:tab/>
      </w:r>
      <w:r w:rsidR="00C020CD" w:rsidRPr="002E48DA">
        <w:rPr>
          <w:bCs/>
          <w:lang w:val="en-GB"/>
        </w:rPr>
        <w:t>Procedure for Demonstrating Equivalence of Vehicle Test and Indoor Drum Test Facilities for Tyre Abrasion</w:t>
      </w:r>
    </w:p>
    <w:p w14:paraId="40FE020D" w14:textId="27994863" w:rsidR="00CC49B9" w:rsidRPr="002E48DA" w:rsidRDefault="00F2794B" w:rsidP="007A0A56">
      <w:pPr>
        <w:keepNext/>
        <w:keepLines/>
        <w:tabs>
          <w:tab w:val="right" w:pos="851"/>
        </w:tabs>
        <w:spacing w:before="240" w:after="240" w:line="300" w:lineRule="exact"/>
        <w:ind w:left="360" w:right="1138"/>
        <w:rPr>
          <w:b/>
          <w:bCs/>
          <w:sz w:val="40"/>
          <w:szCs w:val="28"/>
          <w:lang w:val="en-GB" w:eastAsia="ja-JP"/>
        </w:rPr>
      </w:pPr>
      <w:r w:rsidRPr="002E48DA">
        <w:rPr>
          <w:b/>
          <w:bCs/>
          <w:sz w:val="28"/>
          <w:szCs w:val="28"/>
          <w:lang w:val="en-GB"/>
        </w:rPr>
        <w:t>1. Scope</w:t>
      </w:r>
    </w:p>
    <w:p w14:paraId="18DC38F1" w14:textId="17E71C58" w:rsidR="00445094" w:rsidRPr="002E48DA"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bCs/>
          <w:lang w:val="en-GB" w:eastAsia="ja-JP"/>
        </w:rPr>
      </w:pPr>
      <w:bookmarkStart w:id="0" w:name="_Hlk212220858"/>
      <w:bookmarkStart w:id="1" w:name="_Hlk212220059"/>
      <w:r w:rsidRPr="002E48DA">
        <w:rPr>
          <w:rFonts w:eastAsia="Courier New"/>
          <w:bCs/>
          <w:lang w:val="en-GB"/>
        </w:rPr>
        <w:t>1.</w:t>
      </w:r>
      <w:r w:rsidR="00F2794B" w:rsidRPr="002E48DA">
        <w:rPr>
          <w:rFonts w:eastAsia="Yu Mincho" w:hint="eastAsia"/>
          <w:bCs/>
          <w:lang w:val="en-GB" w:eastAsia="ja-JP"/>
        </w:rPr>
        <w:t>1.</w:t>
      </w:r>
      <w:r w:rsidR="00F2794B" w:rsidRPr="002E48DA">
        <w:rPr>
          <w:rFonts w:eastAsia="Yu Mincho"/>
          <w:bCs/>
          <w:lang w:val="en-GB" w:eastAsia="ja-JP"/>
        </w:rPr>
        <w:tab/>
      </w:r>
      <w:r w:rsidRPr="002E48DA">
        <w:rPr>
          <w:rFonts w:eastAsia="Courier New"/>
          <w:bCs/>
          <w:lang w:val="en-GB"/>
        </w:rPr>
        <w:tab/>
      </w:r>
      <w:r w:rsidR="00F2794B" w:rsidRPr="002E48DA">
        <w:rPr>
          <w:bCs/>
          <w:lang w:val="en-GB" w:eastAsia="ja-JP"/>
        </w:rPr>
        <w:t>This Annex sets out a procedure to demonstrate that the results of a tyre abrasion test carried out at a facility are equivalent to those obtained with other facilities. The aim is to ensure that, facilities yield equivalent abrasion performance results, so that approvals based on any facility or method remain comparable and mutually recognised.</w:t>
      </w:r>
    </w:p>
    <w:p w14:paraId="2D4FD19B" w14:textId="2022EBE1" w:rsidR="00F2794B" w:rsidRPr="005266DC" w:rsidRDefault="00F2794B"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Courier New"/>
          <w:bCs/>
          <w:lang w:val="en-GB"/>
        </w:rPr>
        <w:t>1.2</w:t>
      </w:r>
      <w:r w:rsidRPr="002E48DA">
        <w:rPr>
          <w:rFonts w:ascii="MS Mincho" w:hAnsi="MS Mincho" w:cs="MS Mincho" w:hint="eastAsia"/>
          <w:bCs/>
          <w:lang w:val="en-GB" w:eastAsia="ja-JP"/>
        </w:rPr>
        <w:t>.</w:t>
      </w:r>
      <w:r w:rsidRPr="002E48DA">
        <w:rPr>
          <w:rFonts w:eastAsia="Courier New"/>
          <w:bCs/>
          <w:lang w:val="en-GB"/>
        </w:rPr>
        <w:tab/>
      </w:r>
      <w:r w:rsidRPr="002E48DA">
        <w:rPr>
          <w:rFonts w:eastAsia="Yu Mincho"/>
          <w:bCs/>
          <w:lang w:val="en-GB" w:eastAsia="ja-JP"/>
        </w:rPr>
        <w:tab/>
      </w:r>
      <w:r w:rsidRPr="002E48DA">
        <w:rPr>
          <w:rFonts w:eastAsia="Courier New"/>
          <w:bCs/>
          <w:lang w:val="en-GB"/>
        </w:rPr>
        <w:t xml:space="preserve">The procedure provides a structured approach for evaluating facilities. It </w:t>
      </w:r>
      <w:r w:rsidRPr="005266DC">
        <w:rPr>
          <w:rFonts w:eastAsia="Courier New"/>
          <w:bCs/>
          <w:lang w:val="en-GB"/>
        </w:rPr>
        <w:t xml:space="preserve">applies to both indoor drum </w:t>
      </w:r>
      <w:r w:rsidR="009A64EA" w:rsidRPr="005266DC">
        <w:rPr>
          <w:rFonts w:eastAsia="Yu Mincho" w:hint="eastAsia"/>
          <w:bCs/>
          <w:lang w:val="en-GB" w:eastAsia="ja-JP"/>
        </w:rPr>
        <w:t xml:space="preserve">test </w:t>
      </w:r>
      <w:r w:rsidRPr="005266DC">
        <w:rPr>
          <w:rFonts w:eastAsia="Courier New"/>
          <w:bCs/>
          <w:lang w:val="en-GB"/>
        </w:rPr>
        <w:t>and vehicle test facilities.</w:t>
      </w:r>
    </w:p>
    <w:p w14:paraId="464B9AEF" w14:textId="7EB1D15B" w:rsidR="00F2794B" w:rsidRPr="002E48DA" w:rsidRDefault="00F2794B"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1.3</w:t>
      </w:r>
      <w:r w:rsidRPr="002E48DA">
        <w:rPr>
          <w:rFonts w:eastAsia="Yu Mincho" w:hint="eastAsia"/>
          <w:bCs/>
          <w:lang w:val="en-GB" w:eastAsia="ja-JP"/>
        </w:rPr>
        <w:t>.</w:t>
      </w:r>
      <w:r w:rsidRPr="002E48DA">
        <w:rPr>
          <w:rFonts w:eastAsia="Yu Mincho"/>
          <w:bCs/>
          <w:lang w:val="en-GB" w:eastAsia="ja-JP"/>
        </w:rPr>
        <w:tab/>
        <w:t xml:space="preserve"> </w:t>
      </w:r>
      <w:r w:rsidRPr="002E48DA">
        <w:rPr>
          <w:rFonts w:eastAsia="Yu Mincho"/>
          <w:bCs/>
          <w:lang w:val="en-GB" w:eastAsia="ja-JP"/>
        </w:rPr>
        <w:tab/>
        <w:t>Furthermore, this procedure establishes the methodology for determining the transfer function, which mathematically relates the results obtained from the indoor drum test method to those of the vehicle test method.</w:t>
      </w:r>
    </w:p>
    <w:p w14:paraId="76AB3B35" w14:textId="77777777" w:rsidR="00F2794B" w:rsidRPr="002E48DA" w:rsidRDefault="00F2794B"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i/>
          <w:iCs/>
          <w:szCs w:val="24"/>
          <w:lang w:val="en-GB" w:eastAsia="ja-JP"/>
        </w:rPr>
      </w:pPr>
    </w:p>
    <w:p w14:paraId="7B674D84" w14:textId="77777777" w:rsidR="00F2794B" w:rsidRPr="002E48DA" w:rsidRDefault="00F2794B" w:rsidP="00F2794B">
      <w:pPr>
        <w:keepNext/>
        <w:keepLines/>
        <w:tabs>
          <w:tab w:val="right" w:pos="851"/>
        </w:tabs>
        <w:spacing w:before="240" w:after="240" w:line="300" w:lineRule="exact"/>
        <w:ind w:left="360" w:right="1138"/>
        <w:rPr>
          <w:b/>
          <w:bCs/>
          <w:sz w:val="28"/>
          <w:szCs w:val="28"/>
          <w:lang w:val="en-GB"/>
        </w:rPr>
      </w:pPr>
      <w:r w:rsidRPr="002E48DA">
        <w:rPr>
          <w:b/>
          <w:bCs/>
          <w:sz w:val="28"/>
          <w:szCs w:val="28"/>
          <w:lang w:val="en-GB"/>
        </w:rPr>
        <w:t>2. Definitions</w:t>
      </w:r>
    </w:p>
    <w:p w14:paraId="078FF6C8" w14:textId="06B9820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Courier New"/>
          <w:bCs/>
          <w:lang w:val="en-GB"/>
        </w:rPr>
        <w:t>2.1</w:t>
      </w:r>
      <w:r w:rsidRPr="002E48DA">
        <w:rPr>
          <w:rFonts w:eastAsia="Yu Mincho" w:hint="eastAsia"/>
          <w:bCs/>
          <w:lang w:val="en-GB" w:eastAsia="ja-JP"/>
        </w:rPr>
        <w:t>.</w:t>
      </w:r>
      <w:r w:rsidRPr="002E48DA">
        <w:rPr>
          <w:rFonts w:eastAsia="Courier New"/>
          <w:bCs/>
          <w:lang w:val="en-GB"/>
        </w:rPr>
        <w:t xml:space="preserve"> </w:t>
      </w:r>
      <w:r w:rsidRPr="002E48DA">
        <w:rPr>
          <w:rFonts w:eastAsia="Courier New"/>
          <w:bCs/>
          <w:lang w:val="en-GB"/>
        </w:rPr>
        <w:tab/>
      </w:r>
      <w:r w:rsidRPr="002E48DA">
        <w:rPr>
          <w:rFonts w:eastAsia="Yu Mincho"/>
          <w:bCs/>
          <w:lang w:val="en-GB" w:eastAsia="ja-JP"/>
        </w:rPr>
        <w:tab/>
      </w:r>
      <w:r w:rsidRPr="002E48DA">
        <w:rPr>
          <w:rFonts w:eastAsia="Courier New"/>
          <w:bCs/>
          <w:lang w:val="en-GB"/>
        </w:rPr>
        <w:t>"</w:t>
      </w:r>
      <w:r w:rsidRPr="002E48DA">
        <w:rPr>
          <w:rFonts w:eastAsia="Courier New"/>
          <w:bCs/>
          <w:i/>
          <w:iCs/>
          <w:lang w:val="en-GB"/>
        </w:rPr>
        <w:t>Facility</w:t>
      </w:r>
      <w:r w:rsidRPr="002E48DA">
        <w:rPr>
          <w:rFonts w:eastAsia="Courier New"/>
          <w:bCs/>
          <w:lang w:val="en-GB"/>
        </w:rPr>
        <w:t>" means a testing centre, carrying out either vehicle tests at a circuit or indoor drum tests.</w:t>
      </w:r>
    </w:p>
    <w:p w14:paraId="38FB015E"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p>
    <w:p w14:paraId="10703B28" w14:textId="46AA1EA6"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Courier New"/>
          <w:bCs/>
          <w:lang w:val="en-GB"/>
        </w:rPr>
        <w:t>2.2</w:t>
      </w:r>
      <w:r w:rsidRPr="002E48DA">
        <w:rPr>
          <w:rFonts w:eastAsia="Yu Mincho" w:hint="eastAsia"/>
          <w:bCs/>
          <w:lang w:val="en-GB" w:eastAsia="ja-JP"/>
        </w:rPr>
        <w:t>.</w:t>
      </w:r>
      <w:r w:rsidRPr="002E48DA">
        <w:rPr>
          <w:rFonts w:eastAsia="Courier New"/>
          <w:bCs/>
          <w:lang w:val="en-GB"/>
        </w:rPr>
        <w:tab/>
      </w:r>
      <w:r w:rsidRPr="002E48DA">
        <w:rPr>
          <w:rFonts w:eastAsia="Yu Mincho"/>
          <w:bCs/>
          <w:lang w:val="en-GB" w:eastAsia="ja-JP"/>
        </w:rPr>
        <w:tab/>
      </w:r>
      <w:r w:rsidRPr="002E48DA">
        <w:rPr>
          <w:rFonts w:eastAsia="Courier New"/>
          <w:bCs/>
          <w:lang w:val="en-GB"/>
        </w:rPr>
        <w:t>"</w:t>
      </w:r>
      <w:r w:rsidRPr="002E48DA">
        <w:rPr>
          <w:rFonts w:eastAsia="Courier New"/>
          <w:bCs/>
          <w:i/>
          <w:iCs/>
          <w:lang w:val="en-GB"/>
        </w:rPr>
        <w:t>Circuit</w:t>
      </w:r>
      <w:r w:rsidRPr="002E48DA">
        <w:rPr>
          <w:rFonts w:eastAsia="Courier New"/>
          <w:bCs/>
          <w:lang w:val="en-GB"/>
        </w:rPr>
        <w:t>" means the specific test route on public roads selected for the execution of the vehicle test method in accordance with Annex 3.</w:t>
      </w:r>
    </w:p>
    <w:p w14:paraId="3C9A365D"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p>
    <w:p w14:paraId="0324568B" w14:textId="35C59120"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Courier New"/>
          <w:bCs/>
          <w:lang w:val="en-GB"/>
        </w:rPr>
        <w:t>2.3</w:t>
      </w:r>
      <w:r w:rsidRPr="002E48DA">
        <w:rPr>
          <w:rFonts w:eastAsia="Yu Mincho" w:hint="eastAsia"/>
          <w:bCs/>
          <w:lang w:val="en-GB" w:eastAsia="ja-JP"/>
        </w:rPr>
        <w:t>.</w:t>
      </w:r>
      <w:r w:rsidRPr="002E48DA">
        <w:rPr>
          <w:rFonts w:eastAsia="Courier New"/>
          <w:bCs/>
          <w:lang w:val="en-GB"/>
        </w:rPr>
        <w:t xml:space="preserve"> </w:t>
      </w:r>
      <w:r w:rsidRPr="002E48DA">
        <w:rPr>
          <w:rFonts w:eastAsia="Courier New"/>
          <w:bCs/>
          <w:lang w:val="en-GB"/>
        </w:rPr>
        <w:tab/>
      </w:r>
      <w:r w:rsidRPr="002E48DA">
        <w:rPr>
          <w:rFonts w:eastAsia="Yu Mincho"/>
          <w:bCs/>
          <w:lang w:val="en-GB" w:eastAsia="ja-JP"/>
        </w:rPr>
        <w:tab/>
      </w:r>
      <w:r w:rsidRPr="002E48DA">
        <w:rPr>
          <w:rFonts w:eastAsia="Courier New"/>
          <w:bCs/>
          <w:lang w:val="en-GB"/>
        </w:rPr>
        <w:t>"</w:t>
      </w:r>
      <w:r w:rsidRPr="002E48DA">
        <w:rPr>
          <w:rFonts w:eastAsia="Courier New"/>
          <w:bCs/>
          <w:i/>
          <w:iCs/>
          <w:lang w:val="en-GB"/>
        </w:rPr>
        <w:t>Indoor Drum</w:t>
      </w:r>
      <w:r w:rsidRPr="002E48DA">
        <w:rPr>
          <w:rFonts w:eastAsia="Courier New"/>
          <w:bCs/>
          <w:lang w:val="en-GB"/>
        </w:rPr>
        <w:t>" means the test machine and associated equipment used for the execution of the indoor drum test method in accordance with Annex 3.</w:t>
      </w:r>
    </w:p>
    <w:p w14:paraId="2418D449"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p>
    <w:p w14:paraId="6794BA6E" w14:textId="2C9BEAEB"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Courier New"/>
          <w:bCs/>
          <w:lang w:val="en-GB"/>
        </w:rPr>
        <w:t>2.</w:t>
      </w:r>
      <w:r w:rsidRPr="002E48DA">
        <w:rPr>
          <w:rFonts w:eastAsia="Yu Mincho" w:hint="eastAsia"/>
          <w:bCs/>
          <w:lang w:val="en-GB" w:eastAsia="ja-JP"/>
        </w:rPr>
        <w:t>4</w:t>
      </w:r>
      <w:r w:rsidR="00202DC8" w:rsidRPr="002E48DA">
        <w:rPr>
          <w:rFonts w:eastAsia="Yu Mincho" w:hint="eastAsia"/>
          <w:bCs/>
          <w:lang w:val="en-GB" w:eastAsia="ja-JP"/>
        </w:rPr>
        <w:t>.</w:t>
      </w:r>
      <w:r w:rsidRPr="002E48DA">
        <w:rPr>
          <w:rFonts w:eastAsia="Yu Mincho"/>
          <w:bCs/>
          <w:lang w:val="en-GB" w:eastAsia="ja-JP"/>
        </w:rPr>
        <w:tab/>
      </w:r>
      <w:r w:rsidRPr="002E48DA">
        <w:rPr>
          <w:rFonts w:eastAsia="Courier New"/>
          <w:bCs/>
          <w:lang w:val="en-GB"/>
        </w:rPr>
        <w:tab/>
        <w:t>"</w:t>
      </w:r>
      <w:r w:rsidRPr="002E48DA">
        <w:rPr>
          <w:rFonts w:eastAsia="Courier New"/>
          <w:bCs/>
          <w:i/>
          <w:iCs/>
          <w:lang w:val="en-GB"/>
        </w:rPr>
        <w:t>Reference tyre</w:t>
      </w:r>
      <w:r w:rsidRPr="002E48DA">
        <w:rPr>
          <w:rFonts w:eastAsia="Courier New"/>
          <w:bCs/>
          <w:lang w:val="en-GB"/>
        </w:rPr>
        <w:t xml:space="preserve">" means the Standard Reference Test Tyre (SRTT) specified in </w:t>
      </w:r>
      <w:r w:rsidRPr="002E48DA">
        <w:rPr>
          <w:rFonts w:eastAsia="Courier New"/>
          <w:bCs/>
          <w:lang w:val="en-GB"/>
        </w:rPr>
        <w:lastRenderedPageBreak/>
        <w:t>the vehicle test method or indoor drum test method of Annex 3, used to normalize the abrasion level of the exercise tyres.</w:t>
      </w:r>
    </w:p>
    <w:p w14:paraId="14331ED0" w14:textId="77777777" w:rsidR="00480EFE" w:rsidRPr="002E48DA" w:rsidRDefault="00480EFE"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p>
    <w:p w14:paraId="68BFA42E" w14:textId="12152E2A" w:rsidR="00480EFE" w:rsidRPr="002E48DA" w:rsidRDefault="00480EFE" w:rsidP="00480EFE">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Courier New"/>
          <w:bCs/>
          <w:lang w:val="en-GB"/>
        </w:rPr>
        <w:t>2.</w:t>
      </w:r>
      <w:r w:rsidRPr="002E48DA">
        <w:rPr>
          <w:rFonts w:eastAsia="Yu Mincho" w:hint="eastAsia"/>
          <w:bCs/>
          <w:lang w:val="en-GB" w:eastAsia="ja-JP"/>
        </w:rPr>
        <w:t>5</w:t>
      </w:r>
      <w:r w:rsidR="00202DC8" w:rsidRPr="002E48DA">
        <w:rPr>
          <w:rFonts w:eastAsia="Yu Mincho" w:hint="eastAsia"/>
          <w:bCs/>
          <w:lang w:val="en-GB" w:eastAsia="ja-JP"/>
        </w:rPr>
        <w:t>.</w:t>
      </w:r>
      <w:r w:rsidRPr="002E48DA">
        <w:rPr>
          <w:rFonts w:eastAsia="Yu Mincho"/>
          <w:bCs/>
          <w:lang w:val="en-GB" w:eastAsia="ja-JP"/>
        </w:rPr>
        <w:tab/>
      </w:r>
      <w:r w:rsidRPr="002E48DA">
        <w:rPr>
          <w:rFonts w:eastAsia="Courier New"/>
          <w:bCs/>
          <w:lang w:val="en-GB"/>
        </w:rPr>
        <w:tab/>
        <w:t>"</w:t>
      </w:r>
      <w:r w:rsidRPr="002E48DA">
        <w:rPr>
          <w:rFonts w:eastAsia="Yu Mincho"/>
          <w:bCs/>
          <w:i/>
          <w:iCs/>
          <w:lang w:val="en-GB" w:eastAsia="ja-JP"/>
        </w:rPr>
        <w:t>Circuit length</w:t>
      </w:r>
      <w:r w:rsidRPr="002E48DA">
        <w:rPr>
          <w:rFonts w:eastAsia="Courier New"/>
          <w:bCs/>
          <w:lang w:val="en-GB"/>
        </w:rPr>
        <w:t xml:space="preserve">" means the </w:t>
      </w:r>
      <w:r w:rsidRPr="002E48DA">
        <w:rPr>
          <w:rFonts w:eastAsia="Yu Mincho" w:hint="eastAsia"/>
          <w:bCs/>
          <w:lang w:val="en-GB" w:eastAsia="ja-JP"/>
        </w:rPr>
        <w:t xml:space="preserve">specific length is made of one or several loops with </w:t>
      </w:r>
      <w:r w:rsidRPr="002E48DA">
        <w:rPr>
          <w:rFonts w:eastAsia="Yu Mincho"/>
          <w:bCs/>
          <w:lang w:val="en-GB" w:eastAsia="ja-JP"/>
        </w:rPr>
        <w:t>satisfying</w:t>
      </w:r>
      <w:r w:rsidRPr="002E48DA">
        <w:rPr>
          <w:rFonts w:eastAsia="Yu Mincho" w:hint="eastAsia"/>
          <w:bCs/>
          <w:lang w:val="en-GB" w:eastAsia="ja-JP"/>
        </w:rPr>
        <w:t xml:space="preserve"> minimum length in accordance with Paragraph 1.6.13.1.</w:t>
      </w:r>
      <w:r w:rsidR="003246FE" w:rsidRPr="002E48DA">
        <w:rPr>
          <w:rFonts w:eastAsia="Yu Mincho" w:hint="eastAsia"/>
          <w:bCs/>
          <w:lang w:val="en-GB" w:eastAsia="ja-JP"/>
        </w:rPr>
        <w:t xml:space="preserve"> </w:t>
      </w:r>
      <w:r w:rsidR="007D198C" w:rsidRPr="002E48DA">
        <w:rPr>
          <w:rFonts w:eastAsia="Yu Mincho" w:hint="eastAsia"/>
          <w:bCs/>
          <w:lang w:val="en-GB" w:eastAsia="ja-JP"/>
        </w:rPr>
        <w:t>of</w:t>
      </w:r>
      <w:r w:rsidR="003246FE" w:rsidRPr="002E48DA">
        <w:rPr>
          <w:rFonts w:eastAsia="Yu Mincho" w:hint="eastAsia"/>
          <w:bCs/>
          <w:lang w:val="en-GB" w:eastAsia="ja-JP"/>
        </w:rPr>
        <w:t xml:space="preserve"> Annex 3.</w:t>
      </w:r>
    </w:p>
    <w:p w14:paraId="356C8851" w14:textId="77777777" w:rsidR="00480EFE" w:rsidRPr="002E48DA" w:rsidRDefault="00480EFE" w:rsidP="00480EFE">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p>
    <w:p w14:paraId="311F7677" w14:textId="0550C766" w:rsidR="00480EFE" w:rsidRPr="002E48DA" w:rsidRDefault="00202DC8" w:rsidP="00480EFE">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Yu Mincho" w:hint="eastAsia"/>
          <w:bCs/>
          <w:lang w:val="en-GB" w:eastAsia="ja-JP"/>
        </w:rPr>
        <w:t>2</w:t>
      </w:r>
      <w:r w:rsidR="00480EFE" w:rsidRPr="002E48DA">
        <w:rPr>
          <w:rFonts w:eastAsia="Courier New"/>
          <w:bCs/>
          <w:lang w:val="en-GB"/>
        </w:rPr>
        <w:t>.</w:t>
      </w:r>
      <w:r w:rsidRPr="002E48DA">
        <w:rPr>
          <w:rFonts w:eastAsia="Yu Mincho" w:hint="eastAsia"/>
          <w:bCs/>
          <w:lang w:val="en-GB" w:eastAsia="ja-JP"/>
        </w:rPr>
        <w:t xml:space="preserve">6. </w:t>
      </w:r>
      <w:r w:rsidR="00480EFE" w:rsidRPr="002E48DA">
        <w:rPr>
          <w:rFonts w:eastAsia="Courier New"/>
          <w:bCs/>
          <w:lang w:val="en-GB"/>
        </w:rPr>
        <w:tab/>
        <w:t>"</w:t>
      </w:r>
      <w:r w:rsidR="00480EFE" w:rsidRPr="002E48DA">
        <w:rPr>
          <w:rFonts w:eastAsia="Courier New"/>
          <w:bCs/>
          <w:i/>
          <w:iCs/>
          <w:lang w:val="en-GB"/>
        </w:rPr>
        <w:t>Longitudinal acceleration</w:t>
      </w:r>
      <w:r w:rsidR="00480EFE" w:rsidRPr="002E48DA">
        <w:rPr>
          <w:rFonts w:eastAsia="Yu Mincho" w:hint="eastAsia"/>
          <w:bCs/>
          <w:i/>
          <w:iCs/>
          <w:lang w:val="en-GB" w:eastAsia="ja-JP"/>
        </w:rPr>
        <w:t xml:space="preserve"> for each circuit length</w:t>
      </w:r>
      <w:r w:rsidR="00480EFE" w:rsidRPr="002E48DA">
        <w:rPr>
          <w:rFonts w:eastAsia="Courier New"/>
          <w:bCs/>
          <w:lang w:val="en-GB"/>
        </w:rPr>
        <w:t>" (measured in m/s</w:t>
      </w:r>
      <w:r w:rsidR="00480EFE" w:rsidRPr="002E48DA">
        <w:rPr>
          <w:rFonts w:eastAsia="Courier New"/>
          <w:bCs/>
          <w:vertAlign w:val="superscript"/>
          <w:lang w:val="en-GB"/>
        </w:rPr>
        <w:t>2</w:t>
      </w:r>
      <w:r w:rsidR="00480EFE" w:rsidRPr="002E48DA">
        <w:rPr>
          <w:rFonts w:eastAsia="Courier New"/>
          <w:bCs/>
          <w:lang w:val="en-GB"/>
        </w:rPr>
        <w:t>) is the acceleration in the direction of vehicle movement</w:t>
      </w:r>
      <w:r w:rsidR="001F4134" w:rsidRPr="002E48DA">
        <w:rPr>
          <w:rFonts w:eastAsia="Yu Mincho" w:hint="eastAsia"/>
          <w:bCs/>
          <w:lang w:val="en-GB" w:eastAsia="ja-JP"/>
        </w:rPr>
        <w:t xml:space="preserve"> for each circuit length</w:t>
      </w:r>
      <w:r w:rsidR="00480EFE" w:rsidRPr="002E48DA">
        <w:rPr>
          <w:rFonts w:eastAsia="Courier New"/>
          <w:bCs/>
          <w:lang w:val="en-GB"/>
        </w:rPr>
        <w:t>. Longitudinal acceleration has a positive sign for speed increase and a negative sign for speed decrease (e.g. braking).</w:t>
      </w:r>
    </w:p>
    <w:p w14:paraId="1F1091DE" w14:textId="60BA15A1" w:rsidR="00480EFE" w:rsidRPr="002E48DA" w:rsidRDefault="00480EFE" w:rsidP="00480EFE">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
          <w:bCs/>
          <w:lang w:val="en-GB"/>
        </w:rPr>
      </w:pPr>
      <w:r w:rsidRPr="002E48DA">
        <w:rPr>
          <w:rFonts w:eastAsia="Courier New"/>
          <w:bCs/>
          <w:lang w:val="en-GB"/>
        </w:rPr>
        <w:t>2.</w:t>
      </w:r>
      <w:r w:rsidR="00202DC8" w:rsidRPr="002E48DA">
        <w:rPr>
          <w:rFonts w:eastAsia="Yu Mincho" w:hint="eastAsia"/>
          <w:bCs/>
          <w:lang w:val="en-GB" w:eastAsia="ja-JP"/>
        </w:rPr>
        <w:t>7</w:t>
      </w:r>
      <w:r w:rsidRPr="002E48DA">
        <w:rPr>
          <w:rFonts w:eastAsia="Courier New"/>
          <w:bCs/>
          <w:lang w:val="en-GB"/>
        </w:rPr>
        <w:t>.</w:t>
      </w:r>
      <w:r w:rsidR="00202DC8" w:rsidRPr="002E48DA">
        <w:rPr>
          <w:rFonts w:eastAsia="Yu Mincho"/>
          <w:bCs/>
          <w:lang w:val="en-GB" w:eastAsia="ja-JP"/>
        </w:rPr>
        <w:tab/>
      </w:r>
      <w:r w:rsidRPr="002E48DA">
        <w:rPr>
          <w:rFonts w:eastAsia="Courier New"/>
          <w:bCs/>
          <w:lang w:val="en-GB"/>
        </w:rPr>
        <w:tab/>
        <w:t>"</w:t>
      </w:r>
      <w:r w:rsidRPr="002E48DA">
        <w:rPr>
          <w:rFonts w:eastAsia="Courier New"/>
          <w:bCs/>
          <w:i/>
          <w:iCs/>
          <w:lang w:val="en-GB"/>
        </w:rPr>
        <w:t>Lateral acceleration</w:t>
      </w:r>
      <w:r w:rsidR="001F4134" w:rsidRPr="002E48DA">
        <w:rPr>
          <w:rFonts w:eastAsia="Yu Mincho" w:hint="eastAsia"/>
          <w:bCs/>
          <w:i/>
          <w:iCs/>
          <w:lang w:val="en-GB" w:eastAsia="ja-JP"/>
        </w:rPr>
        <w:t xml:space="preserve"> for each circuit length</w:t>
      </w:r>
      <w:r w:rsidRPr="002E48DA">
        <w:rPr>
          <w:rFonts w:eastAsia="Courier New"/>
          <w:bCs/>
          <w:lang w:val="en-GB"/>
        </w:rPr>
        <w:t>" (measured in m/s</w:t>
      </w:r>
      <w:r w:rsidRPr="002E48DA">
        <w:rPr>
          <w:rFonts w:eastAsia="Courier New"/>
          <w:bCs/>
          <w:vertAlign w:val="superscript"/>
          <w:lang w:val="en-GB"/>
        </w:rPr>
        <w:t>2</w:t>
      </w:r>
      <w:r w:rsidRPr="002E48DA">
        <w:rPr>
          <w:rFonts w:eastAsia="Courier New"/>
          <w:bCs/>
          <w:lang w:val="en-GB"/>
        </w:rPr>
        <w:t>) is the acceleration perpendicular to the direction of vehicle movement</w:t>
      </w:r>
      <w:r w:rsidR="001F4134" w:rsidRPr="002E48DA">
        <w:rPr>
          <w:rFonts w:eastAsia="Yu Mincho" w:hint="eastAsia"/>
          <w:bCs/>
          <w:lang w:val="en-GB" w:eastAsia="ja-JP"/>
        </w:rPr>
        <w:t xml:space="preserve"> for each circuit length</w:t>
      </w:r>
      <w:r w:rsidRPr="002E48DA">
        <w:rPr>
          <w:rFonts w:eastAsia="Courier New"/>
          <w:bCs/>
          <w:lang w:val="en-GB"/>
        </w:rPr>
        <w:t>. Lateral acceleration has a positive sign when turning left in the direction of the vehicle movement. Lateral acceleration has a negative sign when turning right in the direction of the vehicle movement.</w:t>
      </w:r>
    </w:p>
    <w:p w14:paraId="4FC0EA7F"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p>
    <w:p w14:paraId="36F0F07D" w14:textId="7BC17628"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Courier New"/>
          <w:bCs/>
          <w:lang w:val="en-GB"/>
        </w:rPr>
        <w:t>2.</w:t>
      </w:r>
      <w:r w:rsidR="00202DC8" w:rsidRPr="002E48DA">
        <w:rPr>
          <w:rFonts w:eastAsia="Yu Mincho" w:hint="eastAsia"/>
          <w:bCs/>
          <w:lang w:val="en-GB" w:eastAsia="ja-JP"/>
        </w:rPr>
        <w:t>8</w:t>
      </w:r>
      <w:r w:rsidRPr="002E48DA">
        <w:rPr>
          <w:rFonts w:eastAsia="Yu Mincho" w:hint="eastAsia"/>
          <w:bCs/>
          <w:lang w:val="en-GB" w:eastAsia="ja-JP"/>
        </w:rPr>
        <w:t>.</w:t>
      </w:r>
      <w:r w:rsidRPr="002E48DA">
        <w:rPr>
          <w:rFonts w:eastAsia="Courier New"/>
          <w:bCs/>
          <w:lang w:val="en-GB"/>
        </w:rPr>
        <w:t xml:space="preserve"> </w:t>
      </w:r>
      <w:r w:rsidRPr="002E48DA">
        <w:rPr>
          <w:rFonts w:eastAsia="Courier New"/>
          <w:bCs/>
          <w:lang w:val="en-GB"/>
        </w:rPr>
        <w:tab/>
        <w:t>"</w:t>
      </w:r>
      <w:r w:rsidRPr="002E48DA">
        <w:rPr>
          <w:rFonts w:eastAsia="Courier New"/>
          <w:bCs/>
          <w:i/>
          <w:iCs/>
          <w:lang w:val="en-GB"/>
        </w:rPr>
        <w:t>Transfer function</w:t>
      </w:r>
      <w:r w:rsidRPr="002E48DA">
        <w:rPr>
          <w:rFonts w:eastAsia="Courier New"/>
          <w:bCs/>
          <w:lang w:val="en-GB"/>
        </w:rPr>
        <w:t>" means a linear relationship used to relate</w:t>
      </w:r>
      <w:r w:rsidR="00B54AAD" w:rsidRPr="003B3E60">
        <w:rPr>
          <w:rFonts w:eastAsia="Yu Mincho" w:hint="eastAsia"/>
          <w:bCs/>
          <w:lang w:val="en-GB" w:eastAsia="ja-JP"/>
        </w:rPr>
        <w:t xml:space="preserve"> indoor</w:t>
      </w:r>
      <w:r w:rsidRPr="002E48DA">
        <w:rPr>
          <w:rFonts w:eastAsia="Courier New"/>
          <w:bCs/>
          <w:lang w:val="en-GB"/>
        </w:rPr>
        <w:t xml:space="preserve"> drum test results to vehicle test results. The transfer function is expressed as:</w:t>
      </w:r>
    </w:p>
    <w:p w14:paraId="5446C9E5" w14:textId="03BCB63C"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r w:rsidRPr="002E48DA">
        <w:rPr>
          <w:rFonts w:eastAsia="Courier New"/>
          <w:bCs/>
          <w:lang w:val="en-GB"/>
        </w:rPr>
        <w:tab/>
      </w:r>
      <w:r w:rsidRPr="002E48DA">
        <w:rPr>
          <w:rFonts w:eastAsia="Yu Mincho"/>
          <w:bCs/>
          <w:lang w:val="en-GB" w:eastAsia="ja-JP"/>
        </w:rPr>
        <w:tab/>
      </w:r>
      <w:proofErr w:type="spellStart"/>
      <w:r w:rsidRPr="002E48DA">
        <w:rPr>
          <w:rFonts w:eastAsia="Courier New"/>
          <w:bCs/>
          <w:lang w:val="en-GB"/>
        </w:rPr>
        <w:t>ALI</w:t>
      </w:r>
      <w:r w:rsidRPr="002E48DA">
        <w:rPr>
          <w:rFonts w:eastAsia="Courier New"/>
          <w:bCs/>
          <w:vertAlign w:val="subscript"/>
          <w:lang w:val="en-GB"/>
        </w:rPr>
        <w:t>vehicle</w:t>
      </w:r>
      <w:proofErr w:type="spellEnd"/>
      <w:r w:rsidRPr="002E48DA">
        <w:rPr>
          <w:rFonts w:eastAsia="Courier New"/>
          <w:bCs/>
          <w:lang w:val="en-GB"/>
        </w:rPr>
        <w:t xml:space="preserve"> </w:t>
      </w:r>
      <w:r w:rsidRPr="002E48DA">
        <w:rPr>
          <w:rFonts w:eastAsia="Times New Roman"/>
          <w:sz w:val="32"/>
          <w:szCs w:val="32"/>
          <w:vertAlign w:val="subscript"/>
          <w:lang w:val="en-IE"/>
        </w:rPr>
        <w:sym w:font="Symbol" w:char="F0BB"/>
      </w:r>
      <w:r w:rsidRPr="002E48DA">
        <w:rPr>
          <w:rFonts w:eastAsia="Courier New"/>
          <w:bCs/>
          <w:lang w:val="en-GB"/>
        </w:rPr>
        <w:t xml:space="preserve">  </w:t>
      </w:r>
      <w:proofErr w:type="spellStart"/>
      <w:r w:rsidRPr="002E48DA">
        <w:rPr>
          <w:rFonts w:eastAsia="Courier New"/>
          <w:bCs/>
          <w:lang w:val="en-GB"/>
        </w:rPr>
        <w:t>ALI</w:t>
      </w:r>
      <w:r w:rsidRPr="002E48DA">
        <w:rPr>
          <w:rFonts w:eastAsia="Courier New"/>
          <w:bCs/>
          <w:vertAlign w:val="subscript"/>
          <w:lang w:val="en-GB"/>
        </w:rPr>
        <w:t>drumTF</w:t>
      </w:r>
      <w:proofErr w:type="spellEnd"/>
      <w:r w:rsidRPr="002E48DA">
        <w:rPr>
          <w:rFonts w:eastAsia="Courier New"/>
          <w:bCs/>
          <w:lang w:val="en-GB"/>
        </w:rPr>
        <w:t xml:space="preserve"> = </w:t>
      </w:r>
      <w:proofErr w:type="spellStart"/>
      <w:r w:rsidRPr="002E48DA">
        <w:rPr>
          <w:rFonts w:eastAsia="Courier New"/>
          <w:bCs/>
          <w:lang w:val="en-GB"/>
        </w:rPr>
        <w:t>ALI</w:t>
      </w:r>
      <w:r w:rsidRPr="002E48DA">
        <w:rPr>
          <w:rFonts w:eastAsia="Courier New"/>
          <w:bCs/>
          <w:vertAlign w:val="subscript"/>
          <w:lang w:val="en-GB"/>
        </w:rPr>
        <w:t>drum</w:t>
      </w:r>
      <w:proofErr w:type="spellEnd"/>
      <w:r w:rsidRPr="002E48DA">
        <w:rPr>
          <w:rFonts w:eastAsia="Courier New"/>
          <w:bCs/>
          <w:lang w:val="en-GB"/>
        </w:rPr>
        <w:t xml:space="preserve"> + </w:t>
      </w:r>
      <w:r w:rsidRPr="002E48DA">
        <w:rPr>
          <w:rFonts w:eastAsia="Courier New"/>
          <w:bCs/>
          <w:i/>
          <w:iCs/>
          <w:lang w:val="en-GB"/>
        </w:rPr>
        <w:t>a</w:t>
      </w:r>
      <w:r w:rsidRPr="002E48DA">
        <w:rPr>
          <w:rFonts w:eastAsia="Courier New"/>
          <w:bCs/>
          <w:lang w:val="en-GB"/>
        </w:rPr>
        <w:t xml:space="preserve"> (SRTT Abrasion Level - 100),</w:t>
      </w:r>
    </w:p>
    <w:p w14:paraId="29B6D7DF" w14:textId="567E7538"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ab/>
      </w:r>
      <w:r w:rsidRPr="002E48DA">
        <w:rPr>
          <w:rFonts w:eastAsia="Yu Mincho"/>
          <w:bCs/>
          <w:lang w:val="en-GB" w:eastAsia="ja-JP"/>
        </w:rPr>
        <w:tab/>
      </w:r>
      <w:r w:rsidRPr="002E48DA">
        <w:rPr>
          <w:rFonts w:eastAsia="Courier New"/>
          <w:bCs/>
          <w:lang w:val="en-GB"/>
        </w:rPr>
        <w:t xml:space="preserve">where the coefficient </w:t>
      </w:r>
      <w:r w:rsidRPr="002E48DA">
        <w:rPr>
          <w:rFonts w:eastAsia="Courier New"/>
          <w:bCs/>
          <w:i/>
          <w:iCs/>
          <w:lang w:val="en-GB"/>
        </w:rPr>
        <w:t>a</w:t>
      </w:r>
      <w:r w:rsidRPr="002E48DA">
        <w:rPr>
          <w:rFonts w:eastAsia="Courier New"/>
          <w:bCs/>
          <w:lang w:val="en-GB"/>
        </w:rPr>
        <w:t xml:space="preserve"> takes a value depending on SRTT abrasion level, </w:t>
      </w:r>
      <w:proofErr w:type="spellStart"/>
      <w:r w:rsidRPr="002E48DA">
        <w:rPr>
          <w:rFonts w:eastAsia="Courier New"/>
          <w:bCs/>
          <w:lang w:val="en-GB"/>
        </w:rPr>
        <w:t>ALI</w:t>
      </w:r>
      <w:r w:rsidRPr="002E48DA">
        <w:rPr>
          <w:rFonts w:eastAsia="Courier New"/>
          <w:bCs/>
          <w:vertAlign w:val="subscript"/>
          <w:lang w:val="en-GB"/>
        </w:rPr>
        <w:t>vehicle</w:t>
      </w:r>
      <w:proofErr w:type="spellEnd"/>
      <w:r w:rsidRPr="002E48DA">
        <w:rPr>
          <w:rFonts w:eastAsia="Courier New"/>
          <w:bCs/>
          <w:lang w:val="en-GB"/>
        </w:rPr>
        <w:t xml:space="preserve"> is the Abrasion Level Index of the candidate tyre that would be obtained using the vehicle test method in accordance with Annex 3, </w:t>
      </w:r>
      <w:proofErr w:type="spellStart"/>
      <w:r w:rsidRPr="002E48DA">
        <w:rPr>
          <w:rFonts w:eastAsia="Courier New"/>
          <w:bCs/>
          <w:lang w:val="en-GB"/>
        </w:rPr>
        <w:t>ALI</w:t>
      </w:r>
      <w:r w:rsidRPr="002E48DA">
        <w:rPr>
          <w:rFonts w:eastAsia="Courier New"/>
          <w:bCs/>
          <w:vertAlign w:val="subscript"/>
          <w:lang w:val="en-GB"/>
        </w:rPr>
        <w:t>drum</w:t>
      </w:r>
      <w:proofErr w:type="spellEnd"/>
      <w:r w:rsidRPr="002E48DA">
        <w:rPr>
          <w:rFonts w:eastAsia="Courier New"/>
          <w:bCs/>
          <w:lang w:val="en-GB"/>
        </w:rPr>
        <w:t xml:space="preserve"> is the Abrasion Level Index obtained using the indoor drum test method, and </w:t>
      </w:r>
      <w:proofErr w:type="spellStart"/>
      <w:r w:rsidRPr="002E48DA">
        <w:rPr>
          <w:rFonts w:eastAsia="Courier New"/>
          <w:bCs/>
          <w:lang w:val="en-GB"/>
        </w:rPr>
        <w:t>ALI</w:t>
      </w:r>
      <w:r w:rsidRPr="002E48DA">
        <w:rPr>
          <w:rFonts w:eastAsia="Courier New"/>
          <w:bCs/>
          <w:vertAlign w:val="subscript"/>
          <w:lang w:val="en-GB"/>
        </w:rPr>
        <w:t>drumTF</w:t>
      </w:r>
      <w:proofErr w:type="spellEnd"/>
      <w:r w:rsidRPr="002E48DA">
        <w:rPr>
          <w:rFonts w:eastAsia="Courier New"/>
          <w:bCs/>
          <w:lang w:val="en-GB"/>
        </w:rPr>
        <w:t xml:space="preserve"> is the approximation of </w:t>
      </w:r>
      <w:proofErr w:type="spellStart"/>
      <w:r w:rsidRPr="002E48DA">
        <w:rPr>
          <w:rFonts w:eastAsia="Courier New"/>
          <w:bCs/>
          <w:lang w:val="en-GB"/>
        </w:rPr>
        <w:t>ALI</w:t>
      </w:r>
      <w:r w:rsidRPr="002E48DA">
        <w:rPr>
          <w:rFonts w:eastAsia="Courier New"/>
          <w:bCs/>
          <w:vertAlign w:val="subscript"/>
          <w:lang w:val="en-GB"/>
        </w:rPr>
        <w:t>vehicle</w:t>
      </w:r>
      <w:proofErr w:type="spellEnd"/>
      <w:r w:rsidRPr="002E48DA">
        <w:rPr>
          <w:rFonts w:eastAsia="Courier New"/>
          <w:bCs/>
          <w:lang w:val="en-GB"/>
        </w:rPr>
        <w:t xml:space="preserve"> obtained through the applications of the transfer function;</w:t>
      </w:r>
    </w:p>
    <w:p w14:paraId="3743F93D" w14:textId="34FA9376" w:rsidR="00F2794B" w:rsidRPr="002E48DA" w:rsidRDefault="00F2794B" w:rsidP="00F2794B">
      <w:pPr>
        <w:keepNext/>
        <w:keepLines/>
        <w:tabs>
          <w:tab w:val="right" w:pos="851"/>
        </w:tabs>
        <w:spacing w:before="240" w:after="240" w:line="300" w:lineRule="exact"/>
        <w:ind w:left="360" w:right="1138"/>
        <w:rPr>
          <w:b/>
          <w:bCs/>
          <w:sz w:val="28"/>
          <w:szCs w:val="28"/>
          <w:lang w:val="en-GB"/>
        </w:rPr>
      </w:pPr>
      <w:r w:rsidRPr="002E48DA">
        <w:rPr>
          <w:rFonts w:hint="eastAsia"/>
          <w:b/>
          <w:bCs/>
          <w:sz w:val="28"/>
          <w:szCs w:val="28"/>
          <w:lang w:val="en-GB" w:eastAsia="ja-JP"/>
        </w:rPr>
        <w:t>3</w:t>
      </w:r>
      <w:r w:rsidRPr="002E48DA">
        <w:rPr>
          <w:b/>
          <w:bCs/>
          <w:sz w:val="28"/>
          <w:szCs w:val="28"/>
          <w:lang w:val="en-GB"/>
        </w:rPr>
        <w:t>. Equivalence procedure outline</w:t>
      </w:r>
    </w:p>
    <w:p w14:paraId="7EF48B89"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Equivalence of Test Results by Abrasion Level of Reference Tyre</w:t>
      </w:r>
    </w:p>
    <w:p w14:paraId="5B3310FF" w14:textId="5CCEB477" w:rsidR="00F2794B" w:rsidRPr="002E48DA" w:rsidRDefault="00F2794B" w:rsidP="00405FBA">
      <w:pPr>
        <w:widowControl w:val="0"/>
        <w:tabs>
          <w:tab w:val="left" w:pos="1440"/>
        </w:tabs>
        <w:suppressAutoHyphens w:val="0"/>
        <w:autoSpaceDE w:val="0"/>
        <w:autoSpaceDN w:val="0"/>
        <w:adjustRightInd w:val="0"/>
        <w:spacing w:after="120"/>
        <w:ind w:left="1134" w:right="1134"/>
        <w:jc w:val="both"/>
        <w:textAlignment w:val="baseline"/>
        <w:rPr>
          <w:rFonts w:eastAsia="Yu Mincho"/>
          <w:bCs/>
          <w:lang w:val="en-GB" w:eastAsia="ja-JP"/>
        </w:rPr>
      </w:pPr>
      <w:r w:rsidRPr="002E48DA">
        <w:rPr>
          <w:rFonts w:eastAsia="Yu Mincho"/>
          <w:bCs/>
          <w:lang w:val="en-GB" w:eastAsia="ja-JP"/>
        </w:rPr>
        <w:t xml:space="preserve">This evidence procedure is to confirm that appropriate testing conditions are in place at each </w:t>
      </w:r>
      <w:r w:rsidR="00C9375A" w:rsidRPr="002E48DA">
        <w:rPr>
          <w:rFonts w:eastAsia="Yu Mincho" w:hint="eastAsia"/>
          <w:bCs/>
          <w:lang w:val="en-GB" w:eastAsia="ja-JP"/>
        </w:rPr>
        <w:t>facility</w:t>
      </w:r>
      <w:r w:rsidRPr="002E48DA">
        <w:rPr>
          <w:rFonts w:eastAsia="Yu Mincho"/>
          <w:bCs/>
          <w:lang w:val="en-GB" w:eastAsia="ja-JP"/>
        </w:rPr>
        <w:t xml:space="preserve"> by checking the SRTT abrasion level and to verify the equivalence of abrasion levels between the two positions for a drum or between test vehicles for a convoy.</w:t>
      </w:r>
    </w:p>
    <w:p w14:paraId="511FF4C8" w14:textId="77777777" w:rsidR="00F2794B" w:rsidRPr="002E48DA" w:rsidRDefault="00F2794B"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p>
    <w:p w14:paraId="1B9D747B" w14:textId="16CFFF0C" w:rsidR="00405FBA"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3.1.</w:t>
      </w:r>
      <w:r w:rsidRPr="002E48DA">
        <w:rPr>
          <w:rFonts w:eastAsia="Yu Mincho"/>
          <w:bCs/>
          <w:lang w:val="en-GB" w:eastAsia="ja-JP"/>
        </w:rPr>
        <w:tab/>
      </w:r>
      <w:r w:rsidRPr="002E48DA">
        <w:rPr>
          <w:rFonts w:eastAsia="Yu Mincho"/>
          <w:bCs/>
          <w:lang w:val="en-GB" w:eastAsia="ja-JP"/>
        </w:rPr>
        <w:tab/>
      </w:r>
      <w:r w:rsidR="00202DC8" w:rsidRPr="002E48DA">
        <w:rPr>
          <w:rFonts w:eastAsia="Yu Mincho" w:hint="eastAsia"/>
          <w:bCs/>
          <w:lang w:val="en-GB" w:eastAsia="ja-JP"/>
        </w:rPr>
        <w:t>Indoor drum</w:t>
      </w:r>
    </w:p>
    <w:p w14:paraId="51FE76F2" w14:textId="6B7BC329" w:rsidR="00F2794B" w:rsidRPr="002E48DA" w:rsidRDefault="00405FBA" w:rsidP="00405FBA">
      <w:pPr>
        <w:widowControl w:val="0"/>
        <w:tabs>
          <w:tab w:val="left" w:pos="1148"/>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ab/>
      </w:r>
      <w:r w:rsidRPr="002E48DA">
        <w:rPr>
          <w:rFonts w:eastAsia="Yu Mincho"/>
          <w:bCs/>
          <w:lang w:val="en-GB" w:eastAsia="ja-JP"/>
        </w:rPr>
        <w:tab/>
      </w:r>
      <w:r w:rsidR="00F2794B" w:rsidRPr="002E48DA">
        <w:rPr>
          <w:rFonts w:eastAsia="Yu Mincho"/>
          <w:bCs/>
          <w:lang w:val="en-GB" w:eastAsia="ja-JP"/>
        </w:rPr>
        <w:t xml:space="preserve">Confirm that appropriate testing conditions are in place at each </w:t>
      </w:r>
      <w:r w:rsidR="00C9375A" w:rsidRPr="002E48DA">
        <w:rPr>
          <w:rFonts w:eastAsia="Yu Mincho" w:hint="eastAsia"/>
          <w:bCs/>
          <w:lang w:val="en-GB" w:eastAsia="ja-JP"/>
        </w:rPr>
        <w:t>facility</w:t>
      </w:r>
      <w:r w:rsidR="00F2794B" w:rsidRPr="002E48DA">
        <w:rPr>
          <w:rFonts w:eastAsia="Yu Mincho"/>
          <w:bCs/>
          <w:lang w:val="en-GB" w:eastAsia="ja-JP"/>
        </w:rPr>
        <w:t xml:space="preserve"> by checking SRTT abrasion level. Each </w:t>
      </w:r>
      <w:r w:rsidR="00C9375A" w:rsidRPr="002E48DA">
        <w:rPr>
          <w:rFonts w:eastAsia="Yu Mincho" w:hint="eastAsia"/>
          <w:bCs/>
          <w:lang w:val="en-GB" w:eastAsia="ja-JP"/>
        </w:rPr>
        <w:t>facility</w:t>
      </w:r>
      <w:r w:rsidR="00F2794B" w:rsidRPr="002E48DA">
        <w:rPr>
          <w:rFonts w:eastAsia="Yu Mincho"/>
          <w:bCs/>
          <w:lang w:val="en-GB" w:eastAsia="ja-JP"/>
        </w:rPr>
        <w:t xml:space="preserve"> shall define the specific conditions to identify the surface, 3rd body, and flow rate combination that achieves the appropriate SRTT abrasion level. </w:t>
      </w:r>
    </w:p>
    <w:p w14:paraId="2A25F709" w14:textId="7E113C66"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3.1.1.</w:t>
      </w:r>
      <w:r w:rsidRPr="002E48DA">
        <w:rPr>
          <w:rFonts w:eastAsia="Yu Mincho"/>
          <w:bCs/>
          <w:lang w:val="en-GB" w:eastAsia="ja-JP"/>
        </w:rPr>
        <w:tab/>
      </w:r>
      <w:r w:rsidR="00F2794B" w:rsidRPr="002E48DA">
        <w:rPr>
          <w:rFonts w:eastAsia="Yu Mincho"/>
          <w:bCs/>
          <w:lang w:val="en-GB" w:eastAsia="ja-JP"/>
        </w:rPr>
        <w:t xml:space="preserve">The </w:t>
      </w:r>
      <w:r w:rsidR="00C9375A" w:rsidRPr="002E48DA">
        <w:rPr>
          <w:rFonts w:eastAsia="Yu Mincho" w:hint="eastAsia"/>
          <w:bCs/>
          <w:lang w:val="en-GB" w:eastAsia="ja-JP"/>
        </w:rPr>
        <w:t>facility</w:t>
      </w:r>
      <w:r w:rsidR="00F2794B" w:rsidRPr="002E48DA">
        <w:rPr>
          <w:rFonts w:eastAsia="Yu Mincho"/>
          <w:bCs/>
          <w:lang w:val="en-GB" w:eastAsia="ja-JP"/>
        </w:rPr>
        <w:t xml:space="preserve"> shall use two SRTT17S tyres for this procedure. The </w:t>
      </w:r>
      <w:r w:rsidR="00C9375A" w:rsidRPr="002E48DA">
        <w:rPr>
          <w:rFonts w:eastAsia="Yu Mincho" w:hint="eastAsia"/>
          <w:bCs/>
          <w:lang w:val="en-GB" w:eastAsia="ja-JP"/>
        </w:rPr>
        <w:t>facility</w:t>
      </w:r>
      <w:r w:rsidR="00F2794B" w:rsidRPr="002E48DA">
        <w:rPr>
          <w:rFonts w:eastAsia="Yu Mincho"/>
          <w:bCs/>
          <w:lang w:val="en-GB" w:eastAsia="ja-JP"/>
        </w:rPr>
        <w:t xml:space="preserve"> shall conduct simultaneous test using two reference tyres mounted in two positions on a drum. All other test conditions, excluding the candidate tyre, shall be in accordance with </w:t>
      </w:r>
      <w:r w:rsidR="007D198C" w:rsidRPr="002E48DA">
        <w:rPr>
          <w:rFonts w:eastAsia="Yu Mincho" w:hint="eastAsia"/>
          <w:bCs/>
          <w:lang w:val="en-GB" w:eastAsia="ja-JP"/>
        </w:rPr>
        <w:t>P</w:t>
      </w:r>
      <w:r w:rsidR="007D198C" w:rsidRPr="002E48DA">
        <w:rPr>
          <w:rFonts w:eastAsia="Yu Mincho"/>
          <w:bCs/>
          <w:lang w:val="en-GB" w:eastAsia="ja-JP"/>
        </w:rPr>
        <w:t xml:space="preserve">aragraph </w:t>
      </w:r>
      <w:r w:rsidR="007D198C" w:rsidRPr="002E48DA">
        <w:rPr>
          <w:rFonts w:eastAsia="Yu Mincho" w:hint="eastAsia"/>
          <w:bCs/>
          <w:lang w:val="en-GB" w:eastAsia="ja-JP"/>
        </w:rPr>
        <w:t xml:space="preserve">2 of </w:t>
      </w:r>
      <w:r w:rsidR="00F2794B" w:rsidRPr="002E48DA">
        <w:rPr>
          <w:rFonts w:eastAsia="Yu Mincho"/>
          <w:bCs/>
          <w:lang w:val="en-GB" w:eastAsia="ja-JP"/>
        </w:rPr>
        <w:t>Annex 3.</w:t>
      </w:r>
    </w:p>
    <w:p w14:paraId="6F2FA54B" w14:textId="5F2DDFC7"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3.1.2.</w:t>
      </w:r>
      <w:r w:rsidRPr="002E48DA">
        <w:rPr>
          <w:rFonts w:eastAsia="Yu Mincho"/>
          <w:bCs/>
          <w:lang w:val="en-GB" w:eastAsia="ja-JP"/>
        </w:rPr>
        <w:tab/>
      </w:r>
      <w:r w:rsidR="00F2794B" w:rsidRPr="002E48DA">
        <w:rPr>
          <w:rFonts w:eastAsia="Yu Mincho"/>
          <w:bCs/>
          <w:lang w:val="en-GB" w:eastAsia="ja-JP"/>
        </w:rPr>
        <w:t xml:space="preserve">The </w:t>
      </w:r>
      <w:r w:rsidR="00C9375A" w:rsidRPr="002E48DA">
        <w:rPr>
          <w:rFonts w:eastAsia="Yu Mincho" w:hint="eastAsia"/>
          <w:bCs/>
          <w:lang w:val="en-GB" w:eastAsia="ja-JP"/>
        </w:rPr>
        <w:t>facility</w:t>
      </w:r>
      <w:r w:rsidR="00F2794B" w:rsidRPr="002E48DA">
        <w:rPr>
          <w:rFonts w:eastAsia="Yu Mincho"/>
          <w:bCs/>
          <w:lang w:val="en-GB" w:eastAsia="ja-JP"/>
        </w:rPr>
        <w:t xml:space="preserve"> shall record the Abrasion Level of the two reference tyres. If the Abrasion Level of the reference tyres </w:t>
      </w:r>
      <w:bookmarkStart w:id="2" w:name="_Hlk221477842"/>
      <w:r w:rsidR="00F2794B" w:rsidRPr="002E48DA">
        <w:rPr>
          <w:rFonts w:eastAsia="Yu Mincho"/>
          <w:bCs/>
          <w:lang w:val="en-GB" w:eastAsia="ja-JP"/>
        </w:rPr>
        <w:t xml:space="preserve">differs significantly, the </w:t>
      </w:r>
      <w:r w:rsidR="00C9375A" w:rsidRPr="002E48DA">
        <w:rPr>
          <w:rFonts w:eastAsia="Yu Mincho" w:hint="eastAsia"/>
          <w:bCs/>
          <w:lang w:val="en-GB" w:eastAsia="ja-JP"/>
        </w:rPr>
        <w:t>facility</w:t>
      </w:r>
      <w:r w:rsidR="00F2794B" w:rsidRPr="002E48DA">
        <w:rPr>
          <w:rFonts w:eastAsia="Yu Mincho"/>
          <w:bCs/>
          <w:lang w:val="en-GB" w:eastAsia="ja-JP"/>
        </w:rPr>
        <w:t xml:space="preserve"> shall check for abnormalities in the test condition settings </w:t>
      </w:r>
      <w:r w:rsidR="00EF4F22" w:rsidRPr="002E48DA">
        <w:rPr>
          <w:rFonts w:eastAsia="Yu Mincho" w:hint="eastAsia"/>
          <w:bCs/>
          <w:lang w:val="en-GB" w:eastAsia="ja-JP"/>
        </w:rPr>
        <w:t>and/</w:t>
      </w:r>
      <w:r w:rsidR="00F2794B" w:rsidRPr="002E48DA">
        <w:rPr>
          <w:rFonts w:eastAsia="Yu Mincho"/>
          <w:bCs/>
          <w:lang w:val="en-GB" w:eastAsia="ja-JP"/>
        </w:rPr>
        <w:t>or test condition results for each position, correct them, and perform the test procedure again.</w:t>
      </w:r>
      <w:bookmarkEnd w:id="2"/>
    </w:p>
    <w:p w14:paraId="718D6BB3" w14:textId="623EFE5B"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3.1.3.</w:t>
      </w:r>
      <w:r w:rsidRPr="002E48DA">
        <w:rPr>
          <w:rFonts w:eastAsia="Yu Mincho"/>
          <w:bCs/>
          <w:lang w:val="en-GB" w:eastAsia="ja-JP"/>
        </w:rPr>
        <w:tab/>
      </w:r>
      <w:r w:rsidR="00F2794B" w:rsidRPr="002E48DA">
        <w:rPr>
          <w:rFonts w:eastAsia="Yu Mincho"/>
          <w:bCs/>
          <w:lang w:val="en-GB" w:eastAsia="ja-JP"/>
        </w:rPr>
        <w:t xml:space="preserve">If the abrasion level falls outside the reference tyre Abrasion Level range specified in </w:t>
      </w:r>
      <w:r w:rsidR="007D198C" w:rsidRPr="002E48DA">
        <w:rPr>
          <w:rFonts w:eastAsia="Yu Mincho"/>
          <w:bCs/>
          <w:lang w:val="en-GB" w:eastAsia="ja-JP"/>
        </w:rPr>
        <w:t>Paragraph 2.4.2.3.</w:t>
      </w:r>
      <w:r w:rsidR="007D198C" w:rsidRPr="002E48DA">
        <w:rPr>
          <w:rFonts w:eastAsia="Yu Mincho" w:hint="eastAsia"/>
          <w:bCs/>
          <w:lang w:val="en-GB" w:eastAsia="ja-JP"/>
        </w:rPr>
        <w:t xml:space="preserve"> of </w:t>
      </w:r>
      <w:r w:rsidR="00F2794B" w:rsidRPr="002E48DA">
        <w:rPr>
          <w:rFonts w:eastAsia="Yu Mincho"/>
          <w:bCs/>
          <w:lang w:val="en-GB" w:eastAsia="ja-JP"/>
        </w:rPr>
        <w:t xml:space="preserve">Annex 3, the </w:t>
      </w:r>
      <w:r w:rsidR="00C9375A" w:rsidRPr="002E48DA">
        <w:rPr>
          <w:rFonts w:eastAsia="Yu Mincho" w:hint="eastAsia"/>
          <w:bCs/>
          <w:lang w:val="en-GB" w:eastAsia="ja-JP"/>
        </w:rPr>
        <w:t>facility</w:t>
      </w:r>
      <w:r w:rsidR="00F2794B" w:rsidRPr="002E48DA">
        <w:rPr>
          <w:rFonts w:eastAsia="Yu Mincho"/>
          <w:bCs/>
          <w:lang w:val="en-GB" w:eastAsia="ja-JP"/>
        </w:rPr>
        <w:t xml:space="preserve"> shall modify the specific test conditions and conduct the test procedure again.</w:t>
      </w:r>
    </w:p>
    <w:p w14:paraId="4639A84F" w14:textId="1EA41EBD" w:rsidR="00BC6165" w:rsidRPr="002E48DA" w:rsidRDefault="00BC6165" w:rsidP="00BC6165">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lastRenderedPageBreak/>
        <w:t>3.1.4.</w:t>
      </w:r>
      <w:r w:rsidRPr="002E48DA">
        <w:rPr>
          <w:rFonts w:eastAsia="Yu Mincho"/>
          <w:bCs/>
          <w:lang w:val="en-GB" w:eastAsia="ja-JP"/>
        </w:rPr>
        <w:tab/>
      </w:r>
      <w:r w:rsidR="003C4B23" w:rsidRPr="002E48DA">
        <w:rPr>
          <w:rFonts w:eastAsia="Yu Mincho" w:hint="eastAsia"/>
          <w:bCs/>
          <w:lang w:val="en-GB" w:eastAsia="ja-JP"/>
        </w:rPr>
        <w:t xml:space="preserve">The </w:t>
      </w:r>
      <w:r w:rsidR="00C9375A" w:rsidRPr="002E48DA">
        <w:rPr>
          <w:rFonts w:eastAsia="Yu Mincho" w:hint="eastAsia"/>
          <w:bCs/>
          <w:lang w:val="en-GB" w:eastAsia="ja-JP"/>
        </w:rPr>
        <w:t>facility</w:t>
      </w:r>
      <w:r w:rsidR="003C4B23" w:rsidRPr="002E48DA">
        <w:rPr>
          <w:rFonts w:eastAsia="Yu Mincho" w:hint="eastAsia"/>
          <w:bCs/>
          <w:lang w:val="en-GB" w:eastAsia="ja-JP"/>
        </w:rPr>
        <w:t xml:space="preserve"> shall record the powder </w:t>
      </w:r>
      <w:r w:rsidR="003C4B23" w:rsidRPr="002E48DA">
        <w:rPr>
          <w:rFonts w:eastAsia="Yu Mincho"/>
          <w:bCs/>
          <w:lang w:val="en-GB" w:eastAsia="ja-JP"/>
        </w:rPr>
        <w:t>delivery</w:t>
      </w:r>
      <w:r w:rsidR="003C4B23" w:rsidRPr="002E48DA">
        <w:rPr>
          <w:rFonts w:eastAsia="Yu Mincho" w:hint="eastAsia"/>
          <w:bCs/>
          <w:lang w:val="en-GB" w:eastAsia="ja-JP"/>
        </w:rPr>
        <w:t xml:space="preserve"> rate for each test</w:t>
      </w:r>
      <w:r w:rsidRPr="002E48DA">
        <w:rPr>
          <w:rFonts w:eastAsia="Yu Mincho" w:hint="eastAsia"/>
          <w:bCs/>
          <w:lang w:val="en-GB" w:eastAsia="ja-JP"/>
        </w:rPr>
        <w:t xml:space="preserve"> cycle</w:t>
      </w:r>
      <w:r w:rsidRPr="002E48DA">
        <w:rPr>
          <w:rFonts w:eastAsia="Yu Mincho"/>
          <w:bCs/>
          <w:lang w:val="en-GB" w:eastAsia="ja-JP"/>
        </w:rPr>
        <w:t xml:space="preserve"> </w:t>
      </w:r>
      <w:r w:rsidR="003C4B23" w:rsidRPr="002E48DA">
        <w:rPr>
          <w:rFonts w:eastAsia="Yu Mincho" w:hint="eastAsia"/>
          <w:bCs/>
          <w:lang w:val="en-GB" w:eastAsia="ja-JP"/>
        </w:rPr>
        <w:t xml:space="preserve">of the two positions. If the powder </w:t>
      </w:r>
      <w:r w:rsidR="003C4B23" w:rsidRPr="002E48DA">
        <w:rPr>
          <w:rFonts w:eastAsia="Yu Mincho"/>
          <w:bCs/>
          <w:lang w:val="en-GB" w:eastAsia="ja-JP"/>
        </w:rPr>
        <w:t>delivery</w:t>
      </w:r>
      <w:r w:rsidR="003C4B23" w:rsidRPr="002E48DA">
        <w:rPr>
          <w:rFonts w:eastAsia="Yu Mincho" w:hint="eastAsia"/>
          <w:bCs/>
          <w:lang w:val="en-GB" w:eastAsia="ja-JP"/>
        </w:rPr>
        <w:t xml:space="preserve"> rate for each test cycle </w:t>
      </w:r>
      <w:r w:rsidRPr="002E48DA">
        <w:rPr>
          <w:rFonts w:eastAsia="Yu Mincho"/>
          <w:bCs/>
          <w:lang w:val="en-GB" w:eastAsia="ja-JP"/>
        </w:rPr>
        <w:t xml:space="preserve">falls outside the </w:t>
      </w:r>
      <w:r w:rsidR="003C4B23" w:rsidRPr="002E48DA">
        <w:rPr>
          <w:rFonts w:eastAsia="Yu Mincho" w:hint="eastAsia"/>
          <w:bCs/>
          <w:lang w:val="en-GB" w:eastAsia="ja-JP"/>
        </w:rPr>
        <w:t xml:space="preserve">tolerance </w:t>
      </w:r>
      <w:r w:rsidRPr="002E48DA">
        <w:rPr>
          <w:rFonts w:eastAsia="Yu Mincho"/>
          <w:bCs/>
          <w:lang w:val="en-GB" w:eastAsia="ja-JP"/>
        </w:rPr>
        <w:t>specified in Paragraph 2.4.</w:t>
      </w:r>
      <w:r w:rsidR="003C4B23" w:rsidRPr="002E48DA">
        <w:rPr>
          <w:rFonts w:eastAsia="Yu Mincho" w:hint="eastAsia"/>
          <w:bCs/>
          <w:lang w:val="en-GB" w:eastAsia="ja-JP"/>
        </w:rPr>
        <w:t>4</w:t>
      </w:r>
      <w:r w:rsidRPr="002E48DA">
        <w:rPr>
          <w:rFonts w:eastAsia="Yu Mincho"/>
          <w:bCs/>
          <w:lang w:val="en-GB" w:eastAsia="ja-JP"/>
        </w:rPr>
        <w:t>.</w:t>
      </w:r>
      <w:r w:rsidR="003C4B23" w:rsidRPr="002E48DA">
        <w:rPr>
          <w:rFonts w:eastAsia="Yu Mincho" w:hint="eastAsia"/>
          <w:bCs/>
          <w:lang w:val="en-GB" w:eastAsia="ja-JP"/>
        </w:rPr>
        <w:t>1</w:t>
      </w:r>
      <w:r w:rsidRPr="002E48DA">
        <w:rPr>
          <w:rFonts w:eastAsia="Yu Mincho"/>
          <w:bCs/>
          <w:lang w:val="en-GB" w:eastAsia="ja-JP"/>
        </w:rPr>
        <w:t>.</w:t>
      </w:r>
      <w:r w:rsidR="00BB4911" w:rsidRPr="002E48DA">
        <w:rPr>
          <w:rFonts w:eastAsia="Yu Mincho" w:hint="eastAsia"/>
          <w:bCs/>
          <w:lang w:val="en-GB" w:eastAsia="ja-JP"/>
        </w:rPr>
        <w:t xml:space="preserve"> of </w:t>
      </w:r>
      <w:r w:rsidR="00BB4911" w:rsidRPr="002E48DA">
        <w:rPr>
          <w:rFonts w:eastAsia="Yu Mincho"/>
          <w:bCs/>
          <w:lang w:val="en-GB" w:eastAsia="ja-JP"/>
        </w:rPr>
        <w:t>Annex 3</w:t>
      </w:r>
      <w:r w:rsidRPr="002E48DA">
        <w:rPr>
          <w:rFonts w:eastAsia="Yu Mincho"/>
          <w:bCs/>
          <w:lang w:val="en-GB" w:eastAsia="ja-JP"/>
        </w:rPr>
        <w:t xml:space="preserve">, the </w:t>
      </w:r>
      <w:r w:rsidR="00C9375A" w:rsidRPr="002E48DA">
        <w:rPr>
          <w:rFonts w:eastAsia="Yu Mincho" w:hint="eastAsia"/>
          <w:bCs/>
          <w:lang w:val="en-GB" w:eastAsia="ja-JP"/>
        </w:rPr>
        <w:t>facility</w:t>
      </w:r>
      <w:r w:rsidRPr="002E48DA">
        <w:rPr>
          <w:rFonts w:eastAsia="Yu Mincho"/>
          <w:bCs/>
          <w:lang w:val="en-GB" w:eastAsia="ja-JP"/>
        </w:rPr>
        <w:t xml:space="preserve"> shall modify the specific test conditions and conduct the test procedure again.</w:t>
      </w:r>
    </w:p>
    <w:p w14:paraId="55ED746A" w14:textId="77777777" w:rsidR="00BC6165" w:rsidRPr="002E48DA" w:rsidRDefault="00BC6165"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p>
    <w:p w14:paraId="3B6B9653" w14:textId="64824124" w:rsidR="00405FBA"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3.2.</w:t>
      </w:r>
      <w:r w:rsidRPr="002E48DA">
        <w:rPr>
          <w:rFonts w:eastAsia="Yu Mincho"/>
          <w:bCs/>
          <w:lang w:val="en-GB" w:eastAsia="ja-JP"/>
        </w:rPr>
        <w:tab/>
      </w:r>
      <w:r w:rsidRPr="002E48DA">
        <w:rPr>
          <w:rFonts w:eastAsia="Yu Mincho"/>
          <w:bCs/>
          <w:lang w:val="en-GB" w:eastAsia="ja-JP"/>
        </w:rPr>
        <w:tab/>
      </w:r>
      <w:r w:rsidR="00202DC8" w:rsidRPr="002E48DA">
        <w:rPr>
          <w:rFonts w:eastAsia="Yu Mincho" w:hint="eastAsia"/>
          <w:bCs/>
          <w:lang w:val="en-GB" w:eastAsia="ja-JP"/>
        </w:rPr>
        <w:t>Circuit</w:t>
      </w:r>
    </w:p>
    <w:p w14:paraId="55EA575A" w14:textId="053211AF"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ab/>
      </w:r>
      <w:r w:rsidRPr="002E48DA">
        <w:rPr>
          <w:rFonts w:eastAsia="Yu Mincho"/>
          <w:bCs/>
          <w:lang w:val="en-GB" w:eastAsia="ja-JP"/>
        </w:rPr>
        <w:tab/>
      </w:r>
      <w:r w:rsidR="00F2794B" w:rsidRPr="002E48DA">
        <w:rPr>
          <w:rFonts w:eastAsia="Yu Mincho"/>
          <w:bCs/>
          <w:lang w:val="en-GB" w:eastAsia="ja-JP"/>
        </w:rPr>
        <w:t xml:space="preserve">Confirm that appropriate testing conditions are in place at each </w:t>
      </w:r>
      <w:r w:rsidR="00C9375A" w:rsidRPr="002E48DA">
        <w:rPr>
          <w:rFonts w:eastAsia="Yu Mincho" w:hint="eastAsia"/>
          <w:bCs/>
          <w:lang w:val="en-GB" w:eastAsia="ja-JP"/>
        </w:rPr>
        <w:t>facility</w:t>
      </w:r>
      <w:r w:rsidR="00F2794B" w:rsidRPr="002E48DA">
        <w:rPr>
          <w:rFonts w:eastAsia="Yu Mincho"/>
          <w:bCs/>
          <w:lang w:val="en-GB" w:eastAsia="ja-JP"/>
        </w:rPr>
        <w:t xml:space="preserve"> by checking SRTT abrasion level. Each </w:t>
      </w:r>
      <w:r w:rsidR="00C9375A" w:rsidRPr="002E48DA">
        <w:rPr>
          <w:rFonts w:eastAsia="Yu Mincho" w:hint="eastAsia"/>
          <w:bCs/>
          <w:lang w:val="en-GB" w:eastAsia="ja-JP"/>
        </w:rPr>
        <w:t>facility</w:t>
      </w:r>
      <w:r w:rsidR="00F2794B" w:rsidRPr="002E48DA">
        <w:rPr>
          <w:rFonts w:eastAsia="Yu Mincho"/>
          <w:bCs/>
          <w:lang w:val="en-GB" w:eastAsia="ja-JP"/>
        </w:rPr>
        <w:t xml:space="preserve"> shall define the specific conditions to identify vehicle toe/camber, etc. that achieves the appropriate SRTT abrasion level. </w:t>
      </w:r>
    </w:p>
    <w:p w14:paraId="1A260AF0" w14:textId="22E7E369"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3.2.1.</w:t>
      </w:r>
      <w:r w:rsidRPr="002E48DA">
        <w:rPr>
          <w:rFonts w:eastAsia="Yu Mincho"/>
          <w:bCs/>
          <w:lang w:val="en-GB" w:eastAsia="ja-JP"/>
        </w:rPr>
        <w:tab/>
      </w:r>
      <w:r w:rsidR="00F2794B" w:rsidRPr="002E48DA">
        <w:rPr>
          <w:rFonts w:eastAsia="Yu Mincho"/>
          <w:bCs/>
          <w:lang w:val="en-GB" w:eastAsia="ja-JP"/>
        </w:rPr>
        <w:t xml:space="preserve">The </w:t>
      </w:r>
      <w:r w:rsidR="00C9375A" w:rsidRPr="002E48DA">
        <w:rPr>
          <w:rFonts w:eastAsia="Yu Mincho" w:hint="eastAsia"/>
          <w:bCs/>
          <w:lang w:val="en-GB" w:eastAsia="ja-JP"/>
        </w:rPr>
        <w:t>facility</w:t>
      </w:r>
      <w:r w:rsidR="00F2794B" w:rsidRPr="002E48DA">
        <w:rPr>
          <w:rFonts w:eastAsia="Yu Mincho"/>
          <w:bCs/>
          <w:lang w:val="en-GB" w:eastAsia="ja-JP"/>
        </w:rPr>
        <w:t xml:space="preserve"> shall use up to four SRTT17S tyres for this procedure. The </w:t>
      </w:r>
      <w:r w:rsidR="00C9375A" w:rsidRPr="002E48DA">
        <w:rPr>
          <w:rFonts w:eastAsia="Yu Mincho" w:hint="eastAsia"/>
          <w:bCs/>
          <w:lang w:val="en-GB" w:eastAsia="ja-JP"/>
        </w:rPr>
        <w:t>facility</w:t>
      </w:r>
      <w:r w:rsidR="00F2794B" w:rsidRPr="002E48DA">
        <w:rPr>
          <w:rFonts w:eastAsia="Yu Mincho"/>
          <w:bCs/>
          <w:lang w:val="en-GB" w:eastAsia="ja-JP"/>
        </w:rPr>
        <w:t xml:space="preserve"> shall conduct simultaneous test using up to four reference tyres mounted in each </w:t>
      </w:r>
      <w:r w:rsidR="00C9375A" w:rsidRPr="002E48DA">
        <w:rPr>
          <w:rFonts w:eastAsia="Yu Mincho" w:hint="eastAsia"/>
          <w:bCs/>
          <w:lang w:val="en-GB" w:eastAsia="ja-JP"/>
        </w:rPr>
        <w:t>reference</w:t>
      </w:r>
      <w:r w:rsidR="00F2794B" w:rsidRPr="002E48DA">
        <w:rPr>
          <w:rFonts w:eastAsia="Yu Mincho"/>
          <w:bCs/>
          <w:lang w:val="en-GB" w:eastAsia="ja-JP"/>
        </w:rPr>
        <w:t xml:space="preserve"> vehicle in a convoy. All other test conditions, excluding the candidate tyre, shall be in accordance with </w:t>
      </w:r>
      <w:r w:rsidR="004774CB" w:rsidRPr="002E48DA">
        <w:rPr>
          <w:rFonts w:eastAsia="Yu Mincho" w:hint="eastAsia"/>
          <w:bCs/>
          <w:lang w:val="en-GB" w:eastAsia="ja-JP"/>
        </w:rPr>
        <w:t>P</w:t>
      </w:r>
      <w:r w:rsidR="004774CB" w:rsidRPr="002E48DA">
        <w:rPr>
          <w:rFonts w:eastAsia="Yu Mincho"/>
          <w:bCs/>
          <w:lang w:val="en-GB" w:eastAsia="ja-JP"/>
        </w:rPr>
        <w:t>aragraph 1</w:t>
      </w:r>
      <w:r w:rsidR="004774CB" w:rsidRPr="002E48DA">
        <w:rPr>
          <w:rFonts w:eastAsia="Yu Mincho" w:hint="eastAsia"/>
          <w:bCs/>
          <w:lang w:val="en-GB" w:eastAsia="ja-JP"/>
        </w:rPr>
        <w:t xml:space="preserve"> of </w:t>
      </w:r>
      <w:r w:rsidR="00F2794B" w:rsidRPr="002E48DA">
        <w:rPr>
          <w:rFonts w:eastAsia="Yu Mincho"/>
          <w:bCs/>
          <w:lang w:val="en-GB" w:eastAsia="ja-JP"/>
        </w:rPr>
        <w:t>Annex 3.</w:t>
      </w:r>
    </w:p>
    <w:p w14:paraId="4A668F60" w14:textId="10EE335A"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3.2.2.</w:t>
      </w:r>
      <w:r w:rsidRPr="002E48DA">
        <w:rPr>
          <w:rFonts w:eastAsia="Yu Mincho"/>
          <w:bCs/>
          <w:lang w:val="en-GB" w:eastAsia="ja-JP"/>
        </w:rPr>
        <w:tab/>
      </w:r>
      <w:r w:rsidR="00F2794B" w:rsidRPr="002E48DA">
        <w:rPr>
          <w:rFonts w:eastAsia="Yu Mincho"/>
          <w:bCs/>
          <w:lang w:val="en-GB" w:eastAsia="ja-JP"/>
        </w:rPr>
        <w:t xml:space="preserve">The </w:t>
      </w:r>
      <w:r w:rsidR="00C9375A" w:rsidRPr="002E48DA">
        <w:rPr>
          <w:rFonts w:eastAsia="Yu Mincho" w:hint="eastAsia"/>
          <w:bCs/>
          <w:lang w:val="en-GB" w:eastAsia="ja-JP"/>
        </w:rPr>
        <w:t>facility</w:t>
      </w:r>
      <w:r w:rsidR="00F2794B" w:rsidRPr="002E48DA">
        <w:rPr>
          <w:rFonts w:eastAsia="Yu Mincho"/>
          <w:bCs/>
          <w:lang w:val="en-GB" w:eastAsia="ja-JP"/>
        </w:rPr>
        <w:t xml:space="preserve"> shall record the Abrasion Level of the up to four reference tyres. If the Abrasion Level of the reference tyres differs significantly, the </w:t>
      </w:r>
      <w:r w:rsidR="00C9375A" w:rsidRPr="002E48DA">
        <w:rPr>
          <w:rFonts w:eastAsia="Yu Mincho" w:hint="eastAsia"/>
          <w:bCs/>
          <w:lang w:val="en-GB" w:eastAsia="ja-JP"/>
        </w:rPr>
        <w:t>facility</w:t>
      </w:r>
      <w:r w:rsidR="00F2794B" w:rsidRPr="002E48DA">
        <w:rPr>
          <w:rFonts w:eastAsia="Yu Mincho"/>
          <w:bCs/>
          <w:lang w:val="en-GB" w:eastAsia="ja-JP"/>
        </w:rPr>
        <w:t xml:space="preserve"> shall check for abnormalities in the test condition settings </w:t>
      </w:r>
      <w:r w:rsidR="00D9431A" w:rsidRPr="002E48DA">
        <w:rPr>
          <w:rFonts w:eastAsia="Yu Mincho" w:hint="eastAsia"/>
          <w:bCs/>
          <w:lang w:val="en-GB" w:eastAsia="ja-JP"/>
        </w:rPr>
        <w:t>and/</w:t>
      </w:r>
      <w:r w:rsidR="00F2794B" w:rsidRPr="002E48DA">
        <w:rPr>
          <w:rFonts w:eastAsia="Yu Mincho"/>
          <w:bCs/>
          <w:lang w:val="en-GB" w:eastAsia="ja-JP"/>
        </w:rPr>
        <w:t>or test condition results for each test vehicle, correct them, and perform the test procedure again.</w:t>
      </w:r>
    </w:p>
    <w:p w14:paraId="18E1AA4B" w14:textId="71513F51" w:rsidR="00F2794B" w:rsidRPr="002E48DA" w:rsidRDefault="00405FB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3.2.3.</w:t>
      </w:r>
      <w:r w:rsidRPr="002E48DA">
        <w:rPr>
          <w:rFonts w:eastAsia="Yu Mincho"/>
          <w:bCs/>
          <w:lang w:val="en-GB" w:eastAsia="ja-JP"/>
        </w:rPr>
        <w:tab/>
      </w:r>
      <w:r w:rsidR="00F2794B" w:rsidRPr="002E48DA">
        <w:rPr>
          <w:rFonts w:eastAsia="Yu Mincho"/>
          <w:bCs/>
          <w:lang w:val="en-GB" w:eastAsia="ja-JP"/>
        </w:rPr>
        <w:t>If the abrasion level falls outside the reference tyre Abrasion Level range specified in Paragraph 1.6.16.</w:t>
      </w:r>
      <w:r w:rsidR="004774CB" w:rsidRPr="002E48DA">
        <w:rPr>
          <w:rFonts w:eastAsia="Yu Mincho" w:hint="eastAsia"/>
          <w:bCs/>
          <w:lang w:val="en-GB" w:eastAsia="ja-JP"/>
        </w:rPr>
        <w:t xml:space="preserve"> of </w:t>
      </w:r>
      <w:r w:rsidR="004774CB" w:rsidRPr="002E48DA">
        <w:rPr>
          <w:rFonts w:eastAsia="Yu Mincho"/>
          <w:bCs/>
          <w:lang w:val="en-GB" w:eastAsia="ja-JP"/>
        </w:rPr>
        <w:t>Annex 3</w:t>
      </w:r>
      <w:r w:rsidR="00F2794B" w:rsidRPr="002E48DA">
        <w:rPr>
          <w:rFonts w:eastAsia="Yu Mincho"/>
          <w:bCs/>
          <w:lang w:val="en-GB" w:eastAsia="ja-JP"/>
        </w:rPr>
        <w:t xml:space="preserve">, the </w:t>
      </w:r>
      <w:r w:rsidR="00C9375A" w:rsidRPr="002E48DA">
        <w:rPr>
          <w:rFonts w:eastAsia="Yu Mincho" w:hint="eastAsia"/>
          <w:bCs/>
          <w:lang w:val="en-GB" w:eastAsia="ja-JP"/>
        </w:rPr>
        <w:t>facility</w:t>
      </w:r>
      <w:r w:rsidR="00F2794B" w:rsidRPr="002E48DA">
        <w:rPr>
          <w:rFonts w:eastAsia="Yu Mincho"/>
          <w:bCs/>
          <w:lang w:val="en-GB" w:eastAsia="ja-JP"/>
        </w:rPr>
        <w:t xml:space="preserve"> shall modify the specific test conditions and conduct the test procedure again.</w:t>
      </w:r>
    </w:p>
    <w:p w14:paraId="41E92FAE" w14:textId="400D831B" w:rsidR="00D9431A" w:rsidRPr="002E48DA" w:rsidRDefault="00D9431A" w:rsidP="00D9431A">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3.2.4.</w:t>
      </w:r>
      <w:r w:rsidRPr="002E48DA">
        <w:rPr>
          <w:rFonts w:eastAsia="Yu Mincho"/>
          <w:bCs/>
          <w:lang w:val="en-GB" w:eastAsia="ja-JP"/>
        </w:rPr>
        <w:tab/>
      </w:r>
      <w:r w:rsidRPr="002E48DA">
        <w:rPr>
          <w:rFonts w:eastAsia="Yu Mincho" w:hint="eastAsia"/>
          <w:bCs/>
          <w:lang w:val="en-GB" w:eastAsia="ja-JP"/>
        </w:rPr>
        <w:t xml:space="preserve">The </w:t>
      </w:r>
      <w:r w:rsidR="00C9375A" w:rsidRPr="002E48DA">
        <w:rPr>
          <w:rFonts w:eastAsia="Yu Mincho" w:hint="eastAsia"/>
          <w:bCs/>
          <w:lang w:val="en-GB" w:eastAsia="ja-JP"/>
        </w:rPr>
        <w:t>facility</w:t>
      </w:r>
      <w:r w:rsidRPr="002E48DA">
        <w:rPr>
          <w:rFonts w:eastAsia="Yu Mincho" w:hint="eastAsia"/>
          <w:bCs/>
          <w:lang w:val="en-GB" w:eastAsia="ja-JP"/>
        </w:rPr>
        <w:t xml:space="preserve"> shall record </w:t>
      </w:r>
      <w:bookmarkStart w:id="3" w:name="_Hlk221477792"/>
      <w:r w:rsidR="00480EFE" w:rsidRPr="002E48DA">
        <w:rPr>
          <w:rFonts w:eastAsia="Yu Mincho" w:hint="eastAsia"/>
          <w:bCs/>
          <w:lang w:val="en-GB" w:eastAsia="ja-JP"/>
        </w:rPr>
        <w:t xml:space="preserve">standard deviation for both </w:t>
      </w:r>
      <w:r w:rsidRPr="002E48DA">
        <w:rPr>
          <w:rFonts w:eastAsia="Yu Mincho" w:hint="eastAsia"/>
          <w:bCs/>
          <w:lang w:val="en-GB" w:eastAsia="ja-JP"/>
        </w:rPr>
        <w:t xml:space="preserve">the </w:t>
      </w:r>
      <w:r w:rsidR="00AD1CF2" w:rsidRPr="002E48DA">
        <w:rPr>
          <w:rFonts w:eastAsia="Yu Mincho"/>
          <w:bCs/>
          <w:lang w:val="en-GB" w:eastAsia="ja-JP"/>
        </w:rPr>
        <w:t>longitudinal</w:t>
      </w:r>
      <w:r w:rsidR="00AD1CF2" w:rsidRPr="002E48DA">
        <w:rPr>
          <w:rFonts w:eastAsia="Yu Mincho" w:hint="eastAsia"/>
          <w:bCs/>
          <w:lang w:val="en-GB" w:eastAsia="ja-JP"/>
        </w:rPr>
        <w:t xml:space="preserve"> </w:t>
      </w:r>
      <w:r w:rsidR="00AD1CF2" w:rsidRPr="002E48DA">
        <w:rPr>
          <w:rFonts w:eastAsia="Yu Mincho"/>
          <w:bCs/>
          <w:lang w:val="en-GB" w:eastAsia="ja-JP"/>
        </w:rPr>
        <w:t>acceleration</w:t>
      </w:r>
      <w:r w:rsidR="006D5942" w:rsidRPr="002E48DA">
        <w:rPr>
          <w:rFonts w:eastAsia="Yu Mincho" w:hint="eastAsia"/>
          <w:bCs/>
          <w:lang w:val="en-GB" w:eastAsia="ja-JP"/>
        </w:rPr>
        <w:t xml:space="preserve"> for each circuit length</w:t>
      </w:r>
      <w:r w:rsidR="00AD1CF2" w:rsidRPr="002E48DA">
        <w:rPr>
          <w:rFonts w:eastAsia="Yu Mincho" w:hint="eastAsia"/>
          <w:bCs/>
          <w:lang w:val="en-GB" w:eastAsia="ja-JP"/>
        </w:rPr>
        <w:t xml:space="preserve"> and lateral acceleration </w:t>
      </w:r>
      <w:r w:rsidRPr="002E48DA">
        <w:rPr>
          <w:rFonts w:eastAsia="Yu Mincho" w:hint="eastAsia"/>
          <w:bCs/>
          <w:lang w:val="en-GB" w:eastAsia="ja-JP"/>
        </w:rPr>
        <w:t>for each c</w:t>
      </w:r>
      <w:r w:rsidR="00AD1CF2" w:rsidRPr="002E48DA">
        <w:rPr>
          <w:rFonts w:eastAsia="Yu Mincho" w:hint="eastAsia"/>
          <w:bCs/>
          <w:lang w:val="en-GB" w:eastAsia="ja-JP"/>
        </w:rPr>
        <w:t>ircuit</w:t>
      </w:r>
      <w:r w:rsidRPr="002E48DA">
        <w:rPr>
          <w:rFonts w:eastAsia="Yu Mincho"/>
          <w:bCs/>
          <w:lang w:val="en-GB" w:eastAsia="ja-JP"/>
        </w:rPr>
        <w:t xml:space="preserve"> </w:t>
      </w:r>
      <w:r w:rsidR="00AD1CF2" w:rsidRPr="002E48DA">
        <w:rPr>
          <w:rFonts w:eastAsia="Yu Mincho" w:hint="eastAsia"/>
          <w:bCs/>
          <w:lang w:val="en-GB" w:eastAsia="ja-JP"/>
        </w:rPr>
        <w:t>length</w:t>
      </w:r>
      <w:bookmarkEnd w:id="3"/>
      <w:r w:rsidR="00AD1CF2" w:rsidRPr="002E48DA">
        <w:rPr>
          <w:rFonts w:eastAsia="Yu Mincho" w:hint="eastAsia"/>
          <w:bCs/>
          <w:lang w:val="en-GB" w:eastAsia="ja-JP"/>
        </w:rPr>
        <w:t xml:space="preserve"> </w:t>
      </w:r>
      <w:r w:rsidRPr="002E48DA">
        <w:rPr>
          <w:rFonts w:eastAsia="Yu Mincho" w:hint="eastAsia"/>
          <w:bCs/>
          <w:lang w:val="en-GB" w:eastAsia="ja-JP"/>
        </w:rPr>
        <w:t xml:space="preserve">of </w:t>
      </w:r>
      <w:r w:rsidR="00AD1CF2" w:rsidRPr="002E48DA">
        <w:rPr>
          <w:rFonts w:eastAsia="Yu Mincho" w:hint="eastAsia"/>
          <w:bCs/>
          <w:lang w:val="en-GB" w:eastAsia="ja-JP"/>
        </w:rPr>
        <w:t xml:space="preserve">up to </w:t>
      </w:r>
      <w:r w:rsidRPr="002E48DA">
        <w:rPr>
          <w:rFonts w:eastAsia="Yu Mincho" w:hint="eastAsia"/>
          <w:bCs/>
          <w:lang w:val="en-GB" w:eastAsia="ja-JP"/>
        </w:rPr>
        <w:t xml:space="preserve">the </w:t>
      </w:r>
      <w:r w:rsidR="00AD1CF2" w:rsidRPr="002E48DA">
        <w:rPr>
          <w:rFonts w:eastAsia="Yu Mincho" w:hint="eastAsia"/>
          <w:bCs/>
          <w:lang w:val="en-GB" w:eastAsia="ja-JP"/>
        </w:rPr>
        <w:t>four reference vehicles in a convoy</w:t>
      </w:r>
      <w:r w:rsidRPr="002E48DA">
        <w:rPr>
          <w:rFonts w:eastAsia="Yu Mincho" w:hint="eastAsia"/>
          <w:bCs/>
          <w:lang w:val="en-GB" w:eastAsia="ja-JP"/>
        </w:rPr>
        <w:t xml:space="preserve">. If </w:t>
      </w:r>
      <w:r w:rsidR="001F4134" w:rsidRPr="002E48DA">
        <w:rPr>
          <w:rFonts w:eastAsia="Yu Mincho" w:hint="eastAsia"/>
          <w:bCs/>
          <w:lang w:val="en-GB" w:eastAsia="ja-JP"/>
        </w:rPr>
        <w:t xml:space="preserve">standard deviation </w:t>
      </w:r>
      <w:r w:rsidR="00480EFE" w:rsidRPr="002E48DA">
        <w:rPr>
          <w:rFonts w:eastAsia="Yu Mincho" w:hint="eastAsia"/>
          <w:bCs/>
          <w:lang w:val="en-GB" w:eastAsia="ja-JP"/>
        </w:rPr>
        <w:t xml:space="preserve">either </w:t>
      </w:r>
      <w:r w:rsidR="006D5942" w:rsidRPr="002E48DA">
        <w:rPr>
          <w:rFonts w:eastAsia="Yu Mincho"/>
          <w:bCs/>
          <w:lang w:val="en-GB" w:eastAsia="ja-JP"/>
        </w:rPr>
        <w:t>the longitudinal acceleration</w:t>
      </w:r>
      <w:r w:rsidR="006D5942" w:rsidRPr="002E48DA">
        <w:rPr>
          <w:rFonts w:eastAsia="Yu Mincho" w:hint="eastAsia"/>
          <w:bCs/>
          <w:lang w:val="en-GB" w:eastAsia="ja-JP"/>
        </w:rPr>
        <w:t xml:space="preserve"> for each circuit length</w:t>
      </w:r>
      <w:r w:rsidR="006D5942" w:rsidRPr="002E48DA">
        <w:rPr>
          <w:rFonts w:eastAsia="Yu Mincho"/>
          <w:bCs/>
          <w:lang w:val="en-GB" w:eastAsia="ja-JP"/>
        </w:rPr>
        <w:t xml:space="preserve"> </w:t>
      </w:r>
      <w:r w:rsidR="00480EFE" w:rsidRPr="002E48DA">
        <w:rPr>
          <w:rFonts w:eastAsia="Yu Mincho" w:hint="eastAsia"/>
          <w:bCs/>
          <w:lang w:val="en-GB" w:eastAsia="ja-JP"/>
        </w:rPr>
        <w:t xml:space="preserve">or </w:t>
      </w:r>
      <w:r w:rsidR="006D5942" w:rsidRPr="002E48DA">
        <w:rPr>
          <w:rFonts w:eastAsia="Yu Mincho"/>
          <w:bCs/>
          <w:lang w:val="en-GB" w:eastAsia="ja-JP"/>
        </w:rPr>
        <w:t>lateral acceleration for each circuit length</w:t>
      </w:r>
      <w:r w:rsidRPr="002E48DA">
        <w:rPr>
          <w:rFonts w:eastAsia="Yu Mincho" w:hint="eastAsia"/>
          <w:bCs/>
          <w:lang w:val="en-GB" w:eastAsia="ja-JP"/>
        </w:rPr>
        <w:t xml:space="preserve"> </w:t>
      </w:r>
      <w:r w:rsidR="006D5942" w:rsidRPr="002E48DA">
        <w:rPr>
          <w:rFonts w:eastAsia="Yu Mincho"/>
          <w:bCs/>
          <w:lang w:val="en-GB" w:eastAsia="ja-JP"/>
        </w:rPr>
        <w:t>differs significantly</w:t>
      </w:r>
      <w:r w:rsidR="00480EFE" w:rsidRPr="002E48DA">
        <w:rPr>
          <w:rFonts w:eastAsia="Yu Mincho" w:hint="eastAsia"/>
          <w:bCs/>
          <w:lang w:val="en-GB" w:eastAsia="ja-JP"/>
        </w:rPr>
        <w:t xml:space="preserve"> in a convoy</w:t>
      </w:r>
      <w:r w:rsidR="006D5942" w:rsidRPr="002E48DA">
        <w:rPr>
          <w:rFonts w:eastAsia="Yu Mincho"/>
          <w:bCs/>
          <w:lang w:val="en-GB" w:eastAsia="ja-JP"/>
        </w:rPr>
        <w:t xml:space="preserve">, the </w:t>
      </w:r>
      <w:r w:rsidR="00C9375A" w:rsidRPr="002E48DA">
        <w:rPr>
          <w:rFonts w:eastAsia="Yu Mincho" w:hint="eastAsia"/>
          <w:bCs/>
          <w:lang w:val="en-GB" w:eastAsia="ja-JP"/>
        </w:rPr>
        <w:t>facility</w:t>
      </w:r>
      <w:r w:rsidR="006D5942" w:rsidRPr="002E48DA">
        <w:rPr>
          <w:rFonts w:eastAsia="Yu Mincho"/>
          <w:bCs/>
          <w:lang w:val="en-GB" w:eastAsia="ja-JP"/>
        </w:rPr>
        <w:t xml:space="preserve"> shall check for abnormalities in the test condition settings and/or test condition results for each </w:t>
      </w:r>
      <w:r w:rsidR="006D5942" w:rsidRPr="002E48DA">
        <w:rPr>
          <w:rFonts w:eastAsia="Yu Mincho" w:hint="eastAsia"/>
          <w:bCs/>
          <w:lang w:val="en-GB" w:eastAsia="ja-JP"/>
        </w:rPr>
        <w:t>reference vehicle in a convoy</w:t>
      </w:r>
      <w:r w:rsidR="006D5942" w:rsidRPr="002E48DA">
        <w:rPr>
          <w:rFonts w:eastAsia="Yu Mincho"/>
          <w:bCs/>
          <w:lang w:val="en-GB" w:eastAsia="ja-JP"/>
        </w:rPr>
        <w:t>, correct them, and perform the test procedure again</w:t>
      </w:r>
      <w:r w:rsidRPr="002E48DA">
        <w:rPr>
          <w:rFonts w:eastAsia="Yu Mincho"/>
          <w:bCs/>
          <w:lang w:val="en-GB" w:eastAsia="ja-JP"/>
        </w:rPr>
        <w:t>.</w:t>
      </w:r>
    </w:p>
    <w:p w14:paraId="38DCFB1A" w14:textId="77777777" w:rsidR="00D9431A" w:rsidRPr="002E48DA" w:rsidRDefault="00D9431A" w:rsidP="00F2794B">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p>
    <w:p w14:paraId="7C2D4080" w14:textId="018B1DCE" w:rsidR="00405FBA" w:rsidRPr="002E48DA" w:rsidRDefault="00405FBA" w:rsidP="00405FBA">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hint="eastAsia"/>
          <w:bCs/>
          <w:lang w:val="en-GB" w:eastAsia="ja-JP"/>
        </w:rPr>
        <w:t>3.3.</w:t>
      </w:r>
      <w:r w:rsidRPr="002E48DA">
        <w:rPr>
          <w:rFonts w:eastAsia="Yu Mincho"/>
          <w:bCs/>
          <w:lang w:val="en-GB" w:eastAsia="ja-JP"/>
        </w:rPr>
        <w:tab/>
      </w:r>
      <w:r w:rsidRPr="002E48DA">
        <w:rPr>
          <w:rFonts w:eastAsia="Yu Mincho"/>
          <w:bCs/>
          <w:lang w:val="en-GB" w:eastAsia="ja-JP"/>
        </w:rPr>
        <w:tab/>
        <w:t>Abrasion Index correction</w:t>
      </w:r>
    </w:p>
    <w:p w14:paraId="65093A69" w14:textId="3894695E" w:rsidR="00405FBA" w:rsidRPr="002E48DA" w:rsidRDefault="00405FBA" w:rsidP="00405FBA">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ab/>
      </w:r>
      <w:r w:rsidRPr="002E48DA">
        <w:rPr>
          <w:rFonts w:eastAsia="Yu Mincho"/>
          <w:bCs/>
          <w:lang w:val="en-GB" w:eastAsia="ja-JP"/>
        </w:rPr>
        <w:tab/>
        <w:t xml:space="preserve">In case </w:t>
      </w:r>
      <w:r w:rsidR="001A7500" w:rsidRPr="002E48DA">
        <w:rPr>
          <w:rFonts w:eastAsia="Yu Mincho" w:hint="eastAsia"/>
          <w:bCs/>
          <w:lang w:val="en-GB" w:eastAsia="ja-JP"/>
        </w:rPr>
        <w:t xml:space="preserve">the indoor drum test in Annex 3 </w:t>
      </w:r>
      <w:r w:rsidRPr="002E48DA">
        <w:rPr>
          <w:rFonts w:eastAsia="Yu Mincho"/>
          <w:bCs/>
          <w:lang w:val="en-GB" w:eastAsia="ja-JP"/>
        </w:rPr>
        <w:t xml:space="preserve">is conducted and if the abrasion level of the reference tyre is between 100 mg/km/t and 135 mg/km/t, the abrasion index ​​obtained from the test result </w:t>
      </w:r>
      <w:r w:rsidR="00752A44" w:rsidRPr="002E48DA">
        <w:rPr>
          <w:rFonts w:eastAsia="Yu Mincho" w:hint="eastAsia"/>
          <w:bCs/>
          <w:lang w:val="en-GB" w:eastAsia="ja-JP"/>
        </w:rPr>
        <w:t>shall be</w:t>
      </w:r>
      <w:r w:rsidRPr="002E48DA">
        <w:rPr>
          <w:rFonts w:eastAsia="Yu Mincho"/>
          <w:bCs/>
          <w:lang w:val="en-GB" w:eastAsia="ja-JP"/>
        </w:rPr>
        <w:t xml:space="preserve"> corrected using the transfer function.</w:t>
      </w:r>
    </w:p>
    <w:p w14:paraId="276A86ED" w14:textId="6D355BFD" w:rsidR="00405FBA" w:rsidRPr="002E48DA" w:rsidRDefault="00405FBA" w:rsidP="00405FBA">
      <w:pPr>
        <w:widowControl w:val="0"/>
        <w:tabs>
          <w:tab w:val="left" w:pos="1440"/>
        </w:tabs>
        <w:suppressAutoHyphens w:val="0"/>
        <w:autoSpaceDE w:val="0"/>
        <w:autoSpaceDN w:val="0"/>
        <w:adjustRightInd w:val="0"/>
        <w:spacing w:after="120"/>
        <w:ind w:left="2268" w:right="1134" w:hanging="1134"/>
        <w:jc w:val="both"/>
        <w:textAlignment w:val="baseline"/>
        <w:rPr>
          <w:rFonts w:eastAsia="Yu Mincho"/>
          <w:bCs/>
          <w:lang w:val="en-GB" w:eastAsia="ja-JP"/>
        </w:rPr>
      </w:pPr>
      <w:r w:rsidRPr="002E48DA">
        <w:rPr>
          <w:rFonts w:eastAsia="Yu Mincho"/>
          <w:bCs/>
          <w:lang w:val="en-GB" w:eastAsia="ja-JP"/>
        </w:rPr>
        <w:tab/>
      </w:r>
      <w:r w:rsidRPr="002E48DA">
        <w:rPr>
          <w:rFonts w:eastAsia="Yu Mincho"/>
          <w:bCs/>
          <w:lang w:val="en-GB" w:eastAsia="ja-JP"/>
        </w:rPr>
        <w:tab/>
      </w:r>
      <w:proofErr w:type="spellStart"/>
      <w:r w:rsidRPr="002E48DA">
        <w:rPr>
          <w:rFonts w:eastAsia="Yu Mincho"/>
          <w:bCs/>
          <w:lang w:val="en-GB" w:eastAsia="ja-JP"/>
        </w:rPr>
        <w:t>ALI</w:t>
      </w:r>
      <w:r w:rsidRPr="002E48DA">
        <w:rPr>
          <w:rFonts w:eastAsia="Yu Mincho"/>
          <w:bCs/>
          <w:vertAlign w:val="subscript"/>
          <w:lang w:val="en-GB" w:eastAsia="ja-JP"/>
        </w:rPr>
        <w:t>drumTF</w:t>
      </w:r>
      <w:proofErr w:type="spellEnd"/>
      <w:r w:rsidRPr="002E48DA">
        <w:rPr>
          <w:rFonts w:eastAsia="Yu Mincho"/>
          <w:bCs/>
          <w:lang w:val="en-GB" w:eastAsia="ja-JP"/>
        </w:rPr>
        <w:t xml:space="preserve"> = </w:t>
      </w:r>
      <w:proofErr w:type="spellStart"/>
      <w:r w:rsidRPr="002E48DA">
        <w:rPr>
          <w:rFonts w:eastAsia="Yu Mincho"/>
          <w:bCs/>
          <w:lang w:val="en-GB" w:eastAsia="ja-JP"/>
        </w:rPr>
        <w:t>ALI</w:t>
      </w:r>
      <w:r w:rsidRPr="002E48DA">
        <w:rPr>
          <w:rFonts w:eastAsia="Yu Mincho"/>
          <w:bCs/>
          <w:vertAlign w:val="subscript"/>
          <w:lang w:val="en-GB" w:eastAsia="ja-JP"/>
        </w:rPr>
        <w:t>drum</w:t>
      </w:r>
      <w:proofErr w:type="spellEnd"/>
      <w:r w:rsidRPr="002E48DA">
        <w:rPr>
          <w:rFonts w:eastAsia="Yu Mincho"/>
          <w:bCs/>
          <w:lang w:val="en-GB" w:eastAsia="ja-JP"/>
        </w:rPr>
        <w:t xml:space="preserve"> + 0.03x(SRTT Abrasion Level - 100)</w:t>
      </w:r>
      <w:r w:rsidR="00E569BC" w:rsidRPr="002E48DA">
        <w:rPr>
          <w:rFonts w:eastAsia="Yu Mincho"/>
          <w:bCs/>
          <w:lang w:val="en-GB" w:eastAsia="ja-JP"/>
        </w:rPr>
        <w:t>”</w:t>
      </w:r>
    </w:p>
    <w:p w14:paraId="37773D71" w14:textId="39E416B2" w:rsidR="00445094" w:rsidRPr="002E48DA" w:rsidRDefault="00445094" w:rsidP="00445094">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bCs/>
          <w:lang w:val="en-GB"/>
        </w:rPr>
      </w:pPr>
      <w:bookmarkStart w:id="4" w:name="_Hlk213236286"/>
      <w:bookmarkEnd w:id="0"/>
    </w:p>
    <w:bookmarkEnd w:id="1"/>
    <w:bookmarkEnd w:id="4"/>
    <w:p w14:paraId="78023143" w14:textId="77777777" w:rsidR="00CC49B9" w:rsidRPr="002E48DA" w:rsidRDefault="00CC49B9" w:rsidP="007A0A56">
      <w:pPr>
        <w:keepNext/>
        <w:keepLines/>
        <w:tabs>
          <w:tab w:val="right" w:pos="851"/>
        </w:tabs>
        <w:spacing w:before="240" w:after="240" w:line="300" w:lineRule="exact"/>
        <w:ind w:left="360" w:right="1138"/>
        <w:rPr>
          <w:b/>
          <w:bCs/>
          <w:sz w:val="28"/>
          <w:szCs w:val="28"/>
          <w:lang w:val="en-GB"/>
        </w:rPr>
      </w:pPr>
      <w:r w:rsidRPr="002E48DA">
        <w:rPr>
          <w:b/>
          <w:bCs/>
          <w:sz w:val="28"/>
          <w:szCs w:val="28"/>
          <w:lang w:val="en-GB"/>
        </w:rPr>
        <w:lastRenderedPageBreak/>
        <w:tab/>
        <w:t>II.</w:t>
      </w:r>
      <w:r w:rsidRPr="002E48DA">
        <w:rPr>
          <w:b/>
          <w:bCs/>
          <w:sz w:val="28"/>
          <w:szCs w:val="28"/>
          <w:lang w:val="en-GB"/>
        </w:rPr>
        <w:tab/>
        <w:t>Justification</w:t>
      </w:r>
    </w:p>
    <w:p w14:paraId="027BEB17" w14:textId="29BA417F"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lang w:val="en-US" w:eastAsia="ja-JP"/>
        </w:rPr>
        <w:tab/>
      </w:r>
      <w:r w:rsidRPr="002E48DA">
        <w:rPr>
          <w:rFonts w:hint="eastAsia"/>
          <w:lang w:val="en-US" w:eastAsia="ja-JP"/>
        </w:rPr>
        <w:t xml:space="preserve">The TFTA has been discussing the introduction of </w:t>
      </w:r>
      <w:r w:rsidR="00F9512E">
        <w:rPr>
          <w:rFonts w:hint="eastAsia"/>
          <w:lang w:val="en-US" w:eastAsia="ja-JP"/>
        </w:rPr>
        <w:t xml:space="preserve">test </w:t>
      </w:r>
      <w:r w:rsidRPr="002E48DA">
        <w:rPr>
          <w:rFonts w:hint="eastAsia"/>
          <w:lang w:val="en-US" w:eastAsia="ja-JP"/>
        </w:rPr>
        <w:t>method equivalence as Annex 4 to the new UN</w:t>
      </w:r>
      <w:r w:rsidR="008A735C">
        <w:rPr>
          <w:rFonts w:hint="eastAsia"/>
          <w:lang w:val="en-US" w:eastAsia="ja-JP"/>
        </w:rPr>
        <w:t xml:space="preserve"> </w:t>
      </w:r>
      <w:r w:rsidRPr="002E48DA">
        <w:rPr>
          <w:rFonts w:hint="eastAsia"/>
          <w:lang w:val="en-US" w:eastAsia="ja-JP"/>
        </w:rPr>
        <w:t>R</w:t>
      </w:r>
      <w:r w:rsidR="008A735C">
        <w:rPr>
          <w:rFonts w:hint="eastAsia"/>
          <w:lang w:val="en-US" w:eastAsia="ja-JP"/>
        </w:rPr>
        <w:t>egulation</w:t>
      </w:r>
      <w:r w:rsidRPr="002E48DA">
        <w:rPr>
          <w:rFonts w:hint="eastAsia"/>
          <w:lang w:val="en-US" w:eastAsia="ja-JP"/>
        </w:rPr>
        <w:t>. This proposal is to add Annex 4 to working document GRBP/2025/27 and informal document GRBP-83-32 proposed by TF TA.</w:t>
      </w:r>
    </w:p>
    <w:p w14:paraId="66F678B1" w14:textId="4C324E98"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 xml:space="preserve">The equivalence of the </w:t>
      </w:r>
      <w:r w:rsidR="00B54AAD" w:rsidRPr="002E48DA">
        <w:rPr>
          <w:rFonts w:hint="eastAsia"/>
          <w:lang w:val="en-US" w:eastAsia="ja-JP"/>
        </w:rPr>
        <w:t xml:space="preserve">indoor </w:t>
      </w:r>
      <w:r w:rsidRPr="002E48DA">
        <w:rPr>
          <w:rFonts w:hint="eastAsia"/>
          <w:lang w:val="en-US" w:eastAsia="ja-JP"/>
        </w:rPr>
        <w:t>drum test method and the vehicle test method was confirmed through correlation validation test conducted from 2024 to 2025. However, due to the existence of outliers caused by test conditions, a test campaign is planned for 2026 with the aim of improving test accuracy.</w:t>
      </w:r>
    </w:p>
    <w:p w14:paraId="18810602" w14:textId="77777777"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In parallel with the activities to improve test accuracy in 2026, an immediate improvement in test accuracy can be considered by utilizing the abrasion level evaluation of a reference tyre. The stability of test results for both test methods is established as a relative evaluation against a reference tyre with stable performance, and all tests are evaluated simultaneously with the reference tyre. Therefore, an approach based on the abrasion level of the reference tyre is technically reasonable and feasible.</w:t>
      </w:r>
    </w:p>
    <w:p w14:paraId="28D02DD4" w14:textId="6C25995E"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 xml:space="preserve">A method that technically mitigates the risk of outliers by using the SRTT abrasion level, which supports the Abrasion Index </w:t>
      </w:r>
      <w:r w:rsidRPr="002E48DA">
        <w:rPr>
          <w:rFonts w:hint="eastAsia"/>
          <w:lang w:val="en-US" w:eastAsia="ja-JP"/>
        </w:rPr>
        <w:t>​​</w:t>
      </w:r>
      <w:r w:rsidRPr="002E48DA">
        <w:rPr>
          <w:rFonts w:hint="eastAsia"/>
          <w:lang w:val="en-US" w:eastAsia="ja-JP"/>
        </w:rPr>
        <w:t>concept, is appropriate. Depending on SRTT</w:t>
      </w:r>
      <w:r w:rsidR="008A735C">
        <w:rPr>
          <w:rFonts w:hint="eastAsia"/>
          <w:lang w:val="en-US" w:eastAsia="ja-JP"/>
        </w:rPr>
        <w:t xml:space="preserve"> </w:t>
      </w:r>
      <w:r w:rsidRPr="002E48DA">
        <w:rPr>
          <w:rFonts w:hint="eastAsia"/>
          <w:lang w:val="en-US" w:eastAsia="ja-JP"/>
        </w:rPr>
        <w:t>abrasion level, there are three cases to enhance test method equivalence.</w:t>
      </w:r>
    </w:p>
    <w:p w14:paraId="557AF335" w14:textId="77777777"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 xml:space="preserve">Case 1. Abrasion level of SRTT above 135 mg/km/t : </w:t>
      </w:r>
    </w:p>
    <w:p w14:paraId="68D1263F" w14:textId="77777777" w:rsidR="001E193F" w:rsidRPr="002E48DA" w:rsidRDefault="001E193F" w:rsidP="001E193F">
      <w:pPr>
        <w:keepNext/>
        <w:keepLines/>
        <w:numPr>
          <w:ilvl w:val="1"/>
          <w:numId w:val="17"/>
        </w:numPr>
        <w:tabs>
          <w:tab w:val="right" w:pos="851"/>
        </w:tabs>
        <w:spacing w:before="240" w:after="240" w:line="300" w:lineRule="exact"/>
        <w:ind w:right="1138"/>
        <w:rPr>
          <w:lang w:val="en-US" w:eastAsia="ja-JP"/>
        </w:rPr>
      </w:pPr>
      <w:r w:rsidRPr="002E48DA">
        <w:rPr>
          <w:rFonts w:hint="eastAsia"/>
          <w:lang w:val="en-US" w:eastAsia="ja-JP"/>
        </w:rPr>
        <w:t>This is not acceptable. Narrow range of SRTT abrasion level is to match the severity of indoor drum with vehicle test. This proposal is applied on informal document GRBP-83-32 Paragraph 2.4.2.3 of Annex 3.</w:t>
      </w:r>
    </w:p>
    <w:p w14:paraId="3AB5319A" w14:textId="77777777"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Case 2. Abrasion level of SRTT between 100 and 135 mg/km/t :</w:t>
      </w:r>
    </w:p>
    <w:p w14:paraId="543CBE4E" w14:textId="77777777" w:rsidR="001E193F" w:rsidRPr="002E48DA" w:rsidRDefault="001E193F" w:rsidP="001E193F">
      <w:pPr>
        <w:keepNext/>
        <w:keepLines/>
        <w:numPr>
          <w:ilvl w:val="1"/>
          <w:numId w:val="17"/>
        </w:numPr>
        <w:tabs>
          <w:tab w:val="right" w:pos="851"/>
        </w:tabs>
        <w:spacing w:before="240" w:after="240" w:line="300" w:lineRule="exact"/>
        <w:ind w:right="1138"/>
        <w:rPr>
          <w:lang w:val="en-US" w:eastAsia="ja-JP"/>
        </w:rPr>
      </w:pPr>
      <w:r w:rsidRPr="002E48DA">
        <w:rPr>
          <w:rFonts w:hint="eastAsia"/>
          <w:lang w:val="en-US" w:eastAsia="ja-JP"/>
        </w:rPr>
        <w:t>Abrasion index of indoor drum test is corrected using transfer function to reduce the risk of potential outliers in the higher severity range compared to vehicle test.</w:t>
      </w:r>
    </w:p>
    <w:p w14:paraId="395D9C9D" w14:textId="77777777" w:rsidR="001E193F" w:rsidRPr="002E48DA" w:rsidRDefault="001E193F" w:rsidP="001E193F">
      <w:pPr>
        <w:keepNext/>
        <w:keepLines/>
        <w:numPr>
          <w:ilvl w:val="0"/>
          <w:numId w:val="17"/>
        </w:numPr>
        <w:tabs>
          <w:tab w:val="right" w:pos="851"/>
        </w:tabs>
        <w:spacing w:before="240" w:after="240" w:line="300" w:lineRule="exact"/>
        <w:ind w:right="1138"/>
        <w:rPr>
          <w:lang w:val="en-US" w:eastAsia="ja-JP"/>
        </w:rPr>
      </w:pPr>
      <w:r w:rsidRPr="002E48DA">
        <w:rPr>
          <w:rFonts w:hint="eastAsia"/>
          <w:lang w:val="en-US" w:eastAsia="ja-JP"/>
        </w:rPr>
        <w:t xml:space="preserve">Case 3. Abrasion level of SRTT below 100 mg/km/t : </w:t>
      </w:r>
    </w:p>
    <w:p w14:paraId="574E0A8D" w14:textId="49E38222" w:rsidR="001E193F" w:rsidRPr="002E48DA" w:rsidRDefault="001E193F" w:rsidP="001E193F">
      <w:pPr>
        <w:keepNext/>
        <w:keepLines/>
        <w:numPr>
          <w:ilvl w:val="1"/>
          <w:numId w:val="17"/>
        </w:numPr>
        <w:tabs>
          <w:tab w:val="right" w:pos="851"/>
        </w:tabs>
        <w:spacing w:before="240" w:after="240" w:line="300" w:lineRule="exact"/>
        <w:ind w:right="1138"/>
        <w:rPr>
          <w:lang w:val="en-US" w:eastAsia="ja-JP"/>
        </w:rPr>
      </w:pPr>
      <w:r w:rsidRPr="002E48DA">
        <w:rPr>
          <w:rFonts w:hint="eastAsia"/>
          <w:lang w:val="en-US" w:eastAsia="ja-JP"/>
        </w:rPr>
        <w:t xml:space="preserve">Specific procedure is introduced to set appropriate test conditions for each </w:t>
      </w:r>
      <w:r w:rsidR="009A64EA">
        <w:rPr>
          <w:rFonts w:hint="eastAsia"/>
          <w:lang w:val="en-US" w:eastAsia="ja-JP"/>
        </w:rPr>
        <w:t>facility</w:t>
      </w:r>
      <w:r w:rsidRPr="002E48DA">
        <w:rPr>
          <w:rFonts w:hint="eastAsia"/>
          <w:lang w:val="en-US" w:eastAsia="ja-JP"/>
        </w:rPr>
        <w:t xml:space="preserve"> using a reference tyre. </w:t>
      </w:r>
      <w:r w:rsidR="009A64EA">
        <w:rPr>
          <w:rFonts w:hint="eastAsia"/>
          <w:lang w:val="en-US" w:eastAsia="ja-JP"/>
        </w:rPr>
        <w:t>The facility</w:t>
      </w:r>
      <w:r w:rsidRPr="002E48DA">
        <w:rPr>
          <w:rFonts w:hint="eastAsia"/>
          <w:lang w:val="en-US" w:eastAsia="ja-JP"/>
        </w:rPr>
        <w:t xml:space="preserve"> shall report test results using two SRTTs simultaneously at different positions on a drum. </w:t>
      </w:r>
    </w:p>
    <w:p w14:paraId="67F7A30E" w14:textId="380439FA" w:rsidR="001E193F" w:rsidRPr="002E48DA" w:rsidRDefault="001E193F" w:rsidP="001E193F">
      <w:pPr>
        <w:keepNext/>
        <w:keepLines/>
        <w:numPr>
          <w:ilvl w:val="1"/>
          <w:numId w:val="17"/>
        </w:numPr>
        <w:tabs>
          <w:tab w:val="right" w:pos="851"/>
        </w:tabs>
        <w:spacing w:before="240" w:after="240" w:line="300" w:lineRule="exact"/>
        <w:ind w:right="1138"/>
        <w:rPr>
          <w:lang w:val="en-US" w:eastAsia="ja-JP"/>
        </w:rPr>
      </w:pPr>
      <w:r w:rsidRPr="002E48DA">
        <w:rPr>
          <w:rFonts w:hint="eastAsia"/>
          <w:lang w:val="en-US" w:eastAsia="ja-JP"/>
        </w:rPr>
        <w:t>SRTT abrasion level results allow T</w:t>
      </w:r>
      <w:r w:rsidR="008A735C">
        <w:rPr>
          <w:rFonts w:hint="eastAsia"/>
          <w:lang w:val="en-US" w:eastAsia="ja-JP"/>
        </w:rPr>
        <w:t xml:space="preserve">ype </w:t>
      </w:r>
      <w:r w:rsidRPr="002E48DA">
        <w:rPr>
          <w:rFonts w:hint="eastAsia"/>
          <w:lang w:val="en-US" w:eastAsia="ja-JP"/>
        </w:rPr>
        <w:t>A</w:t>
      </w:r>
      <w:r w:rsidR="008A735C">
        <w:rPr>
          <w:rFonts w:hint="eastAsia"/>
          <w:lang w:val="en-US" w:eastAsia="ja-JP"/>
        </w:rPr>
        <w:t xml:space="preserve">pproval </w:t>
      </w:r>
      <w:r w:rsidRPr="002E48DA">
        <w:rPr>
          <w:rFonts w:hint="eastAsia"/>
          <w:lang w:val="en-US" w:eastAsia="ja-JP"/>
        </w:rPr>
        <w:t>A</w:t>
      </w:r>
      <w:r w:rsidR="008A735C">
        <w:rPr>
          <w:rFonts w:hint="eastAsia"/>
          <w:lang w:val="en-US" w:eastAsia="ja-JP"/>
        </w:rPr>
        <w:t>uthority</w:t>
      </w:r>
      <w:r w:rsidRPr="002E48DA">
        <w:rPr>
          <w:rFonts w:hint="eastAsia"/>
          <w:lang w:val="en-US" w:eastAsia="ja-JP"/>
        </w:rPr>
        <w:t xml:space="preserve"> to ensure that each </w:t>
      </w:r>
      <w:r w:rsidR="009A64EA">
        <w:rPr>
          <w:rFonts w:hint="eastAsia"/>
          <w:lang w:val="en-US" w:eastAsia="ja-JP"/>
        </w:rPr>
        <w:t>facility</w:t>
      </w:r>
      <w:r w:rsidRPr="002E48DA">
        <w:rPr>
          <w:rFonts w:hint="eastAsia"/>
          <w:lang w:val="en-US" w:eastAsia="ja-JP"/>
        </w:rPr>
        <w:t xml:space="preserve"> is conducting the test properly.</w:t>
      </w:r>
    </w:p>
    <w:p w14:paraId="34BEE897" w14:textId="468EEFC7" w:rsidR="00E569BC" w:rsidRPr="003F6282" w:rsidRDefault="001E193F" w:rsidP="001E193F">
      <w:pPr>
        <w:keepNext/>
        <w:keepLines/>
        <w:numPr>
          <w:ilvl w:val="1"/>
          <w:numId w:val="17"/>
        </w:numPr>
        <w:tabs>
          <w:tab w:val="right" w:pos="851"/>
        </w:tabs>
        <w:spacing w:before="240" w:after="240" w:line="300" w:lineRule="exact"/>
        <w:ind w:right="1138"/>
        <w:rPr>
          <w:lang w:val="en-US" w:eastAsia="ja-JP"/>
        </w:rPr>
      </w:pPr>
      <w:r w:rsidRPr="002E48DA">
        <w:rPr>
          <w:rFonts w:hint="eastAsia"/>
          <w:lang w:val="en-US" w:eastAsia="ja-JP"/>
        </w:rPr>
        <w:t>Equivalence check by SRTTs are valid for both indoor drum test method and vehicle test method. In case of vehicle test, up to four SRTTs mounted on reference vehicles in a convoy are reported.</w:t>
      </w:r>
    </w:p>
    <w:p w14:paraId="3AABACE1" w14:textId="2229A099" w:rsidR="00B11277" w:rsidRPr="002E48DA" w:rsidRDefault="00CC49B9" w:rsidP="003F6282">
      <w:pPr>
        <w:spacing w:before="240"/>
        <w:jc w:val="center"/>
        <w:rPr>
          <w:u w:val="single"/>
          <w:lang w:val="en-GB" w:eastAsia="ja-JP"/>
        </w:rPr>
      </w:pPr>
      <w:r w:rsidRPr="002E48DA">
        <w:rPr>
          <w:u w:val="single"/>
          <w:lang w:val="en-GB"/>
        </w:rPr>
        <w:tab/>
      </w:r>
      <w:r w:rsidRPr="002E48DA">
        <w:rPr>
          <w:u w:val="single"/>
          <w:lang w:val="en-GB"/>
        </w:rPr>
        <w:tab/>
      </w:r>
      <w:r w:rsidRPr="002E48DA">
        <w:rPr>
          <w:u w:val="single"/>
          <w:lang w:val="en-GB"/>
        </w:rPr>
        <w:tab/>
      </w:r>
    </w:p>
    <w:sectPr w:rsidR="00B11277" w:rsidRPr="002E48DA" w:rsidSect="00FE243B">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982D" w14:textId="77777777" w:rsidR="00A02E6F" w:rsidRDefault="00A02E6F"/>
  </w:endnote>
  <w:endnote w:type="continuationSeparator" w:id="0">
    <w:p w14:paraId="47BC4118" w14:textId="77777777" w:rsidR="00A02E6F" w:rsidRDefault="00A02E6F"/>
  </w:endnote>
  <w:endnote w:type="continuationNotice" w:id="1">
    <w:p w14:paraId="2D77E245" w14:textId="77777777" w:rsidR="00A02E6F" w:rsidRDefault="00A0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44D" w14:textId="77777777" w:rsidR="00B31B88" w:rsidRDefault="00B3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E8A4" w14:textId="77777777" w:rsidR="00B31B88" w:rsidRDefault="00B31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77777777"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06ED" w14:textId="77777777" w:rsidR="00A02E6F" w:rsidRPr="00D27D5E" w:rsidRDefault="00A02E6F" w:rsidP="00D27D5E">
      <w:pPr>
        <w:tabs>
          <w:tab w:val="right" w:pos="2155"/>
        </w:tabs>
        <w:spacing w:after="80"/>
        <w:ind w:left="680"/>
        <w:rPr>
          <w:u w:val="single"/>
        </w:rPr>
      </w:pPr>
      <w:r>
        <w:rPr>
          <w:u w:val="single"/>
        </w:rPr>
        <w:tab/>
      </w:r>
    </w:p>
  </w:footnote>
  <w:footnote w:type="continuationSeparator" w:id="0">
    <w:p w14:paraId="5E02B69E" w14:textId="77777777" w:rsidR="00A02E6F" w:rsidRDefault="00A02E6F">
      <w:r>
        <w:rPr>
          <w:u w:val="single"/>
        </w:rPr>
        <w:tab/>
      </w:r>
      <w:r>
        <w:rPr>
          <w:u w:val="single"/>
        </w:rPr>
        <w:tab/>
      </w:r>
      <w:r>
        <w:rPr>
          <w:u w:val="single"/>
        </w:rPr>
        <w:tab/>
      </w:r>
      <w:r>
        <w:rPr>
          <w:u w:val="single"/>
        </w:rPr>
        <w:tab/>
      </w:r>
    </w:p>
  </w:footnote>
  <w:footnote w:type="continuationNotice" w:id="1">
    <w:p w14:paraId="003CABCF" w14:textId="77777777" w:rsidR="00A02E6F" w:rsidRDefault="00A02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37E0" w14:textId="77777777" w:rsidR="00B31B88" w:rsidRDefault="00B31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B51A" w14:textId="77777777" w:rsidR="00B31B88" w:rsidRDefault="00B31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6A2" w14:textId="182934AA" w:rsidR="003506F4" w:rsidRPr="005266DC" w:rsidRDefault="003506F4" w:rsidP="00637511">
    <w:pPr>
      <w:tabs>
        <w:tab w:val="right" w:pos="9026"/>
      </w:tabs>
      <w:ind w:left="5954" w:hanging="5954"/>
      <w:rPr>
        <w:bCs/>
        <w:lang w:val="en-GB"/>
      </w:rPr>
    </w:pPr>
    <w:r w:rsidRPr="005266DC">
      <w:rPr>
        <w:lang w:val="en-GB"/>
      </w:rPr>
      <w:t xml:space="preserve">Transmitted by the experts of </w:t>
    </w:r>
    <w:r w:rsidR="004C1F67" w:rsidRPr="005266DC">
      <w:rPr>
        <w:rFonts w:hint="eastAsia"/>
        <w:lang w:val="en-GB" w:eastAsia="ja-JP"/>
      </w:rPr>
      <w:t>Japan</w:t>
    </w:r>
    <w:r w:rsidRPr="005266DC">
      <w:rPr>
        <w:lang w:val="en-GB"/>
      </w:rPr>
      <w:tab/>
    </w:r>
    <w:r w:rsidRPr="005266DC">
      <w:rPr>
        <w:u w:val="single"/>
        <w:lang w:val="en-GB"/>
      </w:rPr>
      <w:t>Informal document</w:t>
    </w:r>
    <w:r w:rsidRPr="005266DC">
      <w:rPr>
        <w:lang w:val="en-GB"/>
      </w:rPr>
      <w:t xml:space="preserve"> </w:t>
    </w:r>
    <w:r w:rsidRPr="005266DC">
      <w:rPr>
        <w:bCs/>
        <w:lang w:val="en-GB"/>
      </w:rPr>
      <w:t>GRBP-8</w:t>
    </w:r>
    <w:r w:rsidR="00A25A2C" w:rsidRPr="005266DC">
      <w:rPr>
        <w:bCs/>
        <w:lang w:val="en-GB"/>
      </w:rPr>
      <w:t>3</w:t>
    </w:r>
    <w:r w:rsidRPr="005266DC">
      <w:rPr>
        <w:bCs/>
        <w:lang w:val="en-GB"/>
      </w:rPr>
      <w:t>-</w:t>
    </w:r>
    <w:r w:rsidR="00B31B88">
      <w:rPr>
        <w:bCs/>
        <w:lang w:val="en-GB" w:eastAsia="ja-JP"/>
      </w:rPr>
      <w:t>38</w:t>
    </w:r>
    <w:r w:rsidRPr="005266DC">
      <w:rPr>
        <w:b/>
        <w:lang w:val="en-GB"/>
      </w:rPr>
      <w:br/>
    </w:r>
    <w:r w:rsidRPr="005266DC">
      <w:rPr>
        <w:bCs/>
        <w:lang w:val="en-GB"/>
      </w:rPr>
      <w:t>(8</w:t>
    </w:r>
    <w:r w:rsidR="00A25A2C" w:rsidRPr="005266DC">
      <w:rPr>
        <w:bCs/>
        <w:lang w:val="en-GB"/>
      </w:rPr>
      <w:t>3</w:t>
    </w:r>
    <w:r w:rsidR="00A25A2C" w:rsidRPr="005266DC">
      <w:rPr>
        <w:bCs/>
        <w:vertAlign w:val="superscript"/>
        <w:lang w:val="en-GB"/>
      </w:rPr>
      <w:t>rd</w:t>
    </w:r>
    <w:r w:rsidR="00A25A2C" w:rsidRPr="005266DC">
      <w:rPr>
        <w:bCs/>
        <w:lang w:val="en-GB"/>
      </w:rPr>
      <w:t xml:space="preserve"> </w:t>
    </w:r>
    <w:r w:rsidRPr="005266DC">
      <w:rPr>
        <w:bCs/>
        <w:lang w:val="en-GB"/>
      </w:rPr>
      <w:t>GRBP, 1</w:t>
    </w:r>
    <w:r w:rsidR="00A25A2C" w:rsidRPr="005266DC">
      <w:rPr>
        <w:bCs/>
        <w:lang w:val="en-GB"/>
      </w:rPr>
      <w:t>0</w:t>
    </w:r>
    <w:r w:rsidRPr="005266DC">
      <w:rPr>
        <w:bCs/>
        <w:lang w:val="en-GB"/>
      </w:rPr>
      <w:t>-1</w:t>
    </w:r>
    <w:r w:rsidR="00A25A2C" w:rsidRPr="005266DC">
      <w:rPr>
        <w:bCs/>
        <w:lang w:val="en-GB"/>
      </w:rPr>
      <w:t>3</w:t>
    </w:r>
    <w:r w:rsidRPr="005266DC">
      <w:rPr>
        <w:bCs/>
        <w:lang w:val="en-GB"/>
      </w:rPr>
      <w:t xml:space="preserve"> February 202</w:t>
    </w:r>
    <w:r w:rsidR="00A25A2C" w:rsidRPr="005266DC">
      <w:rPr>
        <w:bCs/>
        <w:lang w:val="en-GB"/>
      </w:rPr>
      <w:t>6</w:t>
    </w:r>
    <w:r w:rsidRPr="005266DC">
      <w:rPr>
        <w:bCs/>
        <w:lang w:val="en-GB"/>
      </w:rPr>
      <w:t>,</w:t>
    </w:r>
    <w:r w:rsidRPr="005266DC">
      <w:rPr>
        <w:bCs/>
        <w:lang w:val="en-GB"/>
      </w:rPr>
      <w:br/>
      <w:t xml:space="preserve">agenda item </w:t>
    </w:r>
    <w:r w:rsidR="00A25A2C" w:rsidRPr="005266DC">
      <w:rPr>
        <w:bCs/>
        <w:lang w:val="en-GB"/>
      </w:rPr>
      <w:t>5</w:t>
    </w:r>
    <w:r w:rsidRPr="005266DC">
      <w:rPr>
        <w:bCs/>
        <w:lang w:val="en-GB"/>
      </w:rPr>
      <w:t xml:space="preserve"> (</w:t>
    </w:r>
    <w:r w:rsidR="007F54D0" w:rsidRPr="005266DC">
      <w:rPr>
        <w:rFonts w:hint="eastAsia"/>
        <w:bCs/>
        <w:lang w:val="en-GB" w:eastAsia="ja-JP"/>
      </w:rPr>
      <w:t>g</w:t>
    </w:r>
    <w:r w:rsidRPr="005266DC">
      <w:rPr>
        <w:bCs/>
        <w:lang w:val="en-GB"/>
      </w:rPr>
      <w:t>))</w:t>
    </w:r>
  </w:p>
  <w:p w14:paraId="35491911" w14:textId="76FC18E3" w:rsidR="00127D55" w:rsidRPr="005266DC" w:rsidRDefault="00127D55" w:rsidP="003506F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B3"/>
    <w:multiLevelType w:val="hybridMultilevel"/>
    <w:tmpl w:val="FFAE61B4"/>
    <w:lvl w:ilvl="0" w:tplc="17D475F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15:restartNumberingAfterBreak="0">
    <w:nsid w:val="068E186E"/>
    <w:multiLevelType w:val="hybridMultilevel"/>
    <w:tmpl w:val="B42212B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 w15:restartNumberingAfterBreak="0">
    <w:nsid w:val="15CB4C36"/>
    <w:multiLevelType w:val="hybridMultilevel"/>
    <w:tmpl w:val="92AA09E2"/>
    <w:lvl w:ilvl="0" w:tplc="FFFFFFFF">
      <w:start w:val="1"/>
      <w:numFmt w:val="decimal"/>
      <w:lvlText w:val="%1."/>
      <w:lvlJc w:val="left"/>
      <w:pPr>
        <w:ind w:left="3054" w:hanging="360"/>
      </w:pPr>
      <w:rPr>
        <w:rFonts w:hint="default"/>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A3708B8"/>
    <w:multiLevelType w:val="hybridMultilevel"/>
    <w:tmpl w:val="6728FCAC"/>
    <w:lvl w:ilvl="0" w:tplc="4EA819A6">
      <w:start w:val="3"/>
      <w:numFmt w:val="lowerLetter"/>
      <w:lvlText w:val="(%1)"/>
      <w:lvlJc w:val="left"/>
      <w:pPr>
        <w:ind w:left="8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42E05B0B"/>
    <w:multiLevelType w:val="hybridMultilevel"/>
    <w:tmpl w:val="F48A1C64"/>
    <w:lvl w:ilvl="0" w:tplc="848693A6">
      <w:start w:val="1"/>
      <w:numFmt w:val="bullet"/>
      <w:lvlText w:val="•"/>
      <w:lvlJc w:val="left"/>
      <w:pPr>
        <w:tabs>
          <w:tab w:val="num" w:pos="720"/>
        </w:tabs>
        <w:ind w:left="720" w:hanging="360"/>
      </w:pPr>
      <w:rPr>
        <w:rFonts w:ascii="Arial" w:hAnsi="Arial" w:hint="default"/>
      </w:rPr>
    </w:lvl>
    <w:lvl w:ilvl="1" w:tplc="B6FA3A96">
      <w:numFmt w:val="bullet"/>
      <w:lvlText w:val="–"/>
      <w:lvlJc w:val="left"/>
      <w:pPr>
        <w:tabs>
          <w:tab w:val="num" w:pos="1440"/>
        </w:tabs>
        <w:ind w:left="1440" w:hanging="360"/>
      </w:pPr>
      <w:rPr>
        <w:rFonts w:ascii="Arial" w:hAnsi="Arial" w:hint="default"/>
      </w:rPr>
    </w:lvl>
    <w:lvl w:ilvl="2" w:tplc="0EA65C6C" w:tentative="1">
      <w:start w:val="1"/>
      <w:numFmt w:val="bullet"/>
      <w:lvlText w:val="•"/>
      <w:lvlJc w:val="left"/>
      <w:pPr>
        <w:tabs>
          <w:tab w:val="num" w:pos="2160"/>
        </w:tabs>
        <w:ind w:left="2160" w:hanging="360"/>
      </w:pPr>
      <w:rPr>
        <w:rFonts w:ascii="Arial" w:hAnsi="Arial" w:hint="default"/>
      </w:rPr>
    </w:lvl>
    <w:lvl w:ilvl="3" w:tplc="F54264EA" w:tentative="1">
      <w:start w:val="1"/>
      <w:numFmt w:val="bullet"/>
      <w:lvlText w:val="•"/>
      <w:lvlJc w:val="left"/>
      <w:pPr>
        <w:tabs>
          <w:tab w:val="num" w:pos="2880"/>
        </w:tabs>
        <w:ind w:left="2880" w:hanging="360"/>
      </w:pPr>
      <w:rPr>
        <w:rFonts w:ascii="Arial" w:hAnsi="Arial" w:hint="default"/>
      </w:rPr>
    </w:lvl>
    <w:lvl w:ilvl="4" w:tplc="ED9AC2F6" w:tentative="1">
      <w:start w:val="1"/>
      <w:numFmt w:val="bullet"/>
      <w:lvlText w:val="•"/>
      <w:lvlJc w:val="left"/>
      <w:pPr>
        <w:tabs>
          <w:tab w:val="num" w:pos="3600"/>
        </w:tabs>
        <w:ind w:left="3600" w:hanging="360"/>
      </w:pPr>
      <w:rPr>
        <w:rFonts w:ascii="Arial" w:hAnsi="Arial" w:hint="default"/>
      </w:rPr>
    </w:lvl>
    <w:lvl w:ilvl="5" w:tplc="0DA24DCC" w:tentative="1">
      <w:start w:val="1"/>
      <w:numFmt w:val="bullet"/>
      <w:lvlText w:val="•"/>
      <w:lvlJc w:val="left"/>
      <w:pPr>
        <w:tabs>
          <w:tab w:val="num" w:pos="4320"/>
        </w:tabs>
        <w:ind w:left="4320" w:hanging="360"/>
      </w:pPr>
      <w:rPr>
        <w:rFonts w:ascii="Arial" w:hAnsi="Arial" w:hint="default"/>
      </w:rPr>
    </w:lvl>
    <w:lvl w:ilvl="6" w:tplc="F104F034" w:tentative="1">
      <w:start w:val="1"/>
      <w:numFmt w:val="bullet"/>
      <w:lvlText w:val="•"/>
      <w:lvlJc w:val="left"/>
      <w:pPr>
        <w:tabs>
          <w:tab w:val="num" w:pos="5040"/>
        </w:tabs>
        <w:ind w:left="5040" w:hanging="360"/>
      </w:pPr>
      <w:rPr>
        <w:rFonts w:ascii="Arial" w:hAnsi="Arial" w:hint="default"/>
      </w:rPr>
    </w:lvl>
    <w:lvl w:ilvl="7" w:tplc="8B360FAE" w:tentative="1">
      <w:start w:val="1"/>
      <w:numFmt w:val="bullet"/>
      <w:lvlText w:val="•"/>
      <w:lvlJc w:val="left"/>
      <w:pPr>
        <w:tabs>
          <w:tab w:val="num" w:pos="5760"/>
        </w:tabs>
        <w:ind w:left="5760" w:hanging="360"/>
      </w:pPr>
      <w:rPr>
        <w:rFonts w:ascii="Arial" w:hAnsi="Arial" w:hint="default"/>
      </w:rPr>
    </w:lvl>
    <w:lvl w:ilvl="8" w:tplc="D45089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FC609B"/>
    <w:multiLevelType w:val="hybridMultilevel"/>
    <w:tmpl w:val="EE5271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DF6434"/>
    <w:multiLevelType w:val="hybridMultilevel"/>
    <w:tmpl w:val="CCF68558"/>
    <w:lvl w:ilvl="0" w:tplc="AFF281C0">
      <w:start w:val="1"/>
      <w:numFmt w:val="lowerLetter"/>
      <w:lvlText w:val="(%1)"/>
      <w:lvlJc w:val="left"/>
      <w:pPr>
        <w:ind w:left="817" w:hanging="360"/>
      </w:pPr>
      <w:rPr>
        <w:rFonts w:hint="default"/>
      </w:rPr>
    </w:lvl>
    <w:lvl w:ilvl="1" w:tplc="04100019" w:tentative="1">
      <w:start w:val="1"/>
      <w:numFmt w:val="lowerLetter"/>
      <w:lvlText w:val="%2."/>
      <w:lvlJc w:val="left"/>
      <w:pPr>
        <w:ind w:left="1537" w:hanging="360"/>
      </w:pPr>
    </w:lvl>
    <w:lvl w:ilvl="2" w:tplc="0410001B" w:tentative="1">
      <w:start w:val="1"/>
      <w:numFmt w:val="lowerRoman"/>
      <w:lvlText w:val="%3."/>
      <w:lvlJc w:val="right"/>
      <w:pPr>
        <w:ind w:left="2257" w:hanging="180"/>
      </w:pPr>
    </w:lvl>
    <w:lvl w:ilvl="3" w:tplc="0410000F" w:tentative="1">
      <w:start w:val="1"/>
      <w:numFmt w:val="decimal"/>
      <w:lvlText w:val="%4."/>
      <w:lvlJc w:val="left"/>
      <w:pPr>
        <w:ind w:left="2977" w:hanging="360"/>
      </w:pPr>
    </w:lvl>
    <w:lvl w:ilvl="4" w:tplc="04100019" w:tentative="1">
      <w:start w:val="1"/>
      <w:numFmt w:val="lowerLetter"/>
      <w:lvlText w:val="%5."/>
      <w:lvlJc w:val="left"/>
      <w:pPr>
        <w:ind w:left="3697" w:hanging="360"/>
      </w:pPr>
    </w:lvl>
    <w:lvl w:ilvl="5" w:tplc="0410001B" w:tentative="1">
      <w:start w:val="1"/>
      <w:numFmt w:val="lowerRoman"/>
      <w:lvlText w:val="%6."/>
      <w:lvlJc w:val="right"/>
      <w:pPr>
        <w:ind w:left="4417" w:hanging="180"/>
      </w:pPr>
    </w:lvl>
    <w:lvl w:ilvl="6" w:tplc="0410000F" w:tentative="1">
      <w:start w:val="1"/>
      <w:numFmt w:val="decimal"/>
      <w:lvlText w:val="%7."/>
      <w:lvlJc w:val="left"/>
      <w:pPr>
        <w:ind w:left="5137" w:hanging="360"/>
      </w:pPr>
    </w:lvl>
    <w:lvl w:ilvl="7" w:tplc="04100019" w:tentative="1">
      <w:start w:val="1"/>
      <w:numFmt w:val="lowerLetter"/>
      <w:lvlText w:val="%8."/>
      <w:lvlJc w:val="left"/>
      <w:pPr>
        <w:ind w:left="5857" w:hanging="360"/>
      </w:pPr>
    </w:lvl>
    <w:lvl w:ilvl="8" w:tplc="0410001B" w:tentative="1">
      <w:start w:val="1"/>
      <w:numFmt w:val="lowerRoman"/>
      <w:lvlText w:val="%9."/>
      <w:lvlJc w:val="right"/>
      <w:pPr>
        <w:ind w:left="6577" w:hanging="180"/>
      </w:pPr>
    </w:lvl>
  </w:abstractNum>
  <w:abstractNum w:abstractNumId="11"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4F71D10"/>
    <w:multiLevelType w:val="hybridMultilevel"/>
    <w:tmpl w:val="6420AC7A"/>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4" w15:restartNumberingAfterBreak="0">
    <w:nsid w:val="67021628"/>
    <w:multiLevelType w:val="hybridMultilevel"/>
    <w:tmpl w:val="885CCA56"/>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689942084">
    <w:abstractNumId w:val="15"/>
  </w:num>
  <w:num w:numId="2" w16cid:durableId="480386041">
    <w:abstractNumId w:val="7"/>
  </w:num>
  <w:num w:numId="3" w16cid:durableId="1919974981">
    <w:abstractNumId w:val="12"/>
  </w:num>
  <w:num w:numId="4" w16cid:durableId="1008679354">
    <w:abstractNumId w:val="5"/>
  </w:num>
  <w:num w:numId="5" w16cid:durableId="2093892784">
    <w:abstractNumId w:val="2"/>
  </w:num>
  <w:num w:numId="6" w16cid:durableId="1086271377">
    <w:abstractNumId w:val="0"/>
  </w:num>
  <w:num w:numId="7" w16cid:durableId="984507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735635">
    <w:abstractNumId w:val="1"/>
  </w:num>
  <w:num w:numId="9" w16cid:durableId="422381293">
    <w:abstractNumId w:val="14"/>
  </w:num>
  <w:num w:numId="10" w16cid:durableId="774449620">
    <w:abstractNumId w:val="9"/>
  </w:num>
  <w:num w:numId="11" w16cid:durableId="326906199">
    <w:abstractNumId w:val="3"/>
  </w:num>
  <w:num w:numId="12" w16cid:durableId="1909920630">
    <w:abstractNumId w:val="10"/>
  </w:num>
  <w:num w:numId="13" w16cid:durableId="988091390">
    <w:abstractNumId w:val="6"/>
  </w:num>
  <w:num w:numId="14" w16cid:durableId="1161239259">
    <w:abstractNumId w:val="16"/>
  </w:num>
  <w:num w:numId="15" w16cid:durableId="403797725">
    <w:abstractNumId w:val="11"/>
  </w:num>
  <w:num w:numId="16" w16cid:durableId="2064864088">
    <w:abstractNumId w:val="4"/>
  </w:num>
  <w:num w:numId="17" w16cid:durableId="1533796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fr-FR" w:vendorID="64" w:dllVersion="0" w:nlCheck="1" w:checkStyle="0"/>
  <w:activeWritingStyle w:appName="MSWord" w:lang="en-GB"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1529"/>
    <w:rsid w:val="000168E8"/>
    <w:rsid w:val="00016AC5"/>
    <w:rsid w:val="000200F1"/>
    <w:rsid w:val="00020252"/>
    <w:rsid w:val="0002353C"/>
    <w:rsid w:val="000237C9"/>
    <w:rsid w:val="00024AD2"/>
    <w:rsid w:val="00030ADE"/>
    <w:rsid w:val="00030C9A"/>
    <w:rsid w:val="000312C0"/>
    <w:rsid w:val="00031CA3"/>
    <w:rsid w:val="00031EFC"/>
    <w:rsid w:val="00033F85"/>
    <w:rsid w:val="00035F50"/>
    <w:rsid w:val="000403DA"/>
    <w:rsid w:val="0004215E"/>
    <w:rsid w:val="00042C26"/>
    <w:rsid w:val="00042F83"/>
    <w:rsid w:val="00044AC7"/>
    <w:rsid w:val="00053AD5"/>
    <w:rsid w:val="000571C0"/>
    <w:rsid w:val="00057396"/>
    <w:rsid w:val="00057B5D"/>
    <w:rsid w:val="0006268C"/>
    <w:rsid w:val="000676C2"/>
    <w:rsid w:val="00072A69"/>
    <w:rsid w:val="00075515"/>
    <w:rsid w:val="00081703"/>
    <w:rsid w:val="0008393C"/>
    <w:rsid w:val="00083F5E"/>
    <w:rsid w:val="0008648E"/>
    <w:rsid w:val="00093ECB"/>
    <w:rsid w:val="000A2D72"/>
    <w:rsid w:val="000A500E"/>
    <w:rsid w:val="000A59AC"/>
    <w:rsid w:val="000B422A"/>
    <w:rsid w:val="000B7B9E"/>
    <w:rsid w:val="000C202C"/>
    <w:rsid w:val="000C3EDE"/>
    <w:rsid w:val="000C7B5F"/>
    <w:rsid w:val="000D08FD"/>
    <w:rsid w:val="000D146E"/>
    <w:rsid w:val="000D3343"/>
    <w:rsid w:val="000D6F61"/>
    <w:rsid w:val="000E099C"/>
    <w:rsid w:val="000E1E25"/>
    <w:rsid w:val="000E40FD"/>
    <w:rsid w:val="000E479D"/>
    <w:rsid w:val="000E4A86"/>
    <w:rsid w:val="000F0BD0"/>
    <w:rsid w:val="000F2A46"/>
    <w:rsid w:val="000F3C75"/>
    <w:rsid w:val="000F41F2"/>
    <w:rsid w:val="000F5826"/>
    <w:rsid w:val="001027BD"/>
    <w:rsid w:val="0010544E"/>
    <w:rsid w:val="001059C0"/>
    <w:rsid w:val="0010763F"/>
    <w:rsid w:val="0011306C"/>
    <w:rsid w:val="001138F1"/>
    <w:rsid w:val="0011447A"/>
    <w:rsid w:val="001243E5"/>
    <w:rsid w:val="001249D5"/>
    <w:rsid w:val="0012502C"/>
    <w:rsid w:val="00127D55"/>
    <w:rsid w:val="00130B2A"/>
    <w:rsid w:val="00130D9B"/>
    <w:rsid w:val="001320D6"/>
    <w:rsid w:val="00134045"/>
    <w:rsid w:val="00135C0D"/>
    <w:rsid w:val="00136077"/>
    <w:rsid w:val="00140B74"/>
    <w:rsid w:val="001438FD"/>
    <w:rsid w:val="00146FCF"/>
    <w:rsid w:val="001513EA"/>
    <w:rsid w:val="00153756"/>
    <w:rsid w:val="001553D8"/>
    <w:rsid w:val="0015656A"/>
    <w:rsid w:val="00160540"/>
    <w:rsid w:val="00161A5C"/>
    <w:rsid w:val="00164B1E"/>
    <w:rsid w:val="00165172"/>
    <w:rsid w:val="0017182C"/>
    <w:rsid w:val="00171FBD"/>
    <w:rsid w:val="00173945"/>
    <w:rsid w:val="00177007"/>
    <w:rsid w:val="0018605F"/>
    <w:rsid w:val="00186C01"/>
    <w:rsid w:val="00186EE9"/>
    <w:rsid w:val="00187BBC"/>
    <w:rsid w:val="001901A6"/>
    <w:rsid w:val="00192EEB"/>
    <w:rsid w:val="00193D16"/>
    <w:rsid w:val="001A1371"/>
    <w:rsid w:val="001A20FB"/>
    <w:rsid w:val="001A293E"/>
    <w:rsid w:val="001A7500"/>
    <w:rsid w:val="001B117E"/>
    <w:rsid w:val="001B2A28"/>
    <w:rsid w:val="001B6F40"/>
    <w:rsid w:val="001C1022"/>
    <w:rsid w:val="001C1AEE"/>
    <w:rsid w:val="001C263B"/>
    <w:rsid w:val="001C2E31"/>
    <w:rsid w:val="001C3BB1"/>
    <w:rsid w:val="001C5E6F"/>
    <w:rsid w:val="001C60AE"/>
    <w:rsid w:val="001D0F8F"/>
    <w:rsid w:val="001D2352"/>
    <w:rsid w:val="001D4D00"/>
    <w:rsid w:val="001D7B06"/>
    <w:rsid w:val="001D7F8A"/>
    <w:rsid w:val="001E193F"/>
    <w:rsid w:val="001E1C4E"/>
    <w:rsid w:val="001E20DE"/>
    <w:rsid w:val="001E2E48"/>
    <w:rsid w:val="001E3FEB"/>
    <w:rsid w:val="001E4A02"/>
    <w:rsid w:val="001E65F4"/>
    <w:rsid w:val="001F4134"/>
    <w:rsid w:val="001F7687"/>
    <w:rsid w:val="002013C5"/>
    <w:rsid w:val="00201F1D"/>
    <w:rsid w:val="00202DC8"/>
    <w:rsid w:val="00207580"/>
    <w:rsid w:val="00210798"/>
    <w:rsid w:val="00210B1D"/>
    <w:rsid w:val="002128EE"/>
    <w:rsid w:val="00217A86"/>
    <w:rsid w:val="00220973"/>
    <w:rsid w:val="002232AF"/>
    <w:rsid w:val="00223B89"/>
    <w:rsid w:val="00224F25"/>
    <w:rsid w:val="00225013"/>
    <w:rsid w:val="00225A8C"/>
    <w:rsid w:val="0023157E"/>
    <w:rsid w:val="00232EE1"/>
    <w:rsid w:val="00236201"/>
    <w:rsid w:val="00237290"/>
    <w:rsid w:val="002375DC"/>
    <w:rsid w:val="00240D36"/>
    <w:rsid w:val="00244494"/>
    <w:rsid w:val="00247143"/>
    <w:rsid w:val="0025219C"/>
    <w:rsid w:val="00254A40"/>
    <w:rsid w:val="002576C7"/>
    <w:rsid w:val="00257A32"/>
    <w:rsid w:val="00264B1C"/>
    <w:rsid w:val="002659F1"/>
    <w:rsid w:val="00271C7C"/>
    <w:rsid w:val="00272BC5"/>
    <w:rsid w:val="002760E0"/>
    <w:rsid w:val="00285232"/>
    <w:rsid w:val="002873BA"/>
    <w:rsid w:val="00287B39"/>
    <w:rsid w:val="00287E79"/>
    <w:rsid w:val="0029070F"/>
    <w:rsid w:val="00291021"/>
    <w:rsid w:val="00291667"/>
    <w:rsid w:val="00291862"/>
    <w:rsid w:val="00291D90"/>
    <w:rsid w:val="002928F9"/>
    <w:rsid w:val="00293F81"/>
    <w:rsid w:val="00295370"/>
    <w:rsid w:val="002A073F"/>
    <w:rsid w:val="002A5D07"/>
    <w:rsid w:val="002B0672"/>
    <w:rsid w:val="002B47F8"/>
    <w:rsid w:val="002B6D3F"/>
    <w:rsid w:val="002C03EB"/>
    <w:rsid w:val="002C0CBE"/>
    <w:rsid w:val="002C16C3"/>
    <w:rsid w:val="002C2BCA"/>
    <w:rsid w:val="002C3E3C"/>
    <w:rsid w:val="002C4454"/>
    <w:rsid w:val="002D067E"/>
    <w:rsid w:val="002D24B2"/>
    <w:rsid w:val="002E134F"/>
    <w:rsid w:val="002E38A6"/>
    <w:rsid w:val="002E48DA"/>
    <w:rsid w:val="002E5E7A"/>
    <w:rsid w:val="002F13C4"/>
    <w:rsid w:val="002F32A9"/>
    <w:rsid w:val="002F7163"/>
    <w:rsid w:val="003016B7"/>
    <w:rsid w:val="0030596E"/>
    <w:rsid w:val="00310241"/>
    <w:rsid w:val="00310DA5"/>
    <w:rsid w:val="00311677"/>
    <w:rsid w:val="00311D7D"/>
    <w:rsid w:val="00311E91"/>
    <w:rsid w:val="00312DCE"/>
    <w:rsid w:val="00314853"/>
    <w:rsid w:val="00314D40"/>
    <w:rsid w:val="00317CE1"/>
    <w:rsid w:val="0032155A"/>
    <w:rsid w:val="00323368"/>
    <w:rsid w:val="0032427A"/>
    <w:rsid w:val="003246FE"/>
    <w:rsid w:val="0032688E"/>
    <w:rsid w:val="003278BE"/>
    <w:rsid w:val="00330F9C"/>
    <w:rsid w:val="0033572B"/>
    <w:rsid w:val="00335D9F"/>
    <w:rsid w:val="003360FB"/>
    <w:rsid w:val="00336E96"/>
    <w:rsid w:val="00340C35"/>
    <w:rsid w:val="003427E7"/>
    <w:rsid w:val="00342FE6"/>
    <w:rsid w:val="00342FFC"/>
    <w:rsid w:val="003506F4"/>
    <w:rsid w:val="003515AA"/>
    <w:rsid w:val="00352282"/>
    <w:rsid w:val="003540FD"/>
    <w:rsid w:val="003602A4"/>
    <w:rsid w:val="003616B4"/>
    <w:rsid w:val="003625D4"/>
    <w:rsid w:val="00362757"/>
    <w:rsid w:val="003649BA"/>
    <w:rsid w:val="00365F33"/>
    <w:rsid w:val="003665A1"/>
    <w:rsid w:val="00366DE8"/>
    <w:rsid w:val="00370E0F"/>
    <w:rsid w:val="00372362"/>
    <w:rsid w:val="00374106"/>
    <w:rsid w:val="00374B9D"/>
    <w:rsid w:val="003822EB"/>
    <w:rsid w:val="00387337"/>
    <w:rsid w:val="00393F52"/>
    <w:rsid w:val="00395DFE"/>
    <w:rsid w:val="003976D5"/>
    <w:rsid w:val="003A0FE8"/>
    <w:rsid w:val="003A4450"/>
    <w:rsid w:val="003A4F03"/>
    <w:rsid w:val="003A70D6"/>
    <w:rsid w:val="003A7CF1"/>
    <w:rsid w:val="003B1596"/>
    <w:rsid w:val="003B3944"/>
    <w:rsid w:val="003B4E7F"/>
    <w:rsid w:val="003B71BA"/>
    <w:rsid w:val="003C27CA"/>
    <w:rsid w:val="003C4373"/>
    <w:rsid w:val="003C4651"/>
    <w:rsid w:val="003C4719"/>
    <w:rsid w:val="003C4B23"/>
    <w:rsid w:val="003C573C"/>
    <w:rsid w:val="003C5788"/>
    <w:rsid w:val="003C6B60"/>
    <w:rsid w:val="003C78C7"/>
    <w:rsid w:val="003D1DF3"/>
    <w:rsid w:val="003D2C3E"/>
    <w:rsid w:val="003D3133"/>
    <w:rsid w:val="003D4183"/>
    <w:rsid w:val="003D46A7"/>
    <w:rsid w:val="003D4FFB"/>
    <w:rsid w:val="003D6A1B"/>
    <w:rsid w:val="003D6B7C"/>
    <w:rsid w:val="003D6C68"/>
    <w:rsid w:val="003D6D22"/>
    <w:rsid w:val="003D77CD"/>
    <w:rsid w:val="003E4A29"/>
    <w:rsid w:val="003E66E8"/>
    <w:rsid w:val="003F143E"/>
    <w:rsid w:val="003F4B47"/>
    <w:rsid w:val="003F53EB"/>
    <w:rsid w:val="003F6282"/>
    <w:rsid w:val="003F6314"/>
    <w:rsid w:val="003F636C"/>
    <w:rsid w:val="00405FBA"/>
    <w:rsid w:val="00410143"/>
    <w:rsid w:val="0041175A"/>
    <w:rsid w:val="00411A77"/>
    <w:rsid w:val="004137EA"/>
    <w:rsid w:val="00414EBE"/>
    <w:rsid w:val="004159D0"/>
    <w:rsid w:val="0041654C"/>
    <w:rsid w:val="004212CD"/>
    <w:rsid w:val="004249E7"/>
    <w:rsid w:val="0042645E"/>
    <w:rsid w:val="00426C6C"/>
    <w:rsid w:val="004302BF"/>
    <w:rsid w:val="0043072D"/>
    <w:rsid w:val="00430895"/>
    <w:rsid w:val="00430E44"/>
    <w:rsid w:val="004346F3"/>
    <w:rsid w:val="00434F04"/>
    <w:rsid w:val="00436278"/>
    <w:rsid w:val="00437B76"/>
    <w:rsid w:val="00440D4C"/>
    <w:rsid w:val="00440F3D"/>
    <w:rsid w:val="0044351B"/>
    <w:rsid w:val="00444ACD"/>
    <w:rsid w:val="00445094"/>
    <w:rsid w:val="004456D6"/>
    <w:rsid w:val="00446B4A"/>
    <w:rsid w:val="004538FB"/>
    <w:rsid w:val="00462E69"/>
    <w:rsid w:val="004720B1"/>
    <w:rsid w:val="004735F9"/>
    <w:rsid w:val="00473A8F"/>
    <w:rsid w:val="00473D03"/>
    <w:rsid w:val="004774CB"/>
    <w:rsid w:val="00480344"/>
    <w:rsid w:val="00480EFE"/>
    <w:rsid w:val="0048239C"/>
    <w:rsid w:val="00490450"/>
    <w:rsid w:val="00497EF2"/>
    <w:rsid w:val="004A67FC"/>
    <w:rsid w:val="004A7442"/>
    <w:rsid w:val="004B2D93"/>
    <w:rsid w:val="004C0D3F"/>
    <w:rsid w:val="004C1F67"/>
    <w:rsid w:val="004D2005"/>
    <w:rsid w:val="004D3124"/>
    <w:rsid w:val="004D36D3"/>
    <w:rsid w:val="004D6F75"/>
    <w:rsid w:val="004E5BF0"/>
    <w:rsid w:val="004F077A"/>
    <w:rsid w:val="004F147A"/>
    <w:rsid w:val="004F55FF"/>
    <w:rsid w:val="0050063D"/>
    <w:rsid w:val="00502C64"/>
    <w:rsid w:val="00503783"/>
    <w:rsid w:val="0050659C"/>
    <w:rsid w:val="00510FAC"/>
    <w:rsid w:val="00514DBB"/>
    <w:rsid w:val="00515D54"/>
    <w:rsid w:val="0052189F"/>
    <w:rsid w:val="0052230D"/>
    <w:rsid w:val="0052484D"/>
    <w:rsid w:val="00525DFD"/>
    <w:rsid w:val="00526695"/>
    <w:rsid w:val="005266DC"/>
    <w:rsid w:val="0053388D"/>
    <w:rsid w:val="005409E7"/>
    <w:rsid w:val="00542549"/>
    <w:rsid w:val="00543372"/>
    <w:rsid w:val="0054385B"/>
    <w:rsid w:val="00543D5E"/>
    <w:rsid w:val="00550885"/>
    <w:rsid w:val="00550ED2"/>
    <w:rsid w:val="005552D8"/>
    <w:rsid w:val="005561F0"/>
    <w:rsid w:val="0055752F"/>
    <w:rsid w:val="005621DB"/>
    <w:rsid w:val="005631B8"/>
    <w:rsid w:val="005647EC"/>
    <w:rsid w:val="00570E74"/>
    <w:rsid w:val="00571F41"/>
    <w:rsid w:val="00571FCA"/>
    <w:rsid w:val="005740D6"/>
    <w:rsid w:val="00575BDF"/>
    <w:rsid w:val="00575E4A"/>
    <w:rsid w:val="005760DE"/>
    <w:rsid w:val="00581E0C"/>
    <w:rsid w:val="005837D4"/>
    <w:rsid w:val="00585448"/>
    <w:rsid w:val="005872B7"/>
    <w:rsid w:val="005908E6"/>
    <w:rsid w:val="00595576"/>
    <w:rsid w:val="00595817"/>
    <w:rsid w:val="00595BE4"/>
    <w:rsid w:val="005A24B7"/>
    <w:rsid w:val="005A3CDD"/>
    <w:rsid w:val="005A636F"/>
    <w:rsid w:val="005B27C4"/>
    <w:rsid w:val="005B5842"/>
    <w:rsid w:val="005B76A3"/>
    <w:rsid w:val="005C166A"/>
    <w:rsid w:val="005C45D1"/>
    <w:rsid w:val="005D1A6A"/>
    <w:rsid w:val="005D2048"/>
    <w:rsid w:val="005D7F42"/>
    <w:rsid w:val="005E2FF0"/>
    <w:rsid w:val="005E5D1F"/>
    <w:rsid w:val="005E67C5"/>
    <w:rsid w:val="005F0D33"/>
    <w:rsid w:val="005F1107"/>
    <w:rsid w:val="005F5601"/>
    <w:rsid w:val="005F5902"/>
    <w:rsid w:val="005F5C4D"/>
    <w:rsid w:val="005F69A2"/>
    <w:rsid w:val="00603391"/>
    <w:rsid w:val="00607980"/>
    <w:rsid w:val="00607B8C"/>
    <w:rsid w:val="00611D43"/>
    <w:rsid w:val="00612265"/>
    <w:rsid w:val="00612D48"/>
    <w:rsid w:val="00614877"/>
    <w:rsid w:val="00615307"/>
    <w:rsid w:val="00616B45"/>
    <w:rsid w:val="006175FA"/>
    <w:rsid w:val="00623E43"/>
    <w:rsid w:val="00624003"/>
    <w:rsid w:val="00630D9B"/>
    <w:rsid w:val="00631953"/>
    <w:rsid w:val="00634400"/>
    <w:rsid w:val="00634E1A"/>
    <w:rsid w:val="006360CF"/>
    <w:rsid w:val="00637511"/>
    <w:rsid w:val="006439EC"/>
    <w:rsid w:val="00644577"/>
    <w:rsid w:val="006528C1"/>
    <w:rsid w:val="00655C8D"/>
    <w:rsid w:val="00661205"/>
    <w:rsid w:val="00661275"/>
    <w:rsid w:val="00662440"/>
    <w:rsid w:val="006624C0"/>
    <w:rsid w:val="00664987"/>
    <w:rsid w:val="00673457"/>
    <w:rsid w:val="0068252A"/>
    <w:rsid w:val="00685843"/>
    <w:rsid w:val="006863E9"/>
    <w:rsid w:val="00692E89"/>
    <w:rsid w:val="00693CFD"/>
    <w:rsid w:val="006A12E1"/>
    <w:rsid w:val="006A187B"/>
    <w:rsid w:val="006A4E58"/>
    <w:rsid w:val="006B0AA5"/>
    <w:rsid w:val="006B0D40"/>
    <w:rsid w:val="006B1399"/>
    <w:rsid w:val="006B2B2A"/>
    <w:rsid w:val="006B4590"/>
    <w:rsid w:val="006B59C7"/>
    <w:rsid w:val="006B6A09"/>
    <w:rsid w:val="006C340C"/>
    <w:rsid w:val="006C72D5"/>
    <w:rsid w:val="006D1D1C"/>
    <w:rsid w:val="006D223A"/>
    <w:rsid w:val="006D3FB7"/>
    <w:rsid w:val="006D5942"/>
    <w:rsid w:val="006D6638"/>
    <w:rsid w:val="006D666F"/>
    <w:rsid w:val="006E1570"/>
    <w:rsid w:val="006E2F65"/>
    <w:rsid w:val="006E5FC7"/>
    <w:rsid w:val="006E6860"/>
    <w:rsid w:val="006F1048"/>
    <w:rsid w:val="006F13DC"/>
    <w:rsid w:val="006F3FA6"/>
    <w:rsid w:val="006F707A"/>
    <w:rsid w:val="006F73F4"/>
    <w:rsid w:val="006F7CD1"/>
    <w:rsid w:val="006F7F03"/>
    <w:rsid w:val="0070347C"/>
    <w:rsid w:val="00704F96"/>
    <w:rsid w:val="00706101"/>
    <w:rsid w:val="007063F5"/>
    <w:rsid w:val="00710302"/>
    <w:rsid w:val="00710542"/>
    <w:rsid w:val="007133B7"/>
    <w:rsid w:val="0071656E"/>
    <w:rsid w:val="00716921"/>
    <w:rsid w:val="00716F84"/>
    <w:rsid w:val="0071722C"/>
    <w:rsid w:val="00717241"/>
    <w:rsid w:val="007176C1"/>
    <w:rsid w:val="00721553"/>
    <w:rsid w:val="00724053"/>
    <w:rsid w:val="00724DA7"/>
    <w:rsid w:val="00730966"/>
    <w:rsid w:val="00732B3C"/>
    <w:rsid w:val="00733353"/>
    <w:rsid w:val="007338CE"/>
    <w:rsid w:val="00741CEA"/>
    <w:rsid w:val="00745C44"/>
    <w:rsid w:val="00746CAC"/>
    <w:rsid w:val="00746F5E"/>
    <w:rsid w:val="007522F6"/>
    <w:rsid w:val="00752A44"/>
    <w:rsid w:val="00752E98"/>
    <w:rsid w:val="00756FE9"/>
    <w:rsid w:val="0076213E"/>
    <w:rsid w:val="00762229"/>
    <w:rsid w:val="00762DEE"/>
    <w:rsid w:val="00763C21"/>
    <w:rsid w:val="00764136"/>
    <w:rsid w:val="0076630E"/>
    <w:rsid w:val="00766D06"/>
    <w:rsid w:val="00766E2D"/>
    <w:rsid w:val="00770873"/>
    <w:rsid w:val="00776A3A"/>
    <w:rsid w:val="007774AE"/>
    <w:rsid w:val="00780BF8"/>
    <w:rsid w:val="007824DF"/>
    <w:rsid w:val="0078291E"/>
    <w:rsid w:val="00790F2F"/>
    <w:rsid w:val="007910B2"/>
    <w:rsid w:val="0079324F"/>
    <w:rsid w:val="00795AA5"/>
    <w:rsid w:val="007A0A56"/>
    <w:rsid w:val="007A4735"/>
    <w:rsid w:val="007A614F"/>
    <w:rsid w:val="007B2960"/>
    <w:rsid w:val="007C43A7"/>
    <w:rsid w:val="007C5F8D"/>
    <w:rsid w:val="007C62E9"/>
    <w:rsid w:val="007D0D98"/>
    <w:rsid w:val="007D198C"/>
    <w:rsid w:val="007D1A04"/>
    <w:rsid w:val="007D4E20"/>
    <w:rsid w:val="007D6434"/>
    <w:rsid w:val="007D6CB0"/>
    <w:rsid w:val="007D6D51"/>
    <w:rsid w:val="007E17EE"/>
    <w:rsid w:val="007E1B56"/>
    <w:rsid w:val="007E3BD7"/>
    <w:rsid w:val="007E653C"/>
    <w:rsid w:val="007E7D03"/>
    <w:rsid w:val="007F3451"/>
    <w:rsid w:val="007F3E03"/>
    <w:rsid w:val="007F54D0"/>
    <w:rsid w:val="007F55CB"/>
    <w:rsid w:val="00801A06"/>
    <w:rsid w:val="00812C1A"/>
    <w:rsid w:val="00814573"/>
    <w:rsid w:val="00817142"/>
    <w:rsid w:val="00821AE9"/>
    <w:rsid w:val="00823F84"/>
    <w:rsid w:val="0082428A"/>
    <w:rsid w:val="008317F6"/>
    <w:rsid w:val="008373FE"/>
    <w:rsid w:val="00840F12"/>
    <w:rsid w:val="008438CB"/>
    <w:rsid w:val="00844750"/>
    <w:rsid w:val="0084488A"/>
    <w:rsid w:val="00856B6B"/>
    <w:rsid w:val="00856D39"/>
    <w:rsid w:val="00860332"/>
    <w:rsid w:val="00862738"/>
    <w:rsid w:val="00863D1E"/>
    <w:rsid w:val="0086417A"/>
    <w:rsid w:val="00866A05"/>
    <w:rsid w:val="0087460B"/>
    <w:rsid w:val="008769D0"/>
    <w:rsid w:val="00876BCD"/>
    <w:rsid w:val="00877113"/>
    <w:rsid w:val="00893025"/>
    <w:rsid w:val="008962BF"/>
    <w:rsid w:val="00896B4A"/>
    <w:rsid w:val="00896F83"/>
    <w:rsid w:val="008A2219"/>
    <w:rsid w:val="008A23E1"/>
    <w:rsid w:val="008A48F4"/>
    <w:rsid w:val="008A49A1"/>
    <w:rsid w:val="008A735C"/>
    <w:rsid w:val="008B013F"/>
    <w:rsid w:val="008B44C4"/>
    <w:rsid w:val="008B452B"/>
    <w:rsid w:val="008B7879"/>
    <w:rsid w:val="008C063C"/>
    <w:rsid w:val="008C21A0"/>
    <w:rsid w:val="008C3758"/>
    <w:rsid w:val="008C39AC"/>
    <w:rsid w:val="008C52FB"/>
    <w:rsid w:val="008D3919"/>
    <w:rsid w:val="008D674C"/>
    <w:rsid w:val="008E10A8"/>
    <w:rsid w:val="008E1494"/>
    <w:rsid w:val="008E4410"/>
    <w:rsid w:val="008E4B46"/>
    <w:rsid w:val="008E4E9A"/>
    <w:rsid w:val="008E7FAE"/>
    <w:rsid w:val="008F047F"/>
    <w:rsid w:val="008F0AF9"/>
    <w:rsid w:val="008F0F36"/>
    <w:rsid w:val="008F6436"/>
    <w:rsid w:val="008F65CA"/>
    <w:rsid w:val="00901556"/>
    <w:rsid w:val="0090498A"/>
    <w:rsid w:val="00905FBF"/>
    <w:rsid w:val="00907561"/>
    <w:rsid w:val="009114B8"/>
    <w:rsid w:val="0091171C"/>
    <w:rsid w:val="009117E5"/>
    <w:rsid w:val="00911BF7"/>
    <w:rsid w:val="00912BF1"/>
    <w:rsid w:val="00914E35"/>
    <w:rsid w:val="00916838"/>
    <w:rsid w:val="00917113"/>
    <w:rsid w:val="009211D4"/>
    <w:rsid w:val="00923603"/>
    <w:rsid w:val="00925881"/>
    <w:rsid w:val="009267F1"/>
    <w:rsid w:val="009279E7"/>
    <w:rsid w:val="0093468D"/>
    <w:rsid w:val="00934D4C"/>
    <w:rsid w:val="009359E9"/>
    <w:rsid w:val="00936F5A"/>
    <w:rsid w:val="00941784"/>
    <w:rsid w:val="00944EE9"/>
    <w:rsid w:val="00946765"/>
    <w:rsid w:val="009470BD"/>
    <w:rsid w:val="009513AE"/>
    <w:rsid w:val="00952FDB"/>
    <w:rsid w:val="00955275"/>
    <w:rsid w:val="009556DB"/>
    <w:rsid w:val="00955EE9"/>
    <w:rsid w:val="0096487B"/>
    <w:rsid w:val="00970BD3"/>
    <w:rsid w:val="00970F6B"/>
    <w:rsid w:val="00971562"/>
    <w:rsid w:val="00972CC3"/>
    <w:rsid w:val="00974A2B"/>
    <w:rsid w:val="00977EC8"/>
    <w:rsid w:val="00980780"/>
    <w:rsid w:val="00983DA0"/>
    <w:rsid w:val="00984FEA"/>
    <w:rsid w:val="009874F3"/>
    <w:rsid w:val="009948E3"/>
    <w:rsid w:val="00995D02"/>
    <w:rsid w:val="00997F30"/>
    <w:rsid w:val="009A09FE"/>
    <w:rsid w:val="009A249E"/>
    <w:rsid w:val="009A321F"/>
    <w:rsid w:val="009A4CE4"/>
    <w:rsid w:val="009A64EA"/>
    <w:rsid w:val="009A6A9E"/>
    <w:rsid w:val="009B7AE1"/>
    <w:rsid w:val="009C00A3"/>
    <w:rsid w:val="009C39D4"/>
    <w:rsid w:val="009C6919"/>
    <w:rsid w:val="009C7C1D"/>
    <w:rsid w:val="009D1D31"/>
    <w:rsid w:val="009D3A8C"/>
    <w:rsid w:val="009D4F47"/>
    <w:rsid w:val="009D64C4"/>
    <w:rsid w:val="009D7768"/>
    <w:rsid w:val="009E04D1"/>
    <w:rsid w:val="009E48E5"/>
    <w:rsid w:val="009E599F"/>
    <w:rsid w:val="009E7956"/>
    <w:rsid w:val="009F3A13"/>
    <w:rsid w:val="009F6FF1"/>
    <w:rsid w:val="009F7077"/>
    <w:rsid w:val="00A01DBC"/>
    <w:rsid w:val="00A02E6F"/>
    <w:rsid w:val="00A0313F"/>
    <w:rsid w:val="00A0381F"/>
    <w:rsid w:val="00A050FA"/>
    <w:rsid w:val="00A06948"/>
    <w:rsid w:val="00A103AF"/>
    <w:rsid w:val="00A1091D"/>
    <w:rsid w:val="00A13301"/>
    <w:rsid w:val="00A21A8C"/>
    <w:rsid w:val="00A22019"/>
    <w:rsid w:val="00A220C9"/>
    <w:rsid w:val="00A2492E"/>
    <w:rsid w:val="00A24FEE"/>
    <w:rsid w:val="00A25A2C"/>
    <w:rsid w:val="00A25A71"/>
    <w:rsid w:val="00A326FA"/>
    <w:rsid w:val="00A34891"/>
    <w:rsid w:val="00A35E18"/>
    <w:rsid w:val="00A365CD"/>
    <w:rsid w:val="00A41849"/>
    <w:rsid w:val="00A455E2"/>
    <w:rsid w:val="00A4574F"/>
    <w:rsid w:val="00A46130"/>
    <w:rsid w:val="00A50E9F"/>
    <w:rsid w:val="00A52538"/>
    <w:rsid w:val="00A5529C"/>
    <w:rsid w:val="00A55C74"/>
    <w:rsid w:val="00A566C8"/>
    <w:rsid w:val="00A57313"/>
    <w:rsid w:val="00A6018E"/>
    <w:rsid w:val="00A62D08"/>
    <w:rsid w:val="00A62F01"/>
    <w:rsid w:val="00A6314D"/>
    <w:rsid w:val="00A67496"/>
    <w:rsid w:val="00A70163"/>
    <w:rsid w:val="00A70EF3"/>
    <w:rsid w:val="00A71547"/>
    <w:rsid w:val="00A72057"/>
    <w:rsid w:val="00A72CF5"/>
    <w:rsid w:val="00A736BE"/>
    <w:rsid w:val="00A809AC"/>
    <w:rsid w:val="00A82376"/>
    <w:rsid w:val="00A8726A"/>
    <w:rsid w:val="00A90025"/>
    <w:rsid w:val="00A961FF"/>
    <w:rsid w:val="00A97264"/>
    <w:rsid w:val="00A97414"/>
    <w:rsid w:val="00AA0E74"/>
    <w:rsid w:val="00AA1D51"/>
    <w:rsid w:val="00AA477F"/>
    <w:rsid w:val="00AA4811"/>
    <w:rsid w:val="00AA6A3B"/>
    <w:rsid w:val="00AB21D5"/>
    <w:rsid w:val="00AB2CED"/>
    <w:rsid w:val="00AB3CA0"/>
    <w:rsid w:val="00AB4641"/>
    <w:rsid w:val="00AC1895"/>
    <w:rsid w:val="00AC6744"/>
    <w:rsid w:val="00AC67A1"/>
    <w:rsid w:val="00AC7977"/>
    <w:rsid w:val="00AD043D"/>
    <w:rsid w:val="00AD1CF2"/>
    <w:rsid w:val="00AD1D04"/>
    <w:rsid w:val="00AD4644"/>
    <w:rsid w:val="00AD4A75"/>
    <w:rsid w:val="00AD56A1"/>
    <w:rsid w:val="00AD79AF"/>
    <w:rsid w:val="00AE0D21"/>
    <w:rsid w:val="00AE1636"/>
    <w:rsid w:val="00AE16CE"/>
    <w:rsid w:val="00AE352C"/>
    <w:rsid w:val="00AE610C"/>
    <w:rsid w:val="00AE656F"/>
    <w:rsid w:val="00AE6E19"/>
    <w:rsid w:val="00AE794F"/>
    <w:rsid w:val="00AF6522"/>
    <w:rsid w:val="00B034C8"/>
    <w:rsid w:val="00B11277"/>
    <w:rsid w:val="00B11FED"/>
    <w:rsid w:val="00B12AB4"/>
    <w:rsid w:val="00B132F6"/>
    <w:rsid w:val="00B20C7B"/>
    <w:rsid w:val="00B20E76"/>
    <w:rsid w:val="00B21B20"/>
    <w:rsid w:val="00B23146"/>
    <w:rsid w:val="00B238BF"/>
    <w:rsid w:val="00B2541E"/>
    <w:rsid w:val="00B31B54"/>
    <w:rsid w:val="00B31B88"/>
    <w:rsid w:val="00B322AA"/>
    <w:rsid w:val="00B32E2D"/>
    <w:rsid w:val="00B367AE"/>
    <w:rsid w:val="00B37514"/>
    <w:rsid w:val="00B412F8"/>
    <w:rsid w:val="00B4466B"/>
    <w:rsid w:val="00B470F0"/>
    <w:rsid w:val="00B52B3F"/>
    <w:rsid w:val="00B54AAD"/>
    <w:rsid w:val="00B61990"/>
    <w:rsid w:val="00B7040F"/>
    <w:rsid w:val="00B706B3"/>
    <w:rsid w:val="00B7145E"/>
    <w:rsid w:val="00B73F31"/>
    <w:rsid w:val="00B76C84"/>
    <w:rsid w:val="00B778BF"/>
    <w:rsid w:val="00B80EF8"/>
    <w:rsid w:val="00B821A3"/>
    <w:rsid w:val="00B8537C"/>
    <w:rsid w:val="00B85D99"/>
    <w:rsid w:val="00B93E72"/>
    <w:rsid w:val="00BA511E"/>
    <w:rsid w:val="00BA61FA"/>
    <w:rsid w:val="00BB13F2"/>
    <w:rsid w:val="00BB1F39"/>
    <w:rsid w:val="00BB4911"/>
    <w:rsid w:val="00BC4943"/>
    <w:rsid w:val="00BC5DDC"/>
    <w:rsid w:val="00BC6165"/>
    <w:rsid w:val="00BC6718"/>
    <w:rsid w:val="00BD1481"/>
    <w:rsid w:val="00BD71C8"/>
    <w:rsid w:val="00BE1033"/>
    <w:rsid w:val="00BE15E7"/>
    <w:rsid w:val="00BE2D68"/>
    <w:rsid w:val="00BE5910"/>
    <w:rsid w:val="00BE6C12"/>
    <w:rsid w:val="00BE78EB"/>
    <w:rsid w:val="00BE7B88"/>
    <w:rsid w:val="00BF0556"/>
    <w:rsid w:val="00BF2655"/>
    <w:rsid w:val="00BF6A48"/>
    <w:rsid w:val="00BF6EF2"/>
    <w:rsid w:val="00C01243"/>
    <w:rsid w:val="00C020CD"/>
    <w:rsid w:val="00C02417"/>
    <w:rsid w:val="00C04A87"/>
    <w:rsid w:val="00C05024"/>
    <w:rsid w:val="00C0574B"/>
    <w:rsid w:val="00C062A6"/>
    <w:rsid w:val="00C11802"/>
    <w:rsid w:val="00C15296"/>
    <w:rsid w:val="00C16B57"/>
    <w:rsid w:val="00C17138"/>
    <w:rsid w:val="00C24B53"/>
    <w:rsid w:val="00C24E22"/>
    <w:rsid w:val="00C261F8"/>
    <w:rsid w:val="00C2665A"/>
    <w:rsid w:val="00C33100"/>
    <w:rsid w:val="00C372E7"/>
    <w:rsid w:val="00C448F5"/>
    <w:rsid w:val="00C45A98"/>
    <w:rsid w:val="00C468FD"/>
    <w:rsid w:val="00C52995"/>
    <w:rsid w:val="00C5325A"/>
    <w:rsid w:val="00C53BAF"/>
    <w:rsid w:val="00C53CCE"/>
    <w:rsid w:val="00C54AA6"/>
    <w:rsid w:val="00C60530"/>
    <w:rsid w:val="00C61409"/>
    <w:rsid w:val="00C61AC1"/>
    <w:rsid w:val="00C63328"/>
    <w:rsid w:val="00C65407"/>
    <w:rsid w:val="00C6664E"/>
    <w:rsid w:val="00C70392"/>
    <w:rsid w:val="00C70440"/>
    <w:rsid w:val="00C70623"/>
    <w:rsid w:val="00C70CA1"/>
    <w:rsid w:val="00C7350D"/>
    <w:rsid w:val="00C81F4B"/>
    <w:rsid w:val="00C83AC3"/>
    <w:rsid w:val="00C8746D"/>
    <w:rsid w:val="00C9375A"/>
    <w:rsid w:val="00C940E9"/>
    <w:rsid w:val="00C94120"/>
    <w:rsid w:val="00C95F44"/>
    <w:rsid w:val="00C96972"/>
    <w:rsid w:val="00CA49A6"/>
    <w:rsid w:val="00CA78E2"/>
    <w:rsid w:val="00CB1F1C"/>
    <w:rsid w:val="00CB3C38"/>
    <w:rsid w:val="00CB6267"/>
    <w:rsid w:val="00CC04B5"/>
    <w:rsid w:val="00CC1121"/>
    <w:rsid w:val="00CC1634"/>
    <w:rsid w:val="00CC3AF7"/>
    <w:rsid w:val="00CC49B9"/>
    <w:rsid w:val="00CD079F"/>
    <w:rsid w:val="00CD1A71"/>
    <w:rsid w:val="00CD1FBB"/>
    <w:rsid w:val="00CE32FE"/>
    <w:rsid w:val="00CE5A9C"/>
    <w:rsid w:val="00CE698E"/>
    <w:rsid w:val="00CE7227"/>
    <w:rsid w:val="00CF25B1"/>
    <w:rsid w:val="00CF2BB7"/>
    <w:rsid w:val="00CF2DDC"/>
    <w:rsid w:val="00CF4A69"/>
    <w:rsid w:val="00CF5F96"/>
    <w:rsid w:val="00CF69F5"/>
    <w:rsid w:val="00D016B5"/>
    <w:rsid w:val="00D034F1"/>
    <w:rsid w:val="00D045B5"/>
    <w:rsid w:val="00D06C9D"/>
    <w:rsid w:val="00D11B17"/>
    <w:rsid w:val="00D11DC3"/>
    <w:rsid w:val="00D142CE"/>
    <w:rsid w:val="00D164D1"/>
    <w:rsid w:val="00D170AC"/>
    <w:rsid w:val="00D17D4E"/>
    <w:rsid w:val="00D218F8"/>
    <w:rsid w:val="00D21D08"/>
    <w:rsid w:val="00D27D5E"/>
    <w:rsid w:val="00D30ABC"/>
    <w:rsid w:val="00D3199E"/>
    <w:rsid w:val="00D33E47"/>
    <w:rsid w:val="00D371F4"/>
    <w:rsid w:val="00D429C2"/>
    <w:rsid w:val="00D44F97"/>
    <w:rsid w:val="00D46131"/>
    <w:rsid w:val="00D47A16"/>
    <w:rsid w:val="00D50D81"/>
    <w:rsid w:val="00D51A7C"/>
    <w:rsid w:val="00D56A9E"/>
    <w:rsid w:val="00D56DBC"/>
    <w:rsid w:val="00D57082"/>
    <w:rsid w:val="00D57C1E"/>
    <w:rsid w:val="00D60301"/>
    <w:rsid w:val="00D604F1"/>
    <w:rsid w:val="00D6454D"/>
    <w:rsid w:val="00D74C4B"/>
    <w:rsid w:val="00D77C0A"/>
    <w:rsid w:val="00D8446E"/>
    <w:rsid w:val="00D86A61"/>
    <w:rsid w:val="00D93153"/>
    <w:rsid w:val="00D9431A"/>
    <w:rsid w:val="00D9454D"/>
    <w:rsid w:val="00D945E4"/>
    <w:rsid w:val="00D963D5"/>
    <w:rsid w:val="00D967C7"/>
    <w:rsid w:val="00D97D10"/>
    <w:rsid w:val="00DA153B"/>
    <w:rsid w:val="00DA300D"/>
    <w:rsid w:val="00DA57D4"/>
    <w:rsid w:val="00DA5843"/>
    <w:rsid w:val="00DA7672"/>
    <w:rsid w:val="00DB2190"/>
    <w:rsid w:val="00DB4793"/>
    <w:rsid w:val="00DB5FBB"/>
    <w:rsid w:val="00DB6A82"/>
    <w:rsid w:val="00DD15AA"/>
    <w:rsid w:val="00DD3A69"/>
    <w:rsid w:val="00DD6E2C"/>
    <w:rsid w:val="00DE01E3"/>
    <w:rsid w:val="00DE17DD"/>
    <w:rsid w:val="00DE5862"/>
    <w:rsid w:val="00DE6D90"/>
    <w:rsid w:val="00DF002F"/>
    <w:rsid w:val="00DF73EC"/>
    <w:rsid w:val="00E0244D"/>
    <w:rsid w:val="00E02A4F"/>
    <w:rsid w:val="00E032FD"/>
    <w:rsid w:val="00E03A64"/>
    <w:rsid w:val="00E04CA6"/>
    <w:rsid w:val="00E104C3"/>
    <w:rsid w:val="00E116E7"/>
    <w:rsid w:val="00E117E8"/>
    <w:rsid w:val="00E13A6A"/>
    <w:rsid w:val="00E14106"/>
    <w:rsid w:val="00E16C22"/>
    <w:rsid w:val="00E21769"/>
    <w:rsid w:val="00E2562B"/>
    <w:rsid w:val="00E259A2"/>
    <w:rsid w:val="00E25CEE"/>
    <w:rsid w:val="00E30EDD"/>
    <w:rsid w:val="00E337A0"/>
    <w:rsid w:val="00E33C4D"/>
    <w:rsid w:val="00E377AA"/>
    <w:rsid w:val="00E42D23"/>
    <w:rsid w:val="00E42F9B"/>
    <w:rsid w:val="00E4491D"/>
    <w:rsid w:val="00E467D9"/>
    <w:rsid w:val="00E50794"/>
    <w:rsid w:val="00E5260A"/>
    <w:rsid w:val="00E557A0"/>
    <w:rsid w:val="00E55D71"/>
    <w:rsid w:val="00E569BC"/>
    <w:rsid w:val="00E56FA6"/>
    <w:rsid w:val="00E61A2F"/>
    <w:rsid w:val="00E63074"/>
    <w:rsid w:val="00E63421"/>
    <w:rsid w:val="00E63627"/>
    <w:rsid w:val="00E6374E"/>
    <w:rsid w:val="00E65042"/>
    <w:rsid w:val="00E66D4C"/>
    <w:rsid w:val="00E70D37"/>
    <w:rsid w:val="00E7514C"/>
    <w:rsid w:val="00E76853"/>
    <w:rsid w:val="00E81150"/>
    <w:rsid w:val="00E81E94"/>
    <w:rsid w:val="00E82607"/>
    <w:rsid w:val="00E83FBC"/>
    <w:rsid w:val="00E84E79"/>
    <w:rsid w:val="00E90B72"/>
    <w:rsid w:val="00E91159"/>
    <w:rsid w:val="00E97E84"/>
    <w:rsid w:val="00EA308F"/>
    <w:rsid w:val="00EA31C2"/>
    <w:rsid w:val="00EB04A0"/>
    <w:rsid w:val="00EB6EDD"/>
    <w:rsid w:val="00EB7C0D"/>
    <w:rsid w:val="00EB7C7C"/>
    <w:rsid w:val="00EC6642"/>
    <w:rsid w:val="00ED0A27"/>
    <w:rsid w:val="00ED2702"/>
    <w:rsid w:val="00ED2743"/>
    <w:rsid w:val="00ED2EDD"/>
    <w:rsid w:val="00ED4A8B"/>
    <w:rsid w:val="00ED5C69"/>
    <w:rsid w:val="00EE0136"/>
    <w:rsid w:val="00EE223D"/>
    <w:rsid w:val="00EE2EA3"/>
    <w:rsid w:val="00EF1059"/>
    <w:rsid w:val="00EF3A5B"/>
    <w:rsid w:val="00EF4F22"/>
    <w:rsid w:val="00EF6183"/>
    <w:rsid w:val="00EF73A7"/>
    <w:rsid w:val="00F00678"/>
    <w:rsid w:val="00F01516"/>
    <w:rsid w:val="00F05F4C"/>
    <w:rsid w:val="00F06C2A"/>
    <w:rsid w:val="00F125D2"/>
    <w:rsid w:val="00F13965"/>
    <w:rsid w:val="00F15930"/>
    <w:rsid w:val="00F15C00"/>
    <w:rsid w:val="00F16AC6"/>
    <w:rsid w:val="00F202BC"/>
    <w:rsid w:val="00F20C8B"/>
    <w:rsid w:val="00F20F49"/>
    <w:rsid w:val="00F2438C"/>
    <w:rsid w:val="00F2794B"/>
    <w:rsid w:val="00F30D47"/>
    <w:rsid w:val="00F3201D"/>
    <w:rsid w:val="00F353CA"/>
    <w:rsid w:val="00F47B29"/>
    <w:rsid w:val="00F55188"/>
    <w:rsid w:val="00F56037"/>
    <w:rsid w:val="00F57129"/>
    <w:rsid w:val="00F60857"/>
    <w:rsid w:val="00F610A1"/>
    <w:rsid w:val="00F614CA"/>
    <w:rsid w:val="00F6284B"/>
    <w:rsid w:val="00F6679D"/>
    <w:rsid w:val="00F66822"/>
    <w:rsid w:val="00F6756C"/>
    <w:rsid w:val="00F7040E"/>
    <w:rsid w:val="00F72A53"/>
    <w:rsid w:val="00F74694"/>
    <w:rsid w:val="00F804CD"/>
    <w:rsid w:val="00F822AD"/>
    <w:rsid w:val="00F870FA"/>
    <w:rsid w:val="00F87BC6"/>
    <w:rsid w:val="00F87D5B"/>
    <w:rsid w:val="00F9512E"/>
    <w:rsid w:val="00F95440"/>
    <w:rsid w:val="00F96B3F"/>
    <w:rsid w:val="00FA07FA"/>
    <w:rsid w:val="00FA312C"/>
    <w:rsid w:val="00FA5A79"/>
    <w:rsid w:val="00FB00CB"/>
    <w:rsid w:val="00FB0BFE"/>
    <w:rsid w:val="00FB122F"/>
    <w:rsid w:val="00FB43DE"/>
    <w:rsid w:val="00FB4C51"/>
    <w:rsid w:val="00FB7943"/>
    <w:rsid w:val="00FC0F63"/>
    <w:rsid w:val="00FC6EFD"/>
    <w:rsid w:val="00FD04D2"/>
    <w:rsid w:val="00FD395E"/>
    <w:rsid w:val="00FD3F34"/>
    <w:rsid w:val="00FD467F"/>
    <w:rsid w:val="00FE19D6"/>
    <w:rsid w:val="00FE1B5C"/>
    <w:rsid w:val="00FE243B"/>
    <w:rsid w:val="00FE6821"/>
    <w:rsid w:val="00FF1DBD"/>
    <w:rsid w:val="00FF2A3F"/>
    <w:rsid w:val="15AD343E"/>
    <w:rsid w:val="426E1C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A0"/>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Fußnotenzeichen"/>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ußnotentext,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Fußnotentext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EndnoteTextChar">
    <w:name w:val="Endnote Text Char"/>
    <w:aliases w:val="2_G Char"/>
    <w:link w:val="EndnoteText"/>
    <w:rsid w:val="005E67C5"/>
    <w:rPr>
      <w:sz w:val="18"/>
      <w:lang w:val="fr-CH" w:eastAsia="en-US"/>
    </w:rPr>
  </w:style>
  <w:style w:type="paragraph" w:customStyle="1" w:styleId="notessoustab">
    <w:name w:val="notes sous tab"/>
    <w:basedOn w:val="Normal"/>
    <w:qFormat/>
    <w:rsid w:val="005E67C5"/>
    <w:pPr>
      <w:widowControl w:val="0"/>
      <w:tabs>
        <w:tab w:val="left" w:pos="851"/>
      </w:tabs>
      <w:suppressAutoHyphens w:val="0"/>
      <w:autoSpaceDE w:val="0"/>
      <w:autoSpaceDN w:val="0"/>
      <w:adjustRightInd w:val="0"/>
      <w:spacing w:line="240" w:lineRule="auto"/>
      <w:ind w:left="567" w:hanging="567"/>
      <w:jc w:val="both"/>
    </w:pPr>
    <w:rPr>
      <w:lang w:val="fr-FR"/>
    </w:rPr>
  </w:style>
  <w:style w:type="paragraph" w:customStyle="1" w:styleId="a0">
    <w:name w:val="(a)"/>
    <w:basedOn w:val="Normal"/>
    <w:qFormat/>
    <w:rsid w:val="005E67C5"/>
    <w:pPr>
      <w:spacing w:after="120"/>
      <w:ind w:left="2835" w:right="1134" w:hanging="567"/>
      <w:jc w:val="both"/>
    </w:pPr>
    <w:rPr>
      <w:lang w:val="en-GB"/>
    </w:rPr>
  </w:style>
  <w:style w:type="character" w:customStyle="1" w:styleId="CommentTextChar">
    <w:name w:val="Comment Text Char"/>
    <w:basedOn w:val="DefaultParagraphFont"/>
    <w:link w:val="CommentText"/>
    <w:uiPriority w:val="99"/>
    <w:rsid w:val="00550ED2"/>
    <w:rPr>
      <w:lang w:val="fr-CH" w:eastAsia="en-US"/>
    </w:rPr>
  </w:style>
  <w:style w:type="table" w:customStyle="1" w:styleId="TableGrid20">
    <w:name w:val="Table Grid2"/>
    <w:basedOn w:val="TableNormal"/>
    <w:next w:val="TableGrid"/>
    <w:uiPriority w:val="39"/>
    <w:rsid w:val="00201F1D"/>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ListParagraphChar">
    <w:name w:val="List Paragraph Char"/>
    <w:link w:val="ListParagraph"/>
    <w:uiPriority w:val="34"/>
    <w:rsid w:val="00CC49B9"/>
    <w:rPr>
      <w:lang w:val="en-GB" w:eastAsia="en-US"/>
    </w:rPr>
  </w:style>
  <w:style w:type="table" w:customStyle="1" w:styleId="TableGrid30">
    <w:name w:val="Table Grid3"/>
    <w:basedOn w:val="TableNormal"/>
    <w:next w:val="TableGrid"/>
    <w:uiPriority w:val="39"/>
    <w:rsid w:val="00CC49B9"/>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EF4F22"/>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5950">
      <w:bodyDiv w:val="1"/>
      <w:marLeft w:val="0"/>
      <w:marRight w:val="0"/>
      <w:marTop w:val="0"/>
      <w:marBottom w:val="0"/>
      <w:divBdr>
        <w:top w:val="none" w:sz="0" w:space="0" w:color="auto"/>
        <w:left w:val="none" w:sz="0" w:space="0" w:color="auto"/>
        <w:bottom w:val="none" w:sz="0" w:space="0" w:color="auto"/>
        <w:right w:val="none" w:sz="0" w:space="0" w:color="auto"/>
      </w:divBdr>
      <w:divsChild>
        <w:div w:id="327827979">
          <w:marLeft w:val="547"/>
          <w:marRight w:val="0"/>
          <w:marTop w:val="58"/>
          <w:marBottom w:val="0"/>
          <w:divBdr>
            <w:top w:val="none" w:sz="0" w:space="0" w:color="auto"/>
            <w:left w:val="none" w:sz="0" w:space="0" w:color="auto"/>
            <w:bottom w:val="none" w:sz="0" w:space="0" w:color="auto"/>
            <w:right w:val="none" w:sz="0" w:space="0" w:color="auto"/>
          </w:divBdr>
        </w:div>
        <w:div w:id="1988363349">
          <w:marLeft w:val="547"/>
          <w:marRight w:val="0"/>
          <w:marTop w:val="58"/>
          <w:marBottom w:val="0"/>
          <w:divBdr>
            <w:top w:val="none" w:sz="0" w:space="0" w:color="auto"/>
            <w:left w:val="none" w:sz="0" w:space="0" w:color="auto"/>
            <w:bottom w:val="none" w:sz="0" w:space="0" w:color="auto"/>
            <w:right w:val="none" w:sz="0" w:space="0" w:color="auto"/>
          </w:divBdr>
        </w:div>
        <w:div w:id="787696859">
          <w:marLeft w:val="547"/>
          <w:marRight w:val="0"/>
          <w:marTop w:val="58"/>
          <w:marBottom w:val="0"/>
          <w:divBdr>
            <w:top w:val="none" w:sz="0" w:space="0" w:color="auto"/>
            <w:left w:val="none" w:sz="0" w:space="0" w:color="auto"/>
            <w:bottom w:val="none" w:sz="0" w:space="0" w:color="auto"/>
            <w:right w:val="none" w:sz="0" w:space="0" w:color="auto"/>
          </w:divBdr>
        </w:div>
        <w:div w:id="2099205216">
          <w:marLeft w:val="547"/>
          <w:marRight w:val="0"/>
          <w:marTop w:val="58"/>
          <w:marBottom w:val="0"/>
          <w:divBdr>
            <w:top w:val="none" w:sz="0" w:space="0" w:color="auto"/>
            <w:left w:val="none" w:sz="0" w:space="0" w:color="auto"/>
            <w:bottom w:val="none" w:sz="0" w:space="0" w:color="auto"/>
            <w:right w:val="none" w:sz="0" w:space="0" w:color="auto"/>
          </w:divBdr>
        </w:div>
        <w:div w:id="2118523894">
          <w:marLeft w:val="547"/>
          <w:marRight w:val="0"/>
          <w:marTop w:val="58"/>
          <w:marBottom w:val="0"/>
          <w:divBdr>
            <w:top w:val="none" w:sz="0" w:space="0" w:color="auto"/>
            <w:left w:val="none" w:sz="0" w:space="0" w:color="auto"/>
            <w:bottom w:val="none" w:sz="0" w:space="0" w:color="auto"/>
            <w:right w:val="none" w:sz="0" w:space="0" w:color="auto"/>
          </w:divBdr>
        </w:div>
        <w:div w:id="1181502861">
          <w:marLeft w:val="1166"/>
          <w:marRight w:val="0"/>
          <w:marTop w:val="53"/>
          <w:marBottom w:val="0"/>
          <w:divBdr>
            <w:top w:val="none" w:sz="0" w:space="0" w:color="auto"/>
            <w:left w:val="none" w:sz="0" w:space="0" w:color="auto"/>
            <w:bottom w:val="none" w:sz="0" w:space="0" w:color="auto"/>
            <w:right w:val="none" w:sz="0" w:space="0" w:color="auto"/>
          </w:divBdr>
        </w:div>
        <w:div w:id="1892958172">
          <w:marLeft w:val="547"/>
          <w:marRight w:val="0"/>
          <w:marTop w:val="58"/>
          <w:marBottom w:val="0"/>
          <w:divBdr>
            <w:top w:val="none" w:sz="0" w:space="0" w:color="auto"/>
            <w:left w:val="none" w:sz="0" w:space="0" w:color="auto"/>
            <w:bottom w:val="none" w:sz="0" w:space="0" w:color="auto"/>
            <w:right w:val="none" w:sz="0" w:space="0" w:color="auto"/>
          </w:divBdr>
        </w:div>
        <w:div w:id="238565086">
          <w:marLeft w:val="1166"/>
          <w:marRight w:val="0"/>
          <w:marTop w:val="53"/>
          <w:marBottom w:val="0"/>
          <w:divBdr>
            <w:top w:val="none" w:sz="0" w:space="0" w:color="auto"/>
            <w:left w:val="none" w:sz="0" w:space="0" w:color="auto"/>
            <w:bottom w:val="none" w:sz="0" w:space="0" w:color="auto"/>
            <w:right w:val="none" w:sz="0" w:space="0" w:color="auto"/>
          </w:divBdr>
        </w:div>
        <w:div w:id="774716314">
          <w:marLeft w:val="547"/>
          <w:marRight w:val="0"/>
          <w:marTop w:val="58"/>
          <w:marBottom w:val="0"/>
          <w:divBdr>
            <w:top w:val="none" w:sz="0" w:space="0" w:color="auto"/>
            <w:left w:val="none" w:sz="0" w:space="0" w:color="auto"/>
            <w:bottom w:val="none" w:sz="0" w:space="0" w:color="auto"/>
            <w:right w:val="none" w:sz="0" w:space="0" w:color="auto"/>
          </w:divBdr>
        </w:div>
        <w:div w:id="793134289">
          <w:marLeft w:val="1166"/>
          <w:marRight w:val="0"/>
          <w:marTop w:val="53"/>
          <w:marBottom w:val="0"/>
          <w:divBdr>
            <w:top w:val="none" w:sz="0" w:space="0" w:color="auto"/>
            <w:left w:val="none" w:sz="0" w:space="0" w:color="auto"/>
            <w:bottom w:val="none" w:sz="0" w:space="0" w:color="auto"/>
            <w:right w:val="none" w:sz="0" w:space="0" w:color="auto"/>
          </w:divBdr>
        </w:div>
        <w:div w:id="122430742">
          <w:marLeft w:val="1166"/>
          <w:marRight w:val="0"/>
          <w:marTop w:val="53"/>
          <w:marBottom w:val="0"/>
          <w:divBdr>
            <w:top w:val="none" w:sz="0" w:space="0" w:color="auto"/>
            <w:left w:val="none" w:sz="0" w:space="0" w:color="auto"/>
            <w:bottom w:val="none" w:sz="0" w:space="0" w:color="auto"/>
            <w:right w:val="none" w:sz="0" w:space="0" w:color="auto"/>
          </w:divBdr>
        </w:div>
        <w:div w:id="2013991110">
          <w:marLeft w:val="1166"/>
          <w:marRight w:val="0"/>
          <w:marTop w:val="53"/>
          <w:marBottom w:val="0"/>
          <w:divBdr>
            <w:top w:val="none" w:sz="0" w:space="0" w:color="auto"/>
            <w:left w:val="none" w:sz="0" w:space="0" w:color="auto"/>
            <w:bottom w:val="none" w:sz="0" w:space="0" w:color="auto"/>
            <w:right w:val="none" w:sz="0" w:space="0" w:color="auto"/>
          </w:divBdr>
        </w:div>
      </w:divsChild>
    </w:div>
    <w:div w:id="440346083">
      <w:bodyDiv w:val="1"/>
      <w:marLeft w:val="0"/>
      <w:marRight w:val="0"/>
      <w:marTop w:val="0"/>
      <w:marBottom w:val="0"/>
      <w:divBdr>
        <w:top w:val="none" w:sz="0" w:space="0" w:color="auto"/>
        <w:left w:val="none" w:sz="0" w:space="0" w:color="auto"/>
        <w:bottom w:val="none" w:sz="0" w:space="0" w:color="auto"/>
        <w:right w:val="none" w:sz="0" w:space="0" w:color="auto"/>
      </w:divBdr>
      <w:divsChild>
        <w:div w:id="787775156">
          <w:marLeft w:val="547"/>
          <w:marRight w:val="0"/>
          <w:marTop w:val="58"/>
          <w:marBottom w:val="0"/>
          <w:divBdr>
            <w:top w:val="none" w:sz="0" w:space="0" w:color="auto"/>
            <w:left w:val="none" w:sz="0" w:space="0" w:color="auto"/>
            <w:bottom w:val="none" w:sz="0" w:space="0" w:color="auto"/>
            <w:right w:val="none" w:sz="0" w:space="0" w:color="auto"/>
          </w:divBdr>
        </w:div>
        <w:div w:id="351107537">
          <w:marLeft w:val="547"/>
          <w:marRight w:val="0"/>
          <w:marTop w:val="58"/>
          <w:marBottom w:val="0"/>
          <w:divBdr>
            <w:top w:val="none" w:sz="0" w:space="0" w:color="auto"/>
            <w:left w:val="none" w:sz="0" w:space="0" w:color="auto"/>
            <w:bottom w:val="none" w:sz="0" w:space="0" w:color="auto"/>
            <w:right w:val="none" w:sz="0" w:space="0" w:color="auto"/>
          </w:divBdr>
        </w:div>
        <w:div w:id="740911094">
          <w:marLeft w:val="547"/>
          <w:marRight w:val="0"/>
          <w:marTop w:val="58"/>
          <w:marBottom w:val="0"/>
          <w:divBdr>
            <w:top w:val="none" w:sz="0" w:space="0" w:color="auto"/>
            <w:left w:val="none" w:sz="0" w:space="0" w:color="auto"/>
            <w:bottom w:val="none" w:sz="0" w:space="0" w:color="auto"/>
            <w:right w:val="none" w:sz="0" w:space="0" w:color="auto"/>
          </w:divBdr>
        </w:div>
        <w:div w:id="1338271046">
          <w:marLeft w:val="547"/>
          <w:marRight w:val="0"/>
          <w:marTop w:val="58"/>
          <w:marBottom w:val="0"/>
          <w:divBdr>
            <w:top w:val="none" w:sz="0" w:space="0" w:color="auto"/>
            <w:left w:val="none" w:sz="0" w:space="0" w:color="auto"/>
            <w:bottom w:val="none" w:sz="0" w:space="0" w:color="auto"/>
            <w:right w:val="none" w:sz="0" w:space="0" w:color="auto"/>
          </w:divBdr>
        </w:div>
        <w:div w:id="18554331">
          <w:marLeft w:val="547"/>
          <w:marRight w:val="0"/>
          <w:marTop w:val="58"/>
          <w:marBottom w:val="0"/>
          <w:divBdr>
            <w:top w:val="none" w:sz="0" w:space="0" w:color="auto"/>
            <w:left w:val="none" w:sz="0" w:space="0" w:color="auto"/>
            <w:bottom w:val="none" w:sz="0" w:space="0" w:color="auto"/>
            <w:right w:val="none" w:sz="0" w:space="0" w:color="auto"/>
          </w:divBdr>
        </w:div>
        <w:div w:id="1727607052">
          <w:marLeft w:val="1166"/>
          <w:marRight w:val="0"/>
          <w:marTop w:val="53"/>
          <w:marBottom w:val="0"/>
          <w:divBdr>
            <w:top w:val="none" w:sz="0" w:space="0" w:color="auto"/>
            <w:left w:val="none" w:sz="0" w:space="0" w:color="auto"/>
            <w:bottom w:val="none" w:sz="0" w:space="0" w:color="auto"/>
            <w:right w:val="none" w:sz="0" w:space="0" w:color="auto"/>
          </w:divBdr>
        </w:div>
        <w:div w:id="131561819">
          <w:marLeft w:val="547"/>
          <w:marRight w:val="0"/>
          <w:marTop w:val="58"/>
          <w:marBottom w:val="0"/>
          <w:divBdr>
            <w:top w:val="none" w:sz="0" w:space="0" w:color="auto"/>
            <w:left w:val="none" w:sz="0" w:space="0" w:color="auto"/>
            <w:bottom w:val="none" w:sz="0" w:space="0" w:color="auto"/>
            <w:right w:val="none" w:sz="0" w:space="0" w:color="auto"/>
          </w:divBdr>
        </w:div>
        <w:div w:id="1468934976">
          <w:marLeft w:val="1166"/>
          <w:marRight w:val="0"/>
          <w:marTop w:val="53"/>
          <w:marBottom w:val="0"/>
          <w:divBdr>
            <w:top w:val="none" w:sz="0" w:space="0" w:color="auto"/>
            <w:left w:val="none" w:sz="0" w:space="0" w:color="auto"/>
            <w:bottom w:val="none" w:sz="0" w:space="0" w:color="auto"/>
            <w:right w:val="none" w:sz="0" w:space="0" w:color="auto"/>
          </w:divBdr>
        </w:div>
        <w:div w:id="599071405">
          <w:marLeft w:val="547"/>
          <w:marRight w:val="0"/>
          <w:marTop w:val="58"/>
          <w:marBottom w:val="0"/>
          <w:divBdr>
            <w:top w:val="none" w:sz="0" w:space="0" w:color="auto"/>
            <w:left w:val="none" w:sz="0" w:space="0" w:color="auto"/>
            <w:bottom w:val="none" w:sz="0" w:space="0" w:color="auto"/>
            <w:right w:val="none" w:sz="0" w:space="0" w:color="auto"/>
          </w:divBdr>
        </w:div>
        <w:div w:id="1096440321">
          <w:marLeft w:val="1166"/>
          <w:marRight w:val="0"/>
          <w:marTop w:val="53"/>
          <w:marBottom w:val="0"/>
          <w:divBdr>
            <w:top w:val="none" w:sz="0" w:space="0" w:color="auto"/>
            <w:left w:val="none" w:sz="0" w:space="0" w:color="auto"/>
            <w:bottom w:val="none" w:sz="0" w:space="0" w:color="auto"/>
            <w:right w:val="none" w:sz="0" w:space="0" w:color="auto"/>
          </w:divBdr>
        </w:div>
        <w:div w:id="99300028">
          <w:marLeft w:val="1166"/>
          <w:marRight w:val="0"/>
          <w:marTop w:val="53"/>
          <w:marBottom w:val="0"/>
          <w:divBdr>
            <w:top w:val="none" w:sz="0" w:space="0" w:color="auto"/>
            <w:left w:val="none" w:sz="0" w:space="0" w:color="auto"/>
            <w:bottom w:val="none" w:sz="0" w:space="0" w:color="auto"/>
            <w:right w:val="none" w:sz="0" w:space="0" w:color="auto"/>
          </w:divBdr>
        </w:div>
        <w:div w:id="1865556214">
          <w:marLeft w:val="1166"/>
          <w:marRight w:val="0"/>
          <w:marTop w:val="53"/>
          <w:marBottom w:val="0"/>
          <w:divBdr>
            <w:top w:val="none" w:sz="0" w:space="0" w:color="auto"/>
            <w:left w:val="none" w:sz="0" w:space="0" w:color="auto"/>
            <w:bottom w:val="none" w:sz="0" w:space="0" w:color="auto"/>
            <w:right w:val="none" w:sz="0" w:space="0" w:color="auto"/>
          </w:divBdr>
        </w:div>
      </w:divsChild>
    </w:div>
    <w:div w:id="657076289">
      <w:bodyDiv w:val="1"/>
      <w:marLeft w:val="0"/>
      <w:marRight w:val="0"/>
      <w:marTop w:val="0"/>
      <w:marBottom w:val="0"/>
      <w:divBdr>
        <w:top w:val="none" w:sz="0" w:space="0" w:color="auto"/>
        <w:left w:val="none" w:sz="0" w:space="0" w:color="auto"/>
        <w:bottom w:val="none" w:sz="0" w:space="0" w:color="auto"/>
        <w:right w:val="none" w:sz="0" w:space="0" w:color="auto"/>
      </w:divBdr>
      <w:divsChild>
        <w:div w:id="375473065">
          <w:marLeft w:val="547"/>
          <w:marRight w:val="0"/>
          <w:marTop w:val="58"/>
          <w:marBottom w:val="0"/>
          <w:divBdr>
            <w:top w:val="none" w:sz="0" w:space="0" w:color="auto"/>
            <w:left w:val="none" w:sz="0" w:space="0" w:color="auto"/>
            <w:bottom w:val="none" w:sz="0" w:space="0" w:color="auto"/>
            <w:right w:val="none" w:sz="0" w:space="0" w:color="auto"/>
          </w:divBdr>
        </w:div>
        <w:div w:id="263001778">
          <w:marLeft w:val="547"/>
          <w:marRight w:val="0"/>
          <w:marTop w:val="58"/>
          <w:marBottom w:val="0"/>
          <w:divBdr>
            <w:top w:val="none" w:sz="0" w:space="0" w:color="auto"/>
            <w:left w:val="none" w:sz="0" w:space="0" w:color="auto"/>
            <w:bottom w:val="none" w:sz="0" w:space="0" w:color="auto"/>
            <w:right w:val="none" w:sz="0" w:space="0" w:color="auto"/>
          </w:divBdr>
        </w:div>
        <w:div w:id="1605764635">
          <w:marLeft w:val="547"/>
          <w:marRight w:val="0"/>
          <w:marTop w:val="58"/>
          <w:marBottom w:val="0"/>
          <w:divBdr>
            <w:top w:val="none" w:sz="0" w:space="0" w:color="auto"/>
            <w:left w:val="none" w:sz="0" w:space="0" w:color="auto"/>
            <w:bottom w:val="none" w:sz="0" w:space="0" w:color="auto"/>
            <w:right w:val="none" w:sz="0" w:space="0" w:color="auto"/>
          </w:divBdr>
        </w:div>
        <w:div w:id="1043364205">
          <w:marLeft w:val="547"/>
          <w:marRight w:val="0"/>
          <w:marTop w:val="58"/>
          <w:marBottom w:val="0"/>
          <w:divBdr>
            <w:top w:val="none" w:sz="0" w:space="0" w:color="auto"/>
            <w:left w:val="none" w:sz="0" w:space="0" w:color="auto"/>
            <w:bottom w:val="none" w:sz="0" w:space="0" w:color="auto"/>
            <w:right w:val="none" w:sz="0" w:space="0" w:color="auto"/>
          </w:divBdr>
        </w:div>
        <w:div w:id="2008748617">
          <w:marLeft w:val="547"/>
          <w:marRight w:val="0"/>
          <w:marTop w:val="58"/>
          <w:marBottom w:val="0"/>
          <w:divBdr>
            <w:top w:val="none" w:sz="0" w:space="0" w:color="auto"/>
            <w:left w:val="none" w:sz="0" w:space="0" w:color="auto"/>
            <w:bottom w:val="none" w:sz="0" w:space="0" w:color="auto"/>
            <w:right w:val="none" w:sz="0" w:space="0" w:color="auto"/>
          </w:divBdr>
        </w:div>
        <w:div w:id="23100886">
          <w:marLeft w:val="1166"/>
          <w:marRight w:val="0"/>
          <w:marTop w:val="53"/>
          <w:marBottom w:val="0"/>
          <w:divBdr>
            <w:top w:val="none" w:sz="0" w:space="0" w:color="auto"/>
            <w:left w:val="none" w:sz="0" w:space="0" w:color="auto"/>
            <w:bottom w:val="none" w:sz="0" w:space="0" w:color="auto"/>
            <w:right w:val="none" w:sz="0" w:space="0" w:color="auto"/>
          </w:divBdr>
        </w:div>
        <w:div w:id="520163084">
          <w:marLeft w:val="547"/>
          <w:marRight w:val="0"/>
          <w:marTop w:val="58"/>
          <w:marBottom w:val="0"/>
          <w:divBdr>
            <w:top w:val="none" w:sz="0" w:space="0" w:color="auto"/>
            <w:left w:val="none" w:sz="0" w:space="0" w:color="auto"/>
            <w:bottom w:val="none" w:sz="0" w:space="0" w:color="auto"/>
            <w:right w:val="none" w:sz="0" w:space="0" w:color="auto"/>
          </w:divBdr>
        </w:div>
        <w:div w:id="229190764">
          <w:marLeft w:val="1166"/>
          <w:marRight w:val="0"/>
          <w:marTop w:val="53"/>
          <w:marBottom w:val="0"/>
          <w:divBdr>
            <w:top w:val="none" w:sz="0" w:space="0" w:color="auto"/>
            <w:left w:val="none" w:sz="0" w:space="0" w:color="auto"/>
            <w:bottom w:val="none" w:sz="0" w:space="0" w:color="auto"/>
            <w:right w:val="none" w:sz="0" w:space="0" w:color="auto"/>
          </w:divBdr>
        </w:div>
        <w:div w:id="372778925">
          <w:marLeft w:val="547"/>
          <w:marRight w:val="0"/>
          <w:marTop w:val="58"/>
          <w:marBottom w:val="0"/>
          <w:divBdr>
            <w:top w:val="none" w:sz="0" w:space="0" w:color="auto"/>
            <w:left w:val="none" w:sz="0" w:space="0" w:color="auto"/>
            <w:bottom w:val="none" w:sz="0" w:space="0" w:color="auto"/>
            <w:right w:val="none" w:sz="0" w:space="0" w:color="auto"/>
          </w:divBdr>
        </w:div>
        <w:div w:id="1997109165">
          <w:marLeft w:val="1166"/>
          <w:marRight w:val="0"/>
          <w:marTop w:val="53"/>
          <w:marBottom w:val="0"/>
          <w:divBdr>
            <w:top w:val="none" w:sz="0" w:space="0" w:color="auto"/>
            <w:left w:val="none" w:sz="0" w:space="0" w:color="auto"/>
            <w:bottom w:val="none" w:sz="0" w:space="0" w:color="auto"/>
            <w:right w:val="none" w:sz="0" w:space="0" w:color="auto"/>
          </w:divBdr>
        </w:div>
        <w:div w:id="987635872">
          <w:marLeft w:val="1166"/>
          <w:marRight w:val="0"/>
          <w:marTop w:val="53"/>
          <w:marBottom w:val="0"/>
          <w:divBdr>
            <w:top w:val="none" w:sz="0" w:space="0" w:color="auto"/>
            <w:left w:val="none" w:sz="0" w:space="0" w:color="auto"/>
            <w:bottom w:val="none" w:sz="0" w:space="0" w:color="auto"/>
            <w:right w:val="none" w:sz="0" w:space="0" w:color="auto"/>
          </w:divBdr>
        </w:div>
        <w:div w:id="839270218">
          <w:marLeft w:val="1166"/>
          <w:marRight w:val="0"/>
          <w:marTop w:val="53"/>
          <w:marBottom w:val="0"/>
          <w:divBdr>
            <w:top w:val="none" w:sz="0" w:space="0" w:color="auto"/>
            <w:left w:val="none" w:sz="0" w:space="0" w:color="auto"/>
            <w:bottom w:val="none" w:sz="0" w:space="0" w:color="auto"/>
            <w:right w:val="none" w:sz="0" w:space="0" w:color="auto"/>
          </w:divBdr>
        </w:div>
      </w:divsChild>
    </w:div>
    <w:div w:id="760874690">
      <w:bodyDiv w:val="1"/>
      <w:marLeft w:val="0"/>
      <w:marRight w:val="0"/>
      <w:marTop w:val="0"/>
      <w:marBottom w:val="0"/>
      <w:divBdr>
        <w:top w:val="none" w:sz="0" w:space="0" w:color="auto"/>
        <w:left w:val="none" w:sz="0" w:space="0" w:color="auto"/>
        <w:bottom w:val="none" w:sz="0" w:space="0" w:color="auto"/>
        <w:right w:val="none" w:sz="0" w:space="0" w:color="auto"/>
      </w:divBdr>
    </w:div>
    <w:div w:id="1119952272">
      <w:bodyDiv w:val="1"/>
      <w:marLeft w:val="0"/>
      <w:marRight w:val="0"/>
      <w:marTop w:val="0"/>
      <w:marBottom w:val="0"/>
      <w:divBdr>
        <w:top w:val="none" w:sz="0" w:space="0" w:color="auto"/>
        <w:left w:val="none" w:sz="0" w:space="0" w:color="auto"/>
        <w:bottom w:val="none" w:sz="0" w:space="0" w:color="auto"/>
        <w:right w:val="none" w:sz="0" w:space="0" w:color="auto"/>
      </w:divBdr>
    </w:div>
    <w:div w:id="1170408890">
      <w:bodyDiv w:val="1"/>
      <w:marLeft w:val="0"/>
      <w:marRight w:val="0"/>
      <w:marTop w:val="0"/>
      <w:marBottom w:val="0"/>
      <w:divBdr>
        <w:top w:val="none" w:sz="0" w:space="0" w:color="auto"/>
        <w:left w:val="none" w:sz="0" w:space="0" w:color="auto"/>
        <w:bottom w:val="none" w:sz="0" w:space="0" w:color="auto"/>
        <w:right w:val="none" w:sz="0" w:space="0" w:color="auto"/>
      </w:divBdr>
    </w:div>
    <w:div w:id="1406801322">
      <w:bodyDiv w:val="1"/>
      <w:marLeft w:val="0"/>
      <w:marRight w:val="0"/>
      <w:marTop w:val="0"/>
      <w:marBottom w:val="0"/>
      <w:divBdr>
        <w:top w:val="none" w:sz="0" w:space="0" w:color="auto"/>
        <w:left w:val="none" w:sz="0" w:space="0" w:color="auto"/>
        <w:bottom w:val="none" w:sz="0" w:space="0" w:color="auto"/>
        <w:right w:val="none" w:sz="0" w:space="0" w:color="auto"/>
      </w:divBdr>
      <w:divsChild>
        <w:div w:id="1531844615">
          <w:marLeft w:val="547"/>
          <w:marRight w:val="0"/>
          <w:marTop w:val="58"/>
          <w:marBottom w:val="0"/>
          <w:divBdr>
            <w:top w:val="none" w:sz="0" w:space="0" w:color="auto"/>
            <w:left w:val="none" w:sz="0" w:space="0" w:color="auto"/>
            <w:bottom w:val="none" w:sz="0" w:space="0" w:color="auto"/>
            <w:right w:val="none" w:sz="0" w:space="0" w:color="auto"/>
          </w:divBdr>
        </w:div>
        <w:div w:id="1715500937">
          <w:marLeft w:val="547"/>
          <w:marRight w:val="0"/>
          <w:marTop w:val="58"/>
          <w:marBottom w:val="0"/>
          <w:divBdr>
            <w:top w:val="none" w:sz="0" w:space="0" w:color="auto"/>
            <w:left w:val="none" w:sz="0" w:space="0" w:color="auto"/>
            <w:bottom w:val="none" w:sz="0" w:space="0" w:color="auto"/>
            <w:right w:val="none" w:sz="0" w:space="0" w:color="auto"/>
          </w:divBdr>
        </w:div>
        <w:div w:id="1744790617">
          <w:marLeft w:val="547"/>
          <w:marRight w:val="0"/>
          <w:marTop w:val="58"/>
          <w:marBottom w:val="0"/>
          <w:divBdr>
            <w:top w:val="none" w:sz="0" w:space="0" w:color="auto"/>
            <w:left w:val="none" w:sz="0" w:space="0" w:color="auto"/>
            <w:bottom w:val="none" w:sz="0" w:space="0" w:color="auto"/>
            <w:right w:val="none" w:sz="0" w:space="0" w:color="auto"/>
          </w:divBdr>
        </w:div>
        <w:div w:id="562571083">
          <w:marLeft w:val="547"/>
          <w:marRight w:val="0"/>
          <w:marTop w:val="58"/>
          <w:marBottom w:val="0"/>
          <w:divBdr>
            <w:top w:val="none" w:sz="0" w:space="0" w:color="auto"/>
            <w:left w:val="none" w:sz="0" w:space="0" w:color="auto"/>
            <w:bottom w:val="none" w:sz="0" w:space="0" w:color="auto"/>
            <w:right w:val="none" w:sz="0" w:space="0" w:color="auto"/>
          </w:divBdr>
        </w:div>
        <w:div w:id="903418512">
          <w:marLeft w:val="547"/>
          <w:marRight w:val="0"/>
          <w:marTop w:val="58"/>
          <w:marBottom w:val="0"/>
          <w:divBdr>
            <w:top w:val="none" w:sz="0" w:space="0" w:color="auto"/>
            <w:left w:val="none" w:sz="0" w:space="0" w:color="auto"/>
            <w:bottom w:val="none" w:sz="0" w:space="0" w:color="auto"/>
            <w:right w:val="none" w:sz="0" w:space="0" w:color="auto"/>
          </w:divBdr>
        </w:div>
        <w:div w:id="392973861">
          <w:marLeft w:val="1166"/>
          <w:marRight w:val="0"/>
          <w:marTop w:val="53"/>
          <w:marBottom w:val="0"/>
          <w:divBdr>
            <w:top w:val="none" w:sz="0" w:space="0" w:color="auto"/>
            <w:left w:val="none" w:sz="0" w:space="0" w:color="auto"/>
            <w:bottom w:val="none" w:sz="0" w:space="0" w:color="auto"/>
            <w:right w:val="none" w:sz="0" w:space="0" w:color="auto"/>
          </w:divBdr>
        </w:div>
        <w:div w:id="109516990">
          <w:marLeft w:val="547"/>
          <w:marRight w:val="0"/>
          <w:marTop w:val="58"/>
          <w:marBottom w:val="0"/>
          <w:divBdr>
            <w:top w:val="none" w:sz="0" w:space="0" w:color="auto"/>
            <w:left w:val="none" w:sz="0" w:space="0" w:color="auto"/>
            <w:bottom w:val="none" w:sz="0" w:space="0" w:color="auto"/>
            <w:right w:val="none" w:sz="0" w:space="0" w:color="auto"/>
          </w:divBdr>
        </w:div>
        <w:div w:id="445663719">
          <w:marLeft w:val="1166"/>
          <w:marRight w:val="0"/>
          <w:marTop w:val="53"/>
          <w:marBottom w:val="0"/>
          <w:divBdr>
            <w:top w:val="none" w:sz="0" w:space="0" w:color="auto"/>
            <w:left w:val="none" w:sz="0" w:space="0" w:color="auto"/>
            <w:bottom w:val="none" w:sz="0" w:space="0" w:color="auto"/>
            <w:right w:val="none" w:sz="0" w:space="0" w:color="auto"/>
          </w:divBdr>
        </w:div>
        <w:div w:id="313679392">
          <w:marLeft w:val="547"/>
          <w:marRight w:val="0"/>
          <w:marTop w:val="58"/>
          <w:marBottom w:val="0"/>
          <w:divBdr>
            <w:top w:val="none" w:sz="0" w:space="0" w:color="auto"/>
            <w:left w:val="none" w:sz="0" w:space="0" w:color="auto"/>
            <w:bottom w:val="none" w:sz="0" w:space="0" w:color="auto"/>
            <w:right w:val="none" w:sz="0" w:space="0" w:color="auto"/>
          </w:divBdr>
        </w:div>
        <w:div w:id="1085341962">
          <w:marLeft w:val="1166"/>
          <w:marRight w:val="0"/>
          <w:marTop w:val="53"/>
          <w:marBottom w:val="0"/>
          <w:divBdr>
            <w:top w:val="none" w:sz="0" w:space="0" w:color="auto"/>
            <w:left w:val="none" w:sz="0" w:space="0" w:color="auto"/>
            <w:bottom w:val="none" w:sz="0" w:space="0" w:color="auto"/>
            <w:right w:val="none" w:sz="0" w:space="0" w:color="auto"/>
          </w:divBdr>
        </w:div>
        <w:div w:id="1301110770">
          <w:marLeft w:val="1166"/>
          <w:marRight w:val="0"/>
          <w:marTop w:val="53"/>
          <w:marBottom w:val="0"/>
          <w:divBdr>
            <w:top w:val="none" w:sz="0" w:space="0" w:color="auto"/>
            <w:left w:val="none" w:sz="0" w:space="0" w:color="auto"/>
            <w:bottom w:val="none" w:sz="0" w:space="0" w:color="auto"/>
            <w:right w:val="none" w:sz="0" w:space="0" w:color="auto"/>
          </w:divBdr>
        </w:div>
        <w:div w:id="327296422">
          <w:marLeft w:val="1166"/>
          <w:marRight w:val="0"/>
          <w:marTop w:val="53"/>
          <w:marBottom w:val="0"/>
          <w:divBdr>
            <w:top w:val="none" w:sz="0" w:space="0" w:color="auto"/>
            <w:left w:val="none" w:sz="0" w:space="0" w:color="auto"/>
            <w:bottom w:val="none" w:sz="0" w:space="0" w:color="auto"/>
            <w:right w:val="none" w:sz="0" w:space="0" w:color="auto"/>
          </w:divBdr>
        </w:div>
      </w:divsChild>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14D6EFD1-022D-4D99-A74B-726FBA7D73C4}">
  <ds:schemaRefs>
    <ds:schemaRef ds:uri="http://schemas.openxmlformats.org/officeDocument/2006/bibliography"/>
  </ds:schemaRefs>
</ds:datastoreItem>
</file>

<file path=customXml/itemProps3.xml><?xml version="1.0" encoding="utf-8"?>
<ds:datastoreItem xmlns:ds="http://schemas.openxmlformats.org/officeDocument/2006/customXml" ds:itemID="{12C593AC-A5AA-4E72-8073-C4A79D0FDA2B}"/>
</file>

<file path=customXml/itemProps4.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1482</Words>
  <Characters>8153</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ECE/TRANS/WP.29/GRBP/2022/6</vt:lpstr>
    </vt:vector>
  </TitlesOfParts>
  <Company>CSD</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ECE/TRANS/WP.29/GRBP/2022/6</dc:title>
  <dc:subject>2116983</dc:subject>
  <dc:creator>Corinne</dc:creator>
  <cp:keywords/>
  <dc:description/>
  <cp:lastModifiedBy>Francois Cuenot</cp:lastModifiedBy>
  <cp:revision>12</cp:revision>
  <cp:lastPrinted>2020-06-19T13:11:00Z</cp:lastPrinted>
  <dcterms:created xsi:type="dcterms:W3CDTF">2026-02-09T14:15:00Z</dcterms:created>
  <dcterms:modified xsi:type="dcterms:W3CDTF">2026-02-11T08:17:00Z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ies>
</file>