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000" w:firstRow="0" w:lastRow="0" w:firstColumn="0" w:lastColumn="0" w:noHBand="0" w:noVBand="0"/>
      </w:tblPr>
      <w:tblGrid>
        <w:gridCol w:w="5103"/>
        <w:gridCol w:w="4536"/>
      </w:tblGrid>
      <w:tr w:rsidR="0000037A" w:rsidRPr="00747672" w14:paraId="4EED0427" w14:textId="77777777" w:rsidTr="003E025D">
        <w:trPr>
          <w:trHeight w:hRule="exact" w:val="991"/>
        </w:trPr>
        <w:tc>
          <w:tcPr>
            <w:tcW w:w="5103" w:type="dxa"/>
          </w:tcPr>
          <w:p w14:paraId="661DCF66" w14:textId="52FE50EE" w:rsidR="0000037A" w:rsidRPr="00747672" w:rsidRDefault="0000037A" w:rsidP="003E025D">
            <w:pPr>
              <w:widowControl w:val="0"/>
              <w:spacing w:after="80" w:line="300" w:lineRule="exact"/>
              <w:rPr>
                <w:rFonts w:eastAsia="HGSGothicM"/>
                <w:kern w:val="2"/>
                <w:lang w:eastAsia="ja-JP"/>
              </w:rPr>
            </w:pPr>
            <w:r w:rsidRPr="00747672">
              <w:rPr>
                <w:rFonts w:eastAsia="HGSGothicM"/>
                <w:kern w:val="2"/>
                <w:lang w:eastAsia="ko-KR"/>
              </w:rPr>
              <w:t>Submitted</w:t>
            </w:r>
            <w:r w:rsidRPr="00747672">
              <w:rPr>
                <w:rFonts w:eastAsia="HGSGothicM"/>
                <w:kern w:val="2"/>
                <w:lang w:eastAsia="ja-JP"/>
              </w:rPr>
              <w:t xml:space="preserve"> by the experts from </w:t>
            </w:r>
            <w:r w:rsidR="000E34B3" w:rsidRPr="00747672">
              <w:rPr>
                <w:rFonts w:eastAsia="HGSGothicM"/>
                <w:kern w:val="2"/>
                <w:lang w:eastAsia="ja-JP"/>
              </w:rPr>
              <w:t>GTB</w:t>
            </w:r>
          </w:p>
        </w:tc>
        <w:tc>
          <w:tcPr>
            <w:tcW w:w="4536" w:type="dxa"/>
          </w:tcPr>
          <w:p w14:paraId="20AA62DC" w14:textId="1818E22D" w:rsidR="0000037A" w:rsidRPr="00747672" w:rsidRDefault="0000037A" w:rsidP="0000037A">
            <w:pPr>
              <w:pStyle w:val="Header"/>
              <w:pBdr>
                <w:bottom w:val="none" w:sz="0" w:space="0" w:color="auto"/>
              </w:pBdr>
              <w:ind w:left="1416"/>
              <w:rPr>
                <w:b w:val="0"/>
                <w:bCs/>
              </w:rPr>
            </w:pPr>
            <w:r w:rsidRPr="00747672">
              <w:rPr>
                <w:bCs/>
                <w:u w:val="single"/>
              </w:rPr>
              <w:t>Informal document</w:t>
            </w:r>
            <w:r w:rsidRPr="00747672">
              <w:rPr>
                <w:bCs/>
              </w:rPr>
              <w:t xml:space="preserve"> </w:t>
            </w:r>
            <w:r w:rsidRPr="00747672">
              <w:t>GRE-94-</w:t>
            </w:r>
            <w:r w:rsidR="00747672" w:rsidRPr="00747672">
              <w:t>03</w:t>
            </w:r>
          </w:p>
          <w:p w14:paraId="439F4D7D" w14:textId="1CF278D1" w:rsidR="0000037A" w:rsidRPr="00747672" w:rsidRDefault="0000037A" w:rsidP="0000037A">
            <w:pPr>
              <w:pStyle w:val="Header"/>
              <w:pBdr>
                <w:bottom w:val="none" w:sz="0" w:space="0" w:color="auto"/>
              </w:pBdr>
              <w:ind w:left="1416"/>
              <w:rPr>
                <w:b w:val="0"/>
                <w:bCs/>
              </w:rPr>
            </w:pPr>
            <w:r w:rsidRPr="00747672">
              <w:rPr>
                <w:b w:val="0"/>
                <w:bCs/>
              </w:rPr>
              <w:t xml:space="preserve">(94th GRE, 27-30 April 2026, </w:t>
            </w:r>
          </w:p>
          <w:p w14:paraId="516C9DC2" w14:textId="16E64953" w:rsidR="0000037A" w:rsidRPr="00747672" w:rsidRDefault="0000037A" w:rsidP="003E025D">
            <w:pPr>
              <w:widowControl w:val="0"/>
              <w:tabs>
                <w:tab w:val="center" w:pos="4677"/>
                <w:tab w:val="right" w:pos="9355"/>
              </w:tabs>
              <w:ind w:left="1416" w:right="400"/>
              <w:rPr>
                <w:rFonts w:ascii="HGSGothicM" w:eastAsia="HGSGothicM" w:hAnsi="Century"/>
                <w:kern w:val="2"/>
                <w:lang w:eastAsia="ar-SA"/>
              </w:rPr>
            </w:pPr>
            <w:r w:rsidRPr="00747672">
              <w:rPr>
                <w:bCs/>
              </w:rPr>
              <w:t xml:space="preserve">agenda item </w:t>
            </w:r>
            <w:r w:rsidR="00AA7BD5" w:rsidRPr="00747672">
              <w:rPr>
                <w:bCs/>
              </w:rPr>
              <w:t>6 (a</w:t>
            </w:r>
            <w:r w:rsidR="00747672" w:rsidRPr="00747672">
              <w:rPr>
                <w:bCs/>
              </w:rPr>
              <w:t>)</w:t>
            </w:r>
            <w:r w:rsidRPr="00747672">
              <w:rPr>
                <w:bCs/>
              </w:rPr>
              <w:t>)</w:t>
            </w:r>
          </w:p>
        </w:tc>
      </w:tr>
    </w:tbl>
    <w:p w14:paraId="2F80B04B" w14:textId="77777777" w:rsidR="0000037A" w:rsidRPr="00747672" w:rsidRDefault="0000037A" w:rsidP="0000037A">
      <w:pPr>
        <w:pStyle w:val="a0"/>
      </w:pPr>
    </w:p>
    <w:p w14:paraId="6066E99E" w14:textId="0579B987" w:rsidR="0000037A" w:rsidRDefault="0000037A" w:rsidP="0000037A">
      <w:pPr>
        <w:pStyle w:val="a0"/>
        <w:jc w:val="center"/>
        <w:rPr>
          <w:b/>
          <w:bCs/>
          <w:sz w:val="22"/>
          <w:szCs w:val="22"/>
        </w:rPr>
      </w:pPr>
      <w:r w:rsidRPr="00747672">
        <w:rPr>
          <w:b/>
          <w:bCs/>
          <w:sz w:val="22"/>
          <w:szCs w:val="22"/>
        </w:rPr>
        <w:t xml:space="preserve">This paper provides additional information </w:t>
      </w:r>
      <w:r w:rsidR="00CE5953" w:rsidRPr="00747672">
        <w:rPr>
          <w:b/>
          <w:bCs/>
          <w:sz w:val="22"/>
          <w:szCs w:val="22"/>
        </w:rPr>
        <w:t xml:space="preserve">and justification </w:t>
      </w:r>
      <w:r w:rsidRPr="00747672">
        <w:rPr>
          <w:b/>
          <w:bCs/>
          <w:sz w:val="22"/>
          <w:szCs w:val="22"/>
        </w:rPr>
        <w:t>regarding document GRE/2026/</w:t>
      </w:r>
      <w:r w:rsidR="00B40CB2" w:rsidRPr="00747672">
        <w:rPr>
          <w:b/>
          <w:bCs/>
          <w:sz w:val="22"/>
          <w:szCs w:val="22"/>
        </w:rPr>
        <w:t>6</w:t>
      </w:r>
    </w:p>
    <w:p w14:paraId="6719DC1A" w14:textId="77777777" w:rsidR="0000037A" w:rsidRDefault="0000037A" w:rsidP="0000037A">
      <w:pPr>
        <w:pStyle w:val="a0"/>
      </w:pPr>
    </w:p>
    <w:p w14:paraId="569D238D" w14:textId="77777777" w:rsidR="000E34B3" w:rsidRDefault="00746A41" w:rsidP="000E34B3">
      <w:pPr>
        <w:pStyle w:val="H1G"/>
        <w:ind w:hanging="567"/>
      </w:pPr>
      <w:r>
        <w:tab/>
        <w:t>I.</w:t>
      </w:r>
      <w:r>
        <w:tab/>
      </w:r>
      <w:r w:rsidR="000E34B3" w:rsidRPr="009E0E5C">
        <w:rPr>
          <w:rFonts w:eastAsia="SimSun"/>
          <w:sz w:val="28"/>
          <w:szCs w:val="28"/>
          <w:lang w:val="en-US"/>
        </w:rPr>
        <w:t>Proposal</w:t>
      </w:r>
      <w:r w:rsidR="000E34B3">
        <w:rPr>
          <w:rFonts w:eastAsia="SimSun"/>
          <w:sz w:val="28"/>
          <w:szCs w:val="28"/>
          <w:lang w:val="en-US"/>
        </w:rPr>
        <w:t xml:space="preserve"> for </w:t>
      </w:r>
      <w:r w:rsidR="000E34B3" w:rsidRPr="00EE6E78">
        <w:rPr>
          <w:rFonts w:eastAsia="SimSun"/>
          <w:sz w:val="28"/>
          <w:szCs w:val="28"/>
          <w:lang w:val="en-US"/>
        </w:rPr>
        <w:t>a Supplement to the 06, 07, 08 and 09 series of amendments to UN Regulation No. 48</w:t>
      </w:r>
    </w:p>
    <w:p w14:paraId="6569AA1E" w14:textId="77777777" w:rsidR="000E34B3" w:rsidRPr="000E34B3" w:rsidRDefault="000E34B3" w:rsidP="000E34B3">
      <w:pPr>
        <w:ind w:left="2268" w:hanging="1134"/>
        <w:jc w:val="both"/>
        <w:rPr>
          <w:strike/>
          <w:lang w:val="en-US"/>
        </w:rPr>
      </w:pPr>
    </w:p>
    <w:p w14:paraId="21B02F32" w14:textId="77777777" w:rsidR="000E34B3" w:rsidRPr="00F67CB7" w:rsidRDefault="000E34B3" w:rsidP="000E34B3">
      <w:pPr>
        <w:pStyle w:val="SingleTxtG"/>
        <w:rPr>
          <w:i/>
          <w:iCs/>
        </w:rPr>
      </w:pPr>
      <w:r w:rsidRPr="00F67CB7">
        <w:rPr>
          <w:i/>
          <w:iCs/>
        </w:rPr>
        <w:t>Paragraph</w:t>
      </w:r>
      <w:r w:rsidRPr="00F67CB7">
        <w:rPr>
          <w:i/>
          <w:iCs/>
          <w:lang w:eastAsia="ja-JP"/>
        </w:rPr>
        <w:t xml:space="preserve"> 2</w:t>
      </w:r>
      <w:r w:rsidRPr="00F67CB7">
        <w:rPr>
          <w:i/>
          <w:iCs/>
        </w:rPr>
        <w:t>.4.10</w:t>
      </w:r>
      <w:r>
        <w:rPr>
          <w:i/>
          <w:iCs/>
        </w:rPr>
        <w:t>.</w:t>
      </w:r>
      <w:r w:rsidRPr="00F67CB7">
        <w:rPr>
          <w:i/>
          <w:iCs/>
        </w:rPr>
        <w:t xml:space="preserve">, </w:t>
      </w:r>
      <w:r w:rsidRPr="005347A6">
        <w:t>amend to read:</w:t>
      </w:r>
    </w:p>
    <w:p w14:paraId="7F0F5306" w14:textId="77777777" w:rsidR="000E34B3" w:rsidRPr="000B1A69" w:rsidRDefault="000E34B3" w:rsidP="000E34B3">
      <w:pPr>
        <w:ind w:left="2268" w:right="1134" w:hanging="1134"/>
        <w:jc w:val="both"/>
        <w:rPr>
          <w:lang w:val="en-US"/>
        </w:rPr>
      </w:pPr>
      <w:r>
        <w:rPr>
          <w:lang w:val="en-US"/>
        </w:rPr>
        <w:t>“</w:t>
      </w:r>
      <w:r w:rsidRPr="006D2577">
        <w:rPr>
          <w:lang w:val="en-US"/>
        </w:rPr>
        <w:t xml:space="preserve">2.4.10. </w:t>
      </w:r>
      <w:r w:rsidRPr="006D2577">
        <w:rPr>
          <w:lang w:val="en-US"/>
        </w:rPr>
        <w:tab/>
        <w:t>"Pair" means the set of lamps</w:t>
      </w:r>
      <w:r>
        <w:rPr>
          <w:lang w:val="en-US"/>
        </w:rPr>
        <w:t xml:space="preserve">, </w:t>
      </w:r>
      <w:r w:rsidRPr="006D2577">
        <w:rPr>
          <w:lang w:val="en-US"/>
        </w:rPr>
        <w:t>of the same function on the left- and right-hand side of the vehicle</w:t>
      </w:r>
      <w:r>
        <w:rPr>
          <w:lang w:val="en-US"/>
        </w:rPr>
        <w:t xml:space="preserve">. </w:t>
      </w:r>
      <w:r w:rsidRPr="00A253BC">
        <w:rPr>
          <w:b/>
          <w:bCs/>
          <w:lang w:val="en-US"/>
        </w:rPr>
        <w:t>For vehicles of categories M, N and O, one or more lamp(s), used for the same function, extending from the left- to the right-hand side of the vehicle, is also considered a pair.”</w:t>
      </w:r>
    </w:p>
    <w:p w14:paraId="74CE28F7" w14:textId="77777777" w:rsidR="000E34B3" w:rsidRPr="000E34B3" w:rsidRDefault="000E34B3" w:rsidP="000E34B3">
      <w:pPr>
        <w:ind w:left="2268" w:hanging="1134"/>
        <w:jc w:val="both"/>
        <w:rPr>
          <w:strike/>
          <w:lang w:val="en-US"/>
        </w:rPr>
      </w:pPr>
    </w:p>
    <w:p w14:paraId="7DA9F0CB" w14:textId="77777777" w:rsidR="000E34B3" w:rsidRPr="005347A6" w:rsidRDefault="000E34B3" w:rsidP="000E34B3">
      <w:pPr>
        <w:pStyle w:val="SingleTxtG"/>
      </w:pPr>
      <w:r w:rsidRPr="00F67CB7">
        <w:rPr>
          <w:i/>
          <w:iCs/>
        </w:rPr>
        <w:t>Paragraph</w:t>
      </w:r>
      <w:r w:rsidRPr="00F67CB7">
        <w:rPr>
          <w:i/>
          <w:iCs/>
          <w:lang w:eastAsia="ja-JP"/>
        </w:rPr>
        <w:t xml:space="preserve"> 2</w:t>
      </w:r>
      <w:r w:rsidRPr="00F67CB7">
        <w:rPr>
          <w:i/>
          <w:iCs/>
        </w:rPr>
        <w:t>.4.11</w:t>
      </w:r>
      <w:r>
        <w:rPr>
          <w:i/>
          <w:iCs/>
        </w:rPr>
        <w:t>.</w:t>
      </w:r>
      <w:r w:rsidRPr="00F67CB7">
        <w:rPr>
          <w:i/>
          <w:iCs/>
        </w:rPr>
        <w:t xml:space="preserve"> and its sub-paragraphs, </w:t>
      </w:r>
      <w:r w:rsidRPr="005347A6">
        <w:t>amend to read:</w:t>
      </w:r>
    </w:p>
    <w:p w14:paraId="7B879979" w14:textId="77777777" w:rsidR="000E34B3" w:rsidRDefault="000E34B3" w:rsidP="000E34B3">
      <w:pPr>
        <w:pStyle w:val="para0"/>
        <w:suppressAutoHyphens/>
        <w:rPr>
          <w:strike/>
          <w:lang w:val="en-US"/>
        </w:rPr>
      </w:pPr>
      <w:r w:rsidRPr="005278CA">
        <w:rPr>
          <w:lang w:val="en-US"/>
        </w:rPr>
        <w:t>“</w:t>
      </w:r>
      <w:r w:rsidRPr="0078479A">
        <w:rPr>
          <w:strike/>
          <w:lang w:val="en-US"/>
        </w:rPr>
        <w:t xml:space="preserve">2.4.11. </w:t>
      </w:r>
      <w:r w:rsidRPr="0078479A">
        <w:rPr>
          <w:strike/>
          <w:lang w:val="en-US"/>
        </w:rPr>
        <w:tab/>
        <w:t>"</w:t>
      </w:r>
      <w:r w:rsidRPr="005278CA">
        <w:rPr>
          <w:i/>
          <w:iCs/>
          <w:strike/>
          <w:lang w:val="en-US"/>
        </w:rPr>
        <w:t>Single and multiple lamps</w:t>
      </w:r>
      <w:r w:rsidRPr="0078479A">
        <w:rPr>
          <w:strike/>
          <w:lang w:val="en-US"/>
        </w:rPr>
        <w:t xml:space="preserve">" </w:t>
      </w:r>
    </w:p>
    <w:p w14:paraId="1C17AF5F" w14:textId="77777777" w:rsidR="000E34B3" w:rsidRDefault="000E34B3" w:rsidP="000E34B3">
      <w:pPr>
        <w:pStyle w:val="para0"/>
        <w:suppressAutoHyphens/>
        <w:rPr>
          <w:lang w:val="en-US"/>
        </w:rPr>
      </w:pPr>
      <w:r w:rsidRPr="00077191">
        <w:rPr>
          <w:lang w:val="en-US"/>
        </w:rPr>
        <w:t>2.4.11.</w:t>
      </w:r>
      <w:r w:rsidRPr="0078479A">
        <w:rPr>
          <w:strike/>
          <w:lang w:val="en-US"/>
        </w:rPr>
        <w:t>1.</w:t>
      </w:r>
      <w:r w:rsidRPr="00077191">
        <w:rPr>
          <w:lang w:val="en-US"/>
        </w:rPr>
        <w:t xml:space="preserve"> </w:t>
      </w:r>
      <w:r w:rsidRPr="00077191">
        <w:rPr>
          <w:lang w:val="en-US"/>
        </w:rPr>
        <w:tab/>
        <w:t>"</w:t>
      </w:r>
      <w:r w:rsidRPr="005278CA">
        <w:rPr>
          <w:i/>
          <w:iCs/>
          <w:lang w:val="en-US"/>
        </w:rPr>
        <w:t>A single lamp</w:t>
      </w:r>
      <w:r w:rsidRPr="006D2577">
        <w:rPr>
          <w:lang w:val="en-US"/>
        </w:rPr>
        <w:t xml:space="preserve">" means: </w:t>
      </w:r>
    </w:p>
    <w:p w14:paraId="53AF7F17" w14:textId="77777777" w:rsidR="000E34B3" w:rsidRDefault="000E34B3" w:rsidP="000E34B3">
      <w:pPr>
        <w:ind w:left="2268"/>
        <w:jc w:val="both"/>
        <w:rPr>
          <w:lang w:val="en-US"/>
        </w:rPr>
      </w:pPr>
      <w:r>
        <w:rPr>
          <w:lang w:val="en-US"/>
        </w:rPr>
        <w:t>…</w:t>
      </w:r>
    </w:p>
    <w:p w14:paraId="0EAB7C4F" w14:textId="77777777" w:rsidR="000E34B3" w:rsidRDefault="000E34B3" w:rsidP="000E34B3">
      <w:pPr>
        <w:ind w:left="2268"/>
        <w:jc w:val="both"/>
        <w:rPr>
          <w:lang w:val="en-US"/>
        </w:rPr>
      </w:pPr>
    </w:p>
    <w:p w14:paraId="63CCAC34" w14:textId="77777777" w:rsidR="000E34B3" w:rsidRDefault="000E34B3" w:rsidP="000E34B3">
      <w:pPr>
        <w:pStyle w:val="para0"/>
        <w:suppressAutoHyphens/>
        <w:ind w:firstLine="0"/>
        <w:rPr>
          <w:b/>
          <w:bCs/>
          <w:lang w:val="en-US"/>
        </w:rPr>
      </w:pPr>
      <w:r w:rsidRPr="00D0332C">
        <w:rPr>
          <w:lang w:val="en-US"/>
        </w:rPr>
        <w:t>(d)</w:t>
      </w:r>
      <w:r w:rsidRPr="00D0332C">
        <w:rPr>
          <w:lang w:val="en-US"/>
        </w:rPr>
        <w:tab/>
      </w:r>
      <w:r w:rsidRPr="005278CA">
        <w:rPr>
          <w:snapToGrid/>
          <w:lang w:val="en-GB"/>
        </w:rPr>
        <w:t>Any</w:t>
      </w:r>
      <w:r w:rsidRPr="00D0332C">
        <w:rPr>
          <w:lang w:val="en-US"/>
        </w:rPr>
        <w:t xml:space="preserve"> interdependent lamp system composed of two or</w:t>
      </w:r>
      <w:r w:rsidRPr="00D0332C">
        <w:rPr>
          <w:b/>
          <w:bCs/>
          <w:lang w:val="en-US"/>
        </w:rPr>
        <w:t xml:space="preserve"> more</w:t>
      </w:r>
      <w:r w:rsidRPr="00D0332C">
        <w:rPr>
          <w:lang w:val="en-US"/>
        </w:rPr>
        <w:t xml:space="preserve"> </w:t>
      </w:r>
      <w:r w:rsidRPr="00D0332C">
        <w:rPr>
          <w:strike/>
          <w:lang w:val="en-US"/>
        </w:rPr>
        <w:t>three</w:t>
      </w:r>
      <w:r w:rsidRPr="00D0332C">
        <w:rPr>
          <w:lang w:val="en-US"/>
        </w:rPr>
        <w:t xml:space="preserve"> interdependent lamps </w:t>
      </w:r>
      <w:r w:rsidRPr="00D0332C">
        <w:rPr>
          <w:strike/>
          <w:lang w:val="en-US"/>
        </w:rPr>
        <w:t>marked "Y"</w:t>
      </w:r>
      <w:r w:rsidRPr="00D0332C">
        <w:rPr>
          <w:lang w:val="en-US"/>
        </w:rPr>
        <w:t xml:space="preserve"> approved together and providing the same function</w:t>
      </w:r>
      <w:r w:rsidRPr="00D0332C">
        <w:rPr>
          <w:b/>
          <w:bCs/>
          <w:lang w:val="en-US"/>
        </w:rPr>
        <w:t>.</w:t>
      </w:r>
    </w:p>
    <w:p w14:paraId="3DF72800" w14:textId="77777777" w:rsidR="000E34B3" w:rsidRDefault="000E34B3" w:rsidP="000E34B3">
      <w:pPr>
        <w:ind w:left="2268" w:right="1134" w:hanging="1134"/>
        <w:jc w:val="both"/>
        <w:rPr>
          <w:strike/>
          <w:lang w:val="en-US"/>
        </w:rPr>
      </w:pPr>
      <w:r w:rsidRPr="006D2577">
        <w:rPr>
          <w:strike/>
          <w:lang w:val="en-US"/>
        </w:rPr>
        <w:t xml:space="preserve">2.4.11.2. </w:t>
      </w:r>
      <w:r w:rsidRPr="006D2577">
        <w:rPr>
          <w:strike/>
          <w:lang w:val="en-US"/>
        </w:rPr>
        <w:tab/>
        <w:t>"Two lamps" or "an even number of lamps" in the shape of a band or strip, means two lamps with a single light emitting surface, providing such a band or strip is placed symmetrically in relation to the median longitudinal plane of the vehicle.</w:t>
      </w:r>
      <w:r w:rsidRPr="005278CA">
        <w:rPr>
          <w:lang w:val="en-US"/>
        </w:rPr>
        <w:t xml:space="preserve"> ”</w:t>
      </w:r>
    </w:p>
    <w:p w14:paraId="276A41A5" w14:textId="77777777" w:rsidR="000E34B3" w:rsidRPr="000E34B3" w:rsidRDefault="000E34B3" w:rsidP="000E34B3">
      <w:pPr>
        <w:ind w:left="2268" w:hanging="1134"/>
        <w:jc w:val="both"/>
        <w:rPr>
          <w:strike/>
          <w:lang w:val="en-US"/>
        </w:rPr>
      </w:pPr>
    </w:p>
    <w:p w14:paraId="4B3A6E18" w14:textId="77777777" w:rsidR="000E34B3" w:rsidRPr="005347A6" w:rsidRDefault="000E34B3" w:rsidP="000E34B3">
      <w:pPr>
        <w:pStyle w:val="SingleTxtG"/>
      </w:pPr>
      <w:r>
        <w:rPr>
          <w:i/>
          <w:iCs/>
        </w:rPr>
        <w:t>P</w:t>
      </w:r>
      <w:r w:rsidRPr="00C1319A">
        <w:rPr>
          <w:i/>
          <w:iCs/>
        </w:rPr>
        <w:t>aragraph</w:t>
      </w:r>
      <w:r w:rsidRPr="00C1319A">
        <w:rPr>
          <w:i/>
          <w:iCs/>
          <w:lang w:eastAsia="ja-JP"/>
        </w:rPr>
        <w:t xml:space="preserve"> </w:t>
      </w:r>
      <w:r>
        <w:rPr>
          <w:i/>
          <w:iCs/>
          <w:lang w:eastAsia="ja-JP"/>
        </w:rPr>
        <w:t>2</w:t>
      </w:r>
      <w:r>
        <w:rPr>
          <w:i/>
          <w:iCs/>
        </w:rPr>
        <w:t>.4.12.</w:t>
      </w:r>
      <w:r w:rsidRPr="00F67CB7">
        <w:rPr>
          <w:i/>
          <w:iCs/>
        </w:rPr>
        <w:t xml:space="preserve">, </w:t>
      </w:r>
      <w:r w:rsidRPr="005347A6">
        <w:t>amend to read:</w:t>
      </w:r>
    </w:p>
    <w:p w14:paraId="1B9E5AEC" w14:textId="77777777" w:rsidR="000E34B3" w:rsidRDefault="000E34B3" w:rsidP="000E34B3">
      <w:pPr>
        <w:pStyle w:val="para0"/>
        <w:suppressAutoHyphens/>
        <w:rPr>
          <w:b/>
          <w:bCs/>
          <w:lang w:val="en-US"/>
        </w:rPr>
      </w:pPr>
      <w:r>
        <w:rPr>
          <w:lang w:val="en-US"/>
        </w:rPr>
        <w:t>“</w:t>
      </w:r>
      <w:r w:rsidRPr="00A44A41">
        <w:rPr>
          <w:lang w:val="en-US"/>
        </w:rPr>
        <w:t xml:space="preserve">2.4.12. </w:t>
      </w:r>
      <w:r>
        <w:rPr>
          <w:lang w:val="en-US"/>
        </w:rPr>
        <w:tab/>
      </w:r>
      <w:r w:rsidRPr="00A44A41">
        <w:rPr>
          <w:lang w:val="en-US"/>
        </w:rPr>
        <w:t>"</w:t>
      </w:r>
      <w:r w:rsidRPr="000533DD">
        <w:rPr>
          <w:i/>
          <w:iCs/>
          <w:lang w:val="en-US"/>
        </w:rPr>
        <w:t>Interdependent lamp system</w:t>
      </w:r>
      <w:r w:rsidRPr="00A44A41">
        <w:rPr>
          <w:lang w:val="en-US"/>
        </w:rPr>
        <w:t xml:space="preserve">" means an assembly of two or </w:t>
      </w:r>
      <w:r w:rsidRPr="00872791">
        <w:rPr>
          <w:b/>
          <w:bCs/>
          <w:lang w:val="en-US"/>
        </w:rPr>
        <w:t>more</w:t>
      </w:r>
      <w:r w:rsidRPr="00872791">
        <w:rPr>
          <w:lang w:val="en-US"/>
        </w:rPr>
        <w:t xml:space="preserve"> </w:t>
      </w:r>
      <w:r w:rsidRPr="00872791">
        <w:rPr>
          <w:strike/>
          <w:lang w:val="en-US"/>
        </w:rPr>
        <w:t>three</w:t>
      </w:r>
      <w:r w:rsidRPr="00BF4C83">
        <w:rPr>
          <w:lang w:val="en-US"/>
        </w:rPr>
        <w:t xml:space="preserve"> i</w:t>
      </w:r>
      <w:r w:rsidRPr="00A44A41">
        <w:rPr>
          <w:lang w:val="en-US"/>
        </w:rPr>
        <w:t xml:space="preserve">nterdependent lamps providing </w:t>
      </w:r>
      <w:r w:rsidRPr="005278CA">
        <w:rPr>
          <w:snapToGrid/>
          <w:lang w:val="en-GB"/>
        </w:rPr>
        <w:t>the</w:t>
      </w:r>
      <w:r w:rsidRPr="00A44A41">
        <w:rPr>
          <w:lang w:val="en-US"/>
        </w:rPr>
        <w:t xml:space="preserve"> same </w:t>
      </w:r>
      <w:r w:rsidRPr="005278CA">
        <w:rPr>
          <w:lang w:val="en-GB"/>
        </w:rPr>
        <w:t>function</w:t>
      </w:r>
      <w:r w:rsidRPr="00A44A41">
        <w:rPr>
          <w:lang w:val="en-US"/>
        </w:rPr>
        <w:t>.</w:t>
      </w:r>
    </w:p>
    <w:p w14:paraId="2512DF29" w14:textId="77777777" w:rsidR="000E34B3" w:rsidRPr="005347A6" w:rsidRDefault="000E34B3" w:rsidP="000E34B3">
      <w:pPr>
        <w:pStyle w:val="para0"/>
        <w:suppressAutoHyphens/>
        <w:rPr>
          <w:lang w:val="en-US"/>
        </w:rPr>
      </w:pPr>
      <w:r w:rsidRPr="00736E20">
        <w:rPr>
          <w:lang w:val="en-US"/>
        </w:rPr>
        <w:t xml:space="preserve">2.4.12.1. </w:t>
      </w:r>
      <w:r w:rsidRPr="00736E20">
        <w:rPr>
          <w:lang w:val="en-US"/>
        </w:rPr>
        <w:tab/>
        <w:t>"</w:t>
      </w:r>
      <w:r w:rsidRPr="00736E20">
        <w:rPr>
          <w:i/>
          <w:iCs/>
          <w:lang w:val="en-US"/>
        </w:rPr>
        <w:t>Interdependent lamp marked "Y"</w:t>
      </w:r>
      <w:r w:rsidRPr="00736E20">
        <w:rPr>
          <w:lang w:val="en-US"/>
        </w:rPr>
        <w:t>" means a device operating as part of an interdependent lamp system. Interdependent lamps operate together when activated, have separate apparent surfaces in the direction of the reference axis and separate lamp bodies, and may have separate light source(s).</w:t>
      </w:r>
      <w:r w:rsidRPr="005347A6">
        <w:rPr>
          <w:lang w:val="en-US"/>
        </w:rPr>
        <w:t>”</w:t>
      </w:r>
    </w:p>
    <w:p w14:paraId="51E8CDA3" w14:textId="77777777" w:rsidR="00FD2B85" w:rsidRDefault="00FD2B85" w:rsidP="000E34B3">
      <w:pPr>
        <w:ind w:left="2268" w:hanging="1134"/>
        <w:jc w:val="both"/>
        <w:rPr>
          <w:strike/>
          <w:lang w:val="en-US"/>
        </w:rPr>
      </w:pPr>
    </w:p>
    <w:p w14:paraId="2B90F97E" w14:textId="77777777" w:rsidR="000E34B3" w:rsidRPr="005347A6" w:rsidRDefault="000E34B3" w:rsidP="000E34B3">
      <w:pPr>
        <w:pStyle w:val="SingleTxtG"/>
        <w:rPr>
          <w:lang w:val="en-US"/>
        </w:rPr>
      </w:pPr>
      <w:r w:rsidRPr="00F67CB7">
        <w:rPr>
          <w:i/>
          <w:iCs/>
          <w:lang w:val="en-US"/>
        </w:rPr>
        <w:t>Paragraph 5.5.</w:t>
      </w:r>
      <w:r>
        <w:rPr>
          <w:i/>
          <w:iCs/>
          <w:lang w:val="en-US"/>
        </w:rPr>
        <w:t xml:space="preserve"> </w:t>
      </w:r>
      <w:r>
        <w:rPr>
          <w:i/>
          <w:iCs/>
        </w:rPr>
        <w:t>and its sub-paragraphs,</w:t>
      </w:r>
      <w:r w:rsidRPr="005347A6">
        <w:rPr>
          <w:lang w:val="en-US"/>
        </w:rPr>
        <w:t xml:space="preserve"> amend to </w:t>
      </w:r>
      <w:r w:rsidRPr="005347A6">
        <w:t>read</w:t>
      </w:r>
      <w:r w:rsidRPr="005347A6">
        <w:rPr>
          <w:lang w:val="en-US"/>
        </w:rPr>
        <w:t>:</w:t>
      </w:r>
    </w:p>
    <w:p w14:paraId="73C01749" w14:textId="77777777" w:rsidR="000E34B3" w:rsidRPr="0000121D" w:rsidRDefault="000E34B3" w:rsidP="000E34B3">
      <w:pPr>
        <w:pStyle w:val="para0"/>
        <w:rPr>
          <w:lang w:val="en-GB"/>
        </w:rPr>
      </w:pPr>
      <w:r w:rsidRPr="0000121D">
        <w:rPr>
          <w:lang w:val="en-GB"/>
        </w:rPr>
        <w:t>“5.5.</w:t>
      </w:r>
      <w:r w:rsidRPr="0000121D">
        <w:rPr>
          <w:lang w:val="en-GB"/>
        </w:rPr>
        <w:tab/>
        <w:t xml:space="preserve">In the absence of specific instructions lamps constituting a pair shall: </w:t>
      </w:r>
    </w:p>
    <w:p w14:paraId="2B4A346C" w14:textId="77777777" w:rsidR="000E34B3" w:rsidRPr="0000121D" w:rsidRDefault="000E34B3" w:rsidP="000E34B3">
      <w:pPr>
        <w:pStyle w:val="para0"/>
        <w:rPr>
          <w:lang w:val="en-GB"/>
        </w:rPr>
      </w:pPr>
      <w:r w:rsidRPr="0000121D">
        <w:rPr>
          <w:lang w:val="en-GB"/>
        </w:rPr>
        <w:t>5.5.1.</w:t>
      </w:r>
      <w:r w:rsidRPr="0000121D">
        <w:rPr>
          <w:lang w:val="en-GB"/>
        </w:rPr>
        <w:tab/>
        <w:t xml:space="preserve">Be fitted to the vehicle symmetrically in relation to the median longitudinal plane (this estimate to be based on the exterior geometrical form of the lamp and not on the edge of its illuminating surface referred to in paragraph 2.10.3.); </w:t>
      </w:r>
    </w:p>
    <w:p w14:paraId="58C9D219" w14:textId="77777777" w:rsidR="000E34B3" w:rsidRPr="0000121D" w:rsidRDefault="000E34B3" w:rsidP="000E34B3">
      <w:pPr>
        <w:pStyle w:val="para0"/>
        <w:rPr>
          <w:lang w:val="en-GB"/>
        </w:rPr>
      </w:pPr>
      <w:r w:rsidRPr="0000121D">
        <w:rPr>
          <w:lang w:val="en-GB"/>
        </w:rPr>
        <w:lastRenderedPageBreak/>
        <w:t>5.5.2.</w:t>
      </w:r>
      <w:r w:rsidRPr="0000121D">
        <w:rPr>
          <w:lang w:val="en-GB"/>
        </w:rPr>
        <w:tab/>
        <w:t xml:space="preserve">Be symmetrical to one another in relation to the median longitudinal plane, this requirement is not valid with regard to the interior structure of the lamp; </w:t>
      </w:r>
    </w:p>
    <w:p w14:paraId="518DF221" w14:textId="77777777" w:rsidR="000E34B3" w:rsidRPr="0000121D" w:rsidRDefault="000E34B3" w:rsidP="000E34B3">
      <w:pPr>
        <w:pStyle w:val="para0"/>
        <w:rPr>
          <w:lang w:val="en-GB"/>
        </w:rPr>
      </w:pPr>
      <w:r w:rsidRPr="0000121D">
        <w:rPr>
          <w:lang w:val="en-GB"/>
        </w:rPr>
        <w:t>5.5.3.</w:t>
      </w:r>
      <w:r w:rsidRPr="0000121D">
        <w:rPr>
          <w:lang w:val="en-GB"/>
        </w:rPr>
        <w:tab/>
        <w:t>Satisfy the same colorimetric requirements;</w:t>
      </w:r>
    </w:p>
    <w:p w14:paraId="4D8ECF27" w14:textId="77777777" w:rsidR="000E34B3" w:rsidRPr="0000121D" w:rsidRDefault="000E34B3" w:rsidP="000E34B3">
      <w:pPr>
        <w:pStyle w:val="para0"/>
        <w:rPr>
          <w:lang w:val="en-GB"/>
        </w:rPr>
      </w:pPr>
      <w:r w:rsidRPr="0000121D">
        <w:rPr>
          <w:lang w:val="en-GB"/>
        </w:rPr>
        <w:t>5.5.4.</w:t>
      </w:r>
      <w:r w:rsidRPr="0000121D">
        <w:rPr>
          <w:lang w:val="en-GB"/>
        </w:rPr>
        <w:tab/>
        <w:t>Have substantially identical photometric characteristics. This shall not apply to a matched pair of a function and/or an AFS</w:t>
      </w:r>
      <w:r>
        <w:rPr>
          <w:lang w:val="en-GB"/>
        </w:rPr>
        <w:t>;</w:t>
      </w:r>
    </w:p>
    <w:p w14:paraId="7AADEBF9" w14:textId="77777777" w:rsidR="000E34B3" w:rsidRPr="0000121D" w:rsidRDefault="000E34B3" w:rsidP="000E34B3">
      <w:pPr>
        <w:pStyle w:val="para0"/>
        <w:suppressAutoHyphens/>
        <w:rPr>
          <w:b/>
          <w:bCs/>
          <w:lang w:val="en-GB"/>
        </w:rPr>
      </w:pPr>
      <w:r w:rsidRPr="0000121D">
        <w:rPr>
          <w:lang w:val="en-GB"/>
        </w:rPr>
        <w:t>5.5.5.</w:t>
      </w:r>
      <w:r w:rsidRPr="0000121D">
        <w:rPr>
          <w:lang w:val="en-GB"/>
        </w:rPr>
        <w:tab/>
      </w:r>
      <w:r w:rsidRPr="0000121D">
        <w:rPr>
          <w:lang w:val="en-GB"/>
        </w:rPr>
        <w:tab/>
      </w:r>
      <w:r w:rsidRPr="0000121D">
        <w:rPr>
          <w:b/>
          <w:bCs/>
          <w:lang w:val="en-GB"/>
        </w:rPr>
        <w:t>Be considered as two lamps;</w:t>
      </w:r>
    </w:p>
    <w:p w14:paraId="7D42A35E" w14:textId="77777777" w:rsidR="000E34B3" w:rsidRPr="0000121D" w:rsidRDefault="000E34B3" w:rsidP="000E34B3">
      <w:pPr>
        <w:ind w:left="2268" w:right="1134" w:hanging="1134"/>
        <w:jc w:val="both"/>
      </w:pPr>
      <w:r w:rsidRPr="0000121D">
        <w:t>5.5.</w:t>
      </w:r>
      <w:r w:rsidRPr="0000121D">
        <w:rPr>
          <w:strike/>
        </w:rPr>
        <w:t>5</w:t>
      </w:r>
      <w:r w:rsidRPr="0000121D">
        <w:rPr>
          <w:b/>
          <w:bCs/>
        </w:rPr>
        <w:t>6</w:t>
      </w:r>
      <w:r w:rsidRPr="0000121D">
        <w:t xml:space="preserve">. </w:t>
      </w:r>
      <w:r w:rsidRPr="0000121D">
        <w:tab/>
        <w:t xml:space="preserve">In case of lamps incorporating a manufacturer logo, </w:t>
      </w:r>
      <w:r w:rsidRPr="0000121D">
        <w:rPr>
          <w:b/>
          <w:bCs/>
        </w:rPr>
        <w:t>have</w:t>
      </w:r>
      <w:r w:rsidRPr="0000121D">
        <w:t xml:space="preserve"> only two lateral logos (one on each side) or one central logo </w:t>
      </w:r>
      <w:r w:rsidRPr="0000121D">
        <w:rPr>
          <w:strike/>
        </w:rPr>
        <w:t>can be</w:t>
      </w:r>
      <w:r w:rsidRPr="0000121D">
        <w:t xml:space="preserve"> fitted on the rear of the vehicle and only two lateral logos (one on each side) or one central logo </w:t>
      </w:r>
      <w:r w:rsidRPr="0000121D">
        <w:rPr>
          <w:strike/>
        </w:rPr>
        <w:t>can be</w:t>
      </w:r>
      <w:r w:rsidRPr="0000121D">
        <w:t xml:space="preserve"> fitted on the front of the vehicle. All logos that are not vehicle manufacturer or body manufacturer logos are prohibited.”</w:t>
      </w:r>
    </w:p>
    <w:p w14:paraId="217F53AF" w14:textId="77777777" w:rsidR="00FD2B85" w:rsidRPr="00872791" w:rsidRDefault="00FD2B85" w:rsidP="000E34B3">
      <w:pPr>
        <w:ind w:left="567" w:firstLine="567"/>
        <w:jc w:val="both"/>
        <w:rPr>
          <w:b/>
          <w:bCs/>
          <w:lang w:val="en-US"/>
        </w:rPr>
      </w:pPr>
    </w:p>
    <w:p w14:paraId="21DE4772" w14:textId="77777777" w:rsidR="000E34B3" w:rsidRPr="005347A6" w:rsidRDefault="000E34B3" w:rsidP="000E34B3">
      <w:pPr>
        <w:pStyle w:val="SingleTxtG"/>
      </w:pPr>
      <w:r w:rsidRPr="00F67CB7">
        <w:rPr>
          <w:i/>
          <w:iCs/>
        </w:rPr>
        <w:t>Paragraph</w:t>
      </w:r>
      <w:r w:rsidRPr="00F67CB7">
        <w:rPr>
          <w:i/>
          <w:iCs/>
          <w:lang w:eastAsia="ja-JP"/>
        </w:rPr>
        <w:t xml:space="preserve"> 5.7.2.2.</w:t>
      </w:r>
      <w:r w:rsidRPr="00F67CB7">
        <w:rPr>
          <w:i/>
          <w:iCs/>
        </w:rPr>
        <w:t xml:space="preserve">, </w:t>
      </w:r>
      <w:r w:rsidRPr="005347A6">
        <w:t>amend to read:</w:t>
      </w:r>
    </w:p>
    <w:p w14:paraId="67679A68" w14:textId="3E3D3352" w:rsidR="000E34B3" w:rsidRPr="00872791" w:rsidRDefault="000E34B3" w:rsidP="000E34B3">
      <w:pPr>
        <w:pStyle w:val="SingleTxtG"/>
        <w:ind w:left="2259" w:hanging="1125"/>
        <w:rPr>
          <w:lang w:val="en-US"/>
        </w:rPr>
      </w:pPr>
      <w:r>
        <w:rPr>
          <w:lang w:val="en-US"/>
        </w:rPr>
        <w:t>“</w:t>
      </w:r>
      <w:r w:rsidRPr="00872791">
        <w:rPr>
          <w:lang w:val="en-US"/>
        </w:rPr>
        <w:t>5.7.2.2.</w:t>
      </w:r>
      <w:r w:rsidRPr="00872791">
        <w:rPr>
          <w:lang w:val="en-US"/>
        </w:rPr>
        <w:tab/>
        <w:t xml:space="preserve">Single lamps as defined in </w:t>
      </w:r>
      <w:r w:rsidR="00DC5FBD">
        <w:rPr>
          <w:lang w:val="en-US"/>
        </w:rPr>
        <w:t>p</w:t>
      </w:r>
      <w:r w:rsidRPr="00872791">
        <w:rPr>
          <w:lang w:val="en-US"/>
        </w:rPr>
        <w:t>aragraph 2.4.11</w:t>
      </w:r>
      <w:r w:rsidRPr="00872791">
        <w:rPr>
          <w:strike/>
          <w:lang w:val="en-US"/>
        </w:rPr>
        <w:t>.1</w:t>
      </w:r>
      <w:r w:rsidRPr="00872791">
        <w:rPr>
          <w:lang w:val="en-US"/>
        </w:rPr>
        <w:t xml:space="preserve">., </w:t>
      </w:r>
      <w:r w:rsidR="00DC5FBD">
        <w:rPr>
          <w:lang w:val="en-US"/>
        </w:rPr>
        <w:t>s</w:t>
      </w:r>
      <w:r w:rsidRPr="00872791">
        <w:rPr>
          <w:lang w:val="en-US"/>
        </w:rPr>
        <w:t>ubparagraph (b) or (c), composed of two lamps marked "D" or two independent retro reflectors, shall be installed in such a way that:</w:t>
      </w:r>
    </w:p>
    <w:p w14:paraId="0C9B83C1" w14:textId="77777777" w:rsidR="000E34B3" w:rsidRPr="00872791" w:rsidRDefault="000E34B3" w:rsidP="000E34B3">
      <w:pPr>
        <w:pStyle w:val="a0"/>
        <w:ind w:left="2835"/>
        <w:rPr>
          <w:lang w:val="en-US"/>
        </w:rPr>
      </w:pPr>
      <w:r w:rsidRPr="00872791">
        <w:rPr>
          <w:lang w:val="en-US"/>
        </w:rPr>
        <w:t>(a)</w:t>
      </w:r>
      <w:r>
        <w:rPr>
          <w:lang w:val="en-US"/>
        </w:rPr>
        <w:tab/>
      </w:r>
      <w:r w:rsidRPr="005347A6">
        <w:t>Either</w:t>
      </w:r>
      <w:r w:rsidRPr="00872791">
        <w:rPr>
          <w:lang w:val="en-US"/>
        </w:rPr>
        <w:t xml:space="preserve"> the </w:t>
      </w:r>
      <w:r w:rsidRPr="005347A6">
        <w:t>projection</w:t>
      </w:r>
      <w:r w:rsidRPr="00872791">
        <w:rPr>
          <w:lang w:val="en-US"/>
        </w:rPr>
        <w:t xml:space="preserve"> of the apparent surfaces in the direction of the reference axis of the two lamps or retro reflectors occupies not less than 60</w:t>
      </w:r>
      <w:r>
        <w:rPr>
          <w:lang w:val="en-US"/>
        </w:rPr>
        <w:t xml:space="preserve"> per cent</w:t>
      </w:r>
      <w:r w:rsidRPr="00872791">
        <w:rPr>
          <w:lang w:val="en-US"/>
        </w:rPr>
        <w:t xml:space="preserve"> of the smallest quadrilateral circumscribing the projections of the said apparent surfaces in the direction of the reference axis; or</w:t>
      </w:r>
    </w:p>
    <w:p w14:paraId="451A3790" w14:textId="77777777" w:rsidR="000E34B3" w:rsidRDefault="000E34B3" w:rsidP="000E34B3">
      <w:pPr>
        <w:pStyle w:val="a0"/>
        <w:ind w:left="2835"/>
        <w:rPr>
          <w:lang w:val="en-US"/>
        </w:rPr>
      </w:pPr>
      <w:r w:rsidRPr="00872791">
        <w:rPr>
          <w:lang w:val="en-US"/>
        </w:rPr>
        <w:t>(b)</w:t>
      </w:r>
      <w:r>
        <w:rPr>
          <w:lang w:val="en-US"/>
        </w:rPr>
        <w:tab/>
      </w:r>
      <w:r w:rsidRPr="00872791">
        <w:rPr>
          <w:lang w:val="en-US"/>
        </w:rPr>
        <w:t xml:space="preserve">The </w:t>
      </w:r>
      <w:r w:rsidRPr="005347A6">
        <w:t>minimum</w:t>
      </w:r>
      <w:r w:rsidRPr="00872791">
        <w:rPr>
          <w:lang w:val="en-US"/>
        </w:rPr>
        <w:t xml:space="preserve"> distance between the facing edges of the apparent surfaces in the direction of the reference axis of two lamps or two independent retro reflectors does not exceed 75</w:t>
      </w:r>
      <w:r>
        <w:rPr>
          <w:lang w:val="en-US"/>
        </w:rPr>
        <w:t xml:space="preserve"> </w:t>
      </w:r>
      <w:r w:rsidRPr="00872791">
        <w:rPr>
          <w:lang w:val="en-US"/>
        </w:rPr>
        <w:t>mm when measured perpendicularly to the reference axis.</w:t>
      </w:r>
      <w:r>
        <w:rPr>
          <w:lang w:val="en-US"/>
        </w:rPr>
        <w:t>”</w:t>
      </w:r>
    </w:p>
    <w:p w14:paraId="7BF02DC0" w14:textId="77777777" w:rsidR="00FD2B85" w:rsidRPr="003B29A6" w:rsidRDefault="00FD2B85" w:rsidP="000E34B3">
      <w:pPr>
        <w:ind w:left="567" w:firstLine="567"/>
        <w:jc w:val="both"/>
        <w:rPr>
          <w:b/>
          <w:bCs/>
          <w:lang w:val="en-US"/>
        </w:rPr>
      </w:pPr>
    </w:p>
    <w:p w14:paraId="38F34503" w14:textId="77777777" w:rsidR="000E34B3" w:rsidRPr="003B29A6" w:rsidRDefault="000E34B3" w:rsidP="000E34B3">
      <w:pPr>
        <w:pStyle w:val="SingleTxtG"/>
      </w:pPr>
      <w:r w:rsidRPr="00F67CB7">
        <w:rPr>
          <w:i/>
          <w:iCs/>
        </w:rPr>
        <w:t>Paragraph</w:t>
      </w:r>
      <w:r w:rsidRPr="00F67CB7">
        <w:rPr>
          <w:i/>
          <w:iCs/>
          <w:lang w:eastAsia="ja-JP"/>
        </w:rPr>
        <w:t xml:space="preserve"> 5.7.2.3.</w:t>
      </w:r>
      <w:r w:rsidRPr="00F67CB7">
        <w:rPr>
          <w:i/>
          <w:iCs/>
        </w:rPr>
        <w:t xml:space="preserve">, </w:t>
      </w:r>
      <w:r w:rsidRPr="003B29A6">
        <w:t>amend to read:</w:t>
      </w:r>
    </w:p>
    <w:p w14:paraId="67AB572F" w14:textId="65D22986" w:rsidR="000E34B3" w:rsidRDefault="000E34B3" w:rsidP="00C97E56">
      <w:pPr>
        <w:pStyle w:val="SingleTxtG"/>
        <w:ind w:left="2259" w:hanging="1125"/>
        <w:rPr>
          <w:lang w:val="en-US"/>
        </w:rPr>
      </w:pPr>
      <w:r>
        <w:rPr>
          <w:lang w:val="en-US"/>
        </w:rPr>
        <w:t>“</w:t>
      </w:r>
      <w:r w:rsidRPr="006D2577">
        <w:rPr>
          <w:lang w:val="en-US"/>
        </w:rPr>
        <w:t xml:space="preserve">5.7.2.3. </w:t>
      </w:r>
      <w:r w:rsidRPr="006D2577">
        <w:rPr>
          <w:lang w:val="en-US"/>
        </w:rPr>
        <w:tab/>
        <w:t>Single lamps as defined in paragraph 2.</w:t>
      </w:r>
      <w:r w:rsidRPr="00872791">
        <w:rPr>
          <w:lang w:val="en-US"/>
        </w:rPr>
        <w:t>4.11</w:t>
      </w:r>
      <w:r w:rsidRPr="00872791">
        <w:rPr>
          <w:strike/>
          <w:lang w:val="en-US"/>
        </w:rPr>
        <w:t>.1</w:t>
      </w:r>
      <w:r w:rsidRPr="00872791">
        <w:rPr>
          <w:lang w:val="en-US"/>
        </w:rPr>
        <w:t xml:space="preserve">., </w:t>
      </w:r>
      <w:r>
        <w:rPr>
          <w:lang w:val="en-US"/>
        </w:rPr>
        <w:t>s</w:t>
      </w:r>
      <w:r w:rsidRPr="00872791">
        <w:rPr>
          <w:lang w:val="en-US"/>
        </w:rPr>
        <w:t>ubparagraph</w:t>
      </w:r>
      <w:r w:rsidRPr="006D2577">
        <w:rPr>
          <w:lang w:val="en-US"/>
        </w:rPr>
        <w:t xml:space="preserve"> (d) </w:t>
      </w:r>
      <w:r>
        <w:rPr>
          <w:lang w:val="en-US"/>
        </w:rPr>
        <w:t xml:space="preserve">shall </w:t>
      </w:r>
      <w:r w:rsidRPr="006D2577">
        <w:rPr>
          <w:lang w:val="en-US"/>
        </w:rPr>
        <w:t>fulfil the requirements of paragraph 5.7.2.1.</w:t>
      </w:r>
    </w:p>
    <w:p w14:paraId="358AC895" w14:textId="4F60D214" w:rsidR="000E34B3" w:rsidRPr="00C97E56" w:rsidRDefault="000E34B3" w:rsidP="00C97E56">
      <w:pPr>
        <w:pStyle w:val="SingleTxtG"/>
        <w:ind w:left="2259" w:firstLine="9"/>
        <w:rPr>
          <w:strike/>
          <w:lang w:val="en-US"/>
        </w:rPr>
      </w:pPr>
      <w:bookmarkStart w:id="0" w:name="_Hlk219213251"/>
      <w:r w:rsidRPr="00C97E56">
        <w:rPr>
          <w:strike/>
          <w:lang w:val="en-US"/>
        </w:rPr>
        <w:t xml:space="preserve">Where two or more lamps </w:t>
      </w:r>
      <w:bookmarkEnd w:id="0"/>
      <w:r w:rsidRPr="00C97E56">
        <w:rPr>
          <w:strike/>
          <w:lang w:val="en-US"/>
        </w:rPr>
        <w:t>and/or two or more separate apparent surfaces are included into the same lamp body and/or have a common outer lens these shall not be considered as an interdependent lamp system.</w:t>
      </w:r>
    </w:p>
    <w:p w14:paraId="663B08CA" w14:textId="77777777" w:rsidR="000E34B3" w:rsidRPr="006D2577" w:rsidRDefault="000E34B3" w:rsidP="00C97E56">
      <w:pPr>
        <w:pStyle w:val="SingleTxtG"/>
        <w:ind w:left="2259" w:firstLine="9"/>
        <w:rPr>
          <w:strike/>
          <w:lang w:val="en-US"/>
        </w:rPr>
      </w:pPr>
      <w:r w:rsidRPr="00F367E8">
        <w:rPr>
          <w:strike/>
          <w:lang w:val="en-US"/>
        </w:rPr>
        <w:t>However, a lamp in the shape of a band or strip may be part of an interdependent lamp system.</w:t>
      </w:r>
      <w:r w:rsidRPr="00F367E8">
        <w:rPr>
          <w:lang w:val="en-US"/>
        </w:rPr>
        <w:t>”</w:t>
      </w:r>
    </w:p>
    <w:p w14:paraId="5F9951B2" w14:textId="77777777" w:rsidR="00FD2B85" w:rsidRPr="003B29A6" w:rsidRDefault="00FD2B85" w:rsidP="000E34B3">
      <w:pPr>
        <w:ind w:left="567" w:firstLine="567"/>
        <w:jc w:val="both"/>
        <w:rPr>
          <w:b/>
          <w:bCs/>
          <w:lang w:val="en-US"/>
        </w:rPr>
      </w:pPr>
    </w:p>
    <w:p w14:paraId="373B0696" w14:textId="77777777" w:rsidR="000E34B3" w:rsidRPr="003B29A6" w:rsidRDefault="000E34B3" w:rsidP="00C97E56">
      <w:pPr>
        <w:pStyle w:val="SingleTxtG"/>
        <w:ind w:left="2268" w:hanging="1134"/>
      </w:pPr>
      <w:r w:rsidRPr="00F67CB7">
        <w:rPr>
          <w:i/>
          <w:iCs/>
        </w:rPr>
        <w:t>Paragraph</w:t>
      </w:r>
      <w:r w:rsidRPr="00F67CB7">
        <w:rPr>
          <w:i/>
          <w:iCs/>
          <w:lang w:eastAsia="ja-JP"/>
        </w:rPr>
        <w:t xml:space="preserve"> 5.7.2.4.</w:t>
      </w:r>
      <w:r w:rsidRPr="00F67CB7">
        <w:rPr>
          <w:i/>
          <w:iCs/>
        </w:rPr>
        <w:t xml:space="preserve">, </w:t>
      </w:r>
      <w:r w:rsidRPr="003B29A6">
        <w:t>delete:</w:t>
      </w:r>
    </w:p>
    <w:p w14:paraId="6E7888DA" w14:textId="77777777" w:rsidR="000E34B3" w:rsidRPr="00872791" w:rsidRDefault="000E34B3" w:rsidP="00C97E56">
      <w:pPr>
        <w:pStyle w:val="SingleTxtG"/>
        <w:ind w:left="2259" w:hanging="1125"/>
        <w:rPr>
          <w:strike/>
          <w:lang w:val="en-US"/>
        </w:rPr>
      </w:pPr>
      <w:r>
        <w:rPr>
          <w:lang w:val="en-US"/>
        </w:rPr>
        <w:t>“</w:t>
      </w:r>
      <w:r w:rsidRPr="000533DD">
        <w:rPr>
          <w:strike/>
          <w:lang w:val="en-US"/>
        </w:rPr>
        <w:t xml:space="preserve">5.7.2.4. </w:t>
      </w:r>
      <w:r w:rsidRPr="000533DD">
        <w:rPr>
          <w:strike/>
          <w:lang w:val="en-US"/>
        </w:rPr>
        <w:tab/>
        <w:t xml:space="preserve">Two lamps or an even number of lamps in the shape of a band or strip shall be placed symmetrically </w:t>
      </w:r>
      <w:r w:rsidRPr="006D2577">
        <w:rPr>
          <w:strike/>
          <w:lang w:val="en-US"/>
        </w:rPr>
        <w:t xml:space="preserve">in relation to the median longitudinal plane of the vehicle, extending on both sides to within at least 0.4 m of the extreme outer edge of the vehicle, and are not less than 0.8 m long; the illumination of such a surface shall be provided by not less than two light sources placed </w:t>
      </w:r>
      <w:r w:rsidRPr="00872791">
        <w:rPr>
          <w:strike/>
          <w:lang w:val="en-US"/>
        </w:rPr>
        <w:t>as close as possible to the ends; the light-emitting surface may be constituted by a number of juxtaposed elements on condition that these individual light emitting surfaces, when projected on a transverse plane fulfil the requirements of paragraph 5.7.2.1.</w:t>
      </w:r>
      <w:r w:rsidRPr="003B29A6">
        <w:rPr>
          <w:lang w:val="en-US"/>
        </w:rPr>
        <w:t>”</w:t>
      </w:r>
    </w:p>
    <w:p w14:paraId="0AC051A9" w14:textId="77777777" w:rsidR="00FD2B85" w:rsidRDefault="00FD2B85" w:rsidP="000E34B3">
      <w:pPr>
        <w:ind w:left="2268" w:hanging="1134"/>
        <w:jc w:val="both"/>
        <w:rPr>
          <w:strike/>
          <w:lang w:val="en-US"/>
        </w:rPr>
      </w:pPr>
    </w:p>
    <w:p w14:paraId="752968B5" w14:textId="77777777" w:rsidR="008A758F" w:rsidRDefault="008A758F" w:rsidP="000E34B3">
      <w:pPr>
        <w:ind w:left="2268" w:hanging="1134"/>
        <w:jc w:val="both"/>
        <w:rPr>
          <w:strike/>
          <w:lang w:val="en-US"/>
        </w:rPr>
      </w:pPr>
    </w:p>
    <w:p w14:paraId="127EACCA" w14:textId="77777777" w:rsidR="008A758F" w:rsidRDefault="008A758F" w:rsidP="000E34B3">
      <w:pPr>
        <w:ind w:left="2268" w:hanging="1134"/>
        <w:jc w:val="both"/>
        <w:rPr>
          <w:strike/>
          <w:lang w:val="en-US"/>
        </w:rPr>
      </w:pPr>
    </w:p>
    <w:p w14:paraId="39868809" w14:textId="77777777" w:rsidR="008A758F" w:rsidRDefault="008A758F" w:rsidP="000E34B3">
      <w:pPr>
        <w:ind w:left="2268" w:hanging="1134"/>
        <w:jc w:val="both"/>
        <w:rPr>
          <w:strike/>
          <w:lang w:val="en-US"/>
        </w:rPr>
      </w:pPr>
    </w:p>
    <w:p w14:paraId="7C33DC9D" w14:textId="77777777" w:rsidR="008A758F" w:rsidRDefault="008A758F" w:rsidP="000E34B3">
      <w:pPr>
        <w:ind w:left="2268" w:hanging="1134"/>
        <w:jc w:val="both"/>
        <w:rPr>
          <w:strike/>
          <w:lang w:val="en-US"/>
        </w:rPr>
      </w:pPr>
    </w:p>
    <w:p w14:paraId="53BCD199" w14:textId="77777777" w:rsidR="008A758F" w:rsidRPr="00872791" w:rsidRDefault="008A758F" w:rsidP="000E34B3">
      <w:pPr>
        <w:ind w:left="2268" w:hanging="1134"/>
        <w:jc w:val="both"/>
        <w:rPr>
          <w:strike/>
          <w:lang w:val="en-US"/>
        </w:rPr>
      </w:pPr>
    </w:p>
    <w:p w14:paraId="6E771765" w14:textId="77777777" w:rsidR="000E34B3" w:rsidRPr="00F67CB7" w:rsidRDefault="000E34B3" w:rsidP="000E34B3">
      <w:pPr>
        <w:pStyle w:val="SingleTxtG"/>
        <w:rPr>
          <w:i/>
          <w:iCs/>
        </w:rPr>
      </w:pPr>
      <w:r w:rsidRPr="00F67CB7">
        <w:rPr>
          <w:i/>
          <w:iCs/>
        </w:rPr>
        <w:t>Paragraph</w:t>
      </w:r>
      <w:r w:rsidRPr="00F67CB7">
        <w:rPr>
          <w:i/>
          <w:iCs/>
          <w:lang w:eastAsia="ja-JP"/>
        </w:rPr>
        <w:t xml:space="preserve"> 5.18.2.</w:t>
      </w:r>
      <w:r w:rsidRPr="00F67CB7">
        <w:rPr>
          <w:i/>
          <w:iCs/>
        </w:rPr>
        <w:t xml:space="preserve">, </w:t>
      </w:r>
      <w:r w:rsidRPr="003B29A6">
        <w:t>amend to read:</w:t>
      </w:r>
    </w:p>
    <w:p w14:paraId="69C96D55" w14:textId="77777777" w:rsidR="000E34B3" w:rsidRPr="00872791" w:rsidRDefault="000E34B3" w:rsidP="000E34B3">
      <w:pPr>
        <w:pStyle w:val="para0"/>
        <w:suppressAutoHyphens/>
        <w:rPr>
          <w:lang w:val="en-US"/>
        </w:rPr>
      </w:pPr>
      <w:r>
        <w:rPr>
          <w:lang w:val="en-US"/>
        </w:rPr>
        <w:t>“</w:t>
      </w:r>
      <w:r w:rsidRPr="00872791">
        <w:rPr>
          <w:lang w:val="en-US"/>
        </w:rPr>
        <w:t xml:space="preserve">5.18.2. </w:t>
      </w:r>
      <w:r w:rsidRPr="00872791">
        <w:rPr>
          <w:lang w:val="en-US"/>
        </w:rPr>
        <w:tab/>
        <w:t xml:space="preserve">In the case where the functions referred to in </w:t>
      </w:r>
      <w:r>
        <w:rPr>
          <w:lang w:val="en-US"/>
        </w:rPr>
        <w:t>p</w:t>
      </w:r>
      <w:r w:rsidRPr="00872791">
        <w:rPr>
          <w:lang w:val="en-US"/>
        </w:rPr>
        <w:t>aragraph 5.18. are obtained by an</w:t>
      </w:r>
      <w:r>
        <w:rPr>
          <w:lang w:val="en-US"/>
        </w:rPr>
        <w:t xml:space="preserve"> </w:t>
      </w:r>
      <w:r w:rsidRPr="00872791">
        <w:rPr>
          <w:lang w:val="en-US"/>
        </w:rPr>
        <w:t>assembly of two lamps marked "D" (see Paragraph 2.4.11</w:t>
      </w:r>
      <w:r w:rsidRPr="00872791">
        <w:rPr>
          <w:strike/>
          <w:lang w:val="en-US"/>
        </w:rPr>
        <w:t>.1</w:t>
      </w:r>
      <w:r w:rsidRPr="00872791">
        <w:rPr>
          <w:lang w:val="en-US"/>
        </w:rPr>
        <w:t>.), only one of the lamps</w:t>
      </w:r>
      <w:r>
        <w:rPr>
          <w:lang w:val="en-US"/>
        </w:rPr>
        <w:t xml:space="preserve"> </w:t>
      </w:r>
      <w:r w:rsidRPr="00872791">
        <w:rPr>
          <w:lang w:val="en-US"/>
        </w:rPr>
        <w:t>needs to meet the position, geometric visibility and photometric requirements for those</w:t>
      </w:r>
      <w:r>
        <w:rPr>
          <w:lang w:val="en-US"/>
        </w:rPr>
        <w:t xml:space="preserve"> </w:t>
      </w:r>
      <w:r w:rsidRPr="00872791">
        <w:rPr>
          <w:lang w:val="en-US"/>
        </w:rPr>
        <w:t xml:space="preserve">lamps at all fixed positions of the movable </w:t>
      </w:r>
      <w:r w:rsidRPr="003B29A6">
        <w:rPr>
          <w:snapToGrid/>
          <w:lang w:val="en-GB"/>
        </w:rPr>
        <w:t>components</w:t>
      </w:r>
      <w:r w:rsidRPr="00872791">
        <w:rPr>
          <w:lang w:val="en-US"/>
        </w:rPr>
        <w:t>.</w:t>
      </w:r>
    </w:p>
    <w:p w14:paraId="6F744897" w14:textId="77777777" w:rsidR="000E34B3" w:rsidRDefault="000E34B3" w:rsidP="000E34B3">
      <w:pPr>
        <w:ind w:left="2268"/>
        <w:jc w:val="both"/>
        <w:rPr>
          <w:lang w:val="en-US"/>
        </w:rPr>
      </w:pPr>
      <w:r>
        <w:rPr>
          <w:lang w:val="en-US"/>
        </w:rPr>
        <w:t>o</w:t>
      </w:r>
      <w:r w:rsidRPr="00872791">
        <w:rPr>
          <w:lang w:val="en-US"/>
        </w:rPr>
        <w:t>r</w:t>
      </w:r>
      <w:r>
        <w:rPr>
          <w:lang w:val="en-US"/>
        </w:rPr>
        <w:t>”</w:t>
      </w:r>
    </w:p>
    <w:p w14:paraId="5B11CC94" w14:textId="77777777" w:rsidR="000E34B3" w:rsidRDefault="000E34B3" w:rsidP="000E34B3">
      <w:pPr>
        <w:ind w:left="2268"/>
        <w:jc w:val="both"/>
        <w:rPr>
          <w:lang w:val="en-US"/>
        </w:rPr>
      </w:pPr>
    </w:p>
    <w:p w14:paraId="5D444D1C" w14:textId="77777777" w:rsidR="008A758F" w:rsidRDefault="008A758F" w:rsidP="000E34B3">
      <w:pPr>
        <w:ind w:left="2268"/>
        <w:jc w:val="both"/>
        <w:rPr>
          <w:lang w:val="en-US"/>
        </w:rPr>
      </w:pPr>
    </w:p>
    <w:p w14:paraId="13C7C706" w14:textId="77777777" w:rsidR="008A758F" w:rsidRDefault="008A758F" w:rsidP="000E34B3">
      <w:pPr>
        <w:ind w:left="2268"/>
        <w:jc w:val="both"/>
        <w:rPr>
          <w:lang w:val="en-US"/>
        </w:rPr>
      </w:pPr>
    </w:p>
    <w:p w14:paraId="711763C5" w14:textId="77777777" w:rsidR="008A758F" w:rsidRDefault="008A758F" w:rsidP="000E34B3">
      <w:pPr>
        <w:ind w:left="2268"/>
        <w:jc w:val="both"/>
        <w:rPr>
          <w:lang w:val="en-US"/>
        </w:rPr>
      </w:pPr>
    </w:p>
    <w:p w14:paraId="54E23031" w14:textId="77777777" w:rsidR="000E34B3" w:rsidRPr="00F67CB7" w:rsidRDefault="000E34B3" w:rsidP="000E34B3">
      <w:pPr>
        <w:pStyle w:val="H1G"/>
        <w:ind w:hanging="567"/>
        <w:rPr>
          <w:rFonts w:eastAsia="SimSun"/>
        </w:rPr>
      </w:pPr>
      <w:r>
        <w:rPr>
          <w:rFonts w:eastAsia="SimSun"/>
        </w:rPr>
        <w:tab/>
        <w:t>II.</w:t>
      </w:r>
      <w:r>
        <w:rPr>
          <w:rFonts w:eastAsia="SimSun"/>
        </w:rPr>
        <w:tab/>
      </w:r>
      <w:r>
        <w:rPr>
          <w:rFonts w:eastAsia="SimSun"/>
        </w:rPr>
        <w:tab/>
      </w:r>
      <w:r w:rsidRPr="005278CA">
        <w:rPr>
          <w:rFonts w:eastAsia="SimSun"/>
          <w:sz w:val="28"/>
          <w:szCs w:val="28"/>
          <w:lang w:val="en-US"/>
        </w:rPr>
        <w:t>Proposal</w:t>
      </w:r>
      <w:r>
        <w:rPr>
          <w:rFonts w:eastAsia="SimSun"/>
        </w:rPr>
        <w:t xml:space="preserve"> for a Supplement to the 01 series of amendments to UN Regulation No. </w:t>
      </w:r>
      <w:r w:rsidRPr="00F67CB7">
        <w:rPr>
          <w:rFonts w:eastAsia="SimSun"/>
        </w:rPr>
        <w:t>148</w:t>
      </w:r>
    </w:p>
    <w:p w14:paraId="045FAD42" w14:textId="77777777" w:rsidR="000E34B3" w:rsidRPr="00F67CB7" w:rsidRDefault="000E34B3" w:rsidP="000E34B3">
      <w:pPr>
        <w:pStyle w:val="SingleTxtG"/>
        <w:rPr>
          <w:i/>
          <w:iCs/>
        </w:rPr>
      </w:pPr>
      <w:r w:rsidRPr="00F67CB7">
        <w:rPr>
          <w:i/>
          <w:iCs/>
        </w:rPr>
        <w:t xml:space="preserve">Add </w:t>
      </w:r>
      <w:r>
        <w:rPr>
          <w:i/>
          <w:iCs/>
        </w:rPr>
        <w:t xml:space="preserve">new </w:t>
      </w:r>
      <w:r w:rsidRPr="00F67CB7">
        <w:rPr>
          <w:i/>
          <w:iCs/>
        </w:rPr>
        <w:t>paragraph</w:t>
      </w:r>
      <w:r w:rsidRPr="00F67CB7">
        <w:rPr>
          <w:i/>
          <w:iCs/>
          <w:lang w:eastAsia="ja-JP"/>
        </w:rPr>
        <w:t xml:space="preserve"> 4.7.3</w:t>
      </w:r>
      <w:r>
        <w:rPr>
          <w:i/>
          <w:iCs/>
          <w:lang w:eastAsia="ja-JP"/>
        </w:rPr>
        <w:t>.,</w:t>
      </w:r>
      <w:r w:rsidRPr="008236CB">
        <w:t xml:space="preserve"> to read:</w:t>
      </w:r>
    </w:p>
    <w:p w14:paraId="65866E34" w14:textId="77777777" w:rsidR="000E34B3" w:rsidRPr="00D97771" w:rsidRDefault="000E34B3" w:rsidP="000E34B3">
      <w:pPr>
        <w:spacing w:after="120"/>
        <w:ind w:left="2262" w:right="1134" w:hanging="1128"/>
        <w:jc w:val="both"/>
        <w:rPr>
          <w:b/>
          <w:bCs/>
          <w:lang w:val="en-US"/>
        </w:rPr>
      </w:pPr>
      <w:r w:rsidRPr="00F67CB7">
        <w:rPr>
          <w:b/>
          <w:bCs/>
          <w:color w:val="000000" w:themeColor="text1"/>
        </w:rPr>
        <w:t>“4.7.3.</w:t>
      </w:r>
      <w:r w:rsidRPr="00F67CB7">
        <w:rPr>
          <w:b/>
          <w:bCs/>
          <w:color w:val="000000" w:themeColor="text1"/>
        </w:rPr>
        <w:tab/>
      </w:r>
      <w:r w:rsidRPr="00F67CB7">
        <w:rPr>
          <w:b/>
          <w:bCs/>
          <w:color w:val="000000" w:themeColor="text1"/>
        </w:rPr>
        <w:tab/>
        <w:t xml:space="preserve">A pair, </w:t>
      </w:r>
      <w:r w:rsidRPr="001126E1">
        <w:rPr>
          <w:b/>
          <w:bCs/>
          <w:color w:val="000000" w:themeColor="text1"/>
        </w:rPr>
        <w:t xml:space="preserve">constituted of one or more light emitting surface(s), </w:t>
      </w:r>
      <w:r w:rsidRPr="00F67CB7">
        <w:rPr>
          <w:b/>
          <w:bCs/>
          <w:color w:val="000000" w:themeColor="text1"/>
        </w:rPr>
        <w:t xml:space="preserve">extending from the left- to the right- hand side of the vehicle, shall contain </w:t>
      </w:r>
      <w:r w:rsidRPr="00F67CB7">
        <w:rPr>
          <w:b/>
          <w:bCs/>
          <w:lang w:val="en-US"/>
        </w:rPr>
        <w:t>at least one light source on each side.”</w:t>
      </w:r>
    </w:p>
    <w:p w14:paraId="7A21D2FF" w14:textId="77777777" w:rsidR="00FD2B85" w:rsidRPr="008236CB" w:rsidRDefault="00FD2B85" w:rsidP="000E34B3">
      <w:pPr>
        <w:ind w:left="2268" w:hanging="1134"/>
        <w:jc w:val="both"/>
        <w:rPr>
          <w:strike/>
          <w:lang w:val="en-US"/>
        </w:rPr>
      </w:pPr>
    </w:p>
    <w:p w14:paraId="0BB4133C" w14:textId="77777777" w:rsidR="000E34B3" w:rsidRPr="008236CB" w:rsidRDefault="000E34B3" w:rsidP="000E34B3">
      <w:pPr>
        <w:pStyle w:val="SingleTxtG"/>
      </w:pPr>
      <w:r w:rsidRPr="00F67CB7">
        <w:rPr>
          <w:i/>
          <w:iCs/>
        </w:rPr>
        <w:t>Paragraph</w:t>
      </w:r>
      <w:r w:rsidRPr="00F67CB7">
        <w:rPr>
          <w:i/>
          <w:iCs/>
          <w:lang w:eastAsia="ja-JP"/>
        </w:rPr>
        <w:t xml:space="preserve"> 4.8.1.3.</w:t>
      </w:r>
      <w:r w:rsidRPr="00F67CB7">
        <w:rPr>
          <w:i/>
          <w:iCs/>
        </w:rPr>
        <w:t>,</w:t>
      </w:r>
      <w:r w:rsidRPr="008236CB">
        <w:t xml:space="preserve"> amend to read:</w:t>
      </w:r>
    </w:p>
    <w:p w14:paraId="1652A7DC" w14:textId="77777777" w:rsidR="000E34B3" w:rsidRPr="00257557" w:rsidRDefault="000E34B3" w:rsidP="000E34B3">
      <w:pPr>
        <w:pStyle w:val="4Para4thlevel"/>
      </w:pPr>
      <w:r>
        <w:t>“</w:t>
      </w:r>
      <w:r w:rsidRPr="00257557">
        <w:t>4.8.1.3</w:t>
      </w:r>
      <w:r w:rsidRPr="00F96FB1">
        <w:t>.</w:t>
      </w:r>
      <w:r>
        <w:rPr>
          <w:b/>
          <w:bCs/>
        </w:rPr>
        <w:tab/>
      </w:r>
      <w:r w:rsidRPr="00257557">
        <w:t xml:space="preserve">In case of a lamp (function) using light sources which are subject to more than one of the conditions prescribed in paragraph 4.8., the photometric measurements shall be made separately, in accordance with each applicable condition(s) set forth in paragraph </w:t>
      </w:r>
      <w:proofErr w:type="gramStart"/>
      <w:r w:rsidRPr="00257557">
        <w:t>4.8..</w:t>
      </w:r>
      <w:proofErr w:type="gramEnd"/>
      <w:r w:rsidRPr="00257557">
        <w:t xml:space="preserve"> </w:t>
      </w:r>
    </w:p>
    <w:p w14:paraId="7BFE6C33" w14:textId="77777777" w:rsidR="000E34B3" w:rsidRPr="00257557" w:rsidRDefault="000E34B3" w:rsidP="000E34B3">
      <w:pPr>
        <w:pStyle w:val="4Para4thlevel"/>
        <w:ind w:firstLine="0"/>
      </w:pPr>
      <w:r w:rsidRPr="00257557">
        <w:t xml:space="preserve">All separate measurement results shall be added together. </w:t>
      </w:r>
    </w:p>
    <w:p w14:paraId="6A89D317" w14:textId="77777777" w:rsidR="000E34B3" w:rsidRDefault="000E34B3" w:rsidP="000E34B3">
      <w:pPr>
        <w:pStyle w:val="4Para4thlevel"/>
        <w:ind w:firstLine="0"/>
        <w:rPr>
          <w:lang w:val="en-US"/>
        </w:rPr>
      </w:pPr>
      <w:r w:rsidRPr="008236CB">
        <w:t>The test laboratory</w:t>
      </w:r>
      <w:r w:rsidRPr="00B50CD6">
        <w:rPr>
          <w:lang w:val="en-US"/>
        </w:rPr>
        <w:t xml:space="preserve"> may require from the applicant samples allowing to </w:t>
      </w:r>
      <w:r w:rsidRPr="00B50CD6">
        <w:rPr>
          <w:strike/>
          <w:lang w:val="en-US"/>
        </w:rPr>
        <w:t>supply</w:t>
      </w:r>
      <w:r w:rsidRPr="00B50CD6">
        <w:rPr>
          <w:lang w:val="en-US"/>
        </w:rPr>
        <w:t xml:space="preserve"> </w:t>
      </w:r>
      <w:r w:rsidRPr="00B50CD6">
        <w:rPr>
          <w:b/>
          <w:bCs/>
          <w:lang w:val="en-US"/>
        </w:rPr>
        <w:t>operate</w:t>
      </w:r>
      <w:r w:rsidRPr="00B50CD6">
        <w:rPr>
          <w:lang w:val="en-US"/>
        </w:rPr>
        <w:t xml:space="preserve"> the different light source(s) separately.</w:t>
      </w:r>
      <w:r>
        <w:rPr>
          <w:lang w:val="en-US"/>
        </w:rPr>
        <w:t>”</w:t>
      </w:r>
    </w:p>
    <w:p w14:paraId="22242144" w14:textId="77777777" w:rsidR="00FD2B85" w:rsidRPr="008236CB" w:rsidRDefault="00FD2B85" w:rsidP="000E34B3">
      <w:pPr>
        <w:ind w:left="2268" w:hanging="1134"/>
        <w:jc w:val="both"/>
        <w:rPr>
          <w:strike/>
          <w:lang w:val="en-US"/>
        </w:rPr>
      </w:pPr>
    </w:p>
    <w:p w14:paraId="3378A678" w14:textId="77777777" w:rsidR="000E34B3" w:rsidRPr="008236CB" w:rsidRDefault="000E34B3" w:rsidP="000E34B3">
      <w:pPr>
        <w:pStyle w:val="SingleTxtG"/>
        <w:rPr>
          <w:lang w:val="en-US"/>
        </w:rPr>
      </w:pPr>
      <w:r w:rsidRPr="00F67CB7">
        <w:rPr>
          <w:i/>
          <w:iCs/>
          <w:lang w:val="en-US"/>
        </w:rPr>
        <w:t xml:space="preserve">Add </w:t>
      </w:r>
      <w:r>
        <w:rPr>
          <w:i/>
          <w:iCs/>
          <w:lang w:val="en-US"/>
        </w:rPr>
        <w:t xml:space="preserve">new </w:t>
      </w:r>
      <w:r w:rsidRPr="00F67CB7">
        <w:rPr>
          <w:i/>
          <w:iCs/>
          <w:lang w:val="en-US"/>
        </w:rPr>
        <w:t>Paragraph 4.8.1.11.</w:t>
      </w:r>
      <w:r>
        <w:rPr>
          <w:i/>
          <w:iCs/>
          <w:lang w:val="en-US"/>
        </w:rPr>
        <w:t>,</w:t>
      </w:r>
      <w:r w:rsidRPr="008236CB">
        <w:rPr>
          <w:lang w:val="en-US"/>
        </w:rPr>
        <w:t xml:space="preserve"> to read: </w:t>
      </w:r>
    </w:p>
    <w:p w14:paraId="36971C3E" w14:textId="77777777" w:rsidR="000E34B3" w:rsidRPr="002D2247" w:rsidRDefault="000E34B3" w:rsidP="000E34B3">
      <w:pPr>
        <w:ind w:left="2262" w:right="1134" w:hanging="1128"/>
        <w:jc w:val="both"/>
        <w:rPr>
          <w:lang w:val="en-US"/>
        </w:rPr>
      </w:pPr>
      <w:r>
        <w:rPr>
          <w:b/>
          <w:bCs/>
        </w:rPr>
        <w:t>“</w:t>
      </w:r>
      <w:r w:rsidRPr="002D2247">
        <w:rPr>
          <w:b/>
          <w:bCs/>
        </w:rPr>
        <w:t>4.8.1.11</w:t>
      </w:r>
      <w:r w:rsidRPr="002D2247">
        <w:tab/>
      </w:r>
      <w:r w:rsidRPr="002D2247">
        <w:rPr>
          <w:b/>
          <w:bCs/>
          <w:lang w:val="en-US"/>
        </w:rPr>
        <w:t xml:space="preserve">At the request of the applicant and with the consent of the Technical Service, the applicant may provide </w:t>
      </w:r>
      <w:r w:rsidRPr="00872791">
        <w:rPr>
          <w:b/>
          <w:bCs/>
          <w:lang w:val="en-US"/>
        </w:rPr>
        <w:t>samples that allow the operation of the left</w:t>
      </w:r>
      <w:r w:rsidRPr="00872791">
        <w:rPr>
          <w:b/>
          <w:bCs/>
          <w:strike/>
          <w:lang w:val="en-US"/>
        </w:rPr>
        <w:t xml:space="preserve"> </w:t>
      </w:r>
      <w:r w:rsidRPr="00872791">
        <w:rPr>
          <w:b/>
          <w:bCs/>
          <w:lang w:val="en-US"/>
        </w:rPr>
        <w:t>hand and/or right-hand side separately</w:t>
      </w:r>
      <w:r>
        <w:rPr>
          <w:b/>
          <w:bCs/>
          <w:lang w:val="en-US"/>
        </w:rPr>
        <w:t>,</w:t>
      </w:r>
      <w:r w:rsidRPr="00872791">
        <w:rPr>
          <w:b/>
          <w:bCs/>
          <w:lang w:val="en-US"/>
        </w:rPr>
        <w:t xml:space="preserve"> in case of a lamp with one or more light emitting surface used for the same function, extending from the left- to the right-hand side of the vehicle.</w:t>
      </w:r>
      <w:r>
        <w:rPr>
          <w:b/>
          <w:bCs/>
          <w:lang w:val="en-US"/>
        </w:rPr>
        <w:t>”</w:t>
      </w:r>
    </w:p>
    <w:p w14:paraId="5E233769" w14:textId="77777777" w:rsidR="000E34B3" w:rsidRDefault="000E34B3" w:rsidP="000E34B3">
      <w:pPr>
        <w:ind w:left="2268"/>
        <w:jc w:val="both"/>
        <w:rPr>
          <w:lang w:val="en-US"/>
        </w:rPr>
      </w:pPr>
    </w:p>
    <w:p w14:paraId="08119C87" w14:textId="77777777" w:rsidR="000E34B3" w:rsidRDefault="000E34B3" w:rsidP="000E34B3">
      <w:pPr>
        <w:suppressAutoHyphens w:val="0"/>
        <w:spacing w:line="240" w:lineRule="auto"/>
        <w:rPr>
          <w:lang w:val="en-US"/>
        </w:rPr>
      </w:pPr>
      <w:r>
        <w:rPr>
          <w:lang w:val="en-US"/>
        </w:rPr>
        <w:br w:type="page"/>
      </w:r>
    </w:p>
    <w:p w14:paraId="26AE914E" w14:textId="77777777" w:rsidR="000E34B3" w:rsidRDefault="000E34B3" w:rsidP="000E34B3">
      <w:pPr>
        <w:pStyle w:val="HChG"/>
      </w:pPr>
      <w:r>
        <w:lastRenderedPageBreak/>
        <w:tab/>
        <w:t>III.</w:t>
      </w:r>
      <w:r>
        <w:tab/>
        <w:t>Justification</w:t>
      </w:r>
    </w:p>
    <w:p w14:paraId="120921E6" w14:textId="77777777" w:rsidR="000E34B3" w:rsidRDefault="000E34B3" w:rsidP="000E34B3">
      <w:pPr>
        <w:pStyle w:val="ListParagraph"/>
        <w:numPr>
          <w:ilvl w:val="0"/>
          <w:numId w:val="15"/>
        </w:numPr>
        <w:spacing w:after="120"/>
        <w:ind w:right="1134"/>
        <w:jc w:val="both"/>
      </w:pPr>
      <w:r>
        <w:t xml:space="preserve">This proposal wants to address a multitude of vehicle and lamp designs we can see nowadays on the road. The goal is to have for all parties a clarification about component regulation and installation regulation, in relation about what is seen by the driver/observer eyes. </w:t>
      </w:r>
    </w:p>
    <w:p w14:paraId="03662FC1" w14:textId="77777777" w:rsidR="000E34B3" w:rsidRDefault="000E34B3" w:rsidP="000E34B3">
      <w:pPr>
        <w:pStyle w:val="ListParagraph"/>
        <w:spacing w:after="120"/>
        <w:ind w:left="1710" w:right="1134"/>
        <w:jc w:val="both"/>
      </w:pPr>
    </w:p>
    <w:p w14:paraId="02429F43" w14:textId="77777777" w:rsidR="000E34B3" w:rsidRDefault="000E34B3" w:rsidP="000E34B3">
      <w:pPr>
        <w:pStyle w:val="ListParagraph"/>
        <w:numPr>
          <w:ilvl w:val="0"/>
          <w:numId w:val="15"/>
        </w:numPr>
        <w:spacing w:after="120"/>
        <w:ind w:right="1134"/>
        <w:jc w:val="both"/>
      </w:pPr>
      <w:r w:rsidRPr="00812767">
        <w:t>Below are some examples (not an exhaustive list) of possible lamp combinations. This new proposal addresses all of these designs with clear requirements that apply without the need for interpretation.</w:t>
      </w:r>
    </w:p>
    <w:p w14:paraId="50E47DE5" w14:textId="77777777" w:rsidR="000E34B3" w:rsidRDefault="000E34B3" w:rsidP="000E34B3">
      <w:pPr>
        <w:spacing w:after="120"/>
        <w:ind w:right="1134"/>
        <w:jc w:val="right"/>
        <w:rPr>
          <w:b/>
          <w:lang w:eastAsia="it-IT"/>
        </w:rPr>
      </w:pPr>
      <w:r w:rsidRPr="004926CA">
        <w:rPr>
          <w:b/>
          <w:noProof/>
          <w:lang w:eastAsia="it-IT"/>
        </w:rPr>
        <w:drawing>
          <wp:inline distT="0" distB="0" distL="0" distR="0" wp14:anchorId="0D192C33" wp14:editId="19C1623E">
            <wp:extent cx="5073911" cy="4953255"/>
            <wp:effectExtent l="0" t="0" r="0" b="0"/>
            <wp:docPr id="1534566290"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566290" name="Picture 1" descr="A diagram of a company&#10;&#10;Description automatically generated"/>
                    <pic:cNvPicPr/>
                  </pic:nvPicPr>
                  <pic:blipFill>
                    <a:blip r:embed="rId11"/>
                    <a:stretch>
                      <a:fillRect/>
                    </a:stretch>
                  </pic:blipFill>
                  <pic:spPr>
                    <a:xfrm>
                      <a:off x="0" y="0"/>
                      <a:ext cx="5073911" cy="4953255"/>
                    </a:xfrm>
                    <a:prstGeom prst="rect">
                      <a:avLst/>
                    </a:prstGeom>
                  </pic:spPr>
                </pic:pic>
              </a:graphicData>
            </a:graphic>
          </wp:inline>
        </w:drawing>
      </w:r>
    </w:p>
    <w:p w14:paraId="68BE88A4" w14:textId="36A162F0" w:rsidR="000E34B3" w:rsidRPr="000E34B3" w:rsidRDefault="000E34B3" w:rsidP="000E34B3">
      <w:pPr>
        <w:spacing w:after="120"/>
        <w:ind w:left="1701" w:right="1134"/>
        <w:jc w:val="both"/>
        <w:rPr>
          <w:bCs/>
          <w:lang w:eastAsia="it-IT"/>
        </w:rPr>
      </w:pPr>
    </w:p>
    <w:p w14:paraId="708CF33C" w14:textId="77777777" w:rsidR="000E34B3" w:rsidRDefault="000E34B3" w:rsidP="000E34B3">
      <w:pPr>
        <w:suppressAutoHyphens w:val="0"/>
        <w:spacing w:line="240" w:lineRule="auto"/>
        <w:rPr>
          <w:b/>
          <w:lang w:eastAsia="it-IT"/>
        </w:rPr>
      </w:pPr>
      <w:r>
        <w:rPr>
          <w:b/>
          <w:lang w:eastAsia="it-IT"/>
        </w:rPr>
        <w:br w:type="page"/>
      </w:r>
    </w:p>
    <w:p w14:paraId="7145BD5E" w14:textId="77777777" w:rsidR="000E34B3" w:rsidRDefault="000E34B3" w:rsidP="000E34B3">
      <w:pPr>
        <w:pStyle w:val="ListParagraph"/>
        <w:numPr>
          <w:ilvl w:val="0"/>
          <w:numId w:val="15"/>
        </w:numPr>
        <w:spacing w:line="240" w:lineRule="auto"/>
        <w:ind w:left="1712" w:right="1134" w:hanging="578"/>
        <w:jc w:val="both"/>
        <w:rPr>
          <w:bCs/>
          <w:lang w:eastAsia="it-IT"/>
        </w:rPr>
      </w:pPr>
      <w:r>
        <w:rPr>
          <w:bCs/>
          <w:lang w:eastAsia="it-IT"/>
        </w:rPr>
        <w:lastRenderedPageBreak/>
        <w:t xml:space="preserve">Working Group </w:t>
      </w:r>
      <w:r w:rsidRPr="00F67CB7">
        <w:rPr>
          <w:bCs/>
          <w:lang w:eastAsia="it-IT"/>
        </w:rPr>
        <w:t>Installation officers run a survey in 2020 with test houses to see their understanding about the current R48 when we have designs with a shape of band/strip. Answers are showing that the definition is not clear, especially when the shape is not exactly a line or when the lamp integrates a logo, whether in a dedicated device or not.</w:t>
      </w:r>
    </w:p>
    <w:p w14:paraId="1B7EAF65" w14:textId="77777777" w:rsidR="000E34B3" w:rsidRPr="00F67CB7" w:rsidRDefault="000E34B3" w:rsidP="000E34B3">
      <w:pPr>
        <w:pStyle w:val="ListParagraph"/>
        <w:spacing w:after="120"/>
        <w:ind w:left="1710" w:right="1134"/>
        <w:jc w:val="both"/>
        <w:rPr>
          <w:bCs/>
          <w:lang w:eastAsia="it-IT"/>
        </w:rPr>
      </w:pPr>
    </w:p>
    <w:p w14:paraId="661B6D10" w14:textId="77777777" w:rsidR="000E34B3" w:rsidRDefault="000E34B3" w:rsidP="000E34B3">
      <w:pPr>
        <w:pStyle w:val="ListParagraph"/>
        <w:numPr>
          <w:ilvl w:val="0"/>
          <w:numId w:val="15"/>
        </w:numPr>
        <w:spacing w:line="240" w:lineRule="auto"/>
        <w:ind w:left="1712" w:right="1134" w:hanging="578"/>
        <w:jc w:val="both"/>
        <w:rPr>
          <w:bCs/>
          <w:lang w:eastAsia="it-IT"/>
        </w:rPr>
      </w:pPr>
      <w:r w:rsidRPr="00F67CB7">
        <w:rPr>
          <w:bCs/>
          <w:lang w:eastAsia="it-IT"/>
        </w:rPr>
        <w:t>The survey is also showing that the failure condition requirements that apply to this sort of band/strip and the way to power the lamp for testing during component approval is not clear and may deviate between different test houses.</w:t>
      </w:r>
    </w:p>
    <w:p w14:paraId="4533E191" w14:textId="77777777" w:rsidR="000E34B3" w:rsidRPr="00181607" w:rsidRDefault="000E34B3" w:rsidP="000E34B3">
      <w:pPr>
        <w:pStyle w:val="ListParagraph"/>
        <w:spacing w:after="120"/>
        <w:ind w:left="1710" w:right="1134"/>
        <w:jc w:val="both"/>
        <w:rPr>
          <w:bCs/>
          <w:lang w:eastAsia="it-IT"/>
        </w:rPr>
      </w:pPr>
    </w:p>
    <w:p w14:paraId="726160F3" w14:textId="77777777" w:rsidR="000E34B3" w:rsidRPr="00F67CB7" w:rsidRDefault="000E34B3" w:rsidP="000E34B3">
      <w:pPr>
        <w:pStyle w:val="ListParagraph"/>
        <w:numPr>
          <w:ilvl w:val="0"/>
          <w:numId w:val="15"/>
        </w:numPr>
        <w:spacing w:after="120"/>
        <w:ind w:right="1134"/>
        <w:jc w:val="both"/>
        <w:rPr>
          <w:bCs/>
          <w:lang w:eastAsia="it-IT"/>
        </w:rPr>
      </w:pPr>
      <w:r w:rsidRPr="00F67CB7">
        <w:rPr>
          <w:bCs/>
          <w:lang w:eastAsia="it-IT"/>
        </w:rPr>
        <w:t xml:space="preserve">Idea of </w:t>
      </w:r>
      <w:r>
        <w:rPr>
          <w:bCs/>
          <w:lang w:eastAsia="it-IT"/>
        </w:rPr>
        <w:t xml:space="preserve">this proposal </w:t>
      </w:r>
      <w:r w:rsidRPr="00F67CB7">
        <w:rPr>
          <w:bCs/>
          <w:lang w:eastAsia="it-IT"/>
        </w:rPr>
        <w:t>is to remove this wording of “band/strip” and to amend the definition of a pair of lamps to also cover the case when a lamp is used for the same function, that extends from the left to the right-hand side of the vehicle.</w:t>
      </w:r>
    </w:p>
    <w:p w14:paraId="1CD12BFC" w14:textId="77777777" w:rsidR="000E34B3" w:rsidRPr="00F67CB7" w:rsidRDefault="000E34B3" w:rsidP="000E34B3">
      <w:pPr>
        <w:pStyle w:val="ListParagraph"/>
        <w:spacing w:after="120"/>
        <w:ind w:left="1710" w:right="1134"/>
        <w:jc w:val="both"/>
        <w:rPr>
          <w:bCs/>
          <w:lang w:eastAsia="it-IT"/>
        </w:rPr>
      </w:pPr>
    </w:p>
    <w:p w14:paraId="1F9136FE" w14:textId="77777777" w:rsidR="000E34B3" w:rsidRPr="00F67CB7" w:rsidRDefault="000E34B3" w:rsidP="000E34B3">
      <w:pPr>
        <w:pStyle w:val="ListParagraph"/>
        <w:numPr>
          <w:ilvl w:val="0"/>
          <w:numId w:val="15"/>
        </w:numPr>
        <w:spacing w:after="120"/>
        <w:ind w:right="1134"/>
        <w:jc w:val="both"/>
        <w:rPr>
          <w:bCs/>
          <w:lang w:eastAsia="it-IT"/>
        </w:rPr>
      </w:pPr>
      <w:r w:rsidRPr="00540016">
        <w:rPr>
          <w:bCs/>
          <w:lang w:eastAsia="it-IT"/>
        </w:rPr>
        <w:t xml:space="preserve">The handling of parking lights (§6.12), which extend from the left to the right side of the vehicle, was also discussed. Are these also considered a pair? §6.12.9 actually states: </w:t>
      </w:r>
      <w:r w:rsidRPr="00F67CB7">
        <w:rPr>
          <w:bCs/>
          <w:lang w:val="en-US"/>
        </w:rPr>
        <w:t>“</w:t>
      </w:r>
      <w:r w:rsidRPr="00F67CB7">
        <w:rPr>
          <w:i/>
          <w:iCs/>
          <w:sz w:val="18"/>
          <w:szCs w:val="18"/>
          <w:lang w:val="en-US"/>
        </w:rPr>
        <w:t>The functioning of this lamp may also be performed by simultaneously switching ON the front and rear position lamps on the same side of the vehicle. In this case, lamps that meet the requirements of front or rear position lamps are deemed to meet the requirements of parking lamps</w:t>
      </w:r>
      <w:r w:rsidRPr="00F67CB7">
        <w:rPr>
          <w:sz w:val="18"/>
          <w:szCs w:val="18"/>
          <w:lang w:val="en-US"/>
        </w:rPr>
        <w:t xml:space="preserve">”. </w:t>
      </w:r>
      <w:r w:rsidRPr="00F67CB7">
        <w:rPr>
          <w:lang w:val="en-US"/>
        </w:rPr>
        <w:t>In the schematic of justification, paragraph 2, concept 2b or concept 4a, it may be not possible to switch off half of the lamp. In this case, for parking lamp solution may be to use §6.12.9 requirement and to keep left and right position lamp for parking lamp.</w:t>
      </w:r>
    </w:p>
    <w:p w14:paraId="20F77CF3" w14:textId="77777777" w:rsidR="000E34B3" w:rsidRPr="00F67CB7" w:rsidRDefault="000E34B3" w:rsidP="000E34B3">
      <w:pPr>
        <w:pStyle w:val="ListParagraph"/>
        <w:ind w:left="1701"/>
        <w:rPr>
          <w:bCs/>
          <w:lang w:eastAsia="it-IT"/>
        </w:rPr>
      </w:pPr>
    </w:p>
    <w:p w14:paraId="5181457A" w14:textId="77777777" w:rsidR="000E34B3" w:rsidRPr="00F67CB7" w:rsidRDefault="000E34B3" w:rsidP="000E34B3">
      <w:pPr>
        <w:pStyle w:val="ListParagraph"/>
        <w:numPr>
          <w:ilvl w:val="0"/>
          <w:numId w:val="15"/>
        </w:numPr>
        <w:spacing w:after="120"/>
        <w:ind w:left="1701" w:right="1134"/>
        <w:jc w:val="both"/>
        <w:rPr>
          <w:bCs/>
          <w:lang w:eastAsia="it-IT"/>
        </w:rPr>
      </w:pPr>
      <w:r w:rsidRPr="00F67CB7">
        <w:rPr>
          <w:lang w:val="en-US"/>
        </w:rPr>
        <w:t xml:space="preserve">To be technology neutral, </w:t>
      </w:r>
      <w:r>
        <w:rPr>
          <w:lang w:val="en-US"/>
        </w:rPr>
        <w:t>the experts of GTB</w:t>
      </w:r>
      <w:r w:rsidRPr="00F67CB7">
        <w:rPr>
          <w:lang w:val="en-US"/>
        </w:rPr>
        <w:t xml:space="preserve"> proposing to remove the maximum number of devices (3) for a Y-lamp. Today it is permitted to have designs with many (e.g. 5) distinct apparent surfaces in a single housing, so we do not understand why it is necessary to restrict the same surfaces from existing in many separate housings, since this has exactly same appearance to any driver/observer.</w:t>
      </w:r>
    </w:p>
    <w:p w14:paraId="675332EF" w14:textId="77777777" w:rsidR="000E34B3" w:rsidRPr="00F67CB7" w:rsidRDefault="000E34B3" w:rsidP="000E34B3">
      <w:pPr>
        <w:pStyle w:val="ListParagraph"/>
        <w:ind w:left="1701"/>
        <w:rPr>
          <w:bCs/>
          <w:lang w:val="en-US" w:eastAsia="it-IT"/>
        </w:rPr>
      </w:pPr>
    </w:p>
    <w:p w14:paraId="7DD5DDF3" w14:textId="77777777" w:rsidR="000E34B3" w:rsidRPr="00513CA9" w:rsidRDefault="000E34B3" w:rsidP="000E34B3">
      <w:pPr>
        <w:pStyle w:val="ListParagraph"/>
        <w:numPr>
          <w:ilvl w:val="0"/>
          <w:numId w:val="15"/>
        </w:numPr>
        <w:spacing w:after="120"/>
        <w:ind w:left="1701" w:right="1134"/>
        <w:jc w:val="both"/>
        <w:rPr>
          <w:bCs/>
          <w:lang w:eastAsia="it-IT"/>
        </w:rPr>
      </w:pPr>
      <w:r w:rsidRPr="00513CA9">
        <w:rPr>
          <w:bCs/>
          <w:lang w:eastAsia="it-IT"/>
        </w:rPr>
        <w:t>The GTB experts chose the approach that a pair is a system with two lamps, so a new subparagraph §5.5.5 was added. This means that it is no longer necessary to amend every single point in §6.x.2 that prescribes two lamps, and confusion is avoided in designs similar to points 2A or 2B.</w:t>
      </w:r>
    </w:p>
    <w:p w14:paraId="10B0BF65" w14:textId="77777777" w:rsidR="000E34B3" w:rsidRPr="009E308C" w:rsidRDefault="000E34B3" w:rsidP="000E34B3">
      <w:pPr>
        <w:pStyle w:val="ListParagraph"/>
        <w:spacing w:after="120"/>
        <w:ind w:left="1701" w:right="1134"/>
        <w:jc w:val="both"/>
        <w:rPr>
          <w:bCs/>
          <w:lang w:eastAsia="it-IT"/>
        </w:rPr>
      </w:pPr>
    </w:p>
    <w:p w14:paraId="67AB52F1" w14:textId="77777777" w:rsidR="000E34B3" w:rsidRPr="00F67CB7" w:rsidRDefault="000E34B3" w:rsidP="000E34B3">
      <w:pPr>
        <w:pStyle w:val="ListParagraph"/>
        <w:numPr>
          <w:ilvl w:val="0"/>
          <w:numId w:val="15"/>
        </w:numPr>
        <w:spacing w:after="120"/>
        <w:ind w:left="1701" w:right="1134"/>
        <w:jc w:val="both"/>
        <w:rPr>
          <w:bCs/>
          <w:lang w:eastAsia="it-IT"/>
        </w:rPr>
      </w:pPr>
      <w:r w:rsidRPr="00F67CB7">
        <w:rPr>
          <w:bCs/>
          <w:lang w:eastAsia="it-IT"/>
        </w:rPr>
        <w:t>Requirements about the number of light sources of such a lamp have been removed from R48 § 5.7.2.4 as component requirements should be in the component regulations, not the installation regulation. A new paragraph in component regulation R148, §4.7.3 now covers light source requirements, to guarantee there will be at least one light source in each side of the vehicle, so it will be impossible to do a design with a single light source.</w:t>
      </w:r>
    </w:p>
    <w:p w14:paraId="3299CBCE" w14:textId="77777777" w:rsidR="000E34B3" w:rsidRPr="00F67CB7" w:rsidRDefault="000E34B3" w:rsidP="000E34B3">
      <w:pPr>
        <w:pStyle w:val="ListParagraph"/>
        <w:ind w:left="1701"/>
        <w:rPr>
          <w:bCs/>
          <w:lang w:eastAsia="it-IT"/>
        </w:rPr>
      </w:pPr>
    </w:p>
    <w:p w14:paraId="512C7906" w14:textId="77777777" w:rsidR="000E34B3" w:rsidRPr="00F67CB7" w:rsidRDefault="000E34B3" w:rsidP="000E34B3">
      <w:pPr>
        <w:pStyle w:val="ListParagraph"/>
        <w:numPr>
          <w:ilvl w:val="0"/>
          <w:numId w:val="15"/>
        </w:numPr>
        <w:spacing w:after="120"/>
        <w:ind w:left="1701" w:right="1134"/>
        <w:jc w:val="both"/>
        <w:rPr>
          <w:bCs/>
          <w:lang w:eastAsia="it-IT"/>
        </w:rPr>
      </w:pPr>
      <w:r w:rsidRPr="00F67CB7">
        <w:rPr>
          <w:bCs/>
          <w:lang w:eastAsia="it-IT"/>
        </w:rPr>
        <w:t>Specific requirement in R48 §5.7.2.4 about lamp positions have been removed, since lamp positions are already defined in paragraph 6.x.4 of</w:t>
      </w:r>
      <w:r>
        <w:rPr>
          <w:bCs/>
          <w:lang w:eastAsia="it-IT"/>
        </w:rPr>
        <w:t xml:space="preserve"> </w:t>
      </w:r>
      <w:r w:rsidRPr="00F67CB7">
        <w:rPr>
          <w:bCs/>
          <w:lang w:eastAsia="it-IT"/>
        </w:rPr>
        <w:t>R48, and we have decided to remove the minimum length of this sort of lamp (0.8 meter) considering that it was not technology neutral.</w:t>
      </w:r>
    </w:p>
    <w:p w14:paraId="322BB731" w14:textId="77777777" w:rsidR="000E34B3" w:rsidRPr="00F67CB7" w:rsidRDefault="000E34B3" w:rsidP="000E34B3">
      <w:pPr>
        <w:pStyle w:val="ListParagraph"/>
        <w:ind w:left="1701"/>
        <w:rPr>
          <w:bCs/>
          <w:lang w:eastAsia="it-IT"/>
        </w:rPr>
      </w:pPr>
    </w:p>
    <w:p w14:paraId="521FAEBD" w14:textId="77777777" w:rsidR="000E34B3" w:rsidRPr="00FB6894" w:rsidRDefault="000E34B3" w:rsidP="000E34B3">
      <w:pPr>
        <w:pStyle w:val="ListParagraph"/>
        <w:numPr>
          <w:ilvl w:val="0"/>
          <w:numId w:val="15"/>
        </w:numPr>
        <w:spacing w:after="120"/>
        <w:ind w:left="1701" w:right="1134"/>
        <w:jc w:val="both"/>
        <w:rPr>
          <w:bCs/>
          <w:lang w:eastAsia="it-IT"/>
        </w:rPr>
      </w:pPr>
      <w:r w:rsidRPr="00504715">
        <w:rPr>
          <w:bCs/>
          <w:lang w:eastAsia="it-IT"/>
        </w:rPr>
        <w:t>Since definitions from R48 are also used in other installation regulations, it was specified in paragraphs 2.4.10. that they only apply to the correct vehicle categories.</w:t>
      </w:r>
    </w:p>
    <w:p w14:paraId="247F5DA1" w14:textId="77777777" w:rsidR="000E34B3" w:rsidRPr="00F67CB7" w:rsidRDefault="000E34B3" w:rsidP="000E34B3">
      <w:pPr>
        <w:pStyle w:val="ListParagraph"/>
        <w:ind w:left="1701"/>
        <w:rPr>
          <w:bCs/>
          <w:lang w:eastAsia="it-IT"/>
        </w:rPr>
      </w:pPr>
    </w:p>
    <w:p w14:paraId="4537C294" w14:textId="77777777" w:rsidR="000E34B3" w:rsidRPr="00F67CB7" w:rsidRDefault="000E34B3" w:rsidP="000E34B3">
      <w:pPr>
        <w:pStyle w:val="ListParagraph"/>
        <w:numPr>
          <w:ilvl w:val="0"/>
          <w:numId w:val="15"/>
        </w:numPr>
        <w:spacing w:after="120"/>
        <w:ind w:left="1701" w:right="1134"/>
        <w:jc w:val="both"/>
        <w:rPr>
          <w:lang w:val="en-US"/>
        </w:rPr>
      </w:pPr>
      <w:r w:rsidRPr="00F67CB7">
        <w:rPr>
          <w:bCs/>
          <w:lang w:eastAsia="it-IT"/>
        </w:rPr>
        <w:t xml:space="preserve">For paragraph 2.4.11 of </w:t>
      </w:r>
      <w:r>
        <w:rPr>
          <w:bCs/>
          <w:lang w:eastAsia="it-IT"/>
        </w:rPr>
        <w:t xml:space="preserve"> </w:t>
      </w:r>
      <w:r w:rsidRPr="00F67CB7">
        <w:rPr>
          <w:bCs/>
          <w:lang w:eastAsia="it-IT"/>
        </w:rPr>
        <w:t xml:space="preserve">R48 we do not need to mention marking, as this is covered in R148 </w:t>
      </w:r>
      <w:r w:rsidRPr="00F67CB7">
        <w:t>Paragraph</w:t>
      </w:r>
      <w:r w:rsidRPr="00F67CB7">
        <w:rPr>
          <w:lang w:eastAsia="ja-JP"/>
        </w:rPr>
        <w:t xml:space="preserve"> 3.3.2.5.2:</w:t>
      </w:r>
    </w:p>
    <w:p w14:paraId="0730807C" w14:textId="77777777" w:rsidR="000E34B3" w:rsidRPr="00F67CB7" w:rsidRDefault="000E34B3" w:rsidP="000E34B3">
      <w:pPr>
        <w:pStyle w:val="ListParagraph"/>
        <w:ind w:left="1701"/>
        <w:rPr>
          <w:i/>
          <w:iCs/>
          <w:lang w:eastAsia="ja-JP"/>
        </w:rPr>
      </w:pPr>
    </w:p>
    <w:p w14:paraId="6ABDCAEB" w14:textId="77777777" w:rsidR="000E34B3" w:rsidRPr="00F67CB7" w:rsidRDefault="000E34B3" w:rsidP="000E34B3">
      <w:pPr>
        <w:pStyle w:val="ListParagraph"/>
        <w:numPr>
          <w:ilvl w:val="1"/>
          <w:numId w:val="15"/>
        </w:numPr>
        <w:spacing w:after="120"/>
        <w:ind w:right="1134"/>
        <w:jc w:val="both"/>
        <w:rPr>
          <w:i/>
          <w:iCs/>
          <w:lang w:val="en-US"/>
        </w:rPr>
      </w:pPr>
      <w:r w:rsidRPr="00F67CB7">
        <w:rPr>
          <w:i/>
          <w:iCs/>
          <w:lang w:eastAsia="ja-JP"/>
        </w:rPr>
        <w:lastRenderedPageBreak/>
        <w:t>“</w:t>
      </w:r>
      <w:r w:rsidRPr="00F67CB7">
        <w:rPr>
          <w:i/>
          <w:iCs/>
          <w:lang w:val="en-US"/>
        </w:rPr>
        <w:t xml:space="preserve">If applicable, to the right side of the symbol mentioned in paragraph 3.2.4.: </w:t>
      </w:r>
    </w:p>
    <w:p w14:paraId="0E1E8A37" w14:textId="77777777" w:rsidR="000E34B3" w:rsidRPr="00F67CB7" w:rsidRDefault="000E34B3" w:rsidP="000E34B3">
      <w:pPr>
        <w:ind w:left="2268" w:right="1134"/>
        <w:jc w:val="both"/>
        <w:rPr>
          <w:i/>
          <w:iCs/>
          <w:lang w:val="en-US"/>
        </w:rPr>
      </w:pPr>
      <w:r w:rsidRPr="00F67CB7">
        <w:rPr>
          <w:i/>
          <w:iCs/>
          <w:lang w:val="en-US"/>
        </w:rPr>
        <w:t xml:space="preserve">(a) </w:t>
      </w:r>
      <w:r w:rsidRPr="00F67CB7">
        <w:rPr>
          <w:i/>
          <w:iCs/>
          <w:lang w:val="en-US"/>
        </w:rPr>
        <w:tab/>
        <w:t xml:space="preserve">The additional letter "D", on lamps which may be used as part of an assembly of two independent lamps; </w:t>
      </w:r>
    </w:p>
    <w:p w14:paraId="44A92896" w14:textId="77777777" w:rsidR="000E34B3" w:rsidRDefault="000E34B3" w:rsidP="000E34B3">
      <w:pPr>
        <w:spacing w:after="120"/>
        <w:ind w:left="2268" w:right="1134"/>
        <w:jc w:val="both"/>
        <w:rPr>
          <w:i/>
          <w:iCs/>
          <w:lang w:val="en-US"/>
        </w:rPr>
      </w:pPr>
      <w:r w:rsidRPr="00F67CB7">
        <w:rPr>
          <w:i/>
          <w:iCs/>
          <w:lang w:val="en-US"/>
        </w:rPr>
        <w:t xml:space="preserve">(b) </w:t>
      </w:r>
      <w:r w:rsidRPr="00F67CB7">
        <w:rPr>
          <w:i/>
          <w:iCs/>
          <w:lang w:val="en-US"/>
        </w:rPr>
        <w:tab/>
        <w:t>The additional letter "Y" on lamps which are used as part of an interdependent lamps system</w:t>
      </w:r>
      <w:r w:rsidRPr="00D0332C">
        <w:rPr>
          <w:i/>
          <w:iCs/>
          <w:lang w:val="en-US"/>
        </w:rPr>
        <w:t>.”</w:t>
      </w:r>
    </w:p>
    <w:p w14:paraId="2886DCB5" w14:textId="77777777" w:rsidR="000E34B3" w:rsidRPr="00FE4112" w:rsidRDefault="000E34B3" w:rsidP="000E34B3">
      <w:pPr>
        <w:spacing w:after="120"/>
        <w:ind w:left="1701" w:right="1134" w:hanging="567"/>
        <w:jc w:val="both"/>
        <w:rPr>
          <w:lang w:val="en-US"/>
        </w:rPr>
      </w:pPr>
      <w:r w:rsidRPr="00FE4112">
        <w:rPr>
          <w:lang w:val="en-US"/>
        </w:rPr>
        <w:t xml:space="preserve">13. </w:t>
      </w:r>
      <w:r w:rsidRPr="00FE4112">
        <w:rPr>
          <w:lang w:val="en-US"/>
        </w:rPr>
        <w:tab/>
        <w:t>For UN Regulation No. 148 only slight amendments are necessary.</w:t>
      </w:r>
    </w:p>
    <w:p w14:paraId="58CDD9E7" w14:textId="77777777" w:rsidR="000E34B3" w:rsidRPr="00FE4112" w:rsidRDefault="000E34B3" w:rsidP="000E34B3">
      <w:pPr>
        <w:spacing w:after="120"/>
        <w:ind w:left="1701" w:right="1134" w:hanging="567"/>
        <w:jc w:val="both"/>
        <w:rPr>
          <w:lang w:val="en-US"/>
        </w:rPr>
      </w:pPr>
      <w:r w:rsidRPr="00FE4112">
        <w:rPr>
          <w:lang w:val="en-US"/>
        </w:rPr>
        <w:t xml:space="preserve">14. </w:t>
      </w:r>
      <w:r w:rsidRPr="00FE4112">
        <w:rPr>
          <w:lang w:val="en-US"/>
        </w:rPr>
        <w:tab/>
        <w:t>As the required number &amp; position of light sources was removed from Par. 5.7.2.4. of UN Regulation No. 48, this was added accordingly to the provisions of a “pair” in Par. 4.7.3. of UN Regulation No. 148.</w:t>
      </w:r>
    </w:p>
    <w:p w14:paraId="6C2D5E10" w14:textId="77777777" w:rsidR="000E34B3" w:rsidRPr="00FE4112" w:rsidRDefault="000E34B3" w:rsidP="000E34B3">
      <w:pPr>
        <w:spacing w:after="120"/>
        <w:ind w:left="1701" w:right="1134" w:hanging="567"/>
        <w:jc w:val="both"/>
        <w:rPr>
          <w:lang w:val="en-US"/>
        </w:rPr>
      </w:pPr>
      <w:r w:rsidRPr="00FE4112">
        <w:rPr>
          <w:lang w:val="en-US"/>
        </w:rPr>
        <w:t xml:space="preserve">15. </w:t>
      </w:r>
      <w:r w:rsidRPr="00FE4112">
        <w:rPr>
          <w:lang w:val="en-US"/>
        </w:rPr>
        <w:tab/>
        <w:t>A minor clarification was necessary for Par. 4.8.1.3. as the word “supply” does not fully describe the requirements for the operation of a device.</w:t>
      </w:r>
    </w:p>
    <w:p w14:paraId="237E8247" w14:textId="77777777" w:rsidR="000E34B3" w:rsidRPr="00FB6894" w:rsidRDefault="000E34B3" w:rsidP="000E34B3">
      <w:pPr>
        <w:spacing w:after="120"/>
        <w:ind w:left="1701" w:right="1134" w:hanging="567"/>
        <w:jc w:val="both"/>
        <w:rPr>
          <w:lang w:val="en-US"/>
        </w:rPr>
      </w:pPr>
      <w:r w:rsidRPr="00FE4112">
        <w:rPr>
          <w:lang w:val="en-US"/>
        </w:rPr>
        <w:t xml:space="preserve">16. </w:t>
      </w:r>
      <w:r w:rsidRPr="00FE4112">
        <w:rPr>
          <w:lang w:val="en-US"/>
        </w:rPr>
        <w:tab/>
        <w:t>For Par. 4.8.11. a new provision was added to reflect the necessary samples for the Technical Service to test the new band/strip versions more easily.</w:t>
      </w:r>
    </w:p>
    <w:p w14:paraId="47589803" w14:textId="77777777" w:rsidR="000E34B3" w:rsidRPr="00FB6894" w:rsidRDefault="000E34B3" w:rsidP="000E34B3">
      <w:pPr>
        <w:ind w:left="1701" w:hanging="567"/>
        <w:rPr>
          <w:lang w:val="en-US"/>
        </w:rPr>
      </w:pPr>
    </w:p>
    <w:p w14:paraId="2CCC8A1A" w14:textId="77777777" w:rsidR="000E34B3" w:rsidRDefault="000E34B3" w:rsidP="000E34B3">
      <w:pPr>
        <w:spacing w:before="240"/>
        <w:ind w:left="1134" w:right="1134"/>
        <w:jc w:val="center"/>
        <w:rPr>
          <w:b/>
          <w:sz w:val="18"/>
          <w:lang w:eastAsia="it-IT"/>
        </w:rPr>
      </w:pPr>
      <w:r>
        <w:rPr>
          <w:bCs/>
          <w:u w:val="single"/>
        </w:rPr>
        <w:tab/>
      </w:r>
      <w:r>
        <w:rPr>
          <w:bCs/>
          <w:u w:val="single"/>
        </w:rPr>
        <w:tab/>
      </w:r>
      <w:r>
        <w:rPr>
          <w:bCs/>
          <w:u w:val="single"/>
        </w:rPr>
        <w:tab/>
      </w:r>
      <w:r>
        <w:rPr>
          <w:bCs/>
          <w:u w:val="single"/>
        </w:rPr>
        <w:tab/>
      </w:r>
    </w:p>
    <w:p w14:paraId="02452524" w14:textId="3DDAC736" w:rsidR="007D5CD1" w:rsidRDefault="007D5CD1" w:rsidP="000E34B3">
      <w:pPr>
        <w:pStyle w:val="H1G"/>
        <w:ind w:hanging="567"/>
        <w:rPr>
          <w:b w:val="0"/>
          <w:sz w:val="18"/>
          <w:lang w:eastAsia="it-IT"/>
        </w:rPr>
      </w:pPr>
    </w:p>
    <w:sectPr w:rsidR="007D5CD1">
      <w:headerReference w:type="even" r:id="rId12"/>
      <w:headerReference w:type="default" r:id="rId13"/>
      <w:headerReference w:type="first" r:id="rId14"/>
      <w:endnotePr>
        <w:numFmt w:val="decimal"/>
      </w:endnotePr>
      <w:pgSz w:w="11907" w:h="16840" w:code="9"/>
      <w:pgMar w:top="1701" w:right="1134" w:bottom="2268" w:left="1134"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48F5" w14:textId="77777777" w:rsidR="00062112" w:rsidRDefault="00062112"/>
  </w:endnote>
  <w:endnote w:type="continuationSeparator" w:id="0">
    <w:p w14:paraId="131C6B78" w14:textId="77777777" w:rsidR="00062112" w:rsidRDefault="00062112"/>
  </w:endnote>
  <w:endnote w:type="continuationNotice" w:id="1">
    <w:p w14:paraId="54FF7464" w14:textId="77777777" w:rsidR="00062112" w:rsidRDefault="000621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etter Gothic">
    <w:altName w:val="Courier New"/>
    <w:panose1 w:val="00000000000000000000"/>
    <w:charset w:val="00"/>
    <w:family w:val="modern"/>
    <w:notTrueType/>
    <w:pitch w:val="fixed"/>
    <w:sig w:usb0="00000003" w:usb1="00000000" w:usb2="00000000" w:usb3="00000000" w:csb0="00000001" w:csb1="00000000"/>
  </w:font>
  <w:font w:name="HGSGothicM">
    <w:altName w:val="Yu Gothic"/>
    <w:charset w:val="80"/>
    <w:family w:val="modern"/>
    <w:pitch w:val="variable"/>
    <w:sig w:usb0="00000000"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BD212" w14:textId="77777777" w:rsidR="00062112" w:rsidRDefault="00062112">
      <w:pPr>
        <w:tabs>
          <w:tab w:val="right" w:pos="2155"/>
        </w:tabs>
        <w:spacing w:after="80"/>
        <w:ind w:left="680"/>
        <w:rPr>
          <w:u w:val="single"/>
        </w:rPr>
      </w:pPr>
      <w:r>
        <w:rPr>
          <w:u w:val="single"/>
        </w:rPr>
        <w:tab/>
      </w:r>
    </w:p>
  </w:footnote>
  <w:footnote w:type="continuationSeparator" w:id="0">
    <w:p w14:paraId="688D0005" w14:textId="77777777" w:rsidR="00062112" w:rsidRDefault="00062112">
      <w:pPr>
        <w:tabs>
          <w:tab w:val="left" w:pos="2155"/>
        </w:tabs>
        <w:spacing w:after="80"/>
        <w:ind w:left="680"/>
        <w:rPr>
          <w:u w:val="single"/>
        </w:rPr>
      </w:pPr>
      <w:r>
        <w:rPr>
          <w:u w:val="single"/>
        </w:rPr>
        <w:tab/>
      </w:r>
    </w:p>
  </w:footnote>
  <w:footnote w:type="continuationNotice" w:id="1">
    <w:p w14:paraId="28A8F858" w14:textId="77777777" w:rsidR="00062112" w:rsidRDefault="000621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74E4E" w14:textId="17B86432" w:rsidR="007D5CD1" w:rsidRPr="0000037A" w:rsidRDefault="007D5CD1" w:rsidP="0000037A">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74AD" w14:textId="28D06940" w:rsidR="007D5CD1" w:rsidRPr="0000037A" w:rsidRDefault="007D5CD1" w:rsidP="0000037A">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C270" w14:textId="77777777" w:rsidR="007D5CD1" w:rsidRDefault="00746A41">
    <w:pPr>
      <w:pStyle w:val="Header"/>
      <w:jc w:val="right"/>
    </w:pPr>
    <w:r>
      <w:t>E/ECE/324/Rev.1/Add.36/Rev.6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D600203"/>
    <w:multiLevelType w:val="hybridMultilevel"/>
    <w:tmpl w:val="CA14DDA6"/>
    <w:lvl w:ilvl="0" w:tplc="118A5F62">
      <w:numFmt w:val="bullet"/>
      <w:lvlText w:val="-"/>
      <w:lvlJc w:val="left"/>
      <w:pPr>
        <w:ind w:left="1710" w:hanging="576"/>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 w15:restartNumberingAfterBreak="0">
    <w:nsid w:val="30F01778"/>
    <w:multiLevelType w:val="hybridMultilevel"/>
    <w:tmpl w:val="FCC264D2"/>
    <w:lvl w:ilvl="0" w:tplc="435E01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E4BCE"/>
    <w:multiLevelType w:val="hybridMultilevel"/>
    <w:tmpl w:val="E42E6870"/>
    <w:lvl w:ilvl="0" w:tplc="04090017">
      <w:start w:val="1"/>
      <w:numFmt w:val="lowerLetter"/>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328D0C69"/>
    <w:multiLevelType w:val="hybridMultilevel"/>
    <w:tmpl w:val="84C84BF2"/>
    <w:lvl w:ilvl="0" w:tplc="435E01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B061AB"/>
    <w:multiLevelType w:val="singleLevel"/>
    <w:tmpl w:val="D0922C44"/>
    <w:lvl w:ilvl="0">
      <w:start w:val="1"/>
      <w:numFmt w:val="decimal"/>
      <w:pStyle w:val="ParaNo"/>
      <w:lvlText w:val="%1."/>
      <w:lvlJc w:val="left"/>
      <w:pPr>
        <w:tabs>
          <w:tab w:val="num" w:pos="360"/>
        </w:tabs>
        <w:ind w:left="-1" w:firstLine="1"/>
      </w:pPr>
      <w:rPr>
        <w:rFonts w:hint="default"/>
      </w:rPr>
    </w:lvl>
  </w:abstractNum>
  <w:abstractNum w:abstractNumId="9" w15:restartNumberingAfterBreak="0">
    <w:nsid w:val="56EC696E"/>
    <w:multiLevelType w:val="hybridMultilevel"/>
    <w:tmpl w:val="268AE03A"/>
    <w:lvl w:ilvl="0" w:tplc="435E0196">
      <w:start w:val="1"/>
      <w:numFmt w:val="lowerLetter"/>
      <w:lvlText w:val="(%1)"/>
      <w:lvlJc w:val="left"/>
      <w:pPr>
        <w:ind w:left="149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AFD6A64"/>
    <w:multiLevelType w:val="multilevel"/>
    <w:tmpl w:val="E3D4F0C4"/>
    <w:styleLink w:val="1ai2"/>
    <w:lvl w:ilvl="0">
      <w:start w:val="1"/>
      <w:numFmt w:val="decimal"/>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11"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224"/>
        </w:tabs>
        <w:ind w:left="1224" w:hanging="504"/>
      </w:pPr>
    </w:lvl>
    <w:lvl w:ilvl="3">
      <w:start w:val="1"/>
      <w:numFmt w:val="decimal"/>
      <w:pStyle w:val="Heading4"/>
      <w:lvlText w:val="%1.%2.%3.%4."/>
      <w:lvlJc w:val="left"/>
      <w:pPr>
        <w:tabs>
          <w:tab w:val="num" w:pos="1728"/>
        </w:tabs>
        <w:ind w:left="1728" w:hanging="648"/>
      </w:pPr>
    </w:lvl>
    <w:lvl w:ilvl="4">
      <w:start w:val="1"/>
      <w:numFmt w:val="decimal"/>
      <w:pStyle w:val="Heading5"/>
      <w:lvlText w:val="%1.%2.%3.%4.%5."/>
      <w:lvlJc w:val="left"/>
      <w:pPr>
        <w:tabs>
          <w:tab w:val="num" w:pos="2232"/>
        </w:tabs>
        <w:ind w:left="2232" w:hanging="792"/>
      </w:pPr>
    </w:lvl>
    <w:lvl w:ilvl="5">
      <w:start w:val="1"/>
      <w:numFmt w:val="decimal"/>
      <w:pStyle w:val="Heading6"/>
      <w:lvlText w:val="%1.%2.%3.%4.%5.%6."/>
      <w:lvlJc w:val="left"/>
      <w:pPr>
        <w:tabs>
          <w:tab w:val="num" w:pos="2736"/>
        </w:tabs>
        <w:ind w:left="2736" w:hanging="936"/>
      </w:pPr>
    </w:lvl>
    <w:lvl w:ilvl="6">
      <w:start w:val="1"/>
      <w:numFmt w:val="decimal"/>
      <w:pStyle w:val="Heading7"/>
      <w:lvlText w:val="%1.%2.%3.%4.%5.%6.%7."/>
      <w:lvlJc w:val="left"/>
      <w:pPr>
        <w:tabs>
          <w:tab w:val="num" w:pos="3240"/>
        </w:tabs>
        <w:ind w:left="3240" w:hanging="1080"/>
      </w:pPr>
    </w:lvl>
    <w:lvl w:ilvl="7">
      <w:start w:val="1"/>
      <w:numFmt w:val="decimal"/>
      <w:pStyle w:val="Heading8"/>
      <w:lvlText w:val="%1.%2.%3.%4.%5.%6.%7.%8."/>
      <w:lvlJc w:val="left"/>
      <w:pPr>
        <w:tabs>
          <w:tab w:val="num" w:pos="3744"/>
        </w:tabs>
        <w:ind w:left="3744" w:hanging="1224"/>
      </w:pPr>
    </w:lvl>
    <w:lvl w:ilvl="8">
      <w:start w:val="1"/>
      <w:numFmt w:val="decimal"/>
      <w:pStyle w:val="Heading9"/>
      <w:lvlText w:val="%1.%2.%3.%4.%5.%6.%7.%8.%9."/>
      <w:lvlJc w:val="left"/>
      <w:pPr>
        <w:tabs>
          <w:tab w:val="num" w:pos="4320"/>
        </w:tabs>
        <w:ind w:left="4320" w:hanging="1440"/>
      </w:pPr>
    </w:lvl>
  </w:abstractNum>
  <w:abstractNum w:abstractNumId="12"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733572"/>
    <w:multiLevelType w:val="hybridMultilevel"/>
    <w:tmpl w:val="D0E6B9BA"/>
    <w:lvl w:ilvl="0" w:tplc="3B42BEC2">
      <w:start w:val="1"/>
      <w:numFmt w:val="decimal"/>
      <w:lvlText w:val="%1."/>
      <w:lvlJc w:val="left"/>
      <w:pPr>
        <w:ind w:left="1710" w:hanging="576"/>
      </w:pPr>
      <w:rPr>
        <w:rFonts w:hint="default"/>
      </w:rPr>
    </w:lvl>
    <w:lvl w:ilvl="1" w:tplc="041D0019">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14" w15:restartNumberingAfterBreak="0">
    <w:nsid w:val="73EB4B6B"/>
    <w:multiLevelType w:val="hybridMultilevel"/>
    <w:tmpl w:val="10FAA95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16cid:durableId="600332165">
    <w:abstractNumId w:val="1"/>
  </w:num>
  <w:num w:numId="2" w16cid:durableId="841971361">
    <w:abstractNumId w:val="12"/>
  </w:num>
  <w:num w:numId="3" w16cid:durableId="1876891138">
    <w:abstractNumId w:val="8"/>
  </w:num>
  <w:num w:numId="4" w16cid:durableId="1051269458">
    <w:abstractNumId w:val="10"/>
  </w:num>
  <w:num w:numId="5" w16cid:durableId="1909342700">
    <w:abstractNumId w:val="11"/>
  </w:num>
  <w:num w:numId="6" w16cid:durableId="1420523150">
    <w:abstractNumId w:val="3"/>
  </w:num>
  <w:num w:numId="7" w16cid:durableId="1831435083">
    <w:abstractNumId w:val="2"/>
  </w:num>
  <w:num w:numId="8" w16cid:durableId="900991185">
    <w:abstractNumId w:val="9"/>
  </w:num>
  <w:num w:numId="9" w16cid:durableId="560865110">
    <w:abstractNumId w:val="6"/>
  </w:num>
  <w:num w:numId="10" w16cid:durableId="267272274">
    <w:abstractNumId w:val="7"/>
  </w:num>
  <w:num w:numId="11" w16cid:durableId="1196043688">
    <w:abstractNumId w:val="5"/>
  </w:num>
  <w:num w:numId="12" w16cid:durableId="510877766">
    <w:abstractNumId w:val="0"/>
  </w:num>
  <w:num w:numId="13" w16cid:durableId="512232110">
    <w:abstractNumId w:val="14"/>
  </w:num>
  <w:num w:numId="14" w16cid:durableId="747926297">
    <w:abstractNumId w:val="4"/>
  </w:num>
  <w:num w:numId="15" w16cid:durableId="1199204801">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CH" w:vendorID="64" w:dllVersion="6" w:nlCheck="1" w:checkStyle="1"/>
  <w:activeWritingStyle w:appName="MSWord" w:lang="en-AU"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fillcolor="white" stroke="f">
      <v:fill color="white"/>
      <v:stroke on="f"/>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CD1"/>
    <w:rsid w:val="0000037A"/>
    <w:rsid w:val="000066E4"/>
    <w:rsid w:val="00007B75"/>
    <w:rsid w:val="000305CF"/>
    <w:rsid w:val="00032A9C"/>
    <w:rsid w:val="00062112"/>
    <w:rsid w:val="0009054D"/>
    <w:rsid w:val="000B071D"/>
    <w:rsid w:val="000B3015"/>
    <w:rsid w:val="000C732E"/>
    <w:rsid w:val="000E34B3"/>
    <w:rsid w:val="001112AE"/>
    <w:rsid w:val="001379A8"/>
    <w:rsid w:val="00146937"/>
    <w:rsid w:val="00156BD1"/>
    <w:rsid w:val="001600CF"/>
    <w:rsid w:val="002303F4"/>
    <w:rsid w:val="0027199A"/>
    <w:rsid w:val="00275E5C"/>
    <w:rsid w:val="002C02B3"/>
    <w:rsid w:val="002E07D8"/>
    <w:rsid w:val="002F2786"/>
    <w:rsid w:val="00304A17"/>
    <w:rsid w:val="0033567F"/>
    <w:rsid w:val="003772E3"/>
    <w:rsid w:val="00412237"/>
    <w:rsid w:val="00417C5D"/>
    <w:rsid w:val="00457039"/>
    <w:rsid w:val="00497CB3"/>
    <w:rsid w:val="004A6AFE"/>
    <w:rsid w:val="004B2B00"/>
    <w:rsid w:val="004D05EB"/>
    <w:rsid w:val="004D48E1"/>
    <w:rsid w:val="004D5F91"/>
    <w:rsid w:val="004E3247"/>
    <w:rsid w:val="004E71D1"/>
    <w:rsid w:val="005462F4"/>
    <w:rsid w:val="0055721C"/>
    <w:rsid w:val="005625E8"/>
    <w:rsid w:val="005838C8"/>
    <w:rsid w:val="005979FA"/>
    <w:rsid w:val="005A5AE8"/>
    <w:rsid w:val="005C1550"/>
    <w:rsid w:val="005C3994"/>
    <w:rsid w:val="005E4A07"/>
    <w:rsid w:val="006B703B"/>
    <w:rsid w:val="006D06F0"/>
    <w:rsid w:val="006D5F24"/>
    <w:rsid w:val="00713749"/>
    <w:rsid w:val="00746A41"/>
    <w:rsid w:val="00747672"/>
    <w:rsid w:val="00773199"/>
    <w:rsid w:val="007A59DE"/>
    <w:rsid w:val="007D5197"/>
    <w:rsid w:val="007D5CD1"/>
    <w:rsid w:val="008222F6"/>
    <w:rsid w:val="008238A6"/>
    <w:rsid w:val="00842E9F"/>
    <w:rsid w:val="00857F7B"/>
    <w:rsid w:val="0088715C"/>
    <w:rsid w:val="00887273"/>
    <w:rsid w:val="008960CA"/>
    <w:rsid w:val="008A758F"/>
    <w:rsid w:val="008F07A6"/>
    <w:rsid w:val="00940BBF"/>
    <w:rsid w:val="009537F2"/>
    <w:rsid w:val="00974441"/>
    <w:rsid w:val="009775BD"/>
    <w:rsid w:val="009B6458"/>
    <w:rsid w:val="009D56CD"/>
    <w:rsid w:val="009E0E5C"/>
    <w:rsid w:val="009E4C1A"/>
    <w:rsid w:val="009F01AC"/>
    <w:rsid w:val="00A4180F"/>
    <w:rsid w:val="00A538A7"/>
    <w:rsid w:val="00A6421B"/>
    <w:rsid w:val="00A7466E"/>
    <w:rsid w:val="00A77D79"/>
    <w:rsid w:val="00A86C1C"/>
    <w:rsid w:val="00A939D1"/>
    <w:rsid w:val="00AA7BD5"/>
    <w:rsid w:val="00AB4FFB"/>
    <w:rsid w:val="00AF0078"/>
    <w:rsid w:val="00B151CF"/>
    <w:rsid w:val="00B1674F"/>
    <w:rsid w:val="00B40CB2"/>
    <w:rsid w:val="00B96B92"/>
    <w:rsid w:val="00BE5D73"/>
    <w:rsid w:val="00C003A9"/>
    <w:rsid w:val="00C47123"/>
    <w:rsid w:val="00C76B53"/>
    <w:rsid w:val="00C849A8"/>
    <w:rsid w:val="00C92713"/>
    <w:rsid w:val="00C97E56"/>
    <w:rsid w:val="00CD26B1"/>
    <w:rsid w:val="00CE5953"/>
    <w:rsid w:val="00D479F7"/>
    <w:rsid w:val="00D50A56"/>
    <w:rsid w:val="00D52B84"/>
    <w:rsid w:val="00D56068"/>
    <w:rsid w:val="00D70512"/>
    <w:rsid w:val="00DA14B0"/>
    <w:rsid w:val="00DC5FBD"/>
    <w:rsid w:val="00E30F93"/>
    <w:rsid w:val="00E35877"/>
    <w:rsid w:val="00E42F84"/>
    <w:rsid w:val="00E55B09"/>
    <w:rsid w:val="00E650D1"/>
    <w:rsid w:val="00F07C1C"/>
    <w:rsid w:val="00F41DD2"/>
    <w:rsid w:val="00F72DB8"/>
    <w:rsid w:val="00F7414C"/>
    <w:rsid w:val="00F756B7"/>
    <w:rsid w:val="00F83F2A"/>
    <w:rsid w:val="00F9233A"/>
    <w:rsid w:val="00FA5740"/>
    <w:rsid w:val="00FA5B08"/>
    <w:rsid w:val="00FC151A"/>
    <w:rsid w:val="00FC75CA"/>
    <w:rsid w:val="00FC767E"/>
    <w:rsid w:val="00FC7C05"/>
    <w:rsid w:val="00FD2B85"/>
    <w:rsid w:val="00FD3106"/>
    <w:rsid w:val="00FE382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77FD70B2"/>
  <w15:docId w15:val="{FDA4A771-BB23-4560-8BB0-261CCAEE2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line="240" w:lineRule="atLeast"/>
    </w:pPr>
    <w:rPr>
      <w:lang w:eastAsia="en-US"/>
    </w:rPr>
  </w:style>
  <w:style w:type="paragraph" w:styleId="Heading1">
    <w:name w:val="heading 1"/>
    <w:aliases w:val="Table_G,Heading 1*"/>
    <w:basedOn w:val="SingleTxtG"/>
    <w:next w:val="SingleTxtG"/>
    <w:link w:val="Heading1Char"/>
    <w:qFormat/>
    <w:pPr>
      <w:spacing w:after="0" w:line="240" w:lineRule="auto"/>
      <w:ind w:left="0" w:right="0"/>
      <w:jc w:val="left"/>
      <w:outlineLvl w:val="0"/>
    </w:pPr>
  </w:style>
  <w:style w:type="paragraph" w:styleId="Heading2">
    <w:name w:val="heading 2"/>
    <w:aliases w:val="H2"/>
    <w:basedOn w:val="Normal"/>
    <w:next w:val="Normal"/>
    <w:link w:val="Heading2Char"/>
    <w:qFormat/>
    <w:pPr>
      <w:numPr>
        <w:ilvl w:val="1"/>
        <w:numId w:val="5"/>
      </w:numPr>
      <w:spacing w:line="240" w:lineRule="auto"/>
      <w:outlineLvl w:val="1"/>
    </w:pPr>
  </w:style>
  <w:style w:type="paragraph" w:styleId="Heading3">
    <w:name w:val="heading 3"/>
    <w:basedOn w:val="Normal"/>
    <w:next w:val="Normal"/>
    <w:link w:val="Heading3Char"/>
    <w:qFormat/>
    <w:pPr>
      <w:numPr>
        <w:ilvl w:val="2"/>
        <w:numId w:val="5"/>
      </w:numPr>
      <w:spacing w:line="240" w:lineRule="auto"/>
      <w:outlineLvl w:val="2"/>
    </w:pPr>
  </w:style>
  <w:style w:type="paragraph" w:styleId="Heading4">
    <w:name w:val="heading 4"/>
    <w:basedOn w:val="Normal"/>
    <w:next w:val="Normal"/>
    <w:link w:val="Heading4Char"/>
    <w:qFormat/>
    <w:pPr>
      <w:numPr>
        <w:ilvl w:val="3"/>
        <w:numId w:val="5"/>
      </w:numPr>
      <w:spacing w:line="240" w:lineRule="auto"/>
      <w:outlineLvl w:val="3"/>
    </w:pPr>
  </w:style>
  <w:style w:type="paragraph" w:styleId="Heading5">
    <w:name w:val="heading 5"/>
    <w:basedOn w:val="Normal"/>
    <w:next w:val="Normal"/>
    <w:link w:val="Heading5Char"/>
    <w:qFormat/>
    <w:pPr>
      <w:numPr>
        <w:ilvl w:val="4"/>
        <w:numId w:val="5"/>
      </w:numPr>
      <w:spacing w:line="240" w:lineRule="auto"/>
      <w:outlineLvl w:val="4"/>
    </w:pPr>
  </w:style>
  <w:style w:type="paragraph" w:styleId="Heading6">
    <w:name w:val="heading 6"/>
    <w:basedOn w:val="Normal"/>
    <w:next w:val="Normal"/>
    <w:link w:val="Heading6Char"/>
    <w:qFormat/>
    <w:pPr>
      <w:numPr>
        <w:ilvl w:val="5"/>
        <w:numId w:val="5"/>
      </w:numPr>
      <w:spacing w:line="240" w:lineRule="auto"/>
      <w:outlineLvl w:val="5"/>
    </w:pPr>
  </w:style>
  <w:style w:type="paragraph" w:styleId="Heading7">
    <w:name w:val="heading 7"/>
    <w:basedOn w:val="Normal"/>
    <w:next w:val="Normal"/>
    <w:link w:val="Heading7Char"/>
    <w:qFormat/>
    <w:pPr>
      <w:numPr>
        <w:ilvl w:val="6"/>
        <w:numId w:val="5"/>
      </w:numPr>
      <w:spacing w:line="240" w:lineRule="auto"/>
      <w:outlineLvl w:val="6"/>
    </w:pPr>
  </w:style>
  <w:style w:type="paragraph" w:styleId="Heading8">
    <w:name w:val="heading 8"/>
    <w:basedOn w:val="Normal"/>
    <w:next w:val="Normal"/>
    <w:link w:val="Heading8Char"/>
    <w:qFormat/>
    <w:pPr>
      <w:numPr>
        <w:ilvl w:val="7"/>
        <w:numId w:val="5"/>
      </w:numPr>
      <w:spacing w:line="240" w:lineRule="auto"/>
      <w:outlineLvl w:val="7"/>
    </w:pPr>
  </w:style>
  <w:style w:type="paragraph" w:styleId="Heading9">
    <w:name w:val="heading 9"/>
    <w:basedOn w:val="Normal"/>
    <w:next w:val="Normal"/>
    <w:link w:val="Heading9Char"/>
    <w:qFormat/>
    <w:pPr>
      <w:numPr>
        <w:ilvl w:val="8"/>
        <w:numId w:val="5"/>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 Reference),-E Fußnotenzeichen,BVI fnr, BVI fnr,Footnote symbol,Footnote,Footnote Reference Superscript,SUPERS"/>
    <w:uiPriority w:val="99"/>
    <w:rPr>
      <w:rFonts w:ascii="Times New Roman" w:hAnsi="Times New Roman"/>
      <w:sz w:val="18"/>
      <w:vertAlign w:val="superscript"/>
    </w:rPr>
  </w:style>
  <w:style w:type="character" w:styleId="EndnoteReference">
    <w:name w:val="endnote reference"/>
    <w:aliases w:val="1_G"/>
    <w:basedOn w:val="FootnoteReference"/>
    <w:rPr>
      <w:rFonts w:ascii="Times New Roman" w:hAnsi="Times New Roman"/>
      <w:sz w:val="18"/>
      <w:vertAlign w:val="superscript"/>
    </w:rPr>
  </w:style>
  <w:style w:type="paragraph" w:styleId="Header">
    <w:name w:val="header"/>
    <w:aliases w:val="6_G"/>
    <w:basedOn w:val="Normal"/>
    <w:link w:val="HeaderChar"/>
    <w:qFormat/>
    <w:pPr>
      <w:pBdr>
        <w:bottom w:val="single" w:sz="4" w:space="4" w:color="auto"/>
      </w:pBdr>
      <w:spacing w:line="240" w:lineRule="auto"/>
    </w:pPr>
    <w:rPr>
      <w:b/>
      <w:sz w:val="18"/>
    </w:rPr>
  </w:style>
  <w:style w:type="table" w:styleId="TableGrid">
    <w:name w:val="Table Grid"/>
    <w:basedOn w:val="TableNormal"/>
    <w:uiPriority w:val="39"/>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Pr>
      <w:color w:val="auto"/>
      <w:u w:val="none"/>
    </w:rPr>
  </w:style>
  <w:style w:type="character" w:styleId="FollowedHyperlink">
    <w:name w:val="FollowedHyperlink"/>
    <w:semiHidden/>
    <w:rPr>
      <w:color w:val="auto"/>
      <w:u w:val="none"/>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FootnoteText">
    <w:name w:val="footnote text"/>
    <w:aliases w:val="5_G,PP,5_G_6,Footnote Text Char,5_GR,-E Fußnotentext,footnote text,Fußnotentext Ursprung,Footnote Text Char Char Char Char,Footnote Text1,Footnote Text Char Char Char,Fußnotentext Char1,Fußnotentext Char Char,Fußn"/>
    <w:basedOn w:val="Normal"/>
    <w:link w:val="FootnoteTextChar2"/>
    <w:uiPriority w:val="99"/>
    <w:qFormat/>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style>
  <w:style w:type="character" w:styleId="PageNumber">
    <w:name w:val="page number"/>
    <w:aliases w:val="7_G"/>
    <w:rPr>
      <w:rFonts w:ascii="Times New Roman" w:hAnsi="Times New Roman"/>
      <w:b/>
      <w:sz w:val="18"/>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qFormat/>
    <w:pPr>
      <w:numPr>
        <w:numId w:val="1"/>
      </w:numPr>
      <w:spacing w:after="120"/>
      <w:ind w:right="1134"/>
      <w:jc w:val="both"/>
    </w:pPr>
  </w:style>
  <w:style w:type="paragraph" w:styleId="Footer">
    <w:name w:val="footer"/>
    <w:aliases w:val="3_G"/>
    <w:basedOn w:val="Normal"/>
    <w:link w:val="FooterChar"/>
    <w:pPr>
      <w:spacing w:line="240" w:lineRule="auto"/>
    </w:pPr>
    <w:rPr>
      <w:sz w:val="16"/>
    </w:rPr>
  </w:style>
  <w:style w:type="paragraph" w:customStyle="1" w:styleId="Bullet2G">
    <w:name w:val="_Bullet 2_G"/>
    <w:basedOn w:val="Normal"/>
    <w:qFormat/>
    <w:pPr>
      <w:numPr>
        <w:numId w:val="2"/>
      </w:numPr>
      <w:spacing w:after="120"/>
      <w:ind w:right="1134"/>
      <w:jc w:val="both"/>
    </w:pPr>
  </w:style>
  <w:style w:type="paragraph" w:customStyle="1" w:styleId="H1G">
    <w:name w:val="_ H_1_G"/>
    <w:basedOn w:val="Normal"/>
    <w:next w:val="Normal"/>
    <w:link w:val="H1GChar"/>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paragraph" w:styleId="PlainText">
    <w:name w:val="Plain Text"/>
    <w:basedOn w:val="Normal"/>
    <w:link w:val="PlainTextChar"/>
    <w:semiHidden/>
    <w:pPr>
      <w:suppressAutoHyphens w:val="0"/>
      <w:spacing w:line="240" w:lineRule="auto"/>
    </w:pPr>
    <w:rPr>
      <w:rFonts w:ascii="Courier New" w:hAnsi="Courier New"/>
      <w:snapToGrid w:val="0"/>
      <w:lang w:val="nl-NL"/>
    </w:rPr>
  </w:style>
  <w:style w:type="character" w:styleId="CommentReference">
    <w:name w:val="annotation reference"/>
    <w:uiPriority w:val="99"/>
    <w:rPr>
      <w:sz w:val="16"/>
    </w:rPr>
  </w:style>
  <w:style w:type="paragraph" w:styleId="BodyText">
    <w:name w:val="Body Text"/>
    <w:basedOn w:val="Normal"/>
    <w:link w:val="BodyTextChar"/>
    <w:pPr>
      <w:suppressAutoHyphens w:val="0"/>
      <w:spacing w:line="240" w:lineRule="auto"/>
    </w:pPr>
    <w:rPr>
      <w:rFonts w:ascii="Univers" w:hAnsi="Univers"/>
      <w:snapToGrid w:val="0"/>
      <w:sz w:val="16"/>
    </w:rPr>
  </w:style>
  <w:style w:type="paragraph" w:styleId="BodyTextIndent">
    <w:name w:val="Body Text Indent"/>
    <w:basedOn w:val="Normal"/>
    <w:link w:val="BodyTextIndentChar"/>
    <w:pPr>
      <w:widowControl w:val="0"/>
      <w:tabs>
        <w:tab w:val="left" w:pos="2880"/>
      </w:tabs>
      <w:suppressAutoHyphens w:val="0"/>
      <w:spacing w:before="120" w:line="240" w:lineRule="auto"/>
      <w:ind w:left="1701" w:hanging="1701"/>
    </w:pPr>
    <w:rPr>
      <w:rFonts w:ascii="Courier New" w:hAnsi="Courier New"/>
      <w:snapToGrid w:val="0"/>
    </w:rPr>
  </w:style>
  <w:style w:type="paragraph" w:styleId="BodyTextIndent2">
    <w:name w:val="Body Text Indent 2"/>
    <w:basedOn w:val="Normal"/>
    <w:link w:val="BodyTextIndent2Char"/>
    <w:pPr>
      <w:widowControl w:val="0"/>
      <w:tabs>
        <w:tab w:val="left" w:pos="2880"/>
      </w:tabs>
      <w:suppressAutoHyphens w:val="0"/>
      <w:spacing w:line="240" w:lineRule="auto"/>
      <w:ind w:left="1701" w:hanging="1843"/>
    </w:pPr>
    <w:rPr>
      <w:rFonts w:ascii="Courier New" w:hAnsi="Courier New"/>
      <w:snapToGrid w:val="0"/>
    </w:rPr>
  </w:style>
  <w:style w:type="paragraph" w:styleId="BodyTextIndent3">
    <w:name w:val="Body Text Indent 3"/>
    <w:basedOn w:val="Normal"/>
    <w:link w:val="BodyTextIndent3Char"/>
    <w:pPr>
      <w:widowControl w:val="0"/>
      <w:tabs>
        <w:tab w:val="left" w:pos="2880"/>
      </w:tabs>
      <w:suppressAutoHyphens w:val="0"/>
      <w:spacing w:line="240" w:lineRule="auto"/>
      <w:ind w:left="1701" w:hanging="1134"/>
    </w:pPr>
    <w:rPr>
      <w:rFonts w:ascii="Courier New" w:hAnsi="Courier New"/>
      <w:snapToGrid w:val="0"/>
    </w:rPr>
  </w:style>
  <w:style w:type="paragraph" w:customStyle="1" w:styleId="ParaNo">
    <w:name w:val="ParaNo."/>
    <w:basedOn w:val="Normal"/>
    <w:pPr>
      <w:numPr>
        <w:numId w:val="3"/>
      </w:numPr>
      <w:tabs>
        <w:tab w:val="clear" w:pos="360"/>
      </w:tabs>
      <w:suppressAutoHyphens w:val="0"/>
      <w:spacing w:line="240" w:lineRule="auto"/>
    </w:pPr>
    <w:rPr>
      <w:rFonts w:ascii="Univers" w:hAnsi="Univers"/>
      <w:snapToGrid w:val="0"/>
      <w:sz w:val="24"/>
      <w:lang w:val="fr-FR"/>
    </w:rPr>
  </w:style>
  <w:style w:type="paragraph" w:customStyle="1" w:styleId="Rom1">
    <w:name w:val="Rom1"/>
    <w:basedOn w:val="Normal"/>
    <w:semiHidden/>
    <w:pPr>
      <w:suppressAutoHyphens w:val="0"/>
      <w:spacing w:line="240" w:lineRule="auto"/>
      <w:ind w:left="1145" w:hanging="465"/>
    </w:pPr>
    <w:rPr>
      <w:rFonts w:ascii="Univers" w:hAnsi="Univers"/>
      <w:snapToGrid w:val="0"/>
      <w:sz w:val="24"/>
      <w:lang w:val="fr-FR"/>
    </w:rPr>
  </w:style>
  <w:style w:type="paragraph" w:customStyle="1" w:styleId="Rom2">
    <w:name w:val="Rom2"/>
    <w:basedOn w:val="Normal"/>
    <w:semiHidden/>
    <w:pPr>
      <w:suppressAutoHyphens w:val="0"/>
      <w:spacing w:line="240" w:lineRule="auto"/>
      <w:ind w:left="1712" w:hanging="465"/>
    </w:pPr>
    <w:rPr>
      <w:rFonts w:ascii="Univers" w:hAnsi="Univers"/>
      <w:snapToGrid w:val="0"/>
      <w:sz w:val="24"/>
      <w:lang w:val="fr-FR"/>
    </w:rPr>
  </w:style>
  <w:style w:type="paragraph" w:styleId="BlockText">
    <w:name w:val="Block Text"/>
    <w:basedOn w:val="Normal"/>
    <w:pPr>
      <w:tabs>
        <w:tab w:val="left" w:pos="426"/>
      </w:tabs>
      <w:suppressAutoHyphens w:val="0"/>
      <w:spacing w:before="120" w:line="240" w:lineRule="auto"/>
      <w:ind w:left="431" w:right="289" w:hanging="431"/>
    </w:pPr>
    <w:rPr>
      <w:rFonts w:ascii="Univers" w:hAnsi="Univers"/>
      <w:snapToGrid w:val="0"/>
    </w:rPr>
  </w:style>
  <w:style w:type="paragraph" w:customStyle="1" w:styleId="Heading61">
    <w:name w:val="Heading 61"/>
    <w:semiHidden/>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eastAsia="en-US"/>
    </w:rPr>
  </w:style>
  <w:style w:type="paragraph" w:customStyle="1" w:styleId="Heading51">
    <w:name w:val="Heading 51"/>
    <w:semiHidden/>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Annex5">
    <w:name w:val="Annex5"/>
    <w:basedOn w:val="Normal"/>
    <w:semiHidden/>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rPr>
  </w:style>
  <w:style w:type="paragraph" w:customStyle="1" w:styleId="Footer1">
    <w:name w:val="Footer1"/>
    <w:semiHidden/>
    <w:pPr>
      <w:tabs>
        <w:tab w:val="center" w:pos="4680"/>
        <w:tab w:val="right" w:pos="9000"/>
        <w:tab w:val="left" w:pos="9360"/>
      </w:tabs>
      <w:suppressAutoHyphens/>
    </w:pPr>
    <w:rPr>
      <w:rFonts w:ascii="Book Antiqua" w:hAnsi="Book Antiqua"/>
      <w:lang w:val="en-US" w:eastAsia="en-US"/>
    </w:rPr>
  </w:style>
  <w:style w:type="paragraph" w:styleId="ListBullet">
    <w:name w:val="List Bullet"/>
    <w:basedOn w:val="Normal"/>
    <w:autoRedefine/>
    <w:pPr>
      <w:tabs>
        <w:tab w:val="num" w:pos="360"/>
      </w:tabs>
      <w:suppressAutoHyphens w:val="0"/>
      <w:spacing w:line="240" w:lineRule="auto"/>
      <w:ind w:left="360" w:hanging="360"/>
    </w:pPr>
    <w:rPr>
      <w:sz w:val="24"/>
    </w:rPr>
  </w:style>
  <w:style w:type="paragraph" w:customStyle="1" w:styleId="Styl6">
    <w:name w:val="Styl6"/>
    <w:basedOn w:val="Normal"/>
    <w:semiHidden/>
    <w:pPr>
      <w:widowControl w:val="0"/>
      <w:tabs>
        <w:tab w:val="left" w:pos="567"/>
        <w:tab w:val="left" w:pos="1134"/>
      </w:tabs>
      <w:suppressAutoHyphens w:val="0"/>
      <w:overflowPunct w:val="0"/>
      <w:autoSpaceDE w:val="0"/>
      <w:autoSpaceDN w:val="0"/>
      <w:adjustRightInd w:val="0"/>
      <w:spacing w:before="60" w:line="240" w:lineRule="auto"/>
      <w:ind w:left="1134"/>
      <w:jc w:val="both"/>
      <w:textAlignment w:val="baseline"/>
    </w:pPr>
    <w:rPr>
      <w:rFonts w:ascii="Arial" w:hAnsi="Arial"/>
      <w:sz w:val="22"/>
      <w:lang w:eastAsia="cs-CZ"/>
    </w:rPr>
  </w:style>
  <w:style w:type="paragraph" w:customStyle="1" w:styleId="Styl1">
    <w:name w:val="Styl1"/>
    <w:basedOn w:val="Normal"/>
    <w:pPr>
      <w:tabs>
        <w:tab w:val="left" w:pos="1134"/>
      </w:tabs>
      <w:suppressAutoHyphens w:val="0"/>
      <w:overflowPunct w:val="0"/>
      <w:autoSpaceDE w:val="0"/>
      <w:autoSpaceDN w:val="0"/>
      <w:adjustRightInd w:val="0"/>
      <w:spacing w:line="240" w:lineRule="auto"/>
      <w:ind w:left="851" w:hanging="851"/>
      <w:textAlignment w:val="baseline"/>
    </w:pPr>
    <w:rPr>
      <w:rFonts w:ascii="Arial" w:hAnsi="Arial"/>
      <w:sz w:val="22"/>
      <w:lang w:eastAsia="cs-CZ"/>
    </w:rPr>
  </w:style>
  <w:style w:type="paragraph" w:customStyle="1" w:styleId="Styl5">
    <w:name w:val="Styl5"/>
    <w:basedOn w:val="Normal"/>
    <w:next w:val="Styl6"/>
    <w:semiHidden/>
    <w:pPr>
      <w:widowControl w:val="0"/>
      <w:tabs>
        <w:tab w:val="left" w:pos="567"/>
        <w:tab w:val="left" w:pos="851"/>
      </w:tabs>
      <w:suppressAutoHyphens w:val="0"/>
      <w:spacing w:before="120" w:line="240" w:lineRule="auto"/>
    </w:pPr>
    <w:rPr>
      <w:rFonts w:ascii="Arial" w:hAnsi="Arial"/>
      <w:sz w:val="22"/>
      <w:lang w:eastAsia="cs-CZ"/>
    </w:rPr>
  </w:style>
  <w:style w:type="paragraph" w:customStyle="1" w:styleId="TabellenText">
    <w:name w:val="Tabellen Text"/>
    <w:semiHidden/>
    <w:pPr>
      <w:overflowPunct w:val="0"/>
      <w:autoSpaceDE w:val="0"/>
      <w:autoSpaceDN w:val="0"/>
      <w:adjustRightInd w:val="0"/>
      <w:spacing w:line="240" w:lineRule="atLeast"/>
      <w:textAlignment w:val="baseline"/>
    </w:pPr>
    <w:rPr>
      <w:rFonts w:ascii="Arial Narrow" w:hAnsi="Arial Narrow"/>
      <w:color w:val="000000"/>
      <w:sz w:val="22"/>
      <w:lang w:val="en-US" w:eastAsia="de-DE"/>
    </w:rPr>
  </w:style>
  <w:style w:type="paragraph" w:customStyle="1" w:styleId="Formatvorlage1">
    <w:name w:val="Formatvorlage1"/>
    <w:basedOn w:val="Normal"/>
    <w:semiHidden/>
    <w:pPr>
      <w:suppressAutoHyphens w:val="0"/>
      <w:spacing w:line="240" w:lineRule="auto"/>
    </w:pPr>
    <w:rPr>
      <w:rFonts w:ascii="Arial" w:hAnsi="Arial"/>
      <w:sz w:val="22"/>
      <w:lang w:val="de-DE" w:eastAsia="it-IT"/>
    </w:rPr>
  </w:style>
  <w:style w:type="paragraph" w:styleId="BodyText2">
    <w:name w:val="Body Text 2"/>
    <w:basedOn w:val="Normal"/>
    <w:link w:val="BodyText2Char"/>
    <w:pPr>
      <w:suppressAutoHyphens w:val="0"/>
      <w:spacing w:line="240" w:lineRule="auto"/>
      <w:jc w:val="center"/>
    </w:pPr>
    <w:rPr>
      <w:rFonts w:ascii="Univers" w:hAnsi="Univers"/>
      <w:b/>
      <w:caps/>
      <w:sz w:val="24"/>
    </w:rPr>
  </w:style>
  <w:style w:type="paragraph" w:styleId="BodyText3">
    <w:name w:val="Body Text 3"/>
    <w:basedOn w:val="Normal"/>
    <w:link w:val="BodyText3Char"/>
    <w:pPr>
      <w:tabs>
        <w:tab w:val="center" w:pos="4820"/>
        <w:tab w:val="right" w:pos="9356"/>
      </w:tabs>
      <w:suppressAutoHyphens w:val="0"/>
      <w:spacing w:line="240" w:lineRule="auto"/>
      <w:ind w:right="-1"/>
      <w:jc w:val="both"/>
    </w:pPr>
    <w:rPr>
      <w:rFonts w:ascii="Univers" w:hAnsi="Univers"/>
      <w:snapToGrid w:val="0"/>
    </w:rPr>
  </w:style>
  <w:style w:type="paragraph" w:styleId="ListNumber">
    <w:name w:val="List Number"/>
    <w:basedOn w:val="Normal"/>
    <w:semiHidden/>
    <w:pPr>
      <w:tabs>
        <w:tab w:val="num" w:pos="709"/>
      </w:tabs>
      <w:suppressAutoHyphens w:val="0"/>
      <w:spacing w:after="240" w:line="240" w:lineRule="auto"/>
      <w:ind w:left="709" w:hanging="709"/>
      <w:jc w:val="both"/>
    </w:pPr>
    <w:rPr>
      <w:sz w:val="24"/>
    </w:rPr>
  </w:style>
  <w:style w:type="paragraph" w:customStyle="1" w:styleId="ListNumberLevel2">
    <w:name w:val="List Number (Level 2)"/>
    <w:basedOn w:val="Normal"/>
    <w:semiHidden/>
    <w:pPr>
      <w:tabs>
        <w:tab w:val="num" w:pos="1417"/>
      </w:tabs>
      <w:suppressAutoHyphens w:val="0"/>
      <w:spacing w:after="240" w:line="240" w:lineRule="auto"/>
      <w:ind w:left="1417" w:hanging="708"/>
      <w:jc w:val="both"/>
    </w:pPr>
    <w:rPr>
      <w:sz w:val="24"/>
    </w:rPr>
  </w:style>
  <w:style w:type="paragraph" w:customStyle="1" w:styleId="ListNumberLevel3">
    <w:name w:val="List Number (Level 3)"/>
    <w:basedOn w:val="Normal"/>
    <w:semiHidden/>
    <w:pPr>
      <w:tabs>
        <w:tab w:val="num" w:pos="2126"/>
      </w:tabs>
      <w:suppressAutoHyphens w:val="0"/>
      <w:spacing w:after="240" w:line="240" w:lineRule="auto"/>
      <w:ind w:left="2126" w:hanging="709"/>
      <w:jc w:val="both"/>
    </w:pPr>
    <w:rPr>
      <w:sz w:val="24"/>
    </w:rPr>
  </w:style>
  <w:style w:type="paragraph" w:customStyle="1" w:styleId="ListNumberLevel4">
    <w:name w:val="List Number (Level 4)"/>
    <w:basedOn w:val="Normal"/>
    <w:semiHidden/>
    <w:pPr>
      <w:tabs>
        <w:tab w:val="num" w:pos="2835"/>
      </w:tabs>
      <w:suppressAutoHyphens w:val="0"/>
      <w:spacing w:after="240" w:line="240" w:lineRule="auto"/>
      <w:ind w:left="2835" w:hanging="709"/>
      <w:jc w:val="both"/>
    </w:pPr>
    <w:rPr>
      <w:sz w:val="24"/>
    </w:rPr>
  </w:style>
  <w:style w:type="paragraph" w:customStyle="1" w:styleId="berschrift2-3">
    <w:name w:val="Überschrift2-3"/>
    <w:basedOn w:val="berschrift1-3"/>
    <w:next w:val="BodyText"/>
    <w:semiHidden/>
    <w:pPr>
      <w:tabs>
        <w:tab w:val="clear" w:pos="1695"/>
        <w:tab w:val="num" w:pos="1413"/>
      </w:tabs>
      <w:ind w:left="1413" w:hanging="432"/>
    </w:pPr>
  </w:style>
  <w:style w:type="paragraph" w:customStyle="1" w:styleId="berschrift1-3">
    <w:name w:val="Überschrift1-3"/>
    <w:basedOn w:val="berschrift1-2"/>
    <w:semiHidden/>
    <w:pPr>
      <w:tabs>
        <w:tab w:val="clear" w:pos="780"/>
        <w:tab w:val="num" w:pos="1695"/>
      </w:tabs>
      <w:ind w:left="1695" w:hanging="1695"/>
    </w:pPr>
  </w:style>
  <w:style w:type="paragraph" w:customStyle="1" w:styleId="berschrift1-2">
    <w:name w:val="Überschrift1-2"/>
    <w:basedOn w:val="Heading1"/>
    <w:semiHidden/>
    <w:pPr>
      <w:keepNext/>
      <w:tabs>
        <w:tab w:val="num" w:pos="780"/>
      </w:tabs>
      <w:suppressAutoHyphens w:val="0"/>
      <w:spacing w:before="240" w:after="240"/>
      <w:ind w:left="780"/>
      <w:jc w:val="both"/>
    </w:pPr>
    <w:rPr>
      <w:rFonts w:ascii="Arial" w:eastAsia="MS Mincho" w:hAnsi="Arial"/>
      <w:b/>
      <w:sz w:val="22"/>
    </w:rPr>
  </w:style>
  <w:style w:type="paragraph" w:customStyle="1" w:styleId="berschrift4n">
    <w:name w:val="Überschrift4n"/>
    <w:basedOn w:val="Normal"/>
    <w:autoRedefine/>
    <w:semiHidden/>
    <w:pPr>
      <w:widowControl w:val="0"/>
      <w:tabs>
        <w:tab w:val="num" w:pos="2394"/>
      </w:tabs>
      <w:suppressAutoHyphens w:val="0"/>
      <w:autoSpaceDE w:val="0"/>
      <w:autoSpaceDN w:val="0"/>
      <w:adjustRightInd w:val="0"/>
      <w:spacing w:before="120" w:after="120" w:line="240" w:lineRule="auto"/>
      <w:ind w:left="2394" w:hanging="432"/>
      <w:jc w:val="both"/>
    </w:pPr>
    <w:rPr>
      <w:rFonts w:ascii="Arial" w:eastAsia="MS Mincho" w:hAnsi="Arial"/>
      <w:b/>
      <w:sz w:val="22"/>
      <w:szCs w:val="24"/>
      <w:lang w:val="en-US"/>
    </w:rPr>
  </w:style>
  <w:style w:type="paragraph" w:customStyle="1" w:styleId="NormalCentered">
    <w:name w:val="Normal Centered"/>
    <w:basedOn w:val="Normal"/>
    <w:semiHidden/>
    <w:pPr>
      <w:suppressAutoHyphens w:val="0"/>
      <w:spacing w:before="120" w:after="120" w:line="240" w:lineRule="auto"/>
      <w:jc w:val="center"/>
    </w:pPr>
    <w:rPr>
      <w:sz w:val="24"/>
    </w:rPr>
  </w:style>
  <w:style w:type="paragraph" w:customStyle="1" w:styleId="StyleParaLeft0cmFirstline0cm">
    <w:name w:val="Style Para + Left:  0 cm First line:  0 cm"/>
    <w:basedOn w:val="Para"/>
    <w:semiHidden/>
    <w:pPr>
      <w:ind w:left="2268"/>
    </w:pPr>
  </w:style>
  <w:style w:type="paragraph" w:customStyle="1" w:styleId="Para">
    <w:name w:val="Para"/>
    <w:basedOn w:val="ParaNo"/>
    <w:qFormat/>
    <w:pPr>
      <w:spacing w:after="120" w:line="240" w:lineRule="atLeast"/>
      <w:ind w:left="1134" w:right="1134" w:hanging="1134"/>
      <w:jc w:val="both"/>
    </w:pPr>
    <w:rPr>
      <w:rFonts w:ascii="Times New Roman" w:hAnsi="Times New Roman"/>
      <w:sz w:val="20"/>
    </w:rPr>
  </w:style>
  <w:style w:type="paragraph" w:customStyle="1" w:styleId="para0">
    <w:name w:val="para"/>
    <w:basedOn w:val="StyleParaLeft0cmFirstline0cm"/>
    <w:link w:val="paraChar"/>
    <w:qFormat/>
    <w:pPr>
      <w:numPr>
        <w:numId w:val="0"/>
      </w:numPr>
      <w:ind w:left="2268" w:hanging="1134"/>
    </w:pPr>
  </w:style>
  <w:style w:type="paragraph" w:customStyle="1" w:styleId="a">
    <w:name w:val="a)"/>
    <w:basedOn w:val="para0"/>
    <w:pPr>
      <w:ind w:left="2835" w:hanging="567"/>
    </w:pPr>
  </w:style>
  <w:style w:type="paragraph" w:customStyle="1" w:styleId="endnotetable">
    <w:name w:val="endnote table"/>
    <w:basedOn w:val="Normal"/>
    <w:link w:val="endnotetableChar"/>
    <w:pPr>
      <w:spacing w:line="220" w:lineRule="exact"/>
      <w:ind w:left="1134" w:right="1134" w:firstLine="170"/>
    </w:pPr>
    <w:rPr>
      <w:sz w:val="18"/>
      <w:szCs w:val="18"/>
    </w:rPr>
  </w:style>
  <w:style w:type="paragraph" w:customStyle="1" w:styleId="Bloc2cm">
    <w:name w:val="Bloc 2 cm"/>
    <w:basedOn w:val="para0"/>
    <w:pPr>
      <w:ind w:left="1134" w:firstLine="0"/>
    </w:pPr>
  </w:style>
  <w:style w:type="character" w:customStyle="1" w:styleId="endnotetableChar">
    <w:name w:val="endnote table Char"/>
    <w:link w:val="endnotetable"/>
    <w:rPr>
      <w:sz w:val="18"/>
      <w:szCs w:val="18"/>
      <w:lang w:val="en-GB" w:eastAsia="en-US" w:bidi="ar-SA"/>
    </w:rPr>
  </w:style>
  <w:style w:type="character" w:customStyle="1" w:styleId="HeaderChar">
    <w:name w:val="Header Char"/>
    <w:aliases w:val="6_G Char"/>
    <w:link w:val="Header"/>
    <w:rPr>
      <w:b/>
      <w:sz w:val="18"/>
      <w:lang w:val="en-GB" w:eastAsia="en-US" w:bidi="ar-SA"/>
    </w:rPr>
  </w:style>
  <w:style w:type="paragraph" w:styleId="CommentText">
    <w:name w:val="annotation text"/>
    <w:basedOn w:val="Normal"/>
    <w:link w:val="CommentTextChar"/>
    <w:uiPriority w:val="99"/>
  </w:style>
  <w:style w:type="paragraph" w:styleId="CommentSubject">
    <w:name w:val="annotation subject"/>
    <w:basedOn w:val="CommentText"/>
    <w:next w:val="CommentText"/>
    <w:link w:val="CommentSubjectChar"/>
    <w:rPr>
      <w:b/>
      <w:bCs/>
    </w:rPr>
  </w:style>
  <w:style w:type="paragraph" w:styleId="BalloonText">
    <w:name w:val="Balloon Text"/>
    <w:basedOn w:val="Normal"/>
    <w:link w:val="BalloonTextChar"/>
    <w:rPr>
      <w:rFonts w:ascii="Tahoma" w:hAnsi="Tahoma" w:cs="Tahoma"/>
      <w:sz w:val="16"/>
      <w:szCs w:val="16"/>
    </w:rPr>
  </w:style>
  <w:style w:type="character" w:customStyle="1" w:styleId="FootnoteTextChar2">
    <w:name w:val="Footnote Text Char2"/>
    <w:aliases w:val="5_G Char,PP Char,5_G_6 Char,Footnote Text Char Char1,5_GR Char,-E Fußnotentext Char,footnote text Char,Fußnotentext Ursprung Char,Footnote Text Char Char Char Char Char,Footnote Text1 Char,Footnote Text Char Char Char Char1,Fußn Char"/>
    <w:link w:val="FootnoteText"/>
    <w:uiPriority w:val="99"/>
    <w:qFormat/>
    <w:rPr>
      <w:sz w:val="18"/>
      <w:lang w:val="en-GB" w:eastAsia="en-US" w:bidi="ar-SA"/>
    </w:rPr>
  </w:style>
  <w:style w:type="paragraph" w:customStyle="1" w:styleId="a0">
    <w:name w:val="(a)"/>
    <w:basedOn w:val="Normal"/>
    <w:qFormat/>
    <w:pPr>
      <w:spacing w:after="120"/>
      <w:ind w:left="1701" w:right="1134" w:hanging="567"/>
      <w:jc w:val="both"/>
    </w:pPr>
  </w:style>
  <w:style w:type="character" w:customStyle="1" w:styleId="SingleTxtGChar">
    <w:name w:val="_ Single Txt_G Char"/>
    <w:link w:val="SingleTxtG"/>
    <w:qFormat/>
    <w:rPr>
      <w:lang w:val="en-GB" w:eastAsia="en-US" w:bidi="ar-SA"/>
    </w:rPr>
  </w:style>
  <w:style w:type="character" w:customStyle="1" w:styleId="CharChar4">
    <w:name w:val="Char Char4"/>
    <w:semiHidden/>
    <w:rPr>
      <w:sz w:val="18"/>
      <w:lang w:val="en-GB" w:eastAsia="en-US" w:bidi="ar-SA"/>
    </w:rPr>
  </w:style>
  <w:style w:type="paragraph" w:customStyle="1" w:styleId="SingleTxtGBold">
    <w:name w:val="_ Single Txt_G Bold"/>
    <w:basedOn w:val="SingleTxtG"/>
  </w:style>
  <w:style w:type="character" w:customStyle="1" w:styleId="FootnoteTextChar1">
    <w:name w:val="Footnote Text Char1"/>
    <w:aliases w:val="5_G Char1,PP Char1,Footnote Text Char Char"/>
    <w:rPr>
      <w:sz w:val="18"/>
      <w:lang w:val="en-GB" w:eastAsia="en-US" w:bidi="ar-SA"/>
    </w:rPr>
  </w:style>
  <w:style w:type="character" w:customStyle="1" w:styleId="BodyTextChar">
    <w:name w:val="Body Text Char"/>
    <w:link w:val="BodyText"/>
    <w:rPr>
      <w:rFonts w:ascii="Univers" w:hAnsi="Univers"/>
      <w:snapToGrid w:val="0"/>
      <w:sz w:val="16"/>
      <w:lang w:eastAsia="en-US"/>
    </w:rPr>
  </w:style>
  <w:style w:type="character" w:customStyle="1" w:styleId="BodyTextIndentChar">
    <w:name w:val="Body Text Indent Char"/>
    <w:link w:val="BodyTextIndent"/>
    <w:rPr>
      <w:rFonts w:ascii="Courier New" w:hAnsi="Courier New"/>
      <w:snapToGrid w:val="0"/>
      <w:lang w:eastAsia="en-US"/>
    </w:rPr>
  </w:style>
  <w:style w:type="character" w:customStyle="1" w:styleId="SingleTxtGChar1">
    <w:name w:val="_ Single Txt_G Char1"/>
    <w:rPr>
      <w:lang w:val="en-GB" w:eastAsia="en-US" w:bidi="ar-SA"/>
    </w:rPr>
  </w:style>
  <w:style w:type="character" w:customStyle="1" w:styleId="FooterChar">
    <w:name w:val="Footer Char"/>
    <w:aliases w:val="3_G Char"/>
    <w:link w:val="Footer"/>
    <w:rPr>
      <w:sz w:val="16"/>
      <w:lang w:eastAsia="en-US"/>
    </w:rPr>
  </w:style>
  <w:style w:type="paragraph" w:styleId="List5">
    <w:name w:val="List 5"/>
    <w:basedOn w:val="Normal"/>
    <w:pPr>
      <w:ind w:left="1415" w:hanging="283"/>
      <w:contextualSpacing/>
    </w:pPr>
  </w:style>
  <w:style w:type="paragraph" w:customStyle="1" w:styleId="CM102">
    <w:name w:val="CM102"/>
    <w:basedOn w:val="Normal"/>
    <w:next w:val="Normal"/>
    <w:uiPriority w:val="99"/>
    <w:pPr>
      <w:widowControl w:val="0"/>
      <w:suppressAutoHyphens w:val="0"/>
      <w:autoSpaceDE w:val="0"/>
      <w:autoSpaceDN w:val="0"/>
      <w:adjustRightInd w:val="0"/>
      <w:spacing w:line="240" w:lineRule="auto"/>
    </w:pPr>
    <w:rPr>
      <w:sz w:val="24"/>
      <w:szCs w:val="24"/>
      <w:lang w:val="en-US"/>
    </w:rPr>
  </w:style>
  <w:style w:type="paragraph" w:customStyle="1" w:styleId="Default">
    <w:name w:val="Default"/>
    <w:pPr>
      <w:widowControl w:val="0"/>
      <w:autoSpaceDE w:val="0"/>
      <w:autoSpaceDN w:val="0"/>
      <w:adjustRightInd w:val="0"/>
    </w:pPr>
    <w:rPr>
      <w:color w:val="000000"/>
      <w:sz w:val="24"/>
      <w:szCs w:val="24"/>
      <w:lang w:val="en-US" w:eastAsia="en-US"/>
    </w:rPr>
  </w:style>
  <w:style w:type="paragraph" w:customStyle="1" w:styleId="CM6">
    <w:name w:val="CM6"/>
    <w:basedOn w:val="Default"/>
    <w:next w:val="Default"/>
    <w:uiPriority w:val="99"/>
    <w:pPr>
      <w:spacing w:line="216" w:lineRule="atLeast"/>
    </w:pPr>
    <w:rPr>
      <w:color w:val="auto"/>
    </w:rPr>
  </w:style>
  <w:style w:type="paragraph" w:customStyle="1" w:styleId="CM107">
    <w:name w:val="CM107"/>
    <w:basedOn w:val="Default"/>
    <w:next w:val="Default"/>
    <w:uiPriority w:val="99"/>
    <w:rPr>
      <w:color w:val="auto"/>
    </w:rPr>
  </w:style>
  <w:style w:type="paragraph" w:customStyle="1" w:styleId="CM82">
    <w:name w:val="CM82"/>
    <w:basedOn w:val="Default"/>
    <w:next w:val="Default"/>
    <w:uiPriority w:val="99"/>
    <w:pPr>
      <w:spacing w:line="218" w:lineRule="atLeast"/>
    </w:pPr>
    <w:rPr>
      <w:color w:val="auto"/>
    </w:rPr>
  </w:style>
  <w:style w:type="character" w:customStyle="1" w:styleId="HChGChar">
    <w:name w:val="_ H _Ch_G Char"/>
    <w:link w:val="HChG"/>
    <w:rPr>
      <w:b/>
      <w:sz w:val="28"/>
      <w:lang w:eastAsia="en-US"/>
    </w:rPr>
  </w:style>
  <w:style w:type="character" w:customStyle="1" w:styleId="paraChar">
    <w:name w:val="para Char"/>
    <w:link w:val="para0"/>
    <w:rPr>
      <w:snapToGrid w:val="0"/>
      <w:lang w:val="fr-FR" w:eastAsia="en-US"/>
    </w:rPr>
  </w:style>
  <w:style w:type="character" w:customStyle="1" w:styleId="Heading1Char">
    <w:name w:val="Heading 1 Char"/>
    <w:aliases w:val="Table_G Char,Heading 1* Char"/>
    <w:link w:val="Heading1"/>
    <w:rPr>
      <w:lang w:eastAsia="en-US"/>
    </w:rPr>
  </w:style>
  <w:style w:type="character" w:styleId="LineNumber">
    <w:name w:val="line number"/>
    <w:rPr>
      <w:sz w:val="14"/>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rPr>
      <w:rFonts w:ascii="Tahoma" w:hAnsi="Tahoma" w:cs="Tahoma"/>
      <w:sz w:val="16"/>
      <w:szCs w:val="16"/>
      <w:lang w:eastAsia="en-US"/>
    </w:rPr>
  </w:style>
  <w:style w:type="paragraph" w:styleId="IntenseQuote">
    <w:name w:val="Intense Quote"/>
    <w:basedOn w:val="Normal"/>
    <w:next w:val="Normal"/>
    <w:link w:val="IntenseQuoteChar"/>
    <w:uiPriority w:val="30"/>
    <w:qFormat/>
    <w:pPr>
      <w:pBdr>
        <w:bottom w:val="single" w:sz="4" w:space="4" w:color="4F81BD" w:themeColor="accent1"/>
      </w:pBdr>
      <w:suppressAutoHyphens w:val="0"/>
      <w:spacing w:before="200" w:after="280" w:line="240" w:lineRule="auto"/>
      <w:ind w:left="936" w:right="936"/>
    </w:pPr>
    <w:rPr>
      <w:b/>
      <w:bCs/>
      <w:i/>
      <w:iCs/>
      <w:color w:val="4F81BD" w:themeColor="accent1"/>
      <w:sz w:val="24"/>
      <w:szCs w:val="24"/>
      <w:lang w:val="it-IT" w:eastAsia="it-IT"/>
    </w:rPr>
  </w:style>
  <w:style w:type="character" w:customStyle="1" w:styleId="IntenseQuoteChar">
    <w:name w:val="Intense Quote Char"/>
    <w:basedOn w:val="DefaultParagraphFont"/>
    <w:link w:val="IntenseQuote"/>
    <w:uiPriority w:val="30"/>
    <w:rPr>
      <w:b/>
      <w:bCs/>
      <w:i/>
      <w:iCs/>
      <w:color w:val="4F81BD" w:themeColor="accent1"/>
      <w:sz w:val="24"/>
      <w:szCs w:val="24"/>
      <w:lang w:val="it-IT" w:eastAsia="it-IT"/>
    </w:rPr>
  </w:style>
  <w:style w:type="character" w:customStyle="1" w:styleId="CommentTextChar">
    <w:name w:val="Comment Text Char"/>
    <w:basedOn w:val="DefaultParagraphFont"/>
    <w:link w:val="CommentText"/>
    <w:uiPriority w:val="99"/>
    <w:rPr>
      <w:lang w:eastAsia="en-US"/>
    </w:rPr>
  </w:style>
  <w:style w:type="character" w:customStyle="1" w:styleId="CommentSubjectChar">
    <w:name w:val="Comment Subject Char"/>
    <w:basedOn w:val="CommentTextChar"/>
    <w:link w:val="CommentSubject"/>
    <w:rPr>
      <w:b/>
      <w:bCs/>
      <w:lang w:eastAsia="en-US"/>
    </w:rPr>
  </w:style>
  <w:style w:type="paragraph" w:styleId="Revision">
    <w:name w:val="Revision"/>
    <w:hidden/>
    <w:uiPriority w:val="99"/>
    <w:semiHidden/>
    <w:rPr>
      <w:sz w:val="24"/>
      <w:szCs w:val="24"/>
      <w:lang w:val="en-US" w:eastAsia="it-IT"/>
    </w:rPr>
  </w:style>
  <w:style w:type="paragraph" w:customStyle="1" w:styleId="StyleaLeft394cm">
    <w:name w:val="Style (a) + Left:  3.94 cm"/>
    <w:basedOn w:val="Normal"/>
    <w:pPr>
      <w:spacing w:after="120"/>
      <w:ind w:left="2835" w:right="1134" w:hanging="567"/>
      <w:jc w:val="both"/>
    </w:pPr>
    <w:rPr>
      <w:rFonts w:eastAsia="MS Mincho"/>
      <w:lang w:val="it-IT"/>
    </w:rPr>
  </w:style>
  <w:style w:type="paragraph" w:customStyle="1" w:styleId="StyleSingleTxtGLeft2cmHanging206cm">
    <w:name w:val="Style _ Single Txt_G + Left:  2 cm Hanging:  2.06 cm"/>
    <w:basedOn w:val="SingleTxtG"/>
    <w:link w:val="StyleSingleTxtGLeft2cmHanging206cmChar"/>
    <w:pPr>
      <w:ind w:left="2268" w:hanging="1134"/>
    </w:pPr>
  </w:style>
  <w:style w:type="character" w:customStyle="1" w:styleId="StyleSingleTxtGLeft2cmHanging206cmChar">
    <w:name w:val="Style _ Single Txt_G + Left:  2 cm Hanging:  2.06 cm Char"/>
    <w:link w:val="StyleSingleTxtGLeft2cmHanging206cm"/>
    <w:rPr>
      <w:lang w:eastAsia="en-US"/>
    </w:rPr>
  </w:style>
  <w:style w:type="character" w:customStyle="1" w:styleId="Heading2Char">
    <w:name w:val="Heading 2 Char"/>
    <w:aliases w:val="H2 Char"/>
    <w:basedOn w:val="DefaultParagraphFont"/>
    <w:link w:val="Heading2"/>
    <w:rPr>
      <w:lang w:eastAsia="en-US"/>
    </w:rPr>
  </w:style>
  <w:style w:type="character" w:customStyle="1" w:styleId="Heading3Char">
    <w:name w:val="Heading 3 Char"/>
    <w:basedOn w:val="DefaultParagraphFont"/>
    <w:link w:val="Heading3"/>
    <w:rPr>
      <w:lang w:eastAsia="en-US"/>
    </w:rPr>
  </w:style>
  <w:style w:type="character" w:customStyle="1" w:styleId="Heading4Char">
    <w:name w:val="Heading 4 Char"/>
    <w:basedOn w:val="DefaultParagraphFont"/>
    <w:link w:val="Heading4"/>
    <w:rPr>
      <w:lang w:eastAsia="en-US"/>
    </w:rPr>
  </w:style>
  <w:style w:type="character" w:customStyle="1" w:styleId="Heading5Char">
    <w:name w:val="Heading 5 Char"/>
    <w:basedOn w:val="DefaultParagraphFont"/>
    <w:link w:val="Heading5"/>
    <w:rPr>
      <w:lang w:eastAsia="en-US"/>
    </w:rPr>
  </w:style>
  <w:style w:type="character" w:customStyle="1" w:styleId="Heading6Char">
    <w:name w:val="Heading 6 Char"/>
    <w:basedOn w:val="DefaultParagraphFont"/>
    <w:link w:val="Heading6"/>
    <w:rPr>
      <w:lang w:eastAsia="en-US"/>
    </w:rPr>
  </w:style>
  <w:style w:type="character" w:customStyle="1" w:styleId="Heading7Char">
    <w:name w:val="Heading 7 Char"/>
    <w:basedOn w:val="DefaultParagraphFont"/>
    <w:link w:val="Heading7"/>
    <w:rPr>
      <w:lang w:eastAsia="en-US"/>
    </w:rPr>
  </w:style>
  <w:style w:type="character" w:customStyle="1" w:styleId="Heading8Char">
    <w:name w:val="Heading 8 Char"/>
    <w:basedOn w:val="DefaultParagraphFont"/>
    <w:link w:val="Heading8"/>
    <w:rPr>
      <w:lang w:eastAsia="en-US"/>
    </w:rPr>
  </w:style>
  <w:style w:type="character" w:customStyle="1" w:styleId="Heading9Char">
    <w:name w:val="Heading 9 Char"/>
    <w:basedOn w:val="DefaultParagraphFont"/>
    <w:link w:val="Heading9"/>
    <w:rPr>
      <w:lang w:eastAsia="en-US"/>
    </w:rPr>
  </w:style>
  <w:style w:type="numbering" w:customStyle="1" w:styleId="NoList1">
    <w:name w:val="No List1"/>
    <w:next w:val="NoList"/>
    <w:uiPriority w:val="99"/>
    <w:semiHidden/>
    <w:unhideWhenUsed/>
  </w:style>
  <w:style w:type="character" w:customStyle="1" w:styleId="PlainTextChar">
    <w:name w:val="Plain Text Char"/>
    <w:basedOn w:val="DefaultParagraphFont"/>
    <w:link w:val="PlainText"/>
    <w:semiHidden/>
    <w:rPr>
      <w:rFonts w:ascii="Courier New" w:hAnsi="Courier New"/>
      <w:snapToGrid w:val="0"/>
      <w:lang w:val="nl-NL" w:eastAsia="en-US"/>
    </w:rPr>
  </w:style>
  <w:style w:type="character" w:customStyle="1" w:styleId="EndnoteTextChar">
    <w:name w:val="Endnote Text Char"/>
    <w:aliases w:val="2_G Char"/>
    <w:basedOn w:val="DefaultParagraphFont"/>
    <w:link w:val="EndnoteText"/>
    <w:rPr>
      <w:sz w:val="18"/>
      <w:lang w:eastAsia="en-US"/>
    </w:rPr>
  </w:style>
  <w:style w:type="numbering" w:styleId="111111">
    <w:name w:val="Outline List 2"/>
    <w:basedOn w:val="NoList"/>
    <w:pPr>
      <w:numPr>
        <w:numId w:val="5"/>
      </w:numPr>
    </w:pPr>
  </w:style>
  <w:style w:type="numbering" w:styleId="1ai">
    <w:name w:val="Outline List 1"/>
    <w:basedOn w:val="NoList"/>
    <w:pPr>
      <w:numPr>
        <w:numId w:val="6"/>
      </w:numPr>
    </w:pPr>
  </w:style>
  <w:style w:type="numbering" w:styleId="ArticleSection">
    <w:name w:val="Outline List 3"/>
    <w:basedOn w:val="NoList"/>
    <w:pPr>
      <w:numPr>
        <w:numId w:val="7"/>
      </w:numPr>
    </w:pPr>
  </w:style>
  <w:style w:type="character" w:customStyle="1" w:styleId="BodyText2Char">
    <w:name w:val="Body Text 2 Char"/>
    <w:basedOn w:val="DefaultParagraphFont"/>
    <w:link w:val="BodyText2"/>
    <w:rPr>
      <w:rFonts w:ascii="Univers" w:hAnsi="Univers"/>
      <w:b/>
      <w:caps/>
      <w:sz w:val="24"/>
      <w:lang w:eastAsia="en-US"/>
    </w:rPr>
  </w:style>
  <w:style w:type="character" w:customStyle="1" w:styleId="BodyText3Char">
    <w:name w:val="Body Text 3 Char"/>
    <w:basedOn w:val="DefaultParagraphFont"/>
    <w:link w:val="BodyText3"/>
    <w:rPr>
      <w:rFonts w:ascii="Univers" w:hAnsi="Univers"/>
      <w:snapToGrid w:val="0"/>
      <w:lang w:eastAsia="en-US"/>
    </w:rPr>
  </w:style>
  <w:style w:type="paragraph" w:styleId="BodyTextFirstIndent">
    <w:name w:val="Body Text First Indent"/>
    <w:basedOn w:val="BodyText"/>
    <w:link w:val="BodyTextFirstIndentChar"/>
    <w:pPr>
      <w:suppressAutoHyphens/>
      <w:spacing w:after="120" w:line="240" w:lineRule="atLeast"/>
      <w:ind w:firstLine="210"/>
    </w:pPr>
    <w:rPr>
      <w:rFonts w:ascii="Times New Roman" w:hAnsi="Times New Roman"/>
      <w:snapToGrid/>
      <w:sz w:val="20"/>
      <w:lang w:val="it-IT"/>
    </w:rPr>
  </w:style>
  <w:style w:type="character" w:customStyle="1" w:styleId="BodyTextFirstIndentChar">
    <w:name w:val="Body Text First Indent Char"/>
    <w:basedOn w:val="BodyTextChar"/>
    <w:link w:val="BodyTextFirstIndent"/>
    <w:rPr>
      <w:rFonts w:ascii="Univers" w:hAnsi="Univers"/>
      <w:snapToGrid/>
      <w:sz w:val="16"/>
      <w:lang w:val="it-IT" w:eastAsia="en-US"/>
    </w:rPr>
  </w:style>
  <w:style w:type="paragraph" w:styleId="BodyTextFirstIndent2">
    <w:name w:val="Body Text First Indent 2"/>
    <w:basedOn w:val="BodyTextIndent"/>
    <w:link w:val="BodyTextFirstIndent2Char"/>
    <w:pPr>
      <w:widowControl/>
      <w:tabs>
        <w:tab w:val="clear" w:pos="2880"/>
      </w:tabs>
      <w:suppressAutoHyphens/>
      <w:spacing w:before="0" w:after="120" w:line="240" w:lineRule="atLeast"/>
      <w:ind w:left="283" w:firstLine="210"/>
    </w:pPr>
    <w:rPr>
      <w:rFonts w:ascii="Times New Roman" w:hAnsi="Times New Roman"/>
      <w:snapToGrid/>
      <w:lang w:val="it-IT"/>
    </w:rPr>
  </w:style>
  <w:style w:type="character" w:customStyle="1" w:styleId="BodyTextFirstIndent2Char">
    <w:name w:val="Body Text First Indent 2 Char"/>
    <w:basedOn w:val="BodyTextIndentChar"/>
    <w:link w:val="BodyTextFirstIndent2"/>
    <w:rPr>
      <w:rFonts w:ascii="Courier New" w:hAnsi="Courier New"/>
      <w:snapToGrid/>
      <w:lang w:val="it-IT" w:eastAsia="en-US"/>
    </w:rPr>
  </w:style>
  <w:style w:type="character" w:customStyle="1" w:styleId="BodyTextIndent2Char">
    <w:name w:val="Body Text Indent 2 Char"/>
    <w:basedOn w:val="DefaultParagraphFont"/>
    <w:link w:val="BodyTextIndent2"/>
    <w:rPr>
      <w:rFonts w:ascii="Courier New" w:hAnsi="Courier New"/>
      <w:snapToGrid w:val="0"/>
      <w:lang w:eastAsia="en-US"/>
    </w:rPr>
  </w:style>
  <w:style w:type="character" w:customStyle="1" w:styleId="BodyTextIndent3Char">
    <w:name w:val="Body Text Indent 3 Char"/>
    <w:basedOn w:val="DefaultParagraphFont"/>
    <w:link w:val="BodyTextIndent3"/>
    <w:rPr>
      <w:rFonts w:ascii="Courier New" w:hAnsi="Courier New"/>
      <w:snapToGrid w:val="0"/>
      <w:lang w:eastAsia="en-US"/>
    </w:rPr>
  </w:style>
  <w:style w:type="paragraph" w:styleId="Closing">
    <w:name w:val="Closing"/>
    <w:basedOn w:val="Normal"/>
    <w:link w:val="ClosingChar"/>
    <w:pPr>
      <w:ind w:left="4252"/>
    </w:pPr>
    <w:rPr>
      <w:lang w:val="it-IT"/>
    </w:rPr>
  </w:style>
  <w:style w:type="character" w:customStyle="1" w:styleId="ClosingChar">
    <w:name w:val="Closing Char"/>
    <w:basedOn w:val="DefaultParagraphFont"/>
    <w:link w:val="Closing"/>
    <w:rPr>
      <w:lang w:val="it-IT" w:eastAsia="en-US"/>
    </w:rPr>
  </w:style>
  <w:style w:type="paragraph" w:styleId="Date">
    <w:name w:val="Date"/>
    <w:basedOn w:val="Normal"/>
    <w:next w:val="Normal"/>
    <w:link w:val="DateChar"/>
    <w:rPr>
      <w:lang w:val="it-IT"/>
    </w:rPr>
  </w:style>
  <w:style w:type="character" w:customStyle="1" w:styleId="DateChar">
    <w:name w:val="Date Char"/>
    <w:basedOn w:val="DefaultParagraphFont"/>
    <w:link w:val="Date"/>
    <w:rPr>
      <w:lang w:val="it-IT" w:eastAsia="en-US"/>
    </w:rPr>
  </w:style>
  <w:style w:type="paragraph" w:styleId="E-mailSignature">
    <w:name w:val="E-mail Signature"/>
    <w:basedOn w:val="Normal"/>
    <w:link w:val="E-mailSignatureChar"/>
    <w:rPr>
      <w:lang w:val="it-IT"/>
    </w:rPr>
  </w:style>
  <w:style w:type="character" w:customStyle="1" w:styleId="E-mailSignatureChar">
    <w:name w:val="E-mail Signature Char"/>
    <w:basedOn w:val="DefaultParagraphFont"/>
    <w:link w:val="E-mailSignature"/>
    <w:rPr>
      <w:lang w:val="it-IT" w:eastAsia="en-US"/>
    </w:rPr>
  </w:style>
  <w:style w:type="character" w:styleId="Emphasis">
    <w:name w:val="Emphasis"/>
    <w:qFormat/>
    <w:rPr>
      <w:i/>
      <w:iCs/>
    </w:rPr>
  </w:style>
  <w:style w:type="paragraph" w:styleId="EnvelopeReturn">
    <w:name w:val="envelope return"/>
    <w:basedOn w:val="Normal"/>
    <w:rPr>
      <w:rFonts w:ascii="Arial" w:hAnsi="Arial" w:cs="Arial"/>
      <w:lang w:val="it-IT"/>
    </w:rPr>
  </w:style>
  <w:style w:type="character" w:styleId="HTMLAcronym">
    <w:name w:val="HTML Acronym"/>
    <w:basedOn w:val="DefaultParagraphFont"/>
  </w:style>
  <w:style w:type="paragraph" w:styleId="HTMLAddress">
    <w:name w:val="HTML Address"/>
    <w:basedOn w:val="Normal"/>
    <w:link w:val="HTMLAddressChar"/>
    <w:rPr>
      <w:i/>
      <w:iCs/>
      <w:lang w:val="it-IT"/>
    </w:rPr>
  </w:style>
  <w:style w:type="character" w:customStyle="1" w:styleId="HTMLAddressChar">
    <w:name w:val="HTML Address Char"/>
    <w:basedOn w:val="DefaultParagraphFont"/>
    <w:link w:val="HTMLAddress"/>
    <w:rPr>
      <w:i/>
      <w:iCs/>
      <w:lang w:val="it-IT"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lang w:val="it-IT"/>
    </w:rPr>
  </w:style>
  <w:style w:type="character" w:customStyle="1" w:styleId="HTMLPreformattedChar">
    <w:name w:val="HTML Preformatted Char"/>
    <w:basedOn w:val="DefaultParagraphFont"/>
    <w:link w:val="HTMLPreformatted"/>
    <w:rPr>
      <w:rFonts w:ascii="Courier New" w:hAnsi="Courier New" w:cs="Courier New"/>
      <w:lang w:val="it-IT"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paragraph" w:styleId="List">
    <w:name w:val="List"/>
    <w:basedOn w:val="Normal"/>
    <w:pPr>
      <w:ind w:left="283" w:hanging="283"/>
    </w:pPr>
    <w:rPr>
      <w:lang w:val="it-IT"/>
    </w:rPr>
  </w:style>
  <w:style w:type="paragraph" w:styleId="List2">
    <w:name w:val="List 2"/>
    <w:basedOn w:val="Normal"/>
    <w:pPr>
      <w:ind w:left="566" w:hanging="283"/>
    </w:pPr>
    <w:rPr>
      <w:lang w:val="it-IT"/>
    </w:rPr>
  </w:style>
  <w:style w:type="paragraph" w:styleId="List3">
    <w:name w:val="List 3"/>
    <w:basedOn w:val="Normal"/>
    <w:pPr>
      <w:ind w:left="849" w:hanging="283"/>
    </w:pPr>
    <w:rPr>
      <w:lang w:val="it-IT"/>
    </w:rPr>
  </w:style>
  <w:style w:type="paragraph" w:styleId="List4">
    <w:name w:val="List 4"/>
    <w:basedOn w:val="Normal"/>
    <w:pPr>
      <w:ind w:left="1132" w:hanging="283"/>
    </w:pPr>
    <w:rPr>
      <w:lang w:val="it-IT"/>
    </w:rPr>
  </w:style>
  <w:style w:type="paragraph" w:styleId="ListBullet2">
    <w:name w:val="List Bullet 2"/>
    <w:basedOn w:val="Normal"/>
    <w:pPr>
      <w:tabs>
        <w:tab w:val="num" w:pos="643"/>
      </w:tabs>
      <w:ind w:left="643" w:hanging="360"/>
    </w:pPr>
    <w:rPr>
      <w:lang w:val="it-IT"/>
    </w:rPr>
  </w:style>
  <w:style w:type="paragraph" w:styleId="ListBullet3">
    <w:name w:val="List Bullet 3"/>
    <w:basedOn w:val="Normal"/>
    <w:pPr>
      <w:tabs>
        <w:tab w:val="num" w:pos="926"/>
      </w:tabs>
      <w:ind w:left="926" w:hanging="360"/>
    </w:pPr>
    <w:rPr>
      <w:lang w:val="it-IT"/>
    </w:rPr>
  </w:style>
  <w:style w:type="paragraph" w:styleId="ListBullet4">
    <w:name w:val="List Bullet 4"/>
    <w:basedOn w:val="Normal"/>
    <w:pPr>
      <w:tabs>
        <w:tab w:val="num" w:pos="1209"/>
      </w:tabs>
      <w:ind w:left="1209" w:hanging="360"/>
    </w:pPr>
    <w:rPr>
      <w:lang w:val="it-IT"/>
    </w:rPr>
  </w:style>
  <w:style w:type="paragraph" w:styleId="ListBullet5">
    <w:name w:val="List Bullet 5"/>
    <w:basedOn w:val="Normal"/>
    <w:pPr>
      <w:tabs>
        <w:tab w:val="num" w:pos="1492"/>
      </w:tabs>
      <w:ind w:left="1492" w:hanging="360"/>
    </w:pPr>
    <w:rPr>
      <w:lang w:val="it-IT"/>
    </w:rPr>
  </w:style>
  <w:style w:type="paragraph" w:styleId="ListContinue">
    <w:name w:val="List Continue"/>
    <w:basedOn w:val="Normal"/>
    <w:pPr>
      <w:spacing w:after="120"/>
      <w:ind w:left="283"/>
    </w:pPr>
    <w:rPr>
      <w:lang w:val="it-IT"/>
    </w:rPr>
  </w:style>
  <w:style w:type="paragraph" w:styleId="ListContinue2">
    <w:name w:val="List Continue 2"/>
    <w:basedOn w:val="Normal"/>
    <w:pPr>
      <w:spacing w:after="120"/>
      <w:ind w:left="566"/>
    </w:pPr>
    <w:rPr>
      <w:lang w:val="it-IT"/>
    </w:rPr>
  </w:style>
  <w:style w:type="paragraph" w:styleId="ListContinue3">
    <w:name w:val="List Continue 3"/>
    <w:basedOn w:val="Normal"/>
    <w:pPr>
      <w:spacing w:after="120"/>
      <w:ind w:left="849"/>
    </w:pPr>
    <w:rPr>
      <w:lang w:val="it-IT"/>
    </w:rPr>
  </w:style>
  <w:style w:type="paragraph" w:styleId="ListContinue4">
    <w:name w:val="List Continue 4"/>
    <w:basedOn w:val="Normal"/>
    <w:pPr>
      <w:spacing w:after="120"/>
      <w:ind w:left="1132"/>
    </w:pPr>
    <w:rPr>
      <w:lang w:val="it-IT"/>
    </w:rPr>
  </w:style>
  <w:style w:type="paragraph" w:styleId="ListContinue5">
    <w:name w:val="List Continue 5"/>
    <w:basedOn w:val="Normal"/>
    <w:pPr>
      <w:spacing w:after="120"/>
      <w:ind w:left="1415"/>
    </w:pPr>
    <w:rPr>
      <w:lang w:val="it-IT"/>
    </w:rPr>
  </w:style>
  <w:style w:type="paragraph" w:styleId="ListNumber2">
    <w:name w:val="List Number 2"/>
    <w:basedOn w:val="Normal"/>
    <w:pPr>
      <w:tabs>
        <w:tab w:val="num" w:pos="643"/>
      </w:tabs>
      <w:ind w:left="643" w:hanging="360"/>
    </w:pPr>
    <w:rPr>
      <w:lang w:val="it-IT"/>
    </w:rPr>
  </w:style>
  <w:style w:type="paragraph" w:styleId="ListNumber3">
    <w:name w:val="List Number 3"/>
    <w:basedOn w:val="Normal"/>
    <w:pPr>
      <w:tabs>
        <w:tab w:val="num" w:pos="926"/>
      </w:tabs>
      <w:ind w:left="926" w:hanging="360"/>
    </w:pPr>
    <w:rPr>
      <w:lang w:val="it-IT"/>
    </w:rPr>
  </w:style>
  <w:style w:type="paragraph" w:styleId="ListNumber4">
    <w:name w:val="List Number 4"/>
    <w:basedOn w:val="Normal"/>
    <w:pPr>
      <w:tabs>
        <w:tab w:val="num" w:pos="1209"/>
      </w:tabs>
      <w:ind w:left="1209" w:hanging="360"/>
    </w:pPr>
    <w:rPr>
      <w:lang w:val="it-IT"/>
    </w:rPr>
  </w:style>
  <w:style w:type="paragraph" w:styleId="ListNumber5">
    <w:name w:val="List Number 5"/>
    <w:basedOn w:val="Normal"/>
    <w:pPr>
      <w:tabs>
        <w:tab w:val="num" w:pos="1492"/>
      </w:tabs>
      <w:ind w:left="1492" w:hanging="360"/>
    </w:pPr>
    <w:rPr>
      <w:lang w:val="it-IT"/>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it-IT"/>
    </w:rPr>
  </w:style>
  <w:style w:type="character" w:customStyle="1" w:styleId="MessageHeaderChar">
    <w:name w:val="Message Header Char"/>
    <w:basedOn w:val="DefaultParagraphFont"/>
    <w:link w:val="MessageHeader"/>
    <w:rPr>
      <w:rFonts w:ascii="Arial" w:hAnsi="Arial" w:cs="Arial"/>
      <w:sz w:val="24"/>
      <w:szCs w:val="24"/>
      <w:shd w:val="pct20" w:color="auto" w:fill="auto"/>
      <w:lang w:val="it-IT" w:eastAsia="en-US"/>
    </w:rPr>
  </w:style>
  <w:style w:type="paragraph" w:styleId="NormalWeb">
    <w:name w:val="Normal (Web)"/>
    <w:basedOn w:val="Normal"/>
    <w:uiPriority w:val="99"/>
    <w:rPr>
      <w:sz w:val="24"/>
      <w:szCs w:val="24"/>
      <w:lang w:val="it-IT"/>
    </w:rPr>
  </w:style>
  <w:style w:type="paragraph" w:styleId="NormalIndent">
    <w:name w:val="Normal Indent"/>
    <w:basedOn w:val="Normal"/>
    <w:pPr>
      <w:ind w:left="567"/>
    </w:pPr>
    <w:rPr>
      <w:lang w:val="it-IT"/>
    </w:rPr>
  </w:style>
  <w:style w:type="paragraph" w:styleId="NoteHeading">
    <w:name w:val="Note Heading"/>
    <w:basedOn w:val="Normal"/>
    <w:next w:val="Normal"/>
    <w:link w:val="NoteHeadingChar"/>
    <w:rPr>
      <w:lang w:val="it-IT"/>
    </w:rPr>
  </w:style>
  <w:style w:type="character" w:customStyle="1" w:styleId="NoteHeadingChar">
    <w:name w:val="Note Heading Char"/>
    <w:basedOn w:val="DefaultParagraphFont"/>
    <w:link w:val="NoteHeading"/>
    <w:rPr>
      <w:lang w:val="it-IT" w:eastAsia="en-US"/>
    </w:rPr>
  </w:style>
  <w:style w:type="paragraph" w:styleId="Salutation">
    <w:name w:val="Salutation"/>
    <w:basedOn w:val="Normal"/>
    <w:next w:val="Normal"/>
    <w:link w:val="SalutationChar"/>
    <w:rPr>
      <w:lang w:val="it-IT"/>
    </w:rPr>
  </w:style>
  <w:style w:type="character" w:customStyle="1" w:styleId="SalutationChar">
    <w:name w:val="Salutation Char"/>
    <w:basedOn w:val="DefaultParagraphFont"/>
    <w:link w:val="Salutation"/>
    <w:rPr>
      <w:lang w:val="it-IT" w:eastAsia="en-US"/>
    </w:rPr>
  </w:style>
  <w:style w:type="paragraph" w:styleId="Signature">
    <w:name w:val="Signature"/>
    <w:basedOn w:val="Normal"/>
    <w:link w:val="SignatureChar"/>
    <w:pPr>
      <w:ind w:left="4252"/>
    </w:pPr>
    <w:rPr>
      <w:lang w:val="it-IT"/>
    </w:rPr>
  </w:style>
  <w:style w:type="character" w:customStyle="1" w:styleId="SignatureChar">
    <w:name w:val="Signature Char"/>
    <w:basedOn w:val="DefaultParagraphFont"/>
    <w:link w:val="Signature"/>
    <w:rPr>
      <w:lang w:val="it-IT" w:eastAsia="en-US"/>
    </w:r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lang w:val="it-IT"/>
    </w:rPr>
  </w:style>
  <w:style w:type="character" w:customStyle="1" w:styleId="SubtitleChar">
    <w:name w:val="Subtitle Char"/>
    <w:basedOn w:val="DefaultParagraphFont"/>
    <w:link w:val="Subtitle"/>
    <w:rPr>
      <w:rFonts w:ascii="Arial" w:hAnsi="Arial" w:cs="Arial"/>
      <w:sz w:val="24"/>
      <w:szCs w:val="24"/>
      <w:lang w:val="it-IT" w:eastAsia="en-US"/>
    </w:rPr>
  </w:style>
  <w:style w:type="table" w:styleId="Table3Deffects1">
    <w:name w:val="Table 3D effects 1"/>
    <w:basedOn w:val="TableNormal"/>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pPr>
      <w:spacing w:before="240" w:after="60"/>
      <w:jc w:val="center"/>
      <w:outlineLvl w:val="0"/>
    </w:pPr>
    <w:rPr>
      <w:rFonts w:ascii="Arial" w:hAnsi="Arial" w:cs="Arial"/>
      <w:b/>
      <w:bCs/>
      <w:kern w:val="28"/>
      <w:sz w:val="32"/>
      <w:szCs w:val="32"/>
      <w:lang w:val="it-IT"/>
    </w:rPr>
  </w:style>
  <w:style w:type="character" w:customStyle="1" w:styleId="TitleChar">
    <w:name w:val="Title Char"/>
    <w:basedOn w:val="DefaultParagraphFont"/>
    <w:link w:val="Title"/>
    <w:rPr>
      <w:rFonts w:ascii="Arial" w:hAnsi="Arial" w:cs="Arial"/>
      <w:b/>
      <w:bCs/>
      <w:kern w:val="28"/>
      <w:sz w:val="32"/>
      <w:szCs w:val="32"/>
      <w:lang w:val="it-IT" w:eastAsia="en-US"/>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lang w:val="it-IT"/>
    </w:rPr>
  </w:style>
  <w:style w:type="paragraph" w:customStyle="1" w:styleId="i">
    <w:name w:val="(i)"/>
    <w:basedOn w:val="Normal"/>
    <w:qFormat/>
    <w:pPr>
      <w:spacing w:after="120"/>
      <w:ind w:left="3402" w:right="1134" w:hanging="567"/>
      <w:jc w:val="both"/>
    </w:pPr>
    <w:rPr>
      <w:lang w:val="it-IT"/>
    </w:rPr>
  </w:style>
  <w:style w:type="table" w:customStyle="1" w:styleId="TableGrid10">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GChar">
    <w:name w:val="_ H_1_G Char"/>
    <w:link w:val="H1G"/>
    <w:rPr>
      <w:b/>
      <w:sz w:val="24"/>
      <w:lang w:eastAsia="en-US"/>
    </w:rPr>
  </w:style>
  <w:style w:type="numbering" w:customStyle="1" w:styleId="NoList2">
    <w:name w:val="No List2"/>
    <w:next w:val="NoList"/>
    <w:uiPriority w:val="99"/>
    <w:semiHidden/>
    <w:unhideWhenUsed/>
  </w:style>
  <w:style w:type="numbering" w:customStyle="1" w:styleId="1111111">
    <w:name w:val="1 / 1.1 / 1.1.11"/>
    <w:basedOn w:val="NoList"/>
    <w:next w:val="111111"/>
    <w:semiHidden/>
  </w:style>
  <w:style w:type="numbering" w:customStyle="1" w:styleId="1ai1">
    <w:name w:val="1 / a / i1"/>
    <w:basedOn w:val="NoList"/>
    <w:next w:val="1ai"/>
    <w:semiHidden/>
  </w:style>
  <w:style w:type="numbering" w:customStyle="1" w:styleId="ArticleSection1">
    <w:name w:val="Article / Section1"/>
    <w:basedOn w:val="NoList"/>
    <w:next w:val="ArticleSection"/>
    <w:semiHidden/>
  </w:style>
  <w:style w:type="table" w:customStyle="1" w:styleId="Table3Deffects11">
    <w:name w:val="Table 3D effects 11"/>
    <w:basedOn w:val="TableNormal"/>
    <w:next w:val="Table3Deffects1"/>
    <w:semiHidden/>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0">
    <w:name w:val="Table Grid2"/>
    <w:basedOn w:val="TableNormal"/>
    <w:next w:val="TableGri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1">
    <w:name w:val="Table Grid 11"/>
    <w:basedOn w:val="TableNormal"/>
    <w:next w:val="TableGrid1"/>
    <w:semiHidden/>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0">
    <w:name w:val="Table Grid1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leNormal"/>
    <w:next w:val="TableGrid"/>
    <w:uiPriority w:val="59"/>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
    <w:name w:val="bloc"/>
    <w:basedOn w:val="para0"/>
    <w:qFormat/>
    <w:pPr>
      <w:suppressAutoHyphens/>
      <w:ind w:firstLine="0"/>
    </w:pPr>
    <w:rPr>
      <w:snapToGrid/>
      <w:lang w:val="en-GB"/>
    </w:rPr>
  </w:style>
  <w:style w:type="paragraph" w:styleId="TOC1">
    <w:name w:val="toc 1"/>
    <w:basedOn w:val="Normal"/>
    <w:next w:val="Normal"/>
    <w:autoRedefine/>
    <w:uiPriority w:val="39"/>
    <w:pPr>
      <w:tabs>
        <w:tab w:val="right" w:pos="851"/>
        <w:tab w:val="left" w:pos="1134"/>
        <w:tab w:val="left" w:pos="1701"/>
        <w:tab w:val="right" w:leader="dot" w:pos="8931"/>
        <w:tab w:val="right" w:pos="9639"/>
      </w:tabs>
      <w:spacing w:after="120"/>
      <w:ind w:left="284"/>
    </w:pPr>
  </w:style>
  <w:style w:type="paragraph" w:customStyle="1" w:styleId="aLeft4cm">
    <w:name w:val="(a) + Left:  4 cm"/>
    <w:basedOn w:val="Normal"/>
    <w:pPr>
      <w:spacing w:after="120"/>
      <w:ind w:left="2835" w:right="1134" w:hanging="567"/>
      <w:jc w:val="both"/>
    </w:pPr>
  </w:style>
  <w:style w:type="paragraph" w:styleId="TOCHeading">
    <w:name w:val="TOC Heading"/>
    <w:basedOn w:val="Heading1"/>
    <w:next w:val="Normal"/>
    <w:uiPriority w:val="39"/>
    <w:semiHidden/>
    <w:unhideWhenUsed/>
    <w:qFormat/>
    <w:pPr>
      <w:keepNext/>
      <w:keepLines/>
      <w:suppressAutoHyphens w:val="0"/>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paragraph" w:customStyle="1" w:styleId="blocpara">
    <w:name w:val="bloc para"/>
    <w:basedOn w:val="Normal"/>
    <w:pPr>
      <w:spacing w:after="120"/>
      <w:ind w:left="2268" w:right="1134"/>
      <w:jc w:val="both"/>
    </w:pPr>
  </w:style>
  <w:style w:type="paragraph" w:customStyle="1" w:styleId="Level1">
    <w:name w:val="Level 1"/>
    <w:basedOn w:val="Normal"/>
    <w:pPr>
      <w:widowControl w:val="0"/>
      <w:suppressAutoHyphens w:val="0"/>
      <w:autoSpaceDE w:val="0"/>
      <w:autoSpaceDN w:val="0"/>
      <w:adjustRightInd w:val="0"/>
      <w:spacing w:line="240" w:lineRule="auto"/>
      <w:ind w:left="5040" w:hanging="2160"/>
    </w:pPr>
    <w:rPr>
      <w:rFonts w:ascii="Letter Gothic" w:hAnsi="Letter Gothic"/>
      <w:sz w:val="24"/>
      <w:szCs w:val="24"/>
      <w:lang w:val="en-US"/>
    </w:rPr>
  </w:style>
  <w:style w:type="paragraph" w:customStyle="1" w:styleId="Regneukurs2-5">
    <w:name w:val="Reg neu kurs 2-5"/>
    <w:basedOn w:val="Normal"/>
    <w:pPr>
      <w:tabs>
        <w:tab w:val="left" w:pos="1418"/>
      </w:tabs>
      <w:suppressAutoHyphens w:val="0"/>
      <w:spacing w:line="240" w:lineRule="auto"/>
      <w:ind w:left="1418" w:hanging="1418"/>
    </w:pPr>
    <w:rPr>
      <w:i/>
      <w:sz w:val="24"/>
    </w:rPr>
  </w:style>
  <w:style w:type="paragraph" w:customStyle="1" w:styleId="Regelungbestehend2-5">
    <w:name w:val="Regelung bestehend 2-5"/>
    <w:basedOn w:val="Normal"/>
    <w:pPr>
      <w:tabs>
        <w:tab w:val="left" w:pos="1418"/>
      </w:tabs>
      <w:suppressAutoHyphens w:val="0"/>
      <w:spacing w:line="240" w:lineRule="auto"/>
      <w:ind w:left="1418" w:hanging="1418"/>
    </w:pPr>
    <w:rPr>
      <w:sz w:val="24"/>
    </w:rPr>
  </w:style>
  <w:style w:type="character" w:customStyle="1" w:styleId="ecer48">
    <w:name w:val="ecer48"/>
    <w:rPr>
      <w:rFonts w:ascii="Times New Roman" w:hAnsi="Times New Roman"/>
      <w:dstrike w:val="0"/>
      <w:color w:val="auto"/>
      <w:sz w:val="24"/>
      <w:vertAlign w:val="baseline"/>
    </w:rPr>
  </w:style>
  <w:style w:type="paragraph" w:customStyle="1" w:styleId="Regelungneukursivfett">
    <w:name w:val="Regelung neu kursiv fett"/>
    <w:basedOn w:val="Regelungbestehend2-5"/>
    <w:rPr>
      <w:b/>
      <w:i/>
    </w:rPr>
  </w:style>
  <w:style w:type="paragraph" w:customStyle="1" w:styleId="Rneu2atimkurs">
    <w:name w:val="R neu 2 (a) tim kurs"/>
    <w:basedOn w:val="Rneu2-0timkursiv"/>
    <w:pPr>
      <w:ind w:left="1701" w:hanging="1701"/>
    </w:pPr>
  </w:style>
  <w:style w:type="paragraph" w:customStyle="1" w:styleId="Rneu2-0timkursiv">
    <w:name w:val="R neu 2-0 tim kursiv"/>
    <w:basedOn w:val="Normal"/>
    <w:pPr>
      <w:tabs>
        <w:tab w:val="left" w:pos="1134"/>
      </w:tabs>
      <w:suppressAutoHyphens w:val="0"/>
      <w:spacing w:line="240" w:lineRule="auto"/>
      <w:ind w:left="1134" w:hanging="1134"/>
    </w:pPr>
    <w:rPr>
      <w:i/>
      <w:sz w:val="24"/>
    </w:rPr>
  </w:style>
  <w:style w:type="paragraph" w:customStyle="1" w:styleId="Technical5">
    <w:name w:val="Technical[5]"/>
    <w:basedOn w:val="Normal"/>
    <w:pPr>
      <w:suppressAutoHyphens w:val="0"/>
      <w:spacing w:line="240" w:lineRule="auto"/>
    </w:pPr>
    <w:rPr>
      <w:b/>
      <w:sz w:val="24"/>
      <w:szCs w:val="24"/>
      <w:lang w:eastAsia="de-DE"/>
    </w:rPr>
  </w:style>
  <w:style w:type="paragraph" w:customStyle="1" w:styleId="Styl2">
    <w:name w:val="Styl2"/>
    <w:basedOn w:val="Normal"/>
    <w:pPr>
      <w:tabs>
        <w:tab w:val="left" w:pos="851"/>
      </w:tabs>
      <w:suppressAutoHyphens w:val="0"/>
      <w:overflowPunct w:val="0"/>
      <w:autoSpaceDE w:val="0"/>
      <w:autoSpaceDN w:val="0"/>
      <w:adjustRightInd w:val="0"/>
      <w:spacing w:before="60" w:after="60" w:line="280" w:lineRule="atLeast"/>
      <w:ind w:left="851"/>
      <w:jc w:val="both"/>
      <w:textAlignment w:val="baseline"/>
    </w:pPr>
    <w:rPr>
      <w:rFonts w:ascii="Arial" w:hAnsi="Arial"/>
      <w:sz w:val="22"/>
      <w:lang w:val="cs-CZ" w:eastAsia="cs-CZ"/>
    </w:rPr>
  </w:style>
  <w:style w:type="paragraph" w:customStyle="1" w:styleId="listparagraph0">
    <w:name w:val="listparagraph"/>
    <w:basedOn w:val="Normal"/>
    <w:pPr>
      <w:suppressAutoHyphens w:val="0"/>
      <w:spacing w:before="100" w:beforeAutospacing="1" w:after="100" w:afterAutospacing="1" w:line="240" w:lineRule="auto"/>
    </w:pPr>
    <w:rPr>
      <w:rFonts w:eastAsia="Calibri"/>
      <w:sz w:val="24"/>
      <w:szCs w:val="24"/>
      <w:lang w:eastAsia="en-GB"/>
    </w:rPr>
  </w:style>
  <w:style w:type="paragraph" w:customStyle="1" w:styleId="NormalRed">
    <w:name w:val="Normal + Red"/>
    <w:basedOn w:val="Normal"/>
    <w:pPr>
      <w:tabs>
        <w:tab w:val="left" w:pos="-1440"/>
      </w:tabs>
      <w:suppressAutoHyphens w:val="0"/>
      <w:spacing w:line="240" w:lineRule="auto"/>
      <w:ind w:left="1440" w:hanging="1440"/>
      <w:jc w:val="both"/>
    </w:pPr>
    <w:rPr>
      <w:color w:val="FF0000"/>
      <w:sz w:val="24"/>
      <w:lang w:eastAsia="de-DE"/>
    </w:rPr>
  </w:style>
  <w:style w:type="paragraph" w:customStyle="1" w:styleId="Normal1n4pt">
    <w:name w:val="Normal + 1n4 pt"/>
    <w:aliases w:val="Red"/>
    <w:basedOn w:val="Normal"/>
    <w:pPr>
      <w:suppressAutoHyphens w:val="0"/>
      <w:spacing w:line="240" w:lineRule="auto"/>
    </w:pPr>
    <w:rPr>
      <w:bCs/>
      <w:color w:val="FF0000"/>
      <w:sz w:val="28"/>
      <w:szCs w:val="28"/>
    </w:rPr>
  </w:style>
  <w:style w:type="paragraph" w:styleId="DocumentMap">
    <w:name w:val="Document Map"/>
    <w:basedOn w:val="Normal"/>
    <w:link w:val="DocumentMapChar"/>
    <w:pPr>
      <w:shd w:val="clear" w:color="auto" w:fill="000080"/>
      <w:suppressAutoHyphens w:val="0"/>
      <w:spacing w:line="240" w:lineRule="auto"/>
    </w:pPr>
    <w:rPr>
      <w:rFonts w:ascii="Tahoma" w:hAnsi="Tahoma"/>
      <w:sz w:val="24"/>
      <w:lang w:val="fr-FR"/>
    </w:rPr>
  </w:style>
  <w:style w:type="character" w:customStyle="1" w:styleId="DocumentMapChar">
    <w:name w:val="Document Map Char"/>
    <w:basedOn w:val="DefaultParagraphFont"/>
    <w:link w:val="DocumentMap"/>
    <w:rPr>
      <w:rFonts w:ascii="Tahoma" w:hAnsi="Tahoma"/>
      <w:sz w:val="24"/>
      <w:shd w:val="clear" w:color="auto" w:fill="000080"/>
      <w:lang w:val="fr-FR" w:eastAsia="en-US"/>
    </w:rPr>
  </w:style>
  <w:style w:type="paragraph" w:customStyle="1" w:styleId="CM65">
    <w:name w:val="CM65"/>
    <w:basedOn w:val="Normal"/>
    <w:next w:val="Normal"/>
    <w:pPr>
      <w:widowControl w:val="0"/>
      <w:suppressAutoHyphens w:val="0"/>
      <w:autoSpaceDE w:val="0"/>
      <w:autoSpaceDN w:val="0"/>
      <w:adjustRightInd w:val="0"/>
      <w:spacing w:line="260" w:lineRule="atLeast"/>
    </w:pPr>
    <w:rPr>
      <w:sz w:val="24"/>
      <w:szCs w:val="24"/>
      <w:lang w:val="en-US"/>
    </w:rPr>
  </w:style>
  <w:style w:type="numbering" w:customStyle="1" w:styleId="1ai2">
    <w:name w:val="1 / a / i2"/>
    <w:basedOn w:val="NoList"/>
    <w:next w:val="1ai"/>
    <w:pPr>
      <w:numPr>
        <w:numId w:val="4"/>
      </w:numPr>
    </w:pPr>
  </w:style>
  <w:style w:type="paragraph" w:customStyle="1" w:styleId="Annex1">
    <w:name w:val="Annex1"/>
    <w:basedOn w:val="Normal"/>
    <w:qFormat/>
    <w:pPr>
      <w:tabs>
        <w:tab w:val="left" w:pos="1700"/>
        <w:tab w:val="right" w:leader="dot" w:pos="8505"/>
      </w:tabs>
      <w:spacing w:after="120"/>
      <w:ind w:left="2268" w:right="1134" w:hanging="1134"/>
      <w:jc w:val="both"/>
    </w:pPr>
  </w:style>
  <w:style w:type="paragraph" w:customStyle="1" w:styleId="0title">
    <w:name w:val="0.title"/>
    <w:basedOn w:val="Normal"/>
    <w:next w:val="Normal"/>
    <w:link w:val="0titleCar"/>
    <w:qFormat/>
    <w:pPr>
      <w:keepNext/>
      <w:keepLines/>
      <w:tabs>
        <w:tab w:val="right" w:pos="851"/>
      </w:tabs>
      <w:spacing w:before="360" w:after="240" w:line="300" w:lineRule="exact"/>
      <w:ind w:left="1134" w:right="1134" w:hanging="1134"/>
      <w:outlineLvl w:val="0"/>
    </w:pPr>
    <w:rPr>
      <w:rFonts w:eastAsiaTheme="minorEastAsia"/>
      <w:b/>
      <w:sz w:val="28"/>
    </w:rPr>
  </w:style>
  <w:style w:type="character" w:customStyle="1" w:styleId="0titleCar">
    <w:name w:val="0.title Car"/>
    <w:link w:val="0title"/>
    <w:rPr>
      <w:rFonts w:eastAsiaTheme="minorEastAsia"/>
      <w:b/>
      <w:sz w:val="28"/>
      <w:lang w:eastAsia="en-US"/>
    </w:rPr>
  </w:style>
  <w:style w:type="paragraph" w:styleId="NoSpacing">
    <w:name w:val="No Spacing"/>
    <w:uiPriority w:val="1"/>
    <w:qFormat/>
    <w:pPr>
      <w:suppressAutoHyphens/>
    </w:pPr>
    <w:rPr>
      <w:lang w:eastAsia="en-US"/>
    </w:rPr>
  </w:style>
  <w:style w:type="paragraph" w:customStyle="1" w:styleId="5para5thlevel">
    <w:name w:val="5.para 5th level"/>
    <w:basedOn w:val="Normal"/>
    <w:link w:val="5para5thlevelCar"/>
    <w:qFormat/>
    <w:pPr>
      <w:spacing w:after="120"/>
      <w:ind w:left="2268" w:right="1134" w:hanging="1134"/>
      <w:jc w:val="both"/>
      <w:outlineLvl w:val="4"/>
    </w:pPr>
    <w:rPr>
      <w:rFonts w:eastAsiaTheme="minorEastAsia"/>
    </w:rPr>
  </w:style>
  <w:style w:type="character" w:customStyle="1" w:styleId="5para5thlevelCar">
    <w:name w:val="5.para 5th level Car"/>
    <w:basedOn w:val="DefaultParagraphFont"/>
    <w:link w:val="5para5thlevel"/>
    <w:rPr>
      <w:rFonts w:eastAsiaTheme="minorEastAsia"/>
      <w:lang w:eastAsia="en-US"/>
    </w:rPr>
  </w:style>
  <w:style w:type="paragraph" w:customStyle="1" w:styleId="4Para4thlevel">
    <w:name w:val="4.Para 4th level"/>
    <w:basedOn w:val="Normal"/>
    <w:link w:val="4Para4thlevelCar"/>
    <w:qFormat/>
    <w:rsid w:val="000E34B3"/>
    <w:pPr>
      <w:spacing w:after="120"/>
      <w:ind w:left="2268" w:right="1134" w:hanging="1134"/>
      <w:jc w:val="both"/>
      <w:outlineLvl w:val="3"/>
    </w:pPr>
    <w:rPr>
      <w:rFonts w:eastAsiaTheme="minorEastAsia"/>
    </w:rPr>
  </w:style>
  <w:style w:type="character" w:customStyle="1" w:styleId="4Para4thlevelCar">
    <w:name w:val="4.Para 4th level Car"/>
    <w:basedOn w:val="DefaultParagraphFont"/>
    <w:link w:val="4Para4thlevel"/>
    <w:rsid w:val="000E34B3"/>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8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chelard\AppData\Roaming\Microsoft\Templates\ECE+PlainPage\PlainPage_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39F0D-3379-4466-8E0F-AA8F3BEA0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069DC9-B761-45B5-9618-ED87901067CE}">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C8A19C68-007D-44A4-B365-C75D17AD3273}">
  <ds:schemaRefs>
    <ds:schemaRef ds:uri="http://schemas.openxmlformats.org/officeDocument/2006/bibliography"/>
  </ds:schemaRefs>
</ds:datastoreItem>
</file>

<file path=customXml/itemProps4.xml><?xml version="1.0" encoding="utf-8"?>
<ds:datastoreItem xmlns:ds="http://schemas.openxmlformats.org/officeDocument/2006/customXml" ds:itemID="{2E44BF8E-5C74-4209-8838-22BFDAE3516B}">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PlainPage_E.dot</Template>
  <TotalTime>2775</TotalTime>
  <Pages>6</Pages>
  <Words>1829</Words>
  <Characters>9038</Characters>
  <Application>Microsoft Office Word</Application>
  <DocSecurity>0</DocSecurity>
  <Lines>273</Lines>
  <Paragraphs>139</Paragraphs>
  <ScaleCrop>false</ScaleCrop>
  <HeadingPairs>
    <vt:vector size="8" baseType="variant">
      <vt:variant>
        <vt:lpstr>Titolo</vt:lpstr>
      </vt:variant>
      <vt:variant>
        <vt:i4>1</vt:i4>
      </vt:variant>
      <vt:variant>
        <vt:lpstr>Titel</vt:lpstr>
      </vt:variant>
      <vt:variant>
        <vt:i4>1</vt:i4>
      </vt:variant>
      <vt:variant>
        <vt:lpstr>Title</vt:lpstr>
      </vt:variant>
      <vt:variant>
        <vt:i4>1</vt:i4>
      </vt:variant>
      <vt:variant>
        <vt:lpstr>Titre</vt:lpstr>
      </vt:variant>
      <vt:variant>
        <vt:i4>1</vt:i4>
      </vt:variant>
    </vt:vector>
  </HeadingPairs>
  <TitlesOfParts>
    <vt:vector size="4" baseType="lpstr">
      <vt:lpstr>ECE/TRANS/WP.29/GRE/2019/3</vt:lpstr>
      <vt:lpstr>ECE/TRANS/WP.29/GRE/2019/3</vt:lpstr>
      <vt:lpstr>ECE/TRANS/WP.29/GRE/2019/3</vt:lpstr>
      <vt:lpstr>ECE/TRANS/WP.29/GRE/2018/49</vt:lpstr>
    </vt:vector>
  </TitlesOfParts>
  <Company>CSD</Company>
  <LinksUpToDate>false</LinksUpToDate>
  <CharactersWithSpaces>10728</CharactersWithSpaces>
  <SharedDoc>false</SharedDoc>
  <HLinks>
    <vt:vector size="6" baseType="variant">
      <vt:variant>
        <vt:i4>8060977</vt:i4>
      </vt:variant>
      <vt:variant>
        <vt:i4>0</vt:i4>
      </vt:variant>
      <vt:variant>
        <vt:i4>0</vt:i4>
      </vt:variant>
      <vt:variant>
        <vt:i4>5</vt:i4>
      </vt:variant>
      <vt:variant>
        <vt:lpwstr>http://www.cie.co.at/index.php/Publications/index.php?i_ca_id=304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ECE/TRANS/WP.29/GRE/2019/3</dc:title>
  <dc:subject>1901536</dc:subject>
  <dc:creator>AFTER JUNE</dc:creator>
  <cp:keywords/>
  <dc:description/>
  <cp:lastModifiedBy>Konstantin Glukhenkiy</cp:lastModifiedBy>
  <cp:revision>27</cp:revision>
  <cp:lastPrinted>2019-01-31T15:08:00Z</cp:lastPrinted>
  <dcterms:created xsi:type="dcterms:W3CDTF">2026-01-04T11:43:00Z</dcterms:created>
  <dcterms:modified xsi:type="dcterms:W3CDTF">2026-02-18T09:32:00Z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4" name="MediaServiceImageTags">
    <vt:lpwstr/>
  </property>
  <property fmtid="{D5CDD505-2E9C-101B-9397-08002B2CF9AE}" pid="5" name="gba66df640194346a5267c50f24d4797">
    <vt:lpwstr/>
  </property>
  <property fmtid="{D5CDD505-2E9C-101B-9397-08002B2CF9AE}" pid="6" name="Office_x0020_of_x0020_Origin">
    <vt:lpwstr/>
  </property>
  <property fmtid="{D5CDD505-2E9C-101B-9397-08002B2CF9AE}" pid="7" name="Office of Origin">
    <vt:lpwstr/>
  </property>
</Properties>
</file>