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F2D0" w:themeFill="accent6" w:themeFillTint="33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65CBD" w14:paraId="2127CEEE" w14:textId="77777777">
        <w:tc>
          <w:tcPr>
            <w:tcW w:w="9350" w:type="dxa"/>
            <w:gridSpan w:val="4"/>
            <w:shd w:val="clear" w:color="auto" w:fill="auto"/>
          </w:tcPr>
          <w:p w14:paraId="66ADFDE6" w14:textId="77777777" w:rsidR="00F65CBD" w:rsidRDefault="00000000">
            <w:pPr>
              <w:spacing w:after="0" w:line="240" w:lineRule="auto"/>
              <w:jc w:val="center"/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ADS IWG Working Document</w:t>
            </w:r>
          </w:p>
          <w:p w14:paraId="3BF24EDA" w14:textId="77777777" w:rsidR="00F65CBD" w:rsidRDefault="00000000">
            <w:pPr>
              <w:spacing w:after="0" w:line="240" w:lineRule="auto"/>
              <w:jc w:val="center"/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Change Proposal Form</w:t>
            </w:r>
          </w:p>
          <w:p w14:paraId="59C7C30E" w14:textId="77777777" w:rsidR="00F65CBD" w:rsidRDefault="00000000">
            <w:pPr>
              <w:spacing w:after="0" w:line="240" w:lineRule="auto"/>
              <w:jc w:val="center"/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One major comment per form</w:t>
            </w:r>
          </w:p>
          <w:p w14:paraId="5F92E353" w14:textId="77777777" w:rsidR="00F65CBD" w:rsidRDefault="0000000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Roboto" w:hAnsi="Roboto"/>
                <w:lang w:val="en-US"/>
              </w:rPr>
              <w:t>(Shaded blocks for use by the IWG Secretariat)</w:t>
            </w:r>
          </w:p>
        </w:tc>
      </w:tr>
      <w:tr w:rsidR="00F65CBD" w14:paraId="05D4C4C1" w14:textId="77777777">
        <w:tc>
          <w:tcPr>
            <w:tcW w:w="2337" w:type="dxa"/>
            <w:shd w:val="clear" w:color="auto" w:fill="auto"/>
          </w:tcPr>
          <w:p w14:paraId="0F3A49E5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shd w:val="clear" w:color="auto" w:fill="auto"/>
          </w:tcPr>
          <w:p w14:paraId="4A3189F7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6986B646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700B8AB2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</w:tr>
      <w:tr w:rsidR="00F65CBD" w14:paraId="56413828" w14:textId="77777777"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4E8CDDC7" w14:textId="77777777" w:rsidR="00F65CBD" w:rsidRDefault="00000000">
            <w:pPr>
              <w:spacing w:after="0" w:line="240" w:lineRule="auto"/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>Document Reference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 w:themeFillTint="33" w:themeFillShade="F2"/>
          </w:tcPr>
          <w:p w14:paraId="0D2507F1" w14:textId="6615D02B" w:rsidR="00F65CBD" w:rsidRDefault="00A002B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ADS-12-07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E6A90" w14:textId="77777777" w:rsidR="00F65CBD" w:rsidRDefault="00000000">
            <w:pPr>
              <w:spacing w:after="0" w:line="240" w:lineRule="auto"/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F121" w14:textId="6BA791D1" w:rsidR="00F65CBD" w:rsidRDefault="00000000">
            <w:pPr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  <w:r w:rsidR="00A002BC">
              <w:rPr>
                <w:vertAlign w:val="superscript"/>
                <w:lang w:val="en-US" w:eastAsia="zh-CN"/>
              </w:rPr>
              <w:t xml:space="preserve"> </w:t>
            </w:r>
            <w:r w:rsidR="00E565A7">
              <w:rPr>
                <w:lang w:val="en-US" w:eastAsia="zh-CN"/>
              </w:rPr>
              <w:t>June</w:t>
            </w:r>
            <w:r w:rsidR="00A002BC"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2025</w:t>
            </w:r>
          </w:p>
        </w:tc>
      </w:tr>
      <w:tr w:rsidR="00F65CBD" w14:paraId="1B04EE11" w14:textId="77777777">
        <w:trPr>
          <w:trHeight w:val="144"/>
        </w:trPr>
        <w:tc>
          <w:tcPr>
            <w:tcW w:w="2337" w:type="dxa"/>
            <w:shd w:val="clear" w:color="auto" w:fill="auto"/>
          </w:tcPr>
          <w:p w14:paraId="1F144713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776FF" w14:textId="77777777" w:rsidR="00F65CBD" w:rsidRDefault="00F65CB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1B9CFF56" w14:textId="77777777" w:rsidR="00F65CBD" w:rsidRDefault="00F65CBD">
            <w:pPr>
              <w:spacing w:after="0" w:line="240" w:lineRule="auto"/>
              <w:ind w:right="576"/>
              <w:jc w:val="right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14:paraId="70FC52E4" w14:textId="77777777" w:rsidR="00F65CBD" w:rsidRDefault="00F65CBD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F65CBD" w14:paraId="58700DD9" w14:textId="77777777"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272DB1C2" w14:textId="77777777" w:rsidR="00F65CBD" w:rsidRDefault="00000000">
            <w:pPr>
              <w:spacing w:after="0" w:line="240" w:lineRule="auto"/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>Agenda item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 w:themeFillTint="33" w:themeFillShade="F2"/>
          </w:tcPr>
          <w:p w14:paraId="1F092011" w14:textId="77777777" w:rsidR="00F65CBD" w:rsidRDefault="00F65CB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3C1FF5AE" w14:textId="77777777" w:rsidR="00F65CBD" w:rsidRDefault="00F65CBD">
            <w:pPr>
              <w:spacing w:after="0" w:line="240" w:lineRule="auto"/>
              <w:ind w:right="576"/>
              <w:jc w:val="right"/>
              <w:rPr>
                <w:lang w:val="en-US"/>
              </w:rPr>
            </w:pPr>
          </w:p>
        </w:tc>
        <w:tc>
          <w:tcPr>
            <w:tcW w:w="2338" w:type="dxa"/>
            <w:shd w:val="clear" w:color="auto" w:fill="auto"/>
          </w:tcPr>
          <w:p w14:paraId="3120F552" w14:textId="77777777" w:rsidR="00F65CBD" w:rsidRDefault="00F65CBD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F65CBD" w14:paraId="7F0F7D1A" w14:textId="77777777">
        <w:trPr>
          <w:trHeight w:val="20"/>
        </w:trPr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D02D79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676" w:type="dxa"/>
            <w:gridSpan w:val="2"/>
            <w:shd w:val="clear" w:color="auto" w:fill="auto"/>
          </w:tcPr>
          <w:p w14:paraId="166D6D86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</w:tr>
      <w:tr w:rsidR="00F65CBD" w14:paraId="178D1CE3" w14:textId="77777777">
        <w:trPr>
          <w:trHeight w:val="144"/>
        </w:trPr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F3CF8" w14:textId="77777777" w:rsidR="00F65CBD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Proposed by (affiliation only—no personal information)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6512A692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</w:tr>
      <w:tr w:rsidR="00F65CBD" w14:paraId="48E8D622" w14:textId="77777777">
        <w:trPr>
          <w:trHeight w:val="432"/>
        </w:trPr>
        <w:tc>
          <w:tcPr>
            <w:tcW w:w="7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EEE2" w14:textId="77777777" w:rsidR="00F65CBD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China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</w:tcPr>
          <w:p w14:paraId="7B6E1356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</w:tr>
      <w:tr w:rsidR="00F65CBD" w14:paraId="01F8B552" w14:textId="77777777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BB4FD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B1132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59F8959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465018A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</w:tr>
      <w:tr w:rsidR="00F65CBD" w14:paraId="5F2416EB" w14:textId="77777777">
        <w:trPr>
          <w:trHeight w:val="144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0C861" w14:textId="77777777" w:rsidR="00F65CBD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Summary of Change (25 words or less)</w:t>
            </w:r>
          </w:p>
        </w:tc>
      </w:tr>
      <w:tr w:rsidR="00F65CBD" w14:paraId="6022D699" w14:textId="77777777">
        <w:trPr>
          <w:trHeight w:val="576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301F" w14:textId="77777777" w:rsidR="00413AC1" w:rsidRDefault="00000000">
            <w:pPr>
              <w:spacing w:after="0" w:line="24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1.Change the word </w:t>
            </w:r>
            <w:r>
              <w:rPr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immediate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 to </w:t>
            </w:r>
            <w:r>
              <w:rPr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timely</w:t>
            </w:r>
            <w:proofErr w:type="gramStart"/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;</w:t>
            </w:r>
            <w:proofErr w:type="gramEnd"/>
          </w:p>
          <w:p w14:paraId="31F3AB57" w14:textId="53E5FD3D" w:rsidR="00413AC1" w:rsidRDefault="00000000">
            <w:pPr>
              <w:spacing w:after="0" w:line="24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2.Add the word </w:t>
            </w:r>
            <w:r w:rsidR="00E565A7">
              <w:rPr>
                <w:lang w:val="en-US" w:eastAsia="zh-CN"/>
              </w:rPr>
              <w:t>of ADS</w:t>
            </w:r>
            <w:r>
              <w:rPr>
                <w:rFonts w:hint="eastAsia"/>
                <w:lang w:val="en-US" w:eastAsia="zh-CN"/>
              </w:rPr>
              <w:t xml:space="preserve"> in front </w:t>
            </w:r>
            <w:r w:rsidR="00E565A7">
              <w:rPr>
                <w:lang w:val="en-US" w:eastAsia="zh-CN"/>
              </w:rPr>
              <w:t xml:space="preserve">of </w:t>
            </w:r>
            <w:proofErr w:type="gramStart"/>
            <w:r w:rsidR="00E565A7">
              <w:rPr>
                <w:lang w:val="en-US" w:eastAsia="zh-CN"/>
              </w:rPr>
              <w:t>user;</w:t>
            </w:r>
            <w:proofErr w:type="gramEnd"/>
          </w:p>
          <w:p w14:paraId="06901283" w14:textId="1F9F00F0" w:rsidR="00F65CBD" w:rsidRDefault="00000000">
            <w:pPr>
              <w:spacing w:after="0" w:line="24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3.Change the word </w:t>
            </w:r>
            <w:r>
              <w:rPr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enable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 to </w:t>
            </w:r>
            <w:r>
              <w:rPr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activate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:rsidR="00F65CBD" w14:paraId="72DF6B50" w14:textId="77777777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F8F76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F8094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47805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D31E2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</w:tr>
      <w:tr w:rsidR="00F65CBD" w14:paraId="1F37647E" w14:textId="77777777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4CF75" w14:textId="77777777" w:rsidR="00F65CBD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Reason for Change (Justification)</w:t>
            </w:r>
          </w:p>
        </w:tc>
      </w:tr>
      <w:tr w:rsidR="00F65CBD" w14:paraId="2B0D24A5" w14:textId="77777777">
        <w:trPr>
          <w:trHeight w:val="1152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C75D" w14:textId="77777777" w:rsidR="00413AC1" w:rsidRDefault="0000000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1.Immediate seems too urgent. In the actual activation process, there may be a gradual activation process, such as activation preparation or a gradual activation progress bar, which will only provide feedback on the final activation result after it is completely </w:t>
            </w:r>
            <w:proofErr w:type="gramStart"/>
            <w:r>
              <w:rPr>
                <w:rFonts w:hint="eastAsia"/>
                <w:lang w:val="en-US" w:eastAsia="zh-CN"/>
              </w:rPr>
              <w:t>stable;</w:t>
            </w:r>
            <w:proofErr w:type="gramEnd"/>
          </w:p>
          <w:p w14:paraId="47DA5BA0" w14:textId="55F9207D" w:rsidR="00413AC1" w:rsidRDefault="0000000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2.To be coordinate with </w:t>
            </w:r>
            <w:proofErr w:type="gramStart"/>
            <w:r>
              <w:rPr>
                <w:rFonts w:hint="eastAsia"/>
                <w:lang w:val="en-US" w:eastAsia="zh-CN"/>
              </w:rPr>
              <w:t>terms</w:t>
            </w:r>
            <w:proofErr w:type="gramEnd"/>
            <w:r>
              <w:rPr>
                <w:rFonts w:hint="eastAsia"/>
                <w:lang w:val="en-US" w:eastAsia="zh-CN"/>
              </w:rPr>
              <w:t xml:space="preserve"> of the rest of the </w:t>
            </w:r>
            <w:r w:rsidR="00413AC1">
              <w:rPr>
                <w:lang w:val="en-US" w:eastAsia="zh-CN"/>
              </w:rPr>
              <w:t>file, such</w:t>
            </w:r>
            <w:r>
              <w:rPr>
                <w:rFonts w:hint="eastAsia"/>
                <w:lang w:val="en-US" w:eastAsia="zh-CN"/>
              </w:rPr>
              <w:t xml:space="preserve"> as item </w:t>
            </w:r>
            <w:proofErr w:type="gramStart"/>
            <w:r>
              <w:rPr>
                <w:rFonts w:hint="eastAsia"/>
                <w:lang w:val="en-US" w:eastAsia="zh-CN"/>
              </w:rPr>
              <w:t>3.14;</w:t>
            </w:r>
            <w:proofErr w:type="gramEnd"/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2B16F6F7" w14:textId="774DECFD" w:rsidR="00F65CBD" w:rsidRDefault="0000000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3. It will be more suitable to use the word of </w:t>
            </w:r>
            <w:r w:rsidR="00413AC1">
              <w:rPr>
                <w:lang w:val="en-US" w:eastAsia="zh-CN"/>
              </w:rPr>
              <w:t>activate, and</w:t>
            </w:r>
            <w:r>
              <w:rPr>
                <w:rFonts w:hint="eastAsia"/>
                <w:lang w:val="en-US" w:eastAsia="zh-CN"/>
              </w:rPr>
              <w:t xml:space="preserve"> to be coordinate with the terms of the rest of the </w:t>
            </w:r>
            <w:r w:rsidR="00E565A7">
              <w:rPr>
                <w:lang w:val="en-US" w:eastAsia="zh-CN"/>
              </w:rPr>
              <w:t>file, such</w:t>
            </w:r>
            <w:r>
              <w:rPr>
                <w:rFonts w:hint="eastAsia"/>
                <w:lang w:val="en-US" w:eastAsia="zh-CN"/>
              </w:rPr>
              <w:t xml:space="preserve"> as item </w:t>
            </w:r>
            <w:r>
              <w:rPr>
                <w:rFonts w:eastAsia="SimSun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5.1.4.4.2</w:t>
            </w:r>
            <w:r>
              <w:rPr>
                <w:rFonts w:eastAsia="SimSun" w:cs="Times New Roman" w:hint="eastAsia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and 3.7.</w:t>
            </w:r>
          </w:p>
        </w:tc>
      </w:tr>
      <w:tr w:rsidR="00F65CBD" w14:paraId="755B59CB" w14:textId="77777777"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14:paraId="32438949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689F6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79769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83FFC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</w:tr>
      <w:tr w:rsidR="00F65CBD" w14:paraId="705A9CFA" w14:textId="77777777"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</w:tcPr>
          <w:p w14:paraId="4C90CA3D" w14:textId="77777777" w:rsidR="00F65CBD" w:rsidRDefault="00000000">
            <w:pPr>
              <w:spacing w:after="0" w:line="240" w:lineRule="auto"/>
              <w:ind w:right="14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Location 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6BFC" w14:textId="77777777" w:rsidR="00F65CBD" w:rsidRDefault="00000000">
            <w:pPr>
              <w:spacing w:after="0" w:line="24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ADS-10-05 5.2.2.2.2</w:t>
            </w:r>
          </w:p>
        </w:tc>
      </w:tr>
      <w:tr w:rsidR="00F65CBD" w14:paraId="0BD3D13D" w14:textId="77777777"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14:paraId="5F451B61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83C1D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D67299B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9B40FEC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</w:tr>
      <w:tr w:rsidR="00F65CBD" w14:paraId="4C9150BF" w14:textId="77777777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ED86A" w14:textId="77777777" w:rsidR="00F65CBD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Original text</w:t>
            </w:r>
          </w:p>
        </w:tc>
      </w:tr>
      <w:tr w:rsidR="00F65CBD" w14:paraId="35222051" w14:textId="77777777">
        <w:trPr>
          <w:trHeight w:val="567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7AFC" w14:textId="77777777" w:rsidR="00F65CBD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The ADS shall provide </w:t>
            </w:r>
            <w:r>
              <w:rPr>
                <w:rFonts w:hint="eastAsia"/>
                <w:color w:val="FF0000"/>
                <w:lang w:val="en-US"/>
              </w:rPr>
              <w:t>immediate</w:t>
            </w:r>
            <w:r>
              <w:rPr>
                <w:rFonts w:hint="eastAsia"/>
                <w:lang w:val="en-US"/>
              </w:rPr>
              <w:t xml:space="preserve"> feedback to indicate success or failure when the </w:t>
            </w:r>
            <w:r>
              <w:rPr>
                <w:rFonts w:hint="eastAsia"/>
                <w:color w:val="FF0000"/>
                <w:lang w:val="en-US"/>
              </w:rPr>
              <w:t>user</w:t>
            </w:r>
            <w:r>
              <w:rPr>
                <w:rFonts w:hint="eastAsia"/>
                <w:lang w:val="en-US"/>
              </w:rPr>
              <w:t xml:space="preserve"> attempts to </w:t>
            </w:r>
            <w:r>
              <w:rPr>
                <w:rFonts w:hint="eastAsia"/>
                <w:color w:val="FF0000"/>
                <w:lang w:val="en-US"/>
              </w:rPr>
              <w:t>enable</w:t>
            </w:r>
            <w:r>
              <w:rPr>
                <w:rFonts w:hint="eastAsia"/>
                <w:lang w:val="en-US"/>
              </w:rPr>
              <w:t xml:space="preserve"> an ADS feature.</w:t>
            </w:r>
          </w:p>
        </w:tc>
      </w:tr>
      <w:tr w:rsidR="00F65CBD" w14:paraId="5B45A537" w14:textId="77777777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E862F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EB334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DD517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4AF4A" w14:textId="77777777" w:rsidR="00F65CBD" w:rsidRDefault="00F65CBD">
            <w:pPr>
              <w:spacing w:after="0" w:line="240" w:lineRule="auto"/>
              <w:rPr>
                <w:lang w:val="en-US"/>
              </w:rPr>
            </w:pPr>
          </w:p>
        </w:tc>
      </w:tr>
      <w:tr w:rsidR="00F65CBD" w14:paraId="42A832FF" w14:textId="77777777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00839" w14:textId="77777777" w:rsidR="00F65CBD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Revised text</w:t>
            </w:r>
          </w:p>
        </w:tc>
      </w:tr>
      <w:tr w:rsidR="00F65CBD" w14:paraId="6124F614" w14:textId="77777777">
        <w:trPr>
          <w:trHeight w:val="1296"/>
        </w:trPr>
        <w:tc>
          <w:tcPr>
            <w:tcW w:w="9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34A2" w14:textId="77777777" w:rsidR="00F65CBD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The ADS shall provide </w:t>
            </w:r>
            <w:r>
              <w:rPr>
                <w:rFonts w:hint="eastAsia"/>
                <w:color w:val="FF0000"/>
                <w:lang w:val="en-US"/>
              </w:rPr>
              <w:t xml:space="preserve">timely </w:t>
            </w:r>
            <w:r>
              <w:rPr>
                <w:rFonts w:hint="eastAsia"/>
                <w:lang w:val="en-US"/>
              </w:rPr>
              <w:t xml:space="preserve">feedback to indicate success or failure when the </w:t>
            </w:r>
            <w:r>
              <w:rPr>
                <w:rFonts w:hint="eastAsia"/>
                <w:color w:val="FF0000"/>
                <w:lang w:val="en-US"/>
              </w:rPr>
              <w:t>ADS</w:t>
            </w:r>
            <w:r>
              <w:rPr>
                <w:rFonts w:hint="eastAsia"/>
                <w:lang w:val="en-US"/>
              </w:rPr>
              <w:t xml:space="preserve"> user attempts to </w:t>
            </w:r>
            <w:r>
              <w:rPr>
                <w:rFonts w:hint="eastAsia"/>
                <w:color w:val="FF0000"/>
                <w:lang w:val="en-US"/>
              </w:rPr>
              <w:t>activate</w:t>
            </w:r>
            <w:r>
              <w:rPr>
                <w:rFonts w:hint="eastAsia"/>
                <w:lang w:val="en-US"/>
              </w:rPr>
              <w:t xml:space="preserve"> an ADS feature.</w:t>
            </w:r>
          </w:p>
        </w:tc>
      </w:tr>
    </w:tbl>
    <w:p w14:paraId="62014530" w14:textId="77777777" w:rsidR="00F65CBD" w:rsidRDefault="00F65CBD"/>
    <w:sectPr w:rsidR="00F65CBD"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9933F" w14:textId="77777777" w:rsidR="00570B4D" w:rsidRDefault="00570B4D">
      <w:pPr>
        <w:spacing w:line="240" w:lineRule="auto"/>
      </w:pPr>
      <w:r>
        <w:separator/>
      </w:r>
    </w:p>
  </w:endnote>
  <w:endnote w:type="continuationSeparator" w:id="0">
    <w:p w14:paraId="646E2CCC" w14:textId="77777777" w:rsidR="00570B4D" w:rsidRDefault="00570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DC88C" w14:textId="77777777" w:rsidR="00570B4D" w:rsidRDefault="00570B4D">
      <w:pPr>
        <w:spacing w:after="0"/>
      </w:pPr>
      <w:r>
        <w:separator/>
      </w:r>
    </w:p>
  </w:footnote>
  <w:footnote w:type="continuationSeparator" w:id="0">
    <w:p w14:paraId="160D4F39" w14:textId="77777777" w:rsidR="00570B4D" w:rsidRDefault="00570B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52E8"/>
    <w:multiLevelType w:val="multilevel"/>
    <w:tmpl w:val="0D8B52E8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L4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5D85371"/>
    <w:multiLevelType w:val="multilevel"/>
    <w:tmpl w:val="65D853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21876678">
    <w:abstractNumId w:val="0"/>
  </w:num>
  <w:num w:numId="2" w16cid:durableId="839197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69"/>
    <w:rsid w:val="0002585E"/>
    <w:rsid w:val="0002653C"/>
    <w:rsid w:val="00055D4A"/>
    <w:rsid w:val="00086467"/>
    <w:rsid w:val="00092183"/>
    <w:rsid w:val="000B265A"/>
    <w:rsid w:val="000D3379"/>
    <w:rsid w:val="0010606B"/>
    <w:rsid w:val="0011679B"/>
    <w:rsid w:val="00150CE1"/>
    <w:rsid w:val="00150E99"/>
    <w:rsid w:val="00160F0B"/>
    <w:rsid w:val="0016485D"/>
    <w:rsid w:val="001721DE"/>
    <w:rsid w:val="0017397C"/>
    <w:rsid w:val="0017678D"/>
    <w:rsid w:val="0018486D"/>
    <w:rsid w:val="001D1A7C"/>
    <w:rsid w:val="001D241A"/>
    <w:rsid w:val="001F16A2"/>
    <w:rsid w:val="002518D9"/>
    <w:rsid w:val="00280037"/>
    <w:rsid w:val="00281BDB"/>
    <w:rsid w:val="002B06C7"/>
    <w:rsid w:val="002B7CB0"/>
    <w:rsid w:val="002C5C48"/>
    <w:rsid w:val="002D62D5"/>
    <w:rsid w:val="002F1DEC"/>
    <w:rsid w:val="002F4947"/>
    <w:rsid w:val="00384BE4"/>
    <w:rsid w:val="00387668"/>
    <w:rsid w:val="003B303D"/>
    <w:rsid w:val="00413AC1"/>
    <w:rsid w:val="004141E4"/>
    <w:rsid w:val="004249B3"/>
    <w:rsid w:val="00434A0B"/>
    <w:rsid w:val="004462F4"/>
    <w:rsid w:val="00446CBF"/>
    <w:rsid w:val="00461FAC"/>
    <w:rsid w:val="0046681A"/>
    <w:rsid w:val="00467076"/>
    <w:rsid w:val="004C0150"/>
    <w:rsid w:val="004E4A62"/>
    <w:rsid w:val="004F7387"/>
    <w:rsid w:val="004F7D75"/>
    <w:rsid w:val="0051684D"/>
    <w:rsid w:val="005260BA"/>
    <w:rsid w:val="005458E9"/>
    <w:rsid w:val="00564E1E"/>
    <w:rsid w:val="00570B4D"/>
    <w:rsid w:val="005808AE"/>
    <w:rsid w:val="005937B3"/>
    <w:rsid w:val="005D228E"/>
    <w:rsid w:val="005E6596"/>
    <w:rsid w:val="00610344"/>
    <w:rsid w:val="006267E5"/>
    <w:rsid w:val="0067185D"/>
    <w:rsid w:val="00696311"/>
    <w:rsid w:val="006B1B8F"/>
    <w:rsid w:val="006B26F1"/>
    <w:rsid w:val="006B7E41"/>
    <w:rsid w:val="006C71FB"/>
    <w:rsid w:val="006C781A"/>
    <w:rsid w:val="00706DC1"/>
    <w:rsid w:val="007104AC"/>
    <w:rsid w:val="0072108E"/>
    <w:rsid w:val="007349AC"/>
    <w:rsid w:val="00736487"/>
    <w:rsid w:val="00740A2F"/>
    <w:rsid w:val="00764FBD"/>
    <w:rsid w:val="007811C4"/>
    <w:rsid w:val="00784226"/>
    <w:rsid w:val="00784A99"/>
    <w:rsid w:val="007B4BB7"/>
    <w:rsid w:val="00827643"/>
    <w:rsid w:val="008C385D"/>
    <w:rsid w:val="008D6314"/>
    <w:rsid w:val="008E0721"/>
    <w:rsid w:val="008F2E14"/>
    <w:rsid w:val="009070E7"/>
    <w:rsid w:val="00942142"/>
    <w:rsid w:val="0094460E"/>
    <w:rsid w:val="0097125E"/>
    <w:rsid w:val="00972275"/>
    <w:rsid w:val="00996780"/>
    <w:rsid w:val="009A32D9"/>
    <w:rsid w:val="009A7605"/>
    <w:rsid w:val="009E6E59"/>
    <w:rsid w:val="009F172F"/>
    <w:rsid w:val="009F2395"/>
    <w:rsid w:val="009F3D6E"/>
    <w:rsid w:val="00A002BC"/>
    <w:rsid w:val="00A008FE"/>
    <w:rsid w:val="00A27445"/>
    <w:rsid w:val="00A411E7"/>
    <w:rsid w:val="00A54D70"/>
    <w:rsid w:val="00A91097"/>
    <w:rsid w:val="00AB3656"/>
    <w:rsid w:val="00AB404E"/>
    <w:rsid w:val="00AF3545"/>
    <w:rsid w:val="00B02DFF"/>
    <w:rsid w:val="00B139A8"/>
    <w:rsid w:val="00B168EE"/>
    <w:rsid w:val="00B244D4"/>
    <w:rsid w:val="00B27EC4"/>
    <w:rsid w:val="00B506F2"/>
    <w:rsid w:val="00B64849"/>
    <w:rsid w:val="00B77F58"/>
    <w:rsid w:val="00B82C8C"/>
    <w:rsid w:val="00B86ECA"/>
    <w:rsid w:val="00BA2D5A"/>
    <w:rsid w:val="00BA73E7"/>
    <w:rsid w:val="00BC572F"/>
    <w:rsid w:val="00BE2F91"/>
    <w:rsid w:val="00C00BBB"/>
    <w:rsid w:val="00C07F1B"/>
    <w:rsid w:val="00C27845"/>
    <w:rsid w:val="00C94A02"/>
    <w:rsid w:val="00CA00AA"/>
    <w:rsid w:val="00CA66E5"/>
    <w:rsid w:val="00CC57D4"/>
    <w:rsid w:val="00CC749D"/>
    <w:rsid w:val="00CD3E56"/>
    <w:rsid w:val="00CE3AAF"/>
    <w:rsid w:val="00CF5E8F"/>
    <w:rsid w:val="00D071F8"/>
    <w:rsid w:val="00D476EB"/>
    <w:rsid w:val="00D56162"/>
    <w:rsid w:val="00D64771"/>
    <w:rsid w:val="00D719D9"/>
    <w:rsid w:val="00D733D4"/>
    <w:rsid w:val="00D763D9"/>
    <w:rsid w:val="00DA54C4"/>
    <w:rsid w:val="00DA7C06"/>
    <w:rsid w:val="00DB62F0"/>
    <w:rsid w:val="00DB7096"/>
    <w:rsid w:val="00DD3369"/>
    <w:rsid w:val="00DE585F"/>
    <w:rsid w:val="00DF6323"/>
    <w:rsid w:val="00E07F87"/>
    <w:rsid w:val="00E10733"/>
    <w:rsid w:val="00E17E66"/>
    <w:rsid w:val="00E240CF"/>
    <w:rsid w:val="00E565A7"/>
    <w:rsid w:val="00E80D2C"/>
    <w:rsid w:val="00E97EA7"/>
    <w:rsid w:val="00EE1498"/>
    <w:rsid w:val="00EE3359"/>
    <w:rsid w:val="00F15342"/>
    <w:rsid w:val="00F171CC"/>
    <w:rsid w:val="00F209B3"/>
    <w:rsid w:val="00F20E3C"/>
    <w:rsid w:val="00F2414B"/>
    <w:rsid w:val="00F307C0"/>
    <w:rsid w:val="00F346C4"/>
    <w:rsid w:val="00F35ACF"/>
    <w:rsid w:val="00F43EAA"/>
    <w:rsid w:val="00F65901"/>
    <w:rsid w:val="00F65CBD"/>
    <w:rsid w:val="00F73DB6"/>
    <w:rsid w:val="00F943C1"/>
    <w:rsid w:val="00FA107F"/>
    <w:rsid w:val="00FB199C"/>
    <w:rsid w:val="00FE0B55"/>
    <w:rsid w:val="00FE296A"/>
    <w:rsid w:val="00FF3E15"/>
    <w:rsid w:val="00FF5A55"/>
    <w:rsid w:val="01170C55"/>
    <w:rsid w:val="083420ED"/>
    <w:rsid w:val="11A007F3"/>
    <w:rsid w:val="1CA94A00"/>
    <w:rsid w:val="1FB931AC"/>
    <w:rsid w:val="23BE2382"/>
    <w:rsid w:val="255B6AB3"/>
    <w:rsid w:val="37C460EC"/>
    <w:rsid w:val="387E793E"/>
    <w:rsid w:val="39CE1AF2"/>
    <w:rsid w:val="3D962926"/>
    <w:rsid w:val="49AE6E38"/>
    <w:rsid w:val="56854CB5"/>
    <w:rsid w:val="59A71CEC"/>
    <w:rsid w:val="5B280C0A"/>
    <w:rsid w:val="63003B2E"/>
    <w:rsid w:val="6A9040D6"/>
    <w:rsid w:val="6A922510"/>
    <w:rsid w:val="6BBE4942"/>
    <w:rsid w:val="6CA36342"/>
    <w:rsid w:val="6FAC7C04"/>
    <w:rsid w:val="70CB230C"/>
    <w:rsid w:val="7A19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0D9D3"/>
  <w15:docId w15:val="{90638D23-1AAE-42BE-BDC6-F1AB8D17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 w:cstheme="minorBidi"/>
      <w:kern w:val="2"/>
      <w:sz w:val="22"/>
      <w:szCs w:val="22"/>
      <w:lang w:val="en-GB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</w:rPr>
  </w:style>
  <w:style w:type="paragraph" w:customStyle="1" w:styleId="ListL2">
    <w:name w:val="List L2"/>
    <w:basedOn w:val="ListParagraph"/>
    <w:link w:val="ListL2Char"/>
    <w:qFormat/>
    <w:pPr>
      <w:numPr>
        <w:ilvl w:val="1"/>
      </w:numPr>
      <w:spacing w:after="120"/>
      <w:ind w:right="1152"/>
      <w:contextualSpacing w:val="0"/>
    </w:pPr>
  </w:style>
  <w:style w:type="paragraph" w:styleId="ListParagraph">
    <w:name w:val="List Paragraph"/>
    <w:basedOn w:val="Normal"/>
    <w:uiPriority w:val="34"/>
    <w:qFormat/>
    <w:pPr>
      <w:numPr>
        <w:numId w:val="1"/>
      </w:numPr>
      <w:contextualSpacing/>
    </w:pPr>
  </w:style>
  <w:style w:type="character" w:customStyle="1" w:styleId="ListL2Char">
    <w:name w:val="List L2 Char"/>
    <w:basedOn w:val="DefaultParagraphFont"/>
    <w:link w:val="ListL2"/>
    <w:qFormat/>
  </w:style>
  <w:style w:type="paragraph" w:customStyle="1" w:styleId="ListL3">
    <w:name w:val="List L3"/>
    <w:basedOn w:val="ListL2"/>
    <w:link w:val="ListL3Char"/>
    <w:qFormat/>
    <w:pPr>
      <w:numPr>
        <w:ilvl w:val="2"/>
      </w:numPr>
    </w:pPr>
  </w:style>
  <w:style w:type="character" w:customStyle="1" w:styleId="ListL3Char">
    <w:name w:val="List L3 Char"/>
    <w:basedOn w:val="ListL2Char"/>
    <w:link w:val="ListL3"/>
    <w:qFormat/>
  </w:style>
  <w:style w:type="paragraph" w:customStyle="1" w:styleId="ListL4">
    <w:name w:val="List L4"/>
    <w:basedOn w:val="ListL3"/>
    <w:link w:val="ListL4Char"/>
    <w:qFormat/>
    <w:pPr>
      <w:numPr>
        <w:ilvl w:val="3"/>
      </w:numPr>
    </w:pPr>
  </w:style>
  <w:style w:type="character" w:customStyle="1" w:styleId="ListL4Char">
    <w:name w:val="List L4 Char"/>
    <w:basedOn w:val="ListL3Char"/>
    <w:link w:val="ListL4"/>
    <w:qFormat/>
  </w:style>
  <w:style w:type="paragraph" w:customStyle="1" w:styleId="ListL5">
    <w:name w:val="List L5"/>
    <w:basedOn w:val="ListL4"/>
    <w:link w:val="ListL5Char"/>
    <w:qFormat/>
    <w:pPr>
      <w:numPr>
        <w:ilvl w:val="4"/>
        <w:numId w:val="2"/>
      </w:numPr>
      <w:ind w:left="3960" w:hanging="1152"/>
    </w:pPr>
  </w:style>
  <w:style w:type="character" w:customStyle="1" w:styleId="ListL5Char">
    <w:name w:val="List L5 Char"/>
    <w:basedOn w:val="ListL4Char"/>
    <w:link w:val="ListL5"/>
    <w:qFormat/>
  </w:style>
  <w:style w:type="paragraph" w:customStyle="1" w:styleId="footnote">
    <w:name w:val="footnote"/>
    <w:basedOn w:val="FootnoteText"/>
    <w:link w:val="footnoteChar"/>
    <w:qFormat/>
    <w:pPr>
      <w:ind w:left="187" w:hanging="187"/>
    </w:pPr>
  </w:style>
  <w:style w:type="character" w:customStyle="1" w:styleId="footnoteChar">
    <w:name w:val="footnote Char"/>
    <w:basedOn w:val="FootnoteTextChar"/>
    <w:link w:val="footnote"/>
    <w:qFormat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inorHAnsi" w:eastAsiaTheme="majorEastAsia" w:hAnsiTheme="minorHAnsi" w:cstheme="majorBidi"/>
      <w:i/>
      <w:iCs/>
      <w:color w:val="262626" w:themeColor="text1" w:themeTint="D9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inorHAnsi" w:eastAsiaTheme="majorEastAsia" w:hAnsiTheme="minorHAnsi" w:cstheme="majorBidi"/>
      <w:color w:val="262626" w:themeColor="text1" w:themeTint="D9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  <w:lang w:val="en-GB"/>
    </w:rPr>
  </w:style>
  <w:style w:type="character" w:customStyle="1" w:styleId="1">
    <w:name w:val="明显强调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  <w:lang w:val="en-GB"/>
    </w:rPr>
  </w:style>
  <w:style w:type="character" w:customStyle="1" w:styleId="10">
    <w:name w:val="明显参考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2406868\Desktop\Change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Change form.dotx</Template>
  <TotalTime>1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郑荧辉</dc:creator>
  <cp:lastModifiedBy>John Creamer</cp:lastModifiedBy>
  <cp:revision>2</cp:revision>
  <dcterms:created xsi:type="dcterms:W3CDTF">2025-06-21T07:20:00Z</dcterms:created>
  <dcterms:modified xsi:type="dcterms:W3CDTF">2025-06-21T07:20:00Z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eyJoZGlkIjoiZjExMWM3MTEyN2MxZTdlN2IxNGE4OGYwMGFjOTFkMDMiLCJ1c2VySWQiOiIyNzUwMTIyNjAifQ==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223E1398CC5C47DE88B5514D1012A849_13</vt:lpwstr>
  </property>
</Properties>
</file>