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7A54" w14:textId="5570D424" w:rsidR="00403373" w:rsidRDefault="00F61ACA" w:rsidP="00F61ACA">
      <w:pPr>
        <w:pStyle w:val="HMG"/>
        <w:ind w:firstLine="0"/>
      </w:pPr>
      <w:r>
        <w:t xml:space="preserve">Proposal </w:t>
      </w:r>
      <w:r w:rsidR="000D019E">
        <w:t xml:space="preserve">for a supplement to the </w:t>
      </w:r>
      <w:r w:rsidR="00C27A5F">
        <w:t xml:space="preserve">02 </w:t>
      </w:r>
      <w:r w:rsidR="0088098C">
        <w:t xml:space="preserve">series of amendments to UN Regulation No. 131 </w:t>
      </w:r>
      <w:r w:rsidR="00DC4881">
        <w:t>(Advanced Emergency Braking System</w:t>
      </w:r>
      <w:r w:rsidR="007E6EF0">
        <w:t xml:space="preserve">s (AEBS) for </w:t>
      </w:r>
      <w:r w:rsidR="00F83D85" w:rsidRPr="00F83D85">
        <w:t>M</w:t>
      </w:r>
      <w:r w:rsidR="00F83D85" w:rsidRPr="00F35509">
        <w:rPr>
          <w:vertAlign w:val="subscript"/>
        </w:rPr>
        <w:t>2</w:t>
      </w:r>
      <w:r w:rsidR="00F83D85" w:rsidRPr="00F83D85">
        <w:t>, M</w:t>
      </w:r>
      <w:r w:rsidR="00F83D85" w:rsidRPr="00F35509">
        <w:rPr>
          <w:vertAlign w:val="subscript"/>
        </w:rPr>
        <w:t>3</w:t>
      </w:r>
      <w:r w:rsidR="00F83D85" w:rsidRPr="00F83D85">
        <w:t>, N</w:t>
      </w:r>
      <w:r w:rsidR="00F83D85" w:rsidRPr="00F35509">
        <w:rPr>
          <w:vertAlign w:val="subscript"/>
        </w:rPr>
        <w:t>2</w:t>
      </w:r>
      <w:r w:rsidR="00F83D85" w:rsidRPr="00F83D85">
        <w:t xml:space="preserve"> and N</w:t>
      </w:r>
      <w:r w:rsidR="00F83D85" w:rsidRPr="00F35509">
        <w:rPr>
          <w:vertAlign w:val="subscript"/>
        </w:rPr>
        <w:t>3</w:t>
      </w:r>
      <w:r w:rsidR="00F83D85">
        <w:t xml:space="preserve"> cate</w:t>
      </w:r>
      <w:r w:rsidR="00E4252F">
        <w:t>gory vehicles)</w:t>
      </w:r>
      <w:r w:rsidR="007E6EF0">
        <w:t xml:space="preserve"> </w:t>
      </w:r>
      <w:r w:rsidR="005B448C">
        <w:t xml:space="preserve">and the </w:t>
      </w:r>
      <w:r w:rsidR="000C7EA6">
        <w:t xml:space="preserve">02 series of amendments to UN Regulation No. 152 </w:t>
      </w:r>
      <w:r w:rsidR="000179F1">
        <w:t>(</w:t>
      </w:r>
      <w:r w:rsidR="000179F1" w:rsidRPr="000179F1">
        <w:t>Advanced Emergency Braking System (AEBS) for M</w:t>
      </w:r>
      <w:r w:rsidR="000179F1" w:rsidRPr="000179F1">
        <w:rPr>
          <w:vertAlign w:val="subscript"/>
        </w:rPr>
        <w:t>1</w:t>
      </w:r>
      <w:r w:rsidR="000179F1" w:rsidRPr="000179F1">
        <w:t xml:space="preserve"> and N</w:t>
      </w:r>
      <w:r w:rsidR="000179F1" w:rsidRPr="000179F1">
        <w:rPr>
          <w:vertAlign w:val="subscript"/>
        </w:rPr>
        <w:t>1</w:t>
      </w:r>
      <w:r w:rsidR="000179F1" w:rsidRPr="000179F1">
        <w:t xml:space="preserve"> vehicles</w:t>
      </w:r>
      <w:r w:rsidR="000179F1">
        <w:t>)</w:t>
      </w:r>
    </w:p>
    <w:p w14:paraId="516D2C62" w14:textId="64C09318" w:rsidR="00BB5603" w:rsidRPr="00BB5603" w:rsidRDefault="00B820D3" w:rsidP="00C52756">
      <w:pPr>
        <w:pStyle w:val="SingleTxtG"/>
        <w:ind w:firstLine="567"/>
      </w:pPr>
      <w:r>
        <w:t>The text reproduced below was prepared by the expert</w:t>
      </w:r>
      <w:r w:rsidR="007E2281">
        <w:t>s</w:t>
      </w:r>
      <w:r>
        <w:t xml:space="preserve"> from the United Kingdom of Great Britain and Northern Ireland</w:t>
      </w:r>
      <w:r w:rsidR="004C7AEC">
        <w:t xml:space="preserve"> </w:t>
      </w:r>
      <w:r w:rsidR="00032A5E">
        <w:t>and</w:t>
      </w:r>
      <w:r w:rsidR="007E2281">
        <w:t xml:space="preserve"> Australia</w:t>
      </w:r>
      <w:r w:rsidR="00B807FA">
        <w:t xml:space="preserve"> which</w:t>
      </w:r>
      <w:r w:rsidR="00032A5E">
        <w:t xml:space="preserve"> is </w:t>
      </w:r>
      <w:r w:rsidR="00B62A57">
        <w:t xml:space="preserve">looking to resolve issues with </w:t>
      </w:r>
      <w:r w:rsidR="00B51CED">
        <w:t>accepting the approval of M</w:t>
      </w:r>
      <w:r w:rsidR="00B51CED" w:rsidRPr="00F45BD3">
        <w:rPr>
          <w:vertAlign w:val="subscript"/>
        </w:rPr>
        <w:t>2</w:t>
      </w:r>
      <w:r w:rsidR="00B51CED">
        <w:t>, M</w:t>
      </w:r>
      <w:r w:rsidR="00B51CED" w:rsidRPr="00F45BD3">
        <w:rPr>
          <w:vertAlign w:val="subscript"/>
        </w:rPr>
        <w:t>3</w:t>
      </w:r>
      <w:r w:rsidR="003D084D">
        <w:t xml:space="preserve"> and N</w:t>
      </w:r>
      <w:r w:rsidR="003D084D" w:rsidRPr="009A068B">
        <w:rPr>
          <w:vertAlign w:val="subscript"/>
        </w:rPr>
        <w:t>2</w:t>
      </w:r>
      <w:r w:rsidR="003D084D">
        <w:t xml:space="preserve"> </w:t>
      </w:r>
      <w:r w:rsidR="00B210CE">
        <w:t>vehicles</w:t>
      </w:r>
      <w:r w:rsidR="000450A1">
        <w:t xml:space="preserve"> to</w:t>
      </w:r>
      <w:r w:rsidR="007B72E5" w:rsidRPr="007B72E5">
        <w:t xml:space="preserve"> Regulation No. 1</w:t>
      </w:r>
      <w:r w:rsidR="000450A1">
        <w:t>52</w:t>
      </w:r>
      <w:r w:rsidR="00C0224B">
        <w:t xml:space="preserve">. </w:t>
      </w:r>
      <w:r w:rsidR="00082B6E" w:rsidRPr="00082B6E">
        <w:rPr>
          <w:bCs/>
        </w:rPr>
        <w:t xml:space="preserve">The modifications to the existing text of the </w:t>
      </w:r>
      <w:r w:rsidR="006E2B2D">
        <w:rPr>
          <w:bCs/>
        </w:rPr>
        <w:t>UN</w:t>
      </w:r>
      <w:r w:rsidR="00013123">
        <w:rPr>
          <w:bCs/>
        </w:rPr>
        <w:t xml:space="preserve"> </w:t>
      </w:r>
      <w:r w:rsidR="00082B6E" w:rsidRPr="00082B6E">
        <w:rPr>
          <w:bCs/>
        </w:rPr>
        <w:t>Regulation</w:t>
      </w:r>
      <w:r w:rsidR="00013123">
        <w:rPr>
          <w:bCs/>
        </w:rPr>
        <w:t xml:space="preserve"> No. 131 and Regulation No. 152</w:t>
      </w:r>
      <w:r w:rsidR="00082B6E">
        <w:rPr>
          <w:bCs/>
        </w:rPr>
        <w:t xml:space="preserve"> </w:t>
      </w:r>
      <w:r w:rsidR="00756BAB">
        <w:rPr>
          <w:bCs/>
        </w:rPr>
        <w:t xml:space="preserve">are marked </w:t>
      </w:r>
      <w:r w:rsidR="0039288B" w:rsidRPr="000D4913">
        <w:rPr>
          <w:bCs/>
        </w:rPr>
        <w:t xml:space="preserve">in </w:t>
      </w:r>
      <w:r w:rsidR="0039288B" w:rsidRPr="0039288B">
        <w:rPr>
          <w:b/>
          <w:bCs/>
        </w:rPr>
        <w:t>bold</w:t>
      </w:r>
      <w:r w:rsidR="0039288B" w:rsidRPr="000D4913">
        <w:rPr>
          <w:bCs/>
        </w:rPr>
        <w:t xml:space="preserve"> for new characters and </w:t>
      </w:r>
      <w:r w:rsidR="0039288B" w:rsidRPr="0039288B">
        <w:rPr>
          <w:bCs/>
          <w:strike/>
        </w:rPr>
        <w:t>strikethrough</w:t>
      </w:r>
      <w:r w:rsidR="0039288B" w:rsidRPr="000D4913">
        <w:rPr>
          <w:bCs/>
        </w:rPr>
        <w:t xml:space="preserve"> for deleted characters.</w:t>
      </w:r>
    </w:p>
    <w:p w14:paraId="33188E08" w14:textId="76AF36EB" w:rsidR="0046221A" w:rsidRPr="000328EF" w:rsidRDefault="00403373" w:rsidP="0046221A">
      <w:pPr>
        <w:pStyle w:val="HChG"/>
        <w:rPr>
          <w:u w:val="single"/>
        </w:rPr>
      </w:pPr>
      <w:r>
        <w:tab/>
      </w:r>
      <w:r w:rsidR="00EB7139">
        <w:t>I.</w:t>
      </w:r>
      <w:r w:rsidR="00EB7139">
        <w:tab/>
        <w:t>Proposal</w:t>
      </w:r>
      <w:r w:rsidR="00C75F1E">
        <w:t xml:space="preserve"> for UN Regulation No. 131</w:t>
      </w:r>
    </w:p>
    <w:p w14:paraId="500D8646" w14:textId="628CDF2A" w:rsidR="00EB7139" w:rsidRDefault="00EB7139" w:rsidP="00EB7139">
      <w:pPr>
        <w:pStyle w:val="SingleTxtG"/>
        <w:rPr>
          <w:lang w:val="en-US"/>
        </w:rPr>
      </w:pPr>
      <w:r w:rsidRPr="00C232CA">
        <w:rPr>
          <w:i/>
          <w:iCs/>
          <w:lang w:val="en-US"/>
        </w:rPr>
        <w:t xml:space="preserve">Paragraph </w:t>
      </w:r>
      <w:r w:rsidR="0020169A">
        <w:rPr>
          <w:i/>
          <w:iCs/>
          <w:lang w:val="en-US"/>
        </w:rPr>
        <w:t>1</w:t>
      </w:r>
      <w:r>
        <w:rPr>
          <w:i/>
          <w:iCs/>
          <w:lang w:val="en-US"/>
        </w:rPr>
        <w:t>.</w:t>
      </w:r>
      <w:r w:rsidRPr="00C232CA">
        <w:rPr>
          <w:lang w:val="en-US"/>
        </w:rPr>
        <w:t>, amend to read:</w:t>
      </w:r>
    </w:p>
    <w:p w14:paraId="0C4B5967" w14:textId="41B184B5" w:rsidR="00E27ABF" w:rsidRPr="002C6D33" w:rsidRDefault="00E27ABF" w:rsidP="002C6D33">
      <w:pPr>
        <w:pStyle w:val="SingleTxtG"/>
      </w:pPr>
      <w:r>
        <w:rPr>
          <w:lang w:val="en-US"/>
        </w:rPr>
        <w:t>"</w:t>
      </w:r>
    </w:p>
    <w:p w14:paraId="31E4FC34" w14:textId="523CE7BF" w:rsidR="00EB7139" w:rsidRPr="003A08B6" w:rsidRDefault="00300637" w:rsidP="00300637">
      <w:pPr>
        <w:pStyle w:val="HChG"/>
      </w:pPr>
      <w:r>
        <w:tab/>
      </w:r>
      <w:r w:rsidR="00274A91">
        <w:tab/>
      </w:r>
      <w:r>
        <w:t>1.</w:t>
      </w:r>
      <w:r w:rsidR="00EB7139" w:rsidRPr="00A5350F">
        <w:tab/>
      </w:r>
      <w:r w:rsidR="00274A91">
        <w:tab/>
      </w:r>
      <w:r w:rsidR="003A08B6">
        <w:t>Scope</w:t>
      </w:r>
    </w:p>
    <w:p w14:paraId="1A8F1A78" w14:textId="77777777" w:rsidR="0014346B" w:rsidRPr="0014346B" w:rsidRDefault="0014346B" w:rsidP="0014346B">
      <w:pPr>
        <w:pStyle w:val="SingleTxtG"/>
        <w:ind w:left="2300"/>
      </w:pPr>
      <w:r w:rsidRPr="0014346B">
        <w:t>This Regulation applies to the approval</w:t>
      </w:r>
      <w:r w:rsidRPr="0020169A">
        <w:rPr>
          <w:strike/>
        </w:rPr>
        <w:t>*</w:t>
      </w:r>
      <w:r w:rsidRPr="0014346B">
        <w:t xml:space="preserve"> of vehicles of Category M</w:t>
      </w:r>
      <w:r w:rsidRPr="003A2EBA">
        <w:rPr>
          <w:vertAlign w:val="subscript"/>
        </w:rPr>
        <w:t>2</w:t>
      </w:r>
      <w:r w:rsidRPr="0014346B">
        <w:t>, N</w:t>
      </w:r>
      <w:r w:rsidRPr="003A2EBA">
        <w:rPr>
          <w:vertAlign w:val="subscript"/>
        </w:rPr>
        <w:t>2</w:t>
      </w:r>
      <w:r w:rsidRPr="0014346B">
        <w:t>, M</w:t>
      </w:r>
      <w:r w:rsidRPr="003A2EBA">
        <w:rPr>
          <w:vertAlign w:val="subscript"/>
        </w:rPr>
        <w:t>3</w:t>
      </w:r>
      <w:r w:rsidRPr="0014346B">
        <w:t xml:space="preserve"> and N</w:t>
      </w:r>
      <w:r w:rsidRPr="003A2EBA">
        <w:rPr>
          <w:vertAlign w:val="subscript"/>
        </w:rPr>
        <w:t>3</w:t>
      </w:r>
      <w:r w:rsidRPr="00EA659B">
        <w:rPr>
          <w:vertAlign w:val="superscript"/>
        </w:rPr>
        <w:t>1</w:t>
      </w:r>
      <w:r w:rsidRPr="0014346B">
        <w:t xml:space="preserve"> with regard to an on-board system to:</w:t>
      </w:r>
    </w:p>
    <w:p w14:paraId="5001A5FE" w14:textId="66B3D62E" w:rsidR="0014346B" w:rsidRPr="0014346B" w:rsidRDefault="0014346B" w:rsidP="009823B3">
      <w:pPr>
        <w:pStyle w:val="SingleTxtG"/>
        <w:ind w:left="2835" w:hanging="567"/>
      </w:pPr>
      <w:r w:rsidRPr="0014346B">
        <w:t>(a)</w:t>
      </w:r>
      <w:r w:rsidR="009823B3">
        <w:tab/>
      </w:r>
      <w:r w:rsidRPr="0014346B">
        <w:t>Avoid or mitigate the severity of a rear-end in lane collision with a preceding vehicle,</w:t>
      </w:r>
    </w:p>
    <w:p w14:paraId="38AC2963" w14:textId="1C2C81CC" w:rsidR="00EB7139" w:rsidRPr="0014346B" w:rsidRDefault="0014346B" w:rsidP="009823B3">
      <w:pPr>
        <w:pStyle w:val="SingleTxtG"/>
        <w:ind w:left="2835" w:hanging="567"/>
        <w:rPr>
          <w:bCs/>
        </w:rPr>
      </w:pPr>
      <w:r w:rsidRPr="0014346B">
        <w:t>(b)</w:t>
      </w:r>
      <w:r w:rsidR="009823B3">
        <w:tab/>
      </w:r>
      <w:r w:rsidRPr="0014346B">
        <w:t>Avoid or mitigate the severity of an impact with a pedestrian.</w:t>
      </w:r>
    </w:p>
    <w:p w14:paraId="206D888A" w14:textId="6F657B84" w:rsidR="003555F4" w:rsidRDefault="009F74B9" w:rsidP="002C7655">
      <w:pPr>
        <w:pStyle w:val="SingleTxtG"/>
        <w:rPr>
          <w:bCs/>
        </w:rPr>
      </w:pPr>
      <w:r w:rsidRPr="0020169A">
        <w:rPr>
          <w:strike/>
        </w:rPr>
        <w:t>*</w:t>
      </w:r>
      <w:r w:rsidRPr="0020169A">
        <w:rPr>
          <w:strike/>
        </w:rPr>
        <w:tab/>
      </w:r>
      <w:r w:rsidR="003555F4" w:rsidRPr="0020169A">
        <w:rPr>
          <w:strike/>
        </w:rPr>
        <w:t>For vehicles of category M</w:t>
      </w:r>
      <w:r w:rsidR="003555F4" w:rsidRPr="003A2EBA">
        <w:rPr>
          <w:strike/>
          <w:vertAlign w:val="subscript"/>
        </w:rPr>
        <w:t>2</w:t>
      </w:r>
      <w:r w:rsidR="003555F4" w:rsidRPr="0020169A">
        <w:rPr>
          <w:strike/>
        </w:rPr>
        <w:t>, and for those of category M</w:t>
      </w:r>
      <w:r w:rsidR="003555F4" w:rsidRPr="003A2EBA">
        <w:rPr>
          <w:strike/>
          <w:vertAlign w:val="subscript"/>
        </w:rPr>
        <w:t>3</w:t>
      </w:r>
      <w:r w:rsidR="00F83B8C">
        <w:rPr>
          <w:strike/>
        </w:rPr>
        <w:t>/</w:t>
      </w:r>
      <w:r w:rsidR="003555F4" w:rsidRPr="0020169A">
        <w:rPr>
          <w:strike/>
        </w:rPr>
        <w:t>N</w:t>
      </w:r>
      <w:r w:rsidR="003555F4" w:rsidRPr="003A2EBA">
        <w:rPr>
          <w:strike/>
          <w:vertAlign w:val="subscript"/>
        </w:rPr>
        <w:t>2</w:t>
      </w:r>
      <w:r w:rsidR="003555F4" w:rsidRPr="0020169A">
        <w:rPr>
          <w:strike/>
        </w:rPr>
        <w:t xml:space="preserve"> with a maximum weight below or equal to it, equipped with hydraulic braking, Contracting Parties that are signatories to both UN Regulation No. 152 and this Regulation shall recognize approvals to either Regulation as equally valid.</w:t>
      </w:r>
      <w:r w:rsidR="00EA659B" w:rsidRPr="00EA659B">
        <w:rPr>
          <w:bCs/>
        </w:rPr>
        <w:t xml:space="preserve"> </w:t>
      </w:r>
      <w:r w:rsidR="00EA659B" w:rsidRPr="0014346B">
        <w:rPr>
          <w:bCs/>
        </w:rPr>
        <w:t>"</w:t>
      </w:r>
    </w:p>
    <w:p w14:paraId="60CF6106" w14:textId="77777777" w:rsidR="002C6D33" w:rsidRDefault="002C6D33" w:rsidP="002C7655">
      <w:pPr>
        <w:pStyle w:val="SingleTxtG"/>
        <w:rPr>
          <w:bCs/>
          <w:i/>
          <w:iCs/>
        </w:rPr>
      </w:pPr>
    </w:p>
    <w:p w14:paraId="089DE296" w14:textId="25C71077" w:rsidR="009823B3" w:rsidRDefault="00636B43" w:rsidP="002C7655">
      <w:pPr>
        <w:pStyle w:val="SingleTxtG"/>
        <w:rPr>
          <w:bCs/>
        </w:rPr>
      </w:pPr>
      <w:r>
        <w:rPr>
          <w:bCs/>
          <w:i/>
          <w:iCs/>
        </w:rPr>
        <w:t>Paragraph</w:t>
      </w:r>
      <w:r w:rsidR="00826911">
        <w:rPr>
          <w:bCs/>
          <w:i/>
          <w:iCs/>
        </w:rPr>
        <w:t xml:space="preserve"> 4.</w:t>
      </w:r>
      <w:r w:rsidR="00826911">
        <w:rPr>
          <w:bCs/>
        </w:rPr>
        <w:t>, amend to read:</w:t>
      </w:r>
    </w:p>
    <w:p w14:paraId="6222A9D6" w14:textId="66DA652F" w:rsidR="00C908E2" w:rsidRPr="00C908E2" w:rsidRDefault="00C908E2" w:rsidP="002C7655">
      <w:pPr>
        <w:pStyle w:val="SingleTxtG"/>
        <w:rPr>
          <w:bCs/>
        </w:rPr>
      </w:pPr>
      <w:r>
        <w:rPr>
          <w:bCs/>
        </w:rPr>
        <w:t>"</w:t>
      </w:r>
    </w:p>
    <w:p w14:paraId="56824D54" w14:textId="6368B23C" w:rsidR="0036133C" w:rsidRPr="00917609" w:rsidRDefault="004D57D8" w:rsidP="0036133C">
      <w:pPr>
        <w:pStyle w:val="HChG"/>
      </w:pPr>
      <w:bookmarkStart w:id="0" w:name="_Toc358726238"/>
      <w:bookmarkStart w:id="1" w:name="_Toc358726297"/>
      <w:r>
        <w:tab/>
      </w:r>
      <w:r>
        <w:tab/>
      </w:r>
      <w:r w:rsidR="0036133C" w:rsidRPr="00917609">
        <w:t>4.</w:t>
      </w:r>
      <w:r w:rsidR="0036133C" w:rsidRPr="00917609">
        <w:tab/>
      </w:r>
      <w:r w:rsidR="0036133C" w:rsidRPr="00917609">
        <w:tab/>
        <w:t>Approval</w:t>
      </w:r>
      <w:bookmarkEnd w:id="0"/>
      <w:bookmarkEnd w:id="1"/>
    </w:p>
    <w:p w14:paraId="5FDD78CA" w14:textId="77777777" w:rsidR="0036133C" w:rsidRDefault="0036133C" w:rsidP="0036133C">
      <w:pPr>
        <w:spacing w:after="120"/>
        <w:ind w:left="2268" w:right="1134" w:hanging="1134"/>
        <w:jc w:val="both"/>
      </w:pPr>
      <w:r w:rsidRPr="00917609">
        <w:t>4.1.</w:t>
      </w:r>
      <w:r w:rsidRPr="00917609">
        <w:tab/>
        <w:t>If the vehicle type submitted for approval pursuant to this Regulation meets the requirements of paragraph 5. below, approval of that vehicle shall be granted.</w:t>
      </w:r>
    </w:p>
    <w:p w14:paraId="21E953DD" w14:textId="7486F7BA" w:rsidR="00086367" w:rsidRDefault="00D87291" w:rsidP="0036133C">
      <w:pPr>
        <w:spacing w:after="120"/>
        <w:ind w:left="2268" w:right="1134" w:hanging="1134"/>
        <w:jc w:val="both"/>
        <w:rPr>
          <w:b/>
          <w:bCs/>
        </w:rPr>
      </w:pPr>
      <w:r>
        <w:rPr>
          <w:b/>
          <w:bCs/>
        </w:rPr>
        <w:t>4.1.1.</w:t>
      </w:r>
      <w:r>
        <w:rPr>
          <w:b/>
          <w:bCs/>
        </w:rPr>
        <w:tab/>
      </w:r>
      <w:r w:rsidR="00320841">
        <w:rPr>
          <w:b/>
          <w:bCs/>
        </w:rPr>
        <w:t xml:space="preserve">As an </w:t>
      </w:r>
      <w:r w:rsidR="00AD7CC2">
        <w:rPr>
          <w:b/>
          <w:bCs/>
        </w:rPr>
        <w:t>alternative</w:t>
      </w:r>
      <w:r w:rsidR="00416AFB">
        <w:rPr>
          <w:b/>
          <w:bCs/>
        </w:rPr>
        <w:t xml:space="preserve"> at the request of the manufacturer</w:t>
      </w:r>
      <w:r w:rsidR="00C472F2">
        <w:rPr>
          <w:b/>
          <w:bCs/>
        </w:rPr>
        <w:t>,</w:t>
      </w:r>
      <w:r w:rsidR="00775D7C">
        <w:rPr>
          <w:b/>
          <w:bCs/>
        </w:rPr>
        <w:t xml:space="preserve"> for vehicles</w:t>
      </w:r>
      <w:r w:rsidR="00422BF9" w:rsidRPr="00422BF9">
        <w:rPr>
          <w:b/>
          <w:bCs/>
        </w:rPr>
        <w:t xml:space="preserve"> of category M</w:t>
      </w:r>
      <w:r w:rsidR="00422BF9" w:rsidRPr="003A2EBA">
        <w:rPr>
          <w:b/>
          <w:bCs/>
          <w:vertAlign w:val="subscript"/>
        </w:rPr>
        <w:t>2</w:t>
      </w:r>
      <w:r w:rsidR="00422BF9" w:rsidRPr="00422BF9">
        <w:rPr>
          <w:b/>
          <w:bCs/>
        </w:rPr>
        <w:t>, and for those of category M</w:t>
      </w:r>
      <w:r w:rsidR="00422BF9" w:rsidRPr="003A2EBA">
        <w:rPr>
          <w:b/>
          <w:bCs/>
          <w:vertAlign w:val="subscript"/>
        </w:rPr>
        <w:t>3</w:t>
      </w:r>
      <w:r w:rsidR="00422BF9" w:rsidRPr="00422BF9">
        <w:rPr>
          <w:b/>
          <w:bCs/>
        </w:rPr>
        <w:t xml:space="preserve"> </w:t>
      </w:r>
      <w:r w:rsidR="003C1A1B">
        <w:rPr>
          <w:b/>
          <w:bCs/>
        </w:rPr>
        <w:t>/</w:t>
      </w:r>
      <w:r w:rsidR="00422BF9" w:rsidRPr="00422BF9">
        <w:rPr>
          <w:b/>
          <w:bCs/>
        </w:rPr>
        <w:t xml:space="preserve"> N</w:t>
      </w:r>
      <w:r w:rsidR="00422BF9" w:rsidRPr="003A2EBA">
        <w:rPr>
          <w:b/>
          <w:bCs/>
          <w:vertAlign w:val="subscript"/>
        </w:rPr>
        <w:t>2</w:t>
      </w:r>
      <w:r w:rsidR="00422BF9" w:rsidRPr="00422BF9">
        <w:rPr>
          <w:b/>
          <w:bCs/>
        </w:rPr>
        <w:t xml:space="preserve"> with a maximum </w:t>
      </w:r>
      <w:r w:rsidR="008F3615">
        <w:rPr>
          <w:b/>
          <w:bCs/>
        </w:rPr>
        <w:t>mass</w:t>
      </w:r>
      <w:r w:rsidR="008F3615" w:rsidRPr="00422BF9">
        <w:rPr>
          <w:b/>
          <w:bCs/>
        </w:rPr>
        <w:t xml:space="preserve"> </w:t>
      </w:r>
      <w:r w:rsidR="00422BF9" w:rsidRPr="00422BF9">
        <w:rPr>
          <w:b/>
          <w:bCs/>
        </w:rPr>
        <w:lastRenderedPageBreak/>
        <w:t xml:space="preserve">below or equal to </w:t>
      </w:r>
      <w:r w:rsidR="003C1A1B">
        <w:rPr>
          <w:b/>
          <w:bCs/>
        </w:rPr>
        <w:t>8,000 kg</w:t>
      </w:r>
      <w:r w:rsidR="00422BF9" w:rsidRPr="00422BF9">
        <w:rPr>
          <w:b/>
          <w:bCs/>
        </w:rPr>
        <w:t>, equipped with hydraulic braking,</w:t>
      </w:r>
      <w:r w:rsidR="005A14DF">
        <w:rPr>
          <w:b/>
          <w:bCs/>
        </w:rPr>
        <w:t xml:space="preserve"> </w:t>
      </w:r>
      <w:r w:rsidR="00C472F2">
        <w:rPr>
          <w:b/>
          <w:bCs/>
        </w:rPr>
        <w:t xml:space="preserve">approval shall be granted </w:t>
      </w:r>
      <w:r w:rsidR="005A14DF">
        <w:rPr>
          <w:b/>
          <w:bCs/>
        </w:rPr>
        <w:t>if</w:t>
      </w:r>
      <w:r w:rsidR="0013775C">
        <w:rPr>
          <w:b/>
          <w:bCs/>
        </w:rPr>
        <w:t xml:space="preserve"> the vehicle type meets the </w:t>
      </w:r>
      <w:r w:rsidR="00894897">
        <w:rPr>
          <w:b/>
          <w:bCs/>
        </w:rPr>
        <w:t>requirements of paragraph 5. of the 02 or later series of amendments to UN Regulation No</w:t>
      </w:r>
      <w:r w:rsidR="00056A61">
        <w:rPr>
          <w:b/>
          <w:bCs/>
        </w:rPr>
        <w:t>. 152</w:t>
      </w:r>
      <w:r w:rsidR="000E371B">
        <w:rPr>
          <w:b/>
          <w:bCs/>
        </w:rPr>
        <w:t xml:space="preserve">, subject to </w:t>
      </w:r>
      <w:r w:rsidR="008C4B75">
        <w:rPr>
          <w:b/>
          <w:bCs/>
        </w:rPr>
        <w:t>the conditions in the following sub-paragraphs</w:t>
      </w:r>
      <w:r w:rsidR="00056A61">
        <w:rPr>
          <w:b/>
          <w:bCs/>
        </w:rPr>
        <w:t xml:space="preserve">. </w:t>
      </w:r>
    </w:p>
    <w:p w14:paraId="3A117A0E" w14:textId="1C2B5B2A" w:rsidR="00D87291" w:rsidRDefault="00E512E0" w:rsidP="0036133C">
      <w:pPr>
        <w:spacing w:after="120"/>
        <w:ind w:left="2268" w:right="1134" w:hanging="1134"/>
        <w:jc w:val="both"/>
        <w:rPr>
          <w:b/>
          <w:bCs/>
        </w:rPr>
      </w:pPr>
      <w:r>
        <w:rPr>
          <w:b/>
          <w:bCs/>
        </w:rPr>
        <w:t>4.1.</w:t>
      </w:r>
      <w:r w:rsidR="00034E78">
        <w:rPr>
          <w:b/>
          <w:bCs/>
        </w:rPr>
        <w:t>1</w:t>
      </w:r>
      <w:r w:rsidR="00682F96">
        <w:rPr>
          <w:b/>
          <w:bCs/>
        </w:rPr>
        <w:t>.</w:t>
      </w:r>
      <w:r w:rsidR="00034E78">
        <w:rPr>
          <w:b/>
          <w:bCs/>
        </w:rPr>
        <w:t>1</w:t>
      </w:r>
      <w:r w:rsidR="00E3715D">
        <w:rPr>
          <w:b/>
          <w:bCs/>
        </w:rPr>
        <w:tab/>
      </w:r>
      <w:r w:rsidR="00ED0F94">
        <w:rPr>
          <w:b/>
          <w:bCs/>
        </w:rPr>
        <w:t>For the requirements of paragraph 5.1.7</w:t>
      </w:r>
      <w:r w:rsidR="0030003F">
        <w:rPr>
          <w:b/>
          <w:bCs/>
        </w:rPr>
        <w:t>.</w:t>
      </w:r>
      <w:r w:rsidR="00ED0F94">
        <w:rPr>
          <w:b/>
          <w:bCs/>
        </w:rPr>
        <w:t xml:space="preserve"> of UN Regulation No.</w:t>
      </w:r>
      <w:r w:rsidR="00C02F74">
        <w:rPr>
          <w:b/>
          <w:bCs/>
        </w:rPr>
        <w:t xml:space="preserve"> </w:t>
      </w:r>
      <w:r w:rsidR="00ED0F94">
        <w:rPr>
          <w:b/>
          <w:bCs/>
        </w:rPr>
        <w:t>152</w:t>
      </w:r>
      <w:r w:rsidR="00646233">
        <w:rPr>
          <w:b/>
          <w:bCs/>
        </w:rPr>
        <w:t>,</w:t>
      </w:r>
      <w:r w:rsidR="00540D2A">
        <w:rPr>
          <w:b/>
          <w:bCs/>
        </w:rPr>
        <w:t xml:space="preserve"> the requi</w:t>
      </w:r>
      <w:r w:rsidR="0030003F">
        <w:rPr>
          <w:b/>
          <w:bCs/>
        </w:rPr>
        <w:t>rements of paragraph 5.1.7. of this Regulation shall apply</w:t>
      </w:r>
      <w:r w:rsidR="00DD2BBA">
        <w:rPr>
          <w:b/>
          <w:bCs/>
        </w:rPr>
        <w:t>.</w:t>
      </w:r>
    </w:p>
    <w:p w14:paraId="148769C4" w14:textId="46550BC9" w:rsidR="00DD2BBA" w:rsidRDefault="00DD2BBA" w:rsidP="0036133C">
      <w:pPr>
        <w:spacing w:after="120"/>
        <w:ind w:left="2268" w:right="1134" w:hanging="1134"/>
        <w:jc w:val="both"/>
        <w:rPr>
          <w:b/>
          <w:bCs/>
        </w:rPr>
      </w:pPr>
      <w:r>
        <w:rPr>
          <w:b/>
          <w:bCs/>
        </w:rPr>
        <w:t>4.1.1.2.</w:t>
      </w:r>
      <w:r>
        <w:rPr>
          <w:b/>
          <w:bCs/>
        </w:rPr>
        <w:tab/>
      </w:r>
      <w:r w:rsidR="005E0165">
        <w:rPr>
          <w:b/>
          <w:bCs/>
        </w:rPr>
        <w:t xml:space="preserve">For vehicles of </w:t>
      </w:r>
      <w:r w:rsidR="0082445B">
        <w:rPr>
          <w:b/>
          <w:bCs/>
        </w:rPr>
        <w:t>category M</w:t>
      </w:r>
      <w:r w:rsidR="0082445B" w:rsidRPr="00D3127E">
        <w:rPr>
          <w:b/>
          <w:bCs/>
          <w:vertAlign w:val="subscript"/>
        </w:rPr>
        <w:t>2</w:t>
      </w:r>
      <w:r w:rsidR="0082445B">
        <w:rPr>
          <w:b/>
          <w:bCs/>
        </w:rPr>
        <w:t xml:space="preserve"> and M</w:t>
      </w:r>
      <w:r w:rsidR="0082445B" w:rsidRPr="00D3127E">
        <w:rPr>
          <w:b/>
          <w:bCs/>
          <w:vertAlign w:val="subscript"/>
        </w:rPr>
        <w:t>3</w:t>
      </w:r>
      <w:r w:rsidR="00646233">
        <w:rPr>
          <w:b/>
          <w:bCs/>
        </w:rPr>
        <w:t>,</w:t>
      </w:r>
      <w:r w:rsidR="0082445B">
        <w:rPr>
          <w:b/>
          <w:bCs/>
        </w:rPr>
        <w:t xml:space="preserve"> </w:t>
      </w:r>
      <w:r w:rsidR="00017C2C">
        <w:rPr>
          <w:b/>
          <w:bCs/>
        </w:rPr>
        <w:t xml:space="preserve">the </w:t>
      </w:r>
      <w:r w:rsidR="006D5B13">
        <w:rPr>
          <w:b/>
          <w:bCs/>
        </w:rPr>
        <w:t>performance requirements in paragraph 5.2.</w:t>
      </w:r>
      <w:r w:rsidR="00164758">
        <w:rPr>
          <w:b/>
          <w:bCs/>
        </w:rPr>
        <w:t xml:space="preserve"> of UN Regulation No.</w:t>
      </w:r>
      <w:r w:rsidR="00C02F74">
        <w:rPr>
          <w:b/>
          <w:bCs/>
        </w:rPr>
        <w:t xml:space="preserve"> </w:t>
      </w:r>
      <w:r w:rsidR="00164758">
        <w:rPr>
          <w:b/>
          <w:bCs/>
        </w:rPr>
        <w:t>152 corresponding to M</w:t>
      </w:r>
      <w:r w:rsidR="00164758" w:rsidRPr="00D3127E">
        <w:rPr>
          <w:b/>
          <w:bCs/>
          <w:vertAlign w:val="subscript"/>
        </w:rPr>
        <w:t>1</w:t>
      </w:r>
      <w:r w:rsidR="00164758">
        <w:rPr>
          <w:b/>
          <w:bCs/>
        </w:rPr>
        <w:t xml:space="preserve"> category vehicles shall apply.</w:t>
      </w:r>
    </w:p>
    <w:p w14:paraId="6D525E09" w14:textId="710D7722" w:rsidR="00164758" w:rsidRDefault="009D1B99" w:rsidP="0036133C">
      <w:pPr>
        <w:spacing w:after="120"/>
        <w:ind w:left="2268" w:right="1134" w:hanging="1134"/>
        <w:jc w:val="both"/>
        <w:rPr>
          <w:b/>
          <w:bCs/>
        </w:rPr>
      </w:pPr>
      <w:r>
        <w:rPr>
          <w:b/>
          <w:bCs/>
        </w:rPr>
        <w:t>4.1.1.3.</w:t>
      </w:r>
      <w:r>
        <w:rPr>
          <w:b/>
          <w:bCs/>
        </w:rPr>
        <w:tab/>
        <w:t>For vehicles of category N</w:t>
      </w:r>
      <w:r w:rsidRPr="00D3127E">
        <w:rPr>
          <w:b/>
          <w:bCs/>
          <w:vertAlign w:val="subscript"/>
        </w:rPr>
        <w:t>2</w:t>
      </w:r>
      <w:r w:rsidR="00D3127E">
        <w:rPr>
          <w:b/>
          <w:bCs/>
        </w:rPr>
        <w:t>, the performance requirements in paragraph 5.2. of UN Regulation No.</w:t>
      </w:r>
      <w:r w:rsidR="00C02F74">
        <w:rPr>
          <w:b/>
          <w:bCs/>
        </w:rPr>
        <w:t xml:space="preserve"> </w:t>
      </w:r>
      <w:r w:rsidR="00D3127E">
        <w:rPr>
          <w:b/>
          <w:bCs/>
        </w:rPr>
        <w:t>152 corresponding to N</w:t>
      </w:r>
      <w:r w:rsidR="00D3127E" w:rsidRPr="00D3127E">
        <w:rPr>
          <w:b/>
          <w:bCs/>
          <w:vertAlign w:val="subscript"/>
        </w:rPr>
        <w:t>1</w:t>
      </w:r>
      <w:r w:rsidR="00D3127E">
        <w:rPr>
          <w:b/>
          <w:bCs/>
        </w:rPr>
        <w:t xml:space="preserve"> category vehicles shall apply.</w:t>
      </w:r>
    </w:p>
    <w:p w14:paraId="4E6FBF17" w14:textId="6B7409A5" w:rsidR="0036133C" w:rsidRPr="00917609" w:rsidRDefault="0036133C" w:rsidP="0036133C">
      <w:pPr>
        <w:spacing w:after="120"/>
        <w:ind w:left="2268" w:right="1134" w:hanging="1134"/>
        <w:jc w:val="both"/>
      </w:pPr>
      <w:r w:rsidRPr="00917609">
        <w:t>4.2.</w:t>
      </w:r>
      <w:r w:rsidRPr="00917609">
        <w:tab/>
      </w:r>
      <w:r w:rsidRPr="00E36964">
        <w:t>An approval number shall be assigned to each type approved; its first two digits (at present 0</w:t>
      </w:r>
      <w:r w:rsidR="006D5EAD">
        <w:t>2</w:t>
      </w:r>
      <w:r w:rsidRPr="00E36964">
        <w:t xml:space="preserve"> corresponding to the 0</w:t>
      </w:r>
      <w:r w:rsidR="006D5EAD">
        <w:t>2</w:t>
      </w:r>
      <w:r w:rsidRPr="00E36964">
        <w:t xml:space="preserve"> series of amendments) shall indicate</w:t>
      </w:r>
      <w:r w:rsidRPr="00917609">
        <w:t xml:space="preserve"> the series of amendments incorporating the most recent major technical amendments made to the Regulation at the time of issue of the approval. The same Contracting Party shall not assign the same number to the same vehicle type equipped with another type of AEBS, or to another vehicle type.</w:t>
      </w:r>
    </w:p>
    <w:p w14:paraId="3002A9CD" w14:textId="77777777" w:rsidR="0036133C" w:rsidRPr="00917609" w:rsidRDefault="0036133C" w:rsidP="0036133C">
      <w:pPr>
        <w:spacing w:after="120"/>
        <w:ind w:left="2268" w:right="1134" w:hanging="1134"/>
        <w:jc w:val="both"/>
      </w:pPr>
      <w:r w:rsidRPr="00917609">
        <w:t>4.3.</w:t>
      </w:r>
      <w:r w:rsidRPr="00917609">
        <w:tab/>
        <w:t>Notice of approval or of refusal or withdrawal of approval pursuant to this Regulation shall be communicated to the Parties to the Agreement which apply this Regulation by means of a form conforming to the model in Annex 1 and documentation supplied by the applicant being in a format not exceeding A4 (210 x 297 mm), or folded to that format, and on an appropriate scale or electronic format.</w:t>
      </w:r>
    </w:p>
    <w:p w14:paraId="7138EC25" w14:textId="77777777" w:rsidR="0036133C" w:rsidRPr="00917609" w:rsidRDefault="0036133C" w:rsidP="0036133C">
      <w:pPr>
        <w:spacing w:after="120"/>
        <w:ind w:left="2268" w:right="1134" w:hanging="1134"/>
        <w:jc w:val="both"/>
      </w:pPr>
      <w:r w:rsidRPr="00917609">
        <w:t>4.4.</w:t>
      </w:r>
      <w:r w:rsidRPr="00917609">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14:paraId="2FC83D01" w14:textId="56B20B99" w:rsidR="0036133C" w:rsidRPr="00917609" w:rsidRDefault="0036133C" w:rsidP="0036133C">
      <w:pPr>
        <w:spacing w:after="120"/>
        <w:ind w:left="2268" w:right="1134" w:hanging="1134"/>
        <w:jc w:val="both"/>
      </w:pPr>
      <w:r w:rsidRPr="00917609">
        <w:t>4.4.1.</w:t>
      </w:r>
      <w:r w:rsidRPr="00917609">
        <w:tab/>
        <w:t>A circle surrounding the letter "E" followed by the distinguishing number of the country which has granted approval</w:t>
      </w:r>
      <w:r w:rsidR="0038291F">
        <w:t>,</w:t>
      </w:r>
      <w:r w:rsidR="00EE20B1">
        <w:rPr>
          <w:sz w:val="18"/>
          <w:szCs w:val="18"/>
          <w:vertAlign w:val="superscript"/>
        </w:rPr>
        <w:t>3</w:t>
      </w:r>
    </w:p>
    <w:p w14:paraId="176911AB" w14:textId="34643C38" w:rsidR="004D57D8" w:rsidRDefault="0036133C" w:rsidP="004D57D8">
      <w:pPr>
        <w:spacing w:after="120"/>
        <w:ind w:left="2268" w:right="1134" w:hanging="1134"/>
        <w:jc w:val="both"/>
      </w:pPr>
      <w:r w:rsidRPr="00917609">
        <w:t>4.4.2.</w:t>
      </w:r>
      <w:r w:rsidRPr="00917609">
        <w:tab/>
        <w:t>The number of this Regulation, followed by the letter "R", a dash and the approval number to the right of the circle prescribed in paragraph 4.4.1. above.</w:t>
      </w:r>
    </w:p>
    <w:p w14:paraId="4FF97A1C" w14:textId="737ADA54" w:rsidR="00553B93" w:rsidRDefault="00C05B14" w:rsidP="004D57D8">
      <w:pPr>
        <w:spacing w:after="120"/>
        <w:ind w:left="2268" w:right="1134" w:hanging="1134"/>
        <w:jc w:val="both"/>
        <w:rPr>
          <w:b/>
          <w:bCs/>
        </w:rPr>
      </w:pPr>
      <w:r>
        <w:rPr>
          <w:b/>
          <w:bCs/>
        </w:rPr>
        <w:t>4.4.3.</w:t>
      </w:r>
      <w:r>
        <w:rPr>
          <w:b/>
          <w:bCs/>
        </w:rPr>
        <w:tab/>
        <w:t>A</w:t>
      </w:r>
      <w:r w:rsidR="0009095A">
        <w:rPr>
          <w:b/>
          <w:bCs/>
        </w:rPr>
        <w:t xml:space="preserve"> dash and a</w:t>
      </w:r>
      <w:r>
        <w:rPr>
          <w:b/>
          <w:bCs/>
        </w:rPr>
        <w:t>n</w:t>
      </w:r>
      <w:r w:rsidR="00C756E4">
        <w:rPr>
          <w:b/>
          <w:bCs/>
        </w:rPr>
        <w:t xml:space="preserve"> </w:t>
      </w:r>
      <w:r>
        <w:rPr>
          <w:b/>
          <w:bCs/>
        </w:rPr>
        <w:t>additional sy</w:t>
      </w:r>
      <w:r w:rsidR="00925A0F">
        <w:rPr>
          <w:b/>
          <w:bCs/>
        </w:rPr>
        <w:t xml:space="preserve">mbol </w:t>
      </w:r>
      <w:r w:rsidR="00C756E4">
        <w:rPr>
          <w:b/>
          <w:bCs/>
        </w:rPr>
        <w:t xml:space="preserve">after the </w:t>
      </w:r>
      <w:r w:rsidR="009B315D">
        <w:rPr>
          <w:b/>
          <w:bCs/>
        </w:rPr>
        <w:t>approval number</w:t>
      </w:r>
      <w:r w:rsidR="007E0775">
        <w:rPr>
          <w:b/>
          <w:bCs/>
        </w:rPr>
        <w:t>:</w:t>
      </w:r>
    </w:p>
    <w:p w14:paraId="7D47F9CB" w14:textId="5818778E" w:rsidR="007E0775" w:rsidRDefault="00046F41" w:rsidP="004D57D8">
      <w:pPr>
        <w:spacing w:after="120"/>
        <w:ind w:left="2268" w:right="1134" w:hanging="1134"/>
        <w:jc w:val="both"/>
        <w:rPr>
          <w:b/>
          <w:bCs/>
        </w:rPr>
      </w:pPr>
      <w:r>
        <w:rPr>
          <w:b/>
          <w:bCs/>
        </w:rPr>
        <w:t>4.4.3.1.</w:t>
      </w:r>
      <w:r>
        <w:rPr>
          <w:b/>
          <w:bCs/>
        </w:rPr>
        <w:tab/>
      </w:r>
      <w:r w:rsidR="002C1696">
        <w:rPr>
          <w:b/>
          <w:bCs/>
        </w:rPr>
        <w:t xml:space="preserve">"C" in the </w:t>
      </w:r>
      <w:r w:rsidR="00AC59A5">
        <w:rPr>
          <w:b/>
          <w:bCs/>
        </w:rPr>
        <w:t xml:space="preserve">case where the </w:t>
      </w:r>
      <w:r w:rsidR="00693564">
        <w:rPr>
          <w:b/>
          <w:bCs/>
        </w:rPr>
        <w:t>approval</w:t>
      </w:r>
      <w:r w:rsidR="004F5A06">
        <w:rPr>
          <w:b/>
          <w:bCs/>
        </w:rPr>
        <w:t xml:space="preserve"> is granted</w:t>
      </w:r>
      <w:r w:rsidR="00693564">
        <w:rPr>
          <w:b/>
          <w:bCs/>
        </w:rPr>
        <w:t xml:space="preserve"> for </w:t>
      </w:r>
      <w:r w:rsidR="004041C7">
        <w:rPr>
          <w:b/>
          <w:bCs/>
        </w:rPr>
        <w:t xml:space="preserve">a </w:t>
      </w:r>
      <w:r w:rsidR="00ED2CB8">
        <w:rPr>
          <w:b/>
          <w:bCs/>
        </w:rPr>
        <w:t xml:space="preserve">system to avoid or mitigate the </w:t>
      </w:r>
      <w:r w:rsidR="00ED2CB8" w:rsidRPr="00ED2CB8">
        <w:rPr>
          <w:b/>
          <w:bCs/>
        </w:rPr>
        <w:t>severity of a rear-end in lane collision with a preceding vehicle</w:t>
      </w:r>
      <w:r w:rsidR="00E0450B">
        <w:rPr>
          <w:b/>
          <w:bCs/>
        </w:rPr>
        <w:t xml:space="preserve"> (</w:t>
      </w:r>
      <w:r w:rsidR="00ED2CB8">
        <w:rPr>
          <w:b/>
          <w:bCs/>
        </w:rPr>
        <w:t xml:space="preserve">i.e., </w:t>
      </w:r>
      <w:r w:rsidR="00285CB8">
        <w:rPr>
          <w:b/>
          <w:bCs/>
        </w:rPr>
        <w:t xml:space="preserve">tested according to </w:t>
      </w:r>
      <w:r w:rsidR="00E0450B">
        <w:rPr>
          <w:b/>
          <w:bCs/>
        </w:rPr>
        <w:t>paragraph 5.2.1.)</w:t>
      </w:r>
      <w:r w:rsidR="0074504C">
        <w:rPr>
          <w:b/>
          <w:bCs/>
        </w:rPr>
        <w:t>;</w:t>
      </w:r>
    </w:p>
    <w:p w14:paraId="3388B6FB" w14:textId="6D4A41C6" w:rsidR="00E0450B" w:rsidRDefault="00E0450B" w:rsidP="004D57D8">
      <w:pPr>
        <w:spacing w:after="120"/>
        <w:ind w:left="2268" w:right="1134" w:hanging="1134"/>
        <w:jc w:val="both"/>
        <w:rPr>
          <w:b/>
          <w:bCs/>
        </w:rPr>
      </w:pPr>
      <w:r>
        <w:rPr>
          <w:b/>
          <w:bCs/>
        </w:rPr>
        <w:t>4.4.3.2.</w:t>
      </w:r>
      <w:r>
        <w:rPr>
          <w:b/>
          <w:bCs/>
        </w:rPr>
        <w:tab/>
        <w:t xml:space="preserve">"P" in the case where </w:t>
      </w:r>
      <w:r w:rsidR="004F5A06">
        <w:rPr>
          <w:b/>
          <w:bCs/>
        </w:rPr>
        <w:t xml:space="preserve">the approval is granted for </w:t>
      </w:r>
      <w:r w:rsidR="00045838">
        <w:rPr>
          <w:b/>
          <w:bCs/>
        </w:rPr>
        <w:t xml:space="preserve">a system to avoid </w:t>
      </w:r>
      <w:r w:rsidR="00162E5B" w:rsidRPr="00162E5B">
        <w:rPr>
          <w:b/>
          <w:bCs/>
        </w:rPr>
        <w:t>or mitigate the severity of an impact with a pedestrian</w:t>
      </w:r>
      <w:r w:rsidR="0074504C">
        <w:rPr>
          <w:b/>
          <w:bCs/>
        </w:rPr>
        <w:t xml:space="preserve"> (</w:t>
      </w:r>
      <w:r w:rsidR="009354B8">
        <w:rPr>
          <w:b/>
          <w:bCs/>
        </w:rPr>
        <w:t xml:space="preserve">i.e., tested according to </w:t>
      </w:r>
      <w:r w:rsidR="0074504C">
        <w:rPr>
          <w:b/>
          <w:bCs/>
        </w:rPr>
        <w:t>paragraph 5.2.2.)</w:t>
      </w:r>
      <w:r w:rsidR="00111267">
        <w:rPr>
          <w:b/>
          <w:bCs/>
        </w:rPr>
        <w:t>;</w:t>
      </w:r>
    </w:p>
    <w:p w14:paraId="1C47290A" w14:textId="53BED918" w:rsidR="00111267" w:rsidRPr="00553B93" w:rsidRDefault="00111267" w:rsidP="004D57D8">
      <w:pPr>
        <w:spacing w:after="120"/>
        <w:ind w:left="2268" w:right="1134" w:hanging="1134"/>
        <w:jc w:val="both"/>
        <w:rPr>
          <w:b/>
          <w:bCs/>
        </w:rPr>
      </w:pPr>
      <w:r>
        <w:rPr>
          <w:b/>
          <w:bCs/>
        </w:rPr>
        <w:t>4.4.3.3.</w:t>
      </w:r>
      <w:r>
        <w:rPr>
          <w:b/>
          <w:bCs/>
        </w:rPr>
        <w:tab/>
        <w:t>"</w:t>
      </w:r>
      <w:r w:rsidR="00E07660">
        <w:rPr>
          <w:b/>
          <w:bCs/>
        </w:rPr>
        <w:t>X" in the case where the approval is granted according to paragraph 4.1.1.</w:t>
      </w:r>
      <w:r w:rsidR="004C591A">
        <w:rPr>
          <w:b/>
          <w:bCs/>
        </w:rPr>
        <w:t xml:space="preserve"> (if applicable)</w:t>
      </w:r>
      <w:r w:rsidR="005A2C57">
        <w:rPr>
          <w:b/>
          <w:bCs/>
        </w:rPr>
        <w:t>.</w:t>
      </w:r>
    </w:p>
    <w:p w14:paraId="61C157F1" w14:textId="77777777" w:rsidR="004D57D8" w:rsidRPr="00917609" w:rsidRDefault="004D57D8" w:rsidP="004D57D8">
      <w:pPr>
        <w:spacing w:after="120"/>
        <w:ind w:left="2268" w:right="1134" w:hanging="1134"/>
        <w:jc w:val="both"/>
      </w:pPr>
      <w:r w:rsidRPr="00917609">
        <w:t>4.5.</w:t>
      </w:r>
      <w:r w:rsidRPr="00917609">
        <w:tab/>
        <w:t xml:space="preserve">If the vehicle conforms to a vehicle type approved under one or more other Regulations, annexed to the Agreement, in the country which has granted approval under this Regulation, the symbol prescribed in paragraph 4.4.1. </w:t>
      </w:r>
      <w:r>
        <w:t xml:space="preserve">above </w:t>
      </w:r>
      <w:r w:rsidRPr="00917609">
        <w:t>need not be repeated; in such a case, the Regulation and approval numbers and the additional symbols shall be placed in vertical columns to the right of the symbol prescribed in paragraph 4.4.1. above.</w:t>
      </w:r>
    </w:p>
    <w:p w14:paraId="5157966F" w14:textId="77777777" w:rsidR="004D57D8" w:rsidRPr="00917609" w:rsidRDefault="004D57D8" w:rsidP="004D57D8">
      <w:pPr>
        <w:spacing w:after="120"/>
        <w:ind w:left="2268" w:right="1134" w:hanging="1134"/>
        <w:jc w:val="both"/>
      </w:pPr>
      <w:r w:rsidRPr="00917609">
        <w:lastRenderedPageBreak/>
        <w:t>4.6.</w:t>
      </w:r>
      <w:r w:rsidRPr="00917609">
        <w:tab/>
        <w:t>The approval mark shall be clearly legible and be indelible.</w:t>
      </w:r>
    </w:p>
    <w:p w14:paraId="13F04159" w14:textId="4B858B2A" w:rsidR="00826911" w:rsidRDefault="004D57D8" w:rsidP="004D57D8">
      <w:pPr>
        <w:pStyle w:val="SingleTxtG"/>
        <w:ind w:left="2268" w:hanging="1134"/>
      </w:pPr>
      <w:r w:rsidRPr="00917609">
        <w:t>4.7.</w:t>
      </w:r>
      <w:r w:rsidRPr="00917609">
        <w:tab/>
        <w:t>The approval mark shall be placed close to or on the vehicle data plate.</w:t>
      </w:r>
      <w:r w:rsidR="0028129C">
        <w:t>"</w:t>
      </w:r>
    </w:p>
    <w:p w14:paraId="7588121F" w14:textId="12971162" w:rsidR="00507985" w:rsidRDefault="00507985" w:rsidP="0045523F">
      <w:pPr>
        <w:pStyle w:val="SingleTxtG"/>
      </w:pPr>
    </w:p>
    <w:p w14:paraId="554C87EA" w14:textId="77777777" w:rsidR="00D73EED" w:rsidRDefault="00D73EED" w:rsidP="0045523F">
      <w:pPr>
        <w:pStyle w:val="SingleTxtG"/>
      </w:pPr>
    </w:p>
    <w:p w14:paraId="7412C9BA" w14:textId="659838E2" w:rsidR="0045523F" w:rsidRPr="00F35160" w:rsidRDefault="00A22410" w:rsidP="0045523F">
      <w:pPr>
        <w:pStyle w:val="SingleTxtG"/>
      </w:pPr>
      <w:r>
        <w:rPr>
          <w:i/>
          <w:iCs/>
        </w:rPr>
        <w:t xml:space="preserve">Paragraph 10. </w:t>
      </w:r>
      <w:r w:rsidR="00F35160">
        <w:rPr>
          <w:i/>
          <w:iCs/>
        </w:rPr>
        <w:t>of</w:t>
      </w:r>
      <w:r>
        <w:rPr>
          <w:i/>
          <w:iCs/>
        </w:rPr>
        <w:t xml:space="preserve"> </w:t>
      </w:r>
      <w:r w:rsidR="0045523F" w:rsidRPr="00F35160">
        <w:rPr>
          <w:i/>
          <w:iCs/>
        </w:rPr>
        <w:t>Annex</w:t>
      </w:r>
      <w:r w:rsidR="00F35160">
        <w:rPr>
          <w:i/>
          <w:iCs/>
        </w:rPr>
        <w:t xml:space="preserve"> 1, </w:t>
      </w:r>
      <w:r w:rsidR="00F35160">
        <w:t>amend to read:</w:t>
      </w:r>
    </w:p>
    <w:p w14:paraId="7689BE62" w14:textId="1BCB1DA8" w:rsidR="008E60B6" w:rsidRPr="0082733A" w:rsidRDefault="00F35160" w:rsidP="008E60B6">
      <w:pPr>
        <w:pStyle w:val="SingleTxtG"/>
        <w:tabs>
          <w:tab w:val="left" w:pos="1701"/>
          <w:tab w:val="left" w:leader="dot" w:pos="8505"/>
        </w:tabs>
        <w:rPr>
          <w:rFonts w:asciiTheme="majorBidi" w:hAnsiTheme="majorBidi"/>
        </w:rPr>
      </w:pPr>
      <w:r>
        <w:rPr>
          <w:rFonts w:asciiTheme="majorBidi" w:hAnsiTheme="majorBidi" w:cstheme="majorBidi"/>
        </w:rPr>
        <w:t>"</w:t>
      </w:r>
      <w:r w:rsidR="008E60B6" w:rsidRPr="0082733A">
        <w:rPr>
          <w:rFonts w:asciiTheme="majorBidi" w:hAnsiTheme="majorBidi"/>
        </w:rPr>
        <w:t>10.</w:t>
      </w:r>
      <w:r w:rsidR="008E60B6" w:rsidRPr="0082733A">
        <w:rPr>
          <w:rFonts w:asciiTheme="majorBidi" w:hAnsiTheme="majorBidi"/>
        </w:rPr>
        <w:tab/>
        <w:t xml:space="preserve">Approval </w:t>
      </w:r>
      <w:r w:rsidR="004567A2" w:rsidRPr="004567A2">
        <w:rPr>
          <w:rFonts w:asciiTheme="majorBidi" w:hAnsiTheme="majorBidi"/>
          <w:b/>
          <w:bCs/>
        </w:rPr>
        <w:t>granted/extended/revised/refused/withdrawn</w:t>
      </w:r>
      <w:r w:rsidR="004567A2" w:rsidRPr="004567A2">
        <w:rPr>
          <w:rFonts w:asciiTheme="majorBidi" w:hAnsiTheme="majorBidi"/>
          <w:b/>
          <w:bCs/>
          <w:vertAlign w:val="superscript"/>
        </w:rPr>
        <w:t>2</w:t>
      </w:r>
    </w:p>
    <w:p w14:paraId="1D59BCED" w14:textId="6AC472E4" w:rsidR="008E60B6" w:rsidRPr="0082733A" w:rsidRDefault="008E60B6" w:rsidP="00AF4D62">
      <w:pPr>
        <w:pStyle w:val="SingleTxtG"/>
        <w:tabs>
          <w:tab w:val="left" w:pos="1701"/>
          <w:tab w:val="left" w:leader="dot" w:pos="8505"/>
        </w:tabs>
        <w:ind w:left="1701" w:hanging="567"/>
        <w:rPr>
          <w:rFonts w:asciiTheme="majorBidi" w:hAnsiTheme="majorBidi"/>
        </w:rPr>
      </w:pPr>
      <w:r w:rsidRPr="0082733A">
        <w:rPr>
          <w:rFonts w:asciiTheme="majorBidi" w:hAnsiTheme="majorBidi"/>
        </w:rPr>
        <w:t>10.1.</w:t>
      </w:r>
      <w:r w:rsidRPr="0082733A">
        <w:rPr>
          <w:rFonts w:asciiTheme="majorBidi" w:hAnsiTheme="majorBidi"/>
        </w:rPr>
        <w:tab/>
      </w:r>
      <w:bookmarkStart w:id="2" w:name="_Hlk8910709"/>
      <w:r w:rsidR="004B050B">
        <w:rPr>
          <w:rFonts w:asciiTheme="majorBidi" w:hAnsiTheme="majorBidi"/>
          <w:b/>
          <w:bCs/>
        </w:rPr>
        <w:t>For system</w:t>
      </w:r>
      <w:r w:rsidR="00E30224">
        <w:rPr>
          <w:rFonts w:asciiTheme="majorBidi" w:hAnsiTheme="majorBidi"/>
          <w:b/>
          <w:bCs/>
        </w:rPr>
        <w:t xml:space="preserve"> to avoid or mitigate the severity of a rear-end in lane </w:t>
      </w:r>
      <w:r w:rsidR="00C730D0">
        <w:rPr>
          <w:rFonts w:asciiTheme="majorBidi" w:hAnsiTheme="majorBidi"/>
          <w:b/>
          <w:bCs/>
        </w:rPr>
        <w:t>collision with a preceding vehicle</w:t>
      </w:r>
      <w:r w:rsidR="00AF4D62">
        <w:rPr>
          <w:rFonts w:asciiTheme="majorBidi" w:hAnsiTheme="majorBidi"/>
        </w:rPr>
        <w:t xml:space="preserve"> </w:t>
      </w:r>
      <w:r w:rsidRPr="004B050B">
        <w:rPr>
          <w:rFonts w:asciiTheme="majorBidi" w:hAnsiTheme="majorBidi"/>
          <w:strike/>
        </w:rPr>
        <w:t>to vehicle to vehicle scenario gr</w:t>
      </w:r>
      <w:r w:rsidRPr="0045277A">
        <w:rPr>
          <w:rFonts w:asciiTheme="majorBidi" w:hAnsiTheme="majorBidi"/>
          <w:strike/>
        </w:rPr>
        <w:t>anted/refused/extended/withdrawn</w:t>
      </w:r>
      <w:r w:rsidRPr="0082733A">
        <w:rPr>
          <w:rFonts w:asciiTheme="majorBidi" w:hAnsiTheme="majorBidi"/>
        </w:rPr>
        <w:t>:</w:t>
      </w:r>
      <w:r w:rsidR="00B00664">
        <w:rPr>
          <w:rFonts w:asciiTheme="majorBidi" w:hAnsiTheme="majorBidi"/>
        </w:rPr>
        <w:t xml:space="preserve"> </w:t>
      </w:r>
      <w:r w:rsidR="00B00664">
        <w:rPr>
          <w:rFonts w:asciiTheme="majorBidi" w:hAnsiTheme="majorBidi"/>
          <w:b/>
          <w:bCs/>
        </w:rPr>
        <w:t>yes/no</w:t>
      </w:r>
      <w:r w:rsidRPr="0082733A">
        <w:rPr>
          <w:rFonts w:asciiTheme="majorBidi" w:hAnsiTheme="majorBidi"/>
          <w:vertAlign w:val="superscript"/>
        </w:rPr>
        <w:t>2</w:t>
      </w:r>
      <w:bookmarkEnd w:id="2"/>
      <w:r w:rsidRPr="0082733A">
        <w:rPr>
          <w:rFonts w:asciiTheme="majorBidi" w:hAnsiTheme="majorBidi"/>
        </w:rPr>
        <w:t xml:space="preserve"> </w:t>
      </w:r>
    </w:p>
    <w:p w14:paraId="16B18560" w14:textId="6DE76975" w:rsidR="008E60B6" w:rsidRPr="0082733A" w:rsidRDefault="008E60B6" w:rsidP="00AF4D62">
      <w:pPr>
        <w:pStyle w:val="SingleTxtG"/>
        <w:tabs>
          <w:tab w:val="left" w:pos="1701"/>
          <w:tab w:val="left" w:leader="dot" w:pos="8505"/>
        </w:tabs>
        <w:ind w:left="1701" w:hanging="567"/>
        <w:rPr>
          <w:rFonts w:asciiTheme="majorBidi" w:hAnsiTheme="majorBidi"/>
          <w:vertAlign w:val="superscript"/>
        </w:rPr>
      </w:pPr>
      <w:r w:rsidRPr="0082733A">
        <w:rPr>
          <w:rFonts w:asciiTheme="majorBidi" w:hAnsiTheme="majorBidi"/>
        </w:rPr>
        <w:t>10.2.</w:t>
      </w:r>
      <w:r w:rsidRPr="0082733A">
        <w:rPr>
          <w:rFonts w:asciiTheme="majorBidi" w:hAnsiTheme="majorBidi"/>
        </w:rPr>
        <w:tab/>
      </w:r>
      <w:r w:rsidR="00C730D0">
        <w:rPr>
          <w:rFonts w:asciiTheme="majorBidi" w:hAnsiTheme="majorBidi"/>
          <w:b/>
          <w:bCs/>
        </w:rPr>
        <w:t>For system</w:t>
      </w:r>
      <w:r w:rsidR="00F822E6">
        <w:rPr>
          <w:rFonts w:asciiTheme="majorBidi" w:hAnsiTheme="majorBidi"/>
          <w:b/>
          <w:bCs/>
        </w:rPr>
        <w:t xml:space="preserve"> to avoid or mitigate the severity of an impact with a pedestrian</w:t>
      </w:r>
      <w:r w:rsidR="00AF4D62">
        <w:rPr>
          <w:rFonts w:asciiTheme="majorBidi" w:hAnsiTheme="majorBidi"/>
          <w:b/>
          <w:bCs/>
        </w:rPr>
        <w:t xml:space="preserve"> </w:t>
      </w:r>
      <w:r w:rsidRPr="004B050B">
        <w:rPr>
          <w:rFonts w:asciiTheme="majorBidi" w:hAnsiTheme="majorBidi"/>
          <w:strike/>
        </w:rPr>
        <w:t>to vehicle to pedestrian scenario granted/refused</w:t>
      </w:r>
      <w:r w:rsidRPr="0045277A">
        <w:rPr>
          <w:rFonts w:asciiTheme="majorBidi" w:hAnsiTheme="majorBidi"/>
          <w:strike/>
        </w:rPr>
        <w:t>/extended/withdrawn</w:t>
      </w:r>
      <w:r w:rsidRPr="0082733A">
        <w:rPr>
          <w:rFonts w:asciiTheme="majorBidi" w:hAnsiTheme="majorBidi"/>
        </w:rPr>
        <w:t>:</w:t>
      </w:r>
      <w:r w:rsidR="00B00664">
        <w:rPr>
          <w:rFonts w:asciiTheme="majorBidi" w:hAnsiTheme="majorBidi"/>
        </w:rPr>
        <w:t xml:space="preserve"> </w:t>
      </w:r>
      <w:r w:rsidR="00B00664">
        <w:rPr>
          <w:rFonts w:asciiTheme="majorBidi" w:hAnsiTheme="majorBidi"/>
          <w:b/>
          <w:bCs/>
        </w:rPr>
        <w:t>yes/no</w:t>
      </w:r>
      <w:r w:rsidR="00B00664" w:rsidRPr="0082733A">
        <w:rPr>
          <w:rFonts w:asciiTheme="majorBidi" w:hAnsiTheme="majorBidi"/>
          <w:vertAlign w:val="superscript"/>
        </w:rPr>
        <w:t xml:space="preserve"> </w:t>
      </w:r>
      <w:r w:rsidRPr="0082733A">
        <w:rPr>
          <w:rFonts w:asciiTheme="majorBidi" w:hAnsiTheme="majorBidi"/>
          <w:vertAlign w:val="superscript"/>
        </w:rPr>
        <w:t>2</w:t>
      </w:r>
    </w:p>
    <w:p w14:paraId="6213CAF0" w14:textId="1E66F74E" w:rsidR="0055683E" w:rsidRPr="00F35160" w:rsidRDefault="00E86815" w:rsidP="00233ADE">
      <w:pPr>
        <w:pStyle w:val="SingleTxtG"/>
        <w:ind w:left="1701" w:hanging="567"/>
      </w:pPr>
      <w:r w:rsidRPr="00F35160">
        <w:rPr>
          <w:b/>
          <w:bCs/>
        </w:rPr>
        <w:t>10</w:t>
      </w:r>
      <w:r w:rsidR="00F8233A" w:rsidRPr="00F35160">
        <w:rPr>
          <w:b/>
          <w:bCs/>
        </w:rPr>
        <w:t>.3</w:t>
      </w:r>
      <w:r w:rsidR="00233ADE" w:rsidRPr="00F35160">
        <w:rPr>
          <w:b/>
          <w:bCs/>
        </w:rPr>
        <w:tab/>
      </w:r>
      <w:r w:rsidR="006E3CD2">
        <w:rPr>
          <w:b/>
          <w:bCs/>
        </w:rPr>
        <w:t>U</w:t>
      </w:r>
      <w:r w:rsidR="002834BF" w:rsidRPr="00F35160">
        <w:rPr>
          <w:b/>
          <w:bCs/>
        </w:rPr>
        <w:t>tilising the test requirements of Regulation No.</w:t>
      </w:r>
      <w:r w:rsidR="00F2281D">
        <w:rPr>
          <w:b/>
          <w:bCs/>
        </w:rPr>
        <w:t xml:space="preserve"> </w:t>
      </w:r>
      <w:r w:rsidR="002834BF" w:rsidRPr="00F35160">
        <w:rPr>
          <w:b/>
          <w:bCs/>
        </w:rPr>
        <w:t>152</w:t>
      </w:r>
      <w:r w:rsidR="00CC2358" w:rsidRPr="00F35160">
        <w:rPr>
          <w:b/>
          <w:bCs/>
        </w:rPr>
        <w:t xml:space="preserve"> (</w:t>
      </w:r>
      <w:r w:rsidR="002834BF" w:rsidRPr="00F35160">
        <w:rPr>
          <w:b/>
          <w:bCs/>
        </w:rPr>
        <w:t>according to paragraph 4.1.1.</w:t>
      </w:r>
      <w:r w:rsidR="00CC2358" w:rsidRPr="00F35160">
        <w:rPr>
          <w:b/>
          <w:bCs/>
        </w:rPr>
        <w:t>)</w:t>
      </w:r>
      <w:r w:rsidR="002834BF" w:rsidRPr="00F35160">
        <w:rPr>
          <w:b/>
          <w:bCs/>
        </w:rPr>
        <w:t>:</w:t>
      </w:r>
      <w:r w:rsidR="00233ADE" w:rsidRPr="00F35160">
        <w:rPr>
          <w:b/>
          <w:bCs/>
        </w:rPr>
        <w:t xml:space="preserve"> </w:t>
      </w:r>
      <w:r w:rsidR="00A77D89" w:rsidRPr="00F35160">
        <w:rPr>
          <w:b/>
          <w:bCs/>
        </w:rPr>
        <w:t>yes/no</w:t>
      </w:r>
      <w:r w:rsidR="00A77D89" w:rsidRPr="00F35160">
        <w:rPr>
          <w:b/>
          <w:bCs/>
          <w:vertAlign w:val="superscript"/>
        </w:rPr>
        <w:t>2</w:t>
      </w:r>
      <w:r w:rsidR="00792853">
        <w:rPr>
          <w:vertAlign w:val="superscript"/>
        </w:rPr>
        <w:t xml:space="preserve"> </w:t>
      </w:r>
      <w:r w:rsidR="00F35160">
        <w:rPr>
          <w:vertAlign w:val="superscript"/>
        </w:rPr>
        <w:t xml:space="preserve"> </w:t>
      </w:r>
      <w:r w:rsidR="00F35160">
        <w:t>"</w:t>
      </w:r>
    </w:p>
    <w:p w14:paraId="7675EFEA" w14:textId="77777777" w:rsidR="00A77D89" w:rsidRPr="00E95A6D" w:rsidRDefault="00A77D89" w:rsidP="00E95A6D">
      <w:pPr>
        <w:pStyle w:val="SingleTxtG"/>
        <w:ind w:left="2268" w:hanging="1134"/>
      </w:pPr>
    </w:p>
    <w:p w14:paraId="54B2D75E" w14:textId="6AFFD12B" w:rsidR="000108A3" w:rsidRDefault="000108A3" w:rsidP="00305C0B">
      <w:pPr>
        <w:pStyle w:val="SingleTxtG"/>
        <w:keepNext/>
        <w:ind w:left="2268" w:hanging="1134"/>
      </w:pPr>
      <w:r>
        <w:rPr>
          <w:i/>
          <w:iCs/>
        </w:rPr>
        <w:t xml:space="preserve">Annex 2, </w:t>
      </w:r>
      <w:r>
        <w:t>amend to read:</w:t>
      </w:r>
    </w:p>
    <w:p w14:paraId="06080DC0" w14:textId="7E042FC0" w:rsidR="00E27ABF" w:rsidRPr="00E27ABF" w:rsidRDefault="00E27ABF" w:rsidP="00E27ABF">
      <w:pPr>
        <w:pStyle w:val="SingleTxtG"/>
        <w:ind w:left="0"/>
      </w:pPr>
      <w:r>
        <w:t>"</w:t>
      </w:r>
    </w:p>
    <w:p w14:paraId="21FA5096" w14:textId="77777777" w:rsidR="00C908E2" w:rsidRPr="000339EC" w:rsidRDefault="00C908E2" w:rsidP="00C908E2">
      <w:pPr>
        <w:pStyle w:val="HChG"/>
      </w:pPr>
      <w:bookmarkStart w:id="3" w:name="_Toc358726248"/>
      <w:bookmarkStart w:id="4" w:name="_Toc358726308"/>
      <w:r w:rsidRPr="000339EC">
        <w:t>Annex 2</w:t>
      </w:r>
      <w:bookmarkEnd w:id="3"/>
      <w:bookmarkEnd w:id="4"/>
    </w:p>
    <w:p w14:paraId="1AF24D8E" w14:textId="77777777" w:rsidR="00C908E2" w:rsidRPr="000339EC" w:rsidRDefault="00C908E2" w:rsidP="00C908E2">
      <w:pPr>
        <w:pStyle w:val="HChG"/>
      </w:pPr>
      <w:r w:rsidRPr="000339EC">
        <w:tab/>
      </w:r>
      <w:r w:rsidRPr="000339EC">
        <w:tab/>
      </w:r>
      <w:bookmarkStart w:id="5" w:name="_Toc358726249"/>
      <w:bookmarkStart w:id="6" w:name="_Toc358726309"/>
      <w:r w:rsidRPr="000339EC">
        <w:t>Arrangements of approval marks</w:t>
      </w:r>
      <w:bookmarkEnd w:id="5"/>
      <w:bookmarkEnd w:id="6"/>
    </w:p>
    <w:p w14:paraId="5C9609DD" w14:textId="0D54436D" w:rsidR="00C908E2" w:rsidRPr="000339EC" w:rsidRDefault="00C908E2" w:rsidP="00C908E2">
      <w:pPr>
        <w:pStyle w:val="SingleTxtG"/>
      </w:pPr>
      <w:r w:rsidRPr="000339EC">
        <w:t xml:space="preserve">(See </w:t>
      </w:r>
      <w:r w:rsidR="008F6DC7">
        <w:rPr>
          <w:b/>
          <w:bCs/>
        </w:rPr>
        <w:t xml:space="preserve">paragraph </w:t>
      </w:r>
      <w:r w:rsidRPr="008F6DC7">
        <w:rPr>
          <w:strike/>
        </w:rPr>
        <w:t>paragraphs</w:t>
      </w:r>
      <w:r w:rsidRPr="000339EC">
        <w:t xml:space="preserve"> 4.4. </w:t>
      </w:r>
      <w:r w:rsidRPr="00204B58">
        <w:rPr>
          <w:strike/>
        </w:rPr>
        <w:t>to 4.4.2.</w:t>
      </w:r>
      <w:r w:rsidRPr="000339EC">
        <w:t xml:space="preserve"> of this Regulation)</w:t>
      </w:r>
      <w:r w:rsidRPr="000339EC">
        <w:rPr>
          <w:rStyle w:val="CommentReference"/>
          <w:vanish/>
        </w:rPr>
        <w:t>)</w:t>
      </w:r>
    </w:p>
    <w:p w14:paraId="030555DB" w14:textId="6BFA77B1" w:rsidR="00C908E2" w:rsidRPr="000339EC" w:rsidRDefault="001A33D8" w:rsidP="00C908E2">
      <w:r>
        <w:rPr>
          <w:noProof/>
        </w:rPr>
        <mc:AlternateContent>
          <mc:Choice Requires="wpg">
            <w:drawing>
              <wp:inline distT="0" distB="0" distL="0" distR="0" wp14:anchorId="04CACA93" wp14:editId="65C866C3">
                <wp:extent cx="4402455" cy="890905"/>
                <wp:effectExtent l="0" t="0" r="1905" b="0"/>
                <wp:docPr id="36072697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2455" cy="890905"/>
                          <a:chOff x="1134" y="3867"/>
                          <a:chExt cx="6933" cy="1403"/>
                        </a:xfrm>
                      </wpg:grpSpPr>
                      <pic:pic xmlns:pic="http://schemas.openxmlformats.org/drawingml/2006/picture">
                        <pic:nvPicPr>
                          <pic:cNvPr id="367110278"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l="82152" r="2730"/>
                          <a:stretch>
                            <a:fillRect/>
                          </a:stretch>
                        </pic:blipFill>
                        <pic:spPr bwMode="auto">
                          <a:xfrm>
                            <a:off x="7223" y="3931"/>
                            <a:ext cx="844" cy="1339"/>
                          </a:xfrm>
                          <a:prstGeom prst="rect">
                            <a:avLst/>
                          </a:prstGeom>
                          <a:noFill/>
                          <a:extLst>
                            <a:ext uri="{909E8E84-426E-40DD-AFC4-6F175D3DCCD1}">
                              <a14:hiddenFill xmlns:a14="http://schemas.microsoft.com/office/drawing/2010/main">
                                <a:solidFill>
                                  <a:srgbClr val="FFFFFF"/>
                                </a:solidFill>
                              </a14:hiddenFill>
                            </a:ext>
                          </a:extLst>
                        </pic:spPr>
                      </pic:pic>
                      <wps:wsp>
                        <wps:cNvPr id="1363848170" name="AutoShape 25"/>
                        <wps:cNvSpPr>
                          <a:spLocks noChangeAspect="1" noChangeArrowheads="1" noTextEdit="1"/>
                        </wps:cNvSpPr>
                        <wps:spPr bwMode="auto">
                          <a:xfrm>
                            <a:off x="1134" y="3867"/>
                            <a:ext cx="6299" cy="1351"/>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046698" name="Rectangle 26"/>
                        <wps:cNvSpPr>
                          <a:spLocks noChangeArrowheads="1"/>
                        </wps:cNvSpPr>
                        <wps:spPr bwMode="auto">
                          <a:xfrm>
                            <a:off x="1134" y="3879"/>
                            <a:ext cx="5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A2D82" w14:textId="77777777" w:rsidR="008622E0" w:rsidRDefault="008622E0" w:rsidP="008622E0">
                              <w:r>
                                <w:rPr>
                                  <w:color w:val="000000"/>
                                  <w:lang w:val="en-US"/>
                                </w:rPr>
                                <w:t xml:space="preserve"> </w:t>
                              </w:r>
                            </w:p>
                          </w:txbxContent>
                        </wps:txbx>
                        <wps:bodyPr rot="0" vert="horz" wrap="none" lIns="0" tIns="0" rIns="0" bIns="0" anchor="t" anchorCtr="0">
                          <a:spAutoFit/>
                        </wps:bodyPr>
                      </wps:wsp>
                      <wps:wsp>
                        <wps:cNvPr id="125439600" name="Rectangle 27"/>
                        <wps:cNvSpPr>
                          <a:spLocks noChangeArrowheads="1"/>
                        </wps:cNvSpPr>
                        <wps:spPr bwMode="auto">
                          <a:xfrm>
                            <a:off x="3942" y="4412"/>
                            <a:ext cx="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0D8B3" w14:textId="77777777" w:rsidR="008622E0" w:rsidRDefault="008622E0" w:rsidP="008622E0">
                              <w:r>
                                <w:rPr>
                                  <w:rFonts w:ascii="Arial" w:hAnsi="Arial" w:cs="Arial"/>
                                  <w:color w:val="000000"/>
                                  <w:sz w:val="32"/>
                                  <w:szCs w:val="32"/>
                                  <w:lang w:val="en-US"/>
                                </w:rPr>
                                <w:t xml:space="preserve"> </w:t>
                              </w:r>
                            </w:p>
                          </w:txbxContent>
                        </wps:txbx>
                        <wps:bodyPr rot="0" vert="horz" wrap="none" lIns="0" tIns="0" rIns="0" bIns="0" anchor="t" anchorCtr="0">
                          <a:spAutoFit/>
                        </wps:bodyPr>
                      </wps:wsp>
                      <wps:wsp>
                        <wps:cNvPr id="637079254" name="Rectangle 28"/>
                        <wps:cNvSpPr>
                          <a:spLocks noChangeArrowheads="1"/>
                        </wps:cNvSpPr>
                        <wps:spPr bwMode="auto">
                          <a:xfrm>
                            <a:off x="4990" y="4412"/>
                            <a:ext cx="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2A43" w14:textId="77777777" w:rsidR="008622E0" w:rsidRDefault="008622E0" w:rsidP="008622E0"/>
                          </w:txbxContent>
                        </wps:txbx>
                        <wps:bodyPr rot="0" vert="horz" wrap="none" lIns="0" tIns="0" rIns="0" bIns="0" anchor="t" anchorCtr="0">
                          <a:spAutoFit/>
                        </wps:bodyPr>
                      </wps:wsp>
                      <wps:wsp>
                        <wps:cNvPr id="1626397052" name="Rectangle 29"/>
                        <wps:cNvSpPr>
                          <a:spLocks noChangeArrowheads="1"/>
                        </wps:cNvSpPr>
                        <wps:spPr bwMode="auto">
                          <a:xfrm>
                            <a:off x="6236" y="4412"/>
                            <a:ext cx="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2103" w14:textId="77777777" w:rsidR="008622E0" w:rsidRDefault="008622E0" w:rsidP="008622E0">
                              <w:r>
                                <w:rPr>
                                  <w:rFonts w:ascii="Arial" w:hAnsi="Arial" w:cs="Arial"/>
                                  <w:color w:val="000000"/>
                                  <w:sz w:val="32"/>
                                  <w:szCs w:val="32"/>
                                  <w:lang w:val="en-US"/>
                                </w:rPr>
                                <w:t xml:space="preserve"> </w:t>
                              </w:r>
                            </w:p>
                          </w:txbxContent>
                        </wps:txbx>
                        <wps:bodyPr rot="0" vert="horz" wrap="none" lIns="0" tIns="0" rIns="0" bIns="0" anchor="t" anchorCtr="0">
                          <a:spAutoFit/>
                        </wps:bodyPr>
                      </wps:wsp>
                      <wps:wsp>
                        <wps:cNvPr id="538171885" name="Text Box 30"/>
                        <wps:cNvSpPr txBox="1">
                          <a:spLocks noChangeArrowheads="1"/>
                        </wps:cNvSpPr>
                        <wps:spPr bwMode="auto">
                          <a:xfrm>
                            <a:off x="4364" y="4412"/>
                            <a:ext cx="2813"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F2D4F" w14:textId="013B8C43" w:rsidR="008622E0" w:rsidRDefault="008622E0" w:rsidP="008622E0">
                              <w:pPr>
                                <w:rPr>
                                  <w:sz w:val="32"/>
                                </w:rPr>
                              </w:pPr>
                              <w:r>
                                <w:rPr>
                                  <w:sz w:val="32"/>
                                </w:rPr>
                                <w:t xml:space="preserve">131R - </w:t>
                              </w:r>
                              <w:r w:rsidRPr="00AE4037">
                                <w:rPr>
                                  <w:sz w:val="32"/>
                                </w:rPr>
                                <w:t>0</w:t>
                              </w:r>
                              <w:r w:rsidR="00F2281D">
                                <w:rPr>
                                  <w:sz w:val="32"/>
                                </w:rPr>
                                <w:t>2</w:t>
                              </w:r>
                              <w:r>
                                <w:rPr>
                                  <w:sz w:val="32"/>
                                </w:rPr>
                                <w:t>185 - C</w:t>
                              </w:r>
                            </w:p>
                          </w:txbxContent>
                        </wps:txbx>
                        <wps:bodyPr rot="0" vert="horz" wrap="square" lIns="54000" tIns="45720" rIns="54000" bIns="45720" anchor="t" anchorCtr="0" upright="1">
                          <a:noAutofit/>
                        </wps:bodyPr>
                      </wps:wsp>
                    </wpg:wgp>
                  </a:graphicData>
                </a:graphic>
              </wp:inline>
            </w:drawing>
          </mc:Choice>
          <mc:Fallback>
            <w:pict>
              <v:group w14:anchorId="04CACA93" id="Group 23" o:spid="_x0000_s1026" style="width:346.65pt;height:70.15pt;mso-position-horizontal-relative:char;mso-position-vertical-relative:line" coordorigin="1134,3867" coordsize="6933,1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vhVX2TBAAAkhIAAA4AAAAAAAAA&#10;AAAAAAAAOgIAAGRycy9lMm9Eb2MueG1sUEsBAi0ACgAAAAAAAAAhABbHJhkoCQAAKAkAABQAAAAA&#10;AAAAAAAAAAAA+QYAAGRycy9tZWRpYS9pbWFnZTEucG5nUEsBAi0AFAAGAAgAAAAhAL4nDBbcAAAA&#10;BQEAAA8AAAAAAAAAAAAAAAAAUxAAAGRycy9kb3ducmV2LnhtbFBLAQItABQABgAIAAAAIQCqJg6+&#10;vAAAACEBAAAZAAAAAAAAAAAAAAAAAFw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7223;top:3931;width:844;height: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">
                  <v:imagedata r:id="rId12" o:title="" cropleft="53839f" cropright="1789f"/>
                </v:shape>
                <v:rect id="AutoShape 25" o:spid="_x0000_s1028" style="position:absolute;left:1134;top:3867;width:629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" filled="f" stroked="f">
                  <o:lock v:ext="edit" aspectratio="t" text="t"/>
                </v:rect>
                <v:rect id="Rectangle 26" o:spid="_x0000_s1029" style="position:absolute;left:1134;top:3879;width:5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" filled="f" stroked="f">
                  <v:textbox style="mso-fit-shape-to-text:t" inset="0,0,0,0">
                    <w:txbxContent>
                      <w:p w14:paraId="72CA2D82" w14:textId="77777777" w:rsidR="008622E0" w:rsidRDefault="008622E0" w:rsidP="008622E0">
                        <w:r>
                          <w:rPr>
                            <w:color w:val="000000"/>
                            <w:lang w:val="en-US"/>
                          </w:rPr>
                          <w:t xml:space="preserve"> </w:t>
                        </w:r>
                      </w:p>
                    </w:txbxContent>
                  </v:textbox>
                </v:rect>
                <v:rect id="Rectangle 27" o:spid="_x0000_s1030" style="position:absolute;left:3942;top:4412;width: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" filled="f" stroked="f">
                  <v:textbox style="mso-fit-shape-to-text:t" inset="0,0,0,0">
                    <w:txbxContent>
                      <w:p w14:paraId="5140D8B3" w14:textId="77777777" w:rsidR="008622E0" w:rsidRDefault="008622E0" w:rsidP="008622E0">
                        <w:r>
                          <w:rPr>
                            <w:rFonts w:ascii="Arial" w:hAnsi="Arial" w:cs="Arial"/>
                            <w:color w:val="000000"/>
                            <w:sz w:val="32"/>
                            <w:szCs w:val="32"/>
                            <w:lang w:val="en-US"/>
                          </w:rPr>
                          <w:t xml:space="preserve"> </w:t>
                        </w:r>
                      </w:p>
                    </w:txbxContent>
                  </v:textbox>
                </v:rect>
                <v:rect id="Rectangle 28" o:spid="_x0000_s1031" style="position:absolute;left:4990;top:4412;width:9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" filled="f" stroked="f">
                  <v:textbox style="mso-fit-shape-to-text:t" inset="0,0,0,0">
                    <w:txbxContent>
                      <w:p w14:paraId="3FC62A43" w14:textId="77777777" w:rsidR="008622E0" w:rsidRDefault="008622E0" w:rsidP="008622E0"/>
                    </w:txbxContent>
                  </v:textbox>
                </v:rect>
                <v:rect id="Rectangle 29" o:spid="_x0000_s1032" style="position:absolute;left:6236;top:4412;width: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" filled="f" stroked="f">
                  <v:textbox style="mso-fit-shape-to-text:t" inset="0,0,0,0">
                    <w:txbxContent>
                      <w:p w14:paraId="30502103" w14:textId="77777777" w:rsidR="008622E0" w:rsidRDefault="008622E0" w:rsidP="008622E0">
                        <w:r>
                          <w:rPr>
                            <w:rFonts w:ascii="Arial" w:hAnsi="Arial" w:cs="Arial"/>
                            <w:color w:val="000000"/>
                            <w:sz w:val="32"/>
                            <w:szCs w:val="32"/>
                            <w:lang w:val="en-US"/>
                          </w:rPr>
                          <w:t xml:space="preserve"> </w:t>
                        </w:r>
                      </w:p>
                    </w:txbxContent>
                  </v:textbox>
                </v:rect>
                <v:shapetype id="_x0000_t202" coordsize="21600,21600" o:spt="202" path="m,l,21600r21600,l21600,xe">
                  <v:stroke joinstyle="miter"/>
                  <v:path gradientshapeok="t" o:connecttype="rect"/>
                </v:shapetype>
                <v:shape id="Text Box 30" o:spid="_x0000_s1033" type="#_x0000_t202" style="position:absolute;left:4364;top:4412;width:2813;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" stroked="f">
                  <v:textbox inset="1.5mm,,1.5mm">
                    <w:txbxContent>
                      <w:p w14:paraId="0D0F2D4F" w14:textId="013B8C43" w:rsidR="008622E0" w:rsidRDefault="008622E0" w:rsidP="008622E0">
                        <w:pPr>
                          <w:rPr>
                            <w:sz w:val="32"/>
                          </w:rPr>
                        </w:pPr>
                        <w:r>
                          <w:rPr>
                            <w:sz w:val="32"/>
                          </w:rPr>
                          <w:t xml:space="preserve">131R - </w:t>
                        </w:r>
                        <w:r w:rsidRPr="00AE4037">
                          <w:rPr>
                            <w:sz w:val="32"/>
                          </w:rPr>
                          <w:t>0</w:t>
                        </w:r>
                        <w:r w:rsidR="00F2281D">
                          <w:rPr>
                            <w:sz w:val="32"/>
                          </w:rPr>
                          <w:t>2</w:t>
                        </w:r>
                        <w:r>
                          <w:rPr>
                            <w:sz w:val="32"/>
                          </w:rPr>
                          <w:t>185 - C</w:t>
                        </w:r>
                      </w:p>
                    </w:txbxContent>
                  </v:textbox>
                </v:shape>
                <w10:anchorlock/>
              </v:group>
            </w:pict>
          </mc:Fallback>
        </mc:AlternateContent>
      </w:r>
      <w:r>
        <w:rPr>
          <w:noProof/>
          <w:lang w:val="en-US"/>
        </w:rPr>
        <w:drawing>
          <wp:anchor distT="0" distB="0" distL="114300" distR="114300" simplePos="0" relativeHeight="251658241" behindDoc="0" locked="0" layoutInCell="1" allowOverlap="1" wp14:anchorId="44524ED7" wp14:editId="0F19A47F">
            <wp:simplePos x="0" y="0"/>
            <wp:positionH relativeFrom="column">
              <wp:posOffset>351155</wp:posOffset>
            </wp:positionH>
            <wp:positionV relativeFrom="paragraph">
              <wp:posOffset>36830</wp:posOffset>
            </wp:positionV>
            <wp:extent cx="1666240" cy="85026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r="58342"/>
                    <a:stretch>
                      <a:fillRect/>
                    </a:stretch>
                  </pic:blipFill>
                  <pic:spPr bwMode="auto">
                    <a:xfrm>
                      <a:off x="0" y="0"/>
                      <a:ext cx="1666240" cy="8502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0" layoutInCell="1" allowOverlap="1" wp14:anchorId="38C35823" wp14:editId="3302BCEA">
                <wp:simplePos x="0" y="0"/>
                <wp:positionH relativeFrom="column">
                  <wp:posOffset>2656205</wp:posOffset>
                </wp:positionH>
                <wp:positionV relativeFrom="paragraph">
                  <wp:posOffset>603250</wp:posOffset>
                </wp:positionV>
                <wp:extent cx="106680" cy="190500"/>
                <wp:effectExtent l="4445" t="0" r="3175" b="2540"/>
                <wp:wrapNone/>
                <wp:docPr id="288636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65BE" w14:textId="77777777" w:rsidR="00C908E2" w:rsidRDefault="00C908E2" w:rsidP="00C90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35823" id="Text Box 3" o:spid="_x0000_s1034" type="#_x0000_t202" style="position:absolute;margin-left:209.15pt;margin-top:47.5pt;width:8.4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" filled="f" stroked="f">
                <v:textbox>
                  <w:txbxContent>
                    <w:p w14:paraId="5E6C65BE" w14:textId="77777777" w:rsidR="00C908E2" w:rsidRDefault="00C908E2" w:rsidP="00C908E2"/>
                  </w:txbxContent>
                </v:textbox>
              </v:shape>
            </w:pict>
          </mc:Fallback>
        </mc:AlternateContent>
      </w:r>
    </w:p>
    <w:p w14:paraId="7EBB5B9E" w14:textId="12D2A804" w:rsidR="00C908E2" w:rsidRPr="000339EC" w:rsidRDefault="00C908E2" w:rsidP="00C908E2">
      <w:pPr>
        <w:pStyle w:val="FootnoteText"/>
        <w:spacing w:after="120"/>
        <w:ind w:left="7201"/>
      </w:pPr>
      <w:r w:rsidRPr="000339EC">
        <w:t>a = 8 mm min</w:t>
      </w:r>
    </w:p>
    <w:p w14:paraId="74B6AAEB" w14:textId="31EAB782" w:rsidR="00C908E2" w:rsidRPr="00593C7C" w:rsidRDefault="00C908E2" w:rsidP="00C908E2">
      <w:pPr>
        <w:pStyle w:val="SingleTxtG"/>
        <w:ind w:firstLine="567"/>
        <w:rPr>
          <w:b/>
          <w:bCs/>
        </w:rPr>
      </w:pPr>
      <w:r w:rsidRPr="000339EC">
        <w:t>The above approval mark affixed to a vehicle shows that the vehicle type concerned has been approved in Belgium (E</w:t>
      </w:r>
      <w:r w:rsidRPr="00E52BE5">
        <w:t xml:space="preserve"> </w:t>
      </w:r>
      <w:r w:rsidRPr="000339EC">
        <w:t xml:space="preserve">6) with regard to the </w:t>
      </w:r>
      <w:r w:rsidR="00607CB0">
        <w:t>a</w:t>
      </w:r>
      <w:r w:rsidR="00DE3C2B" w:rsidRPr="00DE3C2B">
        <w:t>dvanced Emergency Braking Systems (AEBS</w:t>
      </w:r>
      <w:r w:rsidR="00DE3C2B">
        <w:t>)</w:t>
      </w:r>
      <w:r w:rsidRPr="000339EC">
        <w:t xml:space="preserve"> pursuant to Regulation No. </w:t>
      </w:r>
      <w:r>
        <w:t>131</w:t>
      </w:r>
      <w:r w:rsidR="00607CB0">
        <w:t xml:space="preserve"> </w:t>
      </w:r>
      <w:r w:rsidR="00607CB0" w:rsidRPr="003E0612">
        <w:rPr>
          <w:strike/>
        </w:rPr>
        <w:t>(marked with C</w:t>
      </w:r>
      <w:r w:rsidR="00607CB0" w:rsidRPr="00607CB0">
        <w:t xml:space="preserve"> for Vehicle to Vehicle</w:t>
      </w:r>
      <w:r w:rsidR="00C973AE">
        <w:t xml:space="preserve"> </w:t>
      </w:r>
      <w:r w:rsidR="00C973AE">
        <w:rPr>
          <w:b/>
          <w:bCs/>
        </w:rPr>
        <w:t>scenario</w:t>
      </w:r>
      <w:r w:rsidR="00607CB0" w:rsidRPr="00C973AE">
        <w:rPr>
          <w:strike/>
        </w:rPr>
        <w:t>.</w:t>
      </w:r>
      <w:r w:rsidR="00607CB0" w:rsidRPr="000F5640">
        <w:rPr>
          <w:strike/>
        </w:rPr>
        <w:t xml:space="preserve"> P</w:t>
      </w:r>
      <w:r w:rsidR="00607CB0" w:rsidRPr="000B09E3">
        <w:rPr>
          <w:strike/>
        </w:rPr>
        <w:t xml:space="preserve"> for Vehicle to Pedestrian)</w:t>
      </w:r>
      <w:r>
        <w:t>.</w:t>
      </w:r>
      <w:r w:rsidRPr="000339EC">
        <w:t xml:space="preserve"> The first two digits of the approval number indicate that the approval was granted in accordance with the requirements</w:t>
      </w:r>
      <w:r w:rsidRPr="00C80202">
        <w:t xml:space="preserve"> of </w:t>
      </w:r>
      <w:r w:rsidR="001C2FA6" w:rsidRPr="00E90378">
        <w:t>UN Regulation No. 131</w:t>
      </w:r>
      <w:r w:rsidR="001C2FA6" w:rsidRPr="009D6B5E">
        <w:t xml:space="preserve"> </w:t>
      </w:r>
      <w:r w:rsidR="001C2FA6" w:rsidRPr="001C2FA6">
        <w:rPr>
          <w:strike/>
        </w:rPr>
        <w:t>in its original form</w:t>
      </w:r>
      <w:r w:rsidR="001C2FA6" w:rsidRPr="001C2FA6">
        <w:t xml:space="preserve"> </w:t>
      </w:r>
      <w:r w:rsidR="009D6B5E">
        <w:rPr>
          <w:b/>
          <w:bCs/>
        </w:rPr>
        <w:t xml:space="preserve">incorporating </w:t>
      </w:r>
      <w:r w:rsidRPr="001C2FA6">
        <w:rPr>
          <w:b/>
          <w:bCs/>
        </w:rPr>
        <w:t>the 0</w:t>
      </w:r>
      <w:r w:rsidR="00204B58" w:rsidRPr="001C2FA6">
        <w:rPr>
          <w:b/>
          <w:bCs/>
        </w:rPr>
        <w:t>2</w:t>
      </w:r>
      <w:r w:rsidRPr="001C2FA6">
        <w:rPr>
          <w:b/>
          <w:bCs/>
        </w:rPr>
        <w:t xml:space="preserve"> series of amendments</w:t>
      </w:r>
      <w:r w:rsidR="00593C7C">
        <w:rPr>
          <w:b/>
          <w:bCs/>
        </w:rPr>
        <w:t>.</w:t>
      </w:r>
    </w:p>
    <w:p w14:paraId="2210E313" w14:textId="23BD3358" w:rsidR="000108A3" w:rsidRPr="000108A3" w:rsidRDefault="000108A3" w:rsidP="004D57D8">
      <w:pPr>
        <w:pStyle w:val="SingleTxtG"/>
        <w:ind w:left="2268" w:hanging="1134"/>
      </w:pPr>
    </w:p>
    <w:p w14:paraId="0BEDA003" w14:textId="1D579324" w:rsidR="00F01289" w:rsidRPr="000339EC" w:rsidRDefault="001A33D8" w:rsidP="00F01289">
      <w:r>
        <w:rPr>
          <w:noProof/>
        </w:rPr>
        <mc:AlternateContent>
          <mc:Choice Requires="wpg">
            <w:drawing>
              <wp:inline distT="0" distB="0" distL="0" distR="0" wp14:anchorId="739BAF6F" wp14:editId="47728308">
                <wp:extent cx="4402455" cy="890905"/>
                <wp:effectExtent l="0" t="0" r="1905" b="0"/>
                <wp:docPr id="61805512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2455" cy="890905"/>
                          <a:chOff x="1134" y="3867"/>
                          <a:chExt cx="6933" cy="1403"/>
                        </a:xfrm>
                      </wpg:grpSpPr>
                      <pic:pic xmlns:pic="http://schemas.openxmlformats.org/drawingml/2006/picture">
                        <pic:nvPicPr>
                          <pic:cNvPr id="946834986"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l="82152" r="2730"/>
                          <a:stretch>
                            <a:fillRect/>
                          </a:stretch>
                        </pic:blipFill>
                        <pic:spPr bwMode="auto">
                          <a:xfrm>
                            <a:off x="7223" y="3931"/>
                            <a:ext cx="844" cy="1339"/>
                          </a:xfrm>
                          <a:prstGeom prst="rect">
                            <a:avLst/>
                          </a:prstGeom>
                          <a:noFill/>
                          <a:extLst>
                            <a:ext uri="{909E8E84-426E-40DD-AFC4-6F175D3DCCD1}">
                              <a14:hiddenFill xmlns:a14="http://schemas.microsoft.com/office/drawing/2010/main">
                                <a:solidFill>
                                  <a:srgbClr val="FFFFFF"/>
                                </a:solidFill>
                              </a14:hiddenFill>
                            </a:ext>
                          </a:extLst>
                        </pic:spPr>
                      </pic:pic>
                      <wps:wsp>
                        <wps:cNvPr id="1138950354" name="AutoShape 33"/>
                        <wps:cNvSpPr>
                          <a:spLocks noChangeAspect="1" noChangeArrowheads="1" noTextEdit="1"/>
                        </wps:cNvSpPr>
                        <wps:spPr bwMode="auto">
                          <a:xfrm>
                            <a:off x="1134" y="3867"/>
                            <a:ext cx="6299" cy="1351"/>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565729" name="Rectangle 34"/>
                        <wps:cNvSpPr>
                          <a:spLocks noChangeArrowheads="1"/>
                        </wps:cNvSpPr>
                        <wps:spPr bwMode="auto">
                          <a:xfrm>
                            <a:off x="1134" y="3879"/>
                            <a:ext cx="5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2857" w14:textId="77777777" w:rsidR="00F01289" w:rsidRDefault="00F01289" w:rsidP="00F01289">
                              <w:r>
                                <w:rPr>
                                  <w:color w:val="000000"/>
                                  <w:lang w:val="en-US"/>
                                </w:rPr>
                                <w:t xml:space="preserve"> </w:t>
                              </w:r>
                            </w:p>
                          </w:txbxContent>
                        </wps:txbx>
                        <wps:bodyPr rot="0" vert="horz" wrap="none" lIns="0" tIns="0" rIns="0" bIns="0" anchor="t" anchorCtr="0">
                          <a:spAutoFit/>
                        </wps:bodyPr>
                      </wps:wsp>
                      <wps:wsp>
                        <wps:cNvPr id="644263246" name="Rectangle 35"/>
                        <wps:cNvSpPr>
                          <a:spLocks noChangeArrowheads="1"/>
                        </wps:cNvSpPr>
                        <wps:spPr bwMode="auto">
                          <a:xfrm>
                            <a:off x="3942" y="4412"/>
                            <a:ext cx="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6648E" w14:textId="77777777" w:rsidR="00F01289" w:rsidRDefault="00F01289" w:rsidP="00F01289">
                              <w:r>
                                <w:rPr>
                                  <w:rFonts w:ascii="Arial" w:hAnsi="Arial" w:cs="Arial"/>
                                  <w:color w:val="000000"/>
                                  <w:sz w:val="32"/>
                                  <w:szCs w:val="32"/>
                                  <w:lang w:val="en-US"/>
                                </w:rPr>
                                <w:t xml:space="preserve"> </w:t>
                              </w:r>
                            </w:p>
                          </w:txbxContent>
                        </wps:txbx>
                        <wps:bodyPr rot="0" vert="horz" wrap="none" lIns="0" tIns="0" rIns="0" bIns="0" anchor="t" anchorCtr="0">
                          <a:spAutoFit/>
                        </wps:bodyPr>
                      </wps:wsp>
                      <wps:wsp>
                        <wps:cNvPr id="1267315017" name="Rectangle 36"/>
                        <wps:cNvSpPr>
                          <a:spLocks noChangeArrowheads="1"/>
                        </wps:cNvSpPr>
                        <wps:spPr bwMode="auto">
                          <a:xfrm>
                            <a:off x="4990" y="4412"/>
                            <a:ext cx="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51FC" w14:textId="77777777" w:rsidR="00F01289" w:rsidRDefault="00F01289" w:rsidP="00F01289"/>
                          </w:txbxContent>
                        </wps:txbx>
                        <wps:bodyPr rot="0" vert="horz" wrap="none" lIns="0" tIns="0" rIns="0" bIns="0" anchor="t" anchorCtr="0">
                          <a:spAutoFit/>
                        </wps:bodyPr>
                      </wps:wsp>
                      <wps:wsp>
                        <wps:cNvPr id="67508955" name="Rectangle 37"/>
                        <wps:cNvSpPr>
                          <a:spLocks noChangeArrowheads="1"/>
                        </wps:cNvSpPr>
                        <wps:spPr bwMode="auto">
                          <a:xfrm>
                            <a:off x="6236" y="4412"/>
                            <a:ext cx="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7922C" w14:textId="77777777" w:rsidR="00F01289" w:rsidRDefault="00F01289" w:rsidP="00F01289">
                              <w:r>
                                <w:rPr>
                                  <w:rFonts w:ascii="Arial" w:hAnsi="Arial" w:cs="Arial"/>
                                  <w:color w:val="000000"/>
                                  <w:sz w:val="32"/>
                                  <w:szCs w:val="32"/>
                                  <w:lang w:val="en-US"/>
                                </w:rPr>
                                <w:t xml:space="preserve"> </w:t>
                              </w:r>
                            </w:p>
                          </w:txbxContent>
                        </wps:txbx>
                        <wps:bodyPr rot="0" vert="horz" wrap="none" lIns="0" tIns="0" rIns="0" bIns="0" anchor="t" anchorCtr="0">
                          <a:spAutoFit/>
                        </wps:bodyPr>
                      </wps:wsp>
                      <wps:wsp>
                        <wps:cNvPr id="1197176361" name="Text Box 38"/>
                        <wps:cNvSpPr txBox="1">
                          <a:spLocks noChangeArrowheads="1"/>
                        </wps:cNvSpPr>
                        <wps:spPr bwMode="auto">
                          <a:xfrm>
                            <a:off x="4364" y="4412"/>
                            <a:ext cx="2835"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11A27" w14:textId="609E1138" w:rsidR="00F01289" w:rsidRDefault="00F01289" w:rsidP="00F01289">
                              <w:pPr>
                                <w:rPr>
                                  <w:sz w:val="32"/>
                                </w:rPr>
                              </w:pPr>
                              <w:r>
                                <w:rPr>
                                  <w:sz w:val="32"/>
                                </w:rPr>
                                <w:t xml:space="preserve">131R - </w:t>
                              </w:r>
                              <w:r w:rsidRPr="00AE4037">
                                <w:rPr>
                                  <w:sz w:val="32"/>
                                </w:rPr>
                                <w:t>0</w:t>
                              </w:r>
                              <w:r>
                                <w:rPr>
                                  <w:sz w:val="32"/>
                                </w:rPr>
                                <w:t>2185 - XCP</w:t>
                              </w:r>
                            </w:p>
                          </w:txbxContent>
                        </wps:txbx>
                        <wps:bodyPr rot="0" vert="horz" wrap="square" lIns="54000" tIns="45720" rIns="54000" bIns="45720" anchor="t" anchorCtr="0" upright="1">
                          <a:noAutofit/>
                        </wps:bodyPr>
                      </wps:wsp>
                    </wpg:wgp>
                  </a:graphicData>
                </a:graphic>
              </wp:inline>
            </w:drawing>
          </mc:Choice>
          <mc:Fallback>
            <w:pict>
              <v:group w14:anchorId="739BAF6F" id="Group 31" o:spid="_x0000_s1035" style="width:346.65pt;height:70.15pt;mso-position-horizontal-relative:char;mso-position-vertical-relative:line" coordorigin="1134,3867" coordsize="6933,1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">
                <v:shape id="Picture 32" o:spid="_x0000_s1036" type="#_x0000_t75" style="position:absolute;left:7223;top:3931;width:844;height: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">
                  <v:imagedata r:id="rId12" o:title="" cropleft="53839f" cropright="1789f"/>
                </v:shape>
                <v:rect id="AutoShape 33" o:spid="_x0000_s1037" style="position:absolute;left:1134;top:3867;width:629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" filled="f" stroked="f">
                  <o:lock v:ext="edit" aspectratio="t" text="t"/>
                </v:rect>
                <v:rect id="Rectangle 34" o:spid="_x0000_s1038" style="position:absolute;left:1134;top:3879;width:5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" filled="f" stroked="f">
                  <v:textbox style="mso-fit-shape-to-text:t" inset="0,0,0,0">
                    <w:txbxContent>
                      <w:p w14:paraId="36A62857" w14:textId="77777777" w:rsidR="00F01289" w:rsidRDefault="00F01289" w:rsidP="00F01289">
                        <w:r>
                          <w:rPr>
                            <w:color w:val="000000"/>
                            <w:lang w:val="en-US"/>
                          </w:rPr>
                          <w:t xml:space="preserve"> </w:t>
                        </w:r>
                      </w:p>
                    </w:txbxContent>
                  </v:textbox>
                </v:rect>
                <v:rect id="Rectangle 35" o:spid="_x0000_s1039" style="position:absolute;left:3942;top:4412;width: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" filled="f" stroked="f">
                  <v:textbox style="mso-fit-shape-to-text:t" inset="0,0,0,0">
                    <w:txbxContent>
                      <w:p w14:paraId="1F66648E" w14:textId="77777777" w:rsidR="00F01289" w:rsidRDefault="00F01289" w:rsidP="00F01289">
                        <w:r>
                          <w:rPr>
                            <w:rFonts w:ascii="Arial" w:hAnsi="Arial" w:cs="Arial"/>
                            <w:color w:val="000000"/>
                            <w:sz w:val="32"/>
                            <w:szCs w:val="32"/>
                            <w:lang w:val="en-US"/>
                          </w:rPr>
                          <w:t xml:space="preserve"> </w:t>
                        </w:r>
                      </w:p>
                    </w:txbxContent>
                  </v:textbox>
                </v:rect>
                <v:rect id="Rectangle 36" o:spid="_x0000_s1040" style="position:absolute;left:4990;top:4412;width:9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" filled="f" stroked="f">
                  <v:textbox style="mso-fit-shape-to-text:t" inset="0,0,0,0">
                    <w:txbxContent>
                      <w:p w14:paraId="362C51FC" w14:textId="77777777" w:rsidR="00F01289" w:rsidRDefault="00F01289" w:rsidP="00F01289"/>
                    </w:txbxContent>
                  </v:textbox>
                </v:rect>
                <v:rect id="Rectangle 37" o:spid="_x0000_s1041" style="position:absolute;left:6236;top:4412;width: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" filled="f" stroked="f">
                  <v:textbox style="mso-fit-shape-to-text:t" inset="0,0,0,0">
                    <w:txbxContent>
                      <w:p w14:paraId="2EA7922C" w14:textId="77777777" w:rsidR="00F01289" w:rsidRDefault="00F01289" w:rsidP="00F01289">
                        <w:r>
                          <w:rPr>
                            <w:rFonts w:ascii="Arial" w:hAnsi="Arial" w:cs="Arial"/>
                            <w:color w:val="000000"/>
                            <w:sz w:val="32"/>
                            <w:szCs w:val="32"/>
                            <w:lang w:val="en-US"/>
                          </w:rPr>
                          <w:t xml:space="preserve"> </w:t>
                        </w:r>
                      </w:p>
                    </w:txbxContent>
                  </v:textbox>
                </v:rect>
                <v:shape id="Text Box 38" o:spid="_x0000_s1042" type="#_x0000_t202" style="position:absolute;left:4364;top:4412;width:2835;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" stroked="f">
                  <v:textbox inset="1.5mm,,1.5mm">
                    <w:txbxContent>
                      <w:p w14:paraId="1AD11A27" w14:textId="609E1138" w:rsidR="00F01289" w:rsidRDefault="00F01289" w:rsidP="00F01289">
                        <w:pPr>
                          <w:rPr>
                            <w:sz w:val="32"/>
                          </w:rPr>
                        </w:pPr>
                        <w:r>
                          <w:rPr>
                            <w:sz w:val="32"/>
                          </w:rPr>
                          <w:t xml:space="preserve">131R - </w:t>
                        </w:r>
                        <w:r w:rsidRPr="00AE4037">
                          <w:rPr>
                            <w:sz w:val="32"/>
                          </w:rPr>
                          <w:t>0</w:t>
                        </w:r>
                        <w:r>
                          <w:rPr>
                            <w:sz w:val="32"/>
                          </w:rPr>
                          <w:t>2185 - XCP</w:t>
                        </w:r>
                      </w:p>
                    </w:txbxContent>
                  </v:textbox>
                </v:shape>
                <w10:anchorlock/>
              </v:group>
            </w:pict>
          </mc:Fallback>
        </mc:AlternateContent>
      </w:r>
      <w:r>
        <w:rPr>
          <w:noProof/>
          <w:lang w:val="en-US"/>
        </w:rPr>
        <w:drawing>
          <wp:anchor distT="0" distB="0" distL="114300" distR="114300" simplePos="0" relativeHeight="251658243" behindDoc="0" locked="0" layoutInCell="1" allowOverlap="1" wp14:anchorId="19717B5E" wp14:editId="2FEA37FC">
            <wp:simplePos x="0" y="0"/>
            <wp:positionH relativeFrom="column">
              <wp:posOffset>351155</wp:posOffset>
            </wp:positionH>
            <wp:positionV relativeFrom="paragraph">
              <wp:posOffset>36830</wp:posOffset>
            </wp:positionV>
            <wp:extent cx="1666240" cy="850265"/>
            <wp:effectExtent l="0" t="0" r="0" b="0"/>
            <wp:wrapNone/>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r="58342"/>
                    <a:stretch>
                      <a:fillRect/>
                    </a:stretch>
                  </pic:blipFill>
                  <pic:spPr bwMode="auto">
                    <a:xfrm>
                      <a:off x="0" y="0"/>
                      <a:ext cx="1666240" cy="8502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2" behindDoc="0" locked="0" layoutInCell="1" allowOverlap="1" wp14:anchorId="319671E2" wp14:editId="4C69AD18">
                <wp:simplePos x="0" y="0"/>
                <wp:positionH relativeFrom="column">
                  <wp:posOffset>2656205</wp:posOffset>
                </wp:positionH>
                <wp:positionV relativeFrom="paragraph">
                  <wp:posOffset>603250</wp:posOffset>
                </wp:positionV>
                <wp:extent cx="106680" cy="190500"/>
                <wp:effectExtent l="4445" t="0" r="3175" b="635"/>
                <wp:wrapNone/>
                <wp:docPr id="20278469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2C694" w14:textId="77777777" w:rsidR="00F01289" w:rsidRDefault="00F01289" w:rsidP="00F012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671E2" id="Text Box 39" o:spid="_x0000_s1043" type="#_x0000_t202" style="position:absolute;margin-left:209.15pt;margin-top:47.5pt;width:8.4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" filled="f" stroked="f">
                <v:textbox>
                  <w:txbxContent>
                    <w:p w14:paraId="09E2C694" w14:textId="77777777" w:rsidR="00F01289" w:rsidRDefault="00F01289" w:rsidP="00F01289"/>
                  </w:txbxContent>
                </v:textbox>
              </v:shape>
            </w:pict>
          </mc:Fallback>
        </mc:AlternateContent>
      </w:r>
    </w:p>
    <w:p w14:paraId="362044C5" w14:textId="77777777" w:rsidR="00F01289" w:rsidRPr="000339EC" w:rsidRDefault="00F01289" w:rsidP="00F01289">
      <w:pPr>
        <w:pStyle w:val="FootnoteText"/>
        <w:spacing w:after="120"/>
        <w:ind w:left="7201"/>
      </w:pPr>
      <w:r w:rsidRPr="000339EC">
        <w:t>a = 8 mm min</w:t>
      </w:r>
    </w:p>
    <w:p w14:paraId="0EFAFD74" w14:textId="1B882B1B" w:rsidR="00F01289" w:rsidRPr="00593696" w:rsidRDefault="00F01289" w:rsidP="00F01289">
      <w:pPr>
        <w:pStyle w:val="SingleTxtG"/>
        <w:ind w:firstLine="567"/>
        <w:rPr>
          <w:b/>
          <w:bCs/>
        </w:rPr>
      </w:pPr>
      <w:r w:rsidRPr="00593696">
        <w:rPr>
          <w:b/>
          <w:bCs/>
        </w:rPr>
        <w:lastRenderedPageBreak/>
        <w:t>The above approval mark affixed to a vehicle shows that the vehicle type concerned has been approved in Belgium (E 6) with regard to the advanced Emergency Braking Systems (AEBS) pursuant to Regulation No. 131 for Vehicle to Vehicle</w:t>
      </w:r>
      <w:r w:rsidR="0058763B" w:rsidRPr="00593696">
        <w:rPr>
          <w:b/>
          <w:bCs/>
        </w:rPr>
        <w:t xml:space="preserve"> scenario and</w:t>
      </w:r>
      <w:r w:rsidRPr="00593696">
        <w:rPr>
          <w:b/>
          <w:bCs/>
        </w:rPr>
        <w:t xml:space="preserve"> for Vehicle to Pedestrian</w:t>
      </w:r>
      <w:r w:rsidR="0058763B" w:rsidRPr="00593696">
        <w:rPr>
          <w:b/>
          <w:bCs/>
        </w:rPr>
        <w:t xml:space="preserve"> scenario</w:t>
      </w:r>
      <w:r w:rsidR="00F35F36" w:rsidRPr="00593696">
        <w:rPr>
          <w:b/>
          <w:bCs/>
        </w:rPr>
        <w:t xml:space="preserve"> utilising the test </w:t>
      </w:r>
      <w:r w:rsidR="00593696" w:rsidRPr="00593696">
        <w:rPr>
          <w:b/>
          <w:bCs/>
        </w:rPr>
        <w:t>requirements of Regulation No.</w:t>
      </w:r>
      <w:r w:rsidR="00683916">
        <w:rPr>
          <w:b/>
          <w:bCs/>
        </w:rPr>
        <w:t xml:space="preserve"> </w:t>
      </w:r>
      <w:r w:rsidR="00593696" w:rsidRPr="00593696">
        <w:rPr>
          <w:b/>
          <w:bCs/>
        </w:rPr>
        <w:t>152</w:t>
      </w:r>
      <w:r w:rsidRPr="00593696">
        <w:rPr>
          <w:b/>
          <w:bCs/>
        </w:rPr>
        <w:t>. The first two digits of the approval number indicate that the approval was granted in accordance with the requirements of Regulation No. 131</w:t>
      </w:r>
      <w:r w:rsidR="00DD63BF">
        <w:rPr>
          <w:b/>
          <w:bCs/>
        </w:rPr>
        <w:t xml:space="preserve"> incorporating </w:t>
      </w:r>
      <w:r w:rsidR="00DD63BF" w:rsidRPr="00593696">
        <w:rPr>
          <w:b/>
          <w:bCs/>
        </w:rPr>
        <w:t>the 02 series of amendments</w:t>
      </w:r>
      <w:r w:rsidR="00593C7C">
        <w:rPr>
          <w:b/>
          <w:bCs/>
        </w:rPr>
        <w:t>.</w:t>
      </w:r>
    </w:p>
    <w:p w14:paraId="37AA76A2" w14:textId="6270E31E" w:rsidR="00507985" w:rsidRPr="00826911" w:rsidRDefault="00305C0B" w:rsidP="004D57D8">
      <w:pPr>
        <w:pStyle w:val="SingleTxtG"/>
        <w:ind w:left="2268" w:hanging="1134"/>
        <w:rPr>
          <w:bCs/>
        </w:rPr>
      </w:pPr>
      <w:r>
        <w:rPr>
          <w:bCs/>
        </w:rPr>
        <w:t>"</w:t>
      </w:r>
    </w:p>
    <w:p w14:paraId="21DC623E" w14:textId="3F55D57D" w:rsidR="009823B3" w:rsidRDefault="009823B3" w:rsidP="002C7655">
      <w:pPr>
        <w:pStyle w:val="SingleTxtG"/>
        <w:rPr>
          <w:b/>
        </w:rPr>
      </w:pPr>
    </w:p>
    <w:p w14:paraId="6C0F4C20" w14:textId="5E5B133A" w:rsidR="00B807FA" w:rsidRDefault="00EB7139" w:rsidP="00826FFF">
      <w:pPr>
        <w:pStyle w:val="HChG"/>
      </w:pPr>
      <w:r>
        <w:tab/>
      </w:r>
      <w:r w:rsidR="00B807FA">
        <w:t>II.</w:t>
      </w:r>
      <w:r w:rsidR="00B807FA">
        <w:tab/>
      </w:r>
      <w:r w:rsidR="00DD6764">
        <w:t>Proposal</w:t>
      </w:r>
      <w:r w:rsidR="00C75F1E">
        <w:t xml:space="preserve"> for UN Regulation No. 152</w:t>
      </w:r>
    </w:p>
    <w:p w14:paraId="268400D1" w14:textId="77777777" w:rsidR="00C75F1E" w:rsidRDefault="00C75F1E" w:rsidP="00C75F1E">
      <w:pPr>
        <w:pStyle w:val="SingleTxtG"/>
        <w:rPr>
          <w:lang w:val="en-US"/>
        </w:rPr>
      </w:pPr>
      <w:r w:rsidRPr="00C232CA">
        <w:rPr>
          <w:i/>
          <w:iCs/>
          <w:lang w:val="en-US"/>
        </w:rPr>
        <w:t xml:space="preserve">Paragraph </w:t>
      </w:r>
      <w:r>
        <w:rPr>
          <w:i/>
          <w:iCs/>
          <w:lang w:val="en-US"/>
        </w:rPr>
        <w:t>1.</w:t>
      </w:r>
      <w:r w:rsidRPr="00C232CA">
        <w:rPr>
          <w:lang w:val="en-US"/>
        </w:rPr>
        <w:t>, amend to read:</w:t>
      </w:r>
    </w:p>
    <w:p w14:paraId="31201A02" w14:textId="77777777" w:rsidR="00C75F1E" w:rsidRPr="002C6D33" w:rsidRDefault="00C75F1E" w:rsidP="00C75F1E">
      <w:pPr>
        <w:pStyle w:val="SingleTxtG"/>
      </w:pPr>
      <w:r>
        <w:rPr>
          <w:lang w:val="en-US"/>
        </w:rPr>
        <w:t>"</w:t>
      </w:r>
    </w:p>
    <w:p w14:paraId="37928E87" w14:textId="77777777" w:rsidR="00C75F1E" w:rsidRPr="003A08B6" w:rsidRDefault="00C75F1E" w:rsidP="00C75F1E">
      <w:pPr>
        <w:pStyle w:val="HChG"/>
      </w:pPr>
      <w:r>
        <w:tab/>
      </w:r>
      <w:r>
        <w:tab/>
        <w:t>1.</w:t>
      </w:r>
      <w:r w:rsidRPr="00A5350F">
        <w:tab/>
      </w:r>
      <w:r>
        <w:tab/>
        <w:t>Scope</w:t>
      </w:r>
    </w:p>
    <w:p w14:paraId="70733D9E" w14:textId="144E9F2C" w:rsidR="00B56300" w:rsidRPr="00B56300" w:rsidRDefault="00B56300" w:rsidP="00B56300">
      <w:pPr>
        <w:spacing w:after="120"/>
        <w:ind w:left="2268" w:right="1134"/>
        <w:jc w:val="both"/>
      </w:pPr>
      <w:r w:rsidRPr="00B56300">
        <w:t>This Regulation applies to the approval of vehicles of Category M</w:t>
      </w:r>
      <w:r w:rsidRPr="00B56300">
        <w:rPr>
          <w:vertAlign w:val="subscript"/>
        </w:rPr>
        <w:t>1</w:t>
      </w:r>
      <w:r w:rsidRPr="00B56300">
        <w:t xml:space="preserve"> and N</w:t>
      </w:r>
      <w:r w:rsidRPr="00B56300">
        <w:rPr>
          <w:vertAlign w:val="subscript"/>
        </w:rPr>
        <w:t>1</w:t>
      </w:r>
      <w:r w:rsidR="008B2979" w:rsidRPr="008B2979">
        <w:rPr>
          <w:vertAlign w:val="superscript"/>
        </w:rPr>
        <w:t>1</w:t>
      </w:r>
      <w:r w:rsidRPr="00B56300">
        <w:rPr>
          <w:color w:val="ED7D31"/>
          <w:vertAlign w:val="subscript"/>
        </w:rPr>
        <w:t xml:space="preserve"> </w:t>
      </w:r>
      <w:r w:rsidRPr="00B56300">
        <w:rPr>
          <w:strike/>
        </w:rPr>
        <w:t>*</w:t>
      </w:r>
      <w:r w:rsidRPr="00B56300">
        <w:t xml:space="preserve"> with regard to an on-board system to</w:t>
      </w:r>
    </w:p>
    <w:p w14:paraId="100FC944" w14:textId="2CC6D82F" w:rsidR="00B56300" w:rsidRPr="00B56300" w:rsidRDefault="00B56300" w:rsidP="00B56300">
      <w:pPr>
        <w:spacing w:after="120"/>
        <w:ind w:left="2835" w:right="1134" w:hanging="567"/>
        <w:jc w:val="both"/>
      </w:pPr>
      <w:r w:rsidRPr="00B56300">
        <w:t>(a)</w:t>
      </w:r>
      <w:r w:rsidRPr="00B56300">
        <w:tab/>
        <w:t>Avoid or mitigate the severity of a rear-end in lane collision with a passenger car</w:t>
      </w:r>
      <w:r w:rsidR="00C34B2A">
        <w:t>;</w:t>
      </w:r>
    </w:p>
    <w:p w14:paraId="48A8FAB6" w14:textId="065E2FB9" w:rsidR="00B56300" w:rsidRDefault="00B56300" w:rsidP="00B56300">
      <w:pPr>
        <w:spacing w:after="120"/>
        <w:ind w:left="2268" w:right="1134"/>
        <w:jc w:val="both"/>
      </w:pPr>
      <w:r w:rsidRPr="00B56300">
        <w:t>(b)</w:t>
      </w:r>
      <w:r w:rsidRPr="00B56300">
        <w:tab/>
        <w:t>Avoid or mitigate the severity of an impact with a pedestrian</w:t>
      </w:r>
      <w:r w:rsidR="00C34B2A">
        <w:t>;</w:t>
      </w:r>
    </w:p>
    <w:p w14:paraId="10B842F1" w14:textId="5162A324" w:rsidR="00C34B2A" w:rsidRPr="00B56300" w:rsidRDefault="00C34B2A" w:rsidP="00C34B2A">
      <w:pPr>
        <w:spacing w:after="120"/>
        <w:ind w:left="2268" w:right="1134"/>
        <w:jc w:val="both"/>
      </w:pPr>
      <w:r>
        <w:t>(c)</w:t>
      </w:r>
      <w:r w:rsidR="00885EA9">
        <w:tab/>
      </w:r>
      <w:r>
        <w:t>Avoid or mitigate the severity of an impact with a bicycle.</w:t>
      </w:r>
    </w:p>
    <w:p w14:paraId="15A6FD20" w14:textId="77777777" w:rsidR="00B56300" w:rsidRPr="00B56300" w:rsidRDefault="00B56300" w:rsidP="00B56300">
      <w:pPr>
        <w:tabs>
          <w:tab w:val="right" w:pos="2155"/>
        </w:tabs>
        <w:spacing w:after="80"/>
        <w:ind w:left="1134"/>
        <w:rPr>
          <w:bCs/>
          <w:u w:val="single"/>
        </w:rPr>
      </w:pPr>
      <w:r w:rsidRPr="00B56300">
        <w:rPr>
          <w:bCs/>
          <w:u w:val="single"/>
        </w:rPr>
        <w:tab/>
      </w:r>
      <w:r w:rsidRPr="00B56300">
        <w:rPr>
          <w:bCs/>
          <w:u w:val="single"/>
        </w:rPr>
        <w:tab/>
      </w:r>
      <w:r w:rsidRPr="00B56300">
        <w:rPr>
          <w:bCs/>
          <w:u w:val="single"/>
        </w:rPr>
        <w:tab/>
      </w:r>
    </w:p>
    <w:p w14:paraId="42496268" w14:textId="77777777" w:rsidR="00B56300" w:rsidRPr="00B56300" w:rsidRDefault="00B56300" w:rsidP="00B56300">
      <w:pPr>
        <w:spacing w:after="120"/>
        <w:ind w:left="1134" w:right="1134"/>
        <w:jc w:val="both"/>
        <w:rPr>
          <w:strike/>
          <w:sz w:val="18"/>
          <w:szCs w:val="18"/>
        </w:rPr>
      </w:pPr>
      <w:r w:rsidRPr="00B56300">
        <w:rPr>
          <w:strike/>
          <w:sz w:val="18"/>
          <w:szCs w:val="18"/>
        </w:rPr>
        <w:t>* This Regulation also offers an alternative set of requirements for vehicles of Category M</w:t>
      </w:r>
      <w:r w:rsidRPr="00B56300">
        <w:rPr>
          <w:strike/>
          <w:sz w:val="18"/>
          <w:szCs w:val="18"/>
          <w:vertAlign w:val="subscript"/>
        </w:rPr>
        <w:t>2</w:t>
      </w:r>
      <w:r w:rsidRPr="00B56300">
        <w:rPr>
          <w:strike/>
          <w:sz w:val="18"/>
          <w:szCs w:val="18"/>
        </w:rPr>
        <w:t>, and for those of Categories M</w:t>
      </w:r>
      <w:r w:rsidRPr="00B56300">
        <w:rPr>
          <w:strike/>
          <w:sz w:val="18"/>
          <w:szCs w:val="18"/>
          <w:vertAlign w:val="subscript"/>
        </w:rPr>
        <w:t>3</w:t>
      </w:r>
      <w:r w:rsidRPr="00B56300">
        <w:rPr>
          <w:strike/>
          <w:sz w:val="18"/>
          <w:szCs w:val="18"/>
        </w:rPr>
        <w:t>/N</w:t>
      </w:r>
      <w:r w:rsidRPr="00B56300">
        <w:rPr>
          <w:strike/>
          <w:sz w:val="18"/>
          <w:szCs w:val="18"/>
          <w:vertAlign w:val="subscript"/>
        </w:rPr>
        <w:t>2</w:t>
      </w:r>
      <w:r w:rsidRPr="00B56300">
        <w:rPr>
          <w:strike/>
          <w:sz w:val="18"/>
          <w:szCs w:val="18"/>
        </w:rPr>
        <w:t xml:space="preserve"> with a maximum weight below or equal to 8 tons, equipped with hydraulic braking, to those contained in UN Regulation No. 131.</w:t>
      </w:r>
    </w:p>
    <w:p w14:paraId="145108F3" w14:textId="273D283D" w:rsidR="00B56300" w:rsidRPr="00B56300" w:rsidRDefault="00B56300" w:rsidP="00B56300">
      <w:pPr>
        <w:suppressAutoHyphens w:val="0"/>
        <w:spacing w:line="240" w:lineRule="auto"/>
        <w:ind w:left="1134" w:right="1134"/>
        <w:rPr>
          <w:sz w:val="24"/>
          <w:szCs w:val="24"/>
          <w:lang w:eastAsia="en-GB"/>
        </w:rPr>
      </w:pPr>
      <w:r w:rsidRPr="00B56300">
        <w:rPr>
          <w:strike/>
          <w:sz w:val="18"/>
          <w:szCs w:val="18"/>
        </w:rPr>
        <w:t>For the vehicles described above, Contracting Parties that apply both UN Regulation No. 131 and this Regulation recognise approvals to either regulation as equally valid.</w:t>
      </w:r>
      <w:r w:rsidRPr="00B56300">
        <w:rPr>
          <w:sz w:val="24"/>
          <w:szCs w:val="24"/>
          <w:lang w:eastAsia="en-GB"/>
        </w:rPr>
        <w:t xml:space="preserve"> </w:t>
      </w:r>
      <w:r w:rsidR="008B2979">
        <w:rPr>
          <w:sz w:val="24"/>
          <w:szCs w:val="24"/>
          <w:lang w:eastAsia="en-GB"/>
        </w:rPr>
        <w:t>"</w:t>
      </w:r>
    </w:p>
    <w:p w14:paraId="28FE5028" w14:textId="7ADC4C97" w:rsidR="00C75F1E" w:rsidRPr="00C75F1E" w:rsidRDefault="00C75F1E" w:rsidP="00C75F1E">
      <w:pPr>
        <w:pStyle w:val="SingleTxtG"/>
      </w:pPr>
    </w:p>
    <w:p w14:paraId="71383A64" w14:textId="77777777" w:rsidR="00DD6764" w:rsidRPr="00DD6764" w:rsidRDefault="00DD6764" w:rsidP="00DD6764"/>
    <w:p w14:paraId="4091556A" w14:textId="21E85BD7" w:rsidR="00826FFF" w:rsidRPr="00EC6CB1" w:rsidRDefault="00B807FA" w:rsidP="00826FFF">
      <w:pPr>
        <w:pStyle w:val="HChG"/>
        <w:rPr>
          <w:color w:val="FF0000"/>
          <w:u w:val="single"/>
        </w:rPr>
      </w:pPr>
      <w:r>
        <w:tab/>
      </w:r>
      <w:r w:rsidR="00EB7139">
        <w:t>II.</w:t>
      </w:r>
      <w:r w:rsidR="00EB7139">
        <w:tab/>
        <w:t>Justification</w:t>
      </w:r>
    </w:p>
    <w:p w14:paraId="22869362" w14:textId="26ADAE82" w:rsidR="00EB7139" w:rsidRDefault="00EB7139" w:rsidP="001C0521">
      <w:pPr>
        <w:pStyle w:val="SingleTxtG"/>
      </w:pPr>
      <w:r>
        <w:tab/>
      </w:r>
      <w:r w:rsidR="0007030A">
        <w:t xml:space="preserve">As has been </w:t>
      </w:r>
      <w:r w:rsidR="003B1B3D">
        <w:t xml:space="preserve">highlighted by the expert from Australia, the reciprocal arrangement </w:t>
      </w:r>
      <w:r w:rsidR="00CF696C">
        <w:t>between UN Regulation</w:t>
      </w:r>
      <w:r w:rsidR="00AE6A78">
        <w:t>s</w:t>
      </w:r>
      <w:r w:rsidR="00CF696C">
        <w:t xml:space="preserve"> No. 131</w:t>
      </w:r>
      <w:r w:rsidR="00AB1E23">
        <w:t xml:space="preserve"> (R.131)</w:t>
      </w:r>
      <w:r w:rsidR="00CF696C">
        <w:t xml:space="preserve"> and No. 152</w:t>
      </w:r>
      <w:r w:rsidR="00AB1E23">
        <w:t xml:space="preserve"> (R.152)</w:t>
      </w:r>
      <w:r w:rsidR="00CF696C">
        <w:t xml:space="preserve"> is not </w:t>
      </w:r>
      <w:r w:rsidR="00572E3B">
        <w:t xml:space="preserve">technically </w:t>
      </w:r>
      <w:r w:rsidR="00CF696C">
        <w:t xml:space="preserve">feasible due to a discrepancy between </w:t>
      </w:r>
      <w:r w:rsidR="00250147">
        <w:t>the scope</w:t>
      </w:r>
      <w:r w:rsidR="002E4EA7">
        <w:t xml:space="preserve"> of</w:t>
      </w:r>
      <w:r w:rsidR="00502609">
        <w:t xml:space="preserve"> Regulation</w:t>
      </w:r>
      <w:r w:rsidR="001B0071">
        <w:t>s</w:t>
      </w:r>
      <w:r w:rsidR="00502609">
        <w:t xml:space="preserve"> </w:t>
      </w:r>
      <w:r w:rsidR="001B0071">
        <w:t>and the vehicle categories noted in the footnotes</w:t>
      </w:r>
      <w:r>
        <w:t>.</w:t>
      </w:r>
      <w:r w:rsidR="001B0071">
        <w:t xml:space="preserve"> </w:t>
      </w:r>
      <w:r w:rsidR="00AE6A78">
        <w:t xml:space="preserve">In UN Regulations No. 13 </w:t>
      </w:r>
      <w:r w:rsidR="00AB1E23">
        <w:t xml:space="preserve">(R.13) </w:t>
      </w:r>
      <w:r w:rsidR="00AD7D09">
        <w:t>and No. 13-H</w:t>
      </w:r>
      <w:r w:rsidR="00967F74">
        <w:t xml:space="preserve"> (R.13-H)</w:t>
      </w:r>
      <w:r w:rsidR="00AD7D09">
        <w:t xml:space="preserve">, which was the inspiration for these provisions, </w:t>
      </w:r>
      <w:r w:rsidR="002C5F5D">
        <w:t>vehicle</w:t>
      </w:r>
      <w:r w:rsidR="004D2CF4">
        <w:t>s</w:t>
      </w:r>
      <w:r w:rsidR="002C5F5D">
        <w:t xml:space="preserve"> of category </w:t>
      </w:r>
      <w:r w:rsidR="00E23CF7">
        <w:t>N</w:t>
      </w:r>
      <w:r w:rsidR="00E23CF7" w:rsidRPr="002C5F5D">
        <w:rPr>
          <w:vertAlign w:val="subscript"/>
        </w:rPr>
        <w:t>1</w:t>
      </w:r>
      <w:r w:rsidR="00FD6733">
        <w:t xml:space="preserve"> can be</w:t>
      </w:r>
      <w:r w:rsidR="0074186B">
        <w:t xml:space="preserve"> approved </w:t>
      </w:r>
      <w:r w:rsidR="008E79CA">
        <w:t xml:space="preserve">to the heavy-duty Regulation (R.13) because </w:t>
      </w:r>
      <w:r w:rsidR="002C5F5D">
        <w:t>they are also with</w:t>
      </w:r>
      <w:r w:rsidR="00116C5D">
        <w:t>in</w:t>
      </w:r>
      <w:r w:rsidR="002C5F5D">
        <w:t xml:space="preserve"> its scope. </w:t>
      </w:r>
      <w:r w:rsidR="00FD6733">
        <w:t xml:space="preserve"> </w:t>
      </w:r>
    </w:p>
    <w:p w14:paraId="51857782" w14:textId="5B610342" w:rsidR="008853B4" w:rsidRDefault="008853B4" w:rsidP="001C0521">
      <w:pPr>
        <w:pStyle w:val="SingleTxtG"/>
      </w:pPr>
      <w:r>
        <w:t>The historical relationship between</w:t>
      </w:r>
      <w:r w:rsidR="00967F74">
        <w:t xml:space="preserve"> R.13 and R.13-H is also reflected within the EU type-approval framework</w:t>
      </w:r>
      <w:r w:rsidR="00D10F61">
        <w:t xml:space="preserve"> where both Regulations are note</w:t>
      </w:r>
      <w:r w:rsidR="001E490D">
        <w:t xml:space="preserve"> for braking requirements</w:t>
      </w:r>
      <w:r w:rsidR="00576EB4">
        <w:t xml:space="preserve">. R.131 and R.152 </w:t>
      </w:r>
      <w:r w:rsidR="00CC3CDB">
        <w:t xml:space="preserve">were </w:t>
      </w:r>
      <w:r w:rsidR="00FD2F00">
        <w:t xml:space="preserve">originally </w:t>
      </w:r>
      <w:r w:rsidR="00CC3CDB">
        <w:t xml:space="preserve">developed independently and also with </w:t>
      </w:r>
      <w:r w:rsidR="00AA69AC">
        <w:t>a different focus for the type of sce</w:t>
      </w:r>
      <w:r w:rsidR="001E490D">
        <w:t>n</w:t>
      </w:r>
      <w:r w:rsidR="00AA69AC">
        <w:t>arios</w:t>
      </w:r>
      <w:r w:rsidR="005F5B9F">
        <w:t xml:space="preserve"> to b</w:t>
      </w:r>
      <w:r w:rsidR="00D10F61">
        <w:t>e address</w:t>
      </w:r>
      <w:r w:rsidR="005A75A6">
        <w:t>.</w:t>
      </w:r>
      <w:r w:rsidR="00D10F61">
        <w:t xml:space="preserve"> </w:t>
      </w:r>
      <w:r w:rsidR="005A75A6">
        <w:t xml:space="preserve">This is </w:t>
      </w:r>
      <w:r w:rsidR="00BE44D1">
        <w:t>alluded</w:t>
      </w:r>
      <w:r w:rsidR="00243CD9">
        <w:t xml:space="preserve"> to</w:t>
      </w:r>
      <w:r w:rsidR="00BE44D1">
        <w:t xml:space="preserve"> by the fact that they</w:t>
      </w:r>
      <w:r w:rsidR="00D10F61">
        <w:t xml:space="preserve"> </w:t>
      </w:r>
      <w:r w:rsidR="001E490D">
        <w:t>are separate line</w:t>
      </w:r>
      <w:r w:rsidR="00FA31B0">
        <w:t xml:space="preserve"> items for </w:t>
      </w:r>
      <w:r w:rsidR="00C50551">
        <w:t xml:space="preserve">Advanced Emergency Braking requirements. </w:t>
      </w:r>
      <w:r w:rsidR="00E35EDF">
        <w:t>Consequently</w:t>
      </w:r>
      <w:r w:rsidR="00D21E00">
        <w:t xml:space="preserve">, even if </w:t>
      </w:r>
      <w:r w:rsidR="00984AE2">
        <w:t xml:space="preserve">an approval </w:t>
      </w:r>
      <w:r w:rsidR="00B41121">
        <w:t>for a heavy-duty vehicle</w:t>
      </w:r>
      <w:r w:rsidR="00E35EDF">
        <w:t xml:space="preserve"> </w:t>
      </w:r>
      <w:r w:rsidR="006A0C1B">
        <w:t xml:space="preserve">is issued to R.152, </w:t>
      </w:r>
      <w:r w:rsidR="00754B64">
        <w:t>it still requires a change within the</w:t>
      </w:r>
      <w:r w:rsidR="00EE6301">
        <w:t xml:space="preserve"> framework to be </w:t>
      </w:r>
      <w:r w:rsidR="00D13145">
        <w:t xml:space="preserve">properly </w:t>
      </w:r>
      <w:r w:rsidR="00D13145">
        <w:lastRenderedPageBreak/>
        <w:t>recognised.</w:t>
      </w:r>
      <w:r w:rsidR="00A158E9">
        <w:t xml:space="preserve"> </w:t>
      </w:r>
      <w:r w:rsidR="00C0136E">
        <w:t xml:space="preserve">The reciprocal condition would also need to be </w:t>
      </w:r>
      <w:r w:rsidR="005C6034">
        <w:t xml:space="preserve">replicated in every approval framework where it </w:t>
      </w:r>
      <w:r w:rsidR="007F7889">
        <w:t>was expected to be</w:t>
      </w:r>
      <w:r w:rsidR="00E97C7B" w:rsidRPr="00E97C7B">
        <w:t xml:space="preserve"> </w:t>
      </w:r>
      <w:r w:rsidR="00E97C7B">
        <w:t xml:space="preserve">exploited. </w:t>
      </w:r>
    </w:p>
    <w:p w14:paraId="468A5F8F" w14:textId="78A58454" w:rsidR="00B82B09" w:rsidRDefault="000500DB" w:rsidP="001C0521">
      <w:pPr>
        <w:pStyle w:val="SingleTxtG"/>
      </w:pPr>
      <w:r>
        <w:t>Where there is a permitted overlap in other Regulations</w:t>
      </w:r>
      <w:r w:rsidR="00044F41">
        <w:t xml:space="preserve">, these </w:t>
      </w:r>
      <w:r w:rsidR="0011211D">
        <w:t xml:space="preserve">still issue </w:t>
      </w:r>
      <w:r w:rsidR="00F804BB">
        <w:t xml:space="preserve">the approval to the main Regulation </w:t>
      </w:r>
      <w:r w:rsidR="007A3AF0">
        <w:t xml:space="preserve">but point to the other Regulation as alternative requirements. </w:t>
      </w:r>
      <w:r w:rsidR="009670A7">
        <w:t xml:space="preserve">Often it is the case that </w:t>
      </w:r>
      <w:r w:rsidR="00617C53">
        <w:t xml:space="preserve">there </w:t>
      </w:r>
      <w:r w:rsidR="001F3C81">
        <w:t>are</w:t>
      </w:r>
      <w:r w:rsidR="00617C53">
        <w:t xml:space="preserve"> also constraints</w:t>
      </w:r>
      <w:r w:rsidR="001F3C81">
        <w:t xml:space="preserve"> to </w:t>
      </w:r>
      <w:r w:rsidR="002F56F4">
        <w:t xml:space="preserve">control </w:t>
      </w:r>
      <w:r w:rsidR="008F4964">
        <w:t xml:space="preserve">the application </w:t>
      </w:r>
      <w:r w:rsidR="00BD28ED">
        <w:t xml:space="preserve">of the alternative requirements as would be the case here. </w:t>
      </w:r>
      <w:r w:rsidR="00C05974">
        <w:t>An example of this if with UN Regulation</w:t>
      </w:r>
      <w:r w:rsidR="0061656C">
        <w:t>s</w:t>
      </w:r>
      <w:r w:rsidR="00C05974">
        <w:t xml:space="preserve"> No. 160</w:t>
      </w:r>
      <w:r w:rsidR="001B2D1E">
        <w:t xml:space="preserve"> (R.160)</w:t>
      </w:r>
      <w:r w:rsidR="00C05974">
        <w:t xml:space="preserve"> and No. 169</w:t>
      </w:r>
      <w:r w:rsidR="001B2D1E">
        <w:t xml:space="preserve"> (R.169). </w:t>
      </w:r>
      <w:r w:rsidR="00DD52A6">
        <w:t xml:space="preserve">Certain </w:t>
      </w:r>
      <w:r w:rsidR="00F13998">
        <w:t xml:space="preserve">heavy-duty vehicles, which typically </w:t>
      </w:r>
      <w:r w:rsidR="00F221AF">
        <w:t>are</w:t>
      </w:r>
      <w:r w:rsidR="00F13998">
        <w:t xml:space="preserve"> subject to R.169, can be approved to </w:t>
      </w:r>
      <w:r w:rsidR="008215C4">
        <w:t>requirements of R.160 so long as they have a deployable restraint system</w:t>
      </w:r>
      <w:r w:rsidR="00B82B09">
        <w:t xml:space="preserve"> (amongst other constraints)</w:t>
      </w:r>
      <w:r w:rsidR="00F37E3D">
        <w:t xml:space="preserve">. </w:t>
      </w:r>
      <w:r w:rsidR="00D07918">
        <w:t>However, in the end</w:t>
      </w:r>
      <w:r w:rsidR="00C612C2">
        <w:t xml:space="preserve"> an R.169 certificate is </w:t>
      </w:r>
      <w:r w:rsidR="00FE7A8E">
        <w:t>issued</w:t>
      </w:r>
      <w:r w:rsidR="007541C3">
        <w:t xml:space="preserve">, albeit </w:t>
      </w:r>
      <w:r w:rsidR="00B01330">
        <w:t>based on a test report to R.160</w:t>
      </w:r>
      <w:r w:rsidR="009D4776">
        <w:t>, which makes it</w:t>
      </w:r>
      <w:r w:rsidR="00B263EF">
        <w:t xml:space="preserve"> more straightforward </w:t>
      </w:r>
      <w:r w:rsidR="00F221AF">
        <w:t xml:space="preserve">process </w:t>
      </w:r>
      <w:r w:rsidR="0074342A">
        <w:t xml:space="preserve">for </w:t>
      </w:r>
      <w:r w:rsidR="00D6324C">
        <w:t>acceptance</w:t>
      </w:r>
      <w:r w:rsidR="00F221AF">
        <w:t xml:space="preserve"> by Contracting Parties</w:t>
      </w:r>
      <w:r w:rsidR="001A6692">
        <w:t>.</w:t>
      </w:r>
      <w:r w:rsidR="00D6324C">
        <w:t xml:space="preserve"> </w:t>
      </w:r>
    </w:p>
    <w:p w14:paraId="5FBEC5D9" w14:textId="7FCD5288" w:rsidR="00736602" w:rsidRDefault="00FE7A8E" w:rsidP="001C0521">
      <w:pPr>
        <w:pStyle w:val="SingleTxtG"/>
      </w:pPr>
      <w:r>
        <w:t>T</w:t>
      </w:r>
      <w:r w:rsidR="005B1E13">
        <w:t xml:space="preserve">his proposal </w:t>
      </w:r>
      <w:r w:rsidR="00E97C7B">
        <w:t xml:space="preserve">is looking </w:t>
      </w:r>
      <w:r w:rsidR="00B72F8D">
        <w:t>to utilise th</w:t>
      </w:r>
      <w:r w:rsidR="005372B8">
        <w:t>e</w:t>
      </w:r>
      <w:r w:rsidR="00B72F8D">
        <w:t xml:space="preserve"> </w:t>
      </w:r>
      <w:r w:rsidR="005372B8">
        <w:t>arrangement</w:t>
      </w:r>
      <w:r w:rsidR="00854858">
        <w:t xml:space="preserve"> from R.160 and R.169 (as well as </w:t>
      </w:r>
      <w:r w:rsidR="00C70B92">
        <w:t>other Regulations, such as UN Regulation No. 140)</w:t>
      </w:r>
      <w:r w:rsidR="00B72F8D">
        <w:t xml:space="preserve"> to make the </w:t>
      </w:r>
      <w:r w:rsidR="005372B8">
        <w:t xml:space="preserve">reciprocal arrangement more robust and </w:t>
      </w:r>
      <w:r w:rsidR="00C70B92">
        <w:t xml:space="preserve">also </w:t>
      </w:r>
      <w:r w:rsidR="00F57152">
        <w:t xml:space="preserve">better integrate within </w:t>
      </w:r>
      <w:r w:rsidR="006777BB">
        <w:t xml:space="preserve">national and regional approval schemes. </w:t>
      </w:r>
      <w:r w:rsidR="00D535E7">
        <w:t xml:space="preserve">The conditions for approving </w:t>
      </w:r>
      <w:r w:rsidR="00E17288">
        <w:t xml:space="preserve">a heavy-duty vehicle to R.152 in </w:t>
      </w:r>
      <w:r w:rsidR="00DB7D30">
        <w:t xml:space="preserve">moved to </w:t>
      </w:r>
      <w:r w:rsidR="0046430C">
        <w:t xml:space="preserve">approval requirements in paragraph 4. of R.131. </w:t>
      </w:r>
      <w:r w:rsidR="003403CA">
        <w:t xml:space="preserve">This notes what vehicle can use those provisions and also </w:t>
      </w:r>
      <w:r w:rsidR="00A775A2">
        <w:t xml:space="preserve">what are the </w:t>
      </w:r>
      <w:r w:rsidR="0069072A">
        <w:t>applicable</w:t>
      </w:r>
      <w:r w:rsidR="00A775A2">
        <w:t xml:space="preserve"> requirements within R.152</w:t>
      </w:r>
      <w:r w:rsidR="0069072A">
        <w:t xml:space="preserve"> for such vehicles. </w:t>
      </w:r>
      <w:r w:rsidR="00724660">
        <w:t>The certificate</w:t>
      </w:r>
      <w:r w:rsidR="00157EF4">
        <w:t>, which would be issued to R.131</w:t>
      </w:r>
      <w:r w:rsidR="00387C9B">
        <w:t xml:space="preserve"> based on an R.152 test </w:t>
      </w:r>
      <w:r w:rsidR="001435BF">
        <w:t>report</w:t>
      </w:r>
      <w:r w:rsidR="00157EF4">
        <w:t>,</w:t>
      </w:r>
      <w:r w:rsidR="00724660">
        <w:t xml:space="preserve"> is updated to note whether </w:t>
      </w:r>
      <w:r w:rsidR="00472B0D">
        <w:t xml:space="preserve">these provisions </w:t>
      </w:r>
      <w:r w:rsidR="009D62A3">
        <w:t>are used</w:t>
      </w:r>
      <w:r w:rsidR="00B23861">
        <w:t>,</w:t>
      </w:r>
      <w:r w:rsidR="009D62A3">
        <w:t xml:space="preserve"> as well as the approval marking</w:t>
      </w:r>
      <w:r w:rsidR="00A13378">
        <w:t xml:space="preserve"> to provide traceability and support any market surveillance activities. </w:t>
      </w:r>
      <w:r w:rsidR="00243AD5">
        <w:t xml:space="preserve">The line items in the certificate </w:t>
      </w:r>
      <w:r w:rsidR="00B22B01">
        <w:t xml:space="preserve">noting what capability the system has is </w:t>
      </w:r>
      <w:r w:rsidR="00BE6401">
        <w:t xml:space="preserve">also </w:t>
      </w:r>
      <w:r w:rsidR="00B22B01">
        <w:t xml:space="preserve">modified </w:t>
      </w:r>
      <w:r w:rsidR="00136215">
        <w:t xml:space="preserve">as </w:t>
      </w:r>
      <w:r w:rsidR="00F840AD">
        <w:t xml:space="preserve">vehicles are not </w:t>
      </w:r>
      <w:r w:rsidR="00837365">
        <w:t>granted</w:t>
      </w:r>
      <w:r w:rsidR="00261203">
        <w:t>/extended/</w:t>
      </w:r>
      <w:r w:rsidR="00DC4E61">
        <w:t>withdrawn</w:t>
      </w:r>
      <w:r w:rsidR="00837365">
        <w:t xml:space="preserve"> an </w:t>
      </w:r>
      <w:r w:rsidR="00F840AD">
        <w:t>approv</w:t>
      </w:r>
      <w:r w:rsidR="00551C18">
        <w:t>al</w:t>
      </w:r>
      <w:r w:rsidR="00F840AD">
        <w:t xml:space="preserve"> </w:t>
      </w:r>
      <w:r w:rsidR="00BE6401">
        <w:t>for each scenario type</w:t>
      </w:r>
      <w:r w:rsidR="00837365">
        <w:t xml:space="preserve">, they </w:t>
      </w:r>
      <w:r w:rsidR="00603C5C">
        <w:t>are granted</w:t>
      </w:r>
      <w:r w:rsidR="00551C18">
        <w:t>/extended/withdrawn</w:t>
      </w:r>
      <w:r w:rsidR="00603C5C">
        <w:t xml:space="preserve"> </w:t>
      </w:r>
      <w:r w:rsidR="00820182">
        <w:t xml:space="preserve">an approval which </w:t>
      </w:r>
      <w:r w:rsidR="00B23861">
        <w:t>is</w:t>
      </w:r>
      <w:r w:rsidR="00820182">
        <w:t xml:space="preserve"> either </w:t>
      </w:r>
      <w:r w:rsidR="0022763A">
        <w:t xml:space="preserve">to </w:t>
      </w:r>
      <w:r w:rsidR="004701D7">
        <w:t>one or both scenarios.</w:t>
      </w:r>
      <w:r w:rsidR="00724660">
        <w:t xml:space="preserve"> </w:t>
      </w:r>
    </w:p>
    <w:p w14:paraId="7094EEF0" w14:textId="77777777" w:rsidR="00D723D7" w:rsidRDefault="00D723D7" w:rsidP="001C0521">
      <w:pPr>
        <w:pStyle w:val="SingleTxtG"/>
      </w:pPr>
    </w:p>
    <w:p w14:paraId="1FD0E235" w14:textId="71B48B1A" w:rsidR="00826FFF" w:rsidRDefault="00826FFF" w:rsidP="001C0521">
      <w:pPr>
        <w:pStyle w:val="SingleTxtG"/>
        <w:rPr>
          <w:color w:val="FF0000"/>
        </w:rPr>
      </w:pPr>
    </w:p>
    <w:p w14:paraId="10E6BE18" w14:textId="6BF7C460" w:rsidR="00721902" w:rsidRPr="00721902" w:rsidRDefault="006A702B" w:rsidP="00E12FF6">
      <w:pPr>
        <w:spacing w:before="240"/>
        <w:ind w:left="1134" w:right="1134"/>
        <w:jc w:val="center"/>
        <w:rPr>
          <w:u w:val="single"/>
        </w:rPr>
      </w:pPr>
      <w:r>
        <w:rPr>
          <w:u w:val="single"/>
        </w:rPr>
        <w:tab/>
      </w:r>
      <w:r>
        <w:rPr>
          <w:u w:val="single"/>
        </w:rPr>
        <w:tab/>
      </w:r>
      <w:r>
        <w:rPr>
          <w:u w:val="single"/>
        </w:rPr>
        <w:tab/>
      </w:r>
    </w:p>
    <w:sectPr w:rsidR="00721902" w:rsidRPr="00721902" w:rsidSect="00AD1EC7">
      <w:headerReference w:type="even" r:id="rId14"/>
      <w:headerReference w:type="default" r:id="rId15"/>
      <w:footerReference w:type="even" r:id="rId16"/>
      <w:footerReference w:type="default" r:id="rId17"/>
      <w:headerReference w:type="first" r:id="rId18"/>
      <w:footerReference w:type="first" r:id="rId19"/>
      <w:footnotePr>
        <w:numStart w:val="3"/>
      </w:footnotePr>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DC12" w14:textId="77777777" w:rsidR="0086015F" w:rsidRDefault="0086015F"/>
  </w:endnote>
  <w:endnote w:type="continuationSeparator" w:id="0">
    <w:p w14:paraId="5350C86F" w14:textId="77777777" w:rsidR="0086015F" w:rsidRDefault="0086015F"/>
  </w:endnote>
  <w:endnote w:type="continuationNotice" w:id="1">
    <w:p w14:paraId="1CECBDEC" w14:textId="77777777" w:rsidR="0086015F" w:rsidRDefault="00860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2D77" w14:textId="77777777" w:rsidR="00243144" w:rsidRPr="00742AAB" w:rsidRDefault="00243144" w:rsidP="00742AAB">
    <w:pPr>
      <w:pStyle w:val="Footer"/>
      <w:tabs>
        <w:tab w:val="right" w:pos="9638"/>
      </w:tabs>
      <w:rPr>
        <w:sz w:val="18"/>
      </w:rPr>
    </w:pPr>
    <w:r w:rsidRPr="00742AAB">
      <w:rPr>
        <w:b/>
        <w:sz w:val="18"/>
      </w:rPr>
      <w:fldChar w:fldCharType="begin"/>
    </w:r>
    <w:r w:rsidRPr="00742AAB">
      <w:rPr>
        <w:b/>
        <w:sz w:val="18"/>
      </w:rPr>
      <w:instrText xml:space="preserve"> PAGE  \* MERGEFORMAT </w:instrText>
    </w:r>
    <w:r w:rsidRPr="00742AAB">
      <w:rPr>
        <w:b/>
        <w:sz w:val="18"/>
      </w:rPr>
      <w:fldChar w:fldCharType="separate"/>
    </w:r>
    <w:r w:rsidR="005C5F0E">
      <w:rPr>
        <w:b/>
        <w:noProof/>
        <w:sz w:val="18"/>
      </w:rPr>
      <w:t>2</w:t>
    </w:r>
    <w:r w:rsidRPr="00742AA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03A8" w14:textId="77777777" w:rsidR="00243144" w:rsidRPr="00742AAB" w:rsidRDefault="00243144" w:rsidP="00742AAB">
    <w:pPr>
      <w:pStyle w:val="Footer"/>
      <w:tabs>
        <w:tab w:val="right" w:pos="9638"/>
      </w:tabs>
      <w:rPr>
        <w:b/>
        <w:sz w:val="18"/>
      </w:rPr>
    </w:pPr>
    <w:r>
      <w:tab/>
    </w:r>
    <w:r w:rsidRPr="00742AAB">
      <w:rPr>
        <w:b/>
        <w:sz w:val="18"/>
      </w:rPr>
      <w:fldChar w:fldCharType="begin"/>
    </w:r>
    <w:r w:rsidRPr="00742AAB">
      <w:rPr>
        <w:b/>
        <w:sz w:val="18"/>
      </w:rPr>
      <w:instrText xml:space="preserve"> PAGE  \* MERGEFORMAT </w:instrText>
    </w:r>
    <w:r w:rsidRPr="00742AAB">
      <w:rPr>
        <w:b/>
        <w:sz w:val="18"/>
      </w:rPr>
      <w:fldChar w:fldCharType="separate"/>
    </w:r>
    <w:r w:rsidR="005C5F0E">
      <w:rPr>
        <w:b/>
        <w:noProof/>
        <w:sz w:val="18"/>
      </w:rPr>
      <w:t>3</w:t>
    </w:r>
    <w:r w:rsidRPr="00742AA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1593" w14:textId="6FE5F42F" w:rsidR="00243144" w:rsidRPr="00742AAB" w:rsidRDefault="001A33D8">
    <w:pPr>
      <w:pStyle w:val="Footer"/>
      <w:rPr>
        <w:sz w:val="20"/>
      </w:rPr>
    </w:pPr>
    <w:r>
      <w:rPr>
        <w:noProof/>
        <w:sz w:val="20"/>
        <w:lang w:val="en-US"/>
      </w:rPr>
      <w:drawing>
        <wp:anchor distT="0" distB="0" distL="114300" distR="114300" simplePos="0" relativeHeight="251658240" behindDoc="0" locked="1" layoutInCell="1" allowOverlap="1" wp14:anchorId="6A596005" wp14:editId="5DF3E004">
          <wp:simplePos x="0" y="0"/>
          <wp:positionH relativeFrom="column">
            <wp:posOffset>5148580</wp:posOffset>
          </wp:positionH>
          <wp:positionV relativeFrom="paragraph">
            <wp:posOffset>-79375</wp:posOffset>
          </wp:positionV>
          <wp:extent cx="930275" cy="2305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AD38" w14:textId="77777777" w:rsidR="0086015F" w:rsidRPr="000B175B" w:rsidRDefault="0086015F" w:rsidP="000B175B">
      <w:pPr>
        <w:tabs>
          <w:tab w:val="right" w:pos="2155"/>
        </w:tabs>
        <w:spacing w:after="80"/>
        <w:ind w:left="680"/>
        <w:rPr>
          <w:u w:val="single"/>
        </w:rPr>
      </w:pPr>
      <w:r>
        <w:rPr>
          <w:u w:val="single"/>
        </w:rPr>
        <w:tab/>
      </w:r>
    </w:p>
  </w:footnote>
  <w:footnote w:type="continuationSeparator" w:id="0">
    <w:p w14:paraId="01B93294" w14:textId="77777777" w:rsidR="0086015F" w:rsidRPr="00FC68B7" w:rsidRDefault="0086015F" w:rsidP="00FC68B7">
      <w:pPr>
        <w:tabs>
          <w:tab w:val="left" w:pos="2155"/>
        </w:tabs>
        <w:spacing w:after="80"/>
        <w:ind w:left="680"/>
        <w:rPr>
          <w:u w:val="single"/>
        </w:rPr>
      </w:pPr>
      <w:r>
        <w:rPr>
          <w:u w:val="single"/>
        </w:rPr>
        <w:tab/>
      </w:r>
    </w:p>
  </w:footnote>
  <w:footnote w:type="continuationNotice" w:id="1">
    <w:p w14:paraId="04B3EFA3" w14:textId="77777777" w:rsidR="0086015F" w:rsidRDefault="00860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FB3" w14:textId="10417578" w:rsidR="000179F1" w:rsidRDefault="00E565E9">
    <w:pPr>
      <w:pStyle w:val="Header"/>
    </w:pPr>
    <w:r>
      <w:t>GRVA-21-</w:t>
    </w:r>
    <w:r w:rsidR="00BB6875">
      <w:t>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C210" w14:textId="334E7921" w:rsidR="00243144" w:rsidRPr="00742AAB" w:rsidRDefault="00E565E9" w:rsidP="0032466D">
    <w:pPr>
      <w:pStyle w:val="Header"/>
      <w:jc w:val="right"/>
    </w:pPr>
    <w:r>
      <w:t>GRVA-21-</w:t>
    </w:r>
    <w:r w:rsidR="0017332E">
      <w:t>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41E5" w14:textId="5B8C2D7D" w:rsidR="00477FA4" w:rsidRDefault="00477FA4" w:rsidP="00477FA4">
    <w:pPr>
      <w:tabs>
        <w:tab w:val="center" w:pos="4513"/>
        <w:tab w:val="right" w:pos="9639"/>
      </w:tabs>
      <w:spacing w:line="240" w:lineRule="auto"/>
      <w:rPr>
        <w:b/>
        <w:bCs/>
      </w:rPr>
    </w:pPr>
    <w:r w:rsidRPr="00477FA4">
      <w:t>Submitted by the expert</w:t>
    </w:r>
    <w:r w:rsidR="000179F1">
      <w:t>s</w:t>
    </w:r>
    <w:r w:rsidRPr="00477FA4">
      <w:t xml:space="preserve"> from</w:t>
    </w:r>
    <w:r w:rsidR="005A2C57">
      <w:t xml:space="preserve"> </w:t>
    </w:r>
    <w:r w:rsidR="005A2C57" w:rsidRPr="005A2C57">
      <w:t>the United Kingdom of</w:t>
    </w:r>
    <w:r w:rsidRPr="00477FA4">
      <w:tab/>
    </w:r>
    <w:r w:rsidRPr="00477FA4">
      <w:tab/>
    </w:r>
    <w:r w:rsidRPr="00477FA4">
      <w:rPr>
        <w:u w:val="single"/>
      </w:rPr>
      <w:t>Informal document</w:t>
    </w:r>
    <w:r w:rsidRPr="00477FA4">
      <w:t xml:space="preserve"> </w:t>
    </w:r>
    <w:r w:rsidRPr="00477FA4">
      <w:rPr>
        <w:b/>
        <w:bCs/>
      </w:rPr>
      <w:t>GRVA-2</w:t>
    </w:r>
    <w:r w:rsidR="00E565E9">
      <w:rPr>
        <w:b/>
        <w:bCs/>
      </w:rPr>
      <w:t>1</w:t>
    </w:r>
    <w:r w:rsidRPr="00477FA4">
      <w:rPr>
        <w:b/>
        <w:bCs/>
      </w:rPr>
      <w:t>-</w:t>
    </w:r>
    <w:r w:rsidR="00BB6875">
      <w:rPr>
        <w:b/>
        <w:bCs/>
      </w:rPr>
      <w:t>42</w:t>
    </w:r>
  </w:p>
  <w:p w14:paraId="2E07A591" w14:textId="7C39BD8C" w:rsidR="00477FA4" w:rsidRDefault="00EB3500" w:rsidP="00EB3500">
    <w:pPr>
      <w:tabs>
        <w:tab w:val="center" w:pos="4513"/>
        <w:tab w:val="right" w:pos="9639"/>
      </w:tabs>
      <w:spacing w:line="240" w:lineRule="auto"/>
    </w:pPr>
    <w:r w:rsidRPr="005A2C57">
      <w:t>Great Britain and Northern Ireland</w:t>
    </w:r>
    <w:r w:rsidR="000179F1">
      <w:t xml:space="preserve"> and Australia</w:t>
    </w:r>
    <w:r>
      <w:tab/>
    </w:r>
    <w:r>
      <w:tab/>
    </w:r>
    <w:r w:rsidR="00477FA4" w:rsidRPr="00477FA4">
      <w:t>2</w:t>
    </w:r>
    <w:r w:rsidR="00477FA4">
      <w:t>1</w:t>
    </w:r>
    <w:r w:rsidR="00430137">
      <w:t>st</w:t>
    </w:r>
    <w:r w:rsidR="00477FA4" w:rsidRPr="00477FA4">
      <w:t xml:space="preserve"> GRVA, 2</w:t>
    </w:r>
    <w:r w:rsidR="00430137">
      <w:t>0</w:t>
    </w:r>
    <w:r w:rsidR="00477FA4" w:rsidRPr="00477FA4">
      <w:t>-2</w:t>
    </w:r>
    <w:r w:rsidR="00430137">
      <w:t>4</w:t>
    </w:r>
    <w:r w:rsidR="00477FA4" w:rsidRPr="00477FA4">
      <w:t xml:space="preserve"> </w:t>
    </w:r>
    <w:r>
      <w:t>January</w:t>
    </w:r>
    <w:r w:rsidR="00477FA4" w:rsidRPr="00477FA4">
      <w:t xml:space="preserve"> 202</w:t>
    </w:r>
    <w:r w:rsidR="00430137">
      <w:t>5</w:t>
    </w:r>
  </w:p>
  <w:p w14:paraId="2E2244FF" w14:textId="790A86A3" w:rsidR="0049794A" w:rsidRPr="00477FA4" w:rsidRDefault="0049794A" w:rsidP="00EB3500">
    <w:pPr>
      <w:tabs>
        <w:tab w:val="center" w:pos="4513"/>
        <w:tab w:val="right" w:pos="9639"/>
      </w:tabs>
      <w:spacing w:line="240" w:lineRule="auto"/>
    </w:pPr>
    <w:r>
      <w:tab/>
    </w:r>
    <w:r>
      <w:tab/>
      <w:t xml:space="preserve">Provisional </w:t>
    </w:r>
    <w:r w:rsidR="00DD4351">
      <w:t>agenda item 7</w:t>
    </w:r>
  </w:p>
  <w:p w14:paraId="114066A8" w14:textId="77777777" w:rsidR="00AD1EC7" w:rsidRDefault="00AD1EC7" w:rsidP="00BB687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35750929">
    <w:abstractNumId w:val="1"/>
  </w:num>
  <w:num w:numId="2" w16cid:durableId="770008684">
    <w:abstractNumId w:val="0"/>
  </w:num>
  <w:num w:numId="3" w16cid:durableId="272985312">
    <w:abstractNumId w:val="2"/>
  </w:num>
  <w:num w:numId="4" w16cid:durableId="553199186">
    <w:abstractNumId w:val="3"/>
  </w:num>
  <w:num w:numId="5" w16cid:durableId="1109467552">
    <w:abstractNumId w:val="8"/>
  </w:num>
  <w:num w:numId="6" w16cid:durableId="624190878">
    <w:abstractNumId w:val="9"/>
  </w:num>
  <w:num w:numId="7" w16cid:durableId="536432070">
    <w:abstractNumId w:val="7"/>
  </w:num>
  <w:num w:numId="8" w16cid:durableId="2080708747">
    <w:abstractNumId w:val="6"/>
  </w:num>
  <w:num w:numId="9" w16cid:durableId="1117064256">
    <w:abstractNumId w:val="5"/>
  </w:num>
  <w:num w:numId="10" w16cid:durableId="832841778">
    <w:abstractNumId w:val="4"/>
  </w:num>
  <w:num w:numId="11" w16cid:durableId="1057975808">
    <w:abstractNumId w:val="15"/>
  </w:num>
  <w:num w:numId="12" w16cid:durableId="1461457789">
    <w:abstractNumId w:val="12"/>
  </w:num>
  <w:num w:numId="13" w16cid:durableId="1475491151">
    <w:abstractNumId w:val="11"/>
  </w:num>
  <w:num w:numId="14" w16cid:durableId="1218011863">
    <w:abstractNumId w:val="16"/>
  </w:num>
  <w:num w:numId="15" w16cid:durableId="640885702">
    <w:abstractNumId w:val="17"/>
  </w:num>
  <w:num w:numId="16" w16cid:durableId="146093807">
    <w:abstractNumId w:val="10"/>
  </w:num>
  <w:num w:numId="17" w16cid:durableId="969476130">
    <w:abstractNumId w:val="14"/>
  </w:num>
  <w:num w:numId="18" w16cid:durableId="1121070611">
    <w:abstractNumId w:val="13"/>
  </w:num>
  <w:num w:numId="19" w16cid:durableId="1184130599">
    <w:abstractNumId w:val="16"/>
  </w:num>
  <w:num w:numId="20" w16cid:durableId="1155880990">
    <w:abstractNumId w:val="16"/>
  </w:num>
  <w:num w:numId="21" w16cid:durableId="1173180975">
    <w:abstractNumId w:val="17"/>
  </w:num>
  <w:num w:numId="22" w16cid:durableId="288974580">
    <w:abstractNumId w:val="16"/>
  </w:num>
  <w:num w:numId="23" w16cid:durableId="1592663310">
    <w:abstractNumId w:val="16"/>
  </w:num>
  <w:num w:numId="24" w16cid:durableId="1569800071">
    <w:abstractNumId w:val="16"/>
  </w:num>
  <w:num w:numId="25" w16cid:durableId="1632899056">
    <w:abstractNumId w:val="16"/>
  </w:num>
  <w:num w:numId="26" w16cid:durableId="238910646">
    <w:abstractNumId w:val="16"/>
  </w:num>
  <w:num w:numId="27" w16cid:durableId="821432479">
    <w:abstractNumId w:val="16"/>
  </w:num>
  <w:num w:numId="28" w16cid:durableId="1395083856">
    <w:abstractNumId w:val="16"/>
  </w:num>
  <w:num w:numId="29" w16cid:durableId="748387574">
    <w:abstractNumId w:val="16"/>
  </w:num>
  <w:num w:numId="30" w16cid:durableId="917593523">
    <w:abstractNumId w:val="16"/>
  </w:num>
  <w:num w:numId="31" w16cid:durableId="1769158854">
    <w:abstractNumId w:val="16"/>
  </w:num>
  <w:num w:numId="32" w16cid:durableId="1347512308">
    <w:abstractNumId w:val="16"/>
  </w:num>
  <w:num w:numId="33" w16cid:durableId="1037583723">
    <w:abstractNumId w:val="16"/>
  </w:num>
  <w:num w:numId="34" w16cid:durableId="1542092579">
    <w:abstractNumId w:val="16"/>
  </w:num>
  <w:num w:numId="35" w16cid:durableId="1249073907">
    <w:abstractNumId w:val="16"/>
  </w:num>
  <w:num w:numId="36" w16cid:durableId="1474954131">
    <w:abstractNumId w:val="16"/>
  </w:num>
  <w:num w:numId="37" w16cid:durableId="1132671481">
    <w:abstractNumId w:val="16"/>
  </w:num>
  <w:num w:numId="38" w16cid:durableId="1710690695">
    <w:abstractNumId w:val="16"/>
  </w:num>
  <w:num w:numId="39" w16cid:durableId="291524868">
    <w:abstractNumId w:val="16"/>
  </w:num>
  <w:num w:numId="40" w16cid:durableId="1550066027">
    <w:abstractNumId w:val="16"/>
  </w:num>
  <w:num w:numId="41" w16cid:durableId="878586777">
    <w:abstractNumId w:val="16"/>
  </w:num>
  <w:num w:numId="42" w16cid:durableId="1292596829">
    <w:abstractNumId w:val="16"/>
  </w:num>
  <w:num w:numId="43" w16cid:durableId="362366618">
    <w:abstractNumId w:val="16"/>
  </w:num>
  <w:num w:numId="44" w16cid:durableId="1132672540">
    <w:abstractNumId w:val="16"/>
  </w:num>
  <w:num w:numId="45" w16cid:durableId="535121491">
    <w:abstractNumId w:val="16"/>
  </w:num>
  <w:num w:numId="46" w16cid:durableId="299724081">
    <w:abstractNumId w:val="16"/>
  </w:num>
  <w:num w:numId="47" w16cid:durableId="1296520814">
    <w:abstractNumId w:val="16"/>
  </w:num>
  <w:num w:numId="48" w16cid:durableId="190148332">
    <w:abstractNumId w:val="16"/>
  </w:num>
  <w:num w:numId="49" w16cid:durableId="655572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Start w:val="3"/>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AB"/>
    <w:rsid w:val="000002E7"/>
    <w:rsid w:val="00002938"/>
    <w:rsid w:val="000101C8"/>
    <w:rsid w:val="000108A3"/>
    <w:rsid w:val="00013123"/>
    <w:rsid w:val="0001739E"/>
    <w:rsid w:val="000179F1"/>
    <w:rsid w:val="00017C2C"/>
    <w:rsid w:val="0002022D"/>
    <w:rsid w:val="0003178D"/>
    <w:rsid w:val="000328EF"/>
    <w:rsid w:val="00032A5E"/>
    <w:rsid w:val="00034E78"/>
    <w:rsid w:val="00044F41"/>
    <w:rsid w:val="000450A1"/>
    <w:rsid w:val="00045838"/>
    <w:rsid w:val="00046B1F"/>
    <w:rsid w:val="00046F41"/>
    <w:rsid w:val="000500DB"/>
    <w:rsid w:val="00050F6B"/>
    <w:rsid w:val="000516E1"/>
    <w:rsid w:val="00052635"/>
    <w:rsid w:val="00056A61"/>
    <w:rsid w:val="00057E97"/>
    <w:rsid w:val="00063C30"/>
    <w:rsid w:val="000646F4"/>
    <w:rsid w:val="0007030A"/>
    <w:rsid w:val="00070678"/>
    <w:rsid w:val="00071784"/>
    <w:rsid w:val="0007273E"/>
    <w:rsid w:val="00072C8C"/>
    <w:rsid w:val="000733B5"/>
    <w:rsid w:val="00076905"/>
    <w:rsid w:val="00081815"/>
    <w:rsid w:val="00082B6E"/>
    <w:rsid w:val="00086367"/>
    <w:rsid w:val="0009095A"/>
    <w:rsid w:val="000931C0"/>
    <w:rsid w:val="000A0259"/>
    <w:rsid w:val="000B0595"/>
    <w:rsid w:val="000B09E3"/>
    <w:rsid w:val="000B175B"/>
    <w:rsid w:val="000B2F02"/>
    <w:rsid w:val="000B3A0F"/>
    <w:rsid w:val="000B4EF7"/>
    <w:rsid w:val="000C020C"/>
    <w:rsid w:val="000C2C03"/>
    <w:rsid w:val="000C2D2E"/>
    <w:rsid w:val="000C7EA6"/>
    <w:rsid w:val="000D019E"/>
    <w:rsid w:val="000D0BE2"/>
    <w:rsid w:val="000D202D"/>
    <w:rsid w:val="000E0415"/>
    <w:rsid w:val="000E0A53"/>
    <w:rsid w:val="000E371B"/>
    <w:rsid w:val="000F5640"/>
    <w:rsid w:val="000F5802"/>
    <w:rsid w:val="000F635B"/>
    <w:rsid w:val="001103AA"/>
    <w:rsid w:val="00111267"/>
    <w:rsid w:val="0011211D"/>
    <w:rsid w:val="001159FE"/>
    <w:rsid w:val="0011666B"/>
    <w:rsid w:val="00116C5D"/>
    <w:rsid w:val="00134265"/>
    <w:rsid w:val="00136215"/>
    <w:rsid w:val="0013775C"/>
    <w:rsid w:val="0014346B"/>
    <w:rsid w:val="001435BF"/>
    <w:rsid w:val="00157EF4"/>
    <w:rsid w:val="00162E5B"/>
    <w:rsid w:val="00164758"/>
    <w:rsid w:val="00165F3A"/>
    <w:rsid w:val="0017332E"/>
    <w:rsid w:val="00182290"/>
    <w:rsid w:val="001843C8"/>
    <w:rsid w:val="00184EB2"/>
    <w:rsid w:val="00191842"/>
    <w:rsid w:val="001A33D8"/>
    <w:rsid w:val="001A3955"/>
    <w:rsid w:val="001A40E5"/>
    <w:rsid w:val="001A6692"/>
    <w:rsid w:val="001B0071"/>
    <w:rsid w:val="001B2D1E"/>
    <w:rsid w:val="001B4B04"/>
    <w:rsid w:val="001C0521"/>
    <w:rsid w:val="001C2FA6"/>
    <w:rsid w:val="001C6663"/>
    <w:rsid w:val="001C7895"/>
    <w:rsid w:val="001D0C8C"/>
    <w:rsid w:val="001D1419"/>
    <w:rsid w:val="001D26DF"/>
    <w:rsid w:val="001D3A03"/>
    <w:rsid w:val="001E490D"/>
    <w:rsid w:val="001E7B67"/>
    <w:rsid w:val="001F3C81"/>
    <w:rsid w:val="0020169A"/>
    <w:rsid w:val="00202DA8"/>
    <w:rsid w:val="00204B58"/>
    <w:rsid w:val="00205955"/>
    <w:rsid w:val="00206057"/>
    <w:rsid w:val="00210806"/>
    <w:rsid w:val="00211E0B"/>
    <w:rsid w:val="00213DE0"/>
    <w:rsid w:val="00215D13"/>
    <w:rsid w:val="00222BC9"/>
    <w:rsid w:val="0022763A"/>
    <w:rsid w:val="00233ADE"/>
    <w:rsid w:val="00236CEB"/>
    <w:rsid w:val="00243144"/>
    <w:rsid w:val="00243AD5"/>
    <w:rsid w:val="00243CD9"/>
    <w:rsid w:val="0024564E"/>
    <w:rsid w:val="0024772E"/>
    <w:rsid w:val="00250147"/>
    <w:rsid w:val="00261203"/>
    <w:rsid w:val="00267F5F"/>
    <w:rsid w:val="002711B0"/>
    <w:rsid w:val="00274A91"/>
    <w:rsid w:val="00280326"/>
    <w:rsid w:val="0028129C"/>
    <w:rsid w:val="002834BF"/>
    <w:rsid w:val="00285CB8"/>
    <w:rsid w:val="00286B4D"/>
    <w:rsid w:val="002C1696"/>
    <w:rsid w:val="002C4574"/>
    <w:rsid w:val="002C5F5D"/>
    <w:rsid w:val="002C6D33"/>
    <w:rsid w:val="002C7655"/>
    <w:rsid w:val="002D4243"/>
    <w:rsid w:val="002D4643"/>
    <w:rsid w:val="002D49BE"/>
    <w:rsid w:val="002D7FE8"/>
    <w:rsid w:val="002E3A4B"/>
    <w:rsid w:val="002E4EA7"/>
    <w:rsid w:val="002F175C"/>
    <w:rsid w:val="002F56F4"/>
    <w:rsid w:val="002F7DE0"/>
    <w:rsid w:val="0030003F"/>
    <w:rsid w:val="00300637"/>
    <w:rsid w:val="00302827"/>
    <w:rsid w:val="00302E18"/>
    <w:rsid w:val="00305C0B"/>
    <w:rsid w:val="00320841"/>
    <w:rsid w:val="003229D8"/>
    <w:rsid w:val="0032466D"/>
    <w:rsid w:val="00326BC5"/>
    <w:rsid w:val="00327E38"/>
    <w:rsid w:val="00334B4F"/>
    <w:rsid w:val="003403CA"/>
    <w:rsid w:val="00342DB8"/>
    <w:rsid w:val="00352709"/>
    <w:rsid w:val="003555F4"/>
    <w:rsid w:val="0036133C"/>
    <w:rsid w:val="003619B5"/>
    <w:rsid w:val="00361AC3"/>
    <w:rsid w:val="00365763"/>
    <w:rsid w:val="0037005C"/>
    <w:rsid w:val="00371178"/>
    <w:rsid w:val="0038291F"/>
    <w:rsid w:val="00387C9B"/>
    <w:rsid w:val="0039288B"/>
    <w:rsid w:val="00392E47"/>
    <w:rsid w:val="003A08B6"/>
    <w:rsid w:val="003A2EBA"/>
    <w:rsid w:val="003A6810"/>
    <w:rsid w:val="003B1B3D"/>
    <w:rsid w:val="003B4075"/>
    <w:rsid w:val="003B61BB"/>
    <w:rsid w:val="003B7AF9"/>
    <w:rsid w:val="003C1A1B"/>
    <w:rsid w:val="003C2CC4"/>
    <w:rsid w:val="003C534D"/>
    <w:rsid w:val="003D084D"/>
    <w:rsid w:val="003D1728"/>
    <w:rsid w:val="003D1ECF"/>
    <w:rsid w:val="003D4B23"/>
    <w:rsid w:val="003E0612"/>
    <w:rsid w:val="003E130E"/>
    <w:rsid w:val="003E428E"/>
    <w:rsid w:val="00401438"/>
    <w:rsid w:val="00403373"/>
    <w:rsid w:val="004041C7"/>
    <w:rsid w:val="00407806"/>
    <w:rsid w:val="00410C89"/>
    <w:rsid w:val="00416AFB"/>
    <w:rsid w:val="00417EF2"/>
    <w:rsid w:val="004204C4"/>
    <w:rsid w:val="004225DB"/>
    <w:rsid w:val="00422BF9"/>
    <w:rsid w:val="00422E03"/>
    <w:rsid w:val="00426B9B"/>
    <w:rsid w:val="00430137"/>
    <w:rsid w:val="004325CB"/>
    <w:rsid w:val="00440259"/>
    <w:rsid w:val="00442A83"/>
    <w:rsid w:val="004455B6"/>
    <w:rsid w:val="00447911"/>
    <w:rsid w:val="0045277A"/>
    <w:rsid w:val="0045495B"/>
    <w:rsid w:val="0045523F"/>
    <w:rsid w:val="004561E5"/>
    <w:rsid w:val="004567A2"/>
    <w:rsid w:val="00457027"/>
    <w:rsid w:val="0046172B"/>
    <w:rsid w:val="0046221A"/>
    <w:rsid w:val="0046430C"/>
    <w:rsid w:val="004701D7"/>
    <w:rsid w:val="004720A6"/>
    <w:rsid w:val="00472B0D"/>
    <w:rsid w:val="004733E8"/>
    <w:rsid w:val="00477FA4"/>
    <w:rsid w:val="004808C4"/>
    <w:rsid w:val="00481573"/>
    <w:rsid w:val="0048397A"/>
    <w:rsid w:val="00484E50"/>
    <w:rsid w:val="00485CBB"/>
    <w:rsid w:val="00486651"/>
    <w:rsid w:val="004866B7"/>
    <w:rsid w:val="0048699A"/>
    <w:rsid w:val="00492C30"/>
    <w:rsid w:val="00496E8E"/>
    <w:rsid w:val="0049794A"/>
    <w:rsid w:val="004A61DA"/>
    <w:rsid w:val="004B050B"/>
    <w:rsid w:val="004B1BFC"/>
    <w:rsid w:val="004C2461"/>
    <w:rsid w:val="004C591A"/>
    <w:rsid w:val="004C7462"/>
    <w:rsid w:val="004C7AEC"/>
    <w:rsid w:val="004D20FF"/>
    <w:rsid w:val="004D2CF4"/>
    <w:rsid w:val="004D3F58"/>
    <w:rsid w:val="004D57D8"/>
    <w:rsid w:val="004E1AB3"/>
    <w:rsid w:val="004E77B2"/>
    <w:rsid w:val="004F5A06"/>
    <w:rsid w:val="00502609"/>
    <w:rsid w:val="00504B2D"/>
    <w:rsid w:val="00507985"/>
    <w:rsid w:val="00520C70"/>
    <w:rsid w:val="0052136D"/>
    <w:rsid w:val="0052775E"/>
    <w:rsid w:val="005372B8"/>
    <w:rsid w:val="00540D2A"/>
    <w:rsid w:val="005420F2"/>
    <w:rsid w:val="00551C18"/>
    <w:rsid w:val="00553B93"/>
    <w:rsid w:val="0055683E"/>
    <w:rsid w:val="0056209A"/>
    <w:rsid w:val="005628B6"/>
    <w:rsid w:val="00564720"/>
    <w:rsid w:val="00572E3B"/>
    <w:rsid w:val="00576EB4"/>
    <w:rsid w:val="005855E4"/>
    <w:rsid w:val="0058763B"/>
    <w:rsid w:val="00593696"/>
    <w:rsid w:val="00593C7C"/>
    <w:rsid w:val="005941EC"/>
    <w:rsid w:val="0059705A"/>
    <w:rsid w:val="0059724D"/>
    <w:rsid w:val="005A14DF"/>
    <w:rsid w:val="005A2C57"/>
    <w:rsid w:val="005A36F5"/>
    <w:rsid w:val="005A75A6"/>
    <w:rsid w:val="005B1E13"/>
    <w:rsid w:val="005B320C"/>
    <w:rsid w:val="005B3C9A"/>
    <w:rsid w:val="005B3DB3"/>
    <w:rsid w:val="005B448C"/>
    <w:rsid w:val="005B4E13"/>
    <w:rsid w:val="005C3292"/>
    <w:rsid w:val="005C342F"/>
    <w:rsid w:val="005C5F0E"/>
    <w:rsid w:val="005C6034"/>
    <w:rsid w:val="005C7D1E"/>
    <w:rsid w:val="005E0165"/>
    <w:rsid w:val="005E021D"/>
    <w:rsid w:val="005E16A9"/>
    <w:rsid w:val="005E3327"/>
    <w:rsid w:val="005E35A6"/>
    <w:rsid w:val="005F0DE7"/>
    <w:rsid w:val="005F5B9F"/>
    <w:rsid w:val="005F7B75"/>
    <w:rsid w:val="006001EE"/>
    <w:rsid w:val="00603C5C"/>
    <w:rsid w:val="00605042"/>
    <w:rsid w:val="00607CB0"/>
    <w:rsid w:val="00607D07"/>
    <w:rsid w:val="0061025F"/>
    <w:rsid w:val="00611FC4"/>
    <w:rsid w:val="00612957"/>
    <w:rsid w:val="006146A4"/>
    <w:rsid w:val="00615AD1"/>
    <w:rsid w:val="0061617F"/>
    <w:rsid w:val="0061656C"/>
    <w:rsid w:val="006176FB"/>
    <w:rsid w:val="00617C53"/>
    <w:rsid w:val="00636B43"/>
    <w:rsid w:val="00640B26"/>
    <w:rsid w:val="00646233"/>
    <w:rsid w:val="00646C0D"/>
    <w:rsid w:val="00650211"/>
    <w:rsid w:val="00652D0A"/>
    <w:rsid w:val="0065771E"/>
    <w:rsid w:val="00662BB6"/>
    <w:rsid w:val="00671B51"/>
    <w:rsid w:val="0067362F"/>
    <w:rsid w:val="00676606"/>
    <w:rsid w:val="006777BB"/>
    <w:rsid w:val="00682F96"/>
    <w:rsid w:val="00683916"/>
    <w:rsid w:val="00684C21"/>
    <w:rsid w:val="0069072A"/>
    <w:rsid w:val="00693564"/>
    <w:rsid w:val="006966BF"/>
    <w:rsid w:val="006A0C1B"/>
    <w:rsid w:val="006A2530"/>
    <w:rsid w:val="006A6239"/>
    <w:rsid w:val="006A69AE"/>
    <w:rsid w:val="006A702B"/>
    <w:rsid w:val="006A7548"/>
    <w:rsid w:val="006C346C"/>
    <w:rsid w:val="006C3589"/>
    <w:rsid w:val="006D37AF"/>
    <w:rsid w:val="006D51D0"/>
    <w:rsid w:val="006D5B13"/>
    <w:rsid w:val="006D5EAD"/>
    <w:rsid w:val="006D5FB9"/>
    <w:rsid w:val="006D658E"/>
    <w:rsid w:val="006E2B2D"/>
    <w:rsid w:val="006E3CD2"/>
    <w:rsid w:val="006E564B"/>
    <w:rsid w:val="006E7191"/>
    <w:rsid w:val="006F3B34"/>
    <w:rsid w:val="00700060"/>
    <w:rsid w:val="00703577"/>
    <w:rsid w:val="00705894"/>
    <w:rsid w:val="00717E57"/>
    <w:rsid w:val="00721902"/>
    <w:rsid w:val="00724660"/>
    <w:rsid w:val="0072632A"/>
    <w:rsid w:val="007327D5"/>
    <w:rsid w:val="00736602"/>
    <w:rsid w:val="0074186B"/>
    <w:rsid w:val="00742AAB"/>
    <w:rsid w:val="0074342A"/>
    <w:rsid w:val="0074504C"/>
    <w:rsid w:val="007541C3"/>
    <w:rsid w:val="00754B64"/>
    <w:rsid w:val="00756BAB"/>
    <w:rsid w:val="007629C8"/>
    <w:rsid w:val="00766804"/>
    <w:rsid w:val="00766CC7"/>
    <w:rsid w:val="0077047D"/>
    <w:rsid w:val="0077130F"/>
    <w:rsid w:val="00774FEF"/>
    <w:rsid w:val="00775D7C"/>
    <w:rsid w:val="00792853"/>
    <w:rsid w:val="00797DB4"/>
    <w:rsid w:val="007A2A4E"/>
    <w:rsid w:val="007A3AF0"/>
    <w:rsid w:val="007B6BA5"/>
    <w:rsid w:val="007B72E5"/>
    <w:rsid w:val="007C16A1"/>
    <w:rsid w:val="007C32B2"/>
    <w:rsid w:val="007C3390"/>
    <w:rsid w:val="007C4F4B"/>
    <w:rsid w:val="007D3AD4"/>
    <w:rsid w:val="007E01E9"/>
    <w:rsid w:val="007E0775"/>
    <w:rsid w:val="007E2281"/>
    <w:rsid w:val="007E63F3"/>
    <w:rsid w:val="007E6EF0"/>
    <w:rsid w:val="007F0EDA"/>
    <w:rsid w:val="007F6611"/>
    <w:rsid w:val="007F6946"/>
    <w:rsid w:val="007F6F58"/>
    <w:rsid w:val="007F731A"/>
    <w:rsid w:val="007F7889"/>
    <w:rsid w:val="00801A45"/>
    <w:rsid w:val="0080631D"/>
    <w:rsid w:val="00811920"/>
    <w:rsid w:val="00815AD0"/>
    <w:rsid w:val="00815EDB"/>
    <w:rsid w:val="00820182"/>
    <w:rsid w:val="008215C4"/>
    <w:rsid w:val="00822330"/>
    <w:rsid w:val="008242D7"/>
    <w:rsid w:val="0082445B"/>
    <w:rsid w:val="008257B1"/>
    <w:rsid w:val="0082665E"/>
    <w:rsid w:val="00826911"/>
    <w:rsid w:val="00826FFF"/>
    <w:rsid w:val="00832334"/>
    <w:rsid w:val="0083403F"/>
    <w:rsid w:val="00837365"/>
    <w:rsid w:val="00843725"/>
    <w:rsid w:val="00843767"/>
    <w:rsid w:val="00854858"/>
    <w:rsid w:val="00854D2A"/>
    <w:rsid w:val="00856D06"/>
    <w:rsid w:val="00857504"/>
    <w:rsid w:val="00857CEE"/>
    <w:rsid w:val="0086015F"/>
    <w:rsid w:val="00861A89"/>
    <w:rsid w:val="008622E0"/>
    <w:rsid w:val="008679D9"/>
    <w:rsid w:val="0088098C"/>
    <w:rsid w:val="00884CBE"/>
    <w:rsid w:val="008853B4"/>
    <w:rsid w:val="00885EA9"/>
    <w:rsid w:val="008878DE"/>
    <w:rsid w:val="00892FED"/>
    <w:rsid w:val="00894897"/>
    <w:rsid w:val="008979B1"/>
    <w:rsid w:val="008A1ED5"/>
    <w:rsid w:val="008A6B25"/>
    <w:rsid w:val="008A6C4F"/>
    <w:rsid w:val="008B2045"/>
    <w:rsid w:val="008B2335"/>
    <w:rsid w:val="008B2979"/>
    <w:rsid w:val="008B2E36"/>
    <w:rsid w:val="008C110A"/>
    <w:rsid w:val="008C4B75"/>
    <w:rsid w:val="008D2063"/>
    <w:rsid w:val="008E0678"/>
    <w:rsid w:val="008E3F6D"/>
    <w:rsid w:val="008E60B6"/>
    <w:rsid w:val="008E79CA"/>
    <w:rsid w:val="008F31D2"/>
    <w:rsid w:val="008F3615"/>
    <w:rsid w:val="008F38FC"/>
    <w:rsid w:val="008F4964"/>
    <w:rsid w:val="008F63A9"/>
    <w:rsid w:val="008F6DC7"/>
    <w:rsid w:val="00915EF6"/>
    <w:rsid w:val="0092041B"/>
    <w:rsid w:val="009223CA"/>
    <w:rsid w:val="00925A0F"/>
    <w:rsid w:val="009354B8"/>
    <w:rsid w:val="00940F93"/>
    <w:rsid w:val="00942941"/>
    <w:rsid w:val="009434A3"/>
    <w:rsid w:val="009448C3"/>
    <w:rsid w:val="009449C7"/>
    <w:rsid w:val="009526EE"/>
    <w:rsid w:val="009670A7"/>
    <w:rsid w:val="00967F74"/>
    <w:rsid w:val="009760F3"/>
    <w:rsid w:val="00976CFB"/>
    <w:rsid w:val="00977B4B"/>
    <w:rsid w:val="009823B3"/>
    <w:rsid w:val="00984AE2"/>
    <w:rsid w:val="00986BDD"/>
    <w:rsid w:val="00992569"/>
    <w:rsid w:val="00996054"/>
    <w:rsid w:val="009A068B"/>
    <w:rsid w:val="009A0830"/>
    <w:rsid w:val="009A0E8D"/>
    <w:rsid w:val="009A246F"/>
    <w:rsid w:val="009B26E7"/>
    <w:rsid w:val="009B315D"/>
    <w:rsid w:val="009B39BE"/>
    <w:rsid w:val="009B64BB"/>
    <w:rsid w:val="009D020E"/>
    <w:rsid w:val="009D1B99"/>
    <w:rsid w:val="009D4776"/>
    <w:rsid w:val="009D499F"/>
    <w:rsid w:val="009D62A3"/>
    <w:rsid w:val="009D6B5E"/>
    <w:rsid w:val="009E7CC0"/>
    <w:rsid w:val="009F453C"/>
    <w:rsid w:val="009F74B9"/>
    <w:rsid w:val="00A00697"/>
    <w:rsid w:val="00A00A3F"/>
    <w:rsid w:val="00A01489"/>
    <w:rsid w:val="00A07E64"/>
    <w:rsid w:val="00A13378"/>
    <w:rsid w:val="00A13662"/>
    <w:rsid w:val="00A14268"/>
    <w:rsid w:val="00A158E9"/>
    <w:rsid w:val="00A179A5"/>
    <w:rsid w:val="00A22410"/>
    <w:rsid w:val="00A26041"/>
    <w:rsid w:val="00A3026E"/>
    <w:rsid w:val="00A338F1"/>
    <w:rsid w:val="00A3434C"/>
    <w:rsid w:val="00A35BE0"/>
    <w:rsid w:val="00A54440"/>
    <w:rsid w:val="00A6129C"/>
    <w:rsid w:val="00A65810"/>
    <w:rsid w:val="00A71FBF"/>
    <w:rsid w:val="00A72F22"/>
    <w:rsid w:val="00A7360F"/>
    <w:rsid w:val="00A748A6"/>
    <w:rsid w:val="00A769F4"/>
    <w:rsid w:val="00A775A2"/>
    <w:rsid w:val="00A776B4"/>
    <w:rsid w:val="00A77D89"/>
    <w:rsid w:val="00A94361"/>
    <w:rsid w:val="00AA293C"/>
    <w:rsid w:val="00AA69AC"/>
    <w:rsid w:val="00AB0BA7"/>
    <w:rsid w:val="00AB1E23"/>
    <w:rsid w:val="00AB28A7"/>
    <w:rsid w:val="00AC59A5"/>
    <w:rsid w:val="00AD1EC7"/>
    <w:rsid w:val="00AD3AA8"/>
    <w:rsid w:val="00AD7CC2"/>
    <w:rsid w:val="00AD7D09"/>
    <w:rsid w:val="00AE0722"/>
    <w:rsid w:val="00AE40B3"/>
    <w:rsid w:val="00AE6A78"/>
    <w:rsid w:val="00AF4D62"/>
    <w:rsid w:val="00B00664"/>
    <w:rsid w:val="00B01330"/>
    <w:rsid w:val="00B210CE"/>
    <w:rsid w:val="00B229B6"/>
    <w:rsid w:val="00B22B01"/>
    <w:rsid w:val="00B23861"/>
    <w:rsid w:val="00B263EF"/>
    <w:rsid w:val="00B30179"/>
    <w:rsid w:val="00B33CB8"/>
    <w:rsid w:val="00B41121"/>
    <w:rsid w:val="00B421C1"/>
    <w:rsid w:val="00B44F40"/>
    <w:rsid w:val="00B45692"/>
    <w:rsid w:val="00B46A87"/>
    <w:rsid w:val="00B51CED"/>
    <w:rsid w:val="00B53C21"/>
    <w:rsid w:val="00B55A09"/>
    <w:rsid w:val="00B55C71"/>
    <w:rsid w:val="00B56300"/>
    <w:rsid w:val="00B56E4A"/>
    <w:rsid w:val="00B56E9C"/>
    <w:rsid w:val="00B57F94"/>
    <w:rsid w:val="00B62A57"/>
    <w:rsid w:val="00B64B1F"/>
    <w:rsid w:val="00B6553F"/>
    <w:rsid w:val="00B72F8D"/>
    <w:rsid w:val="00B75552"/>
    <w:rsid w:val="00B77D05"/>
    <w:rsid w:val="00B807FA"/>
    <w:rsid w:val="00B81206"/>
    <w:rsid w:val="00B81E12"/>
    <w:rsid w:val="00B820D3"/>
    <w:rsid w:val="00B82B09"/>
    <w:rsid w:val="00BA3C21"/>
    <w:rsid w:val="00BB0DF3"/>
    <w:rsid w:val="00BB12C5"/>
    <w:rsid w:val="00BB2578"/>
    <w:rsid w:val="00BB5603"/>
    <w:rsid w:val="00BB5D85"/>
    <w:rsid w:val="00BB6875"/>
    <w:rsid w:val="00BB767C"/>
    <w:rsid w:val="00BC0303"/>
    <w:rsid w:val="00BC3FA0"/>
    <w:rsid w:val="00BC74E9"/>
    <w:rsid w:val="00BD28ED"/>
    <w:rsid w:val="00BE176B"/>
    <w:rsid w:val="00BE44D1"/>
    <w:rsid w:val="00BE6401"/>
    <w:rsid w:val="00BF3F41"/>
    <w:rsid w:val="00BF6579"/>
    <w:rsid w:val="00BF68A8"/>
    <w:rsid w:val="00C0136E"/>
    <w:rsid w:val="00C0224B"/>
    <w:rsid w:val="00C02F74"/>
    <w:rsid w:val="00C05974"/>
    <w:rsid w:val="00C05B14"/>
    <w:rsid w:val="00C06E67"/>
    <w:rsid w:val="00C11A03"/>
    <w:rsid w:val="00C12E38"/>
    <w:rsid w:val="00C22C0C"/>
    <w:rsid w:val="00C27A5F"/>
    <w:rsid w:val="00C34B2A"/>
    <w:rsid w:val="00C4527F"/>
    <w:rsid w:val="00C463DD"/>
    <w:rsid w:val="00C4724C"/>
    <w:rsid w:val="00C472F2"/>
    <w:rsid w:val="00C47ADA"/>
    <w:rsid w:val="00C50551"/>
    <w:rsid w:val="00C52756"/>
    <w:rsid w:val="00C612C2"/>
    <w:rsid w:val="00C629A0"/>
    <w:rsid w:val="00C64629"/>
    <w:rsid w:val="00C70B92"/>
    <w:rsid w:val="00C730D0"/>
    <w:rsid w:val="00C745C3"/>
    <w:rsid w:val="00C756E4"/>
    <w:rsid w:val="00C75F1E"/>
    <w:rsid w:val="00C908E2"/>
    <w:rsid w:val="00C914F3"/>
    <w:rsid w:val="00C96DF2"/>
    <w:rsid w:val="00C973AE"/>
    <w:rsid w:val="00CA5004"/>
    <w:rsid w:val="00CB3E03"/>
    <w:rsid w:val="00CB4C05"/>
    <w:rsid w:val="00CC2358"/>
    <w:rsid w:val="00CC3CDB"/>
    <w:rsid w:val="00CD4AA6"/>
    <w:rsid w:val="00CE4A8F"/>
    <w:rsid w:val="00CF5A39"/>
    <w:rsid w:val="00CF696C"/>
    <w:rsid w:val="00D041E2"/>
    <w:rsid w:val="00D07918"/>
    <w:rsid w:val="00D10F61"/>
    <w:rsid w:val="00D13145"/>
    <w:rsid w:val="00D2031B"/>
    <w:rsid w:val="00D21E00"/>
    <w:rsid w:val="00D248B6"/>
    <w:rsid w:val="00D25FE2"/>
    <w:rsid w:val="00D26E07"/>
    <w:rsid w:val="00D27D14"/>
    <w:rsid w:val="00D3127E"/>
    <w:rsid w:val="00D43252"/>
    <w:rsid w:val="00D47EEA"/>
    <w:rsid w:val="00D51ABC"/>
    <w:rsid w:val="00D51E94"/>
    <w:rsid w:val="00D535E7"/>
    <w:rsid w:val="00D54F90"/>
    <w:rsid w:val="00D57758"/>
    <w:rsid w:val="00D6324C"/>
    <w:rsid w:val="00D65F4D"/>
    <w:rsid w:val="00D723D7"/>
    <w:rsid w:val="00D73EED"/>
    <w:rsid w:val="00D773DF"/>
    <w:rsid w:val="00D8500E"/>
    <w:rsid w:val="00D87291"/>
    <w:rsid w:val="00D90252"/>
    <w:rsid w:val="00D95303"/>
    <w:rsid w:val="00D978C6"/>
    <w:rsid w:val="00DA3C1C"/>
    <w:rsid w:val="00DB340D"/>
    <w:rsid w:val="00DB7D30"/>
    <w:rsid w:val="00DC4881"/>
    <w:rsid w:val="00DC4E61"/>
    <w:rsid w:val="00DC6D39"/>
    <w:rsid w:val="00DD2BBA"/>
    <w:rsid w:val="00DD4351"/>
    <w:rsid w:val="00DD52A6"/>
    <w:rsid w:val="00DD63BF"/>
    <w:rsid w:val="00DD6764"/>
    <w:rsid w:val="00DE3C2B"/>
    <w:rsid w:val="00E0450B"/>
    <w:rsid w:val="00E046DF"/>
    <w:rsid w:val="00E07660"/>
    <w:rsid w:val="00E1152D"/>
    <w:rsid w:val="00E12FF6"/>
    <w:rsid w:val="00E17288"/>
    <w:rsid w:val="00E22B0C"/>
    <w:rsid w:val="00E23CF7"/>
    <w:rsid w:val="00E27346"/>
    <w:rsid w:val="00E27ABF"/>
    <w:rsid w:val="00E30224"/>
    <w:rsid w:val="00E35EDF"/>
    <w:rsid w:val="00E3715D"/>
    <w:rsid w:val="00E40A45"/>
    <w:rsid w:val="00E4252F"/>
    <w:rsid w:val="00E448BF"/>
    <w:rsid w:val="00E512E0"/>
    <w:rsid w:val="00E52BE5"/>
    <w:rsid w:val="00E560CA"/>
    <w:rsid w:val="00E565E9"/>
    <w:rsid w:val="00E60D6C"/>
    <w:rsid w:val="00E6112D"/>
    <w:rsid w:val="00E61319"/>
    <w:rsid w:val="00E62368"/>
    <w:rsid w:val="00E700EA"/>
    <w:rsid w:val="00E71BC8"/>
    <w:rsid w:val="00E7260F"/>
    <w:rsid w:val="00E73948"/>
    <w:rsid w:val="00E73F5D"/>
    <w:rsid w:val="00E77E4E"/>
    <w:rsid w:val="00E86815"/>
    <w:rsid w:val="00E87F0E"/>
    <w:rsid w:val="00E90378"/>
    <w:rsid w:val="00E94482"/>
    <w:rsid w:val="00E95A6D"/>
    <w:rsid w:val="00E96630"/>
    <w:rsid w:val="00E97C7B"/>
    <w:rsid w:val="00EA2A77"/>
    <w:rsid w:val="00EA659B"/>
    <w:rsid w:val="00EA67C7"/>
    <w:rsid w:val="00EB3500"/>
    <w:rsid w:val="00EB7139"/>
    <w:rsid w:val="00EC1A02"/>
    <w:rsid w:val="00ED086D"/>
    <w:rsid w:val="00ED0F94"/>
    <w:rsid w:val="00ED2CB8"/>
    <w:rsid w:val="00ED58E5"/>
    <w:rsid w:val="00ED605F"/>
    <w:rsid w:val="00ED7A2A"/>
    <w:rsid w:val="00EE20B1"/>
    <w:rsid w:val="00EE6301"/>
    <w:rsid w:val="00EF1D7F"/>
    <w:rsid w:val="00F00D1E"/>
    <w:rsid w:val="00F01289"/>
    <w:rsid w:val="00F13998"/>
    <w:rsid w:val="00F16389"/>
    <w:rsid w:val="00F221AF"/>
    <w:rsid w:val="00F2281D"/>
    <w:rsid w:val="00F31E5F"/>
    <w:rsid w:val="00F3240C"/>
    <w:rsid w:val="00F3452C"/>
    <w:rsid w:val="00F35160"/>
    <w:rsid w:val="00F35509"/>
    <w:rsid w:val="00F35F36"/>
    <w:rsid w:val="00F37E3D"/>
    <w:rsid w:val="00F44DD1"/>
    <w:rsid w:val="00F45BD3"/>
    <w:rsid w:val="00F471C0"/>
    <w:rsid w:val="00F474AB"/>
    <w:rsid w:val="00F57152"/>
    <w:rsid w:val="00F6100A"/>
    <w:rsid w:val="00F61ACA"/>
    <w:rsid w:val="00F71E97"/>
    <w:rsid w:val="00F76387"/>
    <w:rsid w:val="00F804BB"/>
    <w:rsid w:val="00F818C3"/>
    <w:rsid w:val="00F81B21"/>
    <w:rsid w:val="00F822E6"/>
    <w:rsid w:val="00F8233A"/>
    <w:rsid w:val="00F83B8C"/>
    <w:rsid w:val="00F83D85"/>
    <w:rsid w:val="00F840AD"/>
    <w:rsid w:val="00F93781"/>
    <w:rsid w:val="00F95AB8"/>
    <w:rsid w:val="00FA31B0"/>
    <w:rsid w:val="00FA732B"/>
    <w:rsid w:val="00FB613B"/>
    <w:rsid w:val="00FC4D29"/>
    <w:rsid w:val="00FC68B7"/>
    <w:rsid w:val="00FC6DB5"/>
    <w:rsid w:val="00FD2F00"/>
    <w:rsid w:val="00FD3F98"/>
    <w:rsid w:val="00FD6733"/>
    <w:rsid w:val="00FE106A"/>
    <w:rsid w:val="00FE7450"/>
    <w:rsid w:val="00FE7A8E"/>
    <w:rsid w:val="00FF145D"/>
    <w:rsid w:val="00FF26AA"/>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29497"/>
  <w15:chartTrackingRefBased/>
  <w15:docId w15:val="{FEFAF123-363F-4F64-973C-2D720218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rsid w:val="000646F4"/>
    <w:rPr>
      <w:rFonts w:ascii="Times New Roman" w:hAnsi="Times New Roman"/>
      <w:sz w:val="18"/>
      <w:vertAlign w:val="superscript"/>
    </w:rPr>
  </w:style>
  <w:style w:type="paragraph" w:styleId="FootnoteText">
    <w:name w:val="footnote text"/>
    <w:aliases w:val="5_G,PP,5_G_6,-E Fußnotentext,footnote text,Fußnotentext Ursprung,Footnote Text Char Char,Footnote Text Char Char Char Char,Footnote Text1,Footnote Text Char Char Char,Fußnotentext Char1,Fußnotentext Char Char,Fußnotentext Char2,Fußn,5_GR"/>
    <w:basedOn w:val="Normal"/>
    <w:link w:val="FootnoteTextChar"/>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0646F4"/>
    <w:pPr>
      <w:spacing w:line="240" w:lineRule="auto"/>
    </w:pPr>
    <w:rPr>
      <w:sz w:val="16"/>
    </w:rPr>
  </w:style>
  <w:style w:type="paragraph" w:styleId="Header">
    <w:name w:val="header"/>
    <w:aliases w:val="6_G"/>
    <w:basedOn w:val="Normal"/>
    <w:rsid w:val="000646F4"/>
    <w:pPr>
      <w:pBdr>
        <w:bottom w:val="single" w:sz="4" w:space="4" w:color="auto"/>
      </w:pBdr>
      <w:spacing w:line="240" w:lineRule="auto"/>
    </w:pPr>
    <w:rPr>
      <w:b/>
      <w:sz w:val="18"/>
    </w:rPr>
  </w:style>
  <w:style w:type="character" w:customStyle="1" w:styleId="FootnoteTextChar">
    <w:name w:val="Footnote Text Char"/>
    <w:aliases w:val="5_G Char,PP Char,5_G_6 Char,-E Fußnotentext Char,footnote text Char,Fußnotentext Ursprung Char,Footnote Text Char Char Char1,Footnote Text Char Char Char Char Char,Footnote Text1 Char,Footnote Text Char Char Char Char1,Fußn Char"/>
    <w:link w:val="FootnoteText"/>
    <w:qFormat/>
    <w:locked/>
    <w:rsid w:val="000002E7"/>
    <w:rPr>
      <w:sz w:val="18"/>
      <w:lang w:val="en-GB" w:eastAsia="en-US" w:bidi="ar-SA"/>
    </w:rPr>
  </w:style>
  <w:style w:type="character" w:customStyle="1" w:styleId="H23GChar">
    <w:name w:val="_ H_2/3_G Char"/>
    <w:link w:val="H23G"/>
    <w:rsid w:val="000002E7"/>
    <w:rPr>
      <w:b/>
      <w:lang w:val="en-GB" w:eastAsia="en-US" w:bidi="ar-SA"/>
    </w:rPr>
  </w:style>
  <w:style w:type="character" w:customStyle="1" w:styleId="Heading1Char">
    <w:name w:val="Heading 1 Char"/>
    <w:aliases w:val="Table_G Char"/>
    <w:link w:val="Heading1"/>
    <w:rsid w:val="00E87F0E"/>
    <w:rPr>
      <w:lang w:val="en-GB" w:eastAsia="en-US" w:bidi="ar-SA"/>
    </w:rPr>
  </w:style>
  <w:style w:type="paragraph" w:styleId="BalloonText">
    <w:name w:val="Balloon Text"/>
    <w:basedOn w:val="Normal"/>
    <w:semiHidden/>
    <w:rsid w:val="005C5F0E"/>
    <w:rPr>
      <w:rFonts w:ascii="Tahoma" w:hAnsi="Tahoma" w:cs="Tahoma"/>
      <w:sz w:val="16"/>
      <w:szCs w:val="16"/>
    </w:rPr>
  </w:style>
  <w:style w:type="character" w:customStyle="1" w:styleId="HChGChar">
    <w:name w:val="_ H _Ch_G Char"/>
    <w:link w:val="HChG"/>
    <w:rsid w:val="0036133C"/>
    <w:rPr>
      <w:b/>
      <w:sz w:val="28"/>
      <w:lang w:eastAsia="en-US"/>
    </w:rPr>
  </w:style>
  <w:style w:type="paragraph" w:styleId="Revision">
    <w:name w:val="Revision"/>
    <w:hidden/>
    <w:uiPriority w:val="99"/>
    <w:semiHidden/>
    <w:rsid w:val="00F45BD3"/>
    <w:rPr>
      <w:lang w:eastAsia="en-US"/>
    </w:rPr>
  </w:style>
  <w:style w:type="paragraph" w:styleId="CommentSubject">
    <w:name w:val="annotation subject"/>
    <w:basedOn w:val="CommentText"/>
    <w:next w:val="CommentText"/>
    <w:link w:val="CommentSubjectChar"/>
    <w:rsid w:val="006F3B34"/>
    <w:pPr>
      <w:spacing w:line="240" w:lineRule="auto"/>
    </w:pPr>
    <w:rPr>
      <w:b/>
      <w:bCs/>
    </w:rPr>
  </w:style>
  <w:style w:type="character" w:customStyle="1" w:styleId="CommentTextChar">
    <w:name w:val="Comment Text Char"/>
    <w:basedOn w:val="DefaultParagraphFont"/>
    <w:link w:val="CommentText"/>
    <w:semiHidden/>
    <w:rsid w:val="006F3B34"/>
    <w:rPr>
      <w:lang w:eastAsia="en-US"/>
    </w:rPr>
  </w:style>
  <w:style w:type="character" w:customStyle="1" w:styleId="CommentSubjectChar">
    <w:name w:val="Comment Subject Char"/>
    <w:basedOn w:val="CommentTextChar"/>
    <w:link w:val="CommentSubject"/>
    <w:rsid w:val="006F3B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8463">
      <w:bodyDiv w:val="1"/>
      <w:marLeft w:val="0"/>
      <w:marRight w:val="0"/>
      <w:marTop w:val="0"/>
      <w:marBottom w:val="0"/>
      <w:divBdr>
        <w:top w:val="none" w:sz="0" w:space="0" w:color="auto"/>
        <w:left w:val="none" w:sz="0" w:space="0" w:color="auto"/>
        <w:bottom w:val="none" w:sz="0" w:space="0" w:color="auto"/>
        <w:right w:val="none" w:sz="0" w:space="0" w:color="auto"/>
      </w:divBdr>
    </w:div>
    <w:div w:id="916282263">
      <w:bodyDiv w:val="1"/>
      <w:marLeft w:val="0"/>
      <w:marRight w:val="0"/>
      <w:marTop w:val="0"/>
      <w:marBottom w:val="0"/>
      <w:divBdr>
        <w:top w:val="none" w:sz="0" w:space="0" w:color="auto"/>
        <w:left w:val="none" w:sz="0" w:space="0" w:color="auto"/>
        <w:bottom w:val="none" w:sz="0" w:space="0" w:color="auto"/>
        <w:right w:val="none" w:sz="0" w:space="0" w:color="auto"/>
      </w:divBdr>
    </w:div>
    <w:div w:id="1083910736">
      <w:bodyDiv w:val="1"/>
      <w:marLeft w:val="0"/>
      <w:marRight w:val="0"/>
      <w:marTop w:val="0"/>
      <w:marBottom w:val="0"/>
      <w:divBdr>
        <w:top w:val="none" w:sz="0" w:space="0" w:color="auto"/>
        <w:left w:val="none" w:sz="0" w:space="0" w:color="auto"/>
        <w:bottom w:val="none" w:sz="0" w:space="0" w:color="auto"/>
        <w:right w:val="none" w:sz="0" w:space="0" w:color="auto"/>
      </w:divBdr>
    </w:div>
    <w:div w:id="1342390082">
      <w:bodyDiv w:val="1"/>
      <w:marLeft w:val="0"/>
      <w:marRight w:val="0"/>
      <w:marTop w:val="0"/>
      <w:marBottom w:val="0"/>
      <w:divBdr>
        <w:top w:val="none" w:sz="0" w:space="0" w:color="auto"/>
        <w:left w:val="none" w:sz="0" w:space="0" w:color="auto"/>
        <w:bottom w:val="none" w:sz="0" w:space="0" w:color="auto"/>
        <w:right w:val="none" w:sz="0" w:space="0" w:color="auto"/>
      </w:divBdr>
    </w:div>
    <w:div w:id="19576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ramm\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b4a1c0d-4a69-4996-a84a-fc699b9f49de">
      <UserInfo>
        <DisplayName/>
        <AccountId xsi:nil="true"/>
        <AccountType/>
      </UserInfo>
    </SharedWithUsers>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364dcc34b3dbd037beb8fbdf20dd4db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c61a1fe3ab451427ff51e40490038fa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6D03F-D8BB-4090-87C1-A60A7994EB60}">
  <ds:schemaRefs>
    <ds:schemaRef ds:uri="http://schemas.openxmlformats.org/officeDocument/2006/bibliography"/>
  </ds:schemaRefs>
</ds:datastoreItem>
</file>

<file path=customXml/itemProps2.xml><?xml version="1.0" encoding="utf-8"?>
<ds:datastoreItem xmlns:ds="http://schemas.openxmlformats.org/officeDocument/2006/customXml" ds:itemID="{2DD1DD62-E986-499F-9041-EF491AA5D7CC}">
  <ds:schemaRefs>
    <ds:schemaRef ds:uri="http://purl.org/dc/elements/1.1/"/>
    <ds:schemaRef ds:uri="http://schemas.microsoft.com/office/2006/metadata/properties"/>
    <ds:schemaRef ds:uri="4b4a1c0d-4a69-4996-a84a-fc699b9f49de"/>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85ec44e-1bab-4c0b-9df0-6ba128686fc9"/>
    <ds:schemaRef ds:uri="acccb6d4-dbe5-46d2-b4d3-5733603d8cc6"/>
    <ds:schemaRef ds:uri="http://www.w3.org/XML/1998/namespace"/>
  </ds:schemaRefs>
</ds:datastoreItem>
</file>

<file path=customXml/itemProps3.xml><?xml version="1.0" encoding="utf-8"?>
<ds:datastoreItem xmlns:ds="http://schemas.openxmlformats.org/officeDocument/2006/customXml" ds:itemID="{CB743E73-0E6B-46C4-B1C8-82CDE8020942}">
  <ds:schemaRefs>
    <ds:schemaRef ds:uri="http://schemas.microsoft.com/sharepoint/v3/contenttype/forms"/>
  </ds:schemaRefs>
</ds:datastoreItem>
</file>

<file path=customXml/itemProps4.xml><?xml version="1.0" encoding="utf-8"?>
<ds:datastoreItem xmlns:ds="http://schemas.openxmlformats.org/officeDocument/2006/customXml" ds:itemID="{7A1EC3B0-5CDB-48AF-BB7D-FB55956D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28b782fb-41e1-48ea-bfc3-ad7558ce7136}" enabled="0" method="" siteId="{28b782fb-41e1-48ea-bfc3-ad7558ce7136}" removed="1"/>
</clbl:labelList>
</file>

<file path=docProps/app.xml><?xml version="1.0" encoding="utf-8"?>
<Properties xmlns="http://schemas.openxmlformats.org/officeDocument/2006/extended-properties" xmlns:vt="http://schemas.openxmlformats.org/officeDocument/2006/docPropsVTypes">
  <Template>TRANS_WP29_2009_E.dot</Template>
  <TotalTime>1</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10539</CharactersWithSpaces>
  <SharedDoc>false</SharedDoc>
  <HLinks>
    <vt:vector size="36" baseType="variant">
      <vt:variant>
        <vt:i4>5767187</vt:i4>
      </vt:variant>
      <vt:variant>
        <vt:i4>15</vt:i4>
      </vt:variant>
      <vt:variant>
        <vt:i4>0</vt:i4>
      </vt:variant>
      <vt:variant>
        <vt:i4>5</vt:i4>
      </vt:variant>
      <vt:variant>
        <vt:lpwstr>http://dd.dgacm.org/editorialmanual/</vt:lpwstr>
      </vt:variant>
      <vt:variant>
        <vt:lpwstr/>
      </vt:variant>
      <vt:variant>
        <vt:i4>5308438</vt:i4>
      </vt:variant>
      <vt:variant>
        <vt:i4>12</vt:i4>
      </vt:variant>
      <vt:variant>
        <vt:i4>0</vt:i4>
      </vt:variant>
      <vt:variant>
        <vt:i4>5</vt:i4>
      </vt:variant>
      <vt:variant>
        <vt:lpwstr>http://www.unece.org/trans/main/welcwp29.htm</vt:lpwstr>
      </vt:variant>
      <vt:variant>
        <vt:lpwstr/>
      </vt:variant>
      <vt:variant>
        <vt:i4>6750290</vt:i4>
      </vt:variant>
      <vt:variant>
        <vt:i4>9</vt:i4>
      </vt:variant>
      <vt:variant>
        <vt:i4>0</vt:i4>
      </vt:variant>
      <vt:variant>
        <vt:i4>5</vt:i4>
      </vt:variant>
      <vt:variant>
        <vt:lpwstr>mailto:grsp@unece.org</vt:lpwstr>
      </vt:variant>
      <vt:variant>
        <vt:lpwstr/>
      </vt:variant>
      <vt:variant>
        <vt:i4>6684740</vt:i4>
      </vt:variant>
      <vt:variant>
        <vt:i4>6</vt:i4>
      </vt:variant>
      <vt:variant>
        <vt:i4>0</vt:i4>
      </vt:variant>
      <vt:variant>
        <vt:i4>5</vt:i4>
      </vt:variant>
      <vt:variant>
        <vt:lpwstr>mailto:grrf@unece.org</vt:lpwstr>
      </vt:variant>
      <vt:variant>
        <vt:lpwstr/>
      </vt:variant>
      <vt:variant>
        <vt:i4>1703977</vt:i4>
      </vt:variant>
      <vt:variant>
        <vt:i4>3</vt:i4>
      </vt:variant>
      <vt:variant>
        <vt:i4>0</vt:i4>
      </vt:variant>
      <vt:variant>
        <vt:i4>5</vt:i4>
      </vt:variant>
      <vt:variant>
        <vt:lpwstr>mailto:grb@unece.org</vt:lpwstr>
      </vt:variant>
      <vt:variant>
        <vt:lpwstr/>
      </vt:variant>
      <vt:variant>
        <vt:i4>5767187</vt:i4>
      </vt:variant>
      <vt:variant>
        <vt:i4>0</vt:i4>
      </vt:variant>
      <vt:variant>
        <vt:i4>0</vt:i4>
      </vt:variant>
      <vt:variant>
        <vt:i4>5</vt:i4>
      </vt:variant>
      <vt:variant>
        <vt:lpwstr>http://dd.dgacm.org/editorialmanual/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Schramm</dc:creator>
  <cp:keywords/>
  <dc:description/>
  <cp:lastModifiedBy>Benedicte Boudol</cp:lastModifiedBy>
  <cp:revision>2</cp:revision>
  <cp:lastPrinted>2010-10-27T14:11:00Z</cp:lastPrinted>
  <dcterms:created xsi:type="dcterms:W3CDTF">2025-01-21T15:51:00Z</dcterms:created>
  <dcterms:modified xsi:type="dcterms:W3CDTF">2025-01-21T15:51:00Z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0x0101003B8422D08C252547BB1CFA7F78E2CB83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ba66df640194346a5267c50f24d4797">
    <vt:lpwstr/>
  </property>
  <property fmtid="{D5CDD505-2E9C-101B-9397-08002B2CF9AE}" pid="8" name="Office_x0020_of_x0020_Origin">
    <vt:lpwstr/>
  </property>
  <property fmtid="{D5CDD505-2E9C-101B-9397-08002B2CF9AE}" pid="9" name="Office of Origin">
    <vt:lpwstr/>
  </property>
</Properties>
</file>