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0190A" w:rsidRPr="00896314" w14:paraId="2D2DC048" w14:textId="77777777" w:rsidTr="009D515F">
        <w:trPr>
          <w:cantSplit/>
          <w:trHeight w:hRule="exact" w:val="851"/>
        </w:trPr>
        <w:tc>
          <w:tcPr>
            <w:tcW w:w="1276" w:type="dxa"/>
            <w:tcBorders>
              <w:bottom w:val="single" w:sz="4" w:space="0" w:color="auto"/>
            </w:tcBorders>
            <w:vAlign w:val="bottom"/>
          </w:tcPr>
          <w:p w14:paraId="54F09FB1" w14:textId="77777777" w:rsidR="0010190A" w:rsidRPr="00896314" w:rsidRDefault="0010190A" w:rsidP="009D515F">
            <w:pPr>
              <w:spacing w:after="80"/>
            </w:pPr>
          </w:p>
        </w:tc>
        <w:tc>
          <w:tcPr>
            <w:tcW w:w="2268" w:type="dxa"/>
            <w:tcBorders>
              <w:bottom w:val="single" w:sz="4" w:space="0" w:color="auto"/>
            </w:tcBorders>
            <w:vAlign w:val="bottom"/>
          </w:tcPr>
          <w:p w14:paraId="2E2B246A" w14:textId="77777777" w:rsidR="0010190A" w:rsidRPr="00896314" w:rsidRDefault="0010190A" w:rsidP="009D515F">
            <w:pPr>
              <w:spacing w:after="80" w:line="300" w:lineRule="exact"/>
              <w:rPr>
                <w:b/>
                <w:sz w:val="24"/>
                <w:szCs w:val="24"/>
              </w:rPr>
            </w:pPr>
            <w:r w:rsidRPr="00896314">
              <w:rPr>
                <w:sz w:val="28"/>
                <w:szCs w:val="28"/>
              </w:rPr>
              <w:t>United Nations</w:t>
            </w:r>
          </w:p>
        </w:tc>
        <w:tc>
          <w:tcPr>
            <w:tcW w:w="6095" w:type="dxa"/>
            <w:gridSpan w:val="2"/>
            <w:tcBorders>
              <w:bottom w:val="single" w:sz="4" w:space="0" w:color="auto"/>
            </w:tcBorders>
            <w:vAlign w:val="bottom"/>
          </w:tcPr>
          <w:p w14:paraId="4820CB8D" w14:textId="237735DD" w:rsidR="0010190A" w:rsidRPr="00896314" w:rsidRDefault="0010190A" w:rsidP="009D515F">
            <w:pPr>
              <w:spacing w:line="240" w:lineRule="auto"/>
              <w:jc w:val="right"/>
            </w:pPr>
            <w:r w:rsidRPr="00896314">
              <w:rPr>
                <w:sz w:val="40"/>
              </w:rPr>
              <w:t>ECE</w:t>
            </w:r>
            <w:r w:rsidRPr="00896314">
              <w:t>/TRANS/WP.29/GRVA/2025/</w:t>
            </w:r>
            <w:r>
              <w:t>43</w:t>
            </w:r>
          </w:p>
        </w:tc>
      </w:tr>
      <w:tr w:rsidR="0010190A" w:rsidRPr="00896314" w14:paraId="7CC7EA84" w14:textId="77777777" w:rsidTr="009D515F">
        <w:trPr>
          <w:cantSplit/>
          <w:trHeight w:hRule="exact" w:val="2835"/>
        </w:trPr>
        <w:tc>
          <w:tcPr>
            <w:tcW w:w="1276" w:type="dxa"/>
            <w:tcBorders>
              <w:top w:val="single" w:sz="4" w:space="0" w:color="auto"/>
              <w:bottom w:val="single" w:sz="12" w:space="0" w:color="auto"/>
            </w:tcBorders>
          </w:tcPr>
          <w:p w14:paraId="4F365EC0" w14:textId="77777777" w:rsidR="0010190A" w:rsidRPr="00896314" w:rsidRDefault="0010190A" w:rsidP="009D515F">
            <w:pPr>
              <w:spacing w:before="120"/>
            </w:pPr>
            <w:r w:rsidRPr="00896314">
              <w:rPr>
                <w:noProof/>
                <w:lang w:eastAsia="zh-CN"/>
              </w:rPr>
              <w:drawing>
                <wp:inline distT="0" distB="0" distL="0" distR="0" wp14:anchorId="1C7CC18B" wp14:editId="7919A113">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3DDC85C" w14:textId="77777777" w:rsidR="0010190A" w:rsidRPr="00896314" w:rsidRDefault="0010190A" w:rsidP="009D515F">
            <w:pPr>
              <w:spacing w:before="120" w:line="420" w:lineRule="exact"/>
              <w:rPr>
                <w:sz w:val="40"/>
                <w:szCs w:val="40"/>
              </w:rPr>
            </w:pPr>
            <w:r w:rsidRPr="00896314">
              <w:rPr>
                <w:b/>
                <w:sz w:val="40"/>
                <w:szCs w:val="40"/>
              </w:rPr>
              <w:t>Economic and Social Council</w:t>
            </w:r>
          </w:p>
        </w:tc>
        <w:tc>
          <w:tcPr>
            <w:tcW w:w="2835" w:type="dxa"/>
            <w:tcBorders>
              <w:top w:val="single" w:sz="4" w:space="0" w:color="auto"/>
              <w:bottom w:val="single" w:sz="12" w:space="0" w:color="auto"/>
            </w:tcBorders>
          </w:tcPr>
          <w:p w14:paraId="1E5C5EBF" w14:textId="77777777" w:rsidR="0010190A" w:rsidRPr="00896314" w:rsidRDefault="0010190A" w:rsidP="009D515F">
            <w:pPr>
              <w:spacing w:before="240" w:line="240" w:lineRule="exact"/>
            </w:pPr>
            <w:r w:rsidRPr="00896314">
              <w:t>Distr.: General</w:t>
            </w:r>
          </w:p>
          <w:p w14:paraId="58AB7976" w14:textId="3F31D29D" w:rsidR="0010190A" w:rsidRPr="00896314" w:rsidRDefault="00577CB7" w:rsidP="009D515F">
            <w:pPr>
              <w:spacing w:line="240" w:lineRule="exact"/>
            </w:pPr>
            <w:r>
              <w:t>9</w:t>
            </w:r>
            <w:r w:rsidR="0010190A">
              <w:t xml:space="preserve"> July</w:t>
            </w:r>
            <w:r w:rsidR="0010190A" w:rsidRPr="00896314">
              <w:t xml:space="preserve"> 202</w:t>
            </w:r>
            <w:r w:rsidR="0010190A">
              <w:t>5</w:t>
            </w:r>
          </w:p>
          <w:p w14:paraId="455F86EC" w14:textId="77777777" w:rsidR="0010190A" w:rsidRPr="00896314" w:rsidRDefault="0010190A" w:rsidP="009D515F">
            <w:pPr>
              <w:spacing w:before="240"/>
            </w:pPr>
            <w:r w:rsidRPr="00896314">
              <w:t>Original: English</w:t>
            </w:r>
          </w:p>
        </w:tc>
      </w:tr>
    </w:tbl>
    <w:p w14:paraId="26001F7D" w14:textId="77777777" w:rsidR="00687FE8" w:rsidRPr="004E6CD9" w:rsidRDefault="00687FE8" w:rsidP="00687FE8">
      <w:pPr>
        <w:spacing w:before="120"/>
        <w:rPr>
          <w:b/>
          <w:sz w:val="28"/>
          <w:szCs w:val="28"/>
        </w:rPr>
      </w:pPr>
      <w:r w:rsidRPr="004E6CD9">
        <w:rPr>
          <w:b/>
          <w:sz w:val="28"/>
          <w:szCs w:val="28"/>
        </w:rPr>
        <w:t>Economic Commission for Europe</w:t>
      </w:r>
    </w:p>
    <w:p w14:paraId="6DC4D433" w14:textId="77777777" w:rsidR="00687FE8" w:rsidRPr="004E6CD9" w:rsidRDefault="00687FE8" w:rsidP="00687FE8">
      <w:pPr>
        <w:spacing w:before="120"/>
        <w:rPr>
          <w:sz w:val="28"/>
          <w:szCs w:val="28"/>
        </w:rPr>
      </w:pPr>
      <w:r w:rsidRPr="004E6CD9">
        <w:rPr>
          <w:sz w:val="28"/>
          <w:szCs w:val="28"/>
        </w:rPr>
        <w:t>Inland Transport Committee</w:t>
      </w:r>
    </w:p>
    <w:p w14:paraId="330DA7E8" w14:textId="77777777" w:rsidR="00687FE8" w:rsidRPr="004E6CD9" w:rsidRDefault="00687FE8" w:rsidP="00687FE8">
      <w:pPr>
        <w:spacing w:before="120"/>
        <w:rPr>
          <w:b/>
          <w:sz w:val="24"/>
          <w:szCs w:val="24"/>
        </w:rPr>
      </w:pPr>
      <w:r w:rsidRPr="004E6CD9">
        <w:rPr>
          <w:b/>
          <w:sz w:val="24"/>
          <w:szCs w:val="24"/>
        </w:rPr>
        <w:t>World Forum for Harmonization of Vehicle Regulations</w:t>
      </w:r>
    </w:p>
    <w:p w14:paraId="2DEF4108" w14:textId="77777777" w:rsidR="00687FE8" w:rsidRPr="004E6CD9" w:rsidRDefault="00687FE8" w:rsidP="00687FE8">
      <w:pPr>
        <w:spacing w:before="120"/>
        <w:rPr>
          <w:b/>
        </w:rPr>
      </w:pPr>
      <w:bookmarkStart w:id="0" w:name="_Hlk518466992"/>
      <w:r w:rsidRPr="004E6CD9">
        <w:rPr>
          <w:b/>
          <w:bCs/>
        </w:rPr>
        <w:t>Working Party on Automated/Autonomous and Connected Vehicl</w:t>
      </w:r>
      <w:bookmarkEnd w:id="0"/>
      <w:r w:rsidRPr="004E6CD9">
        <w:rPr>
          <w:b/>
          <w:bCs/>
        </w:rPr>
        <w:t>es</w:t>
      </w:r>
    </w:p>
    <w:p w14:paraId="215D5913" w14:textId="2215CE5A" w:rsidR="00357AE9" w:rsidRPr="00DD0611" w:rsidRDefault="0010190A" w:rsidP="00357AE9">
      <w:pPr>
        <w:spacing w:before="120"/>
        <w:rPr>
          <w:b/>
        </w:rPr>
      </w:pPr>
      <w:bookmarkStart w:id="1" w:name="OLE_LINK2"/>
      <w:r>
        <w:rPr>
          <w:b/>
        </w:rPr>
        <w:t>Twenty-third</w:t>
      </w:r>
      <w:r w:rsidR="006D3A4C">
        <w:rPr>
          <w:b/>
        </w:rPr>
        <w:t xml:space="preserve"> </w:t>
      </w:r>
      <w:r w:rsidR="00357AE9" w:rsidRPr="00DD0611">
        <w:rPr>
          <w:b/>
        </w:rPr>
        <w:t>session</w:t>
      </w:r>
    </w:p>
    <w:p w14:paraId="6E74218E" w14:textId="36422CB8" w:rsidR="005E09D4" w:rsidRPr="00E561D4" w:rsidRDefault="005E09D4" w:rsidP="005E09D4">
      <w:r w:rsidRPr="00DD0611">
        <w:t xml:space="preserve">Geneva, </w:t>
      </w:r>
      <w:r w:rsidR="0001409C">
        <w:t>2</w:t>
      </w:r>
      <w:r w:rsidR="006D3A4C">
        <w:t>2</w:t>
      </w:r>
      <w:r w:rsidR="0001409C">
        <w:t>-2</w:t>
      </w:r>
      <w:r w:rsidR="006D3A4C">
        <w:t>5</w:t>
      </w:r>
      <w:r w:rsidR="0001409C">
        <w:t xml:space="preserve"> </w:t>
      </w:r>
      <w:r w:rsidR="006D3A4C">
        <w:t>September</w:t>
      </w:r>
      <w:r w:rsidR="006D3A4C" w:rsidRPr="00DD0611">
        <w:t xml:space="preserve"> </w:t>
      </w:r>
      <w:r w:rsidRPr="00DD0611">
        <w:t>20</w:t>
      </w:r>
      <w:r w:rsidR="00DD0611" w:rsidRPr="00DD0611">
        <w:t>2</w:t>
      </w:r>
      <w:r w:rsidR="0001409C">
        <w:t>5</w:t>
      </w:r>
    </w:p>
    <w:p w14:paraId="4A5CF706" w14:textId="267BCAD5" w:rsidR="0088344D" w:rsidRPr="004E6CD9" w:rsidRDefault="00357AE9" w:rsidP="00357AE9">
      <w:r w:rsidRPr="00E561D4">
        <w:t xml:space="preserve">Item </w:t>
      </w:r>
      <w:r w:rsidR="002E5F07">
        <w:t>8(b)</w:t>
      </w:r>
      <w:r w:rsidRPr="00BF5B1D">
        <w:t xml:space="preserve"> of</w:t>
      </w:r>
      <w:r w:rsidRPr="00E561D4">
        <w:t xml:space="preserve"> the provisional agenda</w:t>
      </w:r>
    </w:p>
    <w:p w14:paraId="7502B07F" w14:textId="716A878E" w:rsidR="00F0738D" w:rsidRDefault="000009B3" w:rsidP="00E940C1">
      <w:pPr>
        <w:rPr>
          <w:b/>
          <w:bCs/>
        </w:rPr>
      </w:pPr>
      <w:r>
        <w:rPr>
          <w:b/>
          <w:bCs/>
        </w:rPr>
        <w:t>UN Regulations Nos. 13, 13-H, 139, 140 and UN GTR No. 8</w:t>
      </w:r>
      <w:r w:rsidRPr="0001409C">
        <w:rPr>
          <w:b/>
          <w:bCs/>
        </w:rPr>
        <w:t>:</w:t>
      </w:r>
    </w:p>
    <w:p w14:paraId="54627F91" w14:textId="012EA40B" w:rsidR="00357AE9" w:rsidRPr="004E6CD9" w:rsidRDefault="00071449" w:rsidP="00E940C1">
      <w:pPr>
        <w:rPr>
          <w:b/>
          <w:bCs/>
        </w:rPr>
      </w:pPr>
      <w:r w:rsidRPr="00071449">
        <w:rPr>
          <w:b/>
          <w:bCs/>
        </w:rPr>
        <w:t>Electrical Transmission Braking Systems (brake-by-wire)</w:t>
      </w:r>
    </w:p>
    <w:p w14:paraId="57F4570E" w14:textId="22577B34" w:rsidR="00687FE8" w:rsidRPr="004E6CD9" w:rsidRDefault="00687FE8" w:rsidP="00357AE9">
      <w:pPr>
        <w:pStyle w:val="HChG"/>
      </w:pPr>
      <w:r w:rsidRPr="004E6CD9">
        <w:tab/>
      </w:r>
      <w:r w:rsidRPr="004E6CD9">
        <w:tab/>
      </w:r>
      <w:bookmarkEnd w:id="1"/>
      <w:r w:rsidR="00E82A93" w:rsidRPr="00E82A93">
        <w:t xml:space="preserve">Proposal for </w:t>
      </w:r>
      <w:r w:rsidR="00544516">
        <w:t>supplement</w:t>
      </w:r>
      <w:r w:rsidR="0088740E">
        <w:t xml:space="preserve"> </w:t>
      </w:r>
      <w:r w:rsidR="00162DCE">
        <w:t xml:space="preserve">1 </w:t>
      </w:r>
      <w:r w:rsidR="00E82A93" w:rsidRPr="00E82A93">
        <w:t>to</w:t>
      </w:r>
      <w:r w:rsidR="0088740E">
        <w:t xml:space="preserve"> the 14 series of amendments to</w:t>
      </w:r>
      <w:r w:rsidR="00E82A93" w:rsidRPr="00E82A93">
        <w:t xml:space="preserve"> UN Regulation No. 13 (Heavy Vehicle Braking)</w:t>
      </w:r>
    </w:p>
    <w:p w14:paraId="53BC9677" w14:textId="10959AAE" w:rsidR="00687FE8" w:rsidRPr="004E6CD9" w:rsidRDefault="00687FE8" w:rsidP="006A3B40">
      <w:pPr>
        <w:pStyle w:val="H1G"/>
        <w:rPr>
          <w:szCs w:val="24"/>
        </w:rPr>
      </w:pPr>
      <w:r w:rsidRPr="004E6CD9">
        <w:tab/>
      </w:r>
      <w:r w:rsidR="009523A3" w:rsidRPr="004E6CD9">
        <w:rPr>
          <w:rFonts w:asciiTheme="majorBidi" w:hAnsiTheme="majorBidi" w:cstheme="majorBidi"/>
        </w:rPr>
        <w:tab/>
      </w:r>
      <w:r w:rsidR="0092555B" w:rsidRPr="0092555B">
        <w:t xml:space="preserve">Submitted by the </w:t>
      </w:r>
      <w:r w:rsidR="0001409C">
        <w:t>experts from the International Motor Vehicle Inspection Committee (CITA)</w:t>
      </w:r>
      <w:r w:rsidR="009523A3" w:rsidRPr="004E6CD9">
        <w:rPr>
          <w:rStyle w:val="FootnoteReference"/>
          <w:sz w:val="20"/>
          <w:vertAlign w:val="baseline"/>
        </w:rPr>
        <w:footnoteReference w:customMarkFollows="1" w:id="2"/>
        <w:t>*</w:t>
      </w:r>
    </w:p>
    <w:p w14:paraId="16A2BBC4" w14:textId="6F2BEA3D" w:rsidR="004E6CD9" w:rsidRPr="001F0200" w:rsidRDefault="006A3B40" w:rsidP="00A36FCF">
      <w:pPr>
        <w:pStyle w:val="SingleTxtG"/>
        <w:tabs>
          <w:tab w:val="left" w:pos="1701"/>
        </w:tabs>
        <w:rPr>
          <w:snapToGrid w:val="0"/>
        </w:rPr>
      </w:pPr>
      <w:r w:rsidRPr="004E6CD9">
        <w:tab/>
      </w:r>
      <w:r w:rsidR="00E2205E" w:rsidRPr="00E2205E">
        <w:rPr>
          <w:snapToGrid w:val="0"/>
        </w:rPr>
        <w:tab/>
      </w:r>
      <w:r w:rsidR="001F0200" w:rsidRPr="001F0200">
        <w:rPr>
          <w:snapToGrid w:val="0"/>
        </w:rPr>
        <w:t xml:space="preserve">The text reproduced below was prepared by the experts from the International Motor Vehicle Inspection Committee (CITA), aimed to enabling the live </w:t>
      </w:r>
      <w:r w:rsidR="0088740E">
        <w:rPr>
          <w:snapToGrid w:val="0"/>
        </w:rPr>
        <w:t>reading</w:t>
      </w:r>
      <w:r w:rsidR="0088740E" w:rsidRPr="001F0200">
        <w:rPr>
          <w:snapToGrid w:val="0"/>
        </w:rPr>
        <w:t xml:space="preserve"> </w:t>
      </w:r>
      <w:r w:rsidR="001F0200" w:rsidRPr="001F0200">
        <w:rPr>
          <w:snapToGrid w:val="0"/>
        </w:rPr>
        <w:t xml:space="preserve">of brake demand values during Periodic Technical Inspections (PTI), </w:t>
      </w:r>
      <w:r w:rsidR="00A36FCF">
        <w:rPr>
          <w:snapToGrid w:val="0"/>
        </w:rPr>
        <w:t xml:space="preserve">which </w:t>
      </w:r>
      <w:r w:rsidR="001F0200" w:rsidRPr="001F0200">
        <w:rPr>
          <w:snapToGrid w:val="0"/>
        </w:rPr>
        <w:t>is crucial for enhancing road safety by ensuring more accurate assessments of brake system performance.</w:t>
      </w:r>
      <w:r w:rsidR="00E43505">
        <w:rPr>
          <w:snapToGrid w:val="0"/>
        </w:rPr>
        <w:t xml:space="preserve"> It</w:t>
      </w:r>
      <w:r w:rsidR="00E43505" w:rsidRPr="00E43505">
        <w:rPr>
          <w:snapToGrid w:val="0"/>
        </w:rPr>
        <w:t xml:space="preserve"> is based on</w:t>
      </w:r>
      <w:r w:rsidR="00E43505">
        <w:rPr>
          <w:snapToGrid w:val="0"/>
        </w:rPr>
        <w:t xml:space="preserve"> </w:t>
      </w:r>
      <w:r w:rsidR="00E43505" w:rsidRPr="00BB00F5">
        <w:rPr>
          <w:snapToGrid w:val="0"/>
        </w:rPr>
        <w:t>formal document</w:t>
      </w:r>
      <w:r w:rsidR="00E43505" w:rsidRPr="00BB00F5">
        <w:t xml:space="preserve"> </w:t>
      </w:r>
      <w:r w:rsidR="00E43505" w:rsidRPr="00BB00F5">
        <w:rPr>
          <w:snapToGrid w:val="0"/>
        </w:rPr>
        <w:t>ECE/TRANS/WP.29/2024/143</w:t>
      </w:r>
      <w:r w:rsidR="00162DCE">
        <w:rPr>
          <w:snapToGrid w:val="0"/>
        </w:rPr>
        <w:t>,</w:t>
      </w:r>
      <w:r w:rsidR="00304B51">
        <w:rPr>
          <w:snapToGrid w:val="0"/>
        </w:rPr>
        <w:t xml:space="preserve"> </w:t>
      </w:r>
      <w:bookmarkStart w:id="2" w:name="_Hlk201931327"/>
      <w:r w:rsidR="00162DCE" w:rsidRPr="00162DCE">
        <w:rPr>
          <w:snapToGrid w:val="0"/>
        </w:rPr>
        <w:t>ECE/TRANS/WP.29/GRVA/2025/18</w:t>
      </w:r>
      <w:r w:rsidR="00162DCE">
        <w:rPr>
          <w:snapToGrid w:val="0"/>
        </w:rPr>
        <w:t xml:space="preserve"> </w:t>
      </w:r>
      <w:bookmarkEnd w:id="2"/>
      <w:r w:rsidR="00E43505" w:rsidRPr="00BB00F5">
        <w:rPr>
          <w:snapToGrid w:val="0"/>
        </w:rPr>
        <w:t>and informal document</w:t>
      </w:r>
      <w:r w:rsidR="00162DCE">
        <w:rPr>
          <w:snapToGrid w:val="0"/>
        </w:rPr>
        <w:t>s</w:t>
      </w:r>
      <w:r w:rsidR="00E43505" w:rsidRPr="00BB00F5">
        <w:rPr>
          <w:snapToGrid w:val="0"/>
        </w:rPr>
        <w:t xml:space="preserve"> GRVA-19-17</w:t>
      </w:r>
      <w:r w:rsidR="00162DCE">
        <w:rPr>
          <w:snapToGrid w:val="0"/>
        </w:rPr>
        <w:t xml:space="preserve">, </w:t>
      </w:r>
      <w:r w:rsidR="00E43505" w:rsidRPr="00BB00F5">
        <w:rPr>
          <w:snapToGrid w:val="0"/>
        </w:rPr>
        <w:t>GRVA-20-39</w:t>
      </w:r>
      <w:r w:rsidR="00162DCE">
        <w:rPr>
          <w:snapToGrid w:val="0"/>
        </w:rPr>
        <w:t xml:space="preserve">, </w:t>
      </w:r>
      <w:bookmarkStart w:id="3" w:name="_Hlk201931345"/>
      <w:r w:rsidR="00162DCE" w:rsidRPr="00162DCE">
        <w:rPr>
          <w:snapToGrid w:val="0"/>
        </w:rPr>
        <w:t>GRVA-22-08</w:t>
      </w:r>
      <w:r w:rsidR="00162DCE">
        <w:rPr>
          <w:snapToGrid w:val="0"/>
        </w:rPr>
        <w:t xml:space="preserve"> and </w:t>
      </w:r>
      <w:r w:rsidR="00162DCE" w:rsidRPr="00162DCE">
        <w:rPr>
          <w:snapToGrid w:val="0"/>
        </w:rPr>
        <w:t>GRVA-22-34</w:t>
      </w:r>
      <w:bookmarkEnd w:id="3"/>
      <w:r w:rsidR="00E43505" w:rsidRPr="00BB00F5">
        <w:rPr>
          <w:snapToGrid w:val="0"/>
        </w:rPr>
        <w:t>.</w:t>
      </w:r>
      <w:r w:rsidR="00A36FCF" w:rsidRPr="00BB00F5">
        <w:rPr>
          <w:snapToGrid w:val="0"/>
        </w:rPr>
        <w:t xml:space="preserve"> The modifications</w:t>
      </w:r>
      <w:r w:rsidR="00A36FCF" w:rsidRPr="00A36FCF">
        <w:rPr>
          <w:snapToGrid w:val="0"/>
        </w:rPr>
        <w:t xml:space="preserve"> to the existing text of the Regulation are marked</w:t>
      </w:r>
      <w:r w:rsidR="00A36FCF">
        <w:rPr>
          <w:snapToGrid w:val="0"/>
        </w:rPr>
        <w:t xml:space="preserve"> </w:t>
      </w:r>
      <w:r w:rsidR="00A36FCF" w:rsidRPr="00A36FCF">
        <w:rPr>
          <w:snapToGrid w:val="0"/>
        </w:rPr>
        <w:t>in bold for new characters and in bold strikethrough for deleted characters.</w:t>
      </w:r>
      <w:r w:rsidR="004E6CD9" w:rsidRPr="004E6CD9">
        <w:br w:type="page"/>
      </w:r>
    </w:p>
    <w:p w14:paraId="7E88CF21" w14:textId="106BF07E" w:rsidR="00B91F8E" w:rsidRPr="004E6CD9" w:rsidRDefault="004E6CD9" w:rsidP="00A84BFB">
      <w:pPr>
        <w:pStyle w:val="HChG"/>
        <w:ind w:right="522"/>
      </w:pPr>
      <w:r w:rsidRPr="004E6CD9">
        <w:lastRenderedPageBreak/>
        <w:tab/>
      </w:r>
      <w:r w:rsidR="00B91F8E" w:rsidRPr="004E6CD9">
        <w:t>I.</w:t>
      </w:r>
      <w:r w:rsidR="00B91F8E" w:rsidRPr="004E6CD9">
        <w:tab/>
        <w:t>Proposal</w:t>
      </w:r>
    </w:p>
    <w:p w14:paraId="6B1D933D" w14:textId="0CDDE775" w:rsidR="00D45FD8" w:rsidRDefault="00D45FD8" w:rsidP="009E45DD">
      <w:pPr>
        <w:tabs>
          <w:tab w:val="left" w:pos="1134"/>
          <w:tab w:val="left" w:pos="2268"/>
          <w:tab w:val="right" w:pos="8505"/>
        </w:tabs>
        <w:snapToGrid w:val="0"/>
        <w:spacing w:after="120" w:line="240" w:lineRule="auto"/>
        <w:ind w:left="2268" w:right="1134" w:hanging="1134"/>
        <w:jc w:val="both"/>
        <w:rPr>
          <w:rFonts w:eastAsia="Calibri"/>
          <w:i/>
        </w:rPr>
      </w:pPr>
      <w:bookmarkStart w:id="4" w:name="_Hlk201931382"/>
      <w:bookmarkStart w:id="5" w:name="_Hlk150272690"/>
      <w:bookmarkStart w:id="6" w:name="_Hlk150272746"/>
      <w:bookmarkStart w:id="7" w:name="_Hlk150272800"/>
      <w:r>
        <w:rPr>
          <w:rFonts w:eastAsia="Calibri"/>
          <w:i/>
        </w:rPr>
        <w:t xml:space="preserve">Insert new paragraph 2.56., </w:t>
      </w:r>
      <w:r w:rsidRPr="00D65FAE">
        <w:rPr>
          <w:rFonts w:eastAsia="Calibri"/>
          <w:iCs/>
        </w:rPr>
        <w:t>to read:</w:t>
      </w:r>
    </w:p>
    <w:p w14:paraId="48D6A91A" w14:textId="5A444D6A" w:rsidR="00D45FD8" w:rsidRPr="00936522" w:rsidRDefault="00D45FD8" w:rsidP="00D65FAE">
      <w:pPr>
        <w:pStyle w:val="PlainText"/>
        <w:spacing w:after="120"/>
        <w:ind w:left="2268" w:right="1134" w:hanging="1134"/>
        <w:jc w:val="both"/>
        <w:rPr>
          <w:rFonts w:eastAsia="Times New Roman"/>
          <w:b/>
          <w:bCs/>
        </w:rPr>
      </w:pPr>
      <w:r w:rsidRPr="00936522">
        <w:rPr>
          <w:rFonts w:eastAsia="Times New Roman" w:cs="Times New Roman"/>
          <w:b/>
          <w:bCs/>
        </w:rPr>
        <w:t>2.56.</w:t>
      </w:r>
      <w:r w:rsidRPr="00936522">
        <w:rPr>
          <w:rFonts w:eastAsia="Times New Roman" w:cs="Times New Roman"/>
          <w:b/>
          <w:bCs/>
        </w:rPr>
        <w:tab/>
        <w:t>“</w:t>
      </w:r>
      <w:r w:rsidR="00C14513" w:rsidRPr="00936522">
        <w:rPr>
          <w:rFonts w:eastAsia="Times New Roman" w:cs="Times New Roman"/>
          <w:b/>
          <w:bCs/>
          <w:i/>
          <w:iCs/>
        </w:rPr>
        <w:t>On-Board Diagnostic (OBD) system</w:t>
      </w:r>
      <w:r w:rsidRPr="00936522">
        <w:rPr>
          <w:rFonts w:eastAsia="Times New Roman" w:cs="Times New Roman"/>
          <w:b/>
          <w:bCs/>
        </w:rPr>
        <w:t>” means</w:t>
      </w:r>
      <w:r w:rsidR="00CB03DA" w:rsidRPr="00936522">
        <w:rPr>
          <w:rFonts w:eastAsia="Times New Roman" w:cs="Times New Roman"/>
          <w:b/>
          <w:bCs/>
        </w:rPr>
        <w:t xml:space="preserve"> an on-board diagnostic system for the vehicle’s self-diagnostic and reporting, which has de capability of detecting the occurrence of a malfunction and of identifying the likely area of malfunction by means of fault codes stored in computer memory. OBD live values refer to the real-time data streamed from vehicle’s sensors and systems. </w:t>
      </w:r>
    </w:p>
    <w:bookmarkEnd w:id="4"/>
    <w:p w14:paraId="251FBBC9" w14:textId="37985C66" w:rsidR="004D615B" w:rsidRDefault="00EE2B61" w:rsidP="009E45DD">
      <w:pPr>
        <w:tabs>
          <w:tab w:val="left" w:pos="1134"/>
          <w:tab w:val="left" w:pos="2268"/>
          <w:tab w:val="right" w:pos="8505"/>
        </w:tabs>
        <w:snapToGrid w:val="0"/>
        <w:spacing w:after="120" w:line="240" w:lineRule="auto"/>
        <w:ind w:left="2268" w:right="1134" w:hanging="1134"/>
        <w:jc w:val="both"/>
        <w:rPr>
          <w:iCs/>
          <w:lang w:val="en-US"/>
        </w:rPr>
      </w:pPr>
      <w:r>
        <w:rPr>
          <w:rFonts w:eastAsia="Calibri"/>
          <w:i/>
        </w:rPr>
        <w:t>P</w:t>
      </w:r>
      <w:r w:rsidR="004D615B">
        <w:rPr>
          <w:rFonts w:eastAsia="Calibri"/>
          <w:i/>
        </w:rPr>
        <w:t>aragraph 5.1.4.6.2.</w:t>
      </w:r>
      <w:r>
        <w:rPr>
          <w:rFonts w:eastAsia="Calibri"/>
          <w:i/>
        </w:rPr>
        <w:t>1.,</w:t>
      </w:r>
      <w:r w:rsidR="004D615B">
        <w:rPr>
          <w:rFonts w:eastAsia="Calibri"/>
          <w:iCs/>
        </w:rPr>
        <w:t xml:space="preserve"> </w:t>
      </w:r>
      <w:r>
        <w:rPr>
          <w:rFonts w:eastAsia="Calibri"/>
          <w:iCs/>
        </w:rPr>
        <w:t xml:space="preserve">amend </w:t>
      </w:r>
      <w:r w:rsidR="004D615B">
        <w:rPr>
          <w:rFonts w:eastAsia="Calibri"/>
          <w:iCs/>
        </w:rPr>
        <w:t>to read:</w:t>
      </w:r>
    </w:p>
    <w:p w14:paraId="701D30EA" w14:textId="08DA4D91" w:rsidR="004D615B" w:rsidRDefault="004D615B" w:rsidP="00EE2B61">
      <w:pPr>
        <w:pStyle w:val="PlainText"/>
        <w:spacing w:after="120"/>
        <w:ind w:left="2268" w:right="1134" w:hanging="1134"/>
        <w:jc w:val="both"/>
        <w:rPr>
          <w:rFonts w:eastAsia="Times New Roman" w:cs="Times New Roman"/>
        </w:rPr>
      </w:pPr>
      <w:r w:rsidRPr="000A312F">
        <w:rPr>
          <w:rFonts w:eastAsia="Times New Roman" w:cs="Times New Roman"/>
        </w:rPr>
        <w:t xml:space="preserve">5.1.4.6.2.1. </w:t>
      </w:r>
      <w:r w:rsidRPr="000A312F">
        <w:rPr>
          <w:rFonts w:eastAsia="Times New Roman" w:cs="Times New Roman"/>
        </w:rPr>
        <w:tab/>
      </w:r>
      <w:r w:rsidR="00EE2B61" w:rsidRPr="000A312F">
        <w:rPr>
          <w:rFonts w:eastAsia="Times New Roman" w:cs="Times New Roman"/>
        </w:rPr>
        <w:t xml:space="preserve">It shall be possible to evaluate the relationship between the brake demand value(s) and the measured braking force on a roller brake tester. The brake demand value(s) shall be displayed on the vehicle and easily readable from the driver's seat during the roller brake test (e.g., using a menu system, automatic demand, etc.). </w:t>
      </w:r>
      <w:r w:rsidR="000A312F" w:rsidRPr="000A312F">
        <w:rPr>
          <w:rFonts w:eastAsia="Times New Roman" w:cs="Times New Roman"/>
          <w:b/>
          <w:bCs/>
        </w:rPr>
        <w:t>Additionally, it shall be possible to read the brake demand value(s) through the OBD connector</w:t>
      </w:r>
      <w:r w:rsidR="008261AF">
        <w:rPr>
          <w:rFonts w:eastAsia="Times New Roman" w:cs="Times New Roman"/>
          <w:b/>
          <w:bCs/>
        </w:rPr>
        <w:t>, if existing,</w:t>
      </w:r>
      <w:r w:rsidR="000A312F" w:rsidRPr="000A312F">
        <w:rPr>
          <w:rFonts w:eastAsia="Times New Roman" w:cs="Times New Roman"/>
          <w:b/>
          <w:bCs/>
        </w:rPr>
        <w:t xml:space="preserve"> using a scan tool.</w:t>
      </w:r>
      <w:r w:rsidR="000A312F">
        <w:rPr>
          <w:rFonts w:eastAsia="Times New Roman" w:cs="Times New Roman"/>
        </w:rPr>
        <w:t xml:space="preserve"> </w:t>
      </w:r>
      <w:r w:rsidR="00EE2B61" w:rsidRPr="000A312F">
        <w:rPr>
          <w:rFonts w:eastAsia="Times New Roman" w:cs="Times New Roman"/>
        </w:rPr>
        <w:t>The vehicle manufacturer shall describe how to display</w:t>
      </w:r>
      <w:r w:rsidR="000A312F" w:rsidRPr="000A312F">
        <w:t xml:space="preserve"> </w:t>
      </w:r>
      <w:r w:rsidR="000A312F" w:rsidRPr="000A312F">
        <w:rPr>
          <w:rFonts w:eastAsia="Times New Roman" w:cs="Times New Roman"/>
          <w:b/>
          <w:bCs/>
        </w:rPr>
        <w:t>and access</w:t>
      </w:r>
      <w:r w:rsidR="00EE2B61" w:rsidRPr="000A312F">
        <w:rPr>
          <w:rFonts w:eastAsia="Times New Roman" w:cs="Times New Roman"/>
        </w:rPr>
        <w:t xml:space="preserve"> those values and make this information available according to paragraph 5.1.4.5.1. above.</w:t>
      </w:r>
    </w:p>
    <w:p w14:paraId="7CE1DE8B" w14:textId="1A10BE31" w:rsidR="00742FF5" w:rsidRPr="00D65FAE" w:rsidRDefault="00742FF5" w:rsidP="00EE2B61">
      <w:pPr>
        <w:pStyle w:val="PlainText"/>
        <w:spacing w:after="120"/>
        <w:ind w:left="2268" w:right="1134" w:hanging="1134"/>
        <w:jc w:val="both"/>
        <w:rPr>
          <w:rFonts w:eastAsia="Times New Roman" w:cs="Times New Roman"/>
        </w:rPr>
      </w:pPr>
      <w:bookmarkStart w:id="8" w:name="_Hlk201931782"/>
      <w:r w:rsidRPr="00D65FAE">
        <w:rPr>
          <w:rFonts w:eastAsia="Times New Roman" w:cs="Times New Roman"/>
          <w:i/>
          <w:iCs/>
        </w:rPr>
        <w:t>Insert ne</w:t>
      </w:r>
      <w:r>
        <w:rPr>
          <w:rFonts w:eastAsia="Times New Roman" w:cs="Times New Roman"/>
          <w:i/>
          <w:iCs/>
        </w:rPr>
        <w:t>w p</w:t>
      </w:r>
      <w:r w:rsidRPr="00D65FAE">
        <w:rPr>
          <w:rFonts w:eastAsia="Times New Roman" w:cs="Times New Roman"/>
          <w:i/>
          <w:iCs/>
        </w:rPr>
        <w:t>aragraph 12.1.2.</w:t>
      </w:r>
      <w:r>
        <w:rPr>
          <w:rFonts w:eastAsia="Times New Roman" w:cs="Times New Roman"/>
          <w:i/>
          <w:iCs/>
        </w:rPr>
        <w:t>1.</w:t>
      </w:r>
      <w:r w:rsidRPr="00742FF5">
        <w:rPr>
          <w:rFonts w:eastAsia="Times New Roman" w:cs="Times New Roman"/>
        </w:rPr>
        <w:t>, t</w:t>
      </w:r>
      <w:r w:rsidRPr="00D65FAE">
        <w:rPr>
          <w:rFonts w:eastAsia="Times New Roman" w:cs="Times New Roman"/>
        </w:rPr>
        <w:t>o read:</w:t>
      </w:r>
    </w:p>
    <w:p w14:paraId="3F777A29" w14:textId="62FC6134" w:rsidR="00742FF5" w:rsidRPr="00C14513" w:rsidRDefault="00742FF5" w:rsidP="00C14513">
      <w:pPr>
        <w:pStyle w:val="PlainText"/>
        <w:spacing w:after="120"/>
        <w:ind w:left="2268" w:right="1134" w:hanging="1134"/>
        <w:jc w:val="both"/>
        <w:rPr>
          <w:rFonts w:eastAsia="Times New Roman" w:cs="Times New Roman"/>
          <w:b/>
          <w:bCs/>
        </w:rPr>
      </w:pPr>
      <w:r w:rsidRPr="00D65FAE">
        <w:rPr>
          <w:rFonts w:eastAsia="Times New Roman" w:cs="Times New Roman"/>
        </w:rPr>
        <w:t>12.1.2.</w:t>
      </w:r>
      <w:r>
        <w:rPr>
          <w:rFonts w:eastAsia="Times New Roman" w:cs="Times New Roman"/>
        </w:rPr>
        <w:t>1.</w:t>
      </w:r>
      <w:r w:rsidRPr="00D65FAE">
        <w:rPr>
          <w:rFonts w:eastAsia="Times New Roman" w:cs="Times New Roman"/>
        </w:rPr>
        <w:tab/>
      </w:r>
      <w:r w:rsidRPr="00822008">
        <w:rPr>
          <w:rFonts w:eastAsia="Times New Roman" w:cs="Times New Roman"/>
        </w:rPr>
        <w:t>[</w:t>
      </w:r>
      <w:r w:rsidRPr="00D65FAE">
        <w:rPr>
          <w:rFonts w:eastAsia="Times New Roman" w:cs="Times New Roman"/>
        </w:rPr>
        <w:t xml:space="preserve">As </w:t>
      </w:r>
      <w:r w:rsidR="006D3A4C" w:rsidRPr="00D65FAE">
        <w:rPr>
          <w:rFonts w:eastAsia="Times New Roman" w:cs="Times New Roman"/>
        </w:rPr>
        <w:t xml:space="preserve">from the official date of entry into force of the supplement 1 to the 14 series of amendments, Contracting Parties applying this </w:t>
      </w:r>
      <w:r w:rsidR="00304B51" w:rsidRPr="00D65FAE">
        <w:rPr>
          <w:rFonts w:eastAsia="Times New Roman" w:cs="Times New Roman"/>
        </w:rPr>
        <w:t xml:space="preserve">Regulation </w:t>
      </w:r>
      <w:r w:rsidR="00304B51" w:rsidRPr="00822008">
        <w:rPr>
          <w:rFonts w:eastAsia="Times New Roman" w:cs="Times New Roman"/>
        </w:rPr>
        <w:t>shall</w:t>
      </w:r>
      <w:r w:rsidR="006D3A4C" w:rsidRPr="00D65FAE">
        <w:rPr>
          <w:rFonts w:eastAsia="Times New Roman" w:cs="Times New Roman"/>
        </w:rPr>
        <w:t xml:space="preserve"> require the compliance of paragraph 5.1.4.6.2.1. for granting type approval extensions for a vehicle equipped with an electrical transmission braking system.</w:t>
      </w:r>
      <w:r w:rsidRPr="00822008">
        <w:rPr>
          <w:rFonts w:eastAsia="Times New Roman" w:cs="Times New Roman"/>
        </w:rPr>
        <w:t>]</w:t>
      </w:r>
      <w:bookmarkEnd w:id="8"/>
    </w:p>
    <w:bookmarkEnd w:id="5"/>
    <w:bookmarkEnd w:id="6"/>
    <w:bookmarkEnd w:id="7"/>
    <w:p w14:paraId="3432E3C5" w14:textId="649AD34D" w:rsidR="001004CC" w:rsidRPr="00D65FAE" w:rsidRDefault="00A231BD" w:rsidP="00393237">
      <w:pPr>
        <w:pStyle w:val="HChG"/>
        <w:rPr>
          <w:lang w:val="fr-BE"/>
        </w:rPr>
      </w:pPr>
      <w:r w:rsidRPr="00742FF5">
        <w:tab/>
      </w:r>
      <w:r w:rsidRPr="00D65FAE">
        <w:rPr>
          <w:lang w:val="fr-BE"/>
        </w:rPr>
        <w:t>II.</w:t>
      </w:r>
      <w:r w:rsidRPr="00D65FAE">
        <w:rPr>
          <w:lang w:val="fr-BE"/>
        </w:rPr>
        <w:tab/>
      </w:r>
      <w:r w:rsidR="001004CC" w:rsidRPr="00D65FAE">
        <w:rPr>
          <w:lang w:val="fr-BE"/>
        </w:rPr>
        <w:t>Justification</w:t>
      </w:r>
    </w:p>
    <w:p w14:paraId="75992B52" w14:textId="663BFBBE" w:rsidR="0017184A" w:rsidRPr="00393237" w:rsidRDefault="00A36FCF" w:rsidP="0054731A">
      <w:pPr>
        <w:pStyle w:val="SingleTxtG"/>
        <w:numPr>
          <w:ilvl w:val="0"/>
          <w:numId w:val="48"/>
        </w:numPr>
        <w:ind w:left="1134" w:firstLine="0"/>
      </w:pPr>
      <w:bookmarkStart w:id="9" w:name="_Hlk19813127"/>
      <w:r w:rsidRPr="00A36FCF">
        <w:t xml:space="preserve">This </w:t>
      </w:r>
      <w:r w:rsidR="00304B51">
        <w:t>supplement to</w:t>
      </w:r>
      <w:r w:rsidR="00A8070B">
        <w:t xml:space="preserve"> the 14 series of amendments</w:t>
      </w:r>
      <w:r w:rsidR="00A8070B" w:rsidRPr="00A36FCF">
        <w:t xml:space="preserve"> </w:t>
      </w:r>
      <w:r w:rsidRPr="00A36FCF">
        <w:t xml:space="preserve">to UN Regulation </w:t>
      </w:r>
      <w:r w:rsidR="002C10EA">
        <w:t xml:space="preserve">No. </w:t>
      </w:r>
      <w:r w:rsidRPr="00A36FCF">
        <w:t>13 aims to include pertinent provisions for Periodic Technical Inspection (PTI) regarding electrical transmission braking systems in Heavy Duty Vehicles (HDV)</w:t>
      </w:r>
      <w:r w:rsidR="00822008">
        <w:t xml:space="preserve"> in a non-discriminatory way for Contracting Parties applying the reference forces method</w:t>
      </w:r>
      <w:r w:rsidRPr="00A36FCF">
        <w:t xml:space="preserve">. </w:t>
      </w:r>
    </w:p>
    <w:p w14:paraId="428DB0DB" w14:textId="162152BC" w:rsidR="00A8070B" w:rsidRDefault="0044515D" w:rsidP="0054731A">
      <w:pPr>
        <w:pStyle w:val="SingleTxtG"/>
        <w:numPr>
          <w:ilvl w:val="0"/>
          <w:numId w:val="48"/>
        </w:numPr>
        <w:ind w:left="1134" w:firstLine="0"/>
      </w:pPr>
      <w:bookmarkStart w:id="10" w:name="_Hlk162795322"/>
      <w:r w:rsidRPr="0044515D">
        <w:t xml:space="preserve">This supplement is justified by the need to update and strengthen vehicle safety standards in response to the growing complexity of electrical transmission braking systems. It aligns with current technologies and measurement practices to ensure reliable, efficient inspections, enhancing road safety worldwide without placing undue burden on vehicle owners or fleet managers, and while maintaining consistency with existing </w:t>
      </w:r>
      <w:bookmarkStart w:id="11" w:name="_Hlk162795370"/>
      <w:bookmarkEnd w:id="10"/>
      <w:r w:rsidR="00304B51" w:rsidRPr="0044515D">
        <w:t>regulations.</w:t>
      </w:r>
      <w:r w:rsidR="00304B51">
        <w:t xml:space="preserve"> The</w:t>
      </w:r>
      <w:r w:rsidR="00A8070B">
        <w:t xml:space="preserve"> functionality exposed in this document relays in software updates, which average lead time</w:t>
      </w:r>
      <w:r w:rsidR="00822008">
        <w:t xml:space="preserve"> for deployment</w:t>
      </w:r>
      <w:r w:rsidR="00A8070B">
        <w:t xml:space="preserve"> use to be 3-6 months</w:t>
      </w:r>
      <w:r w:rsidR="00742FF5">
        <w:t xml:space="preserve"> but, as the transitional provisions stated in the 14 series of amendments to UN Regulation </w:t>
      </w:r>
      <w:r w:rsidR="002C10EA">
        <w:t xml:space="preserve">No. </w:t>
      </w:r>
      <w:r w:rsidR="00742FF5">
        <w:t xml:space="preserve">13 already consider </w:t>
      </w:r>
      <w:r w:rsidR="002C10EA">
        <w:t>three</w:t>
      </w:r>
      <w:r w:rsidR="00742FF5">
        <w:t xml:space="preserve"> years, the lead time is </w:t>
      </w:r>
      <w:proofErr w:type="gramStart"/>
      <w:r w:rsidR="00742FF5">
        <w:t>covered</w:t>
      </w:r>
      <w:proofErr w:type="gramEnd"/>
      <w:r w:rsidR="00742FF5">
        <w:t xml:space="preserve"> and no additional transitional provisions are required.</w:t>
      </w:r>
    </w:p>
    <w:p w14:paraId="64DCE786" w14:textId="66EC1322" w:rsidR="006D3A4C" w:rsidRDefault="0044515D" w:rsidP="0054731A">
      <w:pPr>
        <w:pStyle w:val="SingleTxtG"/>
        <w:numPr>
          <w:ilvl w:val="0"/>
          <w:numId w:val="48"/>
        </w:numPr>
        <w:ind w:left="1134" w:firstLine="0"/>
      </w:pPr>
      <w:r w:rsidRPr="0044515D">
        <w:t>Paragraph 12.1.2.1</w:t>
      </w:r>
      <w:r w:rsidR="00A60CC4">
        <w:t>.</w:t>
      </w:r>
      <w:r w:rsidRPr="0044515D">
        <w:t xml:space="preserve"> is introduced with the objective of implementing the functionality required in this document as soon as possible, while minimizing the impact on both Contracting Parties and vehicle manufacturers. However, CITA proposes to present this paragraph in square brackets, allowing the final decision on its inclusion to be taken by the Contracting Parties themselves, without this approach being exclusive of the rest of the proposal.</w:t>
      </w:r>
    </w:p>
    <w:p w14:paraId="1ADA38FC" w14:textId="5D806305" w:rsidR="00C227D3" w:rsidRPr="00393237" w:rsidRDefault="00C227D3" w:rsidP="0054731A">
      <w:pPr>
        <w:pStyle w:val="SingleTxtG"/>
        <w:numPr>
          <w:ilvl w:val="0"/>
          <w:numId w:val="48"/>
        </w:numPr>
        <w:ind w:left="1134" w:firstLine="0"/>
      </w:pPr>
      <w:r w:rsidRPr="00C227D3">
        <w:t>The technical requirements exposed in the present document pertains solely and exclusively to the reading of a specific value, as it is the brake demand value, and under no circumstances does it involve, imply, or permit the modification or manipulation of said value or any other.</w:t>
      </w:r>
    </w:p>
    <w:bookmarkEnd w:id="9"/>
    <w:bookmarkEnd w:id="11"/>
    <w:p w14:paraId="6295087F" w14:textId="650A5786" w:rsidR="005D61D8" w:rsidRPr="0054731A" w:rsidRDefault="001004CC" w:rsidP="0054731A">
      <w:pPr>
        <w:spacing w:before="60"/>
        <w:jc w:val="center"/>
      </w:pPr>
      <w:r w:rsidRPr="00237C70">
        <w:rPr>
          <w:u w:val="single"/>
        </w:rPr>
        <w:tab/>
      </w:r>
      <w:r w:rsidRPr="00237C70">
        <w:rPr>
          <w:u w:val="single"/>
        </w:rPr>
        <w:tab/>
      </w:r>
      <w:r w:rsidR="00020CA9">
        <w:rPr>
          <w:u w:val="single"/>
        </w:rPr>
        <w:tab/>
      </w:r>
    </w:p>
    <w:sectPr w:rsidR="005D61D8" w:rsidRPr="0054731A" w:rsidSect="00CE679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6825" w14:textId="77777777" w:rsidR="00FA0F1B" w:rsidRDefault="00FA0F1B"/>
  </w:endnote>
  <w:endnote w:type="continuationSeparator" w:id="0">
    <w:p w14:paraId="7895D080" w14:textId="77777777" w:rsidR="00FA0F1B" w:rsidRDefault="00FA0F1B"/>
  </w:endnote>
  <w:endnote w:type="continuationNotice" w:id="1">
    <w:p w14:paraId="34BA52B1" w14:textId="77777777" w:rsidR="00FA0F1B" w:rsidRDefault="00FA0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10EC" w14:textId="6E9628C7" w:rsidR="00B4429E" w:rsidRDefault="00FD0B32" w:rsidP="00FD0B32">
    <w:pPr>
      <w:pStyle w:val="Footer"/>
      <w:ind w:right="1134"/>
      <w:rPr>
        <w:rFonts w:asciiTheme="majorBidi" w:hAnsiTheme="majorBidi" w:cstheme="majorBidi"/>
        <w:sz w:val="20"/>
      </w:rPr>
    </w:pPr>
    <w:r w:rsidRPr="00FD0B32">
      <w:rPr>
        <w:rFonts w:asciiTheme="majorBidi" w:hAnsiTheme="majorBidi" w:cstheme="majorBidi"/>
        <w:noProof/>
        <w:sz w:val="20"/>
        <w:lang w:val="en-US"/>
      </w:rPr>
      <w:drawing>
        <wp:anchor distT="0" distB="0" distL="114300" distR="114300" simplePos="0" relativeHeight="251659264" behindDoc="0" locked="1" layoutInCell="1" allowOverlap="1" wp14:anchorId="11A751E2" wp14:editId="5AFCFAAE">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C8A30C2" w14:textId="42EDC7CD" w:rsidR="00FD0B32" w:rsidRPr="00FD0B32" w:rsidRDefault="00FD0B32" w:rsidP="00FD0B32">
    <w:pPr>
      <w:pStyle w:val="Footer"/>
      <w:ind w:right="1134"/>
      <w:rPr>
        <w:rFonts w:asciiTheme="majorBidi" w:hAnsiTheme="majorBidi" w:cstheme="majorBidi"/>
        <w:sz w:val="20"/>
      </w:rPr>
    </w:pPr>
    <w:r>
      <w:rPr>
        <w:rFonts w:asciiTheme="majorBidi" w:hAnsiTheme="majorBidi" w:cstheme="majorBidi"/>
        <w:sz w:val="20"/>
      </w:rPr>
      <w:t>GE.25-</w:t>
    </w:r>
    <w:proofErr w:type="gramStart"/>
    <w:r>
      <w:rPr>
        <w:rFonts w:asciiTheme="majorBidi" w:hAnsiTheme="majorBidi" w:cstheme="majorBidi"/>
        <w:sz w:val="20"/>
      </w:rPr>
      <w:t>11239  (</w:t>
    </w:r>
    <w:proofErr w:type="gramEnd"/>
    <w:r>
      <w:rPr>
        <w:rFonts w:asciiTheme="majorBidi" w:hAnsiTheme="majorBidi" w:cstheme="majorBidi"/>
        <w:sz w:val="20"/>
      </w:rPr>
      <w:t>E)</w:t>
    </w:r>
    <w:r>
      <w:rPr>
        <w:rFonts w:asciiTheme="majorBidi" w:hAnsiTheme="majorBidi" w:cstheme="majorBidi"/>
        <w:noProof/>
        <w:sz w:val="20"/>
      </w:rPr>
      <w:drawing>
        <wp:anchor distT="0" distB="0" distL="114300" distR="114300" simplePos="0" relativeHeight="251660288" behindDoc="0" locked="0" layoutInCell="1" allowOverlap="1" wp14:anchorId="18891205" wp14:editId="31978AE2">
          <wp:simplePos x="0" y="0"/>
          <wp:positionH relativeFrom="margin">
            <wp:posOffset>5583555</wp:posOffset>
          </wp:positionH>
          <wp:positionV relativeFrom="margin">
            <wp:posOffset>8981440</wp:posOffset>
          </wp:positionV>
          <wp:extent cx="571500" cy="571500"/>
          <wp:effectExtent l="0" t="0" r="0" b="0"/>
          <wp:wrapNone/>
          <wp:docPr id="1673135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0D08" w14:textId="77777777" w:rsidR="00FA0F1B" w:rsidRPr="000B175B" w:rsidRDefault="00FA0F1B" w:rsidP="000B175B">
      <w:pPr>
        <w:tabs>
          <w:tab w:val="right" w:pos="2155"/>
        </w:tabs>
        <w:spacing w:after="80"/>
        <w:ind w:left="680"/>
        <w:rPr>
          <w:u w:val="single"/>
        </w:rPr>
      </w:pPr>
      <w:r>
        <w:rPr>
          <w:u w:val="single"/>
        </w:rPr>
        <w:tab/>
      </w:r>
    </w:p>
  </w:footnote>
  <w:footnote w:type="continuationSeparator" w:id="0">
    <w:p w14:paraId="1258B343" w14:textId="77777777" w:rsidR="00FA0F1B" w:rsidRPr="00FC68B7" w:rsidRDefault="00FA0F1B" w:rsidP="00FC68B7">
      <w:pPr>
        <w:tabs>
          <w:tab w:val="left" w:pos="2155"/>
        </w:tabs>
        <w:spacing w:after="80"/>
        <w:ind w:left="680"/>
        <w:rPr>
          <w:u w:val="single"/>
        </w:rPr>
      </w:pPr>
      <w:r>
        <w:rPr>
          <w:u w:val="single"/>
        </w:rPr>
        <w:tab/>
      </w:r>
    </w:p>
  </w:footnote>
  <w:footnote w:type="continuationNotice" w:id="1">
    <w:p w14:paraId="44DDA55D" w14:textId="77777777" w:rsidR="00FA0F1B" w:rsidRDefault="00FA0F1B"/>
  </w:footnote>
  <w:footnote w:id="2">
    <w:p w14:paraId="74C5C9BA" w14:textId="254B1E12" w:rsidR="009523A3" w:rsidRPr="006C5434" w:rsidRDefault="009523A3" w:rsidP="006F7487">
      <w:pPr>
        <w:pStyle w:val="FootnoteText"/>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00DD0611" w:rsidRPr="00DD0611">
        <w:tab/>
      </w:r>
      <w:r w:rsidR="000C0B4F" w:rsidRPr="00DF407D">
        <w:rPr>
          <w:szCs w:val="18"/>
        </w:rPr>
        <w:t xml:space="preserve">In accordance with the programme of work of the Inland Transport Committee for </w:t>
      </w:r>
      <w:r w:rsidR="000C0B4F" w:rsidRPr="00DF407D">
        <w:t xml:space="preserve">2025 as outlined in proposed programme budget for </w:t>
      </w:r>
      <w:r w:rsidR="000C0B4F" w:rsidRPr="00DF407D">
        <w:rPr>
          <w:szCs w:val="18"/>
        </w:rPr>
        <w:t xml:space="preserve">2025 (A/79/6 (Sect. 20), table 20.6), the World Forum will develop, harmonize and update UN Regulations in order to enhance the performance of vehicles. The present document is submitted in conformity with that </w:t>
      </w:r>
      <w:proofErr w:type="gramStart"/>
      <w:r w:rsidR="000C0B4F" w:rsidRPr="00DF407D">
        <w:rPr>
          <w:szCs w:val="18"/>
        </w:rPr>
        <w:t>mandate.</w:t>
      </w:r>
      <w:r w:rsidR="00DD0611">
        <w:rPr>
          <w:lang w:val="en-US"/>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7148AF89" w:rsidR="001373C9" w:rsidRPr="000649A9" w:rsidRDefault="001373C9" w:rsidP="004F098C">
    <w:pPr>
      <w:pStyle w:val="Header"/>
      <w:pBdr>
        <w:bottom w:val="single" w:sz="4" w:space="1" w:color="auto"/>
      </w:pBdr>
      <w:rPr>
        <w:lang w:val="fr-CH"/>
      </w:rPr>
    </w:pPr>
    <w:r>
      <w:rPr>
        <w:lang w:val="fr-CH"/>
      </w:rPr>
      <w:t>ECE/TRANS/WP.29/GRV</w:t>
    </w:r>
    <w:r w:rsidRPr="0035122C">
      <w:rPr>
        <w:lang w:val="fr-CH"/>
      </w:rPr>
      <w:t>A/</w:t>
    </w:r>
    <w:r w:rsidR="004F098C" w:rsidRPr="0035122C">
      <w:rPr>
        <w:lang w:val="fr-CH"/>
      </w:rPr>
      <w:t>202</w:t>
    </w:r>
    <w:r w:rsidR="00E43505">
      <w:rPr>
        <w:lang w:val="fr-CH"/>
      </w:rPr>
      <w:t>5</w:t>
    </w:r>
    <w:r w:rsidR="004F098C" w:rsidRPr="0035122C">
      <w:rPr>
        <w:lang w:val="fr-CH"/>
      </w:rPr>
      <w:t>/</w:t>
    </w:r>
    <w:r w:rsidR="000C0B4F">
      <w:rPr>
        <w:lang w:val="fr-CH"/>
      </w:rPr>
      <w:t>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71A8D600" w:rsidR="004F098C" w:rsidRPr="004F098C" w:rsidRDefault="004F098C" w:rsidP="004F098C">
    <w:pPr>
      <w:pStyle w:val="Header"/>
      <w:jc w:val="right"/>
      <w:rPr>
        <w:lang w:val="fr-CH"/>
      </w:rPr>
    </w:pPr>
    <w:r>
      <w:rPr>
        <w:lang w:val="fr-CH"/>
      </w:rPr>
      <w:t>ECE/TRANS/WP.29/GRVA/202</w:t>
    </w:r>
    <w:r w:rsidR="005D386F">
      <w:rPr>
        <w:lang w:val="fr-CH"/>
      </w:rPr>
      <w:t>4</w:t>
    </w:r>
    <w:r>
      <w:rPr>
        <w:lang w:val="fr-CH"/>
      </w:rPr>
      <w:t>/</w:t>
    </w:r>
    <w:r w:rsidR="004D615B">
      <w:rPr>
        <w:lang w:val="fr-CH"/>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68D0E83"/>
    <w:multiLevelType w:val="hybridMultilevel"/>
    <w:tmpl w:val="3FEEEA6C"/>
    <w:lvl w:ilvl="0" w:tplc="D69A66C0">
      <w:start w:val="1"/>
      <w:numFmt w:val="lowerLetter"/>
      <w:lvlText w:val="(%1)"/>
      <w:lvlJc w:val="left"/>
      <w:pPr>
        <w:ind w:left="1068" w:hanging="708"/>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5"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1"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3" w15:restartNumberingAfterBreak="0">
    <w:nsid w:val="2C876518"/>
    <w:multiLevelType w:val="hybridMultilevel"/>
    <w:tmpl w:val="32149FD8"/>
    <w:lvl w:ilvl="0" w:tplc="79669AF4">
      <w:start w:val="1"/>
      <w:numFmt w:val="decimal"/>
      <w:lvlText w:val="%1."/>
      <w:lvlJc w:val="left"/>
      <w:pPr>
        <w:ind w:left="1710" w:hanging="576"/>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4"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6"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7"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8"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9"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0" w15:restartNumberingAfterBreak="0">
    <w:nsid w:val="495505E1"/>
    <w:multiLevelType w:val="hybridMultilevel"/>
    <w:tmpl w:val="72B85BDE"/>
    <w:lvl w:ilvl="0" w:tplc="0809001B">
      <w:start w:val="1"/>
      <w:numFmt w:val="lowerRoman"/>
      <w:lvlText w:val="%1."/>
      <w:lvlJc w:val="righ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31" w15:restartNumberingAfterBreak="0">
    <w:nsid w:val="4EC520DF"/>
    <w:multiLevelType w:val="multilevel"/>
    <w:tmpl w:val="99A8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4B53105"/>
    <w:multiLevelType w:val="hybridMultilevel"/>
    <w:tmpl w:val="82DEF58A"/>
    <w:lvl w:ilvl="0" w:tplc="0809001B">
      <w:start w:val="1"/>
      <w:numFmt w:val="lowerRoman"/>
      <w:lvlText w:val="%1."/>
      <w:lvlJc w:val="righ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36"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8"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9"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0"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41"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2"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096055"/>
    <w:multiLevelType w:val="hybridMultilevel"/>
    <w:tmpl w:val="64208D32"/>
    <w:lvl w:ilvl="0" w:tplc="08090001">
      <w:start w:val="1"/>
      <w:numFmt w:val="bullet"/>
      <w:lvlText w:val=""/>
      <w:lvlJc w:val="left"/>
      <w:pPr>
        <w:ind w:left="2988" w:hanging="360"/>
      </w:pPr>
      <w:rPr>
        <w:rFonts w:ascii="Symbol" w:hAnsi="Symbol" w:hint="default"/>
      </w:rPr>
    </w:lvl>
    <w:lvl w:ilvl="1" w:tplc="08090003">
      <w:start w:val="1"/>
      <w:numFmt w:val="bullet"/>
      <w:lvlText w:val="o"/>
      <w:lvlJc w:val="left"/>
      <w:pPr>
        <w:ind w:left="3708" w:hanging="360"/>
      </w:pPr>
      <w:rPr>
        <w:rFonts w:ascii="Courier New" w:hAnsi="Courier New" w:cs="Courier New" w:hint="default"/>
      </w:rPr>
    </w:lvl>
    <w:lvl w:ilvl="2" w:tplc="08090005">
      <w:start w:val="1"/>
      <w:numFmt w:val="bullet"/>
      <w:lvlText w:val=""/>
      <w:lvlJc w:val="left"/>
      <w:pPr>
        <w:ind w:left="4428" w:hanging="360"/>
      </w:pPr>
      <w:rPr>
        <w:rFonts w:ascii="Wingdings" w:hAnsi="Wingdings" w:hint="default"/>
      </w:rPr>
    </w:lvl>
    <w:lvl w:ilvl="3" w:tplc="08090001">
      <w:start w:val="1"/>
      <w:numFmt w:val="bullet"/>
      <w:lvlText w:val=""/>
      <w:lvlJc w:val="left"/>
      <w:pPr>
        <w:ind w:left="5148" w:hanging="360"/>
      </w:pPr>
      <w:rPr>
        <w:rFonts w:ascii="Symbol" w:hAnsi="Symbol" w:hint="default"/>
      </w:rPr>
    </w:lvl>
    <w:lvl w:ilvl="4" w:tplc="08090003">
      <w:start w:val="1"/>
      <w:numFmt w:val="bullet"/>
      <w:lvlText w:val="o"/>
      <w:lvlJc w:val="left"/>
      <w:pPr>
        <w:ind w:left="5868" w:hanging="360"/>
      </w:pPr>
      <w:rPr>
        <w:rFonts w:ascii="Courier New" w:hAnsi="Courier New" w:cs="Courier New" w:hint="default"/>
      </w:rPr>
    </w:lvl>
    <w:lvl w:ilvl="5" w:tplc="08090005">
      <w:start w:val="1"/>
      <w:numFmt w:val="bullet"/>
      <w:lvlText w:val=""/>
      <w:lvlJc w:val="left"/>
      <w:pPr>
        <w:ind w:left="6588" w:hanging="360"/>
      </w:pPr>
      <w:rPr>
        <w:rFonts w:ascii="Wingdings" w:hAnsi="Wingdings" w:hint="default"/>
      </w:rPr>
    </w:lvl>
    <w:lvl w:ilvl="6" w:tplc="08090001">
      <w:start w:val="1"/>
      <w:numFmt w:val="bullet"/>
      <w:lvlText w:val=""/>
      <w:lvlJc w:val="left"/>
      <w:pPr>
        <w:ind w:left="7308" w:hanging="360"/>
      </w:pPr>
      <w:rPr>
        <w:rFonts w:ascii="Symbol" w:hAnsi="Symbol" w:hint="default"/>
      </w:rPr>
    </w:lvl>
    <w:lvl w:ilvl="7" w:tplc="08090003">
      <w:start w:val="1"/>
      <w:numFmt w:val="bullet"/>
      <w:lvlText w:val="o"/>
      <w:lvlJc w:val="left"/>
      <w:pPr>
        <w:ind w:left="8028" w:hanging="360"/>
      </w:pPr>
      <w:rPr>
        <w:rFonts w:ascii="Courier New" w:hAnsi="Courier New" w:cs="Courier New" w:hint="default"/>
      </w:rPr>
    </w:lvl>
    <w:lvl w:ilvl="8" w:tplc="08090005">
      <w:start w:val="1"/>
      <w:numFmt w:val="bullet"/>
      <w:lvlText w:val=""/>
      <w:lvlJc w:val="left"/>
      <w:pPr>
        <w:ind w:left="8748" w:hanging="360"/>
      </w:pPr>
      <w:rPr>
        <w:rFonts w:ascii="Wingdings" w:hAnsi="Wingdings" w:hint="default"/>
      </w:rPr>
    </w:lvl>
  </w:abstractNum>
  <w:abstractNum w:abstractNumId="44"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5"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6"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34"/>
  </w:num>
  <w:num w:numId="12" w16cid:durableId="363210280">
    <w:abstractNumId w:val="17"/>
  </w:num>
  <w:num w:numId="13" w16cid:durableId="3870166">
    <w:abstractNumId w:val="13"/>
  </w:num>
  <w:num w:numId="14" w16cid:durableId="193663121">
    <w:abstractNumId w:val="36"/>
  </w:num>
  <w:num w:numId="15" w16cid:durableId="288896961">
    <w:abstractNumId w:val="42"/>
  </w:num>
  <w:num w:numId="16" w16cid:durableId="660474522">
    <w:abstractNumId w:val="27"/>
  </w:num>
  <w:num w:numId="17" w16cid:durableId="1649942746">
    <w:abstractNumId w:val="25"/>
  </w:num>
  <w:num w:numId="18" w16cid:durableId="44448909">
    <w:abstractNumId w:val="45"/>
  </w:num>
  <w:num w:numId="19" w16cid:durableId="2043244649">
    <w:abstractNumId w:val="22"/>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5"/>
  </w:num>
  <w:num w:numId="22" w16cid:durableId="273752282">
    <w:abstractNumId w:val="11"/>
  </w:num>
  <w:num w:numId="23" w16cid:durableId="2056076190">
    <w:abstractNumId w:val="18"/>
  </w:num>
  <w:num w:numId="24" w16cid:durableId="1921982801">
    <w:abstractNumId w:val="29"/>
  </w:num>
  <w:num w:numId="25" w16cid:durableId="1001815895">
    <w:abstractNumId w:val="38"/>
  </w:num>
  <w:num w:numId="26" w16cid:durableId="1401635527">
    <w:abstractNumId w:val="46"/>
  </w:num>
  <w:num w:numId="27" w16cid:durableId="1733505404">
    <w:abstractNumId w:val="14"/>
  </w:num>
  <w:num w:numId="28" w16cid:durableId="1759983800">
    <w:abstractNumId w:val="33"/>
  </w:num>
  <w:num w:numId="29" w16cid:durableId="1988237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356804">
    <w:abstractNumId w:val="24"/>
  </w:num>
  <w:num w:numId="31" w16cid:durableId="1970700203">
    <w:abstractNumId w:val="41"/>
  </w:num>
  <w:num w:numId="32" w16cid:durableId="143398554">
    <w:abstractNumId w:val="16"/>
  </w:num>
  <w:num w:numId="33" w16cid:durableId="865867728">
    <w:abstractNumId w:val="32"/>
  </w:num>
  <w:num w:numId="34" w16cid:durableId="287780439">
    <w:abstractNumId w:val="28"/>
  </w:num>
  <w:num w:numId="35" w16cid:durableId="1340429923">
    <w:abstractNumId w:val="39"/>
  </w:num>
  <w:num w:numId="36" w16cid:durableId="103891011">
    <w:abstractNumId w:val="26"/>
  </w:num>
  <w:num w:numId="37" w16cid:durableId="2041011080">
    <w:abstractNumId w:val="21"/>
  </w:num>
  <w:num w:numId="38" w16cid:durableId="1227254875">
    <w:abstractNumId w:val="40"/>
  </w:num>
  <w:num w:numId="39" w16cid:durableId="1207719940">
    <w:abstractNumId w:val="44"/>
  </w:num>
  <w:num w:numId="40" w16cid:durableId="1811173312">
    <w:abstractNumId w:val="19"/>
  </w:num>
  <w:num w:numId="41" w16cid:durableId="1923830428">
    <w:abstractNumId w:val="37"/>
  </w:num>
  <w:num w:numId="42" w16cid:durableId="788741520">
    <w:abstractNumId w:val="20"/>
  </w:num>
  <w:num w:numId="43" w16cid:durableId="7787246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01099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00849">
    <w:abstractNumId w:val="31"/>
  </w:num>
  <w:num w:numId="46" w16cid:durableId="722410840">
    <w:abstractNumId w:val="43"/>
  </w:num>
  <w:num w:numId="47" w16cid:durableId="1265655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8310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activeWritingStyle w:appName="MSWord" w:lang="fr-B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09B3"/>
    <w:rsid w:val="00000EA5"/>
    <w:rsid w:val="0000561F"/>
    <w:rsid w:val="0000693F"/>
    <w:rsid w:val="00007F70"/>
    <w:rsid w:val="00010BFF"/>
    <w:rsid w:val="00011435"/>
    <w:rsid w:val="00013CF3"/>
    <w:rsid w:val="0001409C"/>
    <w:rsid w:val="00015970"/>
    <w:rsid w:val="000163B0"/>
    <w:rsid w:val="00020749"/>
    <w:rsid w:val="00020CA9"/>
    <w:rsid w:val="00021139"/>
    <w:rsid w:val="000231DE"/>
    <w:rsid w:val="00027A4E"/>
    <w:rsid w:val="00032E80"/>
    <w:rsid w:val="00034E9C"/>
    <w:rsid w:val="0003521E"/>
    <w:rsid w:val="0004122D"/>
    <w:rsid w:val="00044F74"/>
    <w:rsid w:val="000450F6"/>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1449"/>
    <w:rsid w:val="00072C8C"/>
    <w:rsid w:val="000733B5"/>
    <w:rsid w:val="000766FF"/>
    <w:rsid w:val="00081815"/>
    <w:rsid w:val="00082C8A"/>
    <w:rsid w:val="00084FBD"/>
    <w:rsid w:val="00087892"/>
    <w:rsid w:val="00087F31"/>
    <w:rsid w:val="000931C0"/>
    <w:rsid w:val="000944F0"/>
    <w:rsid w:val="000A0BEC"/>
    <w:rsid w:val="000A312F"/>
    <w:rsid w:val="000A6499"/>
    <w:rsid w:val="000B0595"/>
    <w:rsid w:val="000B175B"/>
    <w:rsid w:val="000B1DF1"/>
    <w:rsid w:val="000B2BA4"/>
    <w:rsid w:val="000B2F02"/>
    <w:rsid w:val="000B3A0F"/>
    <w:rsid w:val="000B4EF7"/>
    <w:rsid w:val="000C0B4F"/>
    <w:rsid w:val="000C1C1F"/>
    <w:rsid w:val="000C2C03"/>
    <w:rsid w:val="000C2D2E"/>
    <w:rsid w:val="000D56EA"/>
    <w:rsid w:val="000D5C12"/>
    <w:rsid w:val="000D6F43"/>
    <w:rsid w:val="000E0415"/>
    <w:rsid w:val="000E37CD"/>
    <w:rsid w:val="000E3B1C"/>
    <w:rsid w:val="000E4D5E"/>
    <w:rsid w:val="000E5416"/>
    <w:rsid w:val="000E574E"/>
    <w:rsid w:val="000E7EA5"/>
    <w:rsid w:val="000F0F2D"/>
    <w:rsid w:val="000F3A93"/>
    <w:rsid w:val="000F58EC"/>
    <w:rsid w:val="000F6672"/>
    <w:rsid w:val="000F71A0"/>
    <w:rsid w:val="001004CC"/>
    <w:rsid w:val="0010190A"/>
    <w:rsid w:val="001029E4"/>
    <w:rsid w:val="00104A10"/>
    <w:rsid w:val="00107548"/>
    <w:rsid w:val="001103AA"/>
    <w:rsid w:val="00111108"/>
    <w:rsid w:val="0011149E"/>
    <w:rsid w:val="001129E4"/>
    <w:rsid w:val="001132C7"/>
    <w:rsid w:val="0011332D"/>
    <w:rsid w:val="0011666B"/>
    <w:rsid w:val="001207D2"/>
    <w:rsid w:val="0012518D"/>
    <w:rsid w:val="0013415F"/>
    <w:rsid w:val="00135B21"/>
    <w:rsid w:val="0013603F"/>
    <w:rsid w:val="001373C9"/>
    <w:rsid w:val="001406BB"/>
    <w:rsid w:val="001411DF"/>
    <w:rsid w:val="00143572"/>
    <w:rsid w:val="00146452"/>
    <w:rsid w:val="0015220F"/>
    <w:rsid w:val="001522E3"/>
    <w:rsid w:val="0015497E"/>
    <w:rsid w:val="0015567A"/>
    <w:rsid w:val="001572B8"/>
    <w:rsid w:val="0016231A"/>
    <w:rsid w:val="00162DCE"/>
    <w:rsid w:val="00162F0F"/>
    <w:rsid w:val="0016422E"/>
    <w:rsid w:val="00165052"/>
    <w:rsid w:val="001656C2"/>
    <w:rsid w:val="00165F3A"/>
    <w:rsid w:val="0017184A"/>
    <w:rsid w:val="00172128"/>
    <w:rsid w:val="001721BD"/>
    <w:rsid w:val="00176195"/>
    <w:rsid w:val="00177B8A"/>
    <w:rsid w:val="00182290"/>
    <w:rsid w:val="0018395F"/>
    <w:rsid w:val="00184A31"/>
    <w:rsid w:val="001850C4"/>
    <w:rsid w:val="0018698C"/>
    <w:rsid w:val="001869D2"/>
    <w:rsid w:val="001929E4"/>
    <w:rsid w:val="00194A3E"/>
    <w:rsid w:val="00194ADE"/>
    <w:rsid w:val="00196542"/>
    <w:rsid w:val="001A142C"/>
    <w:rsid w:val="001A3955"/>
    <w:rsid w:val="001A5484"/>
    <w:rsid w:val="001A5ED5"/>
    <w:rsid w:val="001A5EF3"/>
    <w:rsid w:val="001B2A44"/>
    <w:rsid w:val="001B3FEB"/>
    <w:rsid w:val="001B4B04"/>
    <w:rsid w:val="001C0CC0"/>
    <w:rsid w:val="001C1933"/>
    <w:rsid w:val="001C1CCF"/>
    <w:rsid w:val="001C5018"/>
    <w:rsid w:val="001C6460"/>
    <w:rsid w:val="001C6663"/>
    <w:rsid w:val="001C745A"/>
    <w:rsid w:val="001C7649"/>
    <w:rsid w:val="001C7895"/>
    <w:rsid w:val="001D0C8C"/>
    <w:rsid w:val="001D0D73"/>
    <w:rsid w:val="001D1419"/>
    <w:rsid w:val="001D15B0"/>
    <w:rsid w:val="001D26DF"/>
    <w:rsid w:val="001D3A03"/>
    <w:rsid w:val="001E35CD"/>
    <w:rsid w:val="001E6622"/>
    <w:rsid w:val="001E7B67"/>
    <w:rsid w:val="001E7B91"/>
    <w:rsid w:val="001F0200"/>
    <w:rsid w:val="001F1CC3"/>
    <w:rsid w:val="001F1E5E"/>
    <w:rsid w:val="001F3741"/>
    <w:rsid w:val="001F3936"/>
    <w:rsid w:val="001F3A9B"/>
    <w:rsid w:val="0020236B"/>
    <w:rsid w:val="00202DA8"/>
    <w:rsid w:val="00203D58"/>
    <w:rsid w:val="00207531"/>
    <w:rsid w:val="00211E0B"/>
    <w:rsid w:val="0021347B"/>
    <w:rsid w:val="0021382F"/>
    <w:rsid w:val="00215080"/>
    <w:rsid w:val="00217546"/>
    <w:rsid w:val="00220BFE"/>
    <w:rsid w:val="0022278B"/>
    <w:rsid w:val="00226968"/>
    <w:rsid w:val="00236C43"/>
    <w:rsid w:val="00240C8D"/>
    <w:rsid w:val="002440B4"/>
    <w:rsid w:val="00244B62"/>
    <w:rsid w:val="002471CE"/>
    <w:rsid w:val="00247448"/>
    <w:rsid w:val="0024772E"/>
    <w:rsid w:val="00247F8D"/>
    <w:rsid w:val="0025517A"/>
    <w:rsid w:val="002563F7"/>
    <w:rsid w:val="002624D1"/>
    <w:rsid w:val="00262CC9"/>
    <w:rsid w:val="00266FAF"/>
    <w:rsid w:val="0026758A"/>
    <w:rsid w:val="00267F5F"/>
    <w:rsid w:val="00270F51"/>
    <w:rsid w:val="0027314D"/>
    <w:rsid w:val="00276332"/>
    <w:rsid w:val="0028396F"/>
    <w:rsid w:val="00283F5B"/>
    <w:rsid w:val="00284202"/>
    <w:rsid w:val="002852B0"/>
    <w:rsid w:val="00286032"/>
    <w:rsid w:val="00286B4D"/>
    <w:rsid w:val="00290281"/>
    <w:rsid w:val="00291B34"/>
    <w:rsid w:val="00296B5D"/>
    <w:rsid w:val="002A598C"/>
    <w:rsid w:val="002B03DF"/>
    <w:rsid w:val="002B19E4"/>
    <w:rsid w:val="002B5B9E"/>
    <w:rsid w:val="002B5DFC"/>
    <w:rsid w:val="002B619C"/>
    <w:rsid w:val="002C10EA"/>
    <w:rsid w:val="002C17EE"/>
    <w:rsid w:val="002C27BE"/>
    <w:rsid w:val="002C7965"/>
    <w:rsid w:val="002D4643"/>
    <w:rsid w:val="002D6FAB"/>
    <w:rsid w:val="002E0D38"/>
    <w:rsid w:val="002E35F4"/>
    <w:rsid w:val="002E4AF3"/>
    <w:rsid w:val="002E5681"/>
    <w:rsid w:val="002E5B03"/>
    <w:rsid w:val="002E5F07"/>
    <w:rsid w:val="002E76AB"/>
    <w:rsid w:val="002F175C"/>
    <w:rsid w:val="002F45DB"/>
    <w:rsid w:val="002F5A62"/>
    <w:rsid w:val="002F7DE0"/>
    <w:rsid w:val="00302E18"/>
    <w:rsid w:val="00304201"/>
    <w:rsid w:val="00304323"/>
    <w:rsid w:val="0030436E"/>
    <w:rsid w:val="00304B51"/>
    <w:rsid w:val="00307223"/>
    <w:rsid w:val="0031068E"/>
    <w:rsid w:val="00312DDF"/>
    <w:rsid w:val="0031347B"/>
    <w:rsid w:val="00313CB2"/>
    <w:rsid w:val="00314622"/>
    <w:rsid w:val="003156AB"/>
    <w:rsid w:val="003207FC"/>
    <w:rsid w:val="003229D8"/>
    <w:rsid w:val="00325C70"/>
    <w:rsid w:val="00325F13"/>
    <w:rsid w:val="00326A91"/>
    <w:rsid w:val="00327F25"/>
    <w:rsid w:val="00331D7D"/>
    <w:rsid w:val="00333C2F"/>
    <w:rsid w:val="00336B91"/>
    <w:rsid w:val="003370BA"/>
    <w:rsid w:val="00344649"/>
    <w:rsid w:val="0035122C"/>
    <w:rsid w:val="00352709"/>
    <w:rsid w:val="00357666"/>
    <w:rsid w:val="00357AE9"/>
    <w:rsid w:val="003611B0"/>
    <w:rsid w:val="003619B5"/>
    <w:rsid w:val="00361AC3"/>
    <w:rsid w:val="003637C8"/>
    <w:rsid w:val="0036458E"/>
    <w:rsid w:val="00364B70"/>
    <w:rsid w:val="00365477"/>
    <w:rsid w:val="00365763"/>
    <w:rsid w:val="00366D6D"/>
    <w:rsid w:val="00371178"/>
    <w:rsid w:val="003760D4"/>
    <w:rsid w:val="00380FE4"/>
    <w:rsid w:val="00382335"/>
    <w:rsid w:val="00382677"/>
    <w:rsid w:val="003829CD"/>
    <w:rsid w:val="003839F4"/>
    <w:rsid w:val="00385170"/>
    <w:rsid w:val="00385558"/>
    <w:rsid w:val="003863D8"/>
    <w:rsid w:val="00390025"/>
    <w:rsid w:val="00392E47"/>
    <w:rsid w:val="00393204"/>
    <w:rsid w:val="00393237"/>
    <w:rsid w:val="0039508E"/>
    <w:rsid w:val="003A027E"/>
    <w:rsid w:val="003A6810"/>
    <w:rsid w:val="003B18E2"/>
    <w:rsid w:val="003B1950"/>
    <w:rsid w:val="003B1F6F"/>
    <w:rsid w:val="003B2942"/>
    <w:rsid w:val="003B3CB9"/>
    <w:rsid w:val="003B3EF4"/>
    <w:rsid w:val="003C2CC4"/>
    <w:rsid w:val="003C47DE"/>
    <w:rsid w:val="003C534D"/>
    <w:rsid w:val="003C7EDA"/>
    <w:rsid w:val="003D09DC"/>
    <w:rsid w:val="003D1180"/>
    <w:rsid w:val="003D4B23"/>
    <w:rsid w:val="003D5AD6"/>
    <w:rsid w:val="003D76F5"/>
    <w:rsid w:val="003E130E"/>
    <w:rsid w:val="003E1895"/>
    <w:rsid w:val="003E4501"/>
    <w:rsid w:val="003E70A7"/>
    <w:rsid w:val="003F444C"/>
    <w:rsid w:val="003F67A7"/>
    <w:rsid w:val="003F7B1C"/>
    <w:rsid w:val="004004B2"/>
    <w:rsid w:val="00401B0C"/>
    <w:rsid w:val="00404016"/>
    <w:rsid w:val="00404283"/>
    <w:rsid w:val="00404330"/>
    <w:rsid w:val="00405D7F"/>
    <w:rsid w:val="00410C89"/>
    <w:rsid w:val="00410FE2"/>
    <w:rsid w:val="00413320"/>
    <w:rsid w:val="00413815"/>
    <w:rsid w:val="00414BC4"/>
    <w:rsid w:val="004157A9"/>
    <w:rsid w:val="0041781E"/>
    <w:rsid w:val="0041797D"/>
    <w:rsid w:val="00422E03"/>
    <w:rsid w:val="004236E2"/>
    <w:rsid w:val="00425D06"/>
    <w:rsid w:val="00426B9B"/>
    <w:rsid w:val="00431F61"/>
    <w:rsid w:val="00432093"/>
    <w:rsid w:val="004325CB"/>
    <w:rsid w:val="00433AE7"/>
    <w:rsid w:val="00435E35"/>
    <w:rsid w:val="004365E1"/>
    <w:rsid w:val="0044174D"/>
    <w:rsid w:val="00442A83"/>
    <w:rsid w:val="00442DE9"/>
    <w:rsid w:val="00444CDE"/>
    <w:rsid w:val="0044515D"/>
    <w:rsid w:val="00445B47"/>
    <w:rsid w:val="0044769A"/>
    <w:rsid w:val="00447EBB"/>
    <w:rsid w:val="00451CA2"/>
    <w:rsid w:val="004546C1"/>
    <w:rsid w:val="0045495B"/>
    <w:rsid w:val="004561E5"/>
    <w:rsid w:val="004572EA"/>
    <w:rsid w:val="004612B2"/>
    <w:rsid w:val="00466432"/>
    <w:rsid w:val="0047030A"/>
    <w:rsid w:val="00471A29"/>
    <w:rsid w:val="004724AB"/>
    <w:rsid w:val="0047469B"/>
    <w:rsid w:val="004755ED"/>
    <w:rsid w:val="00477329"/>
    <w:rsid w:val="00477E5B"/>
    <w:rsid w:val="00481335"/>
    <w:rsid w:val="0048397A"/>
    <w:rsid w:val="00485CBB"/>
    <w:rsid w:val="004866B7"/>
    <w:rsid w:val="00486877"/>
    <w:rsid w:val="004871B5"/>
    <w:rsid w:val="004931A5"/>
    <w:rsid w:val="00493389"/>
    <w:rsid w:val="004A5CEB"/>
    <w:rsid w:val="004A6ED7"/>
    <w:rsid w:val="004A7C8D"/>
    <w:rsid w:val="004B581C"/>
    <w:rsid w:val="004B7D36"/>
    <w:rsid w:val="004C0DEB"/>
    <w:rsid w:val="004C154E"/>
    <w:rsid w:val="004C1F6B"/>
    <w:rsid w:val="004C2461"/>
    <w:rsid w:val="004C4433"/>
    <w:rsid w:val="004C7462"/>
    <w:rsid w:val="004D02D0"/>
    <w:rsid w:val="004D615B"/>
    <w:rsid w:val="004E103D"/>
    <w:rsid w:val="004E2BDB"/>
    <w:rsid w:val="004E56C4"/>
    <w:rsid w:val="004E6022"/>
    <w:rsid w:val="004E6CD9"/>
    <w:rsid w:val="004E77B2"/>
    <w:rsid w:val="004F098C"/>
    <w:rsid w:val="00504B2D"/>
    <w:rsid w:val="005054CD"/>
    <w:rsid w:val="0050607A"/>
    <w:rsid w:val="00510195"/>
    <w:rsid w:val="005122B4"/>
    <w:rsid w:val="00513472"/>
    <w:rsid w:val="005141F7"/>
    <w:rsid w:val="005144EA"/>
    <w:rsid w:val="00515F5E"/>
    <w:rsid w:val="0052136D"/>
    <w:rsid w:val="005219A4"/>
    <w:rsid w:val="0052311B"/>
    <w:rsid w:val="005248FF"/>
    <w:rsid w:val="00525596"/>
    <w:rsid w:val="005261DB"/>
    <w:rsid w:val="0052775E"/>
    <w:rsid w:val="005308FA"/>
    <w:rsid w:val="00532630"/>
    <w:rsid w:val="0053794A"/>
    <w:rsid w:val="005420F2"/>
    <w:rsid w:val="0054244D"/>
    <w:rsid w:val="005426D1"/>
    <w:rsid w:val="005436C6"/>
    <w:rsid w:val="005444DC"/>
    <w:rsid w:val="00544516"/>
    <w:rsid w:val="00544BA7"/>
    <w:rsid w:val="00545D2C"/>
    <w:rsid w:val="0054731A"/>
    <w:rsid w:val="00551C90"/>
    <w:rsid w:val="0055292C"/>
    <w:rsid w:val="005529B7"/>
    <w:rsid w:val="00552C3D"/>
    <w:rsid w:val="005536BD"/>
    <w:rsid w:val="005551E7"/>
    <w:rsid w:val="00556536"/>
    <w:rsid w:val="00557897"/>
    <w:rsid w:val="0056209A"/>
    <w:rsid w:val="005628B6"/>
    <w:rsid w:val="0056423E"/>
    <w:rsid w:val="0056586F"/>
    <w:rsid w:val="00566A6F"/>
    <w:rsid w:val="00566E36"/>
    <w:rsid w:val="00570267"/>
    <w:rsid w:val="00570296"/>
    <w:rsid w:val="00576ECF"/>
    <w:rsid w:val="00577CB7"/>
    <w:rsid w:val="0058050F"/>
    <w:rsid w:val="005815C6"/>
    <w:rsid w:val="00590107"/>
    <w:rsid w:val="005941EC"/>
    <w:rsid w:val="0059724D"/>
    <w:rsid w:val="00597F29"/>
    <w:rsid w:val="005A222D"/>
    <w:rsid w:val="005A4E59"/>
    <w:rsid w:val="005A69CE"/>
    <w:rsid w:val="005B04A0"/>
    <w:rsid w:val="005B320C"/>
    <w:rsid w:val="005B3DB3"/>
    <w:rsid w:val="005B48A4"/>
    <w:rsid w:val="005B4E13"/>
    <w:rsid w:val="005C1A88"/>
    <w:rsid w:val="005C1A99"/>
    <w:rsid w:val="005C342F"/>
    <w:rsid w:val="005C4E03"/>
    <w:rsid w:val="005C7D1E"/>
    <w:rsid w:val="005C7E66"/>
    <w:rsid w:val="005D386F"/>
    <w:rsid w:val="005D5CBA"/>
    <w:rsid w:val="005D61D8"/>
    <w:rsid w:val="005E09D4"/>
    <w:rsid w:val="005E0E83"/>
    <w:rsid w:val="005E2446"/>
    <w:rsid w:val="005E6809"/>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7C00"/>
    <w:rsid w:val="00631266"/>
    <w:rsid w:val="0063294B"/>
    <w:rsid w:val="00632E7E"/>
    <w:rsid w:val="00633954"/>
    <w:rsid w:val="00640B26"/>
    <w:rsid w:val="0064123D"/>
    <w:rsid w:val="0064477D"/>
    <w:rsid w:val="00644A39"/>
    <w:rsid w:val="00647727"/>
    <w:rsid w:val="00652D0A"/>
    <w:rsid w:val="00655665"/>
    <w:rsid w:val="00655949"/>
    <w:rsid w:val="00661088"/>
    <w:rsid w:val="00662364"/>
    <w:rsid w:val="00662BB6"/>
    <w:rsid w:val="00667633"/>
    <w:rsid w:val="00671B51"/>
    <w:rsid w:val="00671B8F"/>
    <w:rsid w:val="0067362F"/>
    <w:rsid w:val="00676606"/>
    <w:rsid w:val="006772BD"/>
    <w:rsid w:val="00681C88"/>
    <w:rsid w:val="00683334"/>
    <w:rsid w:val="006841D6"/>
    <w:rsid w:val="00684C21"/>
    <w:rsid w:val="00685956"/>
    <w:rsid w:val="00686885"/>
    <w:rsid w:val="00687948"/>
    <w:rsid w:val="00687FE8"/>
    <w:rsid w:val="0069025B"/>
    <w:rsid w:val="00690AD5"/>
    <w:rsid w:val="00694181"/>
    <w:rsid w:val="0069512A"/>
    <w:rsid w:val="006969A5"/>
    <w:rsid w:val="00696CDC"/>
    <w:rsid w:val="006A1CFD"/>
    <w:rsid w:val="006A2530"/>
    <w:rsid w:val="006A3B40"/>
    <w:rsid w:val="006A5306"/>
    <w:rsid w:val="006B6E1D"/>
    <w:rsid w:val="006C3589"/>
    <w:rsid w:val="006C46C4"/>
    <w:rsid w:val="006C4776"/>
    <w:rsid w:val="006C5D2F"/>
    <w:rsid w:val="006D1700"/>
    <w:rsid w:val="006D2108"/>
    <w:rsid w:val="006D3334"/>
    <w:rsid w:val="006D37AF"/>
    <w:rsid w:val="006D3A4C"/>
    <w:rsid w:val="006D51D0"/>
    <w:rsid w:val="006D5FB9"/>
    <w:rsid w:val="006D658E"/>
    <w:rsid w:val="006E1A85"/>
    <w:rsid w:val="006E291A"/>
    <w:rsid w:val="006E2981"/>
    <w:rsid w:val="006E530E"/>
    <w:rsid w:val="006E564B"/>
    <w:rsid w:val="006E7191"/>
    <w:rsid w:val="006F0053"/>
    <w:rsid w:val="006F3603"/>
    <w:rsid w:val="006F6666"/>
    <w:rsid w:val="006F7487"/>
    <w:rsid w:val="006F77FD"/>
    <w:rsid w:val="007005CC"/>
    <w:rsid w:val="0070337D"/>
    <w:rsid w:val="00703577"/>
    <w:rsid w:val="00703697"/>
    <w:rsid w:val="00703725"/>
    <w:rsid w:val="007053AC"/>
    <w:rsid w:val="00705894"/>
    <w:rsid w:val="00707AE7"/>
    <w:rsid w:val="007104D3"/>
    <w:rsid w:val="00710B46"/>
    <w:rsid w:val="00711196"/>
    <w:rsid w:val="00711DFF"/>
    <w:rsid w:val="0071416B"/>
    <w:rsid w:val="00714A6E"/>
    <w:rsid w:val="00715499"/>
    <w:rsid w:val="00716BAD"/>
    <w:rsid w:val="00720536"/>
    <w:rsid w:val="00720B03"/>
    <w:rsid w:val="00721E78"/>
    <w:rsid w:val="007220BA"/>
    <w:rsid w:val="00725824"/>
    <w:rsid w:val="0072632A"/>
    <w:rsid w:val="0072654E"/>
    <w:rsid w:val="00730CAC"/>
    <w:rsid w:val="00730F36"/>
    <w:rsid w:val="00731FBA"/>
    <w:rsid w:val="007327D5"/>
    <w:rsid w:val="00733B81"/>
    <w:rsid w:val="00734FED"/>
    <w:rsid w:val="00736C66"/>
    <w:rsid w:val="007374C7"/>
    <w:rsid w:val="0073798C"/>
    <w:rsid w:val="00741DAB"/>
    <w:rsid w:val="00742EFD"/>
    <w:rsid w:val="00742FF5"/>
    <w:rsid w:val="00744A64"/>
    <w:rsid w:val="00744E1D"/>
    <w:rsid w:val="00751F2D"/>
    <w:rsid w:val="007571DD"/>
    <w:rsid w:val="007572BF"/>
    <w:rsid w:val="00761B1A"/>
    <w:rsid w:val="00761F78"/>
    <w:rsid w:val="007629C8"/>
    <w:rsid w:val="0076499B"/>
    <w:rsid w:val="00765FE0"/>
    <w:rsid w:val="00766478"/>
    <w:rsid w:val="00766920"/>
    <w:rsid w:val="0077047D"/>
    <w:rsid w:val="007808D3"/>
    <w:rsid w:val="0078112B"/>
    <w:rsid w:val="0078436A"/>
    <w:rsid w:val="0078543C"/>
    <w:rsid w:val="007856CF"/>
    <w:rsid w:val="00786C10"/>
    <w:rsid w:val="007941A9"/>
    <w:rsid w:val="007A28B3"/>
    <w:rsid w:val="007A3646"/>
    <w:rsid w:val="007A789B"/>
    <w:rsid w:val="007B6BA5"/>
    <w:rsid w:val="007B7F20"/>
    <w:rsid w:val="007C3390"/>
    <w:rsid w:val="007C3FC8"/>
    <w:rsid w:val="007C4F4B"/>
    <w:rsid w:val="007C5F20"/>
    <w:rsid w:val="007C733C"/>
    <w:rsid w:val="007C7944"/>
    <w:rsid w:val="007D0510"/>
    <w:rsid w:val="007D45C4"/>
    <w:rsid w:val="007D7231"/>
    <w:rsid w:val="007E01E9"/>
    <w:rsid w:val="007E129A"/>
    <w:rsid w:val="007E1CC2"/>
    <w:rsid w:val="007E2005"/>
    <w:rsid w:val="007E4540"/>
    <w:rsid w:val="007E568F"/>
    <w:rsid w:val="007E63F3"/>
    <w:rsid w:val="007F00DD"/>
    <w:rsid w:val="007F046F"/>
    <w:rsid w:val="007F255D"/>
    <w:rsid w:val="007F3821"/>
    <w:rsid w:val="007F52B8"/>
    <w:rsid w:val="007F6611"/>
    <w:rsid w:val="00803A40"/>
    <w:rsid w:val="00805276"/>
    <w:rsid w:val="008057EE"/>
    <w:rsid w:val="00810A6A"/>
    <w:rsid w:val="00811920"/>
    <w:rsid w:val="0081592B"/>
    <w:rsid w:val="00815AD0"/>
    <w:rsid w:val="00815EDB"/>
    <w:rsid w:val="00816FE2"/>
    <w:rsid w:val="00822008"/>
    <w:rsid w:val="0082239C"/>
    <w:rsid w:val="008242D7"/>
    <w:rsid w:val="008257B1"/>
    <w:rsid w:val="008261AF"/>
    <w:rsid w:val="00832334"/>
    <w:rsid w:val="00832BB6"/>
    <w:rsid w:val="0083685C"/>
    <w:rsid w:val="00841690"/>
    <w:rsid w:val="00841840"/>
    <w:rsid w:val="0084367C"/>
    <w:rsid w:val="00843767"/>
    <w:rsid w:val="00852532"/>
    <w:rsid w:val="00857041"/>
    <w:rsid w:val="008679D9"/>
    <w:rsid w:val="00870586"/>
    <w:rsid w:val="00871BE6"/>
    <w:rsid w:val="0087205C"/>
    <w:rsid w:val="0087369D"/>
    <w:rsid w:val="00875003"/>
    <w:rsid w:val="008752E1"/>
    <w:rsid w:val="0088071A"/>
    <w:rsid w:val="00881990"/>
    <w:rsid w:val="00882CCD"/>
    <w:rsid w:val="0088344D"/>
    <w:rsid w:val="00883522"/>
    <w:rsid w:val="0088740E"/>
    <w:rsid w:val="008878DE"/>
    <w:rsid w:val="00891F15"/>
    <w:rsid w:val="008922CA"/>
    <w:rsid w:val="00892739"/>
    <w:rsid w:val="00893C31"/>
    <w:rsid w:val="00896110"/>
    <w:rsid w:val="00896988"/>
    <w:rsid w:val="008979B1"/>
    <w:rsid w:val="008A1ED5"/>
    <w:rsid w:val="008A35D5"/>
    <w:rsid w:val="008A3F0F"/>
    <w:rsid w:val="008A6B25"/>
    <w:rsid w:val="008A6C4F"/>
    <w:rsid w:val="008B2335"/>
    <w:rsid w:val="008B2E36"/>
    <w:rsid w:val="008B3AC3"/>
    <w:rsid w:val="008C0614"/>
    <w:rsid w:val="008C1D2D"/>
    <w:rsid w:val="008C3D75"/>
    <w:rsid w:val="008C6A46"/>
    <w:rsid w:val="008D06D2"/>
    <w:rsid w:val="008D0E8A"/>
    <w:rsid w:val="008D4655"/>
    <w:rsid w:val="008D6E6B"/>
    <w:rsid w:val="008E01D4"/>
    <w:rsid w:val="008E0678"/>
    <w:rsid w:val="008E2A2B"/>
    <w:rsid w:val="008E51DE"/>
    <w:rsid w:val="008E6DBD"/>
    <w:rsid w:val="008E72A2"/>
    <w:rsid w:val="008F31D2"/>
    <w:rsid w:val="008F3236"/>
    <w:rsid w:val="008F6AB2"/>
    <w:rsid w:val="00900152"/>
    <w:rsid w:val="00900DFC"/>
    <w:rsid w:val="00906AFB"/>
    <w:rsid w:val="0091318A"/>
    <w:rsid w:val="009143FD"/>
    <w:rsid w:val="00915EF6"/>
    <w:rsid w:val="009178DB"/>
    <w:rsid w:val="00917C48"/>
    <w:rsid w:val="00921B9F"/>
    <w:rsid w:val="009223CA"/>
    <w:rsid w:val="00922987"/>
    <w:rsid w:val="00923BBF"/>
    <w:rsid w:val="0092523C"/>
    <w:rsid w:val="0092555B"/>
    <w:rsid w:val="00925604"/>
    <w:rsid w:val="00930560"/>
    <w:rsid w:val="00930779"/>
    <w:rsid w:val="00930F85"/>
    <w:rsid w:val="009311E7"/>
    <w:rsid w:val="00933912"/>
    <w:rsid w:val="00936522"/>
    <w:rsid w:val="0093745E"/>
    <w:rsid w:val="00940F93"/>
    <w:rsid w:val="00941ABE"/>
    <w:rsid w:val="009429EE"/>
    <w:rsid w:val="00943CF0"/>
    <w:rsid w:val="0094467E"/>
    <w:rsid w:val="009448C3"/>
    <w:rsid w:val="009456C7"/>
    <w:rsid w:val="00945F3F"/>
    <w:rsid w:val="00950CAA"/>
    <w:rsid w:val="009523A3"/>
    <w:rsid w:val="00953DD1"/>
    <w:rsid w:val="00954000"/>
    <w:rsid w:val="00955913"/>
    <w:rsid w:val="0096356B"/>
    <w:rsid w:val="00964B00"/>
    <w:rsid w:val="00971086"/>
    <w:rsid w:val="00973463"/>
    <w:rsid w:val="00974A0C"/>
    <w:rsid w:val="00975C12"/>
    <w:rsid w:val="009760F3"/>
    <w:rsid w:val="00976CFB"/>
    <w:rsid w:val="00980239"/>
    <w:rsid w:val="0098714D"/>
    <w:rsid w:val="009873AF"/>
    <w:rsid w:val="009908C6"/>
    <w:rsid w:val="00991608"/>
    <w:rsid w:val="00993C33"/>
    <w:rsid w:val="009940B2"/>
    <w:rsid w:val="009967FC"/>
    <w:rsid w:val="009A007C"/>
    <w:rsid w:val="009A0830"/>
    <w:rsid w:val="009A0E8D"/>
    <w:rsid w:val="009A3168"/>
    <w:rsid w:val="009A5164"/>
    <w:rsid w:val="009A6772"/>
    <w:rsid w:val="009B26E7"/>
    <w:rsid w:val="009B283B"/>
    <w:rsid w:val="009B5B02"/>
    <w:rsid w:val="009B64BB"/>
    <w:rsid w:val="009C0D49"/>
    <w:rsid w:val="009C300D"/>
    <w:rsid w:val="009C46BD"/>
    <w:rsid w:val="009C7CDB"/>
    <w:rsid w:val="009D2100"/>
    <w:rsid w:val="009E29DB"/>
    <w:rsid w:val="009E38A4"/>
    <w:rsid w:val="009E45DD"/>
    <w:rsid w:val="009F0384"/>
    <w:rsid w:val="009F1104"/>
    <w:rsid w:val="009F24C5"/>
    <w:rsid w:val="009F3CDF"/>
    <w:rsid w:val="009F45D9"/>
    <w:rsid w:val="009F5D57"/>
    <w:rsid w:val="00A00697"/>
    <w:rsid w:val="00A00768"/>
    <w:rsid w:val="00A00A3F"/>
    <w:rsid w:val="00A01136"/>
    <w:rsid w:val="00A01489"/>
    <w:rsid w:val="00A03327"/>
    <w:rsid w:val="00A03E19"/>
    <w:rsid w:val="00A052E0"/>
    <w:rsid w:val="00A062D2"/>
    <w:rsid w:val="00A10940"/>
    <w:rsid w:val="00A12A75"/>
    <w:rsid w:val="00A130B1"/>
    <w:rsid w:val="00A14BCA"/>
    <w:rsid w:val="00A153F6"/>
    <w:rsid w:val="00A16878"/>
    <w:rsid w:val="00A16D61"/>
    <w:rsid w:val="00A17933"/>
    <w:rsid w:val="00A2253E"/>
    <w:rsid w:val="00A231BD"/>
    <w:rsid w:val="00A271CD"/>
    <w:rsid w:val="00A3026E"/>
    <w:rsid w:val="00A30B5B"/>
    <w:rsid w:val="00A312EA"/>
    <w:rsid w:val="00A338F1"/>
    <w:rsid w:val="00A3484D"/>
    <w:rsid w:val="00A349BA"/>
    <w:rsid w:val="00A34B8B"/>
    <w:rsid w:val="00A34F40"/>
    <w:rsid w:val="00A35BE0"/>
    <w:rsid w:val="00A36FCF"/>
    <w:rsid w:val="00A4537E"/>
    <w:rsid w:val="00A45D77"/>
    <w:rsid w:val="00A51AD3"/>
    <w:rsid w:val="00A521DD"/>
    <w:rsid w:val="00A535A2"/>
    <w:rsid w:val="00A540A1"/>
    <w:rsid w:val="00A546DB"/>
    <w:rsid w:val="00A553C8"/>
    <w:rsid w:val="00A5572C"/>
    <w:rsid w:val="00A60CC4"/>
    <w:rsid w:val="00A6129C"/>
    <w:rsid w:val="00A62C39"/>
    <w:rsid w:val="00A72710"/>
    <w:rsid w:val="00A72F22"/>
    <w:rsid w:val="00A7360F"/>
    <w:rsid w:val="00A748A6"/>
    <w:rsid w:val="00A769F4"/>
    <w:rsid w:val="00A776B4"/>
    <w:rsid w:val="00A8070B"/>
    <w:rsid w:val="00A84102"/>
    <w:rsid w:val="00A84BFB"/>
    <w:rsid w:val="00A867C6"/>
    <w:rsid w:val="00A8787A"/>
    <w:rsid w:val="00A87F2D"/>
    <w:rsid w:val="00A9133E"/>
    <w:rsid w:val="00A94361"/>
    <w:rsid w:val="00A97781"/>
    <w:rsid w:val="00AA060A"/>
    <w:rsid w:val="00AA293C"/>
    <w:rsid w:val="00AA428B"/>
    <w:rsid w:val="00AA4D44"/>
    <w:rsid w:val="00AA6657"/>
    <w:rsid w:val="00AA6D4C"/>
    <w:rsid w:val="00AB14FE"/>
    <w:rsid w:val="00AB2E17"/>
    <w:rsid w:val="00AB347B"/>
    <w:rsid w:val="00AB477C"/>
    <w:rsid w:val="00AB582C"/>
    <w:rsid w:val="00AC4A1B"/>
    <w:rsid w:val="00AC5DEC"/>
    <w:rsid w:val="00AC7D2D"/>
    <w:rsid w:val="00AD4029"/>
    <w:rsid w:val="00AE0018"/>
    <w:rsid w:val="00AE15BF"/>
    <w:rsid w:val="00AE47BC"/>
    <w:rsid w:val="00AE5CD0"/>
    <w:rsid w:val="00AE7CB0"/>
    <w:rsid w:val="00AF401A"/>
    <w:rsid w:val="00AF4E3A"/>
    <w:rsid w:val="00AF68A2"/>
    <w:rsid w:val="00B00E68"/>
    <w:rsid w:val="00B01C8A"/>
    <w:rsid w:val="00B104CC"/>
    <w:rsid w:val="00B112B4"/>
    <w:rsid w:val="00B15A01"/>
    <w:rsid w:val="00B20827"/>
    <w:rsid w:val="00B212BB"/>
    <w:rsid w:val="00B22A38"/>
    <w:rsid w:val="00B22CD3"/>
    <w:rsid w:val="00B275BE"/>
    <w:rsid w:val="00B30179"/>
    <w:rsid w:val="00B326F8"/>
    <w:rsid w:val="00B40037"/>
    <w:rsid w:val="00B402FA"/>
    <w:rsid w:val="00B417CC"/>
    <w:rsid w:val="00B419AF"/>
    <w:rsid w:val="00B421C1"/>
    <w:rsid w:val="00B4429E"/>
    <w:rsid w:val="00B45E41"/>
    <w:rsid w:val="00B45F2F"/>
    <w:rsid w:val="00B52E8A"/>
    <w:rsid w:val="00B53C21"/>
    <w:rsid w:val="00B53CE6"/>
    <w:rsid w:val="00B54BA3"/>
    <w:rsid w:val="00B55C71"/>
    <w:rsid w:val="00B56DBD"/>
    <w:rsid w:val="00B56E4A"/>
    <w:rsid w:val="00B56E9C"/>
    <w:rsid w:val="00B57125"/>
    <w:rsid w:val="00B57767"/>
    <w:rsid w:val="00B57773"/>
    <w:rsid w:val="00B6011F"/>
    <w:rsid w:val="00B64B1F"/>
    <w:rsid w:val="00B6553F"/>
    <w:rsid w:val="00B72186"/>
    <w:rsid w:val="00B75D79"/>
    <w:rsid w:val="00B77D05"/>
    <w:rsid w:val="00B80534"/>
    <w:rsid w:val="00B80B24"/>
    <w:rsid w:val="00B81206"/>
    <w:rsid w:val="00B81E12"/>
    <w:rsid w:val="00B8562F"/>
    <w:rsid w:val="00B8581D"/>
    <w:rsid w:val="00B91F53"/>
    <w:rsid w:val="00B91F8E"/>
    <w:rsid w:val="00B9204B"/>
    <w:rsid w:val="00B92C2D"/>
    <w:rsid w:val="00B92E8C"/>
    <w:rsid w:val="00B95EE4"/>
    <w:rsid w:val="00BA0639"/>
    <w:rsid w:val="00BA0995"/>
    <w:rsid w:val="00BA13A2"/>
    <w:rsid w:val="00BA49B0"/>
    <w:rsid w:val="00BA5275"/>
    <w:rsid w:val="00BA5CBA"/>
    <w:rsid w:val="00BB00F5"/>
    <w:rsid w:val="00BB5B2E"/>
    <w:rsid w:val="00BC0844"/>
    <w:rsid w:val="00BC1F18"/>
    <w:rsid w:val="00BC2F55"/>
    <w:rsid w:val="00BC3FA0"/>
    <w:rsid w:val="00BC5834"/>
    <w:rsid w:val="00BC6FB5"/>
    <w:rsid w:val="00BC74E9"/>
    <w:rsid w:val="00BD0827"/>
    <w:rsid w:val="00BD11F9"/>
    <w:rsid w:val="00BD23E9"/>
    <w:rsid w:val="00BD55A8"/>
    <w:rsid w:val="00BE3693"/>
    <w:rsid w:val="00BF0477"/>
    <w:rsid w:val="00BF335A"/>
    <w:rsid w:val="00BF5139"/>
    <w:rsid w:val="00BF5897"/>
    <w:rsid w:val="00BF5B1D"/>
    <w:rsid w:val="00BF64FB"/>
    <w:rsid w:val="00BF68A8"/>
    <w:rsid w:val="00C014EC"/>
    <w:rsid w:val="00C039C0"/>
    <w:rsid w:val="00C051E2"/>
    <w:rsid w:val="00C06793"/>
    <w:rsid w:val="00C11A03"/>
    <w:rsid w:val="00C14513"/>
    <w:rsid w:val="00C15C0C"/>
    <w:rsid w:val="00C21E00"/>
    <w:rsid w:val="00C22419"/>
    <w:rsid w:val="00C227D3"/>
    <w:rsid w:val="00C22C0C"/>
    <w:rsid w:val="00C30657"/>
    <w:rsid w:val="00C3354D"/>
    <w:rsid w:val="00C40399"/>
    <w:rsid w:val="00C41519"/>
    <w:rsid w:val="00C4527F"/>
    <w:rsid w:val="00C45828"/>
    <w:rsid w:val="00C463DD"/>
    <w:rsid w:val="00C4724C"/>
    <w:rsid w:val="00C567F7"/>
    <w:rsid w:val="00C56B52"/>
    <w:rsid w:val="00C57248"/>
    <w:rsid w:val="00C573A0"/>
    <w:rsid w:val="00C578A4"/>
    <w:rsid w:val="00C601B9"/>
    <w:rsid w:val="00C629A0"/>
    <w:rsid w:val="00C6369C"/>
    <w:rsid w:val="00C64629"/>
    <w:rsid w:val="00C726B6"/>
    <w:rsid w:val="00C745C3"/>
    <w:rsid w:val="00C756CC"/>
    <w:rsid w:val="00C76E75"/>
    <w:rsid w:val="00C832B4"/>
    <w:rsid w:val="00C83A11"/>
    <w:rsid w:val="00C87BA7"/>
    <w:rsid w:val="00C9265B"/>
    <w:rsid w:val="00C96DF2"/>
    <w:rsid w:val="00CA325A"/>
    <w:rsid w:val="00CA3C5B"/>
    <w:rsid w:val="00CA3E3A"/>
    <w:rsid w:val="00CA6B13"/>
    <w:rsid w:val="00CA7309"/>
    <w:rsid w:val="00CB03DA"/>
    <w:rsid w:val="00CB3E03"/>
    <w:rsid w:val="00CB711A"/>
    <w:rsid w:val="00CB78FB"/>
    <w:rsid w:val="00CC10FB"/>
    <w:rsid w:val="00CC3E16"/>
    <w:rsid w:val="00CC7D89"/>
    <w:rsid w:val="00CD1DBB"/>
    <w:rsid w:val="00CD4AA6"/>
    <w:rsid w:val="00CD70CC"/>
    <w:rsid w:val="00CD78B5"/>
    <w:rsid w:val="00CE0F66"/>
    <w:rsid w:val="00CE272F"/>
    <w:rsid w:val="00CE4232"/>
    <w:rsid w:val="00CE4A8F"/>
    <w:rsid w:val="00CE679B"/>
    <w:rsid w:val="00CE67C2"/>
    <w:rsid w:val="00CF1A4B"/>
    <w:rsid w:val="00CF7AC6"/>
    <w:rsid w:val="00D016D9"/>
    <w:rsid w:val="00D023D0"/>
    <w:rsid w:val="00D02B92"/>
    <w:rsid w:val="00D04C8B"/>
    <w:rsid w:val="00D06031"/>
    <w:rsid w:val="00D06574"/>
    <w:rsid w:val="00D13433"/>
    <w:rsid w:val="00D1595D"/>
    <w:rsid w:val="00D16818"/>
    <w:rsid w:val="00D16D9C"/>
    <w:rsid w:val="00D17394"/>
    <w:rsid w:val="00D2031B"/>
    <w:rsid w:val="00D214D8"/>
    <w:rsid w:val="00D24702"/>
    <w:rsid w:val="00D248B6"/>
    <w:rsid w:val="00D25C83"/>
    <w:rsid w:val="00D25FE2"/>
    <w:rsid w:val="00D26051"/>
    <w:rsid w:val="00D26E07"/>
    <w:rsid w:val="00D3038B"/>
    <w:rsid w:val="00D30FC4"/>
    <w:rsid w:val="00D3126E"/>
    <w:rsid w:val="00D322D8"/>
    <w:rsid w:val="00D33EED"/>
    <w:rsid w:val="00D360CC"/>
    <w:rsid w:val="00D40073"/>
    <w:rsid w:val="00D4197B"/>
    <w:rsid w:val="00D422AD"/>
    <w:rsid w:val="00D42AAB"/>
    <w:rsid w:val="00D42FF9"/>
    <w:rsid w:val="00D43252"/>
    <w:rsid w:val="00D44D04"/>
    <w:rsid w:val="00D45FD8"/>
    <w:rsid w:val="00D46509"/>
    <w:rsid w:val="00D47EEA"/>
    <w:rsid w:val="00D51093"/>
    <w:rsid w:val="00D52E7D"/>
    <w:rsid w:val="00D543B9"/>
    <w:rsid w:val="00D57CF2"/>
    <w:rsid w:val="00D57F77"/>
    <w:rsid w:val="00D6145A"/>
    <w:rsid w:val="00D627E4"/>
    <w:rsid w:val="00D6586F"/>
    <w:rsid w:val="00D65FAE"/>
    <w:rsid w:val="00D6640C"/>
    <w:rsid w:val="00D70056"/>
    <w:rsid w:val="00D74E1F"/>
    <w:rsid w:val="00D773DF"/>
    <w:rsid w:val="00D816DF"/>
    <w:rsid w:val="00D853E7"/>
    <w:rsid w:val="00D867EB"/>
    <w:rsid w:val="00D90635"/>
    <w:rsid w:val="00D913AC"/>
    <w:rsid w:val="00D92E89"/>
    <w:rsid w:val="00D95303"/>
    <w:rsid w:val="00D955EE"/>
    <w:rsid w:val="00D978C6"/>
    <w:rsid w:val="00DA0476"/>
    <w:rsid w:val="00DA13E4"/>
    <w:rsid w:val="00DA3C1C"/>
    <w:rsid w:val="00DA52E0"/>
    <w:rsid w:val="00DA6132"/>
    <w:rsid w:val="00DA7251"/>
    <w:rsid w:val="00DB2170"/>
    <w:rsid w:val="00DB2800"/>
    <w:rsid w:val="00DB70D1"/>
    <w:rsid w:val="00DC0DFA"/>
    <w:rsid w:val="00DC15D1"/>
    <w:rsid w:val="00DC2C25"/>
    <w:rsid w:val="00DC59E9"/>
    <w:rsid w:val="00DC6D39"/>
    <w:rsid w:val="00DD0611"/>
    <w:rsid w:val="00DD3320"/>
    <w:rsid w:val="00DD4F57"/>
    <w:rsid w:val="00DD6958"/>
    <w:rsid w:val="00DE773F"/>
    <w:rsid w:val="00DF105D"/>
    <w:rsid w:val="00DF1F6A"/>
    <w:rsid w:val="00E006A3"/>
    <w:rsid w:val="00E01BEB"/>
    <w:rsid w:val="00E03036"/>
    <w:rsid w:val="00E046DF"/>
    <w:rsid w:val="00E04F12"/>
    <w:rsid w:val="00E05650"/>
    <w:rsid w:val="00E06D4A"/>
    <w:rsid w:val="00E11E65"/>
    <w:rsid w:val="00E1283A"/>
    <w:rsid w:val="00E144A8"/>
    <w:rsid w:val="00E2205E"/>
    <w:rsid w:val="00E22B0C"/>
    <w:rsid w:val="00E2399D"/>
    <w:rsid w:val="00E23D09"/>
    <w:rsid w:val="00E265A0"/>
    <w:rsid w:val="00E27346"/>
    <w:rsid w:val="00E27591"/>
    <w:rsid w:val="00E36A45"/>
    <w:rsid w:val="00E40A45"/>
    <w:rsid w:val="00E40C7D"/>
    <w:rsid w:val="00E41463"/>
    <w:rsid w:val="00E428FE"/>
    <w:rsid w:val="00E43505"/>
    <w:rsid w:val="00E43A07"/>
    <w:rsid w:val="00E450F5"/>
    <w:rsid w:val="00E45884"/>
    <w:rsid w:val="00E4795B"/>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7200"/>
    <w:rsid w:val="00E77E4E"/>
    <w:rsid w:val="00E80828"/>
    <w:rsid w:val="00E816EB"/>
    <w:rsid w:val="00E82A93"/>
    <w:rsid w:val="00E83070"/>
    <w:rsid w:val="00E836AA"/>
    <w:rsid w:val="00E838BD"/>
    <w:rsid w:val="00E839A8"/>
    <w:rsid w:val="00E84DDA"/>
    <w:rsid w:val="00E8642B"/>
    <w:rsid w:val="00E87FBF"/>
    <w:rsid w:val="00E90DB8"/>
    <w:rsid w:val="00E940C1"/>
    <w:rsid w:val="00E944F7"/>
    <w:rsid w:val="00E94647"/>
    <w:rsid w:val="00E96630"/>
    <w:rsid w:val="00EA2A77"/>
    <w:rsid w:val="00EA49F9"/>
    <w:rsid w:val="00EA5931"/>
    <w:rsid w:val="00EB1090"/>
    <w:rsid w:val="00EB13D3"/>
    <w:rsid w:val="00EC189B"/>
    <w:rsid w:val="00EC1EF0"/>
    <w:rsid w:val="00EC4910"/>
    <w:rsid w:val="00EC4AD2"/>
    <w:rsid w:val="00EC6D8C"/>
    <w:rsid w:val="00EC7ED5"/>
    <w:rsid w:val="00ED03BB"/>
    <w:rsid w:val="00ED7443"/>
    <w:rsid w:val="00ED7757"/>
    <w:rsid w:val="00ED7A2A"/>
    <w:rsid w:val="00EE112B"/>
    <w:rsid w:val="00EE2B61"/>
    <w:rsid w:val="00EE2D63"/>
    <w:rsid w:val="00EE6C69"/>
    <w:rsid w:val="00EF04EC"/>
    <w:rsid w:val="00EF0B13"/>
    <w:rsid w:val="00EF1D7F"/>
    <w:rsid w:val="00EF26C0"/>
    <w:rsid w:val="00EF2EB9"/>
    <w:rsid w:val="00EF3B36"/>
    <w:rsid w:val="00EF3CBC"/>
    <w:rsid w:val="00F00556"/>
    <w:rsid w:val="00F0726A"/>
    <w:rsid w:val="00F0738D"/>
    <w:rsid w:val="00F07589"/>
    <w:rsid w:val="00F116F9"/>
    <w:rsid w:val="00F12F4F"/>
    <w:rsid w:val="00F16022"/>
    <w:rsid w:val="00F1639F"/>
    <w:rsid w:val="00F165EE"/>
    <w:rsid w:val="00F21884"/>
    <w:rsid w:val="00F240A1"/>
    <w:rsid w:val="00F241F2"/>
    <w:rsid w:val="00F2555C"/>
    <w:rsid w:val="00F256C2"/>
    <w:rsid w:val="00F26CCA"/>
    <w:rsid w:val="00F31E5F"/>
    <w:rsid w:val="00F322F8"/>
    <w:rsid w:val="00F35213"/>
    <w:rsid w:val="00F35DA9"/>
    <w:rsid w:val="00F40B22"/>
    <w:rsid w:val="00F40DFB"/>
    <w:rsid w:val="00F4627A"/>
    <w:rsid w:val="00F50B56"/>
    <w:rsid w:val="00F5243C"/>
    <w:rsid w:val="00F529EB"/>
    <w:rsid w:val="00F53557"/>
    <w:rsid w:val="00F5399E"/>
    <w:rsid w:val="00F548A5"/>
    <w:rsid w:val="00F6100A"/>
    <w:rsid w:val="00F6690C"/>
    <w:rsid w:val="00F66F59"/>
    <w:rsid w:val="00F70C4D"/>
    <w:rsid w:val="00F7615D"/>
    <w:rsid w:val="00F76B37"/>
    <w:rsid w:val="00F77999"/>
    <w:rsid w:val="00F91BBA"/>
    <w:rsid w:val="00F92CAD"/>
    <w:rsid w:val="00F93781"/>
    <w:rsid w:val="00F952CD"/>
    <w:rsid w:val="00F95493"/>
    <w:rsid w:val="00F95C8C"/>
    <w:rsid w:val="00F977DF"/>
    <w:rsid w:val="00FA0F1B"/>
    <w:rsid w:val="00FA1193"/>
    <w:rsid w:val="00FA4F63"/>
    <w:rsid w:val="00FB3047"/>
    <w:rsid w:val="00FB3826"/>
    <w:rsid w:val="00FB415B"/>
    <w:rsid w:val="00FB5173"/>
    <w:rsid w:val="00FB546C"/>
    <w:rsid w:val="00FB613B"/>
    <w:rsid w:val="00FB6149"/>
    <w:rsid w:val="00FB7B6C"/>
    <w:rsid w:val="00FC0172"/>
    <w:rsid w:val="00FC234D"/>
    <w:rsid w:val="00FC6329"/>
    <w:rsid w:val="00FC68B7"/>
    <w:rsid w:val="00FC7AEA"/>
    <w:rsid w:val="00FD0B32"/>
    <w:rsid w:val="00FD27E7"/>
    <w:rsid w:val="00FD2962"/>
    <w:rsid w:val="00FD3B2C"/>
    <w:rsid w:val="00FD3F98"/>
    <w:rsid w:val="00FD4F8D"/>
    <w:rsid w:val="00FD79EE"/>
    <w:rsid w:val="00FE106A"/>
    <w:rsid w:val="00FE1696"/>
    <w:rsid w:val="00FE5476"/>
    <w:rsid w:val="00FE740E"/>
    <w:rsid w:val="00FE7450"/>
    <w:rsid w:val="00FF145D"/>
    <w:rsid w:val="00FF1FE4"/>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PlainTextChar">
    <w:name w:val="Plain Text Char"/>
    <w:basedOn w:val="DefaultParagraphFont"/>
    <w:link w:val="PlainText"/>
    <w:uiPriority w:val="99"/>
    <w:semiHidden/>
    <w:rsid w:val="004D615B"/>
    <w:rPr>
      <w:rFonts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11285583">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146820474">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1466589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14619013">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9223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9573F-6DE0-4751-B463-430429B8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E07D0F11-7019-4ABF-A82F-7F0E702C9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3956</Characters>
  <Application>Microsoft Office Word</Application>
  <DocSecurity>0</DocSecurity>
  <Lines>77</Lines>
  <Paragraphs>30</Paragraphs>
  <ScaleCrop>false</ScaleCrop>
  <HeadingPairs>
    <vt:vector size="2" baseType="variant">
      <vt:variant>
        <vt:lpstr>Title</vt:lpstr>
      </vt:variant>
      <vt:variant>
        <vt:i4>1</vt:i4>
      </vt:variant>
    </vt:vector>
  </HeadingPairs>
  <TitlesOfParts>
    <vt:vector size="1" baseType="lpstr">
      <vt:lpstr>ECE/TRANS/WP.29/GRVA/2024/25</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ECE/TRANS/WP.29/GRVA/2025/43</dc:title>
  <dc:subject>2511239</dc:subject>
  <dc:creator/>
  <cp:keywords/>
  <dc:description/>
  <cp:lastModifiedBy/>
  <cp:revision>1</cp:revision>
  <dcterms:created xsi:type="dcterms:W3CDTF">2025-07-09T14:17:00Z</dcterms:created>
  <dcterms:modified xsi:type="dcterms:W3CDTF">2025-07-09T14:17:00Z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