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71CC" w14:paraId="6B04C11A" w14:textId="77777777" w:rsidTr="00547C32">
        <w:tc>
          <w:tcPr>
            <w:tcW w:w="9350" w:type="dxa"/>
            <w:gridSpan w:val="4"/>
            <w:shd w:val="clear" w:color="auto" w:fill="auto"/>
          </w:tcPr>
          <w:p w14:paraId="2ECCA921" w14:textId="77777777" w:rsidR="00F171CC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7C811F97" w14:textId="77777777" w:rsidR="00F171CC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00A5E470" w14:textId="77777777" w:rsidR="00F171CC" w:rsidRPr="0097125E" w:rsidRDefault="00F171CC" w:rsidP="00547C32">
            <w:pPr>
              <w:jc w:val="center"/>
              <w:rPr>
                <w:rFonts w:ascii="Roboto" w:hAnsi="Roboto"/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One major comment per form</w:t>
            </w:r>
          </w:p>
          <w:p w14:paraId="77394479" w14:textId="77777777" w:rsidR="00F171CC" w:rsidRDefault="00F171CC" w:rsidP="00547C32">
            <w:pPr>
              <w:jc w:val="center"/>
              <w:rPr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(Shaded blocks for use by the IWG Secretar</w:t>
            </w:r>
            <w:r>
              <w:rPr>
                <w:rFonts w:ascii="Roboto" w:hAnsi="Roboto"/>
                <w:lang w:val="en-US"/>
              </w:rPr>
              <w:t>iat</w:t>
            </w:r>
            <w:r w:rsidRPr="0097125E">
              <w:rPr>
                <w:rFonts w:ascii="Roboto" w:hAnsi="Roboto"/>
                <w:lang w:val="en-US"/>
              </w:rPr>
              <w:t>)</w:t>
            </w:r>
          </w:p>
        </w:tc>
      </w:tr>
      <w:tr w:rsidR="00F171CC" w14:paraId="7ECE8305" w14:textId="77777777" w:rsidTr="00547C32">
        <w:tc>
          <w:tcPr>
            <w:tcW w:w="2337" w:type="dxa"/>
            <w:shd w:val="clear" w:color="auto" w:fill="auto"/>
          </w:tcPr>
          <w:p w14:paraId="30710472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7AC468F2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5BFAFC74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46B3E7C0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C00BBB" w14:paraId="6CEF1173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53854197" w14:textId="77777777" w:rsidR="00C00BBB" w:rsidRDefault="00C00BBB" w:rsidP="00C00BBB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2118D" w14:textId="7F69B0E4" w:rsidR="00C00BBB" w:rsidRDefault="00584A23" w:rsidP="00C00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ADS-12-05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823F1" w14:textId="4CE694F6" w:rsidR="00C00BBB" w:rsidRDefault="00C00BBB" w:rsidP="00C00BBB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A699" w14:textId="438D0010" w:rsidR="00C00BBB" w:rsidRDefault="00584A23" w:rsidP="00C00BB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16 June 2025</w:t>
            </w:r>
          </w:p>
        </w:tc>
      </w:tr>
      <w:tr w:rsidR="00F171CC" w14:paraId="4BF69026" w14:textId="77777777" w:rsidTr="00547C32">
        <w:trPr>
          <w:trHeight w:val="144"/>
        </w:trPr>
        <w:tc>
          <w:tcPr>
            <w:tcW w:w="2337" w:type="dxa"/>
            <w:shd w:val="clear" w:color="auto" w:fill="auto"/>
          </w:tcPr>
          <w:p w14:paraId="2A7D48C3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D2E8B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48CF4BD5" w14:textId="77777777" w:rsidR="00F171CC" w:rsidRDefault="00F171CC" w:rsidP="00547C32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539D1334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</w:tr>
      <w:tr w:rsidR="00F171CC" w14:paraId="62E4109B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4D04EEFA" w14:textId="77777777" w:rsidR="00F171CC" w:rsidRDefault="00F171CC" w:rsidP="00547C32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Agenda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0B93F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20DF8A38" w14:textId="77777777" w:rsidR="00F171CC" w:rsidRDefault="00F171CC" w:rsidP="00547C32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AC64223" w14:textId="77777777" w:rsidR="00F171CC" w:rsidRDefault="00F171CC" w:rsidP="00547C32">
            <w:pPr>
              <w:jc w:val="center"/>
              <w:rPr>
                <w:lang w:val="en-US"/>
              </w:rPr>
            </w:pPr>
          </w:p>
        </w:tc>
      </w:tr>
      <w:tr w:rsidR="00F171CC" w14:paraId="106A631B" w14:textId="77777777" w:rsidTr="00547C32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DE69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47653335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6ED6B418" w14:textId="77777777" w:rsidTr="00547C32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B708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38429EE6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12CCAF65" w14:textId="77777777" w:rsidTr="00547C32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50E" w14:textId="06E4479F" w:rsidR="00F171CC" w:rsidRDefault="00C00BBB" w:rsidP="00547C32">
            <w:pPr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China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3B10E923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11205427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17AB3" w14:textId="77777777" w:rsidR="00F171CC" w:rsidRPr="00D719D9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D0A09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CF6A90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DC030E3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2DA7E197" w14:textId="77777777" w:rsidTr="00547C32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90DEC" w14:textId="77777777" w:rsidR="00F171CC" w:rsidRDefault="00F171CC" w:rsidP="00547C32">
            <w:pPr>
              <w:rPr>
                <w:lang w:val="en-US"/>
              </w:rPr>
            </w:pPr>
            <w:r w:rsidRPr="00D719D9">
              <w:rPr>
                <w:lang w:val="en-US"/>
              </w:rPr>
              <w:t>Summary of Change (25 words or less)</w:t>
            </w:r>
          </w:p>
        </w:tc>
      </w:tr>
      <w:tr w:rsidR="00F171CC" w14:paraId="60F73D28" w14:textId="77777777" w:rsidTr="00547C32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22F1" w14:textId="3CD29C57" w:rsidR="00F171CC" w:rsidRDefault="006A5D00" w:rsidP="00547C32">
            <w:pPr>
              <w:rPr>
                <w:lang w:val="en-US" w:eastAsia="zh-CN"/>
              </w:rPr>
            </w:pPr>
            <w:r w:rsidRPr="00105307">
              <w:rPr>
                <w:lang w:val="en-US" w:eastAsia="zh-CN"/>
              </w:rPr>
              <w:t>Editorial Modifications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F171CC" w14:paraId="1C3AED96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1DEC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299E8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75BCF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9D7DD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3267F5C7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6517" w14:textId="77777777" w:rsidR="00F171CC" w:rsidRDefault="00F171CC" w:rsidP="00547C32">
            <w:pPr>
              <w:rPr>
                <w:lang w:val="en-US"/>
              </w:rPr>
            </w:pPr>
            <w:r w:rsidRPr="00972275">
              <w:rPr>
                <w:lang w:val="en-US"/>
              </w:rPr>
              <w:t>Reason for Change (Justification)</w:t>
            </w:r>
          </w:p>
        </w:tc>
      </w:tr>
      <w:tr w:rsidR="00F171CC" w14:paraId="6C7B4FF4" w14:textId="77777777" w:rsidTr="00547C32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A5A3" w14:textId="3B1DF413" w:rsidR="00F171CC" w:rsidRDefault="00C774C0" w:rsidP="00F171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5C6FF1" w:rsidRPr="005C6FF1">
              <w:rPr>
                <w:lang w:val="en-US" w:eastAsia="zh-CN"/>
              </w:rPr>
              <w:t xml:space="preserve">ection 3.14 provides the definition of </w:t>
            </w:r>
            <w:r w:rsidR="005C6FF1">
              <w:rPr>
                <w:rFonts w:hint="eastAsia"/>
                <w:lang w:val="en-US" w:eastAsia="zh-CN"/>
              </w:rPr>
              <w:t>“</w:t>
            </w:r>
            <w:r w:rsidR="005C6FF1" w:rsidRPr="005C6FF1">
              <w:rPr>
                <w:lang w:val="en-US" w:eastAsia="zh-CN"/>
              </w:rPr>
              <w:t>ADS user</w:t>
            </w:r>
            <w:r w:rsidR="005C6FF1">
              <w:rPr>
                <w:rFonts w:hint="eastAsia"/>
                <w:lang w:val="en-US" w:eastAsia="zh-CN"/>
              </w:rPr>
              <w:t>”，</w:t>
            </w:r>
            <w:r w:rsidR="005C6FF1">
              <w:rPr>
                <w:rFonts w:hint="eastAsia"/>
                <w:lang w:val="en-US" w:eastAsia="zh-CN"/>
              </w:rPr>
              <w:t>but</w:t>
            </w:r>
            <w:r w:rsidR="005C6FF1">
              <w:rPr>
                <w:lang w:val="en-US" w:eastAsia="zh-CN"/>
              </w:rPr>
              <w:t xml:space="preserve"> </w:t>
            </w:r>
            <w:r w:rsidR="005C6FF1">
              <w:rPr>
                <w:rFonts w:hint="eastAsia"/>
                <w:lang w:val="en-US" w:eastAsia="zh-CN"/>
              </w:rPr>
              <w:t>“</w:t>
            </w:r>
            <w:r w:rsidR="005C6FF1">
              <w:rPr>
                <w:rFonts w:hint="eastAsia"/>
                <w:lang w:val="en-US" w:eastAsia="zh-CN"/>
              </w:rPr>
              <w:t>A</w:t>
            </w:r>
            <w:r w:rsidR="005C6FF1">
              <w:rPr>
                <w:lang w:val="en-US" w:eastAsia="zh-CN"/>
              </w:rPr>
              <w:t xml:space="preserve">DS </w:t>
            </w:r>
            <w:r w:rsidR="005C6FF1">
              <w:rPr>
                <w:rFonts w:hint="eastAsia"/>
                <w:lang w:val="en-US" w:eastAsia="zh-CN"/>
              </w:rPr>
              <w:t>vehicle</w:t>
            </w:r>
            <w:r w:rsidR="005C6FF1">
              <w:rPr>
                <w:lang w:val="en-US" w:eastAsia="zh-CN"/>
              </w:rPr>
              <w:t xml:space="preserve"> user</w:t>
            </w:r>
            <w:r w:rsidR="005C6FF1">
              <w:rPr>
                <w:rFonts w:hint="eastAsia"/>
                <w:lang w:val="en-US" w:eastAsia="zh-CN"/>
              </w:rPr>
              <w:t>”</w:t>
            </w:r>
            <w:r w:rsidR="005C6FF1">
              <w:rPr>
                <w:rFonts w:hint="eastAsia"/>
                <w:lang w:val="en-US" w:eastAsia="zh-CN"/>
              </w:rPr>
              <w:t xml:space="preserve"> </w:t>
            </w:r>
            <w:r w:rsidR="005C6FF1">
              <w:rPr>
                <w:lang w:val="en-US" w:eastAsia="zh-CN"/>
              </w:rPr>
              <w:t>and “target user” are also used in this regulation.</w:t>
            </w:r>
            <w:r w:rsidR="00524091">
              <w:rPr>
                <w:lang w:val="en-US" w:eastAsia="zh-CN"/>
              </w:rPr>
              <w:t xml:space="preserve"> </w:t>
            </w:r>
            <w:r w:rsidR="00524091">
              <w:rPr>
                <w:rFonts w:hint="eastAsia"/>
                <w:lang w:val="en-US" w:eastAsia="zh-CN"/>
              </w:rPr>
              <w:t>We</w:t>
            </w:r>
            <w:r w:rsidR="00524091">
              <w:rPr>
                <w:lang w:val="en-US" w:eastAsia="zh-CN"/>
              </w:rPr>
              <w:t xml:space="preserve"> </w:t>
            </w:r>
            <w:r w:rsidR="000C42BB">
              <w:rPr>
                <w:lang w:val="en-US" w:eastAsia="zh-CN"/>
              </w:rPr>
              <w:t>propose to</w:t>
            </w:r>
            <w:r w:rsidR="00524091">
              <w:rPr>
                <w:lang w:val="en-US" w:eastAsia="zh-CN"/>
              </w:rPr>
              <w:t xml:space="preserve"> replac</w:t>
            </w:r>
            <w:r w:rsidR="000C42BB">
              <w:rPr>
                <w:lang w:val="en-US" w:eastAsia="zh-CN"/>
              </w:rPr>
              <w:t>e</w:t>
            </w:r>
            <w:r w:rsidR="00524091">
              <w:rPr>
                <w:lang w:val="en-US" w:eastAsia="zh-CN"/>
              </w:rPr>
              <w:t xml:space="preserve"> </w:t>
            </w:r>
            <w:r w:rsidR="00524091">
              <w:rPr>
                <w:rFonts w:hint="eastAsia"/>
                <w:lang w:val="en-US" w:eastAsia="zh-CN"/>
              </w:rPr>
              <w:t>“</w:t>
            </w:r>
            <w:r w:rsidR="00524091">
              <w:rPr>
                <w:rFonts w:hint="eastAsia"/>
                <w:lang w:val="en-US" w:eastAsia="zh-CN"/>
              </w:rPr>
              <w:t>A</w:t>
            </w:r>
            <w:r w:rsidR="00524091">
              <w:rPr>
                <w:lang w:val="en-US" w:eastAsia="zh-CN"/>
              </w:rPr>
              <w:t xml:space="preserve">DS </w:t>
            </w:r>
            <w:r w:rsidR="00524091">
              <w:rPr>
                <w:rFonts w:hint="eastAsia"/>
                <w:lang w:val="en-US" w:eastAsia="zh-CN"/>
              </w:rPr>
              <w:t>vehicle</w:t>
            </w:r>
            <w:r w:rsidR="00524091">
              <w:rPr>
                <w:lang w:val="en-US" w:eastAsia="zh-CN"/>
              </w:rPr>
              <w:t xml:space="preserve"> user</w:t>
            </w:r>
            <w:r w:rsidR="00524091">
              <w:rPr>
                <w:rFonts w:hint="eastAsia"/>
                <w:lang w:val="en-US" w:eastAsia="zh-CN"/>
              </w:rPr>
              <w:t>”</w:t>
            </w:r>
            <w:r w:rsidR="00524091">
              <w:rPr>
                <w:lang w:val="en-US" w:eastAsia="zh-CN"/>
              </w:rPr>
              <w:t xml:space="preserve"> “target user”</w:t>
            </w:r>
            <w:r w:rsidR="000C42BB">
              <w:rPr>
                <w:lang w:val="en-US" w:eastAsia="zh-CN"/>
              </w:rPr>
              <w:t xml:space="preserve"> and “user” with “</w:t>
            </w:r>
            <w:r w:rsidR="000C42BB" w:rsidRPr="005C6FF1">
              <w:rPr>
                <w:lang w:val="en-US" w:eastAsia="zh-CN"/>
              </w:rPr>
              <w:t xml:space="preserve"> ADS user</w:t>
            </w:r>
            <w:r w:rsidR="000C42BB">
              <w:rPr>
                <w:lang w:val="en-US" w:eastAsia="zh-CN"/>
              </w:rPr>
              <w:t xml:space="preserve">”, </w:t>
            </w:r>
            <w:r w:rsidR="00524091">
              <w:rPr>
                <w:lang w:val="en-US" w:eastAsia="zh-CN"/>
              </w:rPr>
              <w:t xml:space="preserve">except </w:t>
            </w:r>
            <w:r w:rsidR="000C42BB">
              <w:rPr>
                <w:lang w:val="en-US" w:eastAsia="zh-CN"/>
              </w:rPr>
              <w:t xml:space="preserve">for </w:t>
            </w:r>
            <w:r w:rsidR="00524091">
              <w:rPr>
                <w:lang w:val="en-US" w:eastAsia="zh-CN"/>
              </w:rPr>
              <w:t>“the road user”.</w:t>
            </w:r>
          </w:p>
        </w:tc>
      </w:tr>
      <w:tr w:rsidR="00F171CC" w14:paraId="2AD6D153" w14:textId="77777777" w:rsidTr="00547C32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51B73981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90F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146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7CBA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:rsidRPr="002F4947" w14:paraId="2489EEE5" w14:textId="77777777" w:rsidTr="00547C32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0E292A42" w14:textId="77777777" w:rsidR="00F171CC" w:rsidRPr="002F4947" w:rsidRDefault="00F171CC" w:rsidP="00547C32">
            <w:pPr>
              <w:ind w:right="144"/>
              <w:jc w:val="right"/>
              <w:rPr>
                <w:lang w:val="en-US"/>
              </w:rPr>
            </w:pPr>
            <w:r w:rsidRPr="002F4947"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5EE" w14:textId="0BE8E2C7" w:rsidR="00F171CC" w:rsidRPr="002F4947" w:rsidRDefault="000C42BB" w:rsidP="00547C3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ADS-10-05 </w:t>
            </w:r>
            <w:r w:rsidR="005C6FF1">
              <w:rPr>
                <w:rFonts w:hint="eastAsia"/>
                <w:lang w:val="en-US" w:eastAsia="zh-CN"/>
              </w:rPr>
              <w:t>3</w:t>
            </w:r>
            <w:r w:rsidR="005C6FF1">
              <w:rPr>
                <w:lang w:val="en-US" w:eastAsia="zh-CN"/>
              </w:rPr>
              <w:t>.29, 4.2.6, 4.3.3.1c), 5.2.1.1, 6.3.1.7</w:t>
            </w:r>
            <w:r w:rsidR="005C6FF1">
              <w:rPr>
                <w:rFonts w:hint="eastAsia"/>
                <w:lang w:val="en-US" w:eastAsia="zh-CN"/>
              </w:rPr>
              <w:t>c</w:t>
            </w:r>
            <w:r w:rsidR="005C6FF1">
              <w:rPr>
                <w:lang w:val="en-US" w:eastAsia="zh-CN"/>
              </w:rPr>
              <w:t>)</w:t>
            </w:r>
          </w:p>
        </w:tc>
      </w:tr>
      <w:tr w:rsidR="00F171CC" w14:paraId="0FE13D51" w14:textId="77777777" w:rsidTr="00547C32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A9E7C17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6157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A1F810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B62CCB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6A5935E1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A1089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Original text</w:t>
            </w:r>
          </w:p>
        </w:tc>
      </w:tr>
      <w:tr w:rsidR="00F171CC" w14:paraId="717146D4" w14:textId="77777777" w:rsidTr="00547C32">
        <w:trPr>
          <w:trHeight w:val="567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9D89" w14:textId="77777777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3.29.</w:t>
            </w:r>
            <w:r>
              <w:rPr>
                <w:sz w:val="20"/>
                <w:szCs w:val="20"/>
              </w:rPr>
              <w:tab/>
            </w:r>
            <w:r w:rsidRPr="008A389F">
              <w:rPr>
                <w:i/>
                <w:iCs/>
                <w:sz w:val="20"/>
                <w:szCs w:val="20"/>
              </w:rPr>
              <w:t>“Safety concept”</w:t>
            </w:r>
            <w:r w:rsidRPr="00EF6B8D">
              <w:rPr>
                <w:sz w:val="20"/>
                <w:szCs w:val="20"/>
              </w:rPr>
              <w:t xml:space="preserve"> means </w:t>
            </w:r>
            <w:bookmarkStart w:id="0" w:name="_Hlk197682548"/>
            <w:r w:rsidRPr="00EF6B8D">
              <w:rPr>
                <w:sz w:val="20"/>
                <w:szCs w:val="20"/>
              </w:rPr>
              <w:t xml:space="preserve">a description of the measures designed into the ADS </w:t>
            </w:r>
            <w:bookmarkEnd w:id="0"/>
            <w:r w:rsidRPr="00EF6B8D">
              <w:rPr>
                <w:sz w:val="20"/>
                <w:szCs w:val="20"/>
              </w:rPr>
              <w:t xml:space="preserve">so that it operates in such </w:t>
            </w:r>
            <w:r w:rsidRPr="00524091">
              <w:rPr>
                <w:sz w:val="20"/>
                <w:szCs w:val="20"/>
              </w:rPr>
              <w:t xml:space="preserve">a way that it is free of unreasonable safety risks to the </w:t>
            </w:r>
            <w:r w:rsidRPr="00524091">
              <w:rPr>
                <w:color w:val="FF0000"/>
                <w:sz w:val="20"/>
                <w:szCs w:val="20"/>
              </w:rPr>
              <w:t xml:space="preserve">ADS vehicle user(s) </w:t>
            </w:r>
            <w:r w:rsidRPr="00524091">
              <w:rPr>
                <w:sz w:val="20"/>
                <w:szCs w:val="20"/>
              </w:rPr>
              <w:t>and other road users in every operating condition relevant to the ODD.</w:t>
            </w:r>
          </w:p>
          <w:p w14:paraId="586D5FAB" w14:textId="77777777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4.2.6.</w:t>
            </w:r>
            <w:r w:rsidRPr="00524091">
              <w:rPr>
                <w:sz w:val="20"/>
                <w:szCs w:val="20"/>
              </w:rPr>
              <w:tab/>
              <w:t>Safety of</w:t>
            </w:r>
            <w:r w:rsidRPr="00524091">
              <w:rPr>
                <w:color w:val="FF0000"/>
                <w:sz w:val="20"/>
                <w:szCs w:val="20"/>
              </w:rPr>
              <w:t xml:space="preserve"> ADS vehicle users</w:t>
            </w:r>
          </w:p>
          <w:p w14:paraId="39A3EB22" w14:textId="0BF66965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4.3.3.1.</w:t>
            </w:r>
            <w:r w:rsidRPr="00524091">
              <w:rPr>
                <w:sz w:val="20"/>
                <w:szCs w:val="20"/>
              </w:rPr>
              <w:tab/>
              <w:t>c)</w:t>
            </w:r>
            <w:r w:rsidRPr="00524091">
              <w:rPr>
                <w:sz w:val="20"/>
                <w:szCs w:val="20"/>
              </w:rPr>
              <w:tab/>
              <w:t xml:space="preserve">Structured claims, argumentation, and evidence (including validation tests) that affirm and demonstrate that the ADS meets the requirements in Section 5 and is free from unreasonable risks to the </w:t>
            </w:r>
            <w:r w:rsidRPr="00524091">
              <w:rPr>
                <w:color w:val="FF0000"/>
                <w:sz w:val="20"/>
                <w:szCs w:val="20"/>
              </w:rPr>
              <w:t>ADS vehicle user(s)</w:t>
            </w:r>
            <w:r w:rsidRPr="00524091">
              <w:rPr>
                <w:sz w:val="20"/>
                <w:szCs w:val="20"/>
              </w:rPr>
              <w:t xml:space="preserve"> and other road users,</w:t>
            </w:r>
          </w:p>
          <w:p w14:paraId="608048CC" w14:textId="77777777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5.2.1.1.</w:t>
            </w:r>
            <w:r w:rsidRPr="00524091">
              <w:rPr>
                <w:sz w:val="20"/>
                <w:szCs w:val="20"/>
              </w:rPr>
              <w:tab/>
              <w:t xml:space="preserve">The ADS HMI shall provide safety relevant information and signals clearly noticeable to </w:t>
            </w:r>
            <w:r w:rsidRPr="00524091">
              <w:rPr>
                <w:color w:val="FF0000"/>
                <w:sz w:val="20"/>
                <w:szCs w:val="20"/>
              </w:rPr>
              <w:t>the target user(s)</w:t>
            </w:r>
            <w:r w:rsidRPr="00524091">
              <w:rPr>
                <w:sz w:val="20"/>
                <w:szCs w:val="20"/>
              </w:rPr>
              <w:t xml:space="preserve"> under all operating conditions, multimodal (e.g., optical, acoustic, haptic) if needed, simply and unambiguously.</w:t>
            </w:r>
          </w:p>
          <w:p w14:paraId="083EEF5C" w14:textId="14BFE7FD" w:rsidR="00F171CC" w:rsidRPr="005C6FF1" w:rsidRDefault="005C6FF1" w:rsidP="005C6FF1">
            <w:pPr>
              <w:spacing w:before="120" w:after="120"/>
              <w:ind w:left="1008" w:hanging="1008"/>
            </w:pPr>
            <w:r w:rsidRPr="00524091">
              <w:rPr>
                <w:sz w:val="20"/>
                <w:szCs w:val="20"/>
              </w:rPr>
              <w:t>6.3.1.7.</w:t>
            </w:r>
            <w:r w:rsidRPr="00524091">
              <w:rPr>
                <w:sz w:val="20"/>
                <w:szCs w:val="20"/>
              </w:rPr>
              <w:tab/>
              <w:t>(c)</w:t>
            </w:r>
            <w:r w:rsidRPr="00524091">
              <w:rPr>
                <w:sz w:val="20"/>
                <w:szCs w:val="20"/>
              </w:rPr>
              <w:tab/>
              <w:t xml:space="preserve">An analysis which shows how the ADS will behave (e.g. control strategies) to mitigate or avoid hazards which can have a bearing on the safety of the </w:t>
            </w:r>
            <w:r w:rsidRPr="00524091">
              <w:rPr>
                <w:color w:val="FF0000"/>
                <w:sz w:val="20"/>
                <w:szCs w:val="20"/>
              </w:rPr>
              <w:t xml:space="preserve">ADS vehicle user(s) </w:t>
            </w:r>
            <w:r w:rsidRPr="00524091">
              <w:rPr>
                <w:sz w:val="20"/>
                <w:szCs w:val="20"/>
              </w:rPr>
              <w:t>and other road users, and……</w:t>
            </w:r>
          </w:p>
        </w:tc>
      </w:tr>
      <w:tr w:rsidR="00F171CC" w14:paraId="193A8576" w14:textId="77777777" w:rsidTr="00547C3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72BE1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B09C5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2726E" w14:textId="77777777" w:rsidR="00F171CC" w:rsidRDefault="00F171CC" w:rsidP="00547C32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CB1B7" w14:textId="77777777" w:rsidR="00F171CC" w:rsidRDefault="00F171CC" w:rsidP="00547C32">
            <w:pPr>
              <w:rPr>
                <w:lang w:val="en-US"/>
              </w:rPr>
            </w:pPr>
          </w:p>
        </w:tc>
      </w:tr>
      <w:tr w:rsidR="00F171CC" w14:paraId="36E13C7C" w14:textId="77777777" w:rsidTr="00547C3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EBA62" w14:textId="77777777" w:rsidR="00F171CC" w:rsidRDefault="00F171CC" w:rsidP="00547C32">
            <w:pPr>
              <w:rPr>
                <w:lang w:val="en-US"/>
              </w:rPr>
            </w:pPr>
            <w:r>
              <w:rPr>
                <w:lang w:val="en-US"/>
              </w:rPr>
              <w:t>Revised text</w:t>
            </w:r>
          </w:p>
        </w:tc>
      </w:tr>
      <w:tr w:rsidR="00F171CC" w:rsidRPr="00C27845" w14:paraId="29DEEE6C" w14:textId="77777777" w:rsidTr="00547C32">
        <w:trPr>
          <w:trHeight w:val="129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39C4" w14:textId="213386AA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3.29.</w:t>
            </w:r>
            <w:r>
              <w:rPr>
                <w:sz w:val="20"/>
                <w:szCs w:val="20"/>
              </w:rPr>
              <w:tab/>
            </w:r>
            <w:r w:rsidRPr="008A389F">
              <w:rPr>
                <w:i/>
                <w:iCs/>
                <w:sz w:val="20"/>
                <w:szCs w:val="20"/>
              </w:rPr>
              <w:t>“S</w:t>
            </w:r>
            <w:r w:rsidRPr="00524091">
              <w:rPr>
                <w:i/>
                <w:iCs/>
                <w:sz w:val="20"/>
                <w:szCs w:val="20"/>
              </w:rPr>
              <w:t>afety concept”</w:t>
            </w:r>
            <w:r w:rsidRPr="00524091">
              <w:rPr>
                <w:sz w:val="20"/>
                <w:szCs w:val="20"/>
              </w:rPr>
              <w:t xml:space="preserve"> means a description of the measures designed into the ADS so that it operates in such a way that it is free of unreasonable safety risks to the </w:t>
            </w:r>
            <w:r w:rsidRPr="00524091">
              <w:rPr>
                <w:color w:val="FF0000"/>
                <w:sz w:val="20"/>
                <w:szCs w:val="20"/>
              </w:rPr>
              <w:t xml:space="preserve">ADS user(s) </w:t>
            </w:r>
            <w:r w:rsidRPr="00524091">
              <w:rPr>
                <w:sz w:val="20"/>
                <w:szCs w:val="20"/>
              </w:rPr>
              <w:t>and other road users in every operating condition relevant to the ODD.</w:t>
            </w:r>
          </w:p>
          <w:p w14:paraId="629AE3C6" w14:textId="50C1F29C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4.2.6.</w:t>
            </w:r>
            <w:r w:rsidRPr="00524091">
              <w:rPr>
                <w:sz w:val="20"/>
                <w:szCs w:val="20"/>
              </w:rPr>
              <w:tab/>
              <w:t xml:space="preserve">Safety of </w:t>
            </w:r>
            <w:r w:rsidRPr="00524091">
              <w:rPr>
                <w:color w:val="FF0000"/>
                <w:sz w:val="20"/>
                <w:szCs w:val="20"/>
              </w:rPr>
              <w:t>ADS users</w:t>
            </w:r>
          </w:p>
          <w:p w14:paraId="6B211F62" w14:textId="3B85361F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4.3.3.1.</w:t>
            </w:r>
            <w:r w:rsidRPr="00524091">
              <w:rPr>
                <w:sz w:val="20"/>
                <w:szCs w:val="20"/>
              </w:rPr>
              <w:tab/>
              <w:t>c)</w:t>
            </w:r>
            <w:r w:rsidRPr="00524091">
              <w:rPr>
                <w:sz w:val="20"/>
                <w:szCs w:val="20"/>
              </w:rPr>
              <w:tab/>
              <w:t>Structured claims, argumentation, and evidence (including validation tests) that affirm and demonstrate that the ADS meets the requirements in Section 5 and is free from unreasonable risks to the</w:t>
            </w:r>
            <w:r w:rsidRPr="00524091">
              <w:rPr>
                <w:color w:val="FF0000"/>
                <w:sz w:val="20"/>
                <w:szCs w:val="20"/>
              </w:rPr>
              <w:t xml:space="preserve"> ADS user(s) </w:t>
            </w:r>
            <w:r w:rsidRPr="00524091">
              <w:rPr>
                <w:sz w:val="20"/>
                <w:szCs w:val="20"/>
              </w:rPr>
              <w:t>and other road users,</w:t>
            </w:r>
          </w:p>
          <w:p w14:paraId="70BDE77D" w14:textId="4A102D82" w:rsidR="005C6FF1" w:rsidRPr="00524091" w:rsidRDefault="005C6FF1" w:rsidP="005C6FF1">
            <w:pPr>
              <w:spacing w:before="120" w:after="120"/>
              <w:ind w:left="1008" w:hanging="1008"/>
              <w:rPr>
                <w:sz w:val="20"/>
                <w:szCs w:val="20"/>
              </w:rPr>
            </w:pPr>
            <w:r w:rsidRPr="00524091">
              <w:rPr>
                <w:sz w:val="20"/>
                <w:szCs w:val="20"/>
              </w:rPr>
              <w:t>5.2.1.1.</w:t>
            </w:r>
            <w:r w:rsidRPr="00524091">
              <w:rPr>
                <w:sz w:val="20"/>
                <w:szCs w:val="20"/>
              </w:rPr>
              <w:tab/>
              <w:t xml:space="preserve">The ADS HMI shall provide safety relevant information and signals clearly noticeable to </w:t>
            </w:r>
            <w:r w:rsidRPr="00524091">
              <w:rPr>
                <w:color w:val="FF0000"/>
                <w:sz w:val="20"/>
                <w:szCs w:val="20"/>
              </w:rPr>
              <w:t xml:space="preserve">the ADS user(s) </w:t>
            </w:r>
            <w:r w:rsidRPr="00524091">
              <w:rPr>
                <w:sz w:val="20"/>
                <w:szCs w:val="20"/>
              </w:rPr>
              <w:t>under all operating conditions, multimodal (e.g., optical, acoustic, haptic) if needed, simply and unambiguously.</w:t>
            </w:r>
          </w:p>
          <w:p w14:paraId="5E9C3660" w14:textId="128DDB89" w:rsidR="00F171CC" w:rsidRPr="00C27845" w:rsidRDefault="005C6FF1" w:rsidP="005C6FF1">
            <w:pPr>
              <w:ind w:left="1000" w:hangingChars="500" w:hanging="1000"/>
              <w:rPr>
                <w:lang w:val="en-US" w:eastAsia="zh-CN"/>
              </w:rPr>
            </w:pPr>
            <w:r w:rsidRPr="00524091">
              <w:rPr>
                <w:sz w:val="20"/>
                <w:szCs w:val="20"/>
              </w:rPr>
              <w:t>6.3.1.7.</w:t>
            </w:r>
            <w:r w:rsidRPr="00524091">
              <w:rPr>
                <w:sz w:val="20"/>
                <w:szCs w:val="20"/>
              </w:rPr>
              <w:tab/>
              <w:t>(c)</w:t>
            </w:r>
            <w:r w:rsidRPr="00524091">
              <w:rPr>
                <w:sz w:val="20"/>
                <w:szCs w:val="20"/>
              </w:rPr>
              <w:tab/>
              <w:t xml:space="preserve">An analysis which shows how the ADS will behave (e.g. control strategies) to mitigate or avoid hazards which can have a bearing on the safety of the </w:t>
            </w:r>
            <w:r w:rsidRPr="00524091">
              <w:rPr>
                <w:color w:val="FF0000"/>
                <w:sz w:val="20"/>
                <w:szCs w:val="20"/>
              </w:rPr>
              <w:t>ADS user(s)</w:t>
            </w:r>
            <w:r w:rsidRPr="00524091">
              <w:rPr>
                <w:sz w:val="20"/>
                <w:szCs w:val="20"/>
              </w:rPr>
              <w:t xml:space="preserve"> and ot</w:t>
            </w:r>
            <w:r w:rsidRPr="00001105">
              <w:rPr>
                <w:sz w:val="20"/>
                <w:szCs w:val="20"/>
              </w:rPr>
              <w:t xml:space="preserve">her </w:t>
            </w:r>
            <w:r w:rsidRPr="007E5420">
              <w:rPr>
                <w:sz w:val="20"/>
                <w:szCs w:val="20"/>
              </w:rPr>
              <w:t>road user</w:t>
            </w:r>
            <w:r w:rsidRPr="00001105">
              <w:rPr>
                <w:sz w:val="20"/>
                <w:szCs w:val="20"/>
              </w:rPr>
              <w:t>s, and</w:t>
            </w:r>
            <w:r>
              <w:rPr>
                <w:sz w:val="20"/>
                <w:szCs w:val="20"/>
                <w:lang w:eastAsia="zh-CN"/>
              </w:rPr>
              <w:t>…….</w:t>
            </w:r>
          </w:p>
        </w:tc>
      </w:tr>
    </w:tbl>
    <w:p w14:paraId="686D6E23" w14:textId="77777777" w:rsidR="006B1B8F" w:rsidRPr="00F171CC" w:rsidRDefault="006B1B8F" w:rsidP="00F171CC"/>
    <w:sectPr w:rsidR="006B1B8F" w:rsidRPr="00F171CC" w:rsidSect="00E240CF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927D" w14:textId="77777777" w:rsidR="00AF5D5A" w:rsidRDefault="00AF5D5A" w:rsidP="00972275">
      <w:pPr>
        <w:spacing w:after="0" w:line="240" w:lineRule="auto"/>
      </w:pPr>
      <w:r>
        <w:separator/>
      </w:r>
    </w:p>
  </w:endnote>
  <w:endnote w:type="continuationSeparator" w:id="0">
    <w:p w14:paraId="15BF3040" w14:textId="77777777" w:rsidR="00AF5D5A" w:rsidRDefault="00AF5D5A" w:rsidP="009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94C4" w14:textId="77777777" w:rsidR="00AF5D5A" w:rsidRDefault="00AF5D5A" w:rsidP="00972275">
      <w:pPr>
        <w:spacing w:after="0" w:line="240" w:lineRule="auto"/>
      </w:pPr>
      <w:r>
        <w:separator/>
      </w:r>
    </w:p>
  </w:footnote>
  <w:footnote w:type="continuationSeparator" w:id="0">
    <w:p w14:paraId="4D72552C" w14:textId="77777777" w:rsidR="00AF5D5A" w:rsidRDefault="00AF5D5A" w:rsidP="009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4DE6CA8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9B04F3"/>
    <w:multiLevelType w:val="hybridMultilevel"/>
    <w:tmpl w:val="68281FBC"/>
    <w:lvl w:ilvl="0" w:tplc="EA184D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3665B7"/>
    <w:multiLevelType w:val="hybridMultilevel"/>
    <w:tmpl w:val="C4A69B1C"/>
    <w:lvl w:ilvl="0" w:tplc="1CE0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D85371"/>
    <w:multiLevelType w:val="multilevel"/>
    <w:tmpl w:val="9C7602E2"/>
    <w:styleLink w:val="List-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A50E6"/>
    <w:multiLevelType w:val="hybridMultilevel"/>
    <w:tmpl w:val="D5885E76"/>
    <w:lvl w:ilvl="0" w:tplc="7256D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F94BE2"/>
    <w:multiLevelType w:val="hybridMultilevel"/>
    <w:tmpl w:val="CC14B9FE"/>
    <w:lvl w:ilvl="0" w:tplc="7294FF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1804B1"/>
    <w:multiLevelType w:val="hybridMultilevel"/>
    <w:tmpl w:val="12CC736E"/>
    <w:lvl w:ilvl="0" w:tplc="65C0D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9250513">
    <w:abstractNumId w:val="3"/>
  </w:num>
  <w:num w:numId="2" w16cid:durableId="13505423">
    <w:abstractNumId w:val="0"/>
  </w:num>
  <w:num w:numId="3" w16cid:durableId="619457718">
    <w:abstractNumId w:val="0"/>
  </w:num>
  <w:num w:numId="4" w16cid:durableId="346753191">
    <w:abstractNumId w:val="0"/>
  </w:num>
  <w:num w:numId="5" w16cid:durableId="1918902120">
    <w:abstractNumId w:val="0"/>
  </w:num>
  <w:num w:numId="6" w16cid:durableId="652679229">
    <w:abstractNumId w:val="5"/>
  </w:num>
  <w:num w:numId="7" w16cid:durableId="1129399622">
    <w:abstractNumId w:val="6"/>
  </w:num>
  <w:num w:numId="8" w16cid:durableId="1698847289">
    <w:abstractNumId w:val="1"/>
  </w:num>
  <w:num w:numId="9" w16cid:durableId="1572352288">
    <w:abstractNumId w:val="4"/>
  </w:num>
  <w:num w:numId="10" w16cid:durableId="204289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69"/>
    <w:rsid w:val="0002585E"/>
    <w:rsid w:val="0002653C"/>
    <w:rsid w:val="00055D4A"/>
    <w:rsid w:val="00062AB5"/>
    <w:rsid w:val="00086467"/>
    <w:rsid w:val="00092183"/>
    <w:rsid w:val="000B265A"/>
    <w:rsid w:val="000C42BB"/>
    <w:rsid w:val="000D3379"/>
    <w:rsid w:val="0010606B"/>
    <w:rsid w:val="0011679B"/>
    <w:rsid w:val="00150CE1"/>
    <w:rsid w:val="00150E99"/>
    <w:rsid w:val="00160F0B"/>
    <w:rsid w:val="0016485D"/>
    <w:rsid w:val="001721DE"/>
    <w:rsid w:val="0017397C"/>
    <w:rsid w:val="0017678D"/>
    <w:rsid w:val="0018486D"/>
    <w:rsid w:val="001D1A7C"/>
    <w:rsid w:val="001D241A"/>
    <w:rsid w:val="001F16A2"/>
    <w:rsid w:val="002518D9"/>
    <w:rsid w:val="00280037"/>
    <w:rsid w:val="00281BDB"/>
    <w:rsid w:val="002B06C7"/>
    <w:rsid w:val="002B7CB0"/>
    <w:rsid w:val="002C5C48"/>
    <w:rsid w:val="002D62D5"/>
    <w:rsid w:val="002F1DEC"/>
    <w:rsid w:val="002F4947"/>
    <w:rsid w:val="00384BE4"/>
    <w:rsid w:val="00387668"/>
    <w:rsid w:val="003B303D"/>
    <w:rsid w:val="004141E4"/>
    <w:rsid w:val="004249B3"/>
    <w:rsid w:val="00434A0B"/>
    <w:rsid w:val="004462F4"/>
    <w:rsid w:val="00446CBF"/>
    <w:rsid w:val="00461FAC"/>
    <w:rsid w:val="0046681A"/>
    <w:rsid w:val="00467076"/>
    <w:rsid w:val="004C0150"/>
    <w:rsid w:val="004E4A62"/>
    <w:rsid w:val="004F7387"/>
    <w:rsid w:val="004F7D75"/>
    <w:rsid w:val="0051684D"/>
    <w:rsid w:val="00524091"/>
    <w:rsid w:val="005260BA"/>
    <w:rsid w:val="005458E9"/>
    <w:rsid w:val="00564E1E"/>
    <w:rsid w:val="00577ADC"/>
    <w:rsid w:val="005808AE"/>
    <w:rsid w:val="00584A23"/>
    <w:rsid w:val="005937B3"/>
    <w:rsid w:val="005C6FF1"/>
    <w:rsid w:val="005D228E"/>
    <w:rsid w:val="005E6596"/>
    <w:rsid w:val="00610344"/>
    <w:rsid w:val="006267E5"/>
    <w:rsid w:val="0067185D"/>
    <w:rsid w:val="00696311"/>
    <w:rsid w:val="006A5D00"/>
    <w:rsid w:val="006B1B8F"/>
    <w:rsid w:val="006B26F1"/>
    <w:rsid w:val="006B7E41"/>
    <w:rsid w:val="006C71FB"/>
    <w:rsid w:val="006C781A"/>
    <w:rsid w:val="00706DC1"/>
    <w:rsid w:val="007104AC"/>
    <w:rsid w:val="0072108E"/>
    <w:rsid w:val="007349AC"/>
    <w:rsid w:val="00736487"/>
    <w:rsid w:val="00740A2F"/>
    <w:rsid w:val="00764FBD"/>
    <w:rsid w:val="007811C4"/>
    <w:rsid w:val="00784226"/>
    <w:rsid w:val="00784A99"/>
    <w:rsid w:val="007B4BB7"/>
    <w:rsid w:val="00827643"/>
    <w:rsid w:val="00834651"/>
    <w:rsid w:val="00890FF6"/>
    <w:rsid w:val="008C385D"/>
    <w:rsid w:val="008D6314"/>
    <w:rsid w:val="008E0721"/>
    <w:rsid w:val="009070E7"/>
    <w:rsid w:val="00942142"/>
    <w:rsid w:val="0094460E"/>
    <w:rsid w:val="0097125E"/>
    <w:rsid w:val="00972275"/>
    <w:rsid w:val="00996780"/>
    <w:rsid w:val="009A32D9"/>
    <w:rsid w:val="009E6E59"/>
    <w:rsid w:val="009F172F"/>
    <w:rsid w:val="009F2395"/>
    <w:rsid w:val="009F3D6E"/>
    <w:rsid w:val="00A27445"/>
    <w:rsid w:val="00A411E7"/>
    <w:rsid w:val="00A54D70"/>
    <w:rsid w:val="00A8538D"/>
    <w:rsid w:val="00A91097"/>
    <w:rsid w:val="00AB3656"/>
    <w:rsid w:val="00AB404E"/>
    <w:rsid w:val="00AF3545"/>
    <w:rsid w:val="00AF5D5A"/>
    <w:rsid w:val="00B139A8"/>
    <w:rsid w:val="00B168EE"/>
    <w:rsid w:val="00B244D4"/>
    <w:rsid w:val="00B27EC4"/>
    <w:rsid w:val="00B506F2"/>
    <w:rsid w:val="00B77F58"/>
    <w:rsid w:val="00B82C8C"/>
    <w:rsid w:val="00B86ECA"/>
    <w:rsid w:val="00BA2D5A"/>
    <w:rsid w:val="00BA73E7"/>
    <w:rsid w:val="00BC572F"/>
    <w:rsid w:val="00BE2F91"/>
    <w:rsid w:val="00C00BBB"/>
    <w:rsid w:val="00C07F1B"/>
    <w:rsid w:val="00C26AAE"/>
    <w:rsid w:val="00C27845"/>
    <w:rsid w:val="00C774C0"/>
    <w:rsid w:val="00C94A02"/>
    <w:rsid w:val="00CA00AA"/>
    <w:rsid w:val="00CC57D4"/>
    <w:rsid w:val="00CC749D"/>
    <w:rsid w:val="00CD3E56"/>
    <w:rsid w:val="00CE3AAF"/>
    <w:rsid w:val="00CF5E8F"/>
    <w:rsid w:val="00D071F8"/>
    <w:rsid w:val="00D118E9"/>
    <w:rsid w:val="00D476EB"/>
    <w:rsid w:val="00D56162"/>
    <w:rsid w:val="00D64771"/>
    <w:rsid w:val="00D719D9"/>
    <w:rsid w:val="00D733D4"/>
    <w:rsid w:val="00D763D9"/>
    <w:rsid w:val="00DA54C4"/>
    <w:rsid w:val="00DA7C06"/>
    <w:rsid w:val="00DB62F0"/>
    <w:rsid w:val="00DB7096"/>
    <w:rsid w:val="00DD3369"/>
    <w:rsid w:val="00DE284F"/>
    <w:rsid w:val="00DE585F"/>
    <w:rsid w:val="00DF6323"/>
    <w:rsid w:val="00E07F87"/>
    <w:rsid w:val="00E10733"/>
    <w:rsid w:val="00E17E66"/>
    <w:rsid w:val="00E240CF"/>
    <w:rsid w:val="00E57684"/>
    <w:rsid w:val="00E80D2C"/>
    <w:rsid w:val="00E97EA7"/>
    <w:rsid w:val="00EE1498"/>
    <w:rsid w:val="00EE3359"/>
    <w:rsid w:val="00F15342"/>
    <w:rsid w:val="00F171CC"/>
    <w:rsid w:val="00F209B3"/>
    <w:rsid w:val="00F20E3C"/>
    <w:rsid w:val="00F2414B"/>
    <w:rsid w:val="00F307C0"/>
    <w:rsid w:val="00F346C4"/>
    <w:rsid w:val="00F35ACF"/>
    <w:rsid w:val="00F43EAA"/>
    <w:rsid w:val="00F65901"/>
    <w:rsid w:val="00F71829"/>
    <w:rsid w:val="00F73DB6"/>
    <w:rsid w:val="00F86053"/>
    <w:rsid w:val="00F943C1"/>
    <w:rsid w:val="00FA107F"/>
    <w:rsid w:val="00FB199C"/>
    <w:rsid w:val="00FE0B55"/>
    <w:rsid w:val="00FE296A"/>
    <w:rsid w:val="00FF3E1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63792"/>
  <w15:chartTrackingRefBased/>
  <w15:docId w15:val="{45212129-B5EC-4599-8CD5-BEBCB53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6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-L2">
    <w:name w:val="List-L2"/>
    <w:uiPriority w:val="99"/>
    <w:rsid w:val="00F43EAA"/>
    <w:pPr>
      <w:numPr>
        <w:numId w:val="1"/>
      </w:numPr>
    </w:pPr>
  </w:style>
  <w:style w:type="paragraph" w:customStyle="1" w:styleId="ListL2">
    <w:name w:val="List L2"/>
    <w:basedOn w:val="ListParagraph"/>
    <w:link w:val="ListL2Char"/>
    <w:qFormat/>
    <w:rsid w:val="004E4A62"/>
    <w:pPr>
      <w:numPr>
        <w:ilvl w:val="1"/>
      </w:numPr>
      <w:spacing w:after="120"/>
      <w:ind w:right="1152"/>
      <w:contextualSpacing w:val="0"/>
    </w:pPr>
  </w:style>
  <w:style w:type="character" w:customStyle="1" w:styleId="ListL2Char">
    <w:name w:val="List L2 Char"/>
    <w:basedOn w:val="DefaultParagraphFont"/>
    <w:link w:val="ListL2"/>
    <w:rsid w:val="004E4A62"/>
  </w:style>
  <w:style w:type="paragraph" w:styleId="ListParagraph">
    <w:name w:val="List Paragraph"/>
    <w:basedOn w:val="Normal"/>
    <w:uiPriority w:val="34"/>
    <w:qFormat/>
    <w:rsid w:val="004E4A62"/>
    <w:pPr>
      <w:numPr>
        <w:numId w:val="5"/>
      </w:numPr>
      <w:contextualSpacing/>
    </w:pPr>
  </w:style>
  <w:style w:type="paragraph" w:customStyle="1" w:styleId="ListL3">
    <w:name w:val="List L3"/>
    <w:basedOn w:val="ListL2"/>
    <w:link w:val="ListL3Char"/>
    <w:qFormat/>
    <w:rsid w:val="004E4A62"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rsid w:val="004E4A62"/>
  </w:style>
  <w:style w:type="paragraph" w:customStyle="1" w:styleId="ListL4">
    <w:name w:val="List L4"/>
    <w:basedOn w:val="ListL3"/>
    <w:link w:val="ListL4Char"/>
    <w:qFormat/>
    <w:rsid w:val="004E4A62"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rsid w:val="004E4A62"/>
  </w:style>
  <w:style w:type="paragraph" w:customStyle="1" w:styleId="ListL5">
    <w:name w:val="List L5"/>
    <w:basedOn w:val="ListL4"/>
    <w:link w:val="ListL5Char"/>
    <w:qFormat/>
    <w:rsid w:val="004E4A62"/>
    <w:pPr>
      <w:numPr>
        <w:ilvl w:val="4"/>
        <w:numId w:val="1"/>
      </w:numPr>
      <w:ind w:left="3960" w:hanging="1152"/>
    </w:pPr>
  </w:style>
  <w:style w:type="character" w:customStyle="1" w:styleId="ListL5Char">
    <w:name w:val="List L5 Char"/>
    <w:basedOn w:val="ListL4Char"/>
    <w:link w:val="ListL5"/>
    <w:rsid w:val="004E4A62"/>
  </w:style>
  <w:style w:type="paragraph" w:customStyle="1" w:styleId="footnote">
    <w:name w:val="footnote"/>
    <w:basedOn w:val="FootnoteText"/>
    <w:link w:val="footnoteChar"/>
    <w:qFormat/>
    <w:rsid w:val="004E4A62"/>
    <w:pPr>
      <w:ind w:left="187" w:hanging="187"/>
    </w:pPr>
  </w:style>
  <w:style w:type="character" w:customStyle="1" w:styleId="footnoteChar">
    <w:name w:val="footnote Char"/>
    <w:basedOn w:val="FootnoteTextChar"/>
    <w:link w:val="footnote"/>
    <w:rsid w:val="004E4A6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A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A6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2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5E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5E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5E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5E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5E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7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7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5E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97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5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7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75"/>
    <w:rPr>
      <w:lang w:val="en-GB"/>
    </w:rPr>
  </w:style>
  <w:style w:type="character" w:styleId="Strong">
    <w:name w:val="Strong"/>
    <w:basedOn w:val="DefaultParagraphFont"/>
    <w:uiPriority w:val="22"/>
    <w:qFormat/>
    <w:rsid w:val="00D763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406868\Desktop\Chang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form.dotx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郑荧辉</dc:creator>
  <cp:keywords/>
  <dc:description/>
  <cp:lastModifiedBy>John Creamer</cp:lastModifiedBy>
  <cp:revision>2</cp:revision>
  <dcterms:created xsi:type="dcterms:W3CDTF">2025-06-18T13:48:00Z</dcterms:created>
  <dcterms:modified xsi:type="dcterms:W3CDTF">2025-06-18T13:48:00Z</dcterms:modified>
</cp:coreProperties>
</file>