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CE2CBA" w14:paraId="3C59C003" w14:textId="77777777" w:rsidTr="00D86C09">
        <w:trPr>
          <w:cantSplit/>
          <w:trHeight w:hRule="exact" w:val="851"/>
        </w:trPr>
        <w:tc>
          <w:tcPr>
            <w:tcW w:w="1276" w:type="dxa"/>
            <w:tcBorders>
              <w:bottom w:val="single" w:sz="4" w:space="0" w:color="auto"/>
            </w:tcBorders>
            <w:vAlign w:val="bottom"/>
          </w:tcPr>
          <w:p w14:paraId="3F9D8CF7" w14:textId="77777777" w:rsidR="00CE2CBA" w:rsidRDefault="00CE2CBA" w:rsidP="00D86C09">
            <w:pPr>
              <w:spacing w:after="80"/>
            </w:pPr>
          </w:p>
        </w:tc>
        <w:tc>
          <w:tcPr>
            <w:tcW w:w="2268" w:type="dxa"/>
            <w:tcBorders>
              <w:bottom w:val="single" w:sz="4" w:space="0" w:color="auto"/>
            </w:tcBorders>
            <w:vAlign w:val="bottom"/>
          </w:tcPr>
          <w:p w14:paraId="1A35C0C4" w14:textId="77777777" w:rsidR="00CE2CBA" w:rsidRPr="00B97172" w:rsidRDefault="00CE2CBA" w:rsidP="00D86C09">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B30DB4C" w14:textId="7E42A387" w:rsidR="00CE2CBA" w:rsidRPr="00D47EEA" w:rsidRDefault="00CE2CBA" w:rsidP="00D86C09">
            <w:pPr>
              <w:jc w:val="right"/>
            </w:pPr>
            <w:r w:rsidRPr="00DA4201">
              <w:rPr>
                <w:sz w:val="40"/>
              </w:rPr>
              <w:t>ECE</w:t>
            </w:r>
            <w:r>
              <w:t>/TRANS/WP.29/202</w:t>
            </w:r>
            <w:r w:rsidR="003F1B6B">
              <w:t>6</w:t>
            </w:r>
            <w:r>
              <w:t>/</w:t>
            </w:r>
            <w:r w:rsidR="00280E38">
              <w:t>44</w:t>
            </w:r>
          </w:p>
        </w:tc>
      </w:tr>
      <w:tr w:rsidR="00CE2CBA" w14:paraId="6A01B87E" w14:textId="77777777" w:rsidTr="00D86C09">
        <w:trPr>
          <w:cantSplit/>
          <w:trHeight w:hRule="exact" w:val="2835"/>
        </w:trPr>
        <w:tc>
          <w:tcPr>
            <w:tcW w:w="1276" w:type="dxa"/>
            <w:tcBorders>
              <w:top w:val="single" w:sz="4" w:space="0" w:color="auto"/>
              <w:bottom w:val="single" w:sz="12" w:space="0" w:color="auto"/>
            </w:tcBorders>
          </w:tcPr>
          <w:p w14:paraId="5A27FEEA" w14:textId="77777777" w:rsidR="00CE2CBA" w:rsidRDefault="00CE2CBA" w:rsidP="00D86C09">
            <w:pPr>
              <w:spacing w:before="120"/>
            </w:pPr>
            <w:r>
              <w:rPr>
                <w:noProof/>
                <w:lang w:val="fr-CH" w:eastAsia="fr-CH"/>
              </w:rPr>
              <w:drawing>
                <wp:inline distT="0" distB="0" distL="0" distR="0" wp14:anchorId="18AF5006" wp14:editId="189DA44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B6B5051" w14:textId="77777777" w:rsidR="00CE2CBA" w:rsidRPr="00D773DF" w:rsidRDefault="00CE2CBA" w:rsidP="00D86C09">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EF5102F" w14:textId="77777777" w:rsidR="00CE2CBA" w:rsidRDefault="00CE2CBA" w:rsidP="00D86C09">
            <w:pPr>
              <w:spacing w:before="240" w:line="240" w:lineRule="exact"/>
            </w:pPr>
            <w:r>
              <w:t>Distr.: General</w:t>
            </w:r>
          </w:p>
          <w:p w14:paraId="4A7AD655" w14:textId="19BB111D" w:rsidR="00CE2CBA" w:rsidRDefault="0096240F" w:rsidP="00D86C09">
            <w:pPr>
              <w:spacing w:line="240" w:lineRule="exact"/>
            </w:pPr>
            <w:r>
              <w:t>22</w:t>
            </w:r>
            <w:r w:rsidR="00CE2CBA">
              <w:t xml:space="preserve"> </w:t>
            </w:r>
            <w:r w:rsidR="000E2B10">
              <w:t>Dec</w:t>
            </w:r>
            <w:r w:rsidR="00CE2CBA">
              <w:t>ember 2025</w:t>
            </w:r>
          </w:p>
          <w:p w14:paraId="657D4D13" w14:textId="77777777" w:rsidR="00CE2CBA" w:rsidRDefault="00CE2CBA" w:rsidP="00D86C09">
            <w:pPr>
              <w:spacing w:line="240" w:lineRule="exact"/>
            </w:pPr>
          </w:p>
          <w:p w14:paraId="1302B5B6" w14:textId="77777777" w:rsidR="00CE2CBA" w:rsidRDefault="00CE2CBA" w:rsidP="00D86C09">
            <w:pPr>
              <w:spacing w:line="240" w:lineRule="exact"/>
            </w:pPr>
            <w:r>
              <w:t>Original: English</w:t>
            </w:r>
          </w:p>
        </w:tc>
      </w:tr>
    </w:tbl>
    <w:p w14:paraId="5F0FAE83" w14:textId="77777777" w:rsidR="00CE2CBA" w:rsidRDefault="00CE2CBA" w:rsidP="00CE2CBA">
      <w:pPr>
        <w:spacing w:before="120"/>
        <w:rPr>
          <w:b/>
          <w:sz w:val="28"/>
          <w:szCs w:val="28"/>
        </w:rPr>
      </w:pPr>
      <w:r>
        <w:rPr>
          <w:b/>
          <w:sz w:val="28"/>
          <w:szCs w:val="28"/>
        </w:rPr>
        <w:t>Economic Commission for Europe</w:t>
      </w:r>
    </w:p>
    <w:p w14:paraId="77A6B147" w14:textId="77777777" w:rsidR="00CE2CBA" w:rsidRDefault="00CE2CBA" w:rsidP="00CE2CBA">
      <w:pPr>
        <w:spacing w:before="120"/>
        <w:rPr>
          <w:sz w:val="28"/>
          <w:szCs w:val="28"/>
        </w:rPr>
      </w:pPr>
      <w:r>
        <w:rPr>
          <w:sz w:val="28"/>
          <w:szCs w:val="28"/>
        </w:rPr>
        <w:t>Inland Transport Committee</w:t>
      </w:r>
    </w:p>
    <w:p w14:paraId="50EBDAE4" w14:textId="77777777" w:rsidR="00CE2CBA" w:rsidRDefault="00CE2CBA" w:rsidP="00CE2CBA">
      <w:pPr>
        <w:spacing w:before="120"/>
        <w:rPr>
          <w:b/>
          <w:sz w:val="24"/>
          <w:szCs w:val="24"/>
        </w:rPr>
      </w:pPr>
      <w:r>
        <w:rPr>
          <w:b/>
          <w:sz w:val="24"/>
          <w:szCs w:val="24"/>
        </w:rPr>
        <w:t>World Forum for Harmonization of Vehicle Regulations</w:t>
      </w:r>
    </w:p>
    <w:p w14:paraId="461E0258" w14:textId="4556EE68" w:rsidR="00CE2CBA" w:rsidRPr="00A21912" w:rsidRDefault="000E2B10" w:rsidP="00CE2CBA">
      <w:pPr>
        <w:spacing w:before="120"/>
        <w:rPr>
          <w:b/>
        </w:rPr>
      </w:pPr>
      <w:r>
        <w:rPr>
          <w:b/>
        </w:rPr>
        <w:t>198th</w:t>
      </w:r>
      <w:r w:rsidR="00CE2CBA" w:rsidRPr="00A21912">
        <w:rPr>
          <w:b/>
        </w:rPr>
        <w:t xml:space="preserve"> session</w:t>
      </w:r>
    </w:p>
    <w:p w14:paraId="084CBCC5" w14:textId="25E456F7" w:rsidR="00CE2CBA" w:rsidRPr="00A21912" w:rsidRDefault="00CE2CBA" w:rsidP="00CE2CBA">
      <w:r w:rsidRPr="00A21912">
        <w:t xml:space="preserve">Geneva, </w:t>
      </w:r>
      <w:r>
        <w:t>1</w:t>
      </w:r>
      <w:r w:rsidR="00C61EF1">
        <w:t>0</w:t>
      </w:r>
      <w:r>
        <w:t>-</w:t>
      </w:r>
      <w:r w:rsidR="00C61EF1">
        <w:t>1</w:t>
      </w:r>
      <w:r>
        <w:t xml:space="preserve">3 </w:t>
      </w:r>
      <w:r w:rsidR="000E2B10">
        <w:t>March</w:t>
      </w:r>
      <w:r w:rsidRPr="00A21912">
        <w:t xml:space="preserve"> 202</w:t>
      </w:r>
      <w:r>
        <w:t>6</w:t>
      </w:r>
    </w:p>
    <w:p w14:paraId="02F29109" w14:textId="5D310967" w:rsidR="00CE2CBA" w:rsidRPr="00A21912" w:rsidRDefault="00CE2CBA" w:rsidP="00CE2CBA">
      <w:r w:rsidRPr="00A21912">
        <w:t xml:space="preserve">Item </w:t>
      </w:r>
      <w:r w:rsidR="00060C02">
        <w:t>4</w:t>
      </w:r>
      <w:r w:rsidR="00234A9D">
        <w:t>.9.3.</w:t>
      </w:r>
      <w:r>
        <w:t xml:space="preserve"> </w:t>
      </w:r>
      <w:r w:rsidRPr="00A21912">
        <w:t>of the provisional agenda</w:t>
      </w:r>
    </w:p>
    <w:p w14:paraId="54627F91" w14:textId="6F1FDD7B" w:rsidR="00357AE9" w:rsidRPr="00247E2B" w:rsidRDefault="00895F2E" w:rsidP="00B46A3B">
      <w:pPr>
        <w:rPr>
          <w:b/>
          <w:bCs/>
        </w:rPr>
      </w:pPr>
      <w:bookmarkStart w:id="0" w:name="OLE_LINK2"/>
      <w:r>
        <w:rPr>
          <w:b/>
          <w:bCs/>
        </w:rPr>
        <w:t>1958 Agreement</w:t>
      </w:r>
      <w:r w:rsidR="00060C02">
        <w:rPr>
          <w:b/>
          <w:bCs/>
        </w:rPr>
        <w:t>:</w:t>
      </w:r>
      <w:r w:rsidR="00060C02">
        <w:rPr>
          <w:b/>
          <w:bCs/>
        </w:rPr>
        <w:br/>
      </w:r>
      <w:r w:rsidRPr="00895F2E">
        <w:rPr>
          <w:b/>
          <w:bCs/>
        </w:rPr>
        <w:t xml:space="preserve">Consideration of draft amendments to existing </w:t>
      </w:r>
      <w:r>
        <w:rPr>
          <w:b/>
          <w:bCs/>
        </w:rPr>
        <w:br/>
      </w:r>
      <w:r w:rsidRPr="00895F2E">
        <w:rPr>
          <w:b/>
          <w:bCs/>
        </w:rPr>
        <w:t>UN Regulations submitted by GRPE</w:t>
      </w:r>
    </w:p>
    <w:bookmarkEnd w:id="0"/>
    <w:p w14:paraId="7B8B04D5" w14:textId="3F05FB29" w:rsidR="00155A54" w:rsidRPr="00155A54" w:rsidRDefault="00ED4117" w:rsidP="00ED4117">
      <w:pPr>
        <w:pStyle w:val="HChG"/>
      </w:pPr>
      <w:r>
        <w:tab/>
      </w:r>
      <w:r>
        <w:tab/>
      </w:r>
      <w:r w:rsidR="00155A54">
        <w:t xml:space="preserve">Proposal for amendments to </w:t>
      </w:r>
      <w:r w:rsidR="00FB667F" w:rsidRPr="00FB667F">
        <w:t>ECE/TRANS/WP.29/2026/26</w:t>
      </w:r>
      <w:r w:rsidR="00FC32F7">
        <w:t xml:space="preserve"> </w:t>
      </w:r>
      <w:r w:rsidR="005B2802">
        <w:t>(</w:t>
      </w:r>
      <w:r w:rsidR="00FC32F7" w:rsidRPr="00931376">
        <w:t>Proposal for the 04 series of amendments to UN Regulation No. 154 (WLTP)</w:t>
      </w:r>
      <w:r w:rsidR="000B2996">
        <w:t>)</w:t>
      </w:r>
    </w:p>
    <w:p w14:paraId="53BC9677" w14:textId="6B98588E" w:rsidR="00687FE8" w:rsidRPr="00247E2B" w:rsidRDefault="003D7F24" w:rsidP="000E7B53">
      <w:pPr>
        <w:pStyle w:val="H1G"/>
        <w:ind w:left="1138" w:firstLine="0"/>
        <w:rPr>
          <w:szCs w:val="24"/>
        </w:rPr>
      </w:pPr>
      <w:r>
        <w:rPr>
          <w:szCs w:val="24"/>
        </w:rPr>
        <w:t>Submitted by the Working Party on Pollution and Energy</w:t>
      </w:r>
      <w:r w:rsidR="009523A3" w:rsidRPr="00247E2B">
        <w:rPr>
          <w:rStyle w:val="FootnoteReference"/>
          <w:sz w:val="20"/>
          <w:vertAlign w:val="baseline"/>
        </w:rPr>
        <w:footnoteReference w:customMarkFollows="1" w:id="2"/>
        <w:t>*</w:t>
      </w:r>
    </w:p>
    <w:p w14:paraId="53DA1640" w14:textId="1CAE2D39" w:rsidR="008903AA" w:rsidRDefault="00F2583A" w:rsidP="00F2583A">
      <w:pPr>
        <w:pStyle w:val="HChG"/>
        <w:tabs>
          <w:tab w:val="left" w:pos="1701"/>
        </w:tabs>
        <w:spacing w:line="240" w:lineRule="exact"/>
        <w:ind w:left="1138" w:right="562" w:firstLine="0"/>
        <w:jc w:val="both"/>
        <w:rPr>
          <w:b w:val="0"/>
          <w:snapToGrid w:val="0"/>
          <w:sz w:val="20"/>
        </w:rPr>
      </w:pPr>
      <w:bookmarkStart w:id="1" w:name="_Toc530068541"/>
      <w:r>
        <w:rPr>
          <w:b w:val="0"/>
          <w:snapToGrid w:val="0"/>
          <w:sz w:val="20"/>
        </w:rPr>
        <w:tab/>
      </w:r>
      <w:r w:rsidR="00B830F0" w:rsidRPr="00B830F0">
        <w:rPr>
          <w:b w:val="0"/>
          <w:snapToGrid w:val="0"/>
          <w:sz w:val="20"/>
        </w:rPr>
        <w:t>The text reproduced below was adopted by the Working Party on Pollution and Energy (GRPE) at its ninety-</w:t>
      </w:r>
      <w:r w:rsidR="00B830F0">
        <w:rPr>
          <w:b w:val="0"/>
          <w:snapToGrid w:val="0"/>
          <w:sz w:val="20"/>
        </w:rPr>
        <w:t>thir</w:t>
      </w:r>
      <w:r w:rsidR="00B830F0" w:rsidRPr="00B830F0">
        <w:rPr>
          <w:b w:val="0"/>
          <w:snapToGrid w:val="0"/>
          <w:sz w:val="20"/>
        </w:rPr>
        <w:t>d session (ECE/TRANS/WP.29/</w:t>
      </w:r>
      <w:r w:rsidR="00F245ED">
        <w:rPr>
          <w:b w:val="0"/>
          <w:snapToGrid w:val="0"/>
          <w:sz w:val="20"/>
        </w:rPr>
        <w:t>GRPE</w:t>
      </w:r>
      <w:r w:rsidR="00B830F0" w:rsidRPr="00B830F0">
        <w:rPr>
          <w:b w:val="0"/>
          <w:snapToGrid w:val="0"/>
          <w:sz w:val="20"/>
        </w:rPr>
        <w:t>/9</w:t>
      </w:r>
      <w:r w:rsidR="00B830F0">
        <w:rPr>
          <w:b w:val="0"/>
          <w:snapToGrid w:val="0"/>
          <w:sz w:val="20"/>
        </w:rPr>
        <w:t>3</w:t>
      </w:r>
      <w:r w:rsidR="00B830F0" w:rsidRPr="00B830F0">
        <w:rPr>
          <w:b w:val="0"/>
          <w:snapToGrid w:val="0"/>
          <w:sz w:val="20"/>
        </w:rPr>
        <w:t xml:space="preserve">, para. </w:t>
      </w:r>
      <w:r w:rsidR="00C3069A">
        <w:rPr>
          <w:b w:val="0"/>
          <w:snapToGrid w:val="0"/>
          <w:sz w:val="20"/>
        </w:rPr>
        <w:t>2</w:t>
      </w:r>
      <w:r w:rsidR="00B830F0" w:rsidRPr="00B830F0">
        <w:rPr>
          <w:b w:val="0"/>
          <w:snapToGrid w:val="0"/>
          <w:sz w:val="20"/>
        </w:rPr>
        <w:t xml:space="preserve">6). It is based on </w:t>
      </w:r>
      <w:r w:rsidR="004A3732" w:rsidRPr="004A3732">
        <w:rPr>
          <w:b w:val="0"/>
          <w:snapToGrid w:val="0"/>
          <w:sz w:val="20"/>
        </w:rPr>
        <w:t>ECE/TRANS/WP.29/GRPE/2025/15 and GRPE-93-30-Rev.1 as amended by Addendum 3</w:t>
      </w:r>
      <w:r w:rsidR="004A3732">
        <w:rPr>
          <w:b w:val="0"/>
          <w:snapToGrid w:val="0"/>
          <w:sz w:val="20"/>
        </w:rPr>
        <w:t xml:space="preserve"> </w:t>
      </w:r>
      <w:r w:rsidR="00B830F0" w:rsidRPr="00B830F0">
        <w:rPr>
          <w:b w:val="0"/>
          <w:snapToGrid w:val="0"/>
          <w:sz w:val="20"/>
        </w:rPr>
        <w:t xml:space="preserve">of the session report. </w:t>
      </w:r>
      <w:r w:rsidR="00DF3B2C">
        <w:rPr>
          <w:b w:val="0"/>
          <w:snapToGrid w:val="0"/>
          <w:sz w:val="20"/>
        </w:rPr>
        <w:t xml:space="preserve">It is amending </w:t>
      </w:r>
      <w:r w:rsidR="00DF3B2C" w:rsidRPr="00971786">
        <w:rPr>
          <w:b w:val="0"/>
          <w:snapToGrid w:val="0"/>
          <w:sz w:val="20"/>
        </w:rPr>
        <w:t>ECE/TRANS/WP.29/2026/26</w:t>
      </w:r>
      <w:r w:rsidR="00DF3B2C">
        <w:rPr>
          <w:b w:val="0"/>
          <w:snapToGrid w:val="0"/>
          <w:sz w:val="20"/>
        </w:rPr>
        <w:t xml:space="preserve">, if deemed appropriate by WP.29 and AC.1. </w:t>
      </w:r>
      <w:r w:rsidR="00B830F0" w:rsidRPr="00B830F0">
        <w:rPr>
          <w:b w:val="0"/>
          <w:snapToGrid w:val="0"/>
          <w:sz w:val="20"/>
        </w:rPr>
        <w:t xml:space="preserve">It is submitted to the World Forum for Harmonization of Vehicle Regulations (WP.29) and to the Administrative Committee (AC.1) for consideration at their </w:t>
      </w:r>
      <w:r w:rsidR="00F245ED">
        <w:rPr>
          <w:b w:val="0"/>
          <w:snapToGrid w:val="0"/>
          <w:sz w:val="20"/>
        </w:rPr>
        <w:t>March 2026</w:t>
      </w:r>
      <w:r w:rsidR="00B830F0" w:rsidRPr="00B830F0">
        <w:rPr>
          <w:b w:val="0"/>
          <w:snapToGrid w:val="0"/>
          <w:sz w:val="20"/>
        </w:rPr>
        <w:t xml:space="preserve"> sessions.</w:t>
      </w:r>
    </w:p>
    <w:p w14:paraId="1589A6FD" w14:textId="77777777" w:rsidR="00B830F0" w:rsidRPr="00B830F0" w:rsidRDefault="00B830F0" w:rsidP="00B830F0"/>
    <w:p w14:paraId="4F7C6D7E" w14:textId="7122D2A4" w:rsidR="00CE2CBA" w:rsidRPr="00CE2CBA" w:rsidRDefault="00CE2CBA" w:rsidP="00CE2CBA">
      <w:pPr>
        <w:suppressAutoHyphens w:val="0"/>
        <w:spacing w:line="240" w:lineRule="auto"/>
        <w:rPr>
          <w:sz w:val="28"/>
        </w:rPr>
      </w:pPr>
      <w:r>
        <w:rPr>
          <w:sz w:val="28"/>
        </w:rPr>
        <w:br w:type="page"/>
      </w:r>
    </w:p>
    <w:bookmarkEnd w:id="1"/>
    <w:p w14:paraId="2B3B393C" w14:textId="7007BF8A" w:rsidR="001C6087" w:rsidRDefault="005B1C16" w:rsidP="001C6087">
      <w:pPr>
        <w:adjustRightInd w:val="0"/>
        <w:spacing w:after="120"/>
        <w:ind w:left="2268" w:right="1134" w:hanging="1134"/>
        <w:jc w:val="both"/>
        <w:rPr>
          <w:lang w:val="en-US"/>
        </w:rPr>
      </w:pPr>
      <w:r>
        <w:rPr>
          <w:i/>
          <w:iCs/>
          <w:lang w:val="en-US"/>
        </w:rPr>
        <w:lastRenderedPageBreak/>
        <w:t>Introduction</w:t>
      </w:r>
      <w:r w:rsidR="001C6087">
        <w:rPr>
          <w:lang w:val="en-US"/>
        </w:rPr>
        <w:t xml:space="preserve">, </w:t>
      </w:r>
      <w:r w:rsidR="001C6087" w:rsidRPr="005503F8">
        <w:rPr>
          <w:lang w:val="en-US"/>
        </w:rPr>
        <w:t xml:space="preserve">amend </w:t>
      </w:r>
      <w:r w:rsidR="001C6087" w:rsidRPr="00AE3C95">
        <w:rPr>
          <w:lang w:val="en-US"/>
        </w:rPr>
        <w:t>to read:</w:t>
      </w:r>
    </w:p>
    <w:p w14:paraId="628F3A98" w14:textId="3818A0DE" w:rsidR="00B25EDB" w:rsidRPr="00B25EDB" w:rsidRDefault="001C6087" w:rsidP="006C1476">
      <w:pPr>
        <w:pStyle w:val="SingleTxtG"/>
        <w:spacing w:after="120"/>
        <w:ind w:left="1134" w:right="1140" w:firstLine="6"/>
        <w:rPr>
          <w:rFonts w:eastAsia="MS Mincho"/>
        </w:rPr>
      </w:pPr>
      <w:r w:rsidRPr="0052554C">
        <w:t>"</w:t>
      </w:r>
      <w:r w:rsidR="006C1476">
        <w:rPr>
          <w:rFonts w:eastAsia="MS Mincho"/>
        </w:rPr>
        <w:t>..</w:t>
      </w:r>
      <w:r w:rsidR="00B25EDB" w:rsidRPr="00B25EDB">
        <w:rPr>
          <w:rFonts w:eastAsia="MS Mincho"/>
        </w:rPr>
        <w:t>.</w:t>
      </w:r>
    </w:p>
    <w:p w14:paraId="2BC7D1DB" w14:textId="20E37460" w:rsidR="00B25EDB" w:rsidRPr="00B25EDB" w:rsidRDefault="00B25EDB" w:rsidP="00B25EDB">
      <w:pPr>
        <w:spacing w:after="120"/>
        <w:ind w:left="1134" w:right="1134"/>
        <w:jc w:val="both"/>
        <w:rPr>
          <w:rFonts w:eastAsia="MS Mincho"/>
        </w:rPr>
      </w:pPr>
      <w:r w:rsidRPr="00B25EDB">
        <w:rPr>
          <w:rFonts w:eastAsia="MS Mincho"/>
        </w:rPr>
        <w:t xml:space="preserve">The 04 series of this Regulation </w:t>
      </w:r>
      <w:proofErr w:type="gramStart"/>
      <w:r w:rsidRPr="00B25EDB">
        <w:rPr>
          <w:rFonts w:eastAsia="MS Mincho"/>
        </w:rPr>
        <w:t>covers</w:t>
      </w:r>
      <w:proofErr w:type="gramEnd"/>
      <w:r w:rsidRPr="00B25EDB">
        <w:rPr>
          <w:rFonts w:eastAsia="MS Mincho"/>
        </w:rPr>
        <w:t xml:space="preserve"> </w:t>
      </w:r>
      <w:r w:rsidRPr="006C1476">
        <w:rPr>
          <w:rFonts w:eastAsia="MS Mincho"/>
        </w:rPr>
        <w:t>four</w:t>
      </w:r>
      <w:r w:rsidRPr="00B25EDB">
        <w:rPr>
          <w:rFonts w:eastAsia="MS Mincho"/>
        </w:rPr>
        <w:t xml:space="preserve"> sets of requirements – termed Level 1A, Level 1B</w:t>
      </w:r>
      <w:r w:rsidRPr="00B25EDB">
        <w:rPr>
          <w:rFonts w:eastAsia="MS Mincho"/>
          <w:b/>
          <w:bCs/>
        </w:rPr>
        <w:t xml:space="preserve">, </w:t>
      </w:r>
      <w:r w:rsidRPr="00C85848">
        <w:rPr>
          <w:rFonts w:eastAsia="MS Mincho"/>
        </w:rPr>
        <w:t>Level 1C</w:t>
      </w:r>
      <w:r w:rsidRPr="00B25EDB">
        <w:rPr>
          <w:rFonts w:eastAsia="MS Mincho"/>
        </w:rPr>
        <w:t xml:space="preserve"> and Level 2. Level</w:t>
      </w:r>
      <w:r w:rsidRPr="00CC7387">
        <w:rPr>
          <w:rFonts w:eastAsia="MS Mincho"/>
        </w:rPr>
        <w:t>s</w:t>
      </w:r>
      <w:r w:rsidRPr="00B25EDB">
        <w:rPr>
          <w:rFonts w:eastAsia="MS Mincho"/>
        </w:rPr>
        <w:t xml:space="preserve"> 1A </w:t>
      </w:r>
      <w:r w:rsidRPr="006C1476">
        <w:rPr>
          <w:rFonts w:eastAsia="MS Mincho"/>
        </w:rPr>
        <w:t>and 1C are</w:t>
      </w:r>
      <w:r w:rsidR="001E73FA">
        <w:rPr>
          <w:rFonts w:eastAsia="MS Mincho"/>
        </w:rPr>
        <w:t xml:space="preserve"> </w:t>
      </w:r>
      <w:r w:rsidRPr="00B25EDB">
        <w:rPr>
          <w:rFonts w:eastAsia="MS Mincho"/>
        </w:rPr>
        <w:t xml:space="preserve">based on a </w:t>
      </w:r>
      <w:proofErr w:type="gramStart"/>
      <w:r w:rsidRPr="00B25EDB">
        <w:rPr>
          <w:rFonts w:eastAsia="MS Mincho"/>
        </w:rPr>
        <w:t>four phase</w:t>
      </w:r>
      <w:proofErr w:type="gramEnd"/>
      <w:r w:rsidRPr="00B25EDB">
        <w:rPr>
          <w:rFonts w:eastAsia="MS Mincho"/>
        </w:rPr>
        <w:t xml:space="preserve"> test cycle (Low, Medium, High and Extra-High), Level 1B is based on a three phase test cycle (Low, Medium and High), with different type 1 limits applying to these different levels whilst Level 2 includes a harmonised procedure which contains the most stringent procedures/limits which shall be subject to full mutual recognition. The majority of the regulatory text is applicable to all Levels. Where the requirements are specific to either Level 1A, Level 1B</w:t>
      </w:r>
      <w:r w:rsidRPr="006C1476">
        <w:rPr>
          <w:rFonts w:eastAsia="MS Mincho"/>
        </w:rPr>
        <w:t>, Level 1C</w:t>
      </w:r>
      <w:r w:rsidRPr="00B25EDB">
        <w:rPr>
          <w:rFonts w:eastAsia="MS Mincho"/>
        </w:rPr>
        <w:t xml:space="preserve"> or Level 2 the relevant sections are labelled accordingly. Levels 1A</w:t>
      </w:r>
      <w:r w:rsidRPr="004D27B6">
        <w:rPr>
          <w:rFonts w:eastAsia="MS Mincho"/>
        </w:rPr>
        <w:t>,</w:t>
      </w:r>
      <w:r w:rsidRPr="00B25EDB">
        <w:rPr>
          <w:rFonts w:eastAsia="MS Mincho"/>
        </w:rPr>
        <w:t xml:space="preserve"> 1B </w:t>
      </w:r>
      <w:r w:rsidRPr="006C1476">
        <w:rPr>
          <w:rFonts w:eastAsia="MS Mincho"/>
        </w:rPr>
        <w:t>and 1C</w:t>
      </w:r>
      <w:r w:rsidRPr="00B25EDB">
        <w:rPr>
          <w:rFonts w:eastAsia="MS Mincho"/>
        </w:rPr>
        <w:t xml:space="preserve"> in this series of amendments cover regional requirements and </w:t>
      </w:r>
      <w:r w:rsidR="006E3A80">
        <w:rPr>
          <w:rFonts w:eastAsia="MS Mincho"/>
        </w:rPr>
        <w:t>do</w:t>
      </w:r>
      <w:r w:rsidRPr="00B25EDB">
        <w:rPr>
          <w:rFonts w:eastAsia="MS Mincho"/>
        </w:rPr>
        <w:t xml:space="preserve"> not require mutual recognition by other Contracting Parties.</w:t>
      </w:r>
    </w:p>
    <w:p w14:paraId="2BCA82F8" w14:textId="77777777" w:rsidR="00B25EDB" w:rsidRPr="0042301E" w:rsidRDefault="00B25EDB" w:rsidP="00B25EDB">
      <w:pPr>
        <w:spacing w:after="120"/>
        <w:ind w:left="1134" w:right="1134"/>
        <w:jc w:val="both"/>
        <w:rPr>
          <w:rFonts w:eastAsia="MS Mincho"/>
        </w:rPr>
      </w:pPr>
      <w:r w:rsidRPr="0042301E">
        <w:rPr>
          <w:rFonts w:eastAsia="MS Mincho"/>
        </w:rPr>
        <w:t>The requirements of Level 1C are identical to those for Level 1A, including those marked in this Regulation as ‘Level 1 A only’, except where specified otherwise.</w:t>
      </w:r>
    </w:p>
    <w:p w14:paraId="1A0F7F87" w14:textId="4E0C3379" w:rsidR="001C6087" w:rsidRDefault="007731D4" w:rsidP="00546098">
      <w:pPr>
        <w:spacing w:after="120"/>
        <w:ind w:left="1134" w:right="1134"/>
        <w:jc w:val="both"/>
      </w:pPr>
      <w:r w:rsidRPr="00E055A2">
        <w:t xml:space="preserve">A </w:t>
      </w:r>
      <w:proofErr w:type="gramStart"/>
      <w:r w:rsidRPr="00E055A2">
        <w:t>type</w:t>
      </w:r>
      <w:proofErr w:type="gramEnd"/>
      <w:r w:rsidRPr="00E055A2">
        <w:t xml:space="preserve"> approval to </w:t>
      </w:r>
      <w:r>
        <w:t xml:space="preserve">Level 2 in the latest version </w:t>
      </w:r>
      <w:r w:rsidR="002267F4">
        <w:rPr>
          <w:rFonts w:eastAsia="MS Mincho"/>
        </w:rPr>
        <w:t>..</w:t>
      </w:r>
      <w:r w:rsidR="00B25EDB" w:rsidRPr="00B25EDB">
        <w:rPr>
          <w:rFonts w:eastAsia="MS Mincho"/>
        </w:rPr>
        <w:t>.</w:t>
      </w:r>
      <w:r w:rsidR="001C6087" w:rsidRPr="0052554C">
        <w:t>"</w:t>
      </w:r>
    </w:p>
    <w:p w14:paraId="321FCC02" w14:textId="07488099" w:rsidR="00546098" w:rsidRDefault="00546098" w:rsidP="009764A9">
      <w:pPr>
        <w:adjustRightInd w:val="0"/>
        <w:spacing w:before="240" w:after="120"/>
        <w:ind w:left="2268" w:right="1134" w:hanging="1134"/>
        <w:jc w:val="both"/>
        <w:rPr>
          <w:lang w:val="en-US"/>
        </w:rPr>
      </w:pPr>
      <w:r>
        <w:rPr>
          <w:i/>
          <w:iCs/>
          <w:lang w:val="en-US"/>
        </w:rPr>
        <w:t xml:space="preserve">Paragraph </w:t>
      </w:r>
      <w:r w:rsidR="009764A9">
        <w:rPr>
          <w:i/>
          <w:iCs/>
          <w:lang w:val="en-US"/>
        </w:rPr>
        <w:t>1.</w:t>
      </w:r>
      <w:r>
        <w:rPr>
          <w:lang w:val="en-US"/>
        </w:rPr>
        <w:t xml:space="preserve">, </w:t>
      </w:r>
      <w:r w:rsidRPr="005503F8">
        <w:rPr>
          <w:lang w:val="en-US"/>
        </w:rPr>
        <w:t xml:space="preserve">amend </w:t>
      </w:r>
      <w:r w:rsidRPr="00AE3C95">
        <w:rPr>
          <w:lang w:val="en-US"/>
        </w:rPr>
        <w:t>to read:</w:t>
      </w:r>
    </w:p>
    <w:p w14:paraId="599E89F8" w14:textId="7985944C" w:rsidR="00546098" w:rsidRDefault="00546098" w:rsidP="00546098">
      <w:pPr>
        <w:adjustRightInd w:val="0"/>
        <w:spacing w:after="120"/>
        <w:ind w:left="2268" w:right="1134" w:hanging="1134"/>
        <w:jc w:val="both"/>
      </w:pPr>
      <w:r w:rsidRPr="0052554C">
        <w:t>"</w:t>
      </w:r>
      <w:r w:rsidR="00792DCA" w:rsidRPr="00843B48">
        <w:rPr>
          <w:b/>
          <w:bCs/>
          <w:sz w:val="28"/>
          <w:szCs w:val="28"/>
        </w:rPr>
        <w:t>1.</w:t>
      </w:r>
      <w:r w:rsidR="00792DCA" w:rsidRPr="00843B48">
        <w:rPr>
          <w:b/>
          <w:bCs/>
          <w:sz w:val="28"/>
          <w:szCs w:val="28"/>
        </w:rPr>
        <w:tab/>
        <w:t>Scope</w:t>
      </w:r>
    </w:p>
    <w:p w14:paraId="75EF2E6A" w14:textId="7541AA9A" w:rsidR="00125114" w:rsidRPr="00125114" w:rsidRDefault="00125114" w:rsidP="00125114">
      <w:pPr>
        <w:spacing w:after="120"/>
        <w:ind w:left="2268" w:right="1134"/>
        <w:jc w:val="both"/>
        <w:rPr>
          <w:rFonts w:eastAsia="MS Mincho"/>
        </w:rPr>
      </w:pPr>
      <w:r w:rsidRPr="00125114">
        <w:rPr>
          <w:rFonts w:eastAsia="MS Mincho"/>
        </w:rPr>
        <w:t xml:space="preserve">This Regulation provides requirements for </w:t>
      </w:r>
      <w:r w:rsidRPr="00336182">
        <w:rPr>
          <w:rFonts w:eastAsia="MS Mincho"/>
        </w:rPr>
        <w:t>four</w:t>
      </w:r>
      <w:r w:rsidRPr="00125114">
        <w:rPr>
          <w:rFonts w:eastAsia="MS Mincho"/>
        </w:rPr>
        <w:t xml:space="preserve"> levels of approval. One level requires testing using a 4-phase WLTC (low, medium, high and extra-high as defined in Annex B1) – this is called Level 1A. A second level requires testing using a 3-phase WLTC cycle (low, medium and high as defined in Annex B1) – this is called Level 1B. The third level </w:t>
      </w:r>
      <w:r w:rsidRPr="00336182">
        <w:rPr>
          <w:rFonts w:eastAsia="MS Mincho"/>
        </w:rPr>
        <w:t>based on Level 1A is a set of reduced requirements to which a Contracting Party may accept approvals under specified circumstances. The fourth level</w:t>
      </w:r>
      <w:r w:rsidRPr="00125114">
        <w:rPr>
          <w:rFonts w:eastAsia="MS Mincho"/>
        </w:rPr>
        <w:t xml:space="preserve"> is a harmonised set of requirements and is called Level 2.</w:t>
      </w:r>
    </w:p>
    <w:p w14:paraId="630F531E" w14:textId="77777777" w:rsidR="007731D4" w:rsidRDefault="00125114" w:rsidP="00125114">
      <w:pPr>
        <w:adjustRightInd w:val="0"/>
        <w:spacing w:after="120"/>
        <w:ind w:left="2268" w:right="1134"/>
        <w:jc w:val="both"/>
        <w:rPr>
          <w:rFonts w:eastAsia="MS Mincho"/>
        </w:rPr>
      </w:pPr>
      <w:r w:rsidRPr="00125114">
        <w:rPr>
          <w:rFonts w:eastAsia="MS Mincho"/>
        </w:rPr>
        <w:t>Where the requirements in this Regulation apply to either Level 1A, Level 1B or Level 2 only, the Regulatory text uses "Level 1A only", "Level 1B only" or “Level 2 only” to denote the start of the level specific requirements.</w:t>
      </w:r>
    </w:p>
    <w:p w14:paraId="6B95F94B" w14:textId="5700E141" w:rsidR="004724FD" w:rsidRPr="004724FD" w:rsidRDefault="002738CA" w:rsidP="004724FD">
      <w:pPr>
        <w:pStyle w:val="WP29NumPara"/>
      </w:pPr>
      <w:r>
        <w:t>1.1.</w:t>
      </w:r>
      <w:r>
        <w:tab/>
      </w:r>
      <w:r w:rsidR="004724FD" w:rsidRPr="004724FD">
        <w:t>Scope for Level 1A</w:t>
      </w:r>
      <w:r>
        <w:t xml:space="preserve"> </w:t>
      </w:r>
      <w:r w:rsidRPr="00AC5F5B">
        <w:t xml:space="preserve">and Level </w:t>
      </w:r>
      <w:proofErr w:type="gramStart"/>
      <w:r w:rsidRPr="00AC5F5B">
        <w:t>1C</w:t>
      </w:r>
      <w:r w:rsidR="004724FD" w:rsidRPr="002738CA">
        <w:t>;</w:t>
      </w:r>
      <w:proofErr w:type="gramEnd"/>
    </w:p>
    <w:p w14:paraId="762B356D" w14:textId="5183B6D6" w:rsidR="00546098" w:rsidRDefault="0042301E" w:rsidP="004724FD">
      <w:pPr>
        <w:adjustRightInd w:val="0"/>
        <w:spacing w:after="120"/>
        <w:ind w:left="2268" w:right="1134"/>
        <w:jc w:val="both"/>
      </w:pPr>
      <w:r>
        <w:rPr>
          <w:rFonts w:eastAsia="MS Mincho"/>
        </w:rPr>
        <w:t>..</w:t>
      </w:r>
      <w:r w:rsidR="004724FD" w:rsidRPr="004724FD">
        <w:rPr>
          <w:rFonts w:eastAsia="MS Mincho"/>
        </w:rPr>
        <w:t>.</w:t>
      </w:r>
      <w:r w:rsidR="009D2A39" w:rsidRPr="0052554C">
        <w:t>"</w:t>
      </w:r>
    </w:p>
    <w:p w14:paraId="4E74FE43" w14:textId="13336A80" w:rsidR="00FA5A67" w:rsidRDefault="00FA5A67" w:rsidP="00FA5A67">
      <w:pPr>
        <w:adjustRightInd w:val="0"/>
        <w:spacing w:before="240" w:after="120"/>
        <w:ind w:left="2268" w:right="1134" w:hanging="1134"/>
        <w:jc w:val="both"/>
        <w:rPr>
          <w:lang w:val="en-US"/>
        </w:rPr>
      </w:pPr>
      <w:r>
        <w:rPr>
          <w:i/>
          <w:iCs/>
          <w:lang w:val="en-US"/>
        </w:rPr>
        <w:t xml:space="preserve">Paragraph </w:t>
      </w:r>
      <w:r w:rsidR="00785BCA">
        <w:rPr>
          <w:i/>
          <w:iCs/>
          <w:lang w:val="en-US"/>
        </w:rPr>
        <w:t>5.2</w:t>
      </w:r>
      <w:r>
        <w:rPr>
          <w:i/>
          <w:iCs/>
          <w:lang w:val="en-US"/>
        </w:rPr>
        <w:t>.1.</w:t>
      </w:r>
      <w:r w:rsidR="00785BCA">
        <w:rPr>
          <w:i/>
          <w:iCs/>
          <w:lang w:val="en-US"/>
        </w:rPr>
        <w:t>, Section 2</w:t>
      </w:r>
      <w:r w:rsidR="00CE289E">
        <w:rPr>
          <w:i/>
          <w:iCs/>
          <w:lang w:val="en-US"/>
        </w:rPr>
        <w:t xml:space="preserve"> (c)</w:t>
      </w:r>
      <w:r>
        <w:rPr>
          <w:lang w:val="en-US"/>
        </w:rPr>
        <w:t xml:space="preserve">, </w:t>
      </w:r>
      <w:r w:rsidRPr="005503F8">
        <w:rPr>
          <w:lang w:val="en-US"/>
        </w:rPr>
        <w:t xml:space="preserve">amend </w:t>
      </w:r>
      <w:r w:rsidRPr="00AE3C95">
        <w:rPr>
          <w:lang w:val="en-US"/>
        </w:rPr>
        <w:t>to read:</w:t>
      </w:r>
    </w:p>
    <w:p w14:paraId="794B3C3C" w14:textId="7061211F" w:rsidR="00FA5A67" w:rsidRDefault="00FA5A67" w:rsidP="005E4ECC">
      <w:pPr>
        <w:adjustRightInd w:val="0"/>
        <w:spacing w:after="120"/>
        <w:ind w:left="3969" w:right="1134" w:hanging="567"/>
        <w:jc w:val="both"/>
      </w:pPr>
      <w:r w:rsidRPr="0052554C">
        <w:t>"</w:t>
      </w:r>
      <w:r w:rsidR="00CE289E" w:rsidRPr="00CE289E">
        <w:rPr>
          <w:rFonts w:eastAsia="MS Mincho"/>
          <w:color w:val="000000"/>
        </w:rPr>
        <w:t>(c)</w:t>
      </w:r>
      <w:r w:rsidR="00CE289E" w:rsidRPr="00CE289E">
        <w:rPr>
          <w:rFonts w:eastAsia="MS Mincho"/>
          <w:color w:val="000000"/>
        </w:rPr>
        <w:tab/>
        <w:t xml:space="preserve">A slash (/) and two character(s) indicating the implementing stage/level (e.g. 1A, 1B, </w:t>
      </w:r>
      <w:r w:rsidR="00CE289E" w:rsidRPr="00AC5F5B">
        <w:rPr>
          <w:rFonts w:eastAsia="MS Mincho"/>
          <w:color w:val="000000"/>
        </w:rPr>
        <w:t>1C,</w:t>
      </w:r>
      <w:r w:rsidR="00CE289E" w:rsidRPr="00CE289E">
        <w:rPr>
          <w:rFonts w:eastAsia="MS Mincho"/>
          <w:color w:val="000000"/>
        </w:rPr>
        <w:t xml:space="preserve"> 02).</w:t>
      </w:r>
    </w:p>
    <w:p w14:paraId="3D1B6A12" w14:textId="5A556607" w:rsidR="00FA5A67" w:rsidRDefault="00FA5A67" w:rsidP="00FA5A67">
      <w:pPr>
        <w:adjustRightInd w:val="0"/>
        <w:spacing w:before="240" w:after="120"/>
        <w:ind w:left="2268" w:right="1134" w:hanging="1134"/>
        <w:jc w:val="both"/>
        <w:rPr>
          <w:lang w:val="en-US"/>
        </w:rPr>
      </w:pPr>
      <w:r>
        <w:rPr>
          <w:i/>
          <w:iCs/>
          <w:lang w:val="en-US"/>
        </w:rPr>
        <w:t xml:space="preserve">Paragraph </w:t>
      </w:r>
      <w:r w:rsidR="000D112A">
        <w:rPr>
          <w:i/>
          <w:iCs/>
          <w:lang w:val="en-US"/>
        </w:rPr>
        <w:t>6.2</w:t>
      </w:r>
      <w:r w:rsidR="00A569DC">
        <w:rPr>
          <w:i/>
          <w:iCs/>
          <w:lang w:val="en-US"/>
        </w:rPr>
        <w:t>., Table A, OBFCM row</w:t>
      </w:r>
      <w:r w:rsidR="00076227">
        <w:rPr>
          <w:i/>
          <w:iCs/>
          <w:lang w:val="en-US"/>
        </w:rPr>
        <w:t>, left-hand column</w:t>
      </w:r>
      <w:r>
        <w:rPr>
          <w:lang w:val="en-US"/>
        </w:rPr>
        <w:t xml:space="preserve">, </w:t>
      </w:r>
      <w:r w:rsidRPr="005503F8">
        <w:rPr>
          <w:lang w:val="en-US"/>
        </w:rPr>
        <w:t xml:space="preserve">amend </w:t>
      </w:r>
      <w:r w:rsidRPr="00AE3C95">
        <w:rPr>
          <w:lang w:val="en-US"/>
        </w:rPr>
        <w:t>to read:</w:t>
      </w:r>
    </w:p>
    <w:p w14:paraId="6D6F392C" w14:textId="77777777" w:rsidR="00FF10C1" w:rsidRDefault="00FA5A67" w:rsidP="00FA5A67">
      <w:pPr>
        <w:adjustRightInd w:val="0"/>
        <w:spacing w:after="120"/>
        <w:ind w:left="2268" w:right="1134" w:hanging="1134"/>
        <w:jc w:val="both"/>
      </w:pPr>
      <w:r w:rsidRPr="0052554C">
        <w:t>"</w:t>
      </w:r>
    </w:p>
    <w:tbl>
      <w:tblPr>
        <w:tblStyle w:val="Grilledutableau4"/>
        <w:tblW w:w="0" w:type="auto"/>
        <w:tblInd w:w="1271" w:type="dxa"/>
        <w:tblLook w:val="04A0" w:firstRow="1" w:lastRow="0" w:firstColumn="1" w:lastColumn="0" w:noHBand="0" w:noVBand="1"/>
      </w:tblPr>
      <w:tblGrid>
        <w:gridCol w:w="3969"/>
      </w:tblGrid>
      <w:tr w:rsidR="00FF10C1" w14:paraId="7488F6B9" w14:textId="77777777" w:rsidTr="00D834A3">
        <w:tc>
          <w:tcPr>
            <w:tcW w:w="3969" w:type="dxa"/>
          </w:tcPr>
          <w:p w14:paraId="6A059DF0" w14:textId="75567DEB" w:rsidR="00FF10C1" w:rsidRDefault="00D834A3" w:rsidP="00D834A3">
            <w:pPr>
              <w:adjustRightInd w:val="0"/>
              <w:spacing w:after="120"/>
              <w:ind w:left="32" w:right="175"/>
              <w:jc w:val="both"/>
            </w:pPr>
            <w:r w:rsidRPr="00B17D63">
              <w:rPr>
                <w:rFonts w:eastAsia="Calibri"/>
                <w:sz w:val="16"/>
                <w:szCs w:val="16"/>
              </w:rPr>
              <w:t xml:space="preserve">OBFCM </w:t>
            </w:r>
            <w:r w:rsidRPr="00AC5F5B">
              <w:rPr>
                <w:rFonts w:eastAsia="Calibri"/>
                <w:sz w:val="16"/>
                <w:szCs w:val="16"/>
              </w:rPr>
              <w:t>(not applicable for Level 1C)</w:t>
            </w:r>
            <w:r w:rsidRPr="00B17D63">
              <w:rPr>
                <w:rFonts w:eastAsia="Calibri"/>
                <w:sz w:val="16"/>
                <w:szCs w:val="16"/>
                <w:vertAlign w:val="superscript"/>
              </w:rPr>
              <w:t xml:space="preserve"> 10</w:t>
            </w:r>
          </w:p>
        </w:tc>
      </w:tr>
    </w:tbl>
    <w:p w14:paraId="590F5B71" w14:textId="71AD5489" w:rsidR="0049128C" w:rsidRDefault="000D112A" w:rsidP="0004316B">
      <w:pPr>
        <w:adjustRightInd w:val="0"/>
        <w:spacing w:after="120"/>
        <w:ind w:left="1134" w:right="1134"/>
        <w:jc w:val="both"/>
      </w:pPr>
      <w:r w:rsidRPr="0052554C">
        <w:t>"</w:t>
      </w:r>
    </w:p>
    <w:p w14:paraId="0782DCDF" w14:textId="46F5408B" w:rsidR="000D112A" w:rsidRDefault="000D112A" w:rsidP="000D112A">
      <w:pPr>
        <w:adjustRightInd w:val="0"/>
        <w:spacing w:before="240" w:after="120"/>
        <w:ind w:left="2268" w:right="1134" w:hanging="1134"/>
        <w:jc w:val="both"/>
        <w:rPr>
          <w:lang w:val="en-US"/>
        </w:rPr>
      </w:pPr>
      <w:r>
        <w:rPr>
          <w:i/>
          <w:iCs/>
          <w:lang w:val="en-US"/>
        </w:rPr>
        <w:t xml:space="preserve">Paragraph </w:t>
      </w:r>
      <w:r w:rsidR="00A46998">
        <w:rPr>
          <w:i/>
          <w:iCs/>
          <w:lang w:val="en-US"/>
        </w:rPr>
        <w:t>6.3.9.</w:t>
      </w:r>
      <w:r>
        <w:rPr>
          <w:lang w:val="en-US"/>
        </w:rPr>
        <w:t xml:space="preserve">, </w:t>
      </w:r>
      <w:r w:rsidRPr="005503F8">
        <w:rPr>
          <w:lang w:val="en-US"/>
        </w:rPr>
        <w:t xml:space="preserve">amend </w:t>
      </w:r>
      <w:r w:rsidRPr="00AE3C95">
        <w:rPr>
          <w:lang w:val="en-US"/>
        </w:rPr>
        <w:t>to read:</w:t>
      </w:r>
    </w:p>
    <w:p w14:paraId="45AC7D0F" w14:textId="77777777" w:rsidR="00686D59" w:rsidRPr="00686D59" w:rsidRDefault="000D112A" w:rsidP="00686D59">
      <w:pPr>
        <w:adjustRightInd w:val="0"/>
        <w:spacing w:after="120"/>
        <w:ind w:left="2268" w:right="1134" w:hanging="1134"/>
        <w:jc w:val="both"/>
      </w:pPr>
      <w:r w:rsidRPr="0052554C">
        <w:t>"</w:t>
      </w:r>
      <w:r w:rsidR="00686D59" w:rsidRPr="00686D59">
        <w:t>6.3.9.</w:t>
      </w:r>
      <w:r w:rsidR="00686D59" w:rsidRPr="00686D59">
        <w:tab/>
        <w:t xml:space="preserve">OBFCM </w:t>
      </w:r>
      <w:r w:rsidR="00686D59" w:rsidRPr="00AC5F5B">
        <w:t>(not applicable for Level 1C)</w:t>
      </w:r>
    </w:p>
    <w:p w14:paraId="36F3E3EE" w14:textId="7C94FE7E" w:rsidR="000D112A" w:rsidRDefault="00686D59" w:rsidP="00686D59">
      <w:pPr>
        <w:adjustRightInd w:val="0"/>
        <w:spacing w:after="120"/>
        <w:ind w:left="2268" w:right="1134"/>
        <w:jc w:val="both"/>
      </w:pPr>
      <w:r w:rsidRPr="00686D59">
        <w:t>The OBFCM device shall determine the parameters and store the lifetime values on board the vehicle in accordance with Appendix 5.</w:t>
      </w:r>
      <w:r w:rsidR="000D112A" w:rsidRPr="0052554C">
        <w:t>"</w:t>
      </w:r>
    </w:p>
    <w:p w14:paraId="4925630E" w14:textId="2C8C1260" w:rsidR="000D112A" w:rsidRDefault="000D112A" w:rsidP="00141EF3">
      <w:pPr>
        <w:keepNext/>
        <w:adjustRightInd w:val="0"/>
        <w:spacing w:before="240" w:after="120"/>
        <w:ind w:left="2268" w:right="1134" w:hanging="1134"/>
        <w:jc w:val="both"/>
        <w:rPr>
          <w:lang w:val="en-US"/>
        </w:rPr>
      </w:pPr>
      <w:r>
        <w:rPr>
          <w:i/>
          <w:iCs/>
          <w:lang w:val="en-US"/>
        </w:rPr>
        <w:lastRenderedPageBreak/>
        <w:t xml:space="preserve">Paragraph </w:t>
      </w:r>
      <w:r w:rsidR="002E6516">
        <w:rPr>
          <w:i/>
          <w:iCs/>
          <w:lang w:val="en-US"/>
        </w:rPr>
        <w:t>7.4</w:t>
      </w:r>
      <w:r>
        <w:rPr>
          <w:i/>
          <w:iCs/>
          <w:lang w:val="en-US"/>
        </w:rPr>
        <w:t>.1.</w:t>
      </w:r>
      <w:r w:rsidR="002E6516">
        <w:rPr>
          <w:i/>
          <w:iCs/>
          <w:lang w:val="en-US"/>
        </w:rPr>
        <w:t>, final sub-paragraph</w:t>
      </w:r>
      <w:r>
        <w:rPr>
          <w:lang w:val="en-US"/>
        </w:rPr>
        <w:t xml:space="preserve">, </w:t>
      </w:r>
      <w:r w:rsidRPr="005503F8">
        <w:rPr>
          <w:lang w:val="en-US"/>
        </w:rPr>
        <w:t xml:space="preserve">amend </w:t>
      </w:r>
      <w:r w:rsidRPr="00AE3C95">
        <w:rPr>
          <w:lang w:val="en-US"/>
        </w:rPr>
        <w:t>to read:</w:t>
      </w:r>
    </w:p>
    <w:p w14:paraId="48953D2A" w14:textId="704A776D" w:rsidR="00A114F6" w:rsidRDefault="000D112A" w:rsidP="00141EF3">
      <w:pPr>
        <w:keepNext/>
        <w:adjustRightInd w:val="0"/>
        <w:spacing w:after="120"/>
        <w:ind w:left="2268" w:right="1134" w:hanging="1134"/>
        <w:jc w:val="both"/>
      </w:pPr>
      <w:r w:rsidRPr="0052554C">
        <w:t>"</w:t>
      </w:r>
      <w:r w:rsidR="001627D6">
        <w:t>7.4.1.</w:t>
      </w:r>
      <w:r w:rsidR="00470693">
        <w:tab/>
      </w:r>
      <w:r w:rsidR="00A114F6">
        <w:t>…</w:t>
      </w:r>
    </w:p>
    <w:p w14:paraId="1E29EAE7" w14:textId="479527EE" w:rsidR="000D112A" w:rsidRDefault="00E85509" w:rsidP="00A114F6">
      <w:pPr>
        <w:adjustRightInd w:val="0"/>
        <w:spacing w:after="120"/>
        <w:ind w:left="2268" w:right="1134"/>
        <w:jc w:val="both"/>
      </w:pPr>
      <w:r w:rsidRPr="00E85509">
        <w:t xml:space="preserve">The accuracy of the OBFCM shall be calculated for any Type 1 tests performed in order to gain an extension and shall respect the criteria set out in paragraph 4.2 of Appendix 5 </w:t>
      </w:r>
      <w:r w:rsidRPr="00AC5F5B">
        <w:t>(not applicable for Level 1C)</w:t>
      </w:r>
      <w:r w:rsidRPr="00E85509">
        <w:t>.</w:t>
      </w:r>
      <w:r w:rsidR="000D112A" w:rsidRPr="0052554C">
        <w:t>"</w:t>
      </w:r>
    </w:p>
    <w:p w14:paraId="4FF4A801" w14:textId="593E31D6" w:rsidR="000D112A" w:rsidRDefault="000D112A" w:rsidP="000D112A">
      <w:pPr>
        <w:adjustRightInd w:val="0"/>
        <w:spacing w:before="240" w:after="120"/>
        <w:ind w:left="2268" w:right="1134" w:hanging="1134"/>
        <w:jc w:val="both"/>
        <w:rPr>
          <w:lang w:val="en-US"/>
        </w:rPr>
      </w:pPr>
      <w:r>
        <w:rPr>
          <w:i/>
          <w:iCs/>
          <w:lang w:val="en-US"/>
        </w:rPr>
        <w:t xml:space="preserve">Paragraph </w:t>
      </w:r>
      <w:r w:rsidR="004868DE">
        <w:rPr>
          <w:i/>
          <w:iCs/>
          <w:lang w:val="en-US"/>
        </w:rPr>
        <w:t>8.1.2</w:t>
      </w:r>
      <w:r>
        <w:rPr>
          <w:i/>
          <w:iCs/>
          <w:lang w:val="en-US"/>
        </w:rPr>
        <w:t>.</w:t>
      </w:r>
      <w:r w:rsidR="004868DE">
        <w:rPr>
          <w:i/>
          <w:iCs/>
          <w:lang w:val="en-US"/>
        </w:rPr>
        <w:t>, Table 8/1</w:t>
      </w:r>
      <w:r w:rsidR="00E70320">
        <w:rPr>
          <w:i/>
          <w:iCs/>
          <w:lang w:val="en-US"/>
        </w:rPr>
        <w:t xml:space="preserve">, </w:t>
      </w:r>
      <w:r w:rsidR="00CC6C8B">
        <w:rPr>
          <w:i/>
          <w:iCs/>
          <w:lang w:val="en-US"/>
        </w:rPr>
        <w:t>header row</w:t>
      </w:r>
      <w:r>
        <w:rPr>
          <w:lang w:val="en-US"/>
        </w:rPr>
        <w:t xml:space="preserve">, </w:t>
      </w:r>
      <w:r w:rsidRPr="005503F8">
        <w:rPr>
          <w:lang w:val="en-US"/>
        </w:rPr>
        <w:t xml:space="preserve">amend </w:t>
      </w:r>
      <w:r w:rsidRPr="00AE3C95">
        <w:rPr>
          <w:lang w:val="en-US"/>
        </w:rPr>
        <w:t>to read:</w:t>
      </w:r>
    </w:p>
    <w:p w14:paraId="6254C0C2" w14:textId="2403B9B1" w:rsidR="00F76A7C" w:rsidRPr="00F76A7C" w:rsidRDefault="000D112A" w:rsidP="00F76A7C">
      <w:pPr>
        <w:keepNext/>
        <w:spacing w:before="240"/>
        <w:ind w:left="2257" w:right="522" w:hanging="1123"/>
        <w:jc w:val="both"/>
        <w:rPr>
          <w:rFonts w:eastAsia="MS Mincho"/>
        </w:rPr>
      </w:pPr>
      <w:r w:rsidRPr="0052554C">
        <w:t>"</w:t>
      </w:r>
      <w:r w:rsidR="00F76A7C" w:rsidRPr="00F76A7C">
        <w:rPr>
          <w:rFonts w:eastAsia="MS Mincho"/>
        </w:rPr>
        <w:t xml:space="preserve"> Table 8/1</w:t>
      </w:r>
    </w:p>
    <w:p w14:paraId="6873BAD9" w14:textId="77777777" w:rsidR="00F76A7C" w:rsidRPr="00F76A7C" w:rsidRDefault="00F76A7C" w:rsidP="00F76A7C">
      <w:pPr>
        <w:keepNext/>
        <w:spacing w:after="120"/>
        <w:ind w:left="2259" w:right="1134" w:hanging="1125"/>
        <w:jc w:val="both"/>
        <w:rPr>
          <w:rFonts w:eastAsia="MS Mincho"/>
          <w:b/>
          <w:bCs/>
        </w:rPr>
      </w:pPr>
      <w:r w:rsidRPr="00F76A7C">
        <w:rPr>
          <w:rFonts w:eastAsia="MS Mincho"/>
          <w:b/>
          <w:bCs/>
        </w:rPr>
        <w:t xml:space="preserve">Type 1 Applicable Type-1 CoP requirements for the different types of </w:t>
      </w:r>
      <w:proofErr w:type="gramStart"/>
      <w:r w:rsidRPr="00F76A7C">
        <w:rPr>
          <w:rFonts w:eastAsia="MS Mincho"/>
          <w:b/>
          <w:bCs/>
        </w:rPr>
        <w:t>vehicle</w:t>
      </w:r>
      <w:proofErr w:type="gramEnd"/>
      <w:r w:rsidRPr="00F76A7C">
        <w:rPr>
          <w:rFonts w:eastAsia="MS Mincho"/>
          <w:b/>
          <w:bCs/>
        </w:rPr>
        <w:t xml:space="preserve"> </w:t>
      </w:r>
    </w:p>
    <w:tbl>
      <w:tblPr>
        <w:tblStyle w:val="SGSTableBasic11"/>
        <w:tblW w:w="90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1424"/>
        <w:gridCol w:w="1424"/>
        <w:gridCol w:w="1424"/>
        <w:gridCol w:w="1673"/>
        <w:gridCol w:w="1673"/>
      </w:tblGrid>
      <w:tr w:rsidR="00F76A7C" w:rsidRPr="00F76A7C" w14:paraId="72FF4EE1" w14:textId="77777777" w:rsidTr="009E3DDA">
        <w:trPr>
          <w:tblHeader/>
          <w:jc w:val="center"/>
        </w:trPr>
        <w:tc>
          <w:tcPr>
            <w:tcW w:w="1425" w:type="dxa"/>
            <w:tcBorders>
              <w:top w:val="single" w:sz="4" w:space="0" w:color="auto"/>
              <w:bottom w:val="single" w:sz="12" w:space="0" w:color="auto"/>
            </w:tcBorders>
            <w:vAlign w:val="bottom"/>
          </w:tcPr>
          <w:p w14:paraId="3AD41802" w14:textId="77777777" w:rsidR="00F76A7C" w:rsidRPr="00F76A7C" w:rsidRDefault="00F76A7C" w:rsidP="00F76A7C">
            <w:pPr>
              <w:keepNext/>
              <w:spacing w:before="80" w:after="80" w:line="200" w:lineRule="exact"/>
              <w:ind w:right="113"/>
              <w:rPr>
                <w:i/>
                <w:sz w:val="16"/>
              </w:rPr>
            </w:pPr>
            <w:r w:rsidRPr="00F76A7C">
              <w:rPr>
                <w:i/>
                <w:sz w:val="16"/>
              </w:rPr>
              <w:t>Type of vehicle</w:t>
            </w:r>
          </w:p>
        </w:tc>
        <w:tc>
          <w:tcPr>
            <w:tcW w:w="1424" w:type="dxa"/>
            <w:tcBorders>
              <w:top w:val="single" w:sz="4" w:space="0" w:color="auto"/>
              <w:bottom w:val="single" w:sz="12" w:space="0" w:color="auto"/>
            </w:tcBorders>
            <w:vAlign w:val="bottom"/>
          </w:tcPr>
          <w:p w14:paraId="75A9E442" w14:textId="77777777" w:rsidR="00F76A7C" w:rsidRPr="00F76A7C" w:rsidRDefault="00F76A7C" w:rsidP="00F76A7C">
            <w:pPr>
              <w:keepNext/>
              <w:spacing w:before="80" w:after="80" w:line="200" w:lineRule="exact"/>
              <w:ind w:right="113"/>
              <w:rPr>
                <w:i/>
                <w:sz w:val="16"/>
              </w:rPr>
            </w:pPr>
            <w:r w:rsidRPr="00F76A7C">
              <w:rPr>
                <w:i/>
                <w:sz w:val="16"/>
              </w:rPr>
              <w:t>Criteria emissions</w:t>
            </w:r>
          </w:p>
        </w:tc>
        <w:tc>
          <w:tcPr>
            <w:tcW w:w="1424" w:type="dxa"/>
            <w:tcBorders>
              <w:top w:val="single" w:sz="4" w:space="0" w:color="auto"/>
              <w:bottom w:val="single" w:sz="12" w:space="0" w:color="auto"/>
            </w:tcBorders>
            <w:vAlign w:val="bottom"/>
          </w:tcPr>
          <w:p w14:paraId="11A6A886" w14:textId="77777777" w:rsidR="00F76A7C" w:rsidRPr="00F76A7C" w:rsidRDefault="00F76A7C" w:rsidP="00F76A7C">
            <w:pPr>
              <w:keepNext/>
              <w:spacing w:before="80" w:after="80" w:line="200" w:lineRule="exact"/>
              <w:ind w:right="113"/>
              <w:rPr>
                <w:i/>
                <w:sz w:val="16"/>
              </w:rPr>
            </w:pPr>
            <w:r w:rsidRPr="00F76A7C">
              <w:rPr>
                <w:i/>
                <w:sz w:val="16"/>
              </w:rPr>
              <w:t>CO</w:t>
            </w:r>
            <w:r w:rsidRPr="00F76A7C">
              <w:rPr>
                <w:i/>
                <w:sz w:val="16"/>
                <w:vertAlign w:val="subscript"/>
              </w:rPr>
              <w:t>2</w:t>
            </w:r>
            <w:r w:rsidRPr="00F76A7C">
              <w:rPr>
                <w:i/>
                <w:sz w:val="16"/>
              </w:rPr>
              <w:t xml:space="preserve"> emissions</w:t>
            </w:r>
          </w:p>
        </w:tc>
        <w:tc>
          <w:tcPr>
            <w:tcW w:w="1424" w:type="dxa"/>
            <w:tcBorders>
              <w:top w:val="single" w:sz="4" w:space="0" w:color="auto"/>
              <w:bottom w:val="single" w:sz="12" w:space="0" w:color="auto"/>
            </w:tcBorders>
            <w:vAlign w:val="bottom"/>
          </w:tcPr>
          <w:p w14:paraId="419BC990" w14:textId="77777777" w:rsidR="00F76A7C" w:rsidRPr="00F76A7C" w:rsidRDefault="00F76A7C" w:rsidP="00F76A7C">
            <w:pPr>
              <w:keepNext/>
              <w:spacing w:before="80" w:after="80" w:line="200" w:lineRule="exact"/>
              <w:ind w:right="113"/>
              <w:rPr>
                <w:i/>
                <w:sz w:val="16"/>
              </w:rPr>
            </w:pPr>
            <w:r w:rsidRPr="00F76A7C">
              <w:rPr>
                <w:i/>
                <w:sz w:val="16"/>
              </w:rPr>
              <w:t>Fuel Efficiency</w:t>
            </w:r>
          </w:p>
        </w:tc>
        <w:tc>
          <w:tcPr>
            <w:tcW w:w="1673" w:type="dxa"/>
            <w:tcBorders>
              <w:top w:val="single" w:sz="4" w:space="0" w:color="auto"/>
              <w:bottom w:val="single" w:sz="12" w:space="0" w:color="auto"/>
            </w:tcBorders>
            <w:vAlign w:val="bottom"/>
          </w:tcPr>
          <w:p w14:paraId="10906B96" w14:textId="77777777" w:rsidR="00F76A7C" w:rsidRPr="00F76A7C" w:rsidRDefault="00F76A7C" w:rsidP="00F76A7C">
            <w:pPr>
              <w:keepNext/>
              <w:spacing w:before="80" w:after="80" w:line="200" w:lineRule="exact"/>
              <w:ind w:right="113"/>
              <w:rPr>
                <w:i/>
                <w:sz w:val="16"/>
              </w:rPr>
            </w:pPr>
            <w:r w:rsidRPr="00F76A7C">
              <w:rPr>
                <w:i/>
                <w:sz w:val="16"/>
              </w:rPr>
              <w:t>Electric energy consumption</w:t>
            </w:r>
          </w:p>
        </w:tc>
        <w:tc>
          <w:tcPr>
            <w:tcW w:w="1673" w:type="dxa"/>
            <w:tcBorders>
              <w:top w:val="single" w:sz="4" w:space="0" w:color="auto"/>
              <w:bottom w:val="single" w:sz="12" w:space="0" w:color="auto"/>
            </w:tcBorders>
          </w:tcPr>
          <w:p w14:paraId="0F7C1DE8" w14:textId="4D2A6F11" w:rsidR="00F76A7C" w:rsidRPr="00130C6D" w:rsidRDefault="00F76A7C" w:rsidP="00F76A7C">
            <w:pPr>
              <w:keepNext/>
              <w:spacing w:before="80" w:after="80" w:line="200" w:lineRule="exact"/>
              <w:ind w:right="113"/>
              <w:rPr>
                <w:i/>
                <w:sz w:val="16"/>
                <w:lang w:val="en-GB"/>
              </w:rPr>
            </w:pPr>
            <w:r w:rsidRPr="00130C6D">
              <w:rPr>
                <w:i/>
                <w:sz w:val="16"/>
                <w:lang w:val="en-GB"/>
              </w:rPr>
              <w:t>OBFCM accuracy</w:t>
            </w:r>
          </w:p>
          <w:p w14:paraId="2793FA8A" w14:textId="77777777" w:rsidR="00F76A7C" w:rsidRPr="00130C6D" w:rsidRDefault="00F76A7C" w:rsidP="00F76A7C">
            <w:pPr>
              <w:keepNext/>
              <w:spacing w:before="80" w:after="80" w:line="200" w:lineRule="exact"/>
              <w:ind w:right="113"/>
              <w:rPr>
                <w:i/>
                <w:sz w:val="16"/>
                <w:lang w:val="en-GB"/>
              </w:rPr>
            </w:pPr>
            <w:r w:rsidRPr="00130C6D">
              <w:rPr>
                <w:i/>
                <w:sz w:val="16"/>
                <w:lang w:val="en-GB"/>
              </w:rPr>
              <w:t>(not applicable for Level 1C)</w:t>
            </w:r>
          </w:p>
        </w:tc>
      </w:tr>
      <w:tr w:rsidR="00F76A7C" w:rsidRPr="00F76A7C" w14:paraId="0D295CEB" w14:textId="77777777" w:rsidTr="009E3DDA">
        <w:trPr>
          <w:trHeight w:hRule="exact" w:val="113"/>
          <w:jc w:val="center"/>
        </w:trPr>
        <w:tc>
          <w:tcPr>
            <w:tcW w:w="1425" w:type="dxa"/>
            <w:tcBorders>
              <w:top w:val="single" w:sz="12" w:space="0" w:color="auto"/>
            </w:tcBorders>
          </w:tcPr>
          <w:p w14:paraId="47820A45" w14:textId="77777777" w:rsidR="00F76A7C" w:rsidRPr="00130C6D" w:rsidRDefault="00F76A7C" w:rsidP="00F76A7C">
            <w:pPr>
              <w:keepNext/>
              <w:spacing w:before="40" w:after="120"/>
              <w:ind w:right="113"/>
              <w:rPr>
                <w:lang w:val="en-GB"/>
              </w:rPr>
            </w:pPr>
          </w:p>
        </w:tc>
        <w:tc>
          <w:tcPr>
            <w:tcW w:w="1424" w:type="dxa"/>
            <w:tcBorders>
              <w:top w:val="single" w:sz="12" w:space="0" w:color="auto"/>
            </w:tcBorders>
          </w:tcPr>
          <w:p w14:paraId="62D0CEB5" w14:textId="77777777" w:rsidR="00F76A7C" w:rsidRPr="00130C6D" w:rsidRDefault="00F76A7C" w:rsidP="00F76A7C">
            <w:pPr>
              <w:keepNext/>
              <w:spacing w:before="40" w:after="120"/>
              <w:ind w:right="113"/>
              <w:rPr>
                <w:lang w:val="en-GB"/>
              </w:rPr>
            </w:pPr>
          </w:p>
        </w:tc>
        <w:tc>
          <w:tcPr>
            <w:tcW w:w="1424" w:type="dxa"/>
            <w:tcBorders>
              <w:top w:val="single" w:sz="12" w:space="0" w:color="auto"/>
            </w:tcBorders>
          </w:tcPr>
          <w:p w14:paraId="7F96E731" w14:textId="77777777" w:rsidR="00F76A7C" w:rsidRPr="00130C6D" w:rsidRDefault="00F76A7C" w:rsidP="00F76A7C">
            <w:pPr>
              <w:keepNext/>
              <w:spacing w:before="40" w:after="120"/>
              <w:ind w:right="113"/>
              <w:rPr>
                <w:lang w:val="en-GB"/>
              </w:rPr>
            </w:pPr>
          </w:p>
        </w:tc>
        <w:tc>
          <w:tcPr>
            <w:tcW w:w="1424" w:type="dxa"/>
            <w:tcBorders>
              <w:top w:val="single" w:sz="12" w:space="0" w:color="auto"/>
            </w:tcBorders>
          </w:tcPr>
          <w:p w14:paraId="5B304327" w14:textId="77777777" w:rsidR="00F76A7C" w:rsidRPr="00130C6D" w:rsidRDefault="00F76A7C" w:rsidP="00F76A7C">
            <w:pPr>
              <w:keepNext/>
              <w:spacing w:before="40" w:after="120"/>
              <w:ind w:right="113"/>
              <w:rPr>
                <w:lang w:val="en-GB"/>
              </w:rPr>
            </w:pPr>
          </w:p>
        </w:tc>
        <w:tc>
          <w:tcPr>
            <w:tcW w:w="1673" w:type="dxa"/>
            <w:tcBorders>
              <w:top w:val="single" w:sz="12" w:space="0" w:color="auto"/>
            </w:tcBorders>
          </w:tcPr>
          <w:p w14:paraId="658D0ED9" w14:textId="77777777" w:rsidR="00F76A7C" w:rsidRPr="00130C6D" w:rsidRDefault="00F76A7C" w:rsidP="00F76A7C">
            <w:pPr>
              <w:keepNext/>
              <w:spacing w:before="40" w:after="120"/>
              <w:ind w:right="113"/>
              <w:rPr>
                <w:lang w:val="en-GB"/>
              </w:rPr>
            </w:pPr>
          </w:p>
        </w:tc>
        <w:tc>
          <w:tcPr>
            <w:tcW w:w="1673" w:type="dxa"/>
            <w:tcBorders>
              <w:top w:val="single" w:sz="12" w:space="0" w:color="auto"/>
            </w:tcBorders>
          </w:tcPr>
          <w:p w14:paraId="6F7F994F" w14:textId="77777777" w:rsidR="00F76A7C" w:rsidRPr="00130C6D" w:rsidRDefault="00F76A7C" w:rsidP="00F76A7C">
            <w:pPr>
              <w:keepNext/>
              <w:spacing w:before="40" w:after="120"/>
              <w:ind w:right="113"/>
              <w:rPr>
                <w:b/>
                <w:bCs/>
                <w:lang w:val="en-GB"/>
              </w:rPr>
            </w:pPr>
          </w:p>
        </w:tc>
      </w:tr>
    </w:tbl>
    <w:p w14:paraId="09DBCA83" w14:textId="0E10FF71" w:rsidR="000D112A" w:rsidRDefault="000D112A" w:rsidP="000D112A">
      <w:pPr>
        <w:adjustRightInd w:val="0"/>
        <w:spacing w:after="120"/>
        <w:ind w:left="2268" w:right="1134" w:hanging="1134"/>
        <w:jc w:val="both"/>
      </w:pPr>
      <w:r w:rsidRPr="0052554C">
        <w:t>"</w:t>
      </w:r>
    </w:p>
    <w:p w14:paraId="5135446B" w14:textId="1D0C03B7" w:rsidR="000D112A" w:rsidRDefault="000D112A" w:rsidP="000D112A">
      <w:pPr>
        <w:adjustRightInd w:val="0"/>
        <w:spacing w:before="240" w:after="120"/>
        <w:ind w:left="2268" w:right="1134" w:hanging="1134"/>
        <w:jc w:val="both"/>
        <w:rPr>
          <w:lang w:val="en-US"/>
        </w:rPr>
      </w:pPr>
      <w:r>
        <w:rPr>
          <w:i/>
          <w:iCs/>
          <w:lang w:val="en-US"/>
        </w:rPr>
        <w:t xml:space="preserve">Paragraph </w:t>
      </w:r>
      <w:r w:rsidR="00791262">
        <w:rPr>
          <w:i/>
          <w:iCs/>
          <w:lang w:val="en-US"/>
        </w:rPr>
        <w:t>8.2.5.</w:t>
      </w:r>
      <w:r>
        <w:rPr>
          <w:i/>
          <w:iCs/>
          <w:lang w:val="en-US"/>
        </w:rPr>
        <w:t>1.</w:t>
      </w:r>
      <w:r>
        <w:rPr>
          <w:lang w:val="en-US"/>
        </w:rPr>
        <w:t xml:space="preserve">, </w:t>
      </w:r>
      <w:r w:rsidRPr="005503F8">
        <w:rPr>
          <w:lang w:val="en-US"/>
        </w:rPr>
        <w:t xml:space="preserve">amend </w:t>
      </w:r>
      <w:r w:rsidRPr="00AE3C95">
        <w:rPr>
          <w:lang w:val="en-US"/>
        </w:rPr>
        <w:t>to read:</w:t>
      </w:r>
    </w:p>
    <w:p w14:paraId="038DDC46" w14:textId="534892AC" w:rsidR="00791262" w:rsidRPr="00791262" w:rsidRDefault="000D112A" w:rsidP="000D7DF8">
      <w:pPr>
        <w:keepNext/>
        <w:spacing w:after="120"/>
        <w:ind w:left="2259" w:right="1134" w:hanging="1125"/>
        <w:jc w:val="both"/>
        <w:rPr>
          <w:rFonts w:eastAsia="MS Mincho"/>
        </w:rPr>
      </w:pPr>
      <w:r w:rsidRPr="0052554C">
        <w:t>"</w:t>
      </w:r>
      <w:r w:rsidR="00791262" w:rsidRPr="00791262">
        <w:rPr>
          <w:rFonts w:eastAsia="MS Mincho"/>
        </w:rPr>
        <w:t>8.2.5.1.</w:t>
      </w:r>
      <w:r w:rsidR="00791262" w:rsidRPr="00791262">
        <w:rPr>
          <w:rFonts w:eastAsia="MS Mincho"/>
        </w:rPr>
        <w:tab/>
      </w:r>
      <w:r w:rsidR="000D7DF8">
        <w:rPr>
          <w:rFonts w:eastAsia="MS Mincho"/>
        </w:rPr>
        <w:t>..</w:t>
      </w:r>
      <w:r w:rsidR="00791262" w:rsidRPr="00791262">
        <w:rPr>
          <w:rFonts w:eastAsia="MS Mincho"/>
        </w:rPr>
        <w:t xml:space="preserve">. </w:t>
      </w:r>
    </w:p>
    <w:p w14:paraId="7448206D" w14:textId="6C1C512A" w:rsidR="00791262" w:rsidRPr="00791262" w:rsidRDefault="00791262" w:rsidP="00791262">
      <w:pPr>
        <w:spacing w:after="120"/>
        <w:ind w:left="2259" w:right="1134" w:firstLine="9"/>
        <w:jc w:val="both"/>
        <w:rPr>
          <w:rFonts w:eastAsia="MS Mincho"/>
        </w:rPr>
      </w:pPr>
      <w:r w:rsidRPr="00791262">
        <w:rPr>
          <w:rFonts w:eastAsia="MS Mincho"/>
        </w:rPr>
        <w:t xml:space="preserve">In the case that a </w:t>
      </w:r>
      <w:proofErr w:type="gramStart"/>
      <w:r w:rsidRPr="00791262">
        <w:rPr>
          <w:rFonts w:eastAsia="MS Mincho"/>
        </w:rPr>
        <w:t>fail</w:t>
      </w:r>
      <w:proofErr w:type="gramEnd"/>
      <w:r w:rsidRPr="00791262">
        <w:rPr>
          <w:rFonts w:eastAsia="MS Mincho"/>
        </w:rPr>
        <w:t xml:space="preserve"> decision for the accuracy of OBFCM is concluded based on tests conducted using commercial fuel, the tests shall be repeated using reference fuel and only the decision from the repeated tests shall be valid</w:t>
      </w:r>
      <w:r w:rsidRPr="00791262">
        <w:rPr>
          <w:rFonts w:eastAsia="Calibri"/>
        </w:rPr>
        <w:t xml:space="preserve"> </w:t>
      </w:r>
      <w:r w:rsidRPr="00791262">
        <w:rPr>
          <w:rFonts w:eastAsia="Calibri"/>
          <w:b/>
          <w:bCs/>
        </w:rPr>
        <w:t>(not applicable for Level 1C)</w:t>
      </w:r>
      <w:r w:rsidRPr="00791262">
        <w:rPr>
          <w:rFonts w:eastAsia="Calibri"/>
        </w:rPr>
        <w:t>.</w:t>
      </w:r>
    </w:p>
    <w:p w14:paraId="0E10DBE1" w14:textId="77777777" w:rsidR="00791262" w:rsidRPr="00791262" w:rsidRDefault="00791262" w:rsidP="00791262">
      <w:pPr>
        <w:keepNext/>
        <w:spacing w:after="120"/>
        <w:ind w:left="2259" w:right="1134" w:firstLine="9"/>
        <w:jc w:val="both"/>
        <w:rPr>
          <w:rFonts w:eastAsia="MS Mincho"/>
        </w:rPr>
      </w:pPr>
      <w:r w:rsidRPr="00791262">
        <w:rPr>
          <w:rFonts w:eastAsia="MS Mincho"/>
        </w:rPr>
        <w:t>For Level 1B and Level 2:</w:t>
      </w:r>
    </w:p>
    <w:p w14:paraId="4460D0C1" w14:textId="4DACB401" w:rsidR="000D112A" w:rsidRDefault="00167A01" w:rsidP="00791262">
      <w:pPr>
        <w:adjustRightInd w:val="0"/>
        <w:spacing w:after="120"/>
        <w:ind w:left="2268" w:right="1134" w:hanging="9"/>
        <w:jc w:val="both"/>
      </w:pPr>
      <w:r>
        <w:rPr>
          <w:rFonts w:eastAsia="MS Mincho"/>
        </w:rPr>
        <w:t>..</w:t>
      </w:r>
      <w:r w:rsidR="00791262" w:rsidRPr="00791262">
        <w:rPr>
          <w:rFonts w:eastAsia="MS Mincho"/>
        </w:rPr>
        <w:t>.</w:t>
      </w:r>
      <w:r w:rsidR="000D112A" w:rsidRPr="0052554C">
        <w:t>"</w:t>
      </w:r>
    </w:p>
    <w:p w14:paraId="5D72BDD4" w14:textId="04FB2085" w:rsidR="00356095" w:rsidRDefault="00356095" w:rsidP="00356095">
      <w:pPr>
        <w:adjustRightInd w:val="0"/>
        <w:spacing w:before="240" w:after="120"/>
        <w:ind w:left="2268" w:right="1134" w:hanging="1134"/>
        <w:jc w:val="both"/>
        <w:rPr>
          <w:lang w:val="en-US"/>
        </w:rPr>
      </w:pPr>
      <w:r>
        <w:rPr>
          <w:i/>
          <w:iCs/>
          <w:lang w:val="en-US"/>
        </w:rPr>
        <w:t xml:space="preserve">Paragraph </w:t>
      </w:r>
      <w:r w:rsidR="007F594E">
        <w:rPr>
          <w:i/>
          <w:iCs/>
          <w:lang w:val="en-US"/>
        </w:rPr>
        <w:t>3</w:t>
      </w:r>
      <w:r>
        <w:rPr>
          <w:i/>
          <w:iCs/>
          <w:lang w:val="en-US"/>
        </w:rPr>
        <w:t>.</w:t>
      </w:r>
      <w:r w:rsidR="007F594E">
        <w:rPr>
          <w:i/>
          <w:iCs/>
          <w:lang w:val="en-US"/>
        </w:rPr>
        <w:t>4</w:t>
      </w:r>
      <w:r>
        <w:rPr>
          <w:i/>
          <w:iCs/>
          <w:lang w:val="en-US"/>
        </w:rPr>
        <w:t xml:space="preserve">. of </w:t>
      </w:r>
      <w:r w:rsidRPr="00EA5CAF">
        <w:rPr>
          <w:i/>
          <w:iCs/>
          <w:lang w:val="en-US"/>
        </w:rPr>
        <w:t>A</w:t>
      </w:r>
      <w:r w:rsidR="007F594E">
        <w:rPr>
          <w:i/>
          <w:iCs/>
          <w:lang w:val="en-US"/>
        </w:rPr>
        <w:t xml:space="preserve">ppendix </w:t>
      </w:r>
      <w:r w:rsidR="00F50461">
        <w:rPr>
          <w:i/>
          <w:iCs/>
          <w:lang w:val="en-US"/>
        </w:rPr>
        <w:t>2</w:t>
      </w:r>
      <w:r>
        <w:rPr>
          <w:lang w:val="en-US"/>
        </w:rPr>
        <w:t xml:space="preserve">, </w:t>
      </w:r>
      <w:r w:rsidRPr="005503F8">
        <w:rPr>
          <w:lang w:val="en-US"/>
        </w:rPr>
        <w:t xml:space="preserve">amend </w:t>
      </w:r>
      <w:r w:rsidRPr="00AE3C95">
        <w:rPr>
          <w:lang w:val="en-US"/>
        </w:rPr>
        <w:t>to read:</w:t>
      </w:r>
    </w:p>
    <w:p w14:paraId="15E95053" w14:textId="0D8827DE" w:rsidR="00356095" w:rsidRDefault="00356095" w:rsidP="00356095">
      <w:pPr>
        <w:adjustRightInd w:val="0"/>
        <w:spacing w:after="120"/>
        <w:ind w:left="2268" w:right="1134" w:hanging="1134"/>
        <w:jc w:val="both"/>
      </w:pPr>
      <w:r w:rsidRPr="0052554C">
        <w:t>"</w:t>
      </w:r>
      <w:r w:rsidR="00F61DF6" w:rsidRPr="00F61DF6">
        <w:rPr>
          <w:rFonts w:eastAsia="MS Mincho"/>
        </w:rPr>
        <w:t>3.4.</w:t>
      </w:r>
      <w:r w:rsidR="00F61DF6" w:rsidRPr="00F61DF6">
        <w:rPr>
          <w:rFonts w:eastAsia="MS Mincho"/>
        </w:rPr>
        <w:tab/>
        <w:t xml:space="preserve">Accuracy of the OBFCM device </w:t>
      </w:r>
      <w:r w:rsidR="00F61DF6" w:rsidRPr="00287E0B">
        <w:rPr>
          <w:rFonts w:eastAsia="Calibri"/>
        </w:rPr>
        <w:t>(not applicable for Level 1C)</w:t>
      </w:r>
    </w:p>
    <w:p w14:paraId="32BB3F9E" w14:textId="572B9ED0" w:rsidR="00356095" w:rsidRDefault="00F61DF6" w:rsidP="00F61DF6">
      <w:pPr>
        <w:adjustRightInd w:val="0"/>
        <w:spacing w:after="120"/>
        <w:ind w:left="2268" w:right="1134"/>
        <w:jc w:val="both"/>
      </w:pPr>
      <w:r>
        <w:t>…</w:t>
      </w:r>
      <w:r w:rsidR="00356095" w:rsidRPr="0052554C">
        <w:t>"</w:t>
      </w:r>
    </w:p>
    <w:p w14:paraId="1C1CEC02" w14:textId="10233C86" w:rsidR="00356095" w:rsidRDefault="00336CDA" w:rsidP="00356095">
      <w:pPr>
        <w:adjustRightInd w:val="0"/>
        <w:spacing w:before="240" w:after="120"/>
        <w:ind w:left="2268" w:right="1134" w:hanging="1134"/>
        <w:jc w:val="both"/>
        <w:rPr>
          <w:lang w:val="en-US"/>
        </w:rPr>
      </w:pPr>
      <w:r>
        <w:rPr>
          <w:i/>
          <w:iCs/>
          <w:lang w:val="en-US"/>
        </w:rPr>
        <w:t>Appendi</w:t>
      </w:r>
      <w:r w:rsidR="00356095" w:rsidRPr="00EA5CAF">
        <w:rPr>
          <w:i/>
          <w:iCs/>
          <w:lang w:val="en-US"/>
        </w:rPr>
        <w:t xml:space="preserve">x </w:t>
      </w:r>
      <w:r>
        <w:rPr>
          <w:i/>
          <w:iCs/>
          <w:lang w:val="en-US"/>
        </w:rPr>
        <w:t>5</w:t>
      </w:r>
      <w:r w:rsidR="00927ED5">
        <w:rPr>
          <w:i/>
          <w:iCs/>
          <w:lang w:val="en-US"/>
        </w:rPr>
        <w:t xml:space="preserve">. </w:t>
      </w:r>
      <w:r w:rsidR="00135FD1">
        <w:rPr>
          <w:i/>
          <w:iCs/>
          <w:lang w:val="en-US"/>
        </w:rPr>
        <w:t>title</w:t>
      </w:r>
      <w:r w:rsidR="00356095">
        <w:rPr>
          <w:lang w:val="en-US"/>
        </w:rPr>
        <w:t xml:space="preserve">, </w:t>
      </w:r>
      <w:r w:rsidR="00356095" w:rsidRPr="005503F8">
        <w:rPr>
          <w:lang w:val="en-US"/>
        </w:rPr>
        <w:t xml:space="preserve">amend </w:t>
      </w:r>
      <w:r w:rsidR="00356095" w:rsidRPr="00AE3C95">
        <w:rPr>
          <w:lang w:val="en-US"/>
        </w:rPr>
        <w:t>to read:</w:t>
      </w:r>
    </w:p>
    <w:p w14:paraId="334BE5B1" w14:textId="3B945867" w:rsidR="00927ED5" w:rsidRPr="00927ED5" w:rsidRDefault="00356095" w:rsidP="00927ED5">
      <w:pPr>
        <w:ind w:right="1134"/>
        <w:rPr>
          <w:rFonts w:eastAsia="MS Mincho"/>
        </w:rPr>
      </w:pPr>
      <w:r w:rsidRPr="0052554C">
        <w:t>"</w:t>
      </w:r>
      <w:r w:rsidR="00927ED5" w:rsidRPr="00927ED5">
        <w:rPr>
          <w:rFonts w:eastAsia="MS Mincho"/>
          <w:b/>
          <w:bCs/>
          <w:color w:val="000000"/>
          <w:sz w:val="28"/>
          <w:szCs w:val="28"/>
        </w:rPr>
        <w:t xml:space="preserve"> Appendix 5</w:t>
      </w:r>
      <w:r w:rsidR="00927ED5" w:rsidRPr="00927ED5">
        <w:rPr>
          <w:rFonts w:eastAsia="MS Mincho"/>
          <w:b/>
          <w:bCs/>
          <w:color w:val="000000"/>
        </w:rPr>
        <w:t xml:space="preserve"> </w:t>
      </w:r>
    </w:p>
    <w:p w14:paraId="01B78E99" w14:textId="77777777" w:rsidR="00927ED5" w:rsidRPr="00927ED5" w:rsidRDefault="00927ED5" w:rsidP="00927ED5">
      <w:pPr>
        <w:keepNext/>
        <w:keepLines/>
        <w:tabs>
          <w:tab w:val="right" w:pos="851"/>
        </w:tabs>
        <w:spacing w:before="360" w:after="240" w:line="300" w:lineRule="exact"/>
        <w:ind w:left="1134" w:right="1134" w:hanging="1134"/>
        <w:rPr>
          <w:rFonts w:eastAsia="MS Mincho"/>
          <w:b/>
          <w:sz w:val="28"/>
        </w:rPr>
      </w:pPr>
      <w:r w:rsidRPr="00927ED5">
        <w:rPr>
          <w:rFonts w:eastAsia="MS Mincho"/>
          <w:b/>
          <w:sz w:val="28"/>
        </w:rPr>
        <w:tab/>
      </w:r>
      <w:r w:rsidRPr="00927ED5">
        <w:rPr>
          <w:rFonts w:eastAsia="MS Mincho"/>
          <w:b/>
          <w:sz w:val="28"/>
        </w:rPr>
        <w:tab/>
        <w:t>Devices for monitoring on board the vehicle the consumption of fuel and/or electric energy</w:t>
      </w:r>
    </w:p>
    <w:p w14:paraId="5E2F0384" w14:textId="3A881354" w:rsidR="00356095" w:rsidRDefault="00927ED5" w:rsidP="00927ED5">
      <w:pPr>
        <w:ind w:left="1134"/>
      </w:pPr>
      <w:r w:rsidRPr="00287E0B">
        <w:rPr>
          <w:rFonts w:eastAsia="MS Mincho"/>
          <w:sz w:val="24"/>
          <w:szCs w:val="24"/>
        </w:rPr>
        <w:t>This appendix is not applicable for Level 1C</w:t>
      </w:r>
      <w:r w:rsidR="00356095" w:rsidRPr="0052554C">
        <w:t>"</w:t>
      </w:r>
    </w:p>
    <w:p w14:paraId="1AC138C1" w14:textId="7274706A" w:rsidR="000E075A" w:rsidRDefault="000E075A" w:rsidP="000E075A">
      <w:pPr>
        <w:adjustRightInd w:val="0"/>
        <w:spacing w:before="360" w:after="120"/>
        <w:ind w:left="2268" w:right="1134" w:hanging="1134"/>
        <w:jc w:val="both"/>
        <w:rPr>
          <w:lang w:val="en-US"/>
        </w:rPr>
      </w:pPr>
      <w:r>
        <w:rPr>
          <w:i/>
          <w:iCs/>
          <w:lang w:val="en-US"/>
        </w:rPr>
        <w:t xml:space="preserve">Annexes Part A, </w:t>
      </w:r>
      <w:r w:rsidR="00505264">
        <w:rPr>
          <w:i/>
          <w:iCs/>
          <w:lang w:val="en-US"/>
        </w:rPr>
        <w:t>introductory text</w:t>
      </w:r>
      <w:r>
        <w:rPr>
          <w:lang w:val="en-US"/>
        </w:rPr>
        <w:t xml:space="preserve">, </w:t>
      </w:r>
      <w:r w:rsidRPr="005503F8">
        <w:rPr>
          <w:lang w:val="en-US"/>
        </w:rPr>
        <w:t xml:space="preserve">amend </w:t>
      </w:r>
      <w:r w:rsidRPr="00AE3C95">
        <w:rPr>
          <w:lang w:val="en-US"/>
        </w:rPr>
        <w:t>to read:</w:t>
      </w:r>
    </w:p>
    <w:p w14:paraId="1AD0E667" w14:textId="45F3FA5A" w:rsidR="00AA71D4" w:rsidRPr="00AA71D4" w:rsidRDefault="000E075A" w:rsidP="00AA71D4">
      <w:pPr>
        <w:pStyle w:val="SingleTxtG"/>
        <w:spacing w:after="120"/>
        <w:ind w:left="1134" w:right="1140" w:firstLine="6"/>
        <w:rPr>
          <w:rFonts w:eastAsia="MS Mincho"/>
        </w:rPr>
      </w:pPr>
      <w:r w:rsidRPr="0052554C">
        <w:t>"</w:t>
      </w:r>
      <w:r w:rsidR="00AA71D4" w:rsidRPr="00AA71D4">
        <w:rPr>
          <w:rFonts w:eastAsia="MS Mincho"/>
        </w:rPr>
        <w:t>The Type Approval requirements and documentation included in Annexes Part A cover the requirements for Level 1A, Level 1B</w:t>
      </w:r>
      <w:r w:rsidR="00AA71D4" w:rsidRPr="00287E0B">
        <w:rPr>
          <w:rFonts w:eastAsia="MS Mincho"/>
        </w:rPr>
        <w:t>, Level 1C</w:t>
      </w:r>
      <w:r w:rsidR="00AA71D4" w:rsidRPr="00AA71D4">
        <w:rPr>
          <w:rFonts w:eastAsia="MS Mincho"/>
        </w:rPr>
        <w:t xml:space="preserve"> and Level 2. This means that certain elements may not be required for the level of approval being sought. In such an instance the element may be omitted.</w:t>
      </w:r>
    </w:p>
    <w:p w14:paraId="1A786489" w14:textId="2E89C7C8" w:rsidR="000E075A" w:rsidRDefault="00AA71D4" w:rsidP="00AA71D4">
      <w:pPr>
        <w:adjustRightInd w:val="0"/>
        <w:spacing w:after="120"/>
        <w:ind w:left="1134" w:right="1134" w:firstLine="4"/>
        <w:jc w:val="both"/>
      </w:pPr>
      <w:r w:rsidRPr="00AA71D4">
        <w:rPr>
          <w:rFonts w:eastAsia="MS Mincho"/>
        </w:rPr>
        <w:t>Where relevant, the Type Approval requirements and documentation included in Annexes Part A provide separate reporting tables/fields for the results after 3-phases and the results after 4-phases</w:t>
      </w:r>
      <w:r w:rsidR="000E075A" w:rsidRPr="0052554C">
        <w:t>"</w:t>
      </w:r>
    </w:p>
    <w:p w14:paraId="55630A83" w14:textId="0D0DF4D6" w:rsidR="00BE3A78" w:rsidRDefault="000F1336" w:rsidP="00BE3A78">
      <w:pPr>
        <w:adjustRightInd w:val="0"/>
        <w:spacing w:before="240" w:after="120"/>
        <w:ind w:left="2268" w:right="1134" w:hanging="1134"/>
        <w:jc w:val="both"/>
        <w:rPr>
          <w:lang w:val="en-US"/>
        </w:rPr>
      </w:pPr>
      <w:r>
        <w:rPr>
          <w:i/>
          <w:iCs/>
          <w:lang w:val="en-US"/>
        </w:rPr>
        <w:t>Annex A</w:t>
      </w:r>
      <w:r w:rsidR="00C33BBD">
        <w:rPr>
          <w:i/>
          <w:iCs/>
          <w:lang w:val="en-US"/>
        </w:rPr>
        <w:t>1</w:t>
      </w:r>
      <w:r w:rsidR="00BE3A78">
        <w:rPr>
          <w:i/>
          <w:iCs/>
          <w:lang w:val="en-US"/>
        </w:rPr>
        <w:t>, heading row</w:t>
      </w:r>
      <w:r w:rsidR="00C33BBD">
        <w:rPr>
          <w:i/>
          <w:iCs/>
          <w:lang w:val="en-US"/>
        </w:rPr>
        <w:t xml:space="preserve"> of table</w:t>
      </w:r>
      <w:r w:rsidR="00BE3A78">
        <w:rPr>
          <w:lang w:val="en-US"/>
        </w:rPr>
        <w:t xml:space="preserve">, </w:t>
      </w:r>
      <w:r w:rsidR="00BE3A78" w:rsidRPr="005503F8">
        <w:rPr>
          <w:lang w:val="en-US"/>
        </w:rPr>
        <w:t xml:space="preserve">amend </w:t>
      </w:r>
      <w:r w:rsidR="00BE3A78" w:rsidRPr="00AE3C95">
        <w:rPr>
          <w:lang w:val="en-US"/>
        </w:rPr>
        <w:t>to read:</w:t>
      </w:r>
    </w:p>
    <w:p w14:paraId="731DC288" w14:textId="77777777" w:rsidR="00002331" w:rsidRPr="00002331" w:rsidRDefault="00BE3A78" w:rsidP="00002331">
      <w:pPr>
        <w:spacing w:after="120"/>
        <w:ind w:left="1134" w:right="1134"/>
        <w:jc w:val="both"/>
        <w:rPr>
          <w:rFonts w:eastAsia="MS Mincho"/>
        </w:rPr>
      </w:pPr>
      <w:r w:rsidRPr="0052554C">
        <w:t>"</w:t>
      </w:r>
    </w:p>
    <w:tbl>
      <w:tblPr>
        <w:tblW w:w="7371" w:type="dxa"/>
        <w:tblInd w:w="1126" w:type="dxa"/>
        <w:tblCellMar>
          <w:left w:w="0" w:type="dxa"/>
          <w:right w:w="0" w:type="dxa"/>
        </w:tblCellMar>
        <w:tblLook w:val="04A0" w:firstRow="1" w:lastRow="0" w:firstColumn="1" w:lastColumn="0" w:noHBand="0" w:noVBand="1"/>
      </w:tblPr>
      <w:tblGrid>
        <w:gridCol w:w="7371"/>
      </w:tblGrid>
      <w:tr w:rsidR="00002331" w:rsidRPr="00002331" w14:paraId="01B51345" w14:textId="77777777" w:rsidTr="00002331">
        <w:tc>
          <w:tcPr>
            <w:tcW w:w="73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BCD144" w14:textId="77777777" w:rsidR="00002331" w:rsidRPr="00002331" w:rsidRDefault="00002331" w:rsidP="00002331">
            <w:pPr>
              <w:spacing w:before="60" w:after="60"/>
              <w:rPr>
                <w:rFonts w:eastAsia="MS Mincho"/>
                <w:lang w:val="en-US"/>
              </w:rPr>
            </w:pPr>
            <w:r w:rsidRPr="00002331">
              <w:rPr>
                <w:rFonts w:eastAsia="MS Mincho"/>
              </w:rPr>
              <w:t>Level of approval being applied for (L1A, L1B</w:t>
            </w:r>
            <w:r w:rsidRPr="00287E0B">
              <w:rPr>
                <w:rFonts w:eastAsia="MS Mincho"/>
              </w:rPr>
              <w:t>, L1C,</w:t>
            </w:r>
            <w:r w:rsidRPr="00002331">
              <w:rPr>
                <w:rFonts w:eastAsia="MS Mincho"/>
              </w:rPr>
              <w:t xml:space="preserve"> L2): …</w:t>
            </w:r>
          </w:p>
        </w:tc>
      </w:tr>
    </w:tbl>
    <w:p w14:paraId="4B862C4F" w14:textId="69871D27" w:rsidR="00356095" w:rsidRDefault="00BE3A78" w:rsidP="00BE3A78">
      <w:pPr>
        <w:adjustRightInd w:val="0"/>
        <w:spacing w:after="120"/>
        <w:ind w:left="2268" w:right="1134" w:hanging="1134"/>
        <w:jc w:val="both"/>
      </w:pPr>
      <w:r>
        <w:lastRenderedPageBreak/>
        <w:t>…</w:t>
      </w:r>
      <w:r w:rsidRPr="0052554C">
        <w:t>"</w:t>
      </w:r>
    </w:p>
    <w:p w14:paraId="67BE01E2" w14:textId="43C109D8" w:rsidR="00BE3A78" w:rsidRDefault="00A57BFC" w:rsidP="00BE3A78">
      <w:pPr>
        <w:adjustRightInd w:val="0"/>
        <w:spacing w:before="240" w:after="120"/>
        <w:ind w:left="2268" w:right="1134" w:hanging="1134"/>
        <w:jc w:val="both"/>
        <w:rPr>
          <w:lang w:val="en-US"/>
        </w:rPr>
      </w:pPr>
      <w:r>
        <w:rPr>
          <w:i/>
          <w:iCs/>
          <w:lang w:val="en-US"/>
        </w:rPr>
        <w:t>Annex A1,</w:t>
      </w:r>
      <w:r w:rsidR="00616535">
        <w:rPr>
          <w:i/>
          <w:iCs/>
          <w:lang w:val="en-US"/>
        </w:rPr>
        <w:t xml:space="preserve"> Appendix 1</w:t>
      </w:r>
      <w:r w:rsidR="00C24FBC">
        <w:rPr>
          <w:i/>
          <w:iCs/>
          <w:lang w:val="en-US"/>
        </w:rPr>
        <w:t>, Part I</w:t>
      </w:r>
      <w:r w:rsidR="002A1806">
        <w:rPr>
          <w:i/>
          <w:iCs/>
          <w:lang w:val="en-US"/>
        </w:rPr>
        <w:t>,</w:t>
      </w:r>
      <w:r w:rsidR="00C24FBC">
        <w:rPr>
          <w:i/>
          <w:iCs/>
          <w:lang w:val="en-US"/>
        </w:rPr>
        <w:t xml:space="preserve"> </w:t>
      </w:r>
      <w:r w:rsidR="00167A4C">
        <w:rPr>
          <w:i/>
          <w:iCs/>
          <w:lang w:val="en-US"/>
        </w:rPr>
        <w:t>initial table</w:t>
      </w:r>
      <w:r>
        <w:rPr>
          <w:lang w:val="en-US"/>
        </w:rPr>
        <w:t xml:space="preserve">, </w:t>
      </w:r>
      <w:r w:rsidRPr="005503F8">
        <w:rPr>
          <w:lang w:val="en-US"/>
        </w:rPr>
        <w:t xml:space="preserve">amend </w:t>
      </w:r>
      <w:r w:rsidRPr="00AE3C95">
        <w:rPr>
          <w:lang w:val="en-US"/>
        </w:rPr>
        <w:t>to read</w:t>
      </w:r>
      <w:r w:rsidR="00BE3A78" w:rsidRPr="00AE3C95">
        <w:rPr>
          <w:lang w:val="en-US"/>
        </w:rPr>
        <w:t>:</w:t>
      </w:r>
    </w:p>
    <w:p w14:paraId="22DF8158" w14:textId="2FF21BD3" w:rsidR="007E5511" w:rsidRDefault="007E5511" w:rsidP="00BE3A78">
      <w:pPr>
        <w:adjustRightInd w:val="0"/>
        <w:spacing w:before="240" w:after="120"/>
        <w:ind w:left="2268" w:right="1134" w:hanging="1134"/>
        <w:jc w:val="both"/>
        <w:rPr>
          <w:lang w:val="en-US"/>
        </w:rPr>
      </w:pPr>
      <w:r w:rsidRPr="0052554C">
        <w:t>"</w:t>
      </w:r>
    </w:p>
    <w:tbl>
      <w:tblPr>
        <w:tblW w:w="8506" w:type="dxa"/>
        <w:tblInd w:w="1134"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410"/>
        <w:gridCol w:w="575"/>
        <w:gridCol w:w="1134"/>
        <w:gridCol w:w="284"/>
        <w:gridCol w:w="1125"/>
        <w:gridCol w:w="1276"/>
        <w:gridCol w:w="1351"/>
        <w:gridCol w:w="1351"/>
      </w:tblGrid>
      <w:tr w:rsidR="0065042D" w:rsidRPr="0065042D" w14:paraId="4030B8F6" w14:textId="77777777" w:rsidTr="009E3DDA">
        <w:trPr>
          <w:trHeight w:val="20"/>
        </w:trPr>
        <w:tc>
          <w:tcPr>
            <w:tcW w:w="1410" w:type="dxa"/>
            <w:tcBorders>
              <w:bottom w:val="single" w:sz="6" w:space="0" w:color="808080"/>
              <w:right w:val="single" w:sz="6" w:space="0" w:color="808080"/>
            </w:tcBorders>
            <w:tcMar>
              <w:top w:w="8" w:type="dxa"/>
              <w:left w:w="108" w:type="dxa"/>
              <w:bottom w:w="8" w:type="dxa"/>
              <w:right w:w="108" w:type="dxa"/>
            </w:tcMar>
            <w:hideMark/>
          </w:tcPr>
          <w:p w14:paraId="5F8D37F9" w14:textId="1D1C7C1C" w:rsidR="0065042D" w:rsidRPr="0065042D" w:rsidRDefault="0065042D" w:rsidP="0065042D">
            <w:pPr>
              <w:keepNext/>
              <w:rPr>
                <w:rFonts w:eastAsia="MS Mincho"/>
              </w:rPr>
            </w:pPr>
            <w:r w:rsidRPr="0065042D">
              <w:rPr>
                <w:rFonts w:eastAsia="MS Mincho"/>
                <w:b/>
                <w:bCs/>
                <w:sz w:val="18"/>
                <w:szCs w:val="18"/>
              </w:rPr>
              <w:t>APPLICANT</w:t>
            </w:r>
          </w:p>
        </w:tc>
        <w:tc>
          <w:tcPr>
            <w:tcW w:w="7096" w:type="dxa"/>
            <w:gridSpan w:val="7"/>
            <w:tcBorders>
              <w:left w:val="single" w:sz="6" w:space="0" w:color="808080"/>
              <w:bottom w:val="single" w:sz="6" w:space="0" w:color="808080"/>
            </w:tcBorders>
            <w:tcMar>
              <w:top w:w="8" w:type="dxa"/>
              <w:left w:w="108" w:type="dxa"/>
              <w:bottom w:w="8" w:type="dxa"/>
              <w:right w:w="108" w:type="dxa"/>
            </w:tcMar>
          </w:tcPr>
          <w:p w14:paraId="47A92D03" w14:textId="77777777" w:rsidR="0065042D" w:rsidRPr="0065042D" w:rsidRDefault="0065042D" w:rsidP="0065042D">
            <w:pPr>
              <w:keepNext/>
              <w:ind w:right="142"/>
              <w:rPr>
                <w:rFonts w:eastAsia="MS Mincho"/>
              </w:rPr>
            </w:pPr>
          </w:p>
        </w:tc>
      </w:tr>
      <w:tr w:rsidR="0065042D" w:rsidRPr="0065042D" w14:paraId="49A3FCC0" w14:textId="77777777" w:rsidTr="009E3DDA">
        <w:trPr>
          <w:trHeight w:val="20"/>
        </w:trPr>
        <w:tc>
          <w:tcPr>
            <w:tcW w:w="1410" w:type="dxa"/>
            <w:tcBorders>
              <w:top w:val="single" w:sz="6" w:space="0" w:color="808080"/>
              <w:bottom w:val="single" w:sz="6" w:space="0" w:color="808080"/>
              <w:right w:val="single" w:sz="6" w:space="0" w:color="808080"/>
            </w:tcBorders>
            <w:tcMar>
              <w:top w:w="8" w:type="dxa"/>
              <w:left w:w="108" w:type="dxa"/>
              <w:bottom w:w="8" w:type="dxa"/>
              <w:right w:w="108" w:type="dxa"/>
            </w:tcMar>
            <w:hideMark/>
          </w:tcPr>
          <w:p w14:paraId="28348C49" w14:textId="77777777" w:rsidR="0065042D" w:rsidRPr="0065042D" w:rsidRDefault="0065042D" w:rsidP="0065042D">
            <w:pPr>
              <w:keepNext/>
              <w:rPr>
                <w:rFonts w:eastAsia="MS Mincho"/>
                <w:sz w:val="18"/>
                <w:szCs w:val="18"/>
              </w:rPr>
            </w:pPr>
            <w:r w:rsidRPr="0065042D">
              <w:rPr>
                <w:rFonts w:eastAsia="MS Mincho"/>
                <w:b/>
                <w:bCs/>
                <w:sz w:val="18"/>
                <w:szCs w:val="18"/>
              </w:rPr>
              <w:t>Manufacturer</w:t>
            </w:r>
          </w:p>
        </w:tc>
        <w:tc>
          <w:tcPr>
            <w:tcW w:w="7096" w:type="dxa"/>
            <w:gridSpan w:val="7"/>
            <w:tcBorders>
              <w:top w:val="single" w:sz="6" w:space="0" w:color="808080"/>
              <w:left w:val="single" w:sz="6" w:space="0" w:color="808080"/>
              <w:bottom w:val="single" w:sz="6" w:space="0" w:color="808080"/>
            </w:tcBorders>
            <w:tcMar>
              <w:top w:w="8" w:type="dxa"/>
              <w:left w:w="108" w:type="dxa"/>
              <w:bottom w:w="8" w:type="dxa"/>
              <w:right w:w="108" w:type="dxa"/>
            </w:tcMar>
          </w:tcPr>
          <w:p w14:paraId="02F69AF9" w14:textId="77777777" w:rsidR="0065042D" w:rsidRPr="0065042D" w:rsidRDefault="0065042D" w:rsidP="0065042D">
            <w:pPr>
              <w:keepNext/>
              <w:ind w:right="142"/>
              <w:rPr>
                <w:rFonts w:eastAsia="MS Mincho"/>
              </w:rPr>
            </w:pPr>
          </w:p>
        </w:tc>
      </w:tr>
      <w:tr w:rsidR="0065042D" w:rsidRPr="0065042D" w14:paraId="7613BC04" w14:textId="77777777" w:rsidTr="009E3DDA">
        <w:trPr>
          <w:trHeight w:val="20"/>
        </w:trPr>
        <w:tc>
          <w:tcPr>
            <w:tcW w:w="1410" w:type="dxa"/>
            <w:tcBorders>
              <w:top w:val="single" w:sz="6" w:space="0" w:color="808080"/>
              <w:bottom w:val="single" w:sz="6" w:space="0" w:color="808080"/>
              <w:right w:val="single" w:sz="6" w:space="0" w:color="808080"/>
            </w:tcBorders>
            <w:tcMar>
              <w:top w:w="8" w:type="dxa"/>
              <w:left w:w="108" w:type="dxa"/>
              <w:bottom w:w="8" w:type="dxa"/>
              <w:right w:w="108" w:type="dxa"/>
            </w:tcMar>
            <w:hideMark/>
          </w:tcPr>
          <w:p w14:paraId="332437BB" w14:textId="77777777" w:rsidR="0065042D" w:rsidRPr="0065042D" w:rsidRDefault="0065042D" w:rsidP="0065042D">
            <w:pPr>
              <w:rPr>
                <w:rFonts w:eastAsia="MS Mincho"/>
                <w:b/>
                <w:bCs/>
                <w:sz w:val="18"/>
                <w:szCs w:val="18"/>
              </w:rPr>
            </w:pPr>
            <w:r w:rsidRPr="0065042D">
              <w:rPr>
                <w:rFonts w:eastAsia="MS Mincho"/>
                <w:b/>
                <w:bCs/>
                <w:sz w:val="18"/>
                <w:szCs w:val="18"/>
              </w:rPr>
              <w:t>SUBJECT</w:t>
            </w:r>
          </w:p>
        </w:tc>
        <w:tc>
          <w:tcPr>
            <w:tcW w:w="7096" w:type="dxa"/>
            <w:gridSpan w:val="7"/>
            <w:tcBorders>
              <w:top w:val="single" w:sz="6" w:space="0" w:color="808080"/>
              <w:left w:val="single" w:sz="6" w:space="0" w:color="808080"/>
              <w:bottom w:val="single" w:sz="6" w:space="0" w:color="808080"/>
            </w:tcBorders>
            <w:tcMar>
              <w:top w:w="8" w:type="dxa"/>
              <w:left w:w="108" w:type="dxa"/>
              <w:bottom w:w="8" w:type="dxa"/>
              <w:right w:w="108" w:type="dxa"/>
            </w:tcMar>
            <w:hideMark/>
          </w:tcPr>
          <w:p w14:paraId="0F7AD395" w14:textId="77777777" w:rsidR="0065042D" w:rsidRPr="0065042D" w:rsidRDefault="0065042D" w:rsidP="0065042D">
            <w:pPr>
              <w:ind w:right="141"/>
              <w:jc w:val="both"/>
              <w:rPr>
                <w:rFonts w:eastAsia="MS Mincho"/>
              </w:rPr>
            </w:pPr>
            <w:r w:rsidRPr="0065042D">
              <w:rPr>
                <w:rFonts w:eastAsia="MS Mincho"/>
                <w:sz w:val="18"/>
                <w:szCs w:val="18"/>
              </w:rPr>
              <w:t>…</w:t>
            </w:r>
          </w:p>
        </w:tc>
      </w:tr>
      <w:tr w:rsidR="0065042D" w:rsidRPr="0065042D" w14:paraId="73D9FDFE" w14:textId="77777777" w:rsidTr="009E3DDA">
        <w:trPr>
          <w:trHeight w:val="20"/>
        </w:trPr>
        <w:tc>
          <w:tcPr>
            <w:tcW w:w="1410" w:type="dxa"/>
            <w:vMerge w:val="restart"/>
            <w:tcBorders>
              <w:top w:val="single" w:sz="6" w:space="0" w:color="808080"/>
              <w:right w:val="single" w:sz="6" w:space="0" w:color="808080"/>
            </w:tcBorders>
            <w:tcMar>
              <w:top w:w="8" w:type="dxa"/>
              <w:left w:w="108" w:type="dxa"/>
              <w:bottom w:w="8" w:type="dxa"/>
              <w:right w:w="108" w:type="dxa"/>
            </w:tcMar>
          </w:tcPr>
          <w:p w14:paraId="6E20CAD4" w14:textId="77777777" w:rsidR="0065042D" w:rsidRPr="0065042D" w:rsidRDefault="0065042D" w:rsidP="0065042D">
            <w:pPr>
              <w:rPr>
                <w:rFonts w:eastAsia="MS Mincho"/>
                <w:b/>
                <w:bCs/>
                <w:sz w:val="18"/>
                <w:szCs w:val="18"/>
              </w:rPr>
            </w:pPr>
          </w:p>
        </w:tc>
        <w:tc>
          <w:tcPr>
            <w:tcW w:w="3118" w:type="dxa"/>
            <w:gridSpan w:val="4"/>
            <w:vMerge w:val="restart"/>
            <w:tcBorders>
              <w:top w:val="single" w:sz="6" w:space="0" w:color="808080"/>
              <w:left w:val="single" w:sz="6" w:space="0" w:color="808080"/>
            </w:tcBorders>
            <w:tcMar>
              <w:top w:w="8" w:type="dxa"/>
              <w:left w:w="108" w:type="dxa"/>
              <w:bottom w:w="8" w:type="dxa"/>
              <w:right w:w="108" w:type="dxa"/>
            </w:tcMar>
          </w:tcPr>
          <w:p w14:paraId="7B121E13" w14:textId="77777777" w:rsidR="0065042D" w:rsidRPr="0065042D" w:rsidRDefault="0065042D" w:rsidP="0065042D">
            <w:pPr>
              <w:ind w:right="141"/>
              <w:jc w:val="both"/>
              <w:rPr>
                <w:rFonts w:eastAsia="MS Mincho"/>
                <w:sz w:val="18"/>
                <w:szCs w:val="18"/>
              </w:rPr>
            </w:pPr>
            <w:r w:rsidRPr="0065042D">
              <w:rPr>
                <w:rFonts w:eastAsia="MS Mincho"/>
                <w:sz w:val="18"/>
                <w:szCs w:val="18"/>
              </w:rPr>
              <w:t>Level approval requested (tick a box)</w:t>
            </w:r>
          </w:p>
        </w:tc>
        <w:tc>
          <w:tcPr>
            <w:tcW w:w="1276" w:type="dxa"/>
            <w:tcBorders>
              <w:top w:val="single" w:sz="6" w:space="0" w:color="808080"/>
              <w:left w:val="single" w:sz="6" w:space="0" w:color="808080"/>
              <w:bottom w:val="single" w:sz="6" w:space="0" w:color="808080"/>
            </w:tcBorders>
          </w:tcPr>
          <w:p w14:paraId="0118B0DF" w14:textId="77777777" w:rsidR="0065042D" w:rsidRPr="0065042D" w:rsidRDefault="0065042D" w:rsidP="0065042D">
            <w:pPr>
              <w:ind w:right="141"/>
              <w:jc w:val="both"/>
              <w:rPr>
                <w:rFonts w:eastAsia="MS Mincho"/>
                <w:sz w:val="18"/>
                <w:szCs w:val="18"/>
              </w:rPr>
            </w:pPr>
            <w:r w:rsidRPr="0065042D">
              <w:rPr>
                <w:rFonts w:eastAsia="MS Mincho"/>
                <w:noProof/>
                <w:lang w:val="en-US"/>
              </w:rPr>
              <mc:AlternateContent>
                <mc:Choice Requires="wps">
                  <w:drawing>
                    <wp:anchor distT="0" distB="0" distL="114300" distR="114300" simplePos="0" relativeHeight="251658241" behindDoc="0" locked="0" layoutInCell="1" allowOverlap="1" wp14:anchorId="7603B7BB" wp14:editId="07AC7D8B">
                      <wp:simplePos x="0" y="0"/>
                      <wp:positionH relativeFrom="column">
                        <wp:posOffset>524510</wp:posOffset>
                      </wp:positionH>
                      <wp:positionV relativeFrom="paragraph">
                        <wp:posOffset>19050</wp:posOffset>
                      </wp:positionV>
                      <wp:extent cx="109220" cy="109220"/>
                      <wp:effectExtent l="0" t="0" r="5080" b="5080"/>
                      <wp:wrapNone/>
                      <wp:docPr id="465" name="正方形/長方形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F004D" id="正方形/長方形 465" o:spid="_x0000_s1026" style="position:absolute;margin-left:41.3pt;margin-top:1.5pt;width:8.6pt;height: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" filled="f" strokecolor="windowText" strokeweight="1pt">
                      <v:path arrowok="t"/>
                    </v:rect>
                  </w:pict>
                </mc:Fallback>
              </mc:AlternateContent>
            </w:r>
            <w:r w:rsidRPr="0065042D">
              <w:rPr>
                <w:rFonts w:eastAsia="MS Mincho"/>
                <w:sz w:val="18"/>
                <w:szCs w:val="18"/>
              </w:rPr>
              <w:t xml:space="preserve">Level 1A  </w:t>
            </w:r>
          </w:p>
        </w:tc>
        <w:tc>
          <w:tcPr>
            <w:tcW w:w="1351" w:type="dxa"/>
            <w:tcBorders>
              <w:top w:val="single" w:sz="6" w:space="0" w:color="808080"/>
              <w:left w:val="single" w:sz="6" w:space="0" w:color="808080"/>
              <w:bottom w:val="single" w:sz="6" w:space="0" w:color="808080"/>
            </w:tcBorders>
          </w:tcPr>
          <w:p w14:paraId="2B461921" w14:textId="73E5428D" w:rsidR="0065042D" w:rsidRPr="0065042D" w:rsidRDefault="0065042D" w:rsidP="0065042D">
            <w:pPr>
              <w:ind w:right="141"/>
              <w:jc w:val="both"/>
              <w:rPr>
                <w:rFonts w:eastAsia="MS Mincho"/>
                <w:sz w:val="18"/>
                <w:szCs w:val="18"/>
              </w:rPr>
            </w:pPr>
            <w:r w:rsidRPr="0065042D">
              <w:rPr>
                <w:rFonts w:eastAsia="MS Mincho"/>
                <w:noProof/>
                <w:lang w:val="en-US"/>
              </w:rPr>
              <mc:AlternateContent>
                <mc:Choice Requires="wps">
                  <w:drawing>
                    <wp:anchor distT="0" distB="0" distL="114300" distR="114300" simplePos="0" relativeHeight="251658242" behindDoc="0" locked="0" layoutInCell="1" allowOverlap="1" wp14:anchorId="7F58F3AA" wp14:editId="1288CD7A">
                      <wp:simplePos x="0" y="0"/>
                      <wp:positionH relativeFrom="column">
                        <wp:posOffset>586105</wp:posOffset>
                      </wp:positionH>
                      <wp:positionV relativeFrom="paragraph">
                        <wp:posOffset>20955</wp:posOffset>
                      </wp:positionV>
                      <wp:extent cx="109220" cy="109220"/>
                      <wp:effectExtent l="0" t="0" r="5080" b="5080"/>
                      <wp:wrapNone/>
                      <wp:docPr id="995617323" name="正方形/長方形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5B21C" id="正方形/長方形 464" o:spid="_x0000_s1026" style="position:absolute;margin-left:46.15pt;margin-top:1.65pt;width:8.6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" filled="f" strokecolor="windowText" strokeweight="1pt">
                      <v:path arrowok="t"/>
                    </v:rect>
                  </w:pict>
                </mc:Fallback>
              </mc:AlternateContent>
            </w:r>
            <w:r w:rsidRPr="0065042D">
              <w:rPr>
                <w:rFonts w:eastAsia="MS Mincho"/>
                <w:sz w:val="18"/>
                <w:szCs w:val="18"/>
              </w:rPr>
              <w:t xml:space="preserve">Level 1B </w:t>
            </w:r>
          </w:p>
        </w:tc>
        <w:tc>
          <w:tcPr>
            <w:tcW w:w="1351" w:type="dxa"/>
            <w:tcBorders>
              <w:top w:val="single" w:sz="6" w:space="0" w:color="808080"/>
              <w:left w:val="single" w:sz="6" w:space="0" w:color="808080"/>
              <w:bottom w:val="single" w:sz="6" w:space="0" w:color="808080"/>
            </w:tcBorders>
          </w:tcPr>
          <w:p w14:paraId="3B3ED0B8" w14:textId="77777777" w:rsidR="0065042D" w:rsidRPr="0065042D" w:rsidRDefault="0065042D" w:rsidP="0065042D">
            <w:pPr>
              <w:ind w:right="141"/>
              <w:jc w:val="both"/>
              <w:rPr>
                <w:rFonts w:eastAsia="MS Mincho"/>
                <w:sz w:val="18"/>
                <w:szCs w:val="18"/>
              </w:rPr>
            </w:pPr>
            <w:r w:rsidRPr="0065042D">
              <w:rPr>
                <w:rFonts w:eastAsia="MS Mincho"/>
                <w:noProof/>
                <w:lang w:val="en-US"/>
              </w:rPr>
              <mc:AlternateContent>
                <mc:Choice Requires="wps">
                  <w:drawing>
                    <wp:anchor distT="0" distB="0" distL="114300" distR="114300" simplePos="0" relativeHeight="251658240" behindDoc="0" locked="0" layoutInCell="1" allowOverlap="1" wp14:anchorId="253F7998" wp14:editId="0F287F82">
                      <wp:simplePos x="0" y="0"/>
                      <wp:positionH relativeFrom="column">
                        <wp:posOffset>561340</wp:posOffset>
                      </wp:positionH>
                      <wp:positionV relativeFrom="paragraph">
                        <wp:posOffset>8255</wp:posOffset>
                      </wp:positionV>
                      <wp:extent cx="109220" cy="109220"/>
                      <wp:effectExtent l="0" t="0" r="5080" b="5080"/>
                      <wp:wrapNone/>
                      <wp:docPr id="464" name="正方形/長方形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9C137" id="正方形/長方形 464" o:spid="_x0000_s1026" style="position:absolute;margin-left:44.2pt;margin-top:.65pt;width:8.6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" filled="f" strokecolor="windowText" strokeweight="1pt">
                      <v:path arrowok="t"/>
                    </v:rect>
                  </w:pict>
                </mc:Fallback>
              </mc:AlternateContent>
            </w:r>
            <w:r w:rsidRPr="0065042D">
              <w:rPr>
                <w:rFonts w:eastAsia="MS Mincho"/>
                <w:sz w:val="18"/>
                <w:szCs w:val="18"/>
              </w:rPr>
              <w:t>Level 2</w:t>
            </w:r>
          </w:p>
        </w:tc>
      </w:tr>
      <w:tr w:rsidR="0065042D" w:rsidRPr="0065042D" w14:paraId="6FB5D83A" w14:textId="77777777" w:rsidTr="009E3DDA">
        <w:trPr>
          <w:trHeight w:val="20"/>
        </w:trPr>
        <w:tc>
          <w:tcPr>
            <w:tcW w:w="1410" w:type="dxa"/>
            <w:vMerge/>
            <w:tcBorders>
              <w:bottom w:val="single" w:sz="6" w:space="0" w:color="808080"/>
              <w:right w:val="single" w:sz="6" w:space="0" w:color="808080"/>
            </w:tcBorders>
            <w:tcMar>
              <w:top w:w="8" w:type="dxa"/>
              <w:left w:w="108" w:type="dxa"/>
              <w:bottom w:w="8" w:type="dxa"/>
              <w:right w:w="108" w:type="dxa"/>
            </w:tcMar>
          </w:tcPr>
          <w:p w14:paraId="0CF1E506" w14:textId="77777777" w:rsidR="0065042D" w:rsidRPr="0065042D" w:rsidRDefault="0065042D" w:rsidP="0065042D">
            <w:pPr>
              <w:rPr>
                <w:rFonts w:eastAsia="MS Mincho"/>
                <w:b/>
                <w:bCs/>
                <w:sz w:val="18"/>
                <w:szCs w:val="18"/>
              </w:rPr>
            </w:pPr>
          </w:p>
        </w:tc>
        <w:tc>
          <w:tcPr>
            <w:tcW w:w="3118" w:type="dxa"/>
            <w:gridSpan w:val="4"/>
            <w:vMerge/>
            <w:tcBorders>
              <w:left w:val="single" w:sz="6" w:space="0" w:color="808080"/>
              <w:bottom w:val="single" w:sz="6" w:space="0" w:color="808080"/>
            </w:tcBorders>
            <w:tcMar>
              <w:top w:w="8" w:type="dxa"/>
              <w:left w:w="108" w:type="dxa"/>
              <w:bottom w:w="8" w:type="dxa"/>
              <w:right w:w="108" w:type="dxa"/>
            </w:tcMar>
          </w:tcPr>
          <w:p w14:paraId="36EBD273" w14:textId="77777777" w:rsidR="0065042D" w:rsidRPr="0065042D" w:rsidRDefault="0065042D" w:rsidP="0065042D">
            <w:pPr>
              <w:ind w:right="141"/>
              <w:jc w:val="both"/>
              <w:rPr>
                <w:rFonts w:eastAsia="MS Mincho"/>
                <w:sz w:val="18"/>
                <w:szCs w:val="18"/>
              </w:rPr>
            </w:pPr>
          </w:p>
        </w:tc>
        <w:tc>
          <w:tcPr>
            <w:tcW w:w="1276" w:type="dxa"/>
            <w:tcBorders>
              <w:top w:val="single" w:sz="6" w:space="0" w:color="808080"/>
              <w:left w:val="single" w:sz="6" w:space="0" w:color="808080"/>
              <w:bottom w:val="single" w:sz="6" w:space="0" w:color="808080"/>
            </w:tcBorders>
          </w:tcPr>
          <w:p w14:paraId="0FF55342" w14:textId="77777777" w:rsidR="0065042D" w:rsidRPr="00287E0B" w:rsidRDefault="0065042D" w:rsidP="0065042D">
            <w:pPr>
              <w:ind w:right="141"/>
              <w:jc w:val="both"/>
              <w:rPr>
                <w:rFonts w:eastAsia="MS Mincho"/>
                <w:noProof/>
                <w:lang w:val="en-US"/>
              </w:rPr>
            </w:pPr>
            <w:r w:rsidRPr="00287E0B">
              <w:rPr>
                <w:rFonts w:eastAsia="MS Mincho"/>
                <w:noProof/>
                <w:lang w:val="en-US"/>
              </w:rPr>
              <mc:AlternateContent>
                <mc:Choice Requires="wps">
                  <w:drawing>
                    <wp:anchor distT="0" distB="0" distL="114300" distR="114300" simplePos="0" relativeHeight="251658243" behindDoc="0" locked="0" layoutInCell="1" allowOverlap="1" wp14:anchorId="1FB0560D" wp14:editId="4AE1F090">
                      <wp:simplePos x="0" y="0"/>
                      <wp:positionH relativeFrom="column">
                        <wp:posOffset>530860</wp:posOffset>
                      </wp:positionH>
                      <wp:positionV relativeFrom="paragraph">
                        <wp:posOffset>22297</wp:posOffset>
                      </wp:positionV>
                      <wp:extent cx="109220" cy="109220"/>
                      <wp:effectExtent l="0" t="0" r="24130" b="24130"/>
                      <wp:wrapNone/>
                      <wp:docPr id="244577718" name="正方形/長方形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B57EC" id="正方形/長方形 464" o:spid="_x0000_s1026" style="position:absolute;margin-left:41.8pt;margin-top:1.75pt;width:8.6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" filled="f" strokecolor="windowText" strokeweight="1pt">
                      <v:path arrowok="t"/>
                    </v:rect>
                  </w:pict>
                </mc:Fallback>
              </mc:AlternateContent>
            </w:r>
            <w:r w:rsidRPr="00287E0B">
              <w:rPr>
                <w:rFonts w:eastAsia="MS Mincho"/>
                <w:sz w:val="18"/>
                <w:szCs w:val="18"/>
              </w:rPr>
              <w:t>Level 1C</w:t>
            </w:r>
          </w:p>
        </w:tc>
        <w:tc>
          <w:tcPr>
            <w:tcW w:w="1351" w:type="dxa"/>
            <w:tcBorders>
              <w:top w:val="single" w:sz="6" w:space="0" w:color="808080"/>
              <w:left w:val="single" w:sz="6" w:space="0" w:color="808080"/>
              <w:bottom w:val="single" w:sz="6" w:space="0" w:color="808080"/>
            </w:tcBorders>
          </w:tcPr>
          <w:p w14:paraId="5187B769" w14:textId="77777777" w:rsidR="0065042D" w:rsidRPr="0065042D" w:rsidRDefault="0065042D" w:rsidP="0065042D">
            <w:pPr>
              <w:ind w:right="141"/>
              <w:jc w:val="both"/>
              <w:rPr>
                <w:rFonts w:eastAsia="MS Mincho"/>
                <w:noProof/>
                <w:lang w:val="en-US"/>
              </w:rPr>
            </w:pPr>
          </w:p>
        </w:tc>
        <w:tc>
          <w:tcPr>
            <w:tcW w:w="1351" w:type="dxa"/>
            <w:tcBorders>
              <w:top w:val="single" w:sz="6" w:space="0" w:color="808080"/>
              <w:left w:val="single" w:sz="6" w:space="0" w:color="808080"/>
              <w:bottom w:val="single" w:sz="6" w:space="0" w:color="808080"/>
            </w:tcBorders>
          </w:tcPr>
          <w:p w14:paraId="5E9405F8" w14:textId="77777777" w:rsidR="0065042D" w:rsidRPr="0065042D" w:rsidRDefault="0065042D" w:rsidP="0065042D">
            <w:pPr>
              <w:ind w:right="141"/>
              <w:jc w:val="both"/>
              <w:rPr>
                <w:rFonts w:eastAsia="MS Mincho"/>
                <w:noProof/>
                <w:lang w:val="en-US"/>
              </w:rPr>
            </w:pPr>
          </w:p>
        </w:tc>
      </w:tr>
      <w:tr w:rsidR="0065042D" w:rsidRPr="0065042D" w14:paraId="7A0526D5" w14:textId="77777777" w:rsidTr="009E3DDA">
        <w:trPr>
          <w:trHeight w:val="20"/>
        </w:trPr>
        <w:tc>
          <w:tcPr>
            <w:tcW w:w="3119" w:type="dxa"/>
            <w:gridSpan w:val="3"/>
            <w:tcBorders>
              <w:top w:val="single" w:sz="6" w:space="0" w:color="808080"/>
              <w:bottom w:val="single" w:sz="6" w:space="0" w:color="808080"/>
              <w:right w:val="single" w:sz="6" w:space="0" w:color="808080"/>
            </w:tcBorders>
            <w:tcMar>
              <w:top w:w="8" w:type="dxa"/>
              <w:left w:w="108" w:type="dxa"/>
              <w:bottom w:w="8" w:type="dxa"/>
              <w:right w:w="108" w:type="dxa"/>
            </w:tcMar>
            <w:hideMark/>
          </w:tcPr>
          <w:p w14:paraId="2E3520CF" w14:textId="77777777" w:rsidR="0065042D" w:rsidRPr="0065042D" w:rsidRDefault="0065042D" w:rsidP="0065042D">
            <w:pPr>
              <w:keepNext/>
              <w:rPr>
                <w:rFonts w:eastAsia="MS Mincho"/>
              </w:rPr>
            </w:pPr>
            <w:proofErr w:type="spellStart"/>
            <w:r w:rsidRPr="0065042D">
              <w:rPr>
                <w:rFonts w:eastAsia="MS Mincho"/>
                <w:b/>
                <w:bCs/>
                <w:sz w:val="18"/>
                <w:szCs w:val="18"/>
              </w:rPr>
              <w:t>Roadload</w:t>
            </w:r>
            <w:proofErr w:type="spellEnd"/>
            <w:r w:rsidRPr="0065042D">
              <w:rPr>
                <w:rFonts w:eastAsia="MS Mincho"/>
                <w:b/>
                <w:bCs/>
                <w:sz w:val="18"/>
                <w:szCs w:val="18"/>
              </w:rPr>
              <w:t xml:space="preserve"> family identifier(s)</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473862DD" w14:textId="77777777" w:rsidR="0065042D" w:rsidRPr="0065042D" w:rsidRDefault="0065042D" w:rsidP="0065042D">
            <w:pPr>
              <w:keepNext/>
              <w:rPr>
                <w:rFonts w:eastAsia="MS Mincho"/>
              </w:rPr>
            </w:pPr>
            <w:r w:rsidRPr="0065042D">
              <w:rPr>
                <w:rFonts w:eastAsia="MS Mincho"/>
                <w:b/>
                <w:bCs/>
                <w:sz w:val="18"/>
                <w:szCs w:val="18"/>
              </w:rPr>
              <w:t>:</w:t>
            </w:r>
          </w:p>
        </w:tc>
        <w:tc>
          <w:tcPr>
            <w:tcW w:w="5103" w:type="dxa"/>
            <w:gridSpan w:val="4"/>
            <w:tcBorders>
              <w:top w:val="single" w:sz="6" w:space="0" w:color="808080"/>
              <w:left w:val="single" w:sz="6" w:space="0" w:color="808080"/>
              <w:bottom w:val="single" w:sz="6" w:space="0" w:color="808080"/>
            </w:tcBorders>
            <w:tcMar>
              <w:top w:w="8" w:type="dxa"/>
              <w:left w:w="108" w:type="dxa"/>
              <w:bottom w:w="8" w:type="dxa"/>
              <w:right w:w="108" w:type="dxa"/>
            </w:tcMar>
          </w:tcPr>
          <w:p w14:paraId="5935A4EE" w14:textId="77777777" w:rsidR="0065042D" w:rsidRPr="0065042D" w:rsidRDefault="0065042D" w:rsidP="0065042D">
            <w:pPr>
              <w:ind w:right="141"/>
              <w:jc w:val="both"/>
              <w:rPr>
                <w:rFonts w:eastAsia="MS Mincho"/>
                <w:b/>
                <w:bCs/>
                <w:sz w:val="18"/>
                <w:szCs w:val="18"/>
              </w:rPr>
            </w:pPr>
          </w:p>
        </w:tc>
      </w:tr>
      <w:tr w:rsidR="0065042D" w:rsidRPr="0065042D" w14:paraId="39475626" w14:textId="77777777" w:rsidTr="009E3DDA">
        <w:trPr>
          <w:trHeight w:val="20"/>
        </w:trPr>
        <w:tc>
          <w:tcPr>
            <w:tcW w:w="3119" w:type="dxa"/>
            <w:gridSpan w:val="3"/>
            <w:tcBorders>
              <w:top w:val="single" w:sz="6" w:space="0" w:color="808080"/>
              <w:bottom w:val="single" w:sz="6" w:space="0" w:color="808080"/>
              <w:right w:val="single" w:sz="6" w:space="0" w:color="808080"/>
            </w:tcBorders>
            <w:tcMar>
              <w:top w:w="8" w:type="dxa"/>
              <w:left w:w="108" w:type="dxa"/>
              <w:bottom w:w="8" w:type="dxa"/>
              <w:right w:w="108" w:type="dxa"/>
            </w:tcMar>
            <w:hideMark/>
          </w:tcPr>
          <w:p w14:paraId="32AFBA8E" w14:textId="77777777" w:rsidR="0065042D" w:rsidRPr="0065042D" w:rsidRDefault="0065042D" w:rsidP="0065042D">
            <w:pPr>
              <w:ind w:right="141"/>
              <w:rPr>
                <w:rFonts w:eastAsia="MS Mincho"/>
              </w:rPr>
            </w:pPr>
            <w:r w:rsidRPr="0065042D">
              <w:rPr>
                <w:rFonts w:eastAsia="MS Mincho"/>
                <w:sz w:val="18"/>
                <w:szCs w:val="18"/>
              </w:rPr>
              <w:t>Interpolation family identifier(s)</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1A94B91F" w14:textId="77777777" w:rsidR="0065042D" w:rsidRPr="0065042D" w:rsidRDefault="0065042D" w:rsidP="0065042D">
            <w:pPr>
              <w:jc w:val="center"/>
              <w:rPr>
                <w:rFonts w:eastAsia="MS Mincho"/>
              </w:rPr>
            </w:pPr>
            <w:r w:rsidRPr="0065042D">
              <w:rPr>
                <w:rFonts w:eastAsia="MS Mincho"/>
                <w:b/>
                <w:bCs/>
                <w:sz w:val="18"/>
                <w:szCs w:val="18"/>
              </w:rPr>
              <w:t>:</w:t>
            </w:r>
          </w:p>
        </w:tc>
        <w:tc>
          <w:tcPr>
            <w:tcW w:w="5103" w:type="dxa"/>
            <w:gridSpan w:val="4"/>
            <w:tcBorders>
              <w:top w:val="single" w:sz="6" w:space="0" w:color="808080"/>
              <w:left w:val="single" w:sz="6" w:space="0" w:color="808080"/>
              <w:bottom w:val="single" w:sz="6" w:space="0" w:color="808080"/>
            </w:tcBorders>
            <w:tcMar>
              <w:top w:w="8" w:type="dxa"/>
              <w:left w:w="108" w:type="dxa"/>
              <w:bottom w:w="8" w:type="dxa"/>
              <w:right w:w="108" w:type="dxa"/>
            </w:tcMar>
          </w:tcPr>
          <w:p w14:paraId="568EA471" w14:textId="77777777" w:rsidR="0065042D" w:rsidRPr="0065042D" w:rsidRDefault="0065042D" w:rsidP="0065042D">
            <w:pPr>
              <w:ind w:right="283"/>
              <w:rPr>
                <w:rFonts w:eastAsia="MS Mincho"/>
                <w:sz w:val="18"/>
                <w:szCs w:val="18"/>
              </w:rPr>
            </w:pPr>
          </w:p>
        </w:tc>
      </w:tr>
      <w:tr w:rsidR="0065042D" w:rsidRPr="0065042D" w14:paraId="7BCB95BA" w14:textId="77777777" w:rsidTr="009E3DDA">
        <w:trPr>
          <w:trHeight w:val="20"/>
        </w:trPr>
        <w:tc>
          <w:tcPr>
            <w:tcW w:w="8506" w:type="dxa"/>
            <w:gridSpan w:val="8"/>
            <w:tcBorders>
              <w:top w:val="single" w:sz="6" w:space="0" w:color="808080"/>
              <w:bottom w:val="single" w:sz="6" w:space="0" w:color="808080"/>
            </w:tcBorders>
            <w:tcMar>
              <w:top w:w="8" w:type="dxa"/>
              <w:left w:w="108" w:type="dxa"/>
              <w:bottom w:w="8" w:type="dxa"/>
              <w:right w:w="108" w:type="dxa"/>
            </w:tcMar>
            <w:hideMark/>
          </w:tcPr>
          <w:p w14:paraId="00C0B425" w14:textId="77777777" w:rsidR="0065042D" w:rsidRPr="0065042D" w:rsidRDefault="0065042D" w:rsidP="0065042D">
            <w:pPr>
              <w:keepNext/>
              <w:rPr>
                <w:rFonts w:eastAsia="MS Mincho"/>
              </w:rPr>
            </w:pPr>
            <w:r w:rsidRPr="0065042D">
              <w:rPr>
                <w:rFonts w:eastAsia="MS Mincho"/>
                <w:b/>
                <w:bCs/>
                <w:sz w:val="18"/>
                <w:szCs w:val="18"/>
              </w:rPr>
              <w:t>Object submitted to tests</w:t>
            </w:r>
          </w:p>
        </w:tc>
      </w:tr>
      <w:tr w:rsidR="0065042D" w:rsidRPr="0065042D" w14:paraId="20DA9C42" w14:textId="77777777" w:rsidTr="009E3DDA">
        <w:trPr>
          <w:trHeight w:val="20"/>
        </w:trPr>
        <w:tc>
          <w:tcPr>
            <w:tcW w:w="1985" w:type="dxa"/>
            <w:gridSpan w:val="2"/>
            <w:tcBorders>
              <w:top w:val="single" w:sz="6" w:space="0" w:color="808080"/>
              <w:bottom w:val="single" w:sz="6" w:space="0" w:color="808080"/>
              <w:right w:val="single" w:sz="6" w:space="0" w:color="808080"/>
            </w:tcBorders>
            <w:tcMar>
              <w:top w:w="8" w:type="dxa"/>
              <w:left w:w="108" w:type="dxa"/>
              <w:bottom w:w="8" w:type="dxa"/>
              <w:right w:w="108" w:type="dxa"/>
            </w:tcMar>
          </w:tcPr>
          <w:p w14:paraId="4C3BF9CE" w14:textId="77777777" w:rsidR="0065042D" w:rsidRPr="0065042D" w:rsidRDefault="0065042D" w:rsidP="0065042D">
            <w:pPr>
              <w:ind w:firstLine="250"/>
              <w:rPr>
                <w:rFonts w:eastAsia="MS Mincho"/>
                <w:b/>
                <w:bCs/>
                <w:sz w:val="18"/>
                <w:szCs w:val="18"/>
              </w:rPr>
            </w:pPr>
          </w:p>
        </w:tc>
        <w:tc>
          <w:tcPr>
            <w:tcW w:w="113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33EB352B" w14:textId="77777777" w:rsidR="0065042D" w:rsidRPr="0065042D" w:rsidRDefault="0065042D" w:rsidP="0065042D">
            <w:pPr>
              <w:ind w:right="141"/>
              <w:rPr>
                <w:rFonts w:eastAsia="MS Mincho"/>
              </w:rPr>
            </w:pPr>
            <w:r w:rsidRPr="0065042D">
              <w:rPr>
                <w:rFonts w:eastAsia="MS Mincho"/>
                <w:sz w:val="18"/>
                <w:szCs w:val="18"/>
              </w:rPr>
              <w:t>Make</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61638A96" w14:textId="77777777" w:rsidR="0065042D" w:rsidRPr="0065042D" w:rsidRDefault="0065042D" w:rsidP="0065042D">
            <w:pPr>
              <w:jc w:val="center"/>
              <w:rPr>
                <w:rFonts w:eastAsia="MS Mincho"/>
              </w:rPr>
            </w:pPr>
            <w:r w:rsidRPr="0065042D">
              <w:rPr>
                <w:rFonts w:eastAsia="MS Mincho"/>
                <w:b/>
                <w:bCs/>
                <w:sz w:val="18"/>
                <w:szCs w:val="18"/>
              </w:rPr>
              <w:t>:</w:t>
            </w:r>
          </w:p>
        </w:tc>
        <w:tc>
          <w:tcPr>
            <w:tcW w:w="5103" w:type="dxa"/>
            <w:gridSpan w:val="4"/>
            <w:tcBorders>
              <w:top w:val="single" w:sz="6" w:space="0" w:color="808080"/>
              <w:left w:val="single" w:sz="6" w:space="0" w:color="808080"/>
              <w:bottom w:val="single" w:sz="6" w:space="0" w:color="808080"/>
            </w:tcBorders>
            <w:tcMar>
              <w:top w:w="8" w:type="dxa"/>
              <w:left w:w="108" w:type="dxa"/>
              <w:bottom w:w="8" w:type="dxa"/>
              <w:right w:w="108" w:type="dxa"/>
            </w:tcMar>
          </w:tcPr>
          <w:p w14:paraId="42C87FC6" w14:textId="77777777" w:rsidR="0065042D" w:rsidRPr="0065042D" w:rsidRDefault="0065042D" w:rsidP="0065042D">
            <w:pPr>
              <w:ind w:right="283"/>
              <w:rPr>
                <w:rFonts w:eastAsia="MS Mincho"/>
                <w:sz w:val="18"/>
                <w:szCs w:val="18"/>
              </w:rPr>
            </w:pPr>
            <w:bookmarkStart w:id="2" w:name="marque1"/>
            <w:bookmarkEnd w:id="2"/>
          </w:p>
        </w:tc>
      </w:tr>
      <w:tr w:rsidR="0065042D" w:rsidRPr="0065042D" w14:paraId="38780DF1" w14:textId="77777777" w:rsidTr="009E3DDA">
        <w:trPr>
          <w:trHeight w:val="20"/>
        </w:trPr>
        <w:tc>
          <w:tcPr>
            <w:tcW w:w="1985" w:type="dxa"/>
            <w:gridSpan w:val="2"/>
            <w:tcBorders>
              <w:top w:val="single" w:sz="6" w:space="0" w:color="808080"/>
              <w:bottom w:val="single" w:sz="6" w:space="0" w:color="808080"/>
              <w:right w:val="single" w:sz="6" w:space="0" w:color="808080"/>
            </w:tcBorders>
            <w:tcMar>
              <w:top w:w="8" w:type="dxa"/>
              <w:left w:w="108" w:type="dxa"/>
              <w:bottom w:w="8" w:type="dxa"/>
              <w:right w:w="108" w:type="dxa"/>
            </w:tcMar>
          </w:tcPr>
          <w:p w14:paraId="7DA954D5" w14:textId="77777777" w:rsidR="0065042D" w:rsidRPr="0065042D" w:rsidRDefault="0065042D" w:rsidP="0065042D">
            <w:pPr>
              <w:rPr>
                <w:rFonts w:eastAsia="MS Mincho"/>
                <w:b/>
                <w:bCs/>
                <w:sz w:val="18"/>
                <w:szCs w:val="18"/>
              </w:rPr>
            </w:pPr>
          </w:p>
        </w:tc>
        <w:tc>
          <w:tcPr>
            <w:tcW w:w="113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64286CCF" w14:textId="77777777" w:rsidR="0065042D" w:rsidRPr="0065042D" w:rsidRDefault="0065042D" w:rsidP="0065042D">
            <w:pPr>
              <w:ind w:right="141"/>
              <w:rPr>
                <w:rFonts w:eastAsia="MS Mincho"/>
              </w:rPr>
            </w:pPr>
            <w:r w:rsidRPr="0065042D">
              <w:rPr>
                <w:rFonts w:eastAsia="MS Mincho"/>
                <w:sz w:val="18"/>
                <w:szCs w:val="18"/>
              </w:rPr>
              <w:t>IP identifier</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7DE31DBB" w14:textId="77777777" w:rsidR="0065042D" w:rsidRPr="0065042D" w:rsidRDefault="0065042D" w:rsidP="0065042D">
            <w:pPr>
              <w:jc w:val="center"/>
              <w:rPr>
                <w:rFonts w:eastAsia="MS Mincho"/>
              </w:rPr>
            </w:pPr>
            <w:r w:rsidRPr="0065042D">
              <w:rPr>
                <w:rFonts w:eastAsia="MS Mincho"/>
                <w:b/>
                <w:bCs/>
                <w:sz w:val="18"/>
                <w:szCs w:val="18"/>
              </w:rPr>
              <w:t>:</w:t>
            </w:r>
          </w:p>
        </w:tc>
        <w:tc>
          <w:tcPr>
            <w:tcW w:w="5103" w:type="dxa"/>
            <w:gridSpan w:val="4"/>
            <w:tcBorders>
              <w:top w:val="single" w:sz="6" w:space="0" w:color="808080"/>
              <w:left w:val="single" w:sz="6" w:space="0" w:color="808080"/>
              <w:bottom w:val="single" w:sz="6" w:space="0" w:color="808080"/>
            </w:tcBorders>
            <w:tcMar>
              <w:top w:w="8" w:type="dxa"/>
              <w:left w:w="108" w:type="dxa"/>
              <w:bottom w:w="8" w:type="dxa"/>
              <w:right w:w="108" w:type="dxa"/>
            </w:tcMar>
          </w:tcPr>
          <w:p w14:paraId="0CF89BA7" w14:textId="77777777" w:rsidR="0065042D" w:rsidRPr="0065042D" w:rsidRDefault="0065042D" w:rsidP="0065042D">
            <w:pPr>
              <w:ind w:right="283"/>
              <w:rPr>
                <w:rFonts w:eastAsia="MS Mincho"/>
                <w:sz w:val="18"/>
                <w:szCs w:val="18"/>
              </w:rPr>
            </w:pPr>
            <w:bookmarkStart w:id="3" w:name="denomination1"/>
            <w:bookmarkStart w:id="4" w:name="dim1"/>
            <w:bookmarkStart w:id="5" w:name="ser"/>
            <w:bookmarkEnd w:id="3"/>
            <w:bookmarkEnd w:id="4"/>
            <w:bookmarkEnd w:id="5"/>
          </w:p>
        </w:tc>
      </w:tr>
      <w:tr w:rsidR="0065042D" w:rsidRPr="0065042D" w14:paraId="503D5E60" w14:textId="77777777" w:rsidTr="009E3DDA">
        <w:trPr>
          <w:trHeight w:val="20"/>
        </w:trPr>
        <w:tc>
          <w:tcPr>
            <w:tcW w:w="1985" w:type="dxa"/>
            <w:gridSpan w:val="2"/>
            <w:tcBorders>
              <w:top w:val="single" w:sz="6" w:space="0" w:color="808080"/>
              <w:right w:val="single" w:sz="6" w:space="0" w:color="808080"/>
            </w:tcBorders>
            <w:tcMar>
              <w:top w:w="8" w:type="dxa"/>
              <w:left w:w="108" w:type="dxa"/>
              <w:bottom w:w="8" w:type="dxa"/>
              <w:right w:w="108" w:type="dxa"/>
            </w:tcMar>
            <w:hideMark/>
          </w:tcPr>
          <w:p w14:paraId="70BB99D5" w14:textId="77777777" w:rsidR="0065042D" w:rsidRPr="0065042D" w:rsidRDefault="0065042D" w:rsidP="0065042D">
            <w:pPr>
              <w:rPr>
                <w:rFonts w:eastAsia="MS Mincho"/>
              </w:rPr>
            </w:pPr>
            <w:r w:rsidRPr="0065042D">
              <w:rPr>
                <w:rFonts w:eastAsia="MS Mincho"/>
                <w:b/>
                <w:bCs/>
                <w:sz w:val="18"/>
                <w:szCs w:val="18"/>
              </w:rPr>
              <w:t>CONCLUSION</w:t>
            </w:r>
          </w:p>
        </w:tc>
        <w:tc>
          <w:tcPr>
            <w:tcW w:w="6521" w:type="dxa"/>
            <w:gridSpan w:val="6"/>
            <w:tcBorders>
              <w:top w:val="single" w:sz="6" w:space="0" w:color="808080"/>
              <w:left w:val="single" w:sz="6" w:space="0" w:color="808080"/>
            </w:tcBorders>
            <w:tcMar>
              <w:top w:w="8" w:type="dxa"/>
              <w:left w:w="108" w:type="dxa"/>
              <w:bottom w:w="8" w:type="dxa"/>
              <w:right w:w="108" w:type="dxa"/>
            </w:tcMar>
            <w:hideMark/>
          </w:tcPr>
          <w:p w14:paraId="680984ED" w14:textId="77777777" w:rsidR="0065042D" w:rsidRPr="0065042D" w:rsidRDefault="0065042D" w:rsidP="0065042D">
            <w:pPr>
              <w:ind w:right="141"/>
              <w:jc w:val="both"/>
              <w:rPr>
                <w:rFonts w:eastAsia="MS Mincho"/>
              </w:rPr>
            </w:pPr>
            <w:r w:rsidRPr="0065042D">
              <w:rPr>
                <w:rFonts w:eastAsia="MS Mincho"/>
                <w:sz w:val="18"/>
                <w:szCs w:val="18"/>
              </w:rPr>
              <w:t>The object submitted to tests complies with the requirements mentioned in the subject.</w:t>
            </w:r>
          </w:p>
        </w:tc>
      </w:tr>
    </w:tbl>
    <w:p w14:paraId="5D5A6064" w14:textId="77777777" w:rsidR="0065042D" w:rsidRPr="0065042D" w:rsidRDefault="0065042D" w:rsidP="0065042D">
      <w:pPr>
        <w:rPr>
          <w:rFonts w:eastAsia="MS Mincho"/>
          <w:sz w:val="18"/>
          <w:szCs w:val="18"/>
        </w:rPr>
      </w:pPr>
    </w:p>
    <w:tbl>
      <w:tblPr>
        <w:tblW w:w="2589" w:type="dxa"/>
        <w:tblInd w:w="5893"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172"/>
        <w:gridCol w:w="1417"/>
      </w:tblGrid>
      <w:tr w:rsidR="0065042D" w:rsidRPr="0065042D" w14:paraId="50A76B0A" w14:textId="77777777" w:rsidTr="009E3DDA">
        <w:trPr>
          <w:trHeight w:val="138"/>
        </w:trPr>
        <w:tc>
          <w:tcPr>
            <w:tcW w:w="1276" w:type="dxa"/>
            <w:tcBorders>
              <w:right w:val="single" w:sz="6" w:space="0" w:color="808080"/>
            </w:tcBorders>
            <w:tcMar>
              <w:top w:w="8" w:type="dxa"/>
              <w:left w:w="108" w:type="dxa"/>
              <w:bottom w:w="8" w:type="dxa"/>
              <w:right w:w="108" w:type="dxa"/>
            </w:tcMar>
            <w:hideMark/>
          </w:tcPr>
          <w:p w14:paraId="6F30BC29" w14:textId="77777777" w:rsidR="0065042D" w:rsidRPr="0065042D" w:rsidRDefault="0065042D" w:rsidP="0065042D">
            <w:pPr>
              <w:rPr>
                <w:rFonts w:eastAsia="MS Mincho"/>
              </w:rPr>
            </w:pPr>
            <w:r w:rsidRPr="0065042D">
              <w:rPr>
                <w:rFonts w:eastAsia="MS Mincho"/>
                <w:caps/>
                <w:sz w:val="18"/>
                <w:szCs w:val="18"/>
              </w:rPr>
              <w:t>place</w:t>
            </w:r>
            <w:r w:rsidRPr="0065042D">
              <w:rPr>
                <w:rFonts w:eastAsia="MS Mincho"/>
                <w:sz w:val="18"/>
                <w:szCs w:val="18"/>
              </w:rPr>
              <w:t>,</w:t>
            </w:r>
          </w:p>
        </w:tc>
        <w:tc>
          <w:tcPr>
            <w:tcW w:w="1313" w:type="dxa"/>
            <w:tcBorders>
              <w:left w:val="single" w:sz="6" w:space="0" w:color="808080"/>
            </w:tcBorders>
            <w:tcMar>
              <w:top w:w="8" w:type="dxa"/>
              <w:left w:w="108" w:type="dxa"/>
              <w:bottom w:w="8" w:type="dxa"/>
              <w:right w:w="108" w:type="dxa"/>
            </w:tcMar>
            <w:hideMark/>
          </w:tcPr>
          <w:p w14:paraId="3BAF56F3" w14:textId="77777777" w:rsidR="0065042D" w:rsidRPr="0065042D" w:rsidRDefault="0065042D" w:rsidP="0065042D">
            <w:pPr>
              <w:rPr>
                <w:rFonts w:eastAsia="MS Mincho"/>
              </w:rPr>
            </w:pPr>
            <w:r w:rsidRPr="0065042D">
              <w:rPr>
                <w:rFonts w:eastAsia="MS Mincho"/>
                <w:sz w:val="18"/>
                <w:szCs w:val="18"/>
              </w:rPr>
              <w:t>DD/MM/YYYY</w:t>
            </w:r>
          </w:p>
        </w:tc>
      </w:tr>
    </w:tbl>
    <w:p w14:paraId="41C23267" w14:textId="77777777" w:rsidR="0065042D" w:rsidRPr="0065042D" w:rsidRDefault="0065042D" w:rsidP="0065042D">
      <w:pPr>
        <w:rPr>
          <w:rFonts w:eastAsia="MS Mincho"/>
          <w:sz w:val="18"/>
          <w:szCs w:val="18"/>
        </w:rPr>
      </w:pPr>
    </w:p>
    <w:p w14:paraId="5BE852C3" w14:textId="77777777" w:rsidR="00287E0B" w:rsidRDefault="0065042D" w:rsidP="00BE3A78">
      <w:pPr>
        <w:adjustRightInd w:val="0"/>
        <w:spacing w:after="120"/>
        <w:ind w:left="2268" w:right="1134" w:hanging="1134"/>
        <w:jc w:val="both"/>
        <w:rPr>
          <w:rFonts w:eastAsia="MS Mincho"/>
        </w:rPr>
      </w:pPr>
      <w:r w:rsidRPr="0065042D">
        <w:rPr>
          <w:rFonts w:eastAsia="MS Mincho"/>
        </w:rPr>
        <w:t>General notes:</w:t>
      </w:r>
    </w:p>
    <w:p w14:paraId="6783AD96" w14:textId="2FCD64C9" w:rsidR="00BE3A78" w:rsidRDefault="00BE3A78" w:rsidP="00BE3A78">
      <w:pPr>
        <w:adjustRightInd w:val="0"/>
        <w:spacing w:after="120"/>
        <w:ind w:left="2268" w:right="1134" w:hanging="1134"/>
        <w:jc w:val="both"/>
      </w:pPr>
      <w:r>
        <w:t>…</w:t>
      </w:r>
      <w:r w:rsidRPr="0052554C">
        <w:t>"</w:t>
      </w:r>
    </w:p>
    <w:p w14:paraId="6A0A7865" w14:textId="1ACF05B3" w:rsidR="00A57BFC" w:rsidRDefault="00AB10C4" w:rsidP="00A57BFC">
      <w:pPr>
        <w:adjustRightInd w:val="0"/>
        <w:spacing w:before="240" w:after="120"/>
        <w:ind w:left="2268" w:right="1134" w:hanging="1134"/>
        <w:jc w:val="both"/>
        <w:rPr>
          <w:lang w:val="en-US"/>
        </w:rPr>
      </w:pPr>
      <w:r>
        <w:rPr>
          <w:i/>
          <w:iCs/>
          <w:lang w:val="en-US"/>
        </w:rPr>
        <w:t>Annex</w:t>
      </w:r>
      <w:r w:rsidR="00FB4646">
        <w:rPr>
          <w:i/>
          <w:iCs/>
          <w:lang w:val="en-US"/>
        </w:rPr>
        <w:t xml:space="preserve"> 3</w:t>
      </w:r>
      <w:r w:rsidR="00A57BFC">
        <w:rPr>
          <w:i/>
          <w:iCs/>
          <w:lang w:val="en-US"/>
        </w:rPr>
        <w:t xml:space="preserve">, </w:t>
      </w:r>
      <w:r w:rsidR="00FB4646">
        <w:rPr>
          <w:i/>
          <w:iCs/>
          <w:lang w:val="en-US"/>
        </w:rPr>
        <w:t>Table A</w:t>
      </w:r>
      <w:r w:rsidR="0025670F">
        <w:rPr>
          <w:i/>
          <w:iCs/>
          <w:lang w:val="en-US"/>
        </w:rPr>
        <w:t>3/1</w:t>
      </w:r>
      <w:r w:rsidR="00A57BFC">
        <w:rPr>
          <w:lang w:val="en-US"/>
        </w:rPr>
        <w:t xml:space="preserve">, </w:t>
      </w:r>
      <w:r w:rsidR="00A57BFC" w:rsidRPr="005503F8">
        <w:rPr>
          <w:lang w:val="en-US"/>
        </w:rPr>
        <w:t xml:space="preserve">amend </w:t>
      </w:r>
      <w:r w:rsidR="00A57BFC" w:rsidRPr="00AE3C95">
        <w:rPr>
          <w:lang w:val="en-US"/>
        </w:rPr>
        <w:t>to read:</w:t>
      </w:r>
    </w:p>
    <w:p w14:paraId="4AD5DD3E" w14:textId="68D1EDF9" w:rsidR="0032507A" w:rsidRPr="0032507A" w:rsidRDefault="00A57BFC" w:rsidP="0032507A">
      <w:pPr>
        <w:pStyle w:val="Heading1"/>
        <w:rPr>
          <w:rFonts w:eastAsia="MS Mincho"/>
        </w:rPr>
      </w:pPr>
      <w:r w:rsidRPr="0052554C">
        <w:t>"</w:t>
      </w:r>
      <w:r w:rsidR="0032507A" w:rsidRPr="0032507A">
        <w:rPr>
          <w:rFonts w:eastAsia="MS Mincho"/>
        </w:rPr>
        <w:t>Table A3/1</w:t>
      </w:r>
    </w:p>
    <w:p w14:paraId="09956B0B" w14:textId="77777777" w:rsidR="0032507A" w:rsidRPr="0032507A" w:rsidRDefault="0032507A" w:rsidP="0032507A">
      <w:pPr>
        <w:keepNext/>
        <w:spacing w:after="120"/>
        <w:ind w:left="1134" w:right="1134"/>
        <w:jc w:val="both"/>
        <w:rPr>
          <w:rFonts w:eastAsia="MS Mincho"/>
          <w:b/>
        </w:rPr>
      </w:pPr>
      <w:r w:rsidRPr="0032507A">
        <w:rPr>
          <w:rFonts w:eastAsia="MS Mincho"/>
          <w:b/>
        </w:rPr>
        <w:t>Characters with reference to approval level</w:t>
      </w:r>
    </w:p>
    <w:tbl>
      <w:tblPr>
        <w:tblW w:w="6658"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5"/>
        <w:gridCol w:w="3913"/>
      </w:tblGrid>
      <w:tr w:rsidR="0032507A" w:rsidRPr="0032507A" w14:paraId="5CF25021" w14:textId="77777777" w:rsidTr="009E3DDA">
        <w:trPr>
          <w:trHeight w:val="390"/>
        </w:trPr>
        <w:tc>
          <w:tcPr>
            <w:tcW w:w="2745" w:type="dxa"/>
            <w:tcBorders>
              <w:bottom w:val="single" w:sz="12" w:space="0" w:color="auto"/>
            </w:tcBorders>
            <w:vAlign w:val="center"/>
          </w:tcPr>
          <w:p w14:paraId="44383E77" w14:textId="77777777" w:rsidR="0032507A" w:rsidRPr="0032507A" w:rsidRDefault="0032507A" w:rsidP="0032507A">
            <w:pPr>
              <w:keepNext/>
              <w:spacing w:before="80" w:after="80" w:line="200" w:lineRule="exact"/>
              <w:rPr>
                <w:rFonts w:eastAsia="MS Mincho"/>
                <w:bCs/>
                <w:i/>
                <w:sz w:val="16"/>
                <w:szCs w:val="16"/>
              </w:rPr>
            </w:pPr>
            <w:r w:rsidRPr="0032507A">
              <w:rPr>
                <w:rFonts w:eastAsia="MS Mincho"/>
                <w:bCs/>
                <w:i/>
                <w:sz w:val="16"/>
                <w:szCs w:val="16"/>
              </w:rPr>
              <w:t>Code</w:t>
            </w:r>
          </w:p>
        </w:tc>
        <w:tc>
          <w:tcPr>
            <w:tcW w:w="3913" w:type="dxa"/>
            <w:tcBorders>
              <w:bottom w:val="single" w:sz="12" w:space="0" w:color="auto"/>
            </w:tcBorders>
            <w:vAlign w:val="center"/>
          </w:tcPr>
          <w:p w14:paraId="3CC14149" w14:textId="77777777" w:rsidR="0032507A" w:rsidRPr="0032507A" w:rsidRDefault="0032507A" w:rsidP="0032507A">
            <w:pPr>
              <w:spacing w:before="80" w:after="80" w:line="200" w:lineRule="exact"/>
              <w:rPr>
                <w:rFonts w:eastAsia="MS Mincho"/>
                <w:bCs/>
                <w:i/>
                <w:sz w:val="16"/>
                <w:szCs w:val="16"/>
              </w:rPr>
            </w:pPr>
            <w:r w:rsidRPr="0032507A">
              <w:rPr>
                <w:rFonts w:eastAsia="MS Mincho"/>
                <w:bCs/>
                <w:i/>
                <w:sz w:val="16"/>
                <w:szCs w:val="16"/>
              </w:rPr>
              <w:t>Contracting Party on which the requirements are based</w:t>
            </w:r>
          </w:p>
        </w:tc>
      </w:tr>
      <w:tr w:rsidR="0032507A" w:rsidRPr="0032507A" w14:paraId="0A14018B" w14:textId="77777777" w:rsidTr="009E3DDA">
        <w:tc>
          <w:tcPr>
            <w:tcW w:w="2745" w:type="dxa"/>
            <w:tcBorders>
              <w:top w:val="single" w:sz="12" w:space="0" w:color="auto"/>
            </w:tcBorders>
          </w:tcPr>
          <w:p w14:paraId="56F8EE2F" w14:textId="77777777" w:rsidR="0032507A" w:rsidRPr="0032507A" w:rsidRDefault="0032507A" w:rsidP="0032507A">
            <w:pPr>
              <w:spacing w:before="40" w:after="120" w:line="220" w:lineRule="exact"/>
              <w:rPr>
                <w:rFonts w:eastAsia="MS Mincho"/>
                <w:bCs/>
              </w:rPr>
            </w:pPr>
            <w:r w:rsidRPr="0032507A">
              <w:rPr>
                <w:rFonts w:eastAsia="MS Mincho"/>
                <w:bCs/>
              </w:rPr>
              <w:t>1A</w:t>
            </w:r>
          </w:p>
        </w:tc>
        <w:tc>
          <w:tcPr>
            <w:tcW w:w="3913" w:type="dxa"/>
            <w:tcBorders>
              <w:top w:val="single" w:sz="12" w:space="0" w:color="auto"/>
            </w:tcBorders>
          </w:tcPr>
          <w:p w14:paraId="26D66601" w14:textId="77777777" w:rsidR="0032507A" w:rsidRPr="0032507A" w:rsidRDefault="0032507A" w:rsidP="0032507A">
            <w:pPr>
              <w:spacing w:before="40" w:after="120" w:line="220" w:lineRule="exact"/>
              <w:rPr>
                <w:rFonts w:eastAsia="MS Mincho"/>
                <w:bCs/>
              </w:rPr>
            </w:pPr>
            <w:r w:rsidRPr="0032507A">
              <w:rPr>
                <w:rFonts w:eastAsia="MS Mincho"/>
                <w:bCs/>
              </w:rPr>
              <w:t>European Union</w:t>
            </w:r>
          </w:p>
        </w:tc>
      </w:tr>
      <w:tr w:rsidR="0032507A" w:rsidRPr="0032507A" w14:paraId="2B25305A" w14:textId="77777777" w:rsidTr="009E3DDA">
        <w:tc>
          <w:tcPr>
            <w:tcW w:w="2745" w:type="dxa"/>
          </w:tcPr>
          <w:p w14:paraId="3C8BE86B" w14:textId="77777777" w:rsidR="0032507A" w:rsidRPr="0032507A" w:rsidRDefault="0032507A" w:rsidP="0032507A">
            <w:pPr>
              <w:spacing w:before="40" w:after="120" w:line="220" w:lineRule="exact"/>
              <w:rPr>
                <w:rFonts w:eastAsia="MS Mincho"/>
                <w:bCs/>
              </w:rPr>
            </w:pPr>
            <w:r w:rsidRPr="0032507A">
              <w:rPr>
                <w:rFonts w:eastAsia="MS Mincho"/>
                <w:bCs/>
              </w:rPr>
              <w:t>1B</w:t>
            </w:r>
          </w:p>
        </w:tc>
        <w:tc>
          <w:tcPr>
            <w:tcW w:w="3913" w:type="dxa"/>
          </w:tcPr>
          <w:p w14:paraId="5E60302E" w14:textId="77777777" w:rsidR="0032507A" w:rsidRPr="0032507A" w:rsidRDefault="0032507A" w:rsidP="0032507A">
            <w:pPr>
              <w:spacing w:before="40" w:after="120" w:line="220" w:lineRule="exact"/>
              <w:rPr>
                <w:rFonts w:eastAsia="MS Mincho"/>
                <w:bCs/>
              </w:rPr>
            </w:pPr>
            <w:r w:rsidRPr="0032507A">
              <w:rPr>
                <w:rFonts w:eastAsia="MS Mincho"/>
                <w:bCs/>
              </w:rPr>
              <w:t>Japan</w:t>
            </w:r>
          </w:p>
        </w:tc>
      </w:tr>
      <w:tr w:rsidR="0032507A" w:rsidRPr="0032507A" w14:paraId="03A3D139" w14:textId="77777777" w:rsidTr="009E3DDA">
        <w:tc>
          <w:tcPr>
            <w:tcW w:w="2745" w:type="dxa"/>
          </w:tcPr>
          <w:p w14:paraId="4CBCA5CA" w14:textId="77777777" w:rsidR="0032507A" w:rsidRPr="00287E0B" w:rsidRDefault="0032507A" w:rsidP="0032507A">
            <w:pPr>
              <w:spacing w:before="40" w:after="120" w:line="220" w:lineRule="exact"/>
              <w:rPr>
                <w:rFonts w:eastAsia="MS Mincho"/>
                <w:bCs/>
              </w:rPr>
            </w:pPr>
            <w:r w:rsidRPr="00287E0B">
              <w:rPr>
                <w:rFonts w:eastAsia="MS Mincho"/>
                <w:bCs/>
              </w:rPr>
              <w:t>1C</w:t>
            </w:r>
          </w:p>
        </w:tc>
        <w:tc>
          <w:tcPr>
            <w:tcW w:w="3913" w:type="dxa"/>
          </w:tcPr>
          <w:p w14:paraId="7C311FF4" w14:textId="77777777" w:rsidR="0032507A" w:rsidRPr="00287E0B" w:rsidRDefault="0032507A" w:rsidP="0032507A">
            <w:pPr>
              <w:spacing w:before="40" w:after="120" w:line="220" w:lineRule="exact"/>
              <w:rPr>
                <w:rFonts w:eastAsia="MS Mincho"/>
                <w:bCs/>
              </w:rPr>
            </w:pPr>
            <w:r w:rsidRPr="00287E0B">
              <w:rPr>
                <w:rFonts w:eastAsia="MS Mincho"/>
                <w:bCs/>
              </w:rPr>
              <w:t>European Union (SVM)</w:t>
            </w:r>
          </w:p>
        </w:tc>
      </w:tr>
      <w:tr w:rsidR="0032507A" w:rsidRPr="0032507A" w14:paraId="2D7A27B9" w14:textId="77777777" w:rsidTr="009E3DDA">
        <w:tc>
          <w:tcPr>
            <w:tcW w:w="2745" w:type="dxa"/>
            <w:tcBorders>
              <w:bottom w:val="single" w:sz="12" w:space="0" w:color="auto"/>
            </w:tcBorders>
          </w:tcPr>
          <w:p w14:paraId="3E9E3BAB" w14:textId="77777777" w:rsidR="0032507A" w:rsidRPr="0032507A" w:rsidRDefault="0032507A" w:rsidP="0032507A">
            <w:pPr>
              <w:spacing w:before="40" w:after="120" w:line="220" w:lineRule="exact"/>
              <w:rPr>
                <w:rFonts w:eastAsia="MS Mincho"/>
                <w:bCs/>
              </w:rPr>
            </w:pPr>
            <w:r w:rsidRPr="0032507A">
              <w:rPr>
                <w:rFonts w:eastAsia="MS Mincho"/>
                <w:bCs/>
              </w:rPr>
              <w:t>02</w:t>
            </w:r>
          </w:p>
        </w:tc>
        <w:tc>
          <w:tcPr>
            <w:tcW w:w="3913" w:type="dxa"/>
            <w:tcBorders>
              <w:bottom w:val="single" w:sz="12" w:space="0" w:color="auto"/>
            </w:tcBorders>
          </w:tcPr>
          <w:p w14:paraId="5763DF4B" w14:textId="77777777" w:rsidR="0032507A" w:rsidRPr="0032507A" w:rsidRDefault="0032507A" w:rsidP="0032507A">
            <w:pPr>
              <w:spacing w:before="40" w:after="120" w:line="220" w:lineRule="exact"/>
              <w:rPr>
                <w:rFonts w:eastAsia="MS Mincho"/>
                <w:bCs/>
              </w:rPr>
            </w:pPr>
            <w:r w:rsidRPr="0032507A">
              <w:rPr>
                <w:rFonts w:eastAsia="MS Mincho"/>
                <w:bCs/>
              </w:rPr>
              <w:t>Harmonized</w:t>
            </w:r>
          </w:p>
        </w:tc>
      </w:tr>
    </w:tbl>
    <w:p w14:paraId="095046EF" w14:textId="10F15506" w:rsidR="00BE3A78" w:rsidRDefault="00A57BFC" w:rsidP="00A57BFC">
      <w:pPr>
        <w:adjustRightInd w:val="0"/>
        <w:spacing w:after="120"/>
        <w:ind w:left="2268" w:right="1134" w:hanging="1134"/>
        <w:jc w:val="both"/>
      </w:pPr>
      <w:r w:rsidRPr="0052554C">
        <w:t>"</w:t>
      </w:r>
    </w:p>
    <w:p w14:paraId="749F827E" w14:textId="60BDB061" w:rsidR="00A57BFC" w:rsidRDefault="00620B20" w:rsidP="00A57BFC">
      <w:pPr>
        <w:adjustRightInd w:val="0"/>
        <w:spacing w:before="240" w:after="120"/>
        <w:ind w:left="2268" w:right="1134" w:hanging="1134"/>
        <w:jc w:val="both"/>
        <w:rPr>
          <w:lang w:val="en-US"/>
        </w:rPr>
      </w:pPr>
      <w:r>
        <w:rPr>
          <w:i/>
          <w:iCs/>
          <w:lang w:val="en-US"/>
        </w:rPr>
        <w:t>A</w:t>
      </w:r>
      <w:r w:rsidR="008C05CC">
        <w:rPr>
          <w:i/>
          <w:iCs/>
          <w:lang w:val="en-US"/>
        </w:rPr>
        <w:t>n</w:t>
      </w:r>
      <w:r>
        <w:rPr>
          <w:i/>
          <w:iCs/>
          <w:lang w:val="en-US"/>
        </w:rPr>
        <w:t>nex B6, p</w:t>
      </w:r>
      <w:r w:rsidR="00A57BFC">
        <w:rPr>
          <w:i/>
          <w:iCs/>
          <w:lang w:val="en-US"/>
        </w:rPr>
        <w:t xml:space="preserve">aragraph </w:t>
      </w:r>
      <w:r>
        <w:rPr>
          <w:i/>
          <w:iCs/>
          <w:lang w:val="en-US"/>
        </w:rPr>
        <w:t>2.6.8.5.</w:t>
      </w:r>
      <w:r w:rsidR="00A57BFC">
        <w:rPr>
          <w:lang w:val="en-US"/>
        </w:rPr>
        <w:t xml:space="preserve">, </w:t>
      </w:r>
      <w:r w:rsidR="00A57BFC" w:rsidRPr="005503F8">
        <w:rPr>
          <w:lang w:val="en-US"/>
        </w:rPr>
        <w:t xml:space="preserve">amend </w:t>
      </w:r>
      <w:r w:rsidR="00A57BFC" w:rsidRPr="00AE3C95">
        <w:rPr>
          <w:lang w:val="en-US"/>
        </w:rPr>
        <w:t>to read:</w:t>
      </w:r>
    </w:p>
    <w:p w14:paraId="265E177B" w14:textId="436A6134" w:rsidR="00A57BFC" w:rsidRDefault="00A57BFC" w:rsidP="00A57BFC">
      <w:pPr>
        <w:adjustRightInd w:val="0"/>
        <w:spacing w:after="120"/>
        <w:ind w:left="2268" w:right="1134" w:hanging="1134"/>
        <w:jc w:val="both"/>
      </w:pPr>
      <w:r w:rsidRPr="0052554C">
        <w:t>"</w:t>
      </w:r>
      <w:r w:rsidR="008C05CC">
        <w:rPr>
          <w:rFonts w:eastAsia="MS Mincho"/>
          <w:lang w:eastAsia="fr-FR"/>
        </w:rPr>
        <w:t>2.6.8.5.</w:t>
      </w:r>
      <w:r w:rsidR="008C05CC">
        <w:rPr>
          <w:rFonts w:eastAsia="MS Mincho"/>
          <w:lang w:eastAsia="fr-FR"/>
        </w:rPr>
        <w:tab/>
      </w:r>
      <w:r w:rsidR="008C05CC" w:rsidRPr="008C05CC">
        <w:rPr>
          <w:rFonts w:eastAsia="MS Mincho"/>
          <w:lang w:eastAsia="fr-FR"/>
        </w:rPr>
        <w:t xml:space="preserve">OBFCM data recording and storing </w:t>
      </w:r>
      <w:r w:rsidR="008C05CC" w:rsidRPr="00287E0B">
        <w:rPr>
          <w:rFonts w:eastAsia="Calibri"/>
        </w:rPr>
        <w:t>(not applicable for Level 1C)</w:t>
      </w:r>
    </w:p>
    <w:p w14:paraId="43A38E86" w14:textId="02B79F55" w:rsidR="00A57BFC" w:rsidRDefault="00A57BFC" w:rsidP="00CD2995">
      <w:pPr>
        <w:adjustRightInd w:val="0"/>
        <w:spacing w:after="120"/>
        <w:ind w:left="2268" w:right="1134"/>
        <w:jc w:val="both"/>
      </w:pPr>
      <w:r>
        <w:t>…</w:t>
      </w:r>
      <w:r w:rsidRPr="0052554C">
        <w:t>"</w:t>
      </w:r>
    </w:p>
    <w:p w14:paraId="0208A90D" w14:textId="432EBEDC" w:rsidR="003D2367" w:rsidRPr="00687F36" w:rsidRDefault="00687F36" w:rsidP="00687F36">
      <w:pPr>
        <w:spacing w:before="240"/>
        <w:jc w:val="center"/>
        <w:rPr>
          <w:u w:val="single"/>
        </w:rPr>
      </w:pPr>
      <w:r>
        <w:rPr>
          <w:u w:val="single"/>
        </w:rPr>
        <w:tab/>
      </w:r>
      <w:r>
        <w:rPr>
          <w:u w:val="single"/>
        </w:rPr>
        <w:tab/>
      </w:r>
      <w:r>
        <w:rPr>
          <w:u w:val="single"/>
        </w:rPr>
        <w:tab/>
      </w:r>
    </w:p>
    <w:sectPr w:rsidR="003D2367" w:rsidRPr="00687F36" w:rsidSect="00435B15">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7E604" w14:textId="77777777" w:rsidR="007D278F" w:rsidRPr="00247E2B" w:rsidRDefault="007D278F"/>
  </w:endnote>
  <w:endnote w:type="continuationSeparator" w:id="0">
    <w:p w14:paraId="72DAF8F6" w14:textId="77777777" w:rsidR="007D278F" w:rsidRPr="00247E2B" w:rsidRDefault="007D278F"/>
  </w:endnote>
  <w:endnote w:type="continuationNotice" w:id="1">
    <w:p w14:paraId="40244A08" w14:textId="77777777" w:rsidR="007D278F" w:rsidRPr="00247E2B" w:rsidRDefault="007D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593247AB" w14:textId="77777777" w:rsidR="0005601F" w:rsidRDefault="0005601F" w:rsidP="0005601F">
        <w:pPr>
          <w:pStyle w:val="Footer"/>
          <w:jc w:val="right"/>
          <w:rPr>
            <w:noProof/>
          </w:rPr>
        </w:pPr>
        <w:r w:rsidRPr="0027112F">
          <w:rPr>
            <w:noProof/>
            <w:lang w:val="en-US"/>
          </w:rPr>
          <w:drawing>
            <wp:anchor distT="0" distB="0" distL="114300" distR="114300" simplePos="0" relativeHeight="251659264" behindDoc="0" locked="1" layoutInCell="1" allowOverlap="1" wp14:anchorId="2A74318B" wp14:editId="469D5FE9">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4D0D2E">
          <w:fldChar w:fldCharType="begin"/>
        </w:r>
        <w:r w:rsidR="004D0D2E">
          <w:instrText xml:space="preserve"> PAGE   \* MERGEFORMAT </w:instrText>
        </w:r>
        <w:r w:rsidR="004D0D2E">
          <w:fldChar w:fldCharType="separate"/>
        </w:r>
        <w:r w:rsidR="004D0D2E">
          <w:rPr>
            <w:noProof/>
          </w:rPr>
          <w:t>2</w:t>
        </w:r>
        <w:r w:rsidR="004D0D2E">
          <w:rPr>
            <w:noProof/>
          </w:rPr>
          <w:fldChar w:fldCharType="end"/>
        </w:r>
      </w:p>
      <w:p w14:paraId="4C8AA452" w14:textId="674F60D2" w:rsidR="00B964AC" w:rsidRDefault="0005601F" w:rsidP="0005601F">
        <w:pPr>
          <w:pStyle w:val="Footer"/>
          <w:ind w:right="1134"/>
        </w:pPr>
        <w:r>
          <w:rPr>
            <w:sz w:val="20"/>
          </w:rPr>
          <w:t>GE.25-</w:t>
        </w:r>
        <w:proofErr w:type="gramStart"/>
        <w:r>
          <w:rPr>
            <w:sz w:val="20"/>
          </w:rPr>
          <w:t>20877  (</w:t>
        </w:r>
        <w:proofErr w:type="gramEnd"/>
        <w:r>
          <w:rPr>
            <w:sz w:val="20"/>
          </w:rPr>
          <w:t>E)</w:t>
        </w:r>
        <w:r>
          <w:rPr>
            <w:noProof/>
          </w:rPr>
          <w:drawing>
            <wp:anchor distT="0" distB="0" distL="114300" distR="114300" simplePos="0" relativeHeight="251660288" behindDoc="0" locked="0" layoutInCell="1" allowOverlap="1" wp14:anchorId="4327339E" wp14:editId="534896F8">
              <wp:simplePos x="0" y="0"/>
              <wp:positionH relativeFrom="margin">
                <wp:posOffset>5583555</wp:posOffset>
              </wp:positionH>
              <wp:positionV relativeFrom="margin">
                <wp:posOffset>8981440</wp:posOffset>
              </wp:positionV>
              <wp:extent cx="571500" cy="571500"/>
              <wp:effectExtent l="0" t="0" r="0" b="0"/>
              <wp:wrapNone/>
              <wp:docPr id="38951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9F06" w14:textId="77777777" w:rsidR="007D278F" w:rsidRPr="00247E2B" w:rsidRDefault="007D278F" w:rsidP="000B175B">
      <w:pPr>
        <w:tabs>
          <w:tab w:val="right" w:pos="2155"/>
        </w:tabs>
        <w:spacing w:after="80"/>
        <w:ind w:left="680"/>
        <w:rPr>
          <w:u w:val="single"/>
        </w:rPr>
      </w:pPr>
      <w:r w:rsidRPr="00247E2B">
        <w:rPr>
          <w:u w:val="single"/>
        </w:rPr>
        <w:tab/>
      </w:r>
    </w:p>
  </w:footnote>
  <w:footnote w:type="continuationSeparator" w:id="0">
    <w:p w14:paraId="1825CE50" w14:textId="77777777" w:rsidR="007D278F" w:rsidRPr="00247E2B" w:rsidRDefault="007D278F" w:rsidP="00FC68B7">
      <w:pPr>
        <w:tabs>
          <w:tab w:val="left" w:pos="2155"/>
        </w:tabs>
        <w:spacing w:after="80"/>
        <w:ind w:left="680"/>
        <w:rPr>
          <w:u w:val="single"/>
        </w:rPr>
      </w:pPr>
      <w:r w:rsidRPr="00247E2B">
        <w:rPr>
          <w:u w:val="single"/>
        </w:rPr>
        <w:tab/>
      </w:r>
    </w:p>
  </w:footnote>
  <w:footnote w:type="continuationNotice" w:id="1">
    <w:p w14:paraId="2CF8B094" w14:textId="77777777" w:rsidR="007D278F" w:rsidRPr="00247E2B" w:rsidRDefault="007D278F"/>
  </w:footnote>
  <w:footnote w:id="2">
    <w:p w14:paraId="071CB32F" w14:textId="7824D3E6" w:rsidR="00671DA7" w:rsidRPr="00247E2B" w:rsidRDefault="00671DA7" w:rsidP="003E3A0E">
      <w:pPr>
        <w:pStyle w:val="FootnoteText"/>
      </w:pPr>
      <w:r w:rsidRPr="00247E2B">
        <w:rPr>
          <w:rStyle w:val="FootnoteReference"/>
          <w:vertAlign w:val="baseline"/>
        </w:rPr>
        <w:tab/>
        <w:t>*</w:t>
      </w:r>
      <w:r w:rsidRPr="00247E2B">
        <w:rPr>
          <w:rStyle w:val="FootnoteReference"/>
          <w:vertAlign w:val="baseline"/>
        </w:rPr>
        <w:tab/>
      </w:r>
      <w:r w:rsidRPr="00247E2B">
        <w:t>In accordance with the programme of work of the Inland Transport Committee for 202</w:t>
      </w:r>
      <w:r w:rsidR="00060C02">
        <w:t>6</w:t>
      </w:r>
      <w:r w:rsidRPr="00247E2B">
        <w:t xml:space="preserve"> as outlined in proposed programme budget for 202</w:t>
      </w:r>
      <w:r w:rsidR="00060C02">
        <w:t>6</w:t>
      </w:r>
      <w:r w:rsidRPr="00247E2B">
        <w:t xml:space="preserve"> (A/</w:t>
      </w:r>
      <w:r w:rsidR="00060C02">
        <w:t>80</w:t>
      </w:r>
      <w:r w:rsidRPr="00247E2B">
        <w:t>/6 (Sect. 20), table 20.</w:t>
      </w:r>
      <w:r w:rsidR="00060C02">
        <w:t>7</w:t>
      </w:r>
      <w:r w:rsidRPr="00247E2B">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36AF9F9E" w:rsidR="00671DA7" w:rsidRPr="00247E2B" w:rsidRDefault="004A3732" w:rsidP="004F098C">
    <w:pPr>
      <w:pStyle w:val="Header"/>
      <w:pBdr>
        <w:bottom w:val="single" w:sz="4" w:space="1" w:color="auto"/>
      </w:pBdr>
    </w:pPr>
    <w:r>
      <w:t>ECE/TRANS/WP.29/2026/</w:t>
    </w:r>
    <w:r w:rsidR="00280E38">
      <w:t>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7CE" w14:textId="5AEB968D" w:rsidR="00671DA7" w:rsidRPr="00247E2B" w:rsidRDefault="004A3732" w:rsidP="004F098C">
    <w:pPr>
      <w:pStyle w:val="Header"/>
      <w:jc w:val="right"/>
    </w:pPr>
    <w:r>
      <w:t>ECE/TRANS/WP.29/2026/</w:t>
    </w:r>
    <w:r w:rsidR="00280E38">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19"/>
  </w:num>
  <w:num w:numId="12" w16cid:durableId="1074359376">
    <w:abstractNumId w:val="15"/>
  </w:num>
  <w:num w:numId="13" w16cid:durableId="1082338685">
    <w:abstractNumId w:val="12"/>
  </w:num>
  <w:num w:numId="14" w16cid:durableId="1936547931">
    <w:abstractNumId w:val="20"/>
  </w:num>
  <w:num w:numId="15" w16cid:durableId="1952324825">
    <w:abstractNumId w:val="21"/>
  </w:num>
  <w:num w:numId="16" w16cid:durableId="1378820359">
    <w:abstractNumId w:val="18"/>
  </w:num>
  <w:num w:numId="17" w16cid:durableId="1369139289">
    <w:abstractNumId w:val="17"/>
  </w:num>
  <w:num w:numId="18" w16cid:durableId="109709192">
    <w:abstractNumId w:val="22"/>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331"/>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EBB"/>
    <w:rsid w:val="00027A4E"/>
    <w:rsid w:val="00032E80"/>
    <w:rsid w:val="00034E9C"/>
    <w:rsid w:val="0003521E"/>
    <w:rsid w:val="00037DE3"/>
    <w:rsid w:val="0004122D"/>
    <w:rsid w:val="000428BD"/>
    <w:rsid w:val="0004316B"/>
    <w:rsid w:val="00044037"/>
    <w:rsid w:val="000444D6"/>
    <w:rsid w:val="00044F74"/>
    <w:rsid w:val="00046B1F"/>
    <w:rsid w:val="00047953"/>
    <w:rsid w:val="00050F6B"/>
    <w:rsid w:val="0005135B"/>
    <w:rsid w:val="000518E6"/>
    <w:rsid w:val="00052635"/>
    <w:rsid w:val="000531FA"/>
    <w:rsid w:val="00053F55"/>
    <w:rsid w:val="00055843"/>
    <w:rsid w:val="000559B9"/>
    <w:rsid w:val="00055B2C"/>
    <w:rsid w:val="0005601F"/>
    <w:rsid w:val="00056918"/>
    <w:rsid w:val="00057AE0"/>
    <w:rsid w:val="00057E97"/>
    <w:rsid w:val="00060038"/>
    <w:rsid w:val="00060C02"/>
    <w:rsid w:val="00062823"/>
    <w:rsid w:val="00063290"/>
    <w:rsid w:val="00063F6F"/>
    <w:rsid w:val="000646F4"/>
    <w:rsid w:val="000647AA"/>
    <w:rsid w:val="000649A9"/>
    <w:rsid w:val="00067A1F"/>
    <w:rsid w:val="00072C8C"/>
    <w:rsid w:val="000733B5"/>
    <w:rsid w:val="00076227"/>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996"/>
    <w:rsid w:val="000B2BA4"/>
    <w:rsid w:val="000B2F02"/>
    <w:rsid w:val="000B3A0F"/>
    <w:rsid w:val="000B4EF7"/>
    <w:rsid w:val="000B5DE7"/>
    <w:rsid w:val="000B5E40"/>
    <w:rsid w:val="000C1C1F"/>
    <w:rsid w:val="000C2C03"/>
    <w:rsid w:val="000C2D28"/>
    <w:rsid w:val="000C2D2E"/>
    <w:rsid w:val="000C39E1"/>
    <w:rsid w:val="000D112A"/>
    <w:rsid w:val="000D26FE"/>
    <w:rsid w:val="000D56EA"/>
    <w:rsid w:val="000D5C12"/>
    <w:rsid w:val="000D6F43"/>
    <w:rsid w:val="000D7DF8"/>
    <w:rsid w:val="000E0415"/>
    <w:rsid w:val="000E075A"/>
    <w:rsid w:val="000E2B10"/>
    <w:rsid w:val="000E2BE3"/>
    <w:rsid w:val="000E37CD"/>
    <w:rsid w:val="000E3A6C"/>
    <w:rsid w:val="000E3B1C"/>
    <w:rsid w:val="000E42B6"/>
    <w:rsid w:val="000E4DCF"/>
    <w:rsid w:val="000E5352"/>
    <w:rsid w:val="000E5416"/>
    <w:rsid w:val="000E574E"/>
    <w:rsid w:val="000E5D8B"/>
    <w:rsid w:val="000E7B53"/>
    <w:rsid w:val="000E7EA5"/>
    <w:rsid w:val="000F0F2D"/>
    <w:rsid w:val="000F1336"/>
    <w:rsid w:val="000F149A"/>
    <w:rsid w:val="000F3A93"/>
    <w:rsid w:val="000F4B96"/>
    <w:rsid w:val="000F519A"/>
    <w:rsid w:val="000F58EC"/>
    <w:rsid w:val="000F6672"/>
    <w:rsid w:val="000F7143"/>
    <w:rsid w:val="000F71A0"/>
    <w:rsid w:val="001004CC"/>
    <w:rsid w:val="00100C98"/>
    <w:rsid w:val="00101E8D"/>
    <w:rsid w:val="001029E4"/>
    <w:rsid w:val="00104A10"/>
    <w:rsid w:val="00106208"/>
    <w:rsid w:val="00107033"/>
    <w:rsid w:val="00107548"/>
    <w:rsid w:val="00110152"/>
    <w:rsid w:val="001103AA"/>
    <w:rsid w:val="00111108"/>
    <w:rsid w:val="0011183E"/>
    <w:rsid w:val="00112269"/>
    <w:rsid w:val="001129E4"/>
    <w:rsid w:val="001132C7"/>
    <w:rsid w:val="0011332D"/>
    <w:rsid w:val="0011666B"/>
    <w:rsid w:val="00117BE6"/>
    <w:rsid w:val="001207D2"/>
    <w:rsid w:val="00124319"/>
    <w:rsid w:val="00125114"/>
    <w:rsid w:val="0012518D"/>
    <w:rsid w:val="0013070F"/>
    <w:rsid w:val="00130C6D"/>
    <w:rsid w:val="00132425"/>
    <w:rsid w:val="0013403E"/>
    <w:rsid w:val="0013415F"/>
    <w:rsid w:val="00135FD1"/>
    <w:rsid w:val="001373C9"/>
    <w:rsid w:val="001406BB"/>
    <w:rsid w:val="001411DF"/>
    <w:rsid w:val="00141EF3"/>
    <w:rsid w:val="00143572"/>
    <w:rsid w:val="00143E3B"/>
    <w:rsid w:val="00145BA5"/>
    <w:rsid w:val="001475EF"/>
    <w:rsid w:val="0015220F"/>
    <w:rsid w:val="001522E3"/>
    <w:rsid w:val="0015497E"/>
    <w:rsid w:val="00155095"/>
    <w:rsid w:val="00155A54"/>
    <w:rsid w:val="001572B8"/>
    <w:rsid w:val="00161192"/>
    <w:rsid w:val="0016231A"/>
    <w:rsid w:val="001627D6"/>
    <w:rsid w:val="00162F0F"/>
    <w:rsid w:val="0016389C"/>
    <w:rsid w:val="0016422E"/>
    <w:rsid w:val="00164583"/>
    <w:rsid w:val="001645AF"/>
    <w:rsid w:val="00165052"/>
    <w:rsid w:val="001656C2"/>
    <w:rsid w:val="00165F3A"/>
    <w:rsid w:val="00167A01"/>
    <w:rsid w:val="00167A4C"/>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98C"/>
    <w:rsid w:val="001869D2"/>
    <w:rsid w:val="00192573"/>
    <w:rsid w:val="001929E4"/>
    <w:rsid w:val="00194A3E"/>
    <w:rsid w:val="00194ADE"/>
    <w:rsid w:val="00195030"/>
    <w:rsid w:val="00196542"/>
    <w:rsid w:val="00197C4F"/>
    <w:rsid w:val="001A142C"/>
    <w:rsid w:val="001A1DAA"/>
    <w:rsid w:val="001A3955"/>
    <w:rsid w:val="001A3BDF"/>
    <w:rsid w:val="001A5484"/>
    <w:rsid w:val="001A5ED5"/>
    <w:rsid w:val="001A5EF3"/>
    <w:rsid w:val="001A7CC0"/>
    <w:rsid w:val="001B040F"/>
    <w:rsid w:val="001B2A44"/>
    <w:rsid w:val="001B3FEB"/>
    <w:rsid w:val="001B46E7"/>
    <w:rsid w:val="001B4B04"/>
    <w:rsid w:val="001B54BA"/>
    <w:rsid w:val="001C0CC0"/>
    <w:rsid w:val="001C1933"/>
    <w:rsid w:val="001C1CCF"/>
    <w:rsid w:val="001C5018"/>
    <w:rsid w:val="001C5958"/>
    <w:rsid w:val="001C6087"/>
    <w:rsid w:val="001C6460"/>
    <w:rsid w:val="001C6663"/>
    <w:rsid w:val="001C6C48"/>
    <w:rsid w:val="001C745A"/>
    <w:rsid w:val="001C7515"/>
    <w:rsid w:val="001C7649"/>
    <w:rsid w:val="001C7895"/>
    <w:rsid w:val="001D0A32"/>
    <w:rsid w:val="001D0C8C"/>
    <w:rsid w:val="001D0D73"/>
    <w:rsid w:val="001D1419"/>
    <w:rsid w:val="001D15B0"/>
    <w:rsid w:val="001D26DF"/>
    <w:rsid w:val="001D3054"/>
    <w:rsid w:val="001D37DE"/>
    <w:rsid w:val="001D3A03"/>
    <w:rsid w:val="001E257F"/>
    <w:rsid w:val="001E35CD"/>
    <w:rsid w:val="001E3A5C"/>
    <w:rsid w:val="001E6622"/>
    <w:rsid w:val="001E73FA"/>
    <w:rsid w:val="001E7B67"/>
    <w:rsid w:val="001E7B91"/>
    <w:rsid w:val="001F1CC3"/>
    <w:rsid w:val="001F1E5E"/>
    <w:rsid w:val="001F2A8F"/>
    <w:rsid w:val="001F34AE"/>
    <w:rsid w:val="001F3741"/>
    <w:rsid w:val="001F3936"/>
    <w:rsid w:val="001F3A9B"/>
    <w:rsid w:val="001F4522"/>
    <w:rsid w:val="001F4CDA"/>
    <w:rsid w:val="001F6971"/>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20C5"/>
    <w:rsid w:val="0022278B"/>
    <w:rsid w:val="002267F4"/>
    <w:rsid w:val="0022753D"/>
    <w:rsid w:val="0023119A"/>
    <w:rsid w:val="00234A9D"/>
    <w:rsid w:val="0023684A"/>
    <w:rsid w:val="00236C43"/>
    <w:rsid w:val="00236FAA"/>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5670F"/>
    <w:rsid w:val="00261592"/>
    <w:rsid w:val="00262014"/>
    <w:rsid w:val="002624D1"/>
    <w:rsid w:val="00262CC9"/>
    <w:rsid w:val="00266FAF"/>
    <w:rsid w:val="0026758A"/>
    <w:rsid w:val="00267F5F"/>
    <w:rsid w:val="0027011F"/>
    <w:rsid w:val="00270F51"/>
    <w:rsid w:val="0027314D"/>
    <w:rsid w:val="002738CA"/>
    <w:rsid w:val="0027463D"/>
    <w:rsid w:val="00276332"/>
    <w:rsid w:val="002770BC"/>
    <w:rsid w:val="002808B8"/>
    <w:rsid w:val="00280E38"/>
    <w:rsid w:val="00281C5E"/>
    <w:rsid w:val="0028396F"/>
    <w:rsid w:val="00283F5B"/>
    <w:rsid w:val="00284202"/>
    <w:rsid w:val="00284697"/>
    <w:rsid w:val="00284A81"/>
    <w:rsid w:val="00284F42"/>
    <w:rsid w:val="002852B0"/>
    <w:rsid w:val="00286B4D"/>
    <w:rsid w:val="00287E0B"/>
    <w:rsid w:val="00290281"/>
    <w:rsid w:val="00291140"/>
    <w:rsid w:val="00291B34"/>
    <w:rsid w:val="002924C2"/>
    <w:rsid w:val="00296B5D"/>
    <w:rsid w:val="0029732E"/>
    <w:rsid w:val="002A1806"/>
    <w:rsid w:val="002A32FF"/>
    <w:rsid w:val="002A360A"/>
    <w:rsid w:val="002A3DA3"/>
    <w:rsid w:val="002A3EEB"/>
    <w:rsid w:val="002A598C"/>
    <w:rsid w:val="002A5CE0"/>
    <w:rsid w:val="002A6AE5"/>
    <w:rsid w:val="002A704A"/>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3F3A"/>
    <w:rsid w:val="002E4AF3"/>
    <w:rsid w:val="002E5681"/>
    <w:rsid w:val="002E56A5"/>
    <w:rsid w:val="002E5B03"/>
    <w:rsid w:val="002E6516"/>
    <w:rsid w:val="002E76AB"/>
    <w:rsid w:val="002F175C"/>
    <w:rsid w:val="002F3883"/>
    <w:rsid w:val="002F446E"/>
    <w:rsid w:val="002F45DB"/>
    <w:rsid w:val="002F5121"/>
    <w:rsid w:val="002F5A62"/>
    <w:rsid w:val="002F6B22"/>
    <w:rsid w:val="002F7DE0"/>
    <w:rsid w:val="00300DB2"/>
    <w:rsid w:val="00302E18"/>
    <w:rsid w:val="00304201"/>
    <w:rsid w:val="00304323"/>
    <w:rsid w:val="0030436E"/>
    <w:rsid w:val="003049CB"/>
    <w:rsid w:val="00306CF5"/>
    <w:rsid w:val="00307223"/>
    <w:rsid w:val="00310010"/>
    <w:rsid w:val="0031068E"/>
    <w:rsid w:val="003114F7"/>
    <w:rsid w:val="00312DDF"/>
    <w:rsid w:val="0031347B"/>
    <w:rsid w:val="00313660"/>
    <w:rsid w:val="00313CB2"/>
    <w:rsid w:val="00314622"/>
    <w:rsid w:val="003156AB"/>
    <w:rsid w:val="0031798C"/>
    <w:rsid w:val="003207FC"/>
    <w:rsid w:val="003229D8"/>
    <w:rsid w:val="00323874"/>
    <w:rsid w:val="0032507A"/>
    <w:rsid w:val="003259D0"/>
    <w:rsid w:val="00325C70"/>
    <w:rsid w:val="00325F13"/>
    <w:rsid w:val="003264D0"/>
    <w:rsid w:val="00326A91"/>
    <w:rsid w:val="00326E9C"/>
    <w:rsid w:val="00327F25"/>
    <w:rsid w:val="003307C4"/>
    <w:rsid w:val="00331D7D"/>
    <w:rsid w:val="00333C2F"/>
    <w:rsid w:val="00333C80"/>
    <w:rsid w:val="0033442A"/>
    <w:rsid w:val="00334A7E"/>
    <w:rsid w:val="00334CF8"/>
    <w:rsid w:val="00335848"/>
    <w:rsid w:val="00336182"/>
    <w:rsid w:val="00336B91"/>
    <w:rsid w:val="00336CDA"/>
    <w:rsid w:val="003370BA"/>
    <w:rsid w:val="00344649"/>
    <w:rsid w:val="0035122C"/>
    <w:rsid w:val="00352709"/>
    <w:rsid w:val="00356095"/>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4193"/>
    <w:rsid w:val="003760D4"/>
    <w:rsid w:val="003803A3"/>
    <w:rsid w:val="00380C8F"/>
    <w:rsid w:val="00380FE4"/>
    <w:rsid w:val="00381400"/>
    <w:rsid w:val="00382335"/>
    <w:rsid w:val="00382677"/>
    <w:rsid w:val="003829CD"/>
    <w:rsid w:val="003839F4"/>
    <w:rsid w:val="00385170"/>
    <w:rsid w:val="00385558"/>
    <w:rsid w:val="003863D8"/>
    <w:rsid w:val="00387FA6"/>
    <w:rsid w:val="00390025"/>
    <w:rsid w:val="00392DBA"/>
    <w:rsid w:val="00392E47"/>
    <w:rsid w:val="00393204"/>
    <w:rsid w:val="0039508E"/>
    <w:rsid w:val="003A0026"/>
    <w:rsid w:val="003A027E"/>
    <w:rsid w:val="003A6810"/>
    <w:rsid w:val="003B18E2"/>
    <w:rsid w:val="003B1F6F"/>
    <w:rsid w:val="003B2942"/>
    <w:rsid w:val="003B2A6C"/>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D7F24"/>
    <w:rsid w:val="003E0305"/>
    <w:rsid w:val="003E0BD6"/>
    <w:rsid w:val="003E1040"/>
    <w:rsid w:val="003E130E"/>
    <w:rsid w:val="003E1895"/>
    <w:rsid w:val="003E3A0E"/>
    <w:rsid w:val="003E3ACC"/>
    <w:rsid w:val="003E4501"/>
    <w:rsid w:val="003E70A7"/>
    <w:rsid w:val="003F1B6B"/>
    <w:rsid w:val="003F2EA3"/>
    <w:rsid w:val="003F365A"/>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1AE"/>
    <w:rsid w:val="00411FC6"/>
    <w:rsid w:val="0041288F"/>
    <w:rsid w:val="00413320"/>
    <w:rsid w:val="00413815"/>
    <w:rsid w:val="00414BC4"/>
    <w:rsid w:val="004157A9"/>
    <w:rsid w:val="0041781E"/>
    <w:rsid w:val="0041797D"/>
    <w:rsid w:val="004220E8"/>
    <w:rsid w:val="00422E03"/>
    <w:rsid w:val="0042301E"/>
    <w:rsid w:val="004236E2"/>
    <w:rsid w:val="00424704"/>
    <w:rsid w:val="00425D06"/>
    <w:rsid w:val="00425D33"/>
    <w:rsid w:val="00426B9B"/>
    <w:rsid w:val="0043008A"/>
    <w:rsid w:val="00431682"/>
    <w:rsid w:val="00431F61"/>
    <w:rsid w:val="00432093"/>
    <w:rsid w:val="004325CB"/>
    <w:rsid w:val="00432EC5"/>
    <w:rsid w:val="00433AE7"/>
    <w:rsid w:val="00433F10"/>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345E"/>
    <w:rsid w:val="004546C1"/>
    <w:rsid w:val="0045495B"/>
    <w:rsid w:val="00454976"/>
    <w:rsid w:val="00455065"/>
    <w:rsid w:val="004561E5"/>
    <w:rsid w:val="0045702D"/>
    <w:rsid w:val="004572EA"/>
    <w:rsid w:val="004612B2"/>
    <w:rsid w:val="00462481"/>
    <w:rsid w:val="004655B2"/>
    <w:rsid w:val="00466432"/>
    <w:rsid w:val="0047030A"/>
    <w:rsid w:val="00470693"/>
    <w:rsid w:val="00471449"/>
    <w:rsid w:val="00471A29"/>
    <w:rsid w:val="004724AB"/>
    <w:rsid w:val="004724FD"/>
    <w:rsid w:val="00472541"/>
    <w:rsid w:val="004745FA"/>
    <w:rsid w:val="0047469B"/>
    <w:rsid w:val="00475FCA"/>
    <w:rsid w:val="00477329"/>
    <w:rsid w:val="00477E5B"/>
    <w:rsid w:val="00481335"/>
    <w:rsid w:val="0048291A"/>
    <w:rsid w:val="00482A5D"/>
    <w:rsid w:val="0048397A"/>
    <w:rsid w:val="00484122"/>
    <w:rsid w:val="00485CBB"/>
    <w:rsid w:val="004866B7"/>
    <w:rsid w:val="00486877"/>
    <w:rsid w:val="004868DE"/>
    <w:rsid w:val="004871B5"/>
    <w:rsid w:val="00487563"/>
    <w:rsid w:val="00490C2B"/>
    <w:rsid w:val="0049128C"/>
    <w:rsid w:val="004931A5"/>
    <w:rsid w:val="00493389"/>
    <w:rsid w:val="0049590B"/>
    <w:rsid w:val="004A3732"/>
    <w:rsid w:val="004A5CEB"/>
    <w:rsid w:val="004A5DA7"/>
    <w:rsid w:val="004A6ED7"/>
    <w:rsid w:val="004A7C8D"/>
    <w:rsid w:val="004B0E34"/>
    <w:rsid w:val="004B11E5"/>
    <w:rsid w:val="004B3FC9"/>
    <w:rsid w:val="004B4ACB"/>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2D0"/>
    <w:rsid w:val="004D0D2E"/>
    <w:rsid w:val="004D1700"/>
    <w:rsid w:val="004D27B6"/>
    <w:rsid w:val="004D341E"/>
    <w:rsid w:val="004D5170"/>
    <w:rsid w:val="004D6309"/>
    <w:rsid w:val="004D64D2"/>
    <w:rsid w:val="004E018C"/>
    <w:rsid w:val="004E103D"/>
    <w:rsid w:val="004E2BDA"/>
    <w:rsid w:val="004E3254"/>
    <w:rsid w:val="004E56C4"/>
    <w:rsid w:val="004E6022"/>
    <w:rsid w:val="004E6CD9"/>
    <w:rsid w:val="004E77B2"/>
    <w:rsid w:val="004F098C"/>
    <w:rsid w:val="004F0C0A"/>
    <w:rsid w:val="004F5966"/>
    <w:rsid w:val="005028CB"/>
    <w:rsid w:val="00504AF9"/>
    <w:rsid w:val="00504B2D"/>
    <w:rsid w:val="00505264"/>
    <w:rsid w:val="005054CD"/>
    <w:rsid w:val="0050607A"/>
    <w:rsid w:val="00510195"/>
    <w:rsid w:val="005122B4"/>
    <w:rsid w:val="00513472"/>
    <w:rsid w:val="005141F7"/>
    <w:rsid w:val="005144EA"/>
    <w:rsid w:val="00515F5E"/>
    <w:rsid w:val="0052136D"/>
    <w:rsid w:val="005219A4"/>
    <w:rsid w:val="005248FF"/>
    <w:rsid w:val="00525329"/>
    <w:rsid w:val="00525596"/>
    <w:rsid w:val="00526174"/>
    <w:rsid w:val="005261DB"/>
    <w:rsid w:val="005265F1"/>
    <w:rsid w:val="0052732A"/>
    <w:rsid w:val="0052770D"/>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46098"/>
    <w:rsid w:val="005476E1"/>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DA5"/>
    <w:rsid w:val="00576ECF"/>
    <w:rsid w:val="00577432"/>
    <w:rsid w:val="0058050F"/>
    <w:rsid w:val="00581029"/>
    <w:rsid w:val="005815C6"/>
    <w:rsid w:val="0058447A"/>
    <w:rsid w:val="00586E45"/>
    <w:rsid w:val="00590107"/>
    <w:rsid w:val="005910EC"/>
    <w:rsid w:val="0059137E"/>
    <w:rsid w:val="00591692"/>
    <w:rsid w:val="0059237B"/>
    <w:rsid w:val="00593BF2"/>
    <w:rsid w:val="005941EC"/>
    <w:rsid w:val="0059724D"/>
    <w:rsid w:val="00597B71"/>
    <w:rsid w:val="00597F29"/>
    <w:rsid w:val="005A0FDA"/>
    <w:rsid w:val="005A1542"/>
    <w:rsid w:val="005A170D"/>
    <w:rsid w:val="005A222D"/>
    <w:rsid w:val="005A2C78"/>
    <w:rsid w:val="005A4359"/>
    <w:rsid w:val="005A4E59"/>
    <w:rsid w:val="005A5F3D"/>
    <w:rsid w:val="005B04A0"/>
    <w:rsid w:val="005B1626"/>
    <w:rsid w:val="005B1C16"/>
    <w:rsid w:val="005B2802"/>
    <w:rsid w:val="005B320C"/>
    <w:rsid w:val="005B3256"/>
    <w:rsid w:val="005B3DB3"/>
    <w:rsid w:val="005B4532"/>
    <w:rsid w:val="005B48A4"/>
    <w:rsid w:val="005B4E13"/>
    <w:rsid w:val="005B4E71"/>
    <w:rsid w:val="005B63A8"/>
    <w:rsid w:val="005C0CA2"/>
    <w:rsid w:val="005C1A88"/>
    <w:rsid w:val="005C1A99"/>
    <w:rsid w:val="005C2ECF"/>
    <w:rsid w:val="005C342F"/>
    <w:rsid w:val="005C3F1E"/>
    <w:rsid w:val="005C47D1"/>
    <w:rsid w:val="005C4E03"/>
    <w:rsid w:val="005C7D1E"/>
    <w:rsid w:val="005C7E66"/>
    <w:rsid w:val="005D33A1"/>
    <w:rsid w:val="005D5CBA"/>
    <w:rsid w:val="005D61D8"/>
    <w:rsid w:val="005D6395"/>
    <w:rsid w:val="005D6B93"/>
    <w:rsid w:val="005D6EAE"/>
    <w:rsid w:val="005D7485"/>
    <w:rsid w:val="005E09D4"/>
    <w:rsid w:val="005E0E83"/>
    <w:rsid w:val="005E2446"/>
    <w:rsid w:val="005E3118"/>
    <w:rsid w:val="005E3D07"/>
    <w:rsid w:val="005E4ECC"/>
    <w:rsid w:val="005E6809"/>
    <w:rsid w:val="005F1D43"/>
    <w:rsid w:val="005F4045"/>
    <w:rsid w:val="005F4897"/>
    <w:rsid w:val="005F4D40"/>
    <w:rsid w:val="005F54C9"/>
    <w:rsid w:val="005F5A26"/>
    <w:rsid w:val="005F6832"/>
    <w:rsid w:val="005F6980"/>
    <w:rsid w:val="005F7B75"/>
    <w:rsid w:val="006001EE"/>
    <w:rsid w:val="00602065"/>
    <w:rsid w:val="00602B93"/>
    <w:rsid w:val="00602FB6"/>
    <w:rsid w:val="00605042"/>
    <w:rsid w:val="00606AD8"/>
    <w:rsid w:val="00610EFB"/>
    <w:rsid w:val="00611FC4"/>
    <w:rsid w:val="00612605"/>
    <w:rsid w:val="00612D69"/>
    <w:rsid w:val="00613F27"/>
    <w:rsid w:val="00616535"/>
    <w:rsid w:val="006176FB"/>
    <w:rsid w:val="00620A11"/>
    <w:rsid w:val="00620B20"/>
    <w:rsid w:val="0062137F"/>
    <w:rsid w:val="0062157B"/>
    <w:rsid w:val="0062348C"/>
    <w:rsid w:val="00627C00"/>
    <w:rsid w:val="00631266"/>
    <w:rsid w:val="0063294B"/>
    <w:rsid w:val="00632E7E"/>
    <w:rsid w:val="006330D8"/>
    <w:rsid w:val="00633954"/>
    <w:rsid w:val="006350D3"/>
    <w:rsid w:val="00637218"/>
    <w:rsid w:val="00640B26"/>
    <w:rsid w:val="0064123D"/>
    <w:rsid w:val="00641DF8"/>
    <w:rsid w:val="00644A39"/>
    <w:rsid w:val="00647727"/>
    <w:rsid w:val="0065042D"/>
    <w:rsid w:val="00651F87"/>
    <w:rsid w:val="00652779"/>
    <w:rsid w:val="00652D0A"/>
    <w:rsid w:val="00653607"/>
    <w:rsid w:val="00655665"/>
    <w:rsid w:val="00655949"/>
    <w:rsid w:val="00660FBF"/>
    <w:rsid w:val="00661088"/>
    <w:rsid w:val="00662364"/>
    <w:rsid w:val="006625ED"/>
    <w:rsid w:val="00662BB6"/>
    <w:rsid w:val="0066346E"/>
    <w:rsid w:val="0066670D"/>
    <w:rsid w:val="00667633"/>
    <w:rsid w:val="00667731"/>
    <w:rsid w:val="006717AB"/>
    <w:rsid w:val="00671B51"/>
    <w:rsid w:val="00671B8F"/>
    <w:rsid w:val="00671DA7"/>
    <w:rsid w:val="0067286C"/>
    <w:rsid w:val="00673546"/>
    <w:rsid w:val="0067362F"/>
    <w:rsid w:val="00676606"/>
    <w:rsid w:val="006772BD"/>
    <w:rsid w:val="00680DDE"/>
    <w:rsid w:val="0068145C"/>
    <w:rsid w:val="00681C88"/>
    <w:rsid w:val="00682628"/>
    <w:rsid w:val="00683334"/>
    <w:rsid w:val="00684C21"/>
    <w:rsid w:val="006853BE"/>
    <w:rsid w:val="00685956"/>
    <w:rsid w:val="00685C9B"/>
    <w:rsid w:val="00686885"/>
    <w:rsid w:val="00686D59"/>
    <w:rsid w:val="00687131"/>
    <w:rsid w:val="00687948"/>
    <w:rsid w:val="00687F36"/>
    <w:rsid w:val="00687FE8"/>
    <w:rsid w:val="0069025B"/>
    <w:rsid w:val="00690AD5"/>
    <w:rsid w:val="00691C17"/>
    <w:rsid w:val="0069224F"/>
    <w:rsid w:val="00692350"/>
    <w:rsid w:val="00694181"/>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3382"/>
    <w:rsid w:val="006B6E1D"/>
    <w:rsid w:val="006C1476"/>
    <w:rsid w:val="006C2C49"/>
    <w:rsid w:val="006C2FF7"/>
    <w:rsid w:val="006C3148"/>
    <w:rsid w:val="006C3589"/>
    <w:rsid w:val="006C46C4"/>
    <w:rsid w:val="006C4776"/>
    <w:rsid w:val="006C5D2F"/>
    <w:rsid w:val="006D1700"/>
    <w:rsid w:val="006D2108"/>
    <w:rsid w:val="006D2CFF"/>
    <w:rsid w:val="006D3334"/>
    <w:rsid w:val="006D37AF"/>
    <w:rsid w:val="006D51D0"/>
    <w:rsid w:val="006D5AF0"/>
    <w:rsid w:val="006D5FB9"/>
    <w:rsid w:val="006D658E"/>
    <w:rsid w:val="006D69E1"/>
    <w:rsid w:val="006E1A85"/>
    <w:rsid w:val="006E291A"/>
    <w:rsid w:val="006E2981"/>
    <w:rsid w:val="006E3A80"/>
    <w:rsid w:val="006E530E"/>
    <w:rsid w:val="006E564B"/>
    <w:rsid w:val="006E6F12"/>
    <w:rsid w:val="006E7191"/>
    <w:rsid w:val="006F0053"/>
    <w:rsid w:val="006F15BA"/>
    <w:rsid w:val="006F3603"/>
    <w:rsid w:val="006F6666"/>
    <w:rsid w:val="006F698B"/>
    <w:rsid w:val="006F6F63"/>
    <w:rsid w:val="006F7487"/>
    <w:rsid w:val="006F77FD"/>
    <w:rsid w:val="007005CC"/>
    <w:rsid w:val="0070337D"/>
    <w:rsid w:val="00703577"/>
    <w:rsid w:val="00703725"/>
    <w:rsid w:val="00703953"/>
    <w:rsid w:val="007053AC"/>
    <w:rsid w:val="00705723"/>
    <w:rsid w:val="00705894"/>
    <w:rsid w:val="00705B3A"/>
    <w:rsid w:val="00707AE7"/>
    <w:rsid w:val="007104D3"/>
    <w:rsid w:val="00710B46"/>
    <w:rsid w:val="00711196"/>
    <w:rsid w:val="00711750"/>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6202"/>
    <w:rsid w:val="0072632A"/>
    <w:rsid w:val="0072654E"/>
    <w:rsid w:val="00730470"/>
    <w:rsid w:val="00730CAC"/>
    <w:rsid w:val="00731E5C"/>
    <w:rsid w:val="00731FBA"/>
    <w:rsid w:val="007327D5"/>
    <w:rsid w:val="007339EF"/>
    <w:rsid w:val="00734FED"/>
    <w:rsid w:val="00736C66"/>
    <w:rsid w:val="00736CDE"/>
    <w:rsid w:val="007374C7"/>
    <w:rsid w:val="0073798C"/>
    <w:rsid w:val="00741DAB"/>
    <w:rsid w:val="00742EFD"/>
    <w:rsid w:val="0074382D"/>
    <w:rsid w:val="00744A64"/>
    <w:rsid w:val="00744E1D"/>
    <w:rsid w:val="00751EE4"/>
    <w:rsid w:val="00751F2D"/>
    <w:rsid w:val="007524AF"/>
    <w:rsid w:val="00754BE7"/>
    <w:rsid w:val="007571DD"/>
    <w:rsid w:val="007572BF"/>
    <w:rsid w:val="007609A6"/>
    <w:rsid w:val="00761B1A"/>
    <w:rsid w:val="00761F78"/>
    <w:rsid w:val="007620D4"/>
    <w:rsid w:val="007629C8"/>
    <w:rsid w:val="0076399C"/>
    <w:rsid w:val="0076499B"/>
    <w:rsid w:val="00765FE0"/>
    <w:rsid w:val="00766478"/>
    <w:rsid w:val="00766920"/>
    <w:rsid w:val="0077047D"/>
    <w:rsid w:val="0077166F"/>
    <w:rsid w:val="00771985"/>
    <w:rsid w:val="007729FF"/>
    <w:rsid w:val="00772A7F"/>
    <w:rsid w:val="007731D4"/>
    <w:rsid w:val="00773EF0"/>
    <w:rsid w:val="00774970"/>
    <w:rsid w:val="00777507"/>
    <w:rsid w:val="007808D3"/>
    <w:rsid w:val="0078112B"/>
    <w:rsid w:val="00782D1B"/>
    <w:rsid w:val="00784225"/>
    <w:rsid w:val="0078436A"/>
    <w:rsid w:val="00785BCA"/>
    <w:rsid w:val="00786A33"/>
    <w:rsid w:val="00786C10"/>
    <w:rsid w:val="00791262"/>
    <w:rsid w:val="00792DCA"/>
    <w:rsid w:val="007941A9"/>
    <w:rsid w:val="007966B8"/>
    <w:rsid w:val="007A0A5A"/>
    <w:rsid w:val="007A28B3"/>
    <w:rsid w:val="007A3646"/>
    <w:rsid w:val="007A4F51"/>
    <w:rsid w:val="007A789B"/>
    <w:rsid w:val="007A7B6B"/>
    <w:rsid w:val="007B0A7B"/>
    <w:rsid w:val="007B192E"/>
    <w:rsid w:val="007B2349"/>
    <w:rsid w:val="007B29EE"/>
    <w:rsid w:val="007B6BA5"/>
    <w:rsid w:val="007B799C"/>
    <w:rsid w:val="007B7F20"/>
    <w:rsid w:val="007C08AE"/>
    <w:rsid w:val="007C3390"/>
    <w:rsid w:val="007C3FC8"/>
    <w:rsid w:val="007C46D9"/>
    <w:rsid w:val="007C4F4B"/>
    <w:rsid w:val="007C5F20"/>
    <w:rsid w:val="007C733C"/>
    <w:rsid w:val="007C7944"/>
    <w:rsid w:val="007D0510"/>
    <w:rsid w:val="007D278F"/>
    <w:rsid w:val="007D45C4"/>
    <w:rsid w:val="007D5CD8"/>
    <w:rsid w:val="007D7231"/>
    <w:rsid w:val="007E01E9"/>
    <w:rsid w:val="007E129A"/>
    <w:rsid w:val="007E1CC2"/>
    <w:rsid w:val="007E2005"/>
    <w:rsid w:val="007E3CB6"/>
    <w:rsid w:val="007E4324"/>
    <w:rsid w:val="007E4540"/>
    <w:rsid w:val="007E49CB"/>
    <w:rsid w:val="007E5511"/>
    <w:rsid w:val="007E568F"/>
    <w:rsid w:val="007E63F3"/>
    <w:rsid w:val="007F00DD"/>
    <w:rsid w:val="007F255D"/>
    <w:rsid w:val="007F3821"/>
    <w:rsid w:val="007F4378"/>
    <w:rsid w:val="007F52B8"/>
    <w:rsid w:val="007F594E"/>
    <w:rsid w:val="007F6611"/>
    <w:rsid w:val="00801623"/>
    <w:rsid w:val="00801AAD"/>
    <w:rsid w:val="00803A40"/>
    <w:rsid w:val="00805276"/>
    <w:rsid w:val="008057EE"/>
    <w:rsid w:val="00805ADE"/>
    <w:rsid w:val="008071A4"/>
    <w:rsid w:val="00810A6A"/>
    <w:rsid w:val="00811920"/>
    <w:rsid w:val="0081223B"/>
    <w:rsid w:val="008124B4"/>
    <w:rsid w:val="00812BF3"/>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60F"/>
    <w:rsid w:val="00843767"/>
    <w:rsid w:val="00843B48"/>
    <w:rsid w:val="0084573E"/>
    <w:rsid w:val="00852532"/>
    <w:rsid w:val="00854EEA"/>
    <w:rsid w:val="00857041"/>
    <w:rsid w:val="00857265"/>
    <w:rsid w:val="00861E30"/>
    <w:rsid w:val="00862985"/>
    <w:rsid w:val="00863D35"/>
    <w:rsid w:val="008679D9"/>
    <w:rsid w:val="00870586"/>
    <w:rsid w:val="00870E9D"/>
    <w:rsid w:val="00871BE6"/>
    <w:rsid w:val="0087205C"/>
    <w:rsid w:val="0087369D"/>
    <w:rsid w:val="00875003"/>
    <w:rsid w:val="008752E1"/>
    <w:rsid w:val="0088071A"/>
    <w:rsid w:val="00881990"/>
    <w:rsid w:val="00882CCD"/>
    <w:rsid w:val="00882F73"/>
    <w:rsid w:val="0088344D"/>
    <w:rsid w:val="00883522"/>
    <w:rsid w:val="00883D56"/>
    <w:rsid w:val="00885856"/>
    <w:rsid w:val="00886E05"/>
    <w:rsid w:val="008878DE"/>
    <w:rsid w:val="00887FD4"/>
    <w:rsid w:val="008903AA"/>
    <w:rsid w:val="00891224"/>
    <w:rsid w:val="00891F15"/>
    <w:rsid w:val="008922CA"/>
    <w:rsid w:val="00892739"/>
    <w:rsid w:val="00892CA7"/>
    <w:rsid w:val="00893C31"/>
    <w:rsid w:val="0089441E"/>
    <w:rsid w:val="00895F2E"/>
    <w:rsid w:val="00896988"/>
    <w:rsid w:val="008978FE"/>
    <w:rsid w:val="008979B1"/>
    <w:rsid w:val="008A089F"/>
    <w:rsid w:val="008A1ED5"/>
    <w:rsid w:val="008A35D5"/>
    <w:rsid w:val="008A6976"/>
    <w:rsid w:val="008A6B25"/>
    <w:rsid w:val="008A6C4F"/>
    <w:rsid w:val="008A71D3"/>
    <w:rsid w:val="008A72CA"/>
    <w:rsid w:val="008B0B52"/>
    <w:rsid w:val="008B0F1C"/>
    <w:rsid w:val="008B2335"/>
    <w:rsid w:val="008B2E36"/>
    <w:rsid w:val="008B3AC3"/>
    <w:rsid w:val="008B4D0E"/>
    <w:rsid w:val="008B6B58"/>
    <w:rsid w:val="008B754F"/>
    <w:rsid w:val="008C05CC"/>
    <w:rsid w:val="008C0614"/>
    <w:rsid w:val="008C1D2D"/>
    <w:rsid w:val="008C3D75"/>
    <w:rsid w:val="008C642B"/>
    <w:rsid w:val="008C6A46"/>
    <w:rsid w:val="008C7A70"/>
    <w:rsid w:val="008D06D2"/>
    <w:rsid w:val="008D0E8A"/>
    <w:rsid w:val="008D25AB"/>
    <w:rsid w:val="008D4655"/>
    <w:rsid w:val="008D5ADF"/>
    <w:rsid w:val="008D6E6B"/>
    <w:rsid w:val="008E01D4"/>
    <w:rsid w:val="008E0678"/>
    <w:rsid w:val="008E18E3"/>
    <w:rsid w:val="008E2A2B"/>
    <w:rsid w:val="008E72A2"/>
    <w:rsid w:val="008E7547"/>
    <w:rsid w:val="008F31D2"/>
    <w:rsid w:val="008F3236"/>
    <w:rsid w:val="008F6AB2"/>
    <w:rsid w:val="00900152"/>
    <w:rsid w:val="00900DFC"/>
    <w:rsid w:val="0090271F"/>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27ED5"/>
    <w:rsid w:val="00930560"/>
    <w:rsid w:val="00930779"/>
    <w:rsid w:val="00930A41"/>
    <w:rsid w:val="00930F85"/>
    <w:rsid w:val="009311E7"/>
    <w:rsid w:val="00931376"/>
    <w:rsid w:val="00933912"/>
    <w:rsid w:val="009343FE"/>
    <w:rsid w:val="00936943"/>
    <w:rsid w:val="00937044"/>
    <w:rsid w:val="0093706A"/>
    <w:rsid w:val="0093745E"/>
    <w:rsid w:val="009379E1"/>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6240F"/>
    <w:rsid w:val="0096261D"/>
    <w:rsid w:val="0096356B"/>
    <w:rsid w:val="00964B00"/>
    <w:rsid w:val="00966EA0"/>
    <w:rsid w:val="0096773C"/>
    <w:rsid w:val="00971086"/>
    <w:rsid w:val="00971130"/>
    <w:rsid w:val="00973463"/>
    <w:rsid w:val="00974963"/>
    <w:rsid w:val="00974A0C"/>
    <w:rsid w:val="00975C12"/>
    <w:rsid w:val="009760F3"/>
    <w:rsid w:val="009764A9"/>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C33"/>
    <w:rsid w:val="009940B2"/>
    <w:rsid w:val="009958F0"/>
    <w:rsid w:val="009967FC"/>
    <w:rsid w:val="009A007C"/>
    <w:rsid w:val="009A0830"/>
    <w:rsid w:val="009A0E8D"/>
    <w:rsid w:val="009A1206"/>
    <w:rsid w:val="009A3168"/>
    <w:rsid w:val="009A4AC7"/>
    <w:rsid w:val="009A5164"/>
    <w:rsid w:val="009A6772"/>
    <w:rsid w:val="009B26E7"/>
    <w:rsid w:val="009B283B"/>
    <w:rsid w:val="009B3306"/>
    <w:rsid w:val="009B3982"/>
    <w:rsid w:val="009B5913"/>
    <w:rsid w:val="009B5B02"/>
    <w:rsid w:val="009B5F67"/>
    <w:rsid w:val="009B64BB"/>
    <w:rsid w:val="009B6BAB"/>
    <w:rsid w:val="009B73BA"/>
    <w:rsid w:val="009B74F9"/>
    <w:rsid w:val="009C0D49"/>
    <w:rsid w:val="009C300D"/>
    <w:rsid w:val="009C3F92"/>
    <w:rsid w:val="009C46BD"/>
    <w:rsid w:val="009C56B0"/>
    <w:rsid w:val="009C73CB"/>
    <w:rsid w:val="009C7CDB"/>
    <w:rsid w:val="009D0B6A"/>
    <w:rsid w:val="009D0BEB"/>
    <w:rsid w:val="009D11FA"/>
    <w:rsid w:val="009D2100"/>
    <w:rsid w:val="009D2A39"/>
    <w:rsid w:val="009D5F75"/>
    <w:rsid w:val="009E0787"/>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7A7"/>
    <w:rsid w:val="00A003D6"/>
    <w:rsid w:val="00A00697"/>
    <w:rsid w:val="00A00768"/>
    <w:rsid w:val="00A00A3F"/>
    <w:rsid w:val="00A01136"/>
    <w:rsid w:val="00A01489"/>
    <w:rsid w:val="00A03327"/>
    <w:rsid w:val="00A03E19"/>
    <w:rsid w:val="00A052E0"/>
    <w:rsid w:val="00A05BFA"/>
    <w:rsid w:val="00A062D2"/>
    <w:rsid w:val="00A10940"/>
    <w:rsid w:val="00A114F6"/>
    <w:rsid w:val="00A12A75"/>
    <w:rsid w:val="00A131F9"/>
    <w:rsid w:val="00A14BCA"/>
    <w:rsid w:val="00A153F6"/>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46998"/>
    <w:rsid w:val="00A5193D"/>
    <w:rsid w:val="00A51AD3"/>
    <w:rsid w:val="00A521DD"/>
    <w:rsid w:val="00A529E4"/>
    <w:rsid w:val="00A5347E"/>
    <w:rsid w:val="00A535A2"/>
    <w:rsid w:val="00A53FD4"/>
    <w:rsid w:val="00A540A1"/>
    <w:rsid w:val="00A546DB"/>
    <w:rsid w:val="00A553C8"/>
    <w:rsid w:val="00A5572C"/>
    <w:rsid w:val="00A569DC"/>
    <w:rsid w:val="00A57BFC"/>
    <w:rsid w:val="00A60E47"/>
    <w:rsid w:val="00A6129C"/>
    <w:rsid w:val="00A62C39"/>
    <w:rsid w:val="00A637E9"/>
    <w:rsid w:val="00A63D5B"/>
    <w:rsid w:val="00A71EBE"/>
    <w:rsid w:val="00A72710"/>
    <w:rsid w:val="00A72B32"/>
    <w:rsid w:val="00A72F22"/>
    <w:rsid w:val="00A7360F"/>
    <w:rsid w:val="00A742A4"/>
    <w:rsid w:val="00A748A6"/>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E15"/>
    <w:rsid w:val="00AA0104"/>
    <w:rsid w:val="00AA060A"/>
    <w:rsid w:val="00AA293C"/>
    <w:rsid w:val="00AA428B"/>
    <w:rsid w:val="00AA4D44"/>
    <w:rsid w:val="00AA6657"/>
    <w:rsid w:val="00AA6D4C"/>
    <w:rsid w:val="00AA71D4"/>
    <w:rsid w:val="00AB10C4"/>
    <w:rsid w:val="00AB14FE"/>
    <w:rsid w:val="00AB22ED"/>
    <w:rsid w:val="00AB2E17"/>
    <w:rsid w:val="00AB347B"/>
    <w:rsid w:val="00AB477C"/>
    <w:rsid w:val="00AB4981"/>
    <w:rsid w:val="00AB582C"/>
    <w:rsid w:val="00AC0428"/>
    <w:rsid w:val="00AC43B2"/>
    <w:rsid w:val="00AC4A1B"/>
    <w:rsid w:val="00AC5DEC"/>
    <w:rsid w:val="00AC5F5B"/>
    <w:rsid w:val="00AC6BC3"/>
    <w:rsid w:val="00AC7D2D"/>
    <w:rsid w:val="00AD03B8"/>
    <w:rsid w:val="00AD4029"/>
    <w:rsid w:val="00AE0018"/>
    <w:rsid w:val="00AE15BF"/>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7985"/>
    <w:rsid w:val="00B102EA"/>
    <w:rsid w:val="00B104CC"/>
    <w:rsid w:val="00B1109C"/>
    <w:rsid w:val="00B11E72"/>
    <w:rsid w:val="00B120A6"/>
    <w:rsid w:val="00B1292A"/>
    <w:rsid w:val="00B15A01"/>
    <w:rsid w:val="00B17F43"/>
    <w:rsid w:val="00B20827"/>
    <w:rsid w:val="00B212BB"/>
    <w:rsid w:val="00B22A38"/>
    <w:rsid w:val="00B22CD3"/>
    <w:rsid w:val="00B25EDB"/>
    <w:rsid w:val="00B275BE"/>
    <w:rsid w:val="00B30179"/>
    <w:rsid w:val="00B32258"/>
    <w:rsid w:val="00B326F8"/>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6011F"/>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30F0"/>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0DEE"/>
    <w:rsid w:val="00BB2198"/>
    <w:rsid w:val="00BB42B0"/>
    <w:rsid w:val="00BB556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718"/>
    <w:rsid w:val="00BD55A8"/>
    <w:rsid w:val="00BD7D82"/>
    <w:rsid w:val="00BE1C3D"/>
    <w:rsid w:val="00BE1E21"/>
    <w:rsid w:val="00BE3640"/>
    <w:rsid w:val="00BE3693"/>
    <w:rsid w:val="00BE36A4"/>
    <w:rsid w:val="00BE3A78"/>
    <w:rsid w:val="00BE3DE8"/>
    <w:rsid w:val="00BE630B"/>
    <w:rsid w:val="00BF0477"/>
    <w:rsid w:val="00BF0CFF"/>
    <w:rsid w:val="00BF2346"/>
    <w:rsid w:val="00BF335A"/>
    <w:rsid w:val="00BF351B"/>
    <w:rsid w:val="00BF5139"/>
    <w:rsid w:val="00BF5897"/>
    <w:rsid w:val="00BF5B1D"/>
    <w:rsid w:val="00BF64FB"/>
    <w:rsid w:val="00BF68A8"/>
    <w:rsid w:val="00C00353"/>
    <w:rsid w:val="00C014EC"/>
    <w:rsid w:val="00C0296F"/>
    <w:rsid w:val="00C032D9"/>
    <w:rsid w:val="00C03A5E"/>
    <w:rsid w:val="00C051E2"/>
    <w:rsid w:val="00C07A88"/>
    <w:rsid w:val="00C07B15"/>
    <w:rsid w:val="00C1164B"/>
    <w:rsid w:val="00C11A03"/>
    <w:rsid w:val="00C12C44"/>
    <w:rsid w:val="00C1326D"/>
    <w:rsid w:val="00C15C0C"/>
    <w:rsid w:val="00C17EC0"/>
    <w:rsid w:val="00C21E00"/>
    <w:rsid w:val="00C21E54"/>
    <w:rsid w:val="00C22419"/>
    <w:rsid w:val="00C22978"/>
    <w:rsid w:val="00C22C0C"/>
    <w:rsid w:val="00C246A0"/>
    <w:rsid w:val="00C24FBC"/>
    <w:rsid w:val="00C250A8"/>
    <w:rsid w:val="00C30657"/>
    <w:rsid w:val="00C3069A"/>
    <w:rsid w:val="00C3354D"/>
    <w:rsid w:val="00C33BBD"/>
    <w:rsid w:val="00C34C8C"/>
    <w:rsid w:val="00C364C8"/>
    <w:rsid w:val="00C40399"/>
    <w:rsid w:val="00C41519"/>
    <w:rsid w:val="00C4226D"/>
    <w:rsid w:val="00C4527F"/>
    <w:rsid w:val="00C45828"/>
    <w:rsid w:val="00C463DD"/>
    <w:rsid w:val="00C4724C"/>
    <w:rsid w:val="00C567C6"/>
    <w:rsid w:val="00C567F7"/>
    <w:rsid w:val="00C56B52"/>
    <w:rsid w:val="00C573A0"/>
    <w:rsid w:val="00C578A4"/>
    <w:rsid w:val="00C601B9"/>
    <w:rsid w:val="00C61B52"/>
    <w:rsid w:val="00C61EF1"/>
    <w:rsid w:val="00C629A0"/>
    <w:rsid w:val="00C6369C"/>
    <w:rsid w:val="00C63C9F"/>
    <w:rsid w:val="00C64629"/>
    <w:rsid w:val="00C64724"/>
    <w:rsid w:val="00C65F54"/>
    <w:rsid w:val="00C7050B"/>
    <w:rsid w:val="00C72276"/>
    <w:rsid w:val="00C726B6"/>
    <w:rsid w:val="00C72F19"/>
    <w:rsid w:val="00C745C3"/>
    <w:rsid w:val="00C756CC"/>
    <w:rsid w:val="00C7629B"/>
    <w:rsid w:val="00C76E75"/>
    <w:rsid w:val="00C77F79"/>
    <w:rsid w:val="00C832B4"/>
    <w:rsid w:val="00C85848"/>
    <w:rsid w:val="00C909F4"/>
    <w:rsid w:val="00C9265B"/>
    <w:rsid w:val="00C96DF2"/>
    <w:rsid w:val="00CA22AD"/>
    <w:rsid w:val="00CA23E5"/>
    <w:rsid w:val="00CA2EEE"/>
    <w:rsid w:val="00CA325A"/>
    <w:rsid w:val="00CA3C5B"/>
    <w:rsid w:val="00CA3E3A"/>
    <w:rsid w:val="00CA41FC"/>
    <w:rsid w:val="00CA6B13"/>
    <w:rsid w:val="00CA7309"/>
    <w:rsid w:val="00CB048A"/>
    <w:rsid w:val="00CB2DAC"/>
    <w:rsid w:val="00CB3E03"/>
    <w:rsid w:val="00CB7349"/>
    <w:rsid w:val="00CB78FB"/>
    <w:rsid w:val="00CC10FB"/>
    <w:rsid w:val="00CC164B"/>
    <w:rsid w:val="00CC294A"/>
    <w:rsid w:val="00CC3E16"/>
    <w:rsid w:val="00CC6C8B"/>
    <w:rsid w:val="00CC7387"/>
    <w:rsid w:val="00CC7D89"/>
    <w:rsid w:val="00CD0FB6"/>
    <w:rsid w:val="00CD1DBB"/>
    <w:rsid w:val="00CD2995"/>
    <w:rsid w:val="00CD4AA6"/>
    <w:rsid w:val="00CD5FF7"/>
    <w:rsid w:val="00CD70CC"/>
    <w:rsid w:val="00CD78B5"/>
    <w:rsid w:val="00CE0F66"/>
    <w:rsid w:val="00CE146C"/>
    <w:rsid w:val="00CE17DA"/>
    <w:rsid w:val="00CE18AA"/>
    <w:rsid w:val="00CE272F"/>
    <w:rsid w:val="00CE289E"/>
    <w:rsid w:val="00CE2CBA"/>
    <w:rsid w:val="00CE3CB7"/>
    <w:rsid w:val="00CE4A8F"/>
    <w:rsid w:val="00CE679B"/>
    <w:rsid w:val="00CE67C2"/>
    <w:rsid w:val="00CF19AF"/>
    <w:rsid w:val="00CF1A4B"/>
    <w:rsid w:val="00CF4D28"/>
    <w:rsid w:val="00CF6FEF"/>
    <w:rsid w:val="00CF7AC6"/>
    <w:rsid w:val="00D0015B"/>
    <w:rsid w:val="00D016D9"/>
    <w:rsid w:val="00D018CF"/>
    <w:rsid w:val="00D023D0"/>
    <w:rsid w:val="00D02B92"/>
    <w:rsid w:val="00D02D86"/>
    <w:rsid w:val="00D04C8B"/>
    <w:rsid w:val="00D06031"/>
    <w:rsid w:val="00D06574"/>
    <w:rsid w:val="00D11A28"/>
    <w:rsid w:val="00D131BD"/>
    <w:rsid w:val="00D13433"/>
    <w:rsid w:val="00D1595D"/>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A9D"/>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A0F"/>
    <w:rsid w:val="00D73AD9"/>
    <w:rsid w:val="00D74E1F"/>
    <w:rsid w:val="00D7522C"/>
    <w:rsid w:val="00D752C2"/>
    <w:rsid w:val="00D773DF"/>
    <w:rsid w:val="00D8162D"/>
    <w:rsid w:val="00D816D0"/>
    <w:rsid w:val="00D816DF"/>
    <w:rsid w:val="00D834A3"/>
    <w:rsid w:val="00D835B4"/>
    <w:rsid w:val="00D853E7"/>
    <w:rsid w:val="00D867EB"/>
    <w:rsid w:val="00D86C09"/>
    <w:rsid w:val="00D903AC"/>
    <w:rsid w:val="00D90635"/>
    <w:rsid w:val="00D913AC"/>
    <w:rsid w:val="00D92E89"/>
    <w:rsid w:val="00D950D7"/>
    <w:rsid w:val="00D95303"/>
    <w:rsid w:val="00D955EE"/>
    <w:rsid w:val="00D978C6"/>
    <w:rsid w:val="00DA0476"/>
    <w:rsid w:val="00DA0BD0"/>
    <w:rsid w:val="00DA13E4"/>
    <w:rsid w:val="00DA330A"/>
    <w:rsid w:val="00DA36DD"/>
    <w:rsid w:val="00DA3C1C"/>
    <w:rsid w:val="00DA52E0"/>
    <w:rsid w:val="00DA5948"/>
    <w:rsid w:val="00DA6132"/>
    <w:rsid w:val="00DA7251"/>
    <w:rsid w:val="00DB025E"/>
    <w:rsid w:val="00DB2800"/>
    <w:rsid w:val="00DB70D1"/>
    <w:rsid w:val="00DC0DFA"/>
    <w:rsid w:val="00DC15D1"/>
    <w:rsid w:val="00DC2C25"/>
    <w:rsid w:val="00DC3A30"/>
    <w:rsid w:val="00DC59E9"/>
    <w:rsid w:val="00DC6D39"/>
    <w:rsid w:val="00DD0611"/>
    <w:rsid w:val="00DD26ED"/>
    <w:rsid w:val="00DD3320"/>
    <w:rsid w:val="00DD4E35"/>
    <w:rsid w:val="00DD4F57"/>
    <w:rsid w:val="00DD647E"/>
    <w:rsid w:val="00DD6958"/>
    <w:rsid w:val="00DE409F"/>
    <w:rsid w:val="00DE480F"/>
    <w:rsid w:val="00DE57BD"/>
    <w:rsid w:val="00DE57FD"/>
    <w:rsid w:val="00DE5B9F"/>
    <w:rsid w:val="00DF0741"/>
    <w:rsid w:val="00DF0ADE"/>
    <w:rsid w:val="00DF105D"/>
    <w:rsid w:val="00DF1F6A"/>
    <w:rsid w:val="00DF3AF9"/>
    <w:rsid w:val="00DF3B2C"/>
    <w:rsid w:val="00E006A3"/>
    <w:rsid w:val="00E01BEB"/>
    <w:rsid w:val="00E03036"/>
    <w:rsid w:val="00E046DF"/>
    <w:rsid w:val="00E0472D"/>
    <w:rsid w:val="00E04813"/>
    <w:rsid w:val="00E04F12"/>
    <w:rsid w:val="00E05B30"/>
    <w:rsid w:val="00E05E2B"/>
    <w:rsid w:val="00E06199"/>
    <w:rsid w:val="00E06D4A"/>
    <w:rsid w:val="00E10151"/>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0320"/>
    <w:rsid w:val="00E719B0"/>
    <w:rsid w:val="00E71BC8"/>
    <w:rsid w:val="00E71C48"/>
    <w:rsid w:val="00E71DB0"/>
    <w:rsid w:val="00E7260F"/>
    <w:rsid w:val="00E7265E"/>
    <w:rsid w:val="00E72D32"/>
    <w:rsid w:val="00E736E5"/>
    <w:rsid w:val="00E73F5D"/>
    <w:rsid w:val="00E77200"/>
    <w:rsid w:val="00E77E4E"/>
    <w:rsid w:val="00E80828"/>
    <w:rsid w:val="00E80CD5"/>
    <w:rsid w:val="00E80DBF"/>
    <w:rsid w:val="00E810D4"/>
    <w:rsid w:val="00E816EB"/>
    <w:rsid w:val="00E83070"/>
    <w:rsid w:val="00E8363D"/>
    <w:rsid w:val="00E836AA"/>
    <w:rsid w:val="00E838BD"/>
    <w:rsid w:val="00E839A8"/>
    <w:rsid w:val="00E84DDA"/>
    <w:rsid w:val="00E85509"/>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FD1"/>
    <w:rsid w:val="00EC4910"/>
    <w:rsid w:val="00EC4AD2"/>
    <w:rsid w:val="00EC6D8C"/>
    <w:rsid w:val="00EC7ED5"/>
    <w:rsid w:val="00ED03BB"/>
    <w:rsid w:val="00ED0623"/>
    <w:rsid w:val="00ED0C2C"/>
    <w:rsid w:val="00ED2251"/>
    <w:rsid w:val="00ED3D7B"/>
    <w:rsid w:val="00ED4117"/>
    <w:rsid w:val="00ED7443"/>
    <w:rsid w:val="00ED7757"/>
    <w:rsid w:val="00ED7A2A"/>
    <w:rsid w:val="00EE0950"/>
    <w:rsid w:val="00EE112B"/>
    <w:rsid w:val="00EE1E71"/>
    <w:rsid w:val="00EE2D63"/>
    <w:rsid w:val="00EE56FC"/>
    <w:rsid w:val="00EE668C"/>
    <w:rsid w:val="00EE6A1F"/>
    <w:rsid w:val="00EE6C69"/>
    <w:rsid w:val="00EF04EC"/>
    <w:rsid w:val="00EF0B13"/>
    <w:rsid w:val="00EF1D7F"/>
    <w:rsid w:val="00EF26C0"/>
    <w:rsid w:val="00EF2EB9"/>
    <w:rsid w:val="00EF3036"/>
    <w:rsid w:val="00EF3B36"/>
    <w:rsid w:val="00EF3CBC"/>
    <w:rsid w:val="00EF3E0B"/>
    <w:rsid w:val="00F00556"/>
    <w:rsid w:val="00F04B01"/>
    <w:rsid w:val="00F05B15"/>
    <w:rsid w:val="00F05D42"/>
    <w:rsid w:val="00F05FAC"/>
    <w:rsid w:val="00F0726A"/>
    <w:rsid w:val="00F0738D"/>
    <w:rsid w:val="00F07589"/>
    <w:rsid w:val="00F07E6D"/>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45ED"/>
    <w:rsid w:val="00F25487"/>
    <w:rsid w:val="00F2555C"/>
    <w:rsid w:val="00F256C2"/>
    <w:rsid w:val="00F2583A"/>
    <w:rsid w:val="00F26CCA"/>
    <w:rsid w:val="00F31476"/>
    <w:rsid w:val="00F31E5F"/>
    <w:rsid w:val="00F322F8"/>
    <w:rsid w:val="00F327A1"/>
    <w:rsid w:val="00F33CD9"/>
    <w:rsid w:val="00F3419B"/>
    <w:rsid w:val="00F35213"/>
    <w:rsid w:val="00F35DA9"/>
    <w:rsid w:val="00F3689E"/>
    <w:rsid w:val="00F369EF"/>
    <w:rsid w:val="00F40B22"/>
    <w:rsid w:val="00F40DFB"/>
    <w:rsid w:val="00F420EB"/>
    <w:rsid w:val="00F42DBD"/>
    <w:rsid w:val="00F452C5"/>
    <w:rsid w:val="00F4627A"/>
    <w:rsid w:val="00F46364"/>
    <w:rsid w:val="00F50461"/>
    <w:rsid w:val="00F50B56"/>
    <w:rsid w:val="00F5121D"/>
    <w:rsid w:val="00F5243C"/>
    <w:rsid w:val="00F529EB"/>
    <w:rsid w:val="00F53557"/>
    <w:rsid w:val="00F538DE"/>
    <w:rsid w:val="00F5399E"/>
    <w:rsid w:val="00F548A5"/>
    <w:rsid w:val="00F55F46"/>
    <w:rsid w:val="00F5672F"/>
    <w:rsid w:val="00F6100A"/>
    <w:rsid w:val="00F6119C"/>
    <w:rsid w:val="00F61425"/>
    <w:rsid w:val="00F61DF6"/>
    <w:rsid w:val="00F6649F"/>
    <w:rsid w:val="00F6690C"/>
    <w:rsid w:val="00F66F59"/>
    <w:rsid w:val="00F70C4D"/>
    <w:rsid w:val="00F7291C"/>
    <w:rsid w:val="00F7615D"/>
    <w:rsid w:val="00F76A7C"/>
    <w:rsid w:val="00F76B37"/>
    <w:rsid w:val="00F810EC"/>
    <w:rsid w:val="00F8558D"/>
    <w:rsid w:val="00F910A1"/>
    <w:rsid w:val="00F92CAD"/>
    <w:rsid w:val="00F93781"/>
    <w:rsid w:val="00F93FF9"/>
    <w:rsid w:val="00F94A52"/>
    <w:rsid w:val="00F952CD"/>
    <w:rsid w:val="00F95493"/>
    <w:rsid w:val="00F95C8C"/>
    <w:rsid w:val="00F977DF"/>
    <w:rsid w:val="00F978C2"/>
    <w:rsid w:val="00F97B91"/>
    <w:rsid w:val="00FA0080"/>
    <w:rsid w:val="00FA1193"/>
    <w:rsid w:val="00FA2504"/>
    <w:rsid w:val="00FA4F63"/>
    <w:rsid w:val="00FA5A67"/>
    <w:rsid w:val="00FA5AD4"/>
    <w:rsid w:val="00FA6B5F"/>
    <w:rsid w:val="00FA75B3"/>
    <w:rsid w:val="00FB3047"/>
    <w:rsid w:val="00FB3826"/>
    <w:rsid w:val="00FB3C8B"/>
    <w:rsid w:val="00FB415B"/>
    <w:rsid w:val="00FB4646"/>
    <w:rsid w:val="00FB4FAE"/>
    <w:rsid w:val="00FB5173"/>
    <w:rsid w:val="00FB546C"/>
    <w:rsid w:val="00FB54A6"/>
    <w:rsid w:val="00FB5C31"/>
    <w:rsid w:val="00FB613B"/>
    <w:rsid w:val="00FB6149"/>
    <w:rsid w:val="00FB667F"/>
    <w:rsid w:val="00FB66BC"/>
    <w:rsid w:val="00FB7B6C"/>
    <w:rsid w:val="00FC0172"/>
    <w:rsid w:val="00FC044A"/>
    <w:rsid w:val="00FC1260"/>
    <w:rsid w:val="00FC234D"/>
    <w:rsid w:val="00FC32F7"/>
    <w:rsid w:val="00FC4351"/>
    <w:rsid w:val="00FC541B"/>
    <w:rsid w:val="00FC6329"/>
    <w:rsid w:val="00FC68B7"/>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0C1"/>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DFB7D209-6C62-40AD-8D25-F539DA3D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paragraph" w:customStyle="1" w:styleId="WP29NumPara">
    <w:name w:val="_ WP29 NumPara"/>
    <w:basedOn w:val="SingleTxtG"/>
    <w:link w:val="WP29NumParaChar"/>
    <w:qFormat/>
    <w:rsid w:val="004724FD"/>
    <w:pPr>
      <w:spacing w:after="120"/>
      <w:ind w:left="2268" w:right="1134" w:hanging="1134"/>
    </w:pPr>
    <w:rPr>
      <w:rFonts w:eastAsia="MS Mincho"/>
      <w:lang w:eastAsia="fr-FR"/>
    </w:rPr>
  </w:style>
  <w:style w:type="character" w:customStyle="1" w:styleId="WP29NumParaChar">
    <w:name w:val="_ WP29 NumPara Char"/>
    <w:basedOn w:val="DefaultParagraphFont"/>
    <w:link w:val="WP29NumPara"/>
    <w:rsid w:val="004724FD"/>
    <w:rPr>
      <w:rFonts w:eastAsia="MS Mincho"/>
      <w:lang w:eastAsia="fr-FR"/>
    </w:rPr>
  </w:style>
  <w:style w:type="table" w:customStyle="1" w:styleId="SGSTableBasic11">
    <w:name w:val="SGS Table Basic 11"/>
    <w:basedOn w:val="TableNormal"/>
    <w:next w:val="TableGrid"/>
    <w:rsid w:val="00F76A7C"/>
    <w:pPr>
      <w:suppressAutoHyphens/>
      <w:spacing w:line="240" w:lineRule="atLeast"/>
    </w:pPr>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E4A85-12B4-4570-A8C1-29FA07A574B0}"/>
</file>

<file path=customXml/itemProps2.xml><?xml version="1.0" encoding="utf-8"?>
<ds:datastoreItem xmlns:ds="http://schemas.openxmlformats.org/officeDocument/2006/customXml" ds:itemID="{4C0534D0-6314-438C-B646-4CE1113DA82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customXml/itemProps4.xml><?xml version="1.0" encoding="utf-8"?>
<ds:datastoreItem xmlns:ds="http://schemas.openxmlformats.org/officeDocument/2006/customXml" ds:itemID="{E07D0F11-7019-4ABF-A82F-7F0E702C9B43}">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5131</Characters>
  <Application>Microsoft Office Word</Application>
  <DocSecurity>0</DocSecurity>
  <Lines>183</Lines>
  <Paragraphs>112</Paragraphs>
  <ScaleCrop>false</ScaleCrop>
  <HeadingPairs>
    <vt:vector size="2" baseType="variant">
      <vt:variant>
        <vt:lpstr>Title</vt:lpstr>
      </vt:variant>
      <vt:variant>
        <vt:i4>1</vt:i4>
      </vt:variant>
    </vt:vector>
  </HeadingPairs>
  <TitlesOfParts>
    <vt:vector size="1" baseType="lpstr">
      <vt:lpstr>ECE/TRANS/WP.29/GRVA/2025/9</vt:lpstr>
    </vt:vector>
  </TitlesOfParts>
  <Company/>
  <LinksUpToDate>false</LinksUpToDate>
  <CharactersWithSpaces>6029</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ECE/TRANS/WP.29/2026/44</dc:title>
  <dc:subject>2520877</dc:subject>
  <dc:creator>John Creamer</dc:creator>
  <cp:keywords/>
  <dc:description/>
  <cp:lastModifiedBy>Pauline Anne Escalante</cp:lastModifiedBy>
  <cp:revision>2</cp:revision>
  <cp:lastPrinted>2025-11-10T09:07:00Z</cp:lastPrinted>
  <dcterms:created xsi:type="dcterms:W3CDTF">2025-12-22T12:08:00Z</dcterms:created>
  <dcterms:modified xsi:type="dcterms:W3CDTF">2025-12-22T12:08:00Z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y fmtid="{D5CDD505-2E9C-101B-9397-08002B2CF9AE}" pid="7" name="GrammarlyDocumentId">
    <vt:lpwstr>7f4e0ecd-115e-494e-9e57-26f1053a6832</vt:lpwstr>
  </property>
</Properties>
</file>