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89AF" w14:textId="03944E4E" w:rsidR="008B0407" w:rsidRDefault="00BC30AD" w:rsidP="001068D1">
      <w:pPr>
        <w:adjustRightInd w:val="0"/>
        <w:snapToGrid w:val="0"/>
        <w:spacing w:line="240" w:lineRule="auto"/>
        <w:ind w:left="567"/>
        <w:rPr>
          <w:b/>
          <w:bCs/>
          <w:sz w:val="32"/>
          <w:szCs w:val="32"/>
          <w:lang w:val="en-GB"/>
        </w:rPr>
      </w:pPr>
      <w:r w:rsidRPr="00BC30AD">
        <w:rPr>
          <w:b/>
          <w:bCs/>
          <w:sz w:val="32"/>
          <w:szCs w:val="32"/>
          <w:lang w:val="en-GB"/>
        </w:rPr>
        <w:t xml:space="preserve">Proposal for amendments to </w:t>
      </w:r>
      <w:r w:rsidR="00762330">
        <w:rPr>
          <w:b/>
          <w:bCs/>
          <w:sz w:val="32"/>
          <w:szCs w:val="32"/>
          <w:lang w:val="en-GB"/>
        </w:rPr>
        <w:t>ECE/TRANS/WP.29/</w:t>
      </w:r>
      <w:r w:rsidRPr="00BC30AD">
        <w:rPr>
          <w:b/>
          <w:bCs/>
          <w:sz w:val="32"/>
          <w:szCs w:val="32"/>
          <w:lang w:val="en-GB"/>
        </w:rPr>
        <w:t>GRVA/2025/</w:t>
      </w:r>
      <w:r w:rsidR="007250BC">
        <w:rPr>
          <w:b/>
          <w:bCs/>
          <w:sz w:val="32"/>
          <w:szCs w:val="32"/>
          <w:lang w:val="en-GB"/>
        </w:rPr>
        <w:t>40</w:t>
      </w:r>
      <w:r w:rsidRPr="00BC30AD">
        <w:rPr>
          <w:b/>
          <w:bCs/>
          <w:sz w:val="32"/>
          <w:szCs w:val="32"/>
          <w:lang w:val="en-GB"/>
        </w:rPr>
        <w:t xml:space="preserve"> (</w:t>
      </w:r>
      <w:r w:rsidR="002F41C9" w:rsidRPr="002F41C9">
        <w:rPr>
          <w:b/>
          <w:bCs/>
          <w:sz w:val="32"/>
          <w:szCs w:val="32"/>
          <w:lang w:val="en-GB"/>
        </w:rPr>
        <w:t xml:space="preserve">Supplement </w:t>
      </w:r>
      <w:r w:rsidR="007250BC">
        <w:rPr>
          <w:b/>
          <w:bCs/>
          <w:sz w:val="32"/>
          <w:szCs w:val="32"/>
          <w:lang w:val="en-GB"/>
        </w:rPr>
        <w:t>1</w:t>
      </w:r>
      <w:r w:rsidR="002F41C9" w:rsidRPr="002F41C9">
        <w:rPr>
          <w:b/>
          <w:bCs/>
          <w:sz w:val="32"/>
          <w:szCs w:val="32"/>
          <w:lang w:val="en-GB"/>
        </w:rPr>
        <w:t xml:space="preserve"> to the </w:t>
      </w:r>
      <w:r w:rsidR="00B446DF">
        <w:rPr>
          <w:b/>
          <w:bCs/>
          <w:sz w:val="32"/>
          <w:szCs w:val="32"/>
          <w:lang w:val="en-GB"/>
        </w:rPr>
        <w:t>0</w:t>
      </w:r>
      <w:r w:rsidR="007250BC">
        <w:rPr>
          <w:b/>
          <w:bCs/>
          <w:sz w:val="32"/>
          <w:szCs w:val="32"/>
          <w:lang w:val="en-GB"/>
        </w:rPr>
        <w:t>2</w:t>
      </w:r>
      <w:r w:rsidR="002F41C9" w:rsidRPr="002F41C9">
        <w:rPr>
          <w:b/>
          <w:bCs/>
          <w:sz w:val="32"/>
          <w:szCs w:val="32"/>
          <w:lang w:val="en-GB"/>
        </w:rPr>
        <w:t xml:space="preserve"> series of amendments to </w:t>
      </w:r>
      <w:r w:rsidRPr="00BC30AD">
        <w:rPr>
          <w:b/>
          <w:bCs/>
          <w:sz w:val="32"/>
          <w:szCs w:val="32"/>
          <w:lang w:val="en-GB"/>
        </w:rPr>
        <w:t>UN Regulation No. 13</w:t>
      </w:r>
      <w:r w:rsidR="007250BC">
        <w:rPr>
          <w:b/>
          <w:bCs/>
          <w:sz w:val="32"/>
          <w:szCs w:val="32"/>
          <w:lang w:val="en-GB"/>
        </w:rPr>
        <w:t>-H</w:t>
      </w:r>
      <w:r w:rsidRPr="00BC30AD">
        <w:rPr>
          <w:b/>
          <w:bCs/>
          <w:sz w:val="32"/>
          <w:szCs w:val="32"/>
          <w:lang w:val="en-GB"/>
        </w:rPr>
        <w:t>)</w:t>
      </w:r>
    </w:p>
    <w:p w14:paraId="5B28C3A6" w14:textId="77777777" w:rsidR="001068D1" w:rsidRDefault="001068D1" w:rsidP="001068D1">
      <w:pPr>
        <w:adjustRightInd w:val="0"/>
        <w:snapToGrid w:val="0"/>
        <w:spacing w:line="240" w:lineRule="auto"/>
        <w:ind w:left="567"/>
        <w:rPr>
          <w:b/>
          <w:bCs/>
          <w:sz w:val="32"/>
          <w:szCs w:val="32"/>
          <w:lang w:val="en-GB"/>
        </w:rPr>
      </w:pPr>
    </w:p>
    <w:p w14:paraId="514B3A25" w14:textId="714F9461" w:rsidR="001068D1" w:rsidRDefault="001068D1" w:rsidP="001068D1">
      <w:pPr>
        <w:ind w:left="567" w:right="990"/>
        <w:rPr>
          <w:lang w:val="en-US"/>
        </w:rPr>
      </w:pPr>
      <w:bookmarkStart w:id="0" w:name="_Hlk208909002"/>
      <w:r>
        <w:rPr>
          <w:lang w:val="en-US"/>
        </w:rPr>
        <w:t xml:space="preserve">The text reproduced below was prepared by the GRVA task force on regulatory fitness for ADS </w:t>
      </w:r>
      <w:r w:rsidR="00762330">
        <w:rPr>
          <w:lang w:val="en-US"/>
        </w:rPr>
        <w:br/>
      </w:r>
      <w:r>
        <w:rPr>
          <w:lang w:val="en-US"/>
        </w:rPr>
        <w:t xml:space="preserve">(TF FADS) to improve the working document </w:t>
      </w:r>
      <w:r w:rsidR="00762330" w:rsidRPr="00762330">
        <w:rPr>
          <w:lang w:val="en-US"/>
        </w:rPr>
        <w:t>ECE/TRANS/WP.29/</w:t>
      </w:r>
      <w:r>
        <w:rPr>
          <w:lang w:val="en-US"/>
        </w:rPr>
        <w:t>GRVA/2025/40.</w:t>
      </w:r>
    </w:p>
    <w:p w14:paraId="4E027794" w14:textId="77777777" w:rsidR="001068D1" w:rsidRPr="001068D1" w:rsidRDefault="001068D1" w:rsidP="001068D1">
      <w:pPr>
        <w:pStyle w:val="SingleTxtG"/>
        <w:tabs>
          <w:tab w:val="left" w:pos="1065"/>
        </w:tabs>
        <w:ind w:left="567"/>
        <w:jc w:val="left"/>
        <w:rPr>
          <w:snapToGrid w:val="0"/>
          <w:lang w:val="en-GB"/>
        </w:rPr>
      </w:pPr>
    </w:p>
    <w:p w14:paraId="4FB2564F" w14:textId="6CB9E7EE" w:rsidR="001068D1" w:rsidRPr="001068D1" w:rsidRDefault="001068D1" w:rsidP="001068D1">
      <w:pPr>
        <w:pStyle w:val="SingleTxtG"/>
        <w:ind w:left="567"/>
        <w:jc w:val="left"/>
        <w:rPr>
          <w:snapToGrid w:val="0"/>
          <w:lang w:val="en-GB"/>
        </w:rPr>
      </w:pPr>
      <w:r w:rsidRPr="001068D1">
        <w:rPr>
          <w:snapToGrid w:val="0"/>
          <w:lang w:val="en-GB"/>
        </w:rPr>
        <w:t xml:space="preserve">Modifications to the text of </w:t>
      </w:r>
      <w:r w:rsidR="00762330" w:rsidRPr="00762330">
        <w:rPr>
          <w:snapToGrid w:val="0"/>
          <w:lang w:val="en-GB"/>
        </w:rPr>
        <w:t>ECE/TRANS/WP.29/</w:t>
      </w:r>
      <w:r w:rsidRPr="001068D1">
        <w:rPr>
          <w:snapToGrid w:val="0"/>
          <w:lang w:val="en-GB"/>
        </w:rPr>
        <w:t>GRVA/2025/4</w:t>
      </w:r>
      <w:r>
        <w:rPr>
          <w:snapToGrid w:val="0"/>
          <w:lang w:val="en-GB"/>
        </w:rPr>
        <w:t>0</w:t>
      </w:r>
      <w:r w:rsidRPr="001068D1">
        <w:rPr>
          <w:snapToGrid w:val="0"/>
          <w:lang w:val="en-GB"/>
        </w:rPr>
        <w:t xml:space="preserve"> are indicated in </w:t>
      </w:r>
      <w:r w:rsidRPr="001068D1">
        <w:rPr>
          <w:b/>
          <w:bCs/>
          <w:snapToGrid w:val="0"/>
          <w:lang w:val="en-GB"/>
        </w:rPr>
        <w:t xml:space="preserve">bold </w:t>
      </w:r>
      <w:r w:rsidRPr="001068D1">
        <w:rPr>
          <w:snapToGrid w:val="0"/>
          <w:lang w:val="en-GB"/>
        </w:rPr>
        <w:t xml:space="preserve">for new characters and </w:t>
      </w:r>
      <w:r w:rsidRPr="001068D1">
        <w:rPr>
          <w:strike/>
          <w:snapToGrid w:val="0"/>
          <w:lang w:val="en-GB"/>
        </w:rPr>
        <w:t>strikethrough</w:t>
      </w:r>
      <w:r w:rsidRPr="001068D1">
        <w:rPr>
          <w:snapToGrid w:val="0"/>
          <w:lang w:val="en-GB"/>
        </w:rPr>
        <w:t xml:space="preserve"> for deleted characters.</w:t>
      </w:r>
    </w:p>
    <w:bookmarkEnd w:id="0"/>
    <w:p w14:paraId="36E3F473" w14:textId="0C2595C2" w:rsidR="008B0407" w:rsidRPr="008B0407" w:rsidRDefault="008B0407" w:rsidP="00F45792">
      <w:pPr>
        <w:pStyle w:val="ListParagraph"/>
        <w:keepNext/>
        <w:keepLines/>
        <w:numPr>
          <w:ilvl w:val="0"/>
          <w:numId w:val="44"/>
        </w:numPr>
        <w:spacing w:before="360" w:after="240" w:line="300" w:lineRule="exact"/>
        <w:ind w:right="1134"/>
        <w:rPr>
          <w:b/>
          <w:sz w:val="28"/>
        </w:rPr>
      </w:pPr>
      <w:r w:rsidRPr="008B0407">
        <w:rPr>
          <w:b/>
          <w:sz w:val="28"/>
        </w:rPr>
        <w:t>Proposal</w:t>
      </w:r>
    </w:p>
    <w:p w14:paraId="33C9261D" w14:textId="101CAB4A" w:rsidR="008B0407" w:rsidRPr="00E13A3D" w:rsidRDefault="008B0407" w:rsidP="00AF4118">
      <w:pPr>
        <w:adjustRightInd w:val="0"/>
        <w:snapToGrid w:val="0"/>
        <w:spacing w:after="120" w:line="240" w:lineRule="auto"/>
        <w:ind w:left="567" w:right="1134" w:firstLine="567"/>
        <w:jc w:val="both"/>
        <w:rPr>
          <w:i/>
          <w:iCs/>
          <w:lang w:val="en-GB"/>
        </w:rPr>
      </w:pPr>
      <w:r w:rsidRPr="00E13A3D">
        <w:rPr>
          <w:i/>
          <w:iCs/>
          <w:lang w:val="en-GB"/>
        </w:rPr>
        <w:t>…</w:t>
      </w:r>
    </w:p>
    <w:p w14:paraId="1D5385E6" w14:textId="1A185D8A" w:rsidR="008B0407" w:rsidRPr="00E13A3D" w:rsidRDefault="008B0407" w:rsidP="008B0407">
      <w:pPr>
        <w:adjustRightInd w:val="0"/>
        <w:snapToGrid w:val="0"/>
        <w:spacing w:after="120" w:line="240" w:lineRule="auto"/>
        <w:ind w:left="567" w:right="1134" w:firstLine="567"/>
        <w:jc w:val="both"/>
        <w:rPr>
          <w:i/>
          <w:iCs/>
          <w:lang w:val="en-GB"/>
        </w:rPr>
      </w:pPr>
      <w:r w:rsidRPr="00E13A3D">
        <w:rPr>
          <w:i/>
          <w:iCs/>
          <w:lang w:val="en-GB"/>
        </w:rPr>
        <w:t xml:space="preserve">Paragraph 5.3., </w:t>
      </w:r>
      <w:r w:rsidRPr="00E13A3D">
        <w:rPr>
          <w:lang w:val="en-GB"/>
        </w:rPr>
        <w:t>amend to read:</w:t>
      </w:r>
    </w:p>
    <w:p w14:paraId="550FBEFA" w14:textId="13578632" w:rsidR="008B0407" w:rsidRPr="00E13A3D" w:rsidRDefault="008B0407" w:rsidP="008B0407">
      <w:pPr>
        <w:adjustRightInd w:val="0"/>
        <w:snapToGrid w:val="0"/>
        <w:spacing w:after="120" w:line="240" w:lineRule="auto"/>
        <w:ind w:left="2268" w:right="1134" w:hanging="1134"/>
        <w:jc w:val="both"/>
        <w:rPr>
          <w:bCs/>
          <w:lang w:val="en-GB"/>
        </w:rPr>
      </w:pPr>
      <w:r w:rsidRPr="00E13A3D">
        <w:rPr>
          <w:bCs/>
          <w:lang w:val="en-GB"/>
        </w:rPr>
        <w:t>5.3.</w:t>
      </w:r>
      <w:r w:rsidRPr="00E13A3D">
        <w:rPr>
          <w:bCs/>
          <w:lang w:val="en-GB"/>
        </w:rPr>
        <w:tab/>
        <w:t>Special provisions for vehicles equipped with an Automated Driving System</w:t>
      </w:r>
    </w:p>
    <w:p w14:paraId="135954CA" w14:textId="24D6F0BE" w:rsidR="008B0407" w:rsidRPr="00E13A3D" w:rsidRDefault="008B0407" w:rsidP="008B0407">
      <w:pPr>
        <w:adjustRightInd w:val="0"/>
        <w:snapToGrid w:val="0"/>
        <w:spacing w:after="120" w:line="240" w:lineRule="auto"/>
        <w:ind w:left="2268" w:right="1134"/>
        <w:jc w:val="both"/>
        <w:rPr>
          <w:bCs/>
          <w:lang w:val="en-GB"/>
        </w:rPr>
      </w:pPr>
      <w:r w:rsidRPr="00E13A3D">
        <w:rPr>
          <w:bCs/>
          <w:lang w:val="en-GB"/>
        </w:rPr>
        <w:t>The braking system of any vehicle equipped with an Automated Driving System</w:t>
      </w:r>
      <w:r w:rsidRPr="00E13A3D">
        <w:rPr>
          <w:bCs/>
          <w:strike/>
          <w:lang w:val="en-GB"/>
        </w:rPr>
        <w:t>, other than Automated Lane Keeping Systems as defined in UN Regulation No. 157,</w:t>
      </w:r>
      <w:r w:rsidRPr="00E13A3D">
        <w:rPr>
          <w:bCs/>
          <w:lang w:val="en-GB"/>
        </w:rPr>
        <w:t xml:space="preserve"> shall fulfil the following requirements</w:t>
      </w:r>
    </w:p>
    <w:p w14:paraId="66775795" w14:textId="70D5FAC0" w:rsidR="00F64ACC" w:rsidRDefault="008B0407" w:rsidP="00AF4118">
      <w:pPr>
        <w:spacing w:after="120" w:line="240" w:lineRule="auto"/>
        <w:ind w:left="567" w:right="1134" w:firstLine="567"/>
        <w:jc w:val="both"/>
        <w:rPr>
          <w:i/>
          <w:iCs/>
          <w:lang w:val="en-GB"/>
        </w:rPr>
      </w:pPr>
      <w:r w:rsidRPr="00E13A3D">
        <w:rPr>
          <w:i/>
          <w:iCs/>
          <w:lang w:val="en-GB"/>
        </w:rPr>
        <w:t>…</w:t>
      </w:r>
    </w:p>
    <w:p w14:paraId="5C018ECF" w14:textId="2EFCDB31" w:rsidR="0077262D" w:rsidRPr="0077262D" w:rsidRDefault="0077262D" w:rsidP="008B0407">
      <w:pPr>
        <w:spacing w:after="120" w:line="240" w:lineRule="auto"/>
        <w:ind w:right="1134" w:firstLine="567"/>
        <w:jc w:val="both"/>
        <w:rPr>
          <w:lang w:val="en-GB"/>
        </w:rPr>
      </w:pPr>
      <w:bookmarkStart w:id="1" w:name="_Hlk208834454"/>
      <w:r>
        <w:rPr>
          <w:i/>
          <w:iCs/>
          <w:lang w:val="en-GB"/>
        </w:rPr>
        <w:tab/>
        <w:t xml:space="preserve">Section II., </w:t>
      </w:r>
      <w:r>
        <w:rPr>
          <w:lang w:val="en-GB"/>
        </w:rPr>
        <w:t>amend to read:</w:t>
      </w:r>
    </w:p>
    <w:bookmarkEnd w:id="1"/>
    <w:p w14:paraId="3944F67C" w14:textId="3D6F45CF" w:rsidR="0077262D" w:rsidRPr="00762330" w:rsidRDefault="00E03A64" w:rsidP="00762330">
      <w:pPr>
        <w:pStyle w:val="ListParagraph"/>
        <w:keepNext/>
        <w:keepLines/>
        <w:numPr>
          <w:ilvl w:val="0"/>
          <w:numId w:val="44"/>
        </w:numPr>
        <w:tabs>
          <w:tab w:val="right" w:pos="851"/>
        </w:tabs>
        <w:spacing w:before="360" w:after="240" w:line="300" w:lineRule="exact"/>
        <w:ind w:right="1134"/>
        <w:rPr>
          <w:b/>
          <w:sz w:val="28"/>
        </w:rPr>
      </w:pPr>
      <w:r w:rsidRPr="00762330">
        <w:rPr>
          <w:b/>
          <w:sz w:val="28"/>
        </w:rPr>
        <w:t xml:space="preserve">Justification </w:t>
      </w:r>
    </w:p>
    <w:p w14:paraId="60774B32" w14:textId="205007B9" w:rsidR="009275A9" w:rsidRPr="00E13A3D" w:rsidRDefault="008B0407" w:rsidP="001068D1">
      <w:pPr>
        <w:pStyle w:val="SingleTxtG"/>
        <w:ind w:left="927" w:firstLine="207"/>
        <w:rPr>
          <w:lang w:val="en-GB"/>
        </w:rPr>
      </w:pPr>
      <w:r w:rsidRPr="00E13A3D">
        <w:rPr>
          <w:lang w:val="en-GB"/>
        </w:rPr>
        <w:t>...</w:t>
      </w:r>
    </w:p>
    <w:p w14:paraId="76E51910" w14:textId="6A141934" w:rsidR="0077262D" w:rsidRPr="008228E9" w:rsidRDefault="005C012E" w:rsidP="0077262D">
      <w:pPr>
        <w:pStyle w:val="SingleTxtG"/>
        <w:spacing w:after="0"/>
        <w:rPr>
          <w:b/>
          <w:bCs/>
          <w:lang w:val="en-GB"/>
        </w:rPr>
      </w:pPr>
      <w:r w:rsidRPr="008228E9">
        <w:rPr>
          <w:b/>
          <w:bCs/>
          <w:lang w:val="en-GB"/>
        </w:rPr>
        <w:t>1</w:t>
      </w:r>
      <w:r w:rsidR="00174F4B" w:rsidRPr="008228E9">
        <w:rPr>
          <w:b/>
          <w:bCs/>
          <w:lang w:val="en-GB"/>
        </w:rPr>
        <w:t>1</w:t>
      </w:r>
      <w:r w:rsidR="008B0407" w:rsidRPr="008228E9">
        <w:rPr>
          <w:b/>
          <w:bCs/>
          <w:lang w:val="en-GB"/>
        </w:rPr>
        <w:t>.</w:t>
      </w:r>
      <w:r w:rsidR="008B0407" w:rsidRPr="008228E9">
        <w:rPr>
          <w:b/>
          <w:bCs/>
          <w:lang w:val="en-GB"/>
        </w:rPr>
        <w:tab/>
        <w:t xml:space="preserve">In the first phase of the work of TF on FADS, which resulted in Supplement </w:t>
      </w:r>
      <w:r w:rsidR="00D24853" w:rsidRPr="008228E9">
        <w:rPr>
          <w:b/>
          <w:bCs/>
          <w:lang w:val="en-GB"/>
        </w:rPr>
        <w:t>05</w:t>
      </w:r>
      <w:r w:rsidR="008B0407" w:rsidRPr="008228E9">
        <w:rPr>
          <w:b/>
          <w:bCs/>
          <w:lang w:val="en-GB"/>
        </w:rPr>
        <w:t xml:space="preserve"> to the </w:t>
      </w:r>
      <w:r w:rsidR="00D24853" w:rsidRPr="008228E9">
        <w:rPr>
          <w:b/>
          <w:bCs/>
          <w:lang w:val="en-GB"/>
        </w:rPr>
        <w:t>1</w:t>
      </w:r>
      <w:r w:rsidR="008B0407" w:rsidRPr="008228E9">
        <w:rPr>
          <w:b/>
          <w:bCs/>
          <w:lang w:val="en-GB"/>
        </w:rPr>
        <w:t xml:space="preserve"> series</w:t>
      </w:r>
      <w:r w:rsidR="00D24853" w:rsidRPr="008228E9">
        <w:rPr>
          <w:b/>
          <w:bCs/>
          <w:lang w:val="en-GB"/>
        </w:rPr>
        <w:t xml:space="preserve"> </w:t>
      </w:r>
      <w:r w:rsidR="008B0407" w:rsidRPr="008228E9">
        <w:rPr>
          <w:b/>
          <w:bCs/>
          <w:lang w:val="en-GB"/>
        </w:rPr>
        <w:t xml:space="preserve">of </w:t>
      </w:r>
      <w:r w:rsidR="00BC30AD" w:rsidRPr="008228E9">
        <w:rPr>
          <w:b/>
          <w:bCs/>
          <w:lang w:val="en-GB"/>
        </w:rPr>
        <w:t xml:space="preserve">amendments to </w:t>
      </w:r>
      <w:r w:rsidR="008B0407" w:rsidRPr="008228E9">
        <w:rPr>
          <w:b/>
          <w:bCs/>
          <w:lang w:val="en-GB"/>
        </w:rPr>
        <w:t>UN Regulation No. 13</w:t>
      </w:r>
      <w:r w:rsidR="00D24853" w:rsidRPr="008228E9">
        <w:rPr>
          <w:b/>
          <w:bCs/>
          <w:lang w:val="en-GB"/>
        </w:rPr>
        <w:t>-H</w:t>
      </w:r>
      <w:r w:rsidR="008B0407" w:rsidRPr="008228E9">
        <w:rPr>
          <w:b/>
          <w:bCs/>
          <w:lang w:val="en-GB"/>
        </w:rPr>
        <w:t xml:space="preserve">, ALKS vehicles were omitted from the </w:t>
      </w:r>
      <w:r w:rsidR="0077262D" w:rsidRPr="008228E9">
        <w:rPr>
          <w:b/>
          <w:bCs/>
          <w:lang w:val="en-GB"/>
        </w:rPr>
        <w:t>"</w:t>
      </w:r>
      <w:r w:rsidR="008B0407" w:rsidRPr="008228E9">
        <w:rPr>
          <w:b/>
          <w:bCs/>
          <w:lang w:val="en-GB"/>
        </w:rPr>
        <w:t>special requirements for vehicles equipped with an ADS</w:t>
      </w:r>
      <w:r w:rsidR="0077262D" w:rsidRPr="008228E9">
        <w:rPr>
          <w:b/>
          <w:bCs/>
          <w:lang w:val="en-GB"/>
        </w:rPr>
        <w:t>"</w:t>
      </w:r>
      <w:r w:rsidR="008B0407" w:rsidRPr="008228E9">
        <w:rPr>
          <w:b/>
          <w:bCs/>
          <w:lang w:val="en-GB"/>
        </w:rPr>
        <w:t xml:space="preserve"> </w:t>
      </w:r>
      <w:proofErr w:type="gramStart"/>
      <w:r w:rsidR="008B0407" w:rsidRPr="008228E9">
        <w:rPr>
          <w:b/>
          <w:bCs/>
          <w:lang w:val="en-GB"/>
        </w:rPr>
        <w:t>in order to</w:t>
      </w:r>
      <w:proofErr w:type="gramEnd"/>
      <w:r w:rsidR="008B0407" w:rsidRPr="008228E9">
        <w:rPr>
          <w:b/>
          <w:bCs/>
          <w:lang w:val="en-GB"/>
        </w:rPr>
        <w:t xml:space="preserve"> be sure that the amendments to UN Regulation No. </w:t>
      </w:r>
      <w:r w:rsidR="00BC30AD" w:rsidRPr="008228E9">
        <w:rPr>
          <w:b/>
          <w:bCs/>
          <w:lang w:val="en-GB"/>
        </w:rPr>
        <w:t>13</w:t>
      </w:r>
      <w:r w:rsidR="00D24853" w:rsidRPr="008228E9">
        <w:rPr>
          <w:b/>
          <w:bCs/>
          <w:lang w:val="en-GB"/>
        </w:rPr>
        <w:t>-H</w:t>
      </w:r>
      <w:r w:rsidR="008B0407" w:rsidRPr="008228E9">
        <w:rPr>
          <w:b/>
          <w:bCs/>
          <w:lang w:val="en-GB"/>
        </w:rPr>
        <w:t xml:space="preserve"> would not impact existing vehicles. It was acknowledged that the necessity of this exclusion should be kept under review, and the</w:t>
      </w:r>
      <w:r w:rsidR="00BC30AD" w:rsidRPr="008228E9">
        <w:rPr>
          <w:b/>
          <w:bCs/>
          <w:lang w:val="en-GB"/>
        </w:rPr>
        <w:t xml:space="preserve"> </w:t>
      </w:r>
      <w:r w:rsidR="008B0407" w:rsidRPr="008228E9">
        <w:rPr>
          <w:b/>
          <w:bCs/>
          <w:lang w:val="en-GB"/>
        </w:rPr>
        <w:t>Task Force has not been able to identify any provision within paragraph 5.</w:t>
      </w:r>
      <w:r w:rsidR="00BC30AD" w:rsidRPr="008228E9">
        <w:rPr>
          <w:b/>
          <w:bCs/>
          <w:lang w:val="en-GB"/>
        </w:rPr>
        <w:t>3.</w:t>
      </w:r>
      <w:r w:rsidR="008B0407" w:rsidRPr="008228E9">
        <w:rPr>
          <w:b/>
          <w:bCs/>
          <w:lang w:val="en-GB"/>
        </w:rPr>
        <w:t xml:space="preserve"> that ALKS vehicles should not already have to meet according to the requirements of UN Regulation No. 157. Therefore, it is proposed to remove this reference and treat ALKS vehicles like any other ADS vehicles, rather than as a ‘special case’.  </w:t>
      </w:r>
    </w:p>
    <w:p w14:paraId="2105327A" w14:textId="5F6E43D7" w:rsidR="0077262D" w:rsidRPr="008228E9" w:rsidRDefault="0077262D" w:rsidP="0077262D">
      <w:pPr>
        <w:pStyle w:val="SingleTxtG"/>
        <w:spacing w:after="0"/>
        <w:rPr>
          <w:b/>
          <w:bCs/>
          <w:lang w:val="en-GB"/>
        </w:rPr>
      </w:pPr>
    </w:p>
    <w:p w14:paraId="242D80EC" w14:textId="220C5D83" w:rsidR="0077262D" w:rsidRPr="00762330" w:rsidRDefault="0077262D" w:rsidP="0077262D">
      <w:pPr>
        <w:pStyle w:val="SingleTxtG"/>
        <w:spacing w:after="0"/>
        <w:rPr>
          <w:lang w:val="en-GB"/>
        </w:rPr>
      </w:pPr>
      <w:bookmarkStart w:id="2" w:name="_Hlk208835019"/>
      <w:r w:rsidRPr="008228E9">
        <w:rPr>
          <w:b/>
          <w:bCs/>
          <w:lang w:val="en-GB"/>
        </w:rPr>
        <w:t>12.</w:t>
      </w:r>
      <w:r w:rsidRPr="008228E9">
        <w:rPr>
          <w:b/>
          <w:bCs/>
          <w:lang w:val="en-GB"/>
        </w:rPr>
        <w:tab/>
      </w:r>
      <w:proofErr w:type="gramStart"/>
      <w:r w:rsidRPr="008228E9">
        <w:rPr>
          <w:b/>
          <w:bCs/>
          <w:lang w:val="en-GB"/>
        </w:rPr>
        <w:t>Due to the fact that</w:t>
      </w:r>
      <w:proofErr w:type="gramEnd"/>
      <w:r w:rsidRPr="008228E9">
        <w:rPr>
          <w:b/>
          <w:bCs/>
          <w:lang w:val="en-GB"/>
        </w:rPr>
        <w:t xml:space="preserve"> the 02 series of amendments to UN Regulation No. 13-H introduces other requirements that are considered important for fully automated vehicles, such as provisions on electronic transmission braking systems and updated provisions in Annex 8, FADS proposes that the amendments only apply to the 02 or later series of amendments to the Regulation. </w:t>
      </w:r>
    </w:p>
    <w:bookmarkEnd w:id="2"/>
    <w:p w14:paraId="7B43BB11" w14:textId="77777777" w:rsidR="00BC30AD" w:rsidRDefault="00BC30AD" w:rsidP="00BC30AD">
      <w:pPr>
        <w:spacing w:before="240"/>
        <w:rPr>
          <w:i/>
          <w:iCs/>
          <w:lang w:val="en-GB"/>
        </w:rPr>
      </w:pPr>
    </w:p>
    <w:p w14:paraId="706C6BF1" w14:textId="77777777" w:rsidR="00BC30AD" w:rsidRPr="008B0407" w:rsidRDefault="00BC30AD">
      <w:pPr>
        <w:spacing w:before="240"/>
        <w:rPr>
          <w:i/>
          <w:iCs/>
          <w:lang w:val="en-GB"/>
        </w:rPr>
      </w:pPr>
    </w:p>
    <w:sectPr w:rsidR="00BC30AD" w:rsidRPr="008B0407" w:rsidSect="008A6100">
      <w:headerReference w:type="even" r:id="rId11"/>
      <w:headerReference w:type="default" r:id="rId12"/>
      <w:footerReference w:type="even" r:id="rId13"/>
      <w:footerReference w:type="default" r:id="rId14"/>
      <w:headerReference w:type="first" r:id="rId15"/>
      <w:footnotePr>
        <w:numRestart w:val="eachPage"/>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A509" w14:textId="77777777" w:rsidR="000B7E9C" w:rsidRDefault="000B7E9C"/>
  </w:endnote>
  <w:endnote w:type="continuationSeparator" w:id="0">
    <w:p w14:paraId="76FBF06A" w14:textId="77777777" w:rsidR="000B7E9C" w:rsidRDefault="000B7E9C"/>
  </w:endnote>
  <w:endnote w:type="continuationNotice" w:id="1">
    <w:p w14:paraId="36BC49B2" w14:textId="77777777" w:rsidR="000B7E9C" w:rsidRDefault="000B7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DF4A" w14:textId="468474FD" w:rsidR="00127D55" w:rsidRDefault="00127D55">
    <w:pPr>
      <w:pStyle w:val="Footer"/>
    </w:pPr>
    <w:r>
      <w:rPr>
        <w:rStyle w:val="PageNumber"/>
      </w:rPr>
      <w:fldChar w:fldCharType="begin"/>
    </w:r>
    <w:r>
      <w:rPr>
        <w:rStyle w:val="PageNumber"/>
      </w:rPr>
      <w:instrText xml:space="preserve"> PAGE </w:instrText>
    </w:r>
    <w:r>
      <w:rPr>
        <w:rStyle w:val="PageNumber"/>
      </w:rPr>
      <w:fldChar w:fldCharType="separate"/>
    </w:r>
    <w:r w:rsidR="00A97414">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6F7A" w14:textId="6288EA72" w:rsidR="00127D55" w:rsidRDefault="00127D55" w:rsidP="00E03A64">
    <w:pPr>
      <w:pStyle w:val="Footer"/>
      <w:jc w:val="right"/>
    </w:pPr>
    <w:r>
      <w:rPr>
        <w:rStyle w:val="PageNumber"/>
      </w:rPr>
      <w:fldChar w:fldCharType="begin"/>
    </w:r>
    <w:r>
      <w:rPr>
        <w:rStyle w:val="PageNumber"/>
      </w:rPr>
      <w:instrText xml:space="preserve"> PAGE </w:instrText>
    </w:r>
    <w:r>
      <w:rPr>
        <w:rStyle w:val="PageNumber"/>
      </w:rPr>
      <w:fldChar w:fldCharType="separate"/>
    </w:r>
    <w:r w:rsidR="00A97414">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B5C7" w14:textId="77777777" w:rsidR="000B7E9C" w:rsidRPr="00D27D5E" w:rsidRDefault="000B7E9C" w:rsidP="00D27D5E">
      <w:pPr>
        <w:tabs>
          <w:tab w:val="right" w:pos="2155"/>
        </w:tabs>
        <w:spacing w:after="80"/>
        <w:ind w:left="680"/>
        <w:rPr>
          <w:u w:val="single"/>
        </w:rPr>
      </w:pPr>
      <w:r>
        <w:rPr>
          <w:u w:val="single"/>
        </w:rPr>
        <w:tab/>
      </w:r>
    </w:p>
  </w:footnote>
  <w:footnote w:type="continuationSeparator" w:id="0">
    <w:p w14:paraId="52CD342B" w14:textId="77777777" w:rsidR="000B7E9C" w:rsidRDefault="000B7E9C">
      <w:r>
        <w:rPr>
          <w:u w:val="single"/>
        </w:rPr>
        <w:tab/>
      </w:r>
      <w:r>
        <w:rPr>
          <w:u w:val="single"/>
        </w:rPr>
        <w:tab/>
      </w:r>
      <w:r>
        <w:rPr>
          <w:u w:val="single"/>
        </w:rPr>
        <w:tab/>
      </w:r>
      <w:r>
        <w:rPr>
          <w:u w:val="single"/>
        </w:rPr>
        <w:tab/>
      </w:r>
    </w:p>
  </w:footnote>
  <w:footnote w:type="continuationNotice" w:id="1">
    <w:p w14:paraId="1BAAE037" w14:textId="77777777" w:rsidR="000B7E9C" w:rsidRDefault="000B7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DFEB" w14:textId="5032E698" w:rsidR="00127D55" w:rsidRPr="00993462" w:rsidRDefault="00127D55">
    <w:pPr>
      <w:pStyle w:val="Header"/>
      <w:rPr>
        <w:u w:val="single"/>
        <w:lang w:val="en-GB"/>
      </w:rPr>
    </w:pPr>
    <w:r w:rsidRPr="00C51FD8">
      <w:rPr>
        <w:lang w:val="en-GB"/>
      </w:rPr>
      <w:t>ECE/TRANS/WP.29/</w:t>
    </w:r>
    <w:r w:rsidR="00C51FD8">
      <w:rPr>
        <w:lang w:val="en-GB"/>
      </w:rPr>
      <w:t>GRVA/2025</w:t>
    </w:r>
    <w:r w:rsidRPr="00C51FD8">
      <w:rPr>
        <w:lang w:val="en-GB"/>
      </w:rPr>
      <w:t>/</w:t>
    </w:r>
    <w:r w:rsidR="006A5C93">
      <w:rPr>
        <w:lang w:val="en-GB"/>
      </w:rPr>
      <w:t>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4F8B" w14:textId="6B90692F" w:rsidR="00127D55" w:rsidRDefault="00127D55" w:rsidP="00E03A64">
    <w:pPr>
      <w:pStyle w:val="Header"/>
      <w:jc w:val="right"/>
    </w:pPr>
    <w:r>
      <w:t>ECE/</w:t>
    </w:r>
    <w:r w:rsidRPr="007445D6">
      <w:t>TRANS/WP.29/</w:t>
    </w:r>
    <w:r w:rsidR="007445D6" w:rsidRPr="007445D6">
      <w:t>GRVA/2025</w:t>
    </w:r>
    <w:r w:rsidRPr="007445D6">
      <w:t>/</w:t>
    </w:r>
    <w:r w:rsidR="00336EAE">
      <w:t>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017"/>
    </w:tblGrid>
    <w:tr w:rsidR="0077262D" w:rsidRPr="001068D1" w14:paraId="4027307A" w14:textId="77777777" w:rsidTr="001068D1">
      <w:trPr>
        <w:trHeight w:val="1112"/>
      </w:trPr>
      <w:tc>
        <w:tcPr>
          <w:tcW w:w="5016" w:type="dxa"/>
        </w:tcPr>
        <w:p w14:paraId="1C121B5A" w14:textId="70B9BB36" w:rsidR="0077262D" w:rsidRPr="001068D1" w:rsidRDefault="0077262D" w:rsidP="0077262D">
          <w:pPr>
            <w:pStyle w:val="Header"/>
            <w:pBdr>
              <w:bottom w:val="none" w:sz="0" w:space="0" w:color="auto"/>
            </w:pBdr>
            <w:rPr>
              <w:b w:val="0"/>
              <w:sz w:val="20"/>
              <w:szCs w:val="22"/>
              <w:lang w:val="en-GB"/>
            </w:rPr>
          </w:pPr>
          <w:r w:rsidRPr="001068D1">
            <w:rPr>
              <w:rFonts w:ascii="Arial" w:hAnsi="Arial" w:cs="Arial"/>
              <w:b w:val="0"/>
              <w:sz w:val="20"/>
              <w:szCs w:val="22"/>
              <w:lang w:val="en-GB"/>
            </w:rPr>
            <w:t>Transmitted by the co-chair of TF FADS</w:t>
          </w:r>
        </w:p>
      </w:tc>
      <w:tc>
        <w:tcPr>
          <w:tcW w:w="5017" w:type="dxa"/>
        </w:tcPr>
        <w:p w14:paraId="5DE4A35B" w14:textId="06B528DF" w:rsidR="0077262D" w:rsidRPr="001068D1" w:rsidRDefault="0077262D" w:rsidP="0077262D">
          <w:pPr>
            <w:pStyle w:val="Header"/>
            <w:pBdr>
              <w:bottom w:val="none" w:sz="0" w:space="0" w:color="auto"/>
            </w:pBdr>
            <w:spacing w:line="240" w:lineRule="atLeast"/>
            <w:ind w:left="1567"/>
            <w:rPr>
              <w:rFonts w:ascii="Arial" w:hAnsi="Arial" w:cs="Arial"/>
              <w:b w:val="0"/>
              <w:sz w:val="20"/>
              <w:szCs w:val="22"/>
            </w:rPr>
          </w:pPr>
          <w:r w:rsidRPr="001068D1">
            <w:rPr>
              <w:rFonts w:ascii="Arial" w:hAnsi="Arial" w:cs="Arial"/>
              <w:b w:val="0"/>
              <w:sz w:val="20"/>
              <w:szCs w:val="22"/>
              <w:u w:val="single"/>
            </w:rPr>
            <w:t>Informal document</w:t>
          </w:r>
          <w:r w:rsidRPr="001068D1">
            <w:rPr>
              <w:rFonts w:ascii="Arial" w:hAnsi="Arial" w:cs="Arial"/>
              <w:b w:val="0"/>
              <w:sz w:val="20"/>
              <w:szCs w:val="22"/>
            </w:rPr>
            <w:t xml:space="preserve"> </w:t>
          </w:r>
          <w:r w:rsidRPr="001068D1">
            <w:rPr>
              <w:rFonts w:ascii="Arial" w:hAnsi="Arial" w:cs="Arial"/>
              <w:bCs/>
              <w:sz w:val="20"/>
              <w:szCs w:val="22"/>
            </w:rPr>
            <w:t>GRVA-23-</w:t>
          </w:r>
          <w:r w:rsidR="00762330">
            <w:rPr>
              <w:rFonts w:ascii="Arial" w:hAnsi="Arial" w:cs="Arial"/>
              <w:bCs/>
              <w:sz w:val="20"/>
              <w:szCs w:val="22"/>
            </w:rPr>
            <w:t>15</w:t>
          </w:r>
          <w:r w:rsidRPr="001068D1">
            <w:rPr>
              <w:rFonts w:ascii="Arial" w:hAnsi="Arial" w:cs="Arial"/>
              <w:bCs/>
              <w:sz w:val="20"/>
              <w:szCs w:val="22"/>
            </w:rPr>
            <w:br/>
          </w:r>
          <w:r w:rsidRPr="001068D1">
            <w:rPr>
              <w:rFonts w:ascii="Arial" w:hAnsi="Arial" w:cs="Arial"/>
              <w:b w:val="0"/>
              <w:sz w:val="20"/>
              <w:szCs w:val="22"/>
            </w:rPr>
            <w:t xml:space="preserve">23rd GRVA, 22-25 </w:t>
          </w:r>
          <w:proofErr w:type="spellStart"/>
          <w:r w:rsidRPr="001068D1">
            <w:rPr>
              <w:rFonts w:ascii="Arial" w:hAnsi="Arial" w:cs="Arial"/>
              <w:b w:val="0"/>
              <w:sz w:val="20"/>
              <w:szCs w:val="22"/>
            </w:rPr>
            <w:t>September</w:t>
          </w:r>
          <w:proofErr w:type="spellEnd"/>
          <w:r w:rsidRPr="001068D1">
            <w:rPr>
              <w:rFonts w:ascii="Arial" w:hAnsi="Arial" w:cs="Arial"/>
              <w:b w:val="0"/>
              <w:sz w:val="20"/>
              <w:szCs w:val="22"/>
            </w:rPr>
            <w:t xml:space="preserve"> 2025</w:t>
          </w:r>
        </w:p>
        <w:p w14:paraId="630B3618" w14:textId="275BCBE0" w:rsidR="0077262D" w:rsidRPr="001068D1" w:rsidRDefault="0077262D" w:rsidP="0077262D">
          <w:pPr>
            <w:pStyle w:val="Header"/>
            <w:pBdr>
              <w:bottom w:val="none" w:sz="0" w:space="0" w:color="auto"/>
            </w:pBdr>
            <w:ind w:left="1567"/>
            <w:rPr>
              <w:b w:val="0"/>
              <w:sz w:val="20"/>
              <w:szCs w:val="22"/>
              <w:lang w:val="en-GB"/>
            </w:rPr>
          </w:pPr>
          <w:r w:rsidRPr="001068D1">
            <w:rPr>
              <w:rFonts w:ascii="Arial" w:hAnsi="Arial" w:cs="Arial"/>
              <w:b w:val="0"/>
              <w:sz w:val="20"/>
              <w:szCs w:val="22"/>
              <w:lang w:val="en-GB"/>
            </w:rPr>
            <w:t>Provisional agenda item 4(e)(i)</w:t>
          </w:r>
        </w:p>
      </w:tc>
    </w:tr>
  </w:tbl>
  <w:p w14:paraId="3A7B9887" w14:textId="6E0C80E5" w:rsidR="003C51E9" w:rsidRPr="00B446DF" w:rsidRDefault="003C51E9" w:rsidP="00E13A3D">
    <w:pPr>
      <w:pStyle w:val="Header"/>
      <w:pBdr>
        <w:bottom w:val="none" w:sz="0" w:space="0" w:color="auto"/>
      </w:pBdr>
      <w:rPr>
        <w:b w:val="0"/>
        <w:sz w:val="16"/>
        <w:szCs w:val="16"/>
        <w:lang w:val="en-GB"/>
      </w:rPr>
    </w:pPr>
  </w:p>
  <w:p w14:paraId="43277FE3" w14:textId="2EBCCD06" w:rsidR="00127D55" w:rsidRPr="00B446DF" w:rsidRDefault="00127D55" w:rsidP="00E13A3D">
    <w:pPr>
      <w:pStyle w:val="Header"/>
      <w:pBdr>
        <w:bottom w:val="none" w:sz="0" w:space="0" w:color="auto"/>
      </w:pBdr>
      <w:rPr>
        <w:b w:val="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3E7B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CB3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A81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70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CAE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AE36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82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A4F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4619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0C4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7A0303F"/>
    <w:multiLevelType w:val="hybridMultilevel"/>
    <w:tmpl w:val="284EAA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9B51CAD"/>
    <w:multiLevelType w:val="hybridMultilevel"/>
    <w:tmpl w:val="4CD633A0"/>
    <w:lvl w:ilvl="0" w:tplc="281059FA">
      <w:start w:val="1"/>
      <w:numFmt w:val="upp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4" w15:restartNumberingAfterBreak="0">
    <w:nsid w:val="12BD056F"/>
    <w:multiLevelType w:val="hybridMultilevel"/>
    <w:tmpl w:val="C318E090"/>
    <w:lvl w:ilvl="0" w:tplc="057A7638">
      <w:start w:val="2"/>
      <w:numFmt w:val="upperLetter"/>
      <w:lvlText w:val="%1."/>
      <w:lvlJc w:val="left"/>
      <w:pPr>
        <w:tabs>
          <w:tab w:val="num" w:pos="1140"/>
        </w:tabs>
        <w:ind w:left="1140" w:hanging="5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7A55D2A"/>
    <w:multiLevelType w:val="hybridMultilevel"/>
    <w:tmpl w:val="B5B0B32E"/>
    <w:lvl w:ilvl="0" w:tplc="62329C60">
      <w:start w:val="1"/>
      <w:numFmt w:val="bullet"/>
      <w:lvlText w:val="-"/>
      <w:lvlJc w:val="left"/>
      <w:pPr>
        <w:tabs>
          <w:tab w:val="num" w:pos="2655"/>
        </w:tabs>
        <w:ind w:left="2655" w:hanging="360"/>
      </w:pPr>
      <w:rPr>
        <w:rFonts w:ascii="Times New Roman" w:eastAsia="Times New Roman" w:hAnsi="Times New Roman" w:cs="Times New Roman" w:hint="default"/>
      </w:rPr>
    </w:lvl>
    <w:lvl w:ilvl="1" w:tplc="04090003" w:tentative="1">
      <w:start w:val="1"/>
      <w:numFmt w:val="bullet"/>
      <w:lvlText w:val="o"/>
      <w:lvlJc w:val="left"/>
      <w:pPr>
        <w:tabs>
          <w:tab w:val="num" w:pos="3375"/>
        </w:tabs>
        <w:ind w:left="3375" w:hanging="360"/>
      </w:pPr>
      <w:rPr>
        <w:rFonts w:ascii="Courier New" w:hAnsi="Courier New" w:cs="Courier New" w:hint="default"/>
      </w:rPr>
    </w:lvl>
    <w:lvl w:ilvl="2" w:tplc="04090005" w:tentative="1">
      <w:start w:val="1"/>
      <w:numFmt w:val="bullet"/>
      <w:lvlText w:val=""/>
      <w:lvlJc w:val="left"/>
      <w:pPr>
        <w:tabs>
          <w:tab w:val="num" w:pos="4095"/>
        </w:tabs>
        <w:ind w:left="4095" w:hanging="360"/>
      </w:pPr>
      <w:rPr>
        <w:rFonts w:ascii="Wingdings" w:hAnsi="Wingdings" w:hint="default"/>
      </w:rPr>
    </w:lvl>
    <w:lvl w:ilvl="3" w:tplc="04090001" w:tentative="1">
      <w:start w:val="1"/>
      <w:numFmt w:val="bullet"/>
      <w:lvlText w:val=""/>
      <w:lvlJc w:val="left"/>
      <w:pPr>
        <w:tabs>
          <w:tab w:val="num" w:pos="4815"/>
        </w:tabs>
        <w:ind w:left="4815" w:hanging="360"/>
      </w:pPr>
      <w:rPr>
        <w:rFonts w:ascii="Symbol" w:hAnsi="Symbol" w:hint="default"/>
      </w:rPr>
    </w:lvl>
    <w:lvl w:ilvl="4" w:tplc="04090003" w:tentative="1">
      <w:start w:val="1"/>
      <w:numFmt w:val="bullet"/>
      <w:lvlText w:val="o"/>
      <w:lvlJc w:val="left"/>
      <w:pPr>
        <w:tabs>
          <w:tab w:val="num" w:pos="5535"/>
        </w:tabs>
        <w:ind w:left="5535" w:hanging="360"/>
      </w:pPr>
      <w:rPr>
        <w:rFonts w:ascii="Courier New" w:hAnsi="Courier New" w:cs="Courier New" w:hint="default"/>
      </w:rPr>
    </w:lvl>
    <w:lvl w:ilvl="5" w:tplc="04090005" w:tentative="1">
      <w:start w:val="1"/>
      <w:numFmt w:val="bullet"/>
      <w:lvlText w:val=""/>
      <w:lvlJc w:val="left"/>
      <w:pPr>
        <w:tabs>
          <w:tab w:val="num" w:pos="6255"/>
        </w:tabs>
        <w:ind w:left="6255" w:hanging="360"/>
      </w:pPr>
      <w:rPr>
        <w:rFonts w:ascii="Wingdings" w:hAnsi="Wingdings" w:hint="default"/>
      </w:rPr>
    </w:lvl>
    <w:lvl w:ilvl="6" w:tplc="04090001" w:tentative="1">
      <w:start w:val="1"/>
      <w:numFmt w:val="bullet"/>
      <w:lvlText w:val=""/>
      <w:lvlJc w:val="left"/>
      <w:pPr>
        <w:tabs>
          <w:tab w:val="num" w:pos="6975"/>
        </w:tabs>
        <w:ind w:left="6975" w:hanging="360"/>
      </w:pPr>
      <w:rPr>
        <w:rFonts w:ascii="Symbol" w:hAnsi="Symbol" w:hint="default"/>
      </w:rPr>
    </w:lvl>
    <w:lvl w:ilvl="7" w:tplc="04090003" w:tentative="1">
      <w:start w:val="1"/>
      <w:numFmt w:val="bullet"/>
      <w:lvlText w:val="o"/>
      <w:lvlJc w:val="left"/>
      <w:pPr>
        <w:tabs>
          <w:tab w:val="num" w:pos="7695"/>
        </w:tabs>
        <w:ind w:left="7695" w:hanging="360"/>
      </w:pPr>
      <w:rPr>
        <w:rFonts w:ascii="Courier New" w:hAnsi="Courier New" w:cs="Courier New" w:hint="default"/>
      </w:rPr>
    </w:lvl>
    <w:lvl w:ilvl="8" w:tplc="04090005" w:tentative="1">
      <w:start w:val="1"/>
      <w:numFmt w:val="bullet"/>
      <w:lvlText w:val=""/>
      <w:lvlJc w:val="left"/>
      <w:pPr>
        <w:tabs>
          <w:tab w:val="num" w:pos="8415"/>
        </w:tabs>
        <w:ind w:left="8415" w:hanging="360"/>
      </w:pPr>
      <w:rPr>
        <w:rFonts w:ascii="Wingdings" w:hAnsi="Wingdings" w:hint="default"/>
      </w:rPr>
    </w:lvl>
  </w:abstractNum>
  <w:abstractNum w:abstractNumId="17" w15:restartNumberingAfterBreak="0">
    <w:nsid w:val="18EE20F0"/>
    <w:multiLevelType w:val="hybridMultilevel"/>
    <w:tmpl w:val="78F8288C"/>
    <w:lvl w:ilvl="0" w:tplc="6D50EE46">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15:restartNumberingAfterBreak="0">
    <w:nsid w:val="1931256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19" w15:restartNumberingAfterBreak="0">
    <w:nsid w:val="1CB90D99"/>
    <w:multiLevelType w:val="hybridMultilevel"/>
    <w:tmpl w:val="A0509A26"/>
    <w:lvl w:ilvl="0" w:tplc="E1ECA926">
      <w:start w:val="1"/>
      <w:numFmt w:val="lowerLetter"/>
      <w:lvlText w:val="(%1)"/>
      <w:lvlJc w:val="left"/>
      <w:pPr>
        <w:tabs>
          <w:tab w:val="num" w:pos="2628"/>
        </w:tabs>
        <w:ind w:left="2628" w:hanging="360"/>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20" w15:restartNumberingAfterBreak="0">
    <w:nsid w:val="1E5F679A"/>
    <w:multiLevelType w:val="multilevel"/>
    <w:tmpl w:val="2ED4CB4E"/>
    <w:lvl w:ilvl="0">
      <w:start w:val="1"/>
      <w:numFmt w:val="upperRoman"/>
      <w:lvlText w:val="%1."/>
      <w:lvlJc w:val="left"/>
      <w:pPr>
        <w:ind w:left="1395" w:hanging="720"/>
      </w:pPr>
    </w:lvl>
    <w:lvl w:ilvl="1">
      <w:start w:val="2"/>
      <w:numFmt w:val="decimal"/>
      <w:isLgl/>
      <w:lvlText w:val="%1.%2."/>
      <w:lvlJc w:val="left"/>
      <w:pPr>
        <w:ind w:left="1125" w:hanging="450"/>
      </w:pPr>
    </w:lvl>
    <w:lvl w:ilvl="2">
      <w:start w:val="5"/>
      <w:numFmt w:val="decimal"/>
      <w:isLgl/>
      <w:lvlText w:val="%1.%2.%3."/>
      <w:lvlJc w:val="left"/>
      <w:pPr>
        <w:ind w:left="1395" w:hanging="720"/>
      </w:pPr>
    </w:lvl>
    <w:lvl w:ilvl="3">
      <w:start w:val="1"/>
      <w:numFmt w:val="decimal"/>
      <w:isLgl/>
      <w:lvlText w:val="%1.%2.%3.%4."/>
      <w:lvlJc w:val="left"/>
      <w:pPr>
        <w:ind w:left="1395" w:hanging="720"/>
      </w:pPr>
    </w:lvl>
    <w:lvl w:ilvl="4">
      <w:start w:val="1"/>
      <w:numFmt w:val="decimal"/>
      <w:isLgl/>
      <w:lvlText w:val="%1.%2.%3.%4.%5."/>
      <w:lvlJc w:val="left"/>
      <w:pPr>
        <w:ind w:left="1755" w:hanging="1080"/>
      </w:pPr>
    </w:lvl>
    <w:lvl w:ilvl="5">
      <w:start w:val="1"/>
      <w:numFmt w:val="decimal"/>
      <w:isLgl/>
      <w:lvlText w:val="%1.%2.%3.%4.%5.%6."/>
      <w:lvlJc w:val="left"/>
      <w:pPr>
        <w:ind w:left="1755" w:hanging="1080"/>
      </w:pPr>
    </w:lvl>
    <w:lvl w:ilvl="6">
      <w:start w:val="1"/>
      <w:numFmt w:val="decimal"/>
      <w:isLgl/>
      <w:lvlText w:val="%1.%2.%3.%4.%5.%6.%7."/>
      <w:lvlJc w:val="left"/>
      <w:pPr>
        <w:ind w:left="1755" w:hanging="1080"/>
      </w:pPr>
    </w:lvl>
    <w:lvl w:ilvl="7">
      <w:start w:val="1"/>
      <w:numFmt w:val="decimal"/>
      <w:isLgl/>
      <w:lvlText w:val="%1.%2.%3.%4.%5.%6.%7.%8."/>
      <w:lvlJc w:val="left"/>
      <w:pPr>
        <w:ind w:left="2115" w:hanging="1440"/>
      </w:pPr>
    </w:lvl>
    <w:lvl w:ilvl="8">
      <w:start w:val="1"/>
      <w:numFmt w:val="decimal"/>
      <w:isLgl/>
      <w:lvlText w:val="%1.%2.%3.%4.%5.%6.%7.%8.%9."/>
      <w:lvlJc w:val="left"/>
      <w:pPr>
        <w:ind w:left="2115" w:hanging="1440"/>
      </w:pPr>
    </w:lvl>
  </w:abstractNum>
  <w:abstractNum w:abstractNumId="21"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1928A8"/>
    <w:multiLevelType w:val="hybridMultilevel"/>
    <w:tmpl w:val="E9306446"/>
    <w:lvl w:ilvl="0" w:tplc="6B4E1C18">
      <w:start w:val="1"/>
      <w:numFmt w:val="bullet"/>
      <w:lvlText w:val="—"/>
      <w:lvlJc w:val="left"/>
      <w:pPr>
        <w:ind w:left="2421" w:hanging="360"/>
      </w:pPr>
      <w:rPr>
        <w:rFonts w:ascii="Times New Roman" w:eastAsia="Times New Roman" w:hAnsi="Times New Roman" w:cs="Times New Roman"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23" w15:restartNumberingAfterBreak="0">
    <w:nsid w:val="2849381A"/>
    <w:multiLevelType w:val="hybridMultilevel"/>
    <w:tmpl w:val="0B96C7E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4" w15:restartNumberingAfterBreak="0">
    <w:nsid w:val="29FD1ABD"/>
    <w:multiLevelType w:val="hybridMultilevel"/>
    <w:tmpl w:val="19008246"/>
    <w:lvl w:ilvl="0" w:tplc="10000017">
      <w:start w:val="1"/>
      <w:numFmt w:val="lowerLetter"/>
      <w:lvlText w:val="%1)"/>
      <w:lvlJc w:val="left"/>
      <w:pPr>
        <w:ind w:left="3096" w:hanging="360"/>
      </w:pPr>
    </w:lvl>
    <w:lvl w:ilvl="1" w:tplc="10000019">
      <w:start w:val="1"/>
      <w:numFmt w:val="lowerLetter"/>
      <w:lvlText w:val="%2."/>
      <w:lvlJc w:val="left"/>
      <w:pPr>
        <w:ind w:left="3816" w:hanging="360"/>
      </w:pPr>
    </w:lvl>
    <w:lvl w:ilvl="2" w:tplc="1000001B">
      <w:start w:val="1"/>
      <w:numFmt w:val="lowerRoman"/>
      <w:lvlText w:val="%3."/>
      <w:lvlJc w:val="right"/>
      <w:pPr>
        <w:ind w:left="4536" w:hanging="180"/>
      </w:pPr>
    </w:lvl>
    <w:lvl w:ilvl="3" w:tplc="1000000F">
      <w:start w:val="1"/>
      <w:numFmt w:val="decimal"/>
      <w:lvlText w:val="%4."/>
      <w:lvlJc w:val="left"/>
      <w:pPr>
        <w:ind w:left="5256" w:hanging="360"/>
      </w:pPr>
    </w:lvl>
    <w:lvl w:ilvl="4" w:tplc="10000019">
      <w:start w:val="1"/>
      <w:numFmt w:val="lowerLetter"/>
      <w:lvlText w:val="%5."/>
      <w:lvlJc w:val="left"/>
      <w:pPr>
        <w:ind w:left="5976" w:hanging="360"/>
      </w:pPr>
    </w:lvl>
    <w:lvl w:ilvl="5" w:tplc="1000001B">
      <w:start w:val="1"/>
      <w:numFmt w:val="lowerRoman"/>
      <w:lvlText w:val="%6."/>
      <w:lvlJc w:val="right"/>
      <w:pPr>
        <w:ind w:left="6696" w:hanging="180"/>
      </w:pPr>
    </w:lvl>
    <w:lvl w:ilvl="6" w:tplc="1000000F">
      <w:start w:val="1"/>
      <w:numFmt w:val="decimal"/>
      <w:lvlText w:val="%7."/>
      <w:lvlJc w:val="left"/>
      <w:pPr>
        <w:ind w:left="7416" w:hanging="360"/>
      </w:pPr>
    </w:lvl>
    <w:lvl w:ilvl="7" w:tplc="10000019">
      <w:start w:val="1"/>
      <w:numFmt w:val="lowerLetter"/>
      <w:lvlText w:val="%8."/>
      <w:lvlJc w:val="left"/>
      <w:pPr>
        <w:ind w:left="8136" w:hanging="360"/>
      </w:pPr>
    </w:lvl>
    <w:lvl w:ilvl="8" w:tplc="1000001B">
      <w:start w:val="1"/>
      <w:numFmt w:val="lowerRoman"/>
      <w:lvlText w:val="%9."/>
      <w:lvlJc w:val="right"/>
      <w:pPr>
        <w:ind w:left="8856" w:hanging="180"/>
      </w:pPr>
    </w:lvl>
  </w:abstractNum>
  <w:abstractNum w:abstractNumId="25" w15:restartNumberingAfterBreak="0">
    <w:nsid w:val="2CDF2D5C"/>
    <w:multiLevelType w:val="hybridMultilevel"/>
    <w:tmpl w:val="C64AADA6"/>
    <w:lvl w:ilvl="0" w:tplc="9FA02D6A">
      <w:start w:val="1"/>
      <w:numFmt w:val="decimal"/>
      <w:lvlText w:val="%1."/>
      <w:lvlJc w:val="left"/>
      <w:pPr>
        <w:ind w:left="1689" w:hanging="555"/>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6" w15:restartNumberingAfterBreak="0">
    <w:nsid w:val="35332718"/>
    <w:multiLevelType w:val="hybridMultilevel"/>
    <w:tmpl w:val="E5B6051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7" w15:restartNumberingAfterBreak="0">
    <w:nsid w:val="356D5D9F"/>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9" w15:restartNumberingAfterBreak="0">
    <w:nsid w:val="3E190DF6"/>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30" w15:restartNumberingAfterBreak="0">
    <w:nsid w:val="43304257"/>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31" w15:restartNumberingAfterBreak="0">
    <w:nsid w:val="44717332"/>
    <w:multiLevelType w:val="hybridMultilevel"/>
    <w:tmpl w:val="52340066"/>
    <w:lvl w:ilvl="0" w:tplc="BB9E4A1A">
      <w:start w:val="2"/>
      <w:numFmt w:val="upp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44924CA8"/>
    <w:multiLevelType w:val="hybridMultilevel"/>
    <w:tmpl w:val="2F38F788"/>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45627D83"/>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651175A"/>
    <w:multiLevelType w:val="hybridMultilevel"/>
    <w:tmpl w:val="2AAEDE70"/>
    <w:lvl w:ilvl="0" w:tplc="48963318">
      <w:start w:val="1"/>
      <w:numFmt w:val="bullet"/>
      <w:lvlText w:val="-"/>
      <w:lvlJc w:val="left"/>
      <w:pPr>
        <w:tabs>
          <w:tab w:val="num" w:pos="2891"/>
        </w:tabs>
        <w:ind w:left="3005" w:hanging="170"/>
      </w:pPr>
      <w:rPr>
        <w:rFonts w:ascii="Times New Roman" w:eastAsia="Times New Roman" w:hAnsi="Times New Roman" w:cs="Times New Roman" w:hint="default"/>
      </w:rPr>
    </w:lvl>
    <w:lvl w:ilvl="1" w:tplc="04090003" w:tentative="1">
      <w:start w:val="1"/>
      <w:numFmt w:val="bullet"/>
      <w:lvlText w:val="o"/>
      <w:lvlJc w:val="left"/>
      <w:pPr>
        <w:tabs>
          <w:tab w:val="num" w:pos="5019"/>
        </w:tabs>
        <w:ind w:left="5019" w:hanging="360"/>
      </w:pPr>
      <w:rPr>
        <w:rFonts w:ascii="Courier New" w:hAnsi="Courier New" w:cs="Courier New" w:hint="default"/>
      </w:rPr>
    </w:lvl>
    <w:lvl w:ilvl="2" w:tplc="04090005" w:tentative="1">
      <w:start w:val="1"/>
      <w:numFmt w:val="bullet"/>
      <w:lvlText w:val=""/>
      <w:lvlJc w:val="left"/>
      <w:pPr>
        <w:tabs>
          <w:tab w:val="num" w:pos="5739"/>
        </w:tabs>
        <w:ind w:left="5739" w:hanging="360"/>
      </w:pPr>
      <w:rPr>
        <w:rFonts w:ascii="Wingdings" w:hAnsi="Wingdings" w:hint="default"/>
      </w:rPr>
    </w:lvl>
    <w:lvl w:ilvl="3" w:tplc="04090001" w:tentative="1">
      <w:start w:val="1"/>
      <w:numFmt w:val="bullet"/>
      <w:lvlText w:val=""/>
      <w:lvlJc w:val="left"/>
      <w:pPr>
        <w:tabs>
          <w:tab w:val="num" w:pos="6459"/>
        </w:tabs>
        <w:ind w:left="6459" w:hanging="360"/>
      </w:pPr>
      <w:rPr>
        <w:rFonts w:ascii="Symbol" w:hAnsi="Symbol" w:hint="default"/>
      </w:rPr>
    </w:lvl>
    <w:lvl w:ilvl="4" w:tplc="04090003" w:tentative="1">
      <w:start w:val="1"/>
      <w:numFmt w:val="bullet"/>
      <w:lvlText w:val="o"/>
      <w:lvlJc w:val="left"/>
      <w:pPr>
        <w:tabs>
          <w:tab w:val="num" w:pos="7179"/>
        </w:tabs>
        <w:ind w:left="7179" w:hanging="360"/>
      </w:pPr>
      <w:rPr>
        <w:rFonts w:ascii="Courier New" w:hAnsi="Courier New" w:cs="Courier New" w:hint="default"/>
      </w:rPr>
    </w:lvl>
    <w:lvl w:ilvl="5" w:tplc="04090005" w:tentative="1">
      <w:start w:val="1"/>
      <w:numFmt w:val="bullet"/>
      <w:lvlText w:val=""/>
      <w:lvlJc w:val="left"/>
      <w:pPr>
        <w:tabs>
          <w:tab w:val="num" w:pos="7899"/>
        </w:tabs>
        <w:ind w:left="7899" w:hanging="360"/>
      </w:pPr>
      <w:rPr>
        <w:rFonts w:ascii="Wingdings" w:hAnsi="Wingdings" w:hint="default"/>
      </w:rPr>
    </w:lvl>
    <w:lvl w:ilvl="6" w:tplc="04090001" w:tentative="1">
      <w:start w:val="1"/>
      <w:numFmt w:val="bullet"/>
      <w:lvlText w:val=""/>
      <w:lvlJc w:val="left"/>
      <w:pPr>
        <w:tabs>
          <w:tab w:val="num" w:pos="8619"/>
        </w:tabs>
        <w:ind w:left="8619" w:hanging="360"/>
      </w:pPr>
      <w:rPr>
        <w:rFonts w:ascii="Symbol" w:hAnsi="Symbol" w:hint="default"/>
      </w:rPr>
    </w:lvl>
    <w:lvl w:ilvl="7" w:tplc="04090003" w:tentative="1">
      <w:start w:val="1"/>
      <w:numFmt w:val="bullet"/>
      <w:lvlText w:val="o"/>
      <w:lvlJc w:val="left"/>
      <w:pPr>
        <w:tabs>
          <w:tab w:val="num" w:pos="9339"/>
        </w:tabs>
        <w:ind w:left="9339" w:hanging="360"/>
      </w:pPr>
      <w:rPr>
        <w:rFonts w:ascii="Courier New" w:hAnsi="Courier New" w:cs="Courier New" w:hint="default"/>
      </w:rPr>
    </w:lvl>
    <w:lvl w:ilvl="8" w:tplc="04090005" w:tentative="1">
      <w:start w:val="1"/>
      <w:numFmt w:val="bullet"/>
      <w:lvlText w:val=""/>
      <w:lvlJc w:val="left"/>
      <w:pPr>
        <w:tabs>
          <w:tab w:val="num" w:pos="10059"/>
        </w:tabs>
        <w:ind w:left="10059" w:hanging="360"/>
      </w:pPr>
      <w:rPr>
        <w:rFonts w:ascii="Wingdings" w:hAnsi="Wingdings" w:hint="default"/>
      </w:rPr>
    </w:lvl>
  </w:abstractNum>
  <w:abstractNum w:abstractNumId="35" w15:restartNumberingAfterBreak="0">
    <w:nsid w:val="5C101883"/>
    <w:multiLevelType w:val="hybridMultilevel"/>
    <w:tmpl w:val="B5DAEB1C"/>
    <w:lvl w:ilvl="0" w:tplc="1000000F">
      <w:start w:val="1"/>
      <w:numFmt w:val="decimal"/>
      <w:lvlText w:val="%1."/>
      <w:lvlJc w:val="left"/>
      <w:pPr>
        <w:ind w:left="1395" w:hanging="720"/>
      </w:pPr>
      <w:rPr>
        <w:rFonts w:hint="default"/>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36" w15:restartNumberingAfterBreak="0">
    <w:nsid w:val="5E5408A7"/>
    <w:multiLevelType w:val="hybridMultilevel"/>
    <w:tmpl w:val="142A02C4"/>
    <w:lvl w:ilvl="0" w:tplc="92E4DDF8">
      <w:start w:val="15"/>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tentative="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37" w15:restartNumberingAfterBreak="0">
    <w:nsid w:val="5E59560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3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65925DC1"/>
    <w:multiLevelType w:val="hybridMultilevel"/>
    <w:tmpl w:val="FAA66F24"/>
    <w:lvl w:ilvl="0" w:tplc="8C4849AC">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2" w15:restartNumberingAfterBreak="0">
    <w:nsid w:val="75E223DA"/>
    <w:multiLevelType w:val="hybridMultilevel"/>
    <w:tmpl w:val="5B7ACB42"/>
    <w:lvl w:ilvl="0" w:tplc="3A60C988">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22985214">
    <w:abstractNumId w:val="41"/>
  </w:num>
  <w:num w:numId="2" w16cid:durableId="456875747">
    <w:abstractNumId w:val="28"/>
  </w:num>
  <w:num w:numId="3" w16cid:durableId="2032756485">
    <w:abstractNumId w:val="14"/>
  </w:num>
  <w:num w:numId="4" w16cid:durableId="1548759387">
    <w:abstractNumId w:val="9"/>
  </w:num>
  <w:num w:numId="5" w16cid:durableId="724646100">
    <w:abstractNumId w:val="7"/>
  </w:num>
  <w:num w:numId="6" w16cid:durableId="561671934">
    <w:abstractNumId w:val="6"/>
  </w:num>
  <w:num w:numId="7" w16cid:durableId="1380012109">
    <w:abstractNumId w:val="5"/>
  </w:num>
  <w:num w:numId="8" w16cid:durableId="1718355901">
    <w:abstractNumId w:val="4"/>
  </w:num>
  <w:num w:numId="9" w16cid:durableId="1430075991">
    <w:abstractNumId w:val="8"/>
  </w:num>
  <w:num w:numId="10" w16cid:durableId="1399866255">
    <w:abstractNumId w:val="3"/>
  </w:num>
  <w:num w:numId="11" w16cid:durableId="2052607628">
    <w:abstractNumId w:val="2"/>
  </w:num>
  <w:num w:numId="12" w16cid:durableId="2139257613">
    <w:abstractNumId w:val="1"/>
  </w:num>
  <w:num w:numId="13" w16cid:durableId="1878738203">
    <w:abstractNumId w:val="0"/>
  </w:num>
  <w:num w:numId="14" w16cid:durableId="829758416">
    <w:abstractNumId w:val="13"/>
  </w:num>
  <w:num w:numId="15" w16cid:durableId="1291939816">
    <w:abstractNumId w:val="16"/>
  </w:num>
  <w:num w:numId="16" w16cid:durableId="1039208110">
    <w:abstractNumId w:val="30"/>
  </w:num>
  <w:num w:numId="17" w16cid:durableId="441802340">
    <w:abstractNumId w:val="29"/>
  </w:num>
  <w:num w:numId="18" w16cid:durableId="205989142">
    <w:abstractNumId w:val="34"/>
  </w:num>
  <w:num w:numId="19" w16cid:durableId="127670439">
    <w:abstractNumId w:val="26"/>
  </w:num>
  <w:num w:numId="20" w16cid:durableId="125201493">
    <w:abstractNumId w:val="23"/>
  </w:num>
  <w:num w:numId="21" w16cid:durableId="1559708992">
    <w:abstractNumId w:val="27"/>
  </w:num>
  <w:num w:numId="22" w16cid:durableId="1212501326">
    <w:abstractNumId w:val="33"/>
  </w:num>
  <w:num w:numId="23" w16cid:durableId="1547254341">
    <w:abstractNumId w:val="37"/>
  </w:num>
  <w:num w:numId="24" w16cid:durableId="413282494">
    <w:abstractNumId w:val="18"/>
  </w:num>
  <w:num w:numId="25" w16cid:durableId="977418344">
    <w:abstractNumId w:val="19"/>
  </w:num>
  <w:num w:numId="26" w16cid:durableId="1782726957">
    <w:abstractNumId w:val="40"/>
  </w:num>
  <w:num w:numId="27" w16cid:durableId="1359892013">
    <w:abstractNumId w:val="36"/>
  </w:num>
  <w:num w:numId="28" w16cid:durableId="789250463">
    <w:abstractNumId w:val="22"/>
  </w:num>
  <w:num w:numId="29" w16cid:durableId="47537448">
    <w:abstractNumId w:val="38"/>
  </w:num>
  <w:num w:numId="30" w16cid:durableId="533083959">
    <w:abstractNumId w:val="15"/>
  </w:num>
  <w:num w:numId="31" w16cid:durableId="1088381647">
    <w:abstractNumId w:val="11"/>
  </w:num>
  <w:num w:numId="32" w16cid:durableId="2021080626">
    <w:abstractNumId w:val="39"/>
  </w:num>
  <w:num w:numId="33" w16cid:durableId="1053579214">
    <w:abstractNumId w:val="42"/>
  </w:num>
  <w:num w:numId="34" w16cid:durableId="2004892529">
    <w:abstractNumId w:val="10"/>
  </w:num>
  <w:num w:numId="35" w16cid:durableId="1902904345">
    <w:abstractNumId w:val="21"/>
  </w:num>
  <w:num w:numId="36" w16cid:durableId="828014530">
    <w:abstractNumId w:val="20"/>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81295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4864327">
    <w:abstractNumId w:val="25"/>
  </w:num>
  <w:num w:numId="39" w16cid:durableId="440303486">
    <w:abstractNumId w:val="12"/>
  </w:num>
  <w:num w:numId="40" w16cid:durableId="1282496897">
    <w:abstractNumId w:val="35"/>
  </w:num>
  <w:num w:numId="41" w16cid:durableId="720447268">
    <w:abstractNumId w:val="24"/>
  </w:num>
  <w:num w:numId="42" w16cid:durableId="609319860">
    <w:abstractNumId w:val="32"/>
  </w:num>
  <w:num w:numId="43" w16cid:durableId="624850757">
    <w:abstractNumId w:val="31"/>
  </w:num>
  <w:num w:numId="44" w16cid:durableId="107381725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en-GB" w:vendorID="64" w:dllVersion="5" w:nlCheck="1" w:checkStyle="1"/>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fr-CH"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409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13"/>
    <w:rsid w:val="00001E10"/>
    <w:rsid w:val="000047D9"/>
    <w:rsid w:val="00004EBE"/>
    <w:rsid w:val="0000737A"/>
    <w:rsid w:val="00016AC5"/>
    <w:rsid w:val="00020252"/>
    <w:rsid w:val="00024984"/>
    <w:rsid w:val="00030ADE"/>
    <w:rsid w:val="000312C0"/>
    <w:rsid w:val="00031CA3"/>
    <w:rsid w:val="00031EFC"/>
    <w:rsid w:val="00035F50"/>
    <w:rsid w:val="000403DA"/>
    <w:rsid w:val="000457A0"/>
    <w:rsid w:val="00053AD5"/>
    <w:rsid w:val="000571C0"/>
    <w:rsid w:val="00057396"/>
    <w:rsid w:val="000662A1"/>
    <w:rsid w:val="00081268"/>
    <w:rsid w:val="0008393C"/>
    <w:rsid w:val="00083F5E"/>
    <w:rsid w:val="00091A1D"/>
    <w:rsid w:val="00093ECB"/>
    <w:rsid w:val="000A2D72"/>
    <w:rsid w:val="000A500E"/>
    <w:rsid w:val="000A59AC"/>
    <w:rsid w:val="000B17FE"/>
    <w:rsid w:val="000B422A"/>
    <w:rsid w:val="000B7E9C"/>
    <w:rsid w:val="000E40FD"/>
    <w:rsid w:val="000F2A46"/>
    <w:rsid w:val="000F3C75"/>
    <w:rsid w:val="000F41F2"/>
    <w:rsid w:val="0010544E"/>
    <w:rsid w:val="001068D1"/>
    <w:rsid w:val="001138F1"/>
    <w:rsid w:val="0011447A"/>
    <w:rsid w:val="001249D5"/>
    <w:rsid w:val="00127D55"/>
    <w:rsid w:val="00135C0D"/>
    <w:rsid w:val="00136077"/>
    <w:rsid w:val="001424F2"/>
    <w:rsid w:val="00145027"/>
    <w:rsid w:val="00153756"/>
    <w:rsid w:val="00160540"/>
    <w:rsid w:val="00161A5C"/>
    <w:rsid w:val="00164B1E"/>
    <w:rsid w:val="0017182C"/>
    <w:rsid w:val="00174F4B"/>
    <w:rsid w:val="00177007"/>
    <w:rsid w:val="00186C01"/>
    <w:rsid w:val="00186EE9"/>
    <w:rsid w:val="001901A6"/>
    <w:rsid w:val="00192EEB"/>
    <w:rsid w:val="001A1371"/>
    <w:rsid w:val="001A20FB"/>
    <w:rsid w:val="001A293E"/>
    <w:rsid w:val="001B6F40"/>
    <w:rsid w:val="001C1F96"/>
    <w:rsid w:val="001C2E31"/>
    <w:rsid w:val="001C5F6D"/>
    <w:rsid w:val="001C60AE"/>
    <w:rsid w:val="001D0434"/>
    <w:rsid w:val="001D1B4F"/>
    <w:rsid w:val="001D56A9"/>
    <w:rsid w:val="001D7F8A"/>
    <w:rsid w:val="001E3FEB"/>
    <w:rsid w:val="001E4A02"/>
    <w:rsid w:val="001F1E24"/>
    <w:rsid w:val="001F7DCB"/>
    <w:rsid w:val="002013C5"/>
    <w:rsid w:val="00202D68"/>
    <w:rsid w:val="00207580"/>
    <w:rsid w:val="002102B3"/>
    <w:rsid w:val="00217A86"/>
    <w:rsid w:val="002232AF"/>
    <w:rsid w:val="00223B89"/>
    <w:rsid w:val="00225A8C"/>
    <w:rsid w:val="00226968"/>
    <w:rsid w:val="00232EE1"/>
    <w:rsid w:val="002375DC"/>
    <w:rsid w:val="00240D36"/>
    <w:rsid w:val="00244494"/>
    <w:rsid w:val="00245D84"/>
    <w:rsid w:val="00247143"/>
    <w:rsid w:val="002562F0"/>
    <w:rsid w:val="00257F74"/>
    <w:rsid w:val="002659F1"/>
    <w:rsid w:val="00265C34"/>
    <w:rsid w:val="00271C7C"/>
    <w:rsid w:val="00285232"/>
    <w:rsid w:val="002873BA"/>
    <w:rsid w:val="00287B39"/>
    <w:rsid w:val="00287E79"/>
    <w:rsid w:val="0029070F"/>
    <w:rsid w:val="00291021"/>
    <w:rsid w:val="00291D90"/>
    <w:rsid w:val="002928F9"/>
    <w:rsid w:val="00293F81"/>
    <w:rsid w:val="002A073F"/>
    <w:rsid w:val="002A5D07"/>
    <w:rsid w:val="002B4ABB"/>
    <w:rsid w:val="002C0CBE"/>
    <w:rsid w:val="002C16C3"/>
    <w:rsid w:val="002C2BCA"/>
    <w:rsid w:val="002C3D28"/>
    <w:rsid w:val="002C4AB9"/>
    <w:rsid w:val="002D4A4B"/>
    <w:rsid w:val="002E3038"/>
    <w:rsid w:val="002F32A9"/>
    <w:rsid w:val="002F41C9"/>
    <w:rsid w:val="002F7163"/>
    <w:rsid w:val="003016B7"/>
    <w:rsid w:val="00310241"/>
    <w:rsid w:val="00317CE1"/>
    <w:rsid w:val="0032320B"/>
    <w:rsid w:val="003260A5"/>
    <w:rsid w:val="0032688E"/>
    <w:rsid w:val="003278BE"/>
    <w:rsid w:val="00330F9C"/>
    <w:rsid w:val="003360FB"/>
    <w:rsid w:val="00336E96"/>
    <w:rsid w:val="00336EAE"/>
    <w:rsid w:val="00340C35"/>
    <w:rsid w:val="00342FE6"/>
    <w:rsid w:val="003515AA"/>
    <w:rsid w:val="003616B4"/>
    <w:rsid w:val="00370E0F"/>
    <w:rsid w:val="00374106"/>
    <w:rsid w:val="00374D47"/>
    <w:rsid w:val="003822EB"/>
    <w:rsid w:val="00387337"/>
    <w:rsid w:val="00395DFE"/>
    <w:rsid w:val="003976D5"/>
    <w:rsid w:val="003A0FE8"/>
    <w:rsid w:val="003A3AE3"/>
    <w:rsid w:val="003B1596"/>
    <w:rsid w:val="003B3944"/>
    <w:rsid w:val="003B4E7F"/>
    <w:rsid w:val="003B71BA"/>
    <w:rsid w:val="003C51E9"/>
    <w:rsid w:val="003D1DF3"/>
    <w:rsid w:val="003D4183"/>
    <w:rsid w:val="003D46A7"/>
    <w:rsid w:val="003D6C68"/>
    <w:rsid w:val="003D77CD"/>
    <w:rsid w:val="003E4A29"/>
    <w:rsid w:val="003F143E"/>
    <w:rsid w:val="003F30DE"/>
    <w:rsid w:val="003F6314"/>
    <w:rsid w:val="003F6713"/>
    <w:rsid w:val="0041175A"/>
    <w:rsid w:val="00411A77"/>
    <w:rsid w:val="004159D0"/>
    <w:rsid w:val="004249E7"/>
    <w:rsid w:val="00426C6C"/>
    <w:rsid w:val="004302BF"/>
    <w:rsid w:val="0043072D"/>
    <w:rsid w:val="00430E44"/>
    <w:rsid w:val="00434F04"/>
    <w:rsid w:val="00440D4C"/>
    <w:rsid w:val="00441F2B"/>
    <w:rsid w:val="00442FC2"/>
    <w:rsid w:val="004456D6"/>
    <w:rsid w:val="004538FB"/>
    <w:rsid w:val="004720B1"/>
    <w:rsid w:val="00473A8F"/>
    <w:rsid w:val="00473D03"/>
    <w:rsid w:val="0048239C"/>
    <w:rsid w:val="00490450"/>
    <w:rsid w:val="0049382D"/>
    <w:rsid w:val="00494410"/>
    <w:rsid w:val="004A3A18"/>
    <w:rsid w:val="004A7004"/>
    <w:rsid w:val="004A7126"/>
    <w:rsid w:val="004A7442"/>
    <w:rsid w:val="004C0D3F"/>
    <w:rsid w:val="004D2005"/>
    <w:rsid w:val="004D3124"/>
    <w:rsid w:val="004D6F75"/>
    <w:rsid w:val="004E5B2D"/>
    <w:rsid w:val="004E5BF0"/>
    <w:rsid w:val="004F147A"/>
    <w:rsid w:val="00502C64"/>
    <w:rsid w:val="00503783"/>
    <w:rsid w:val="0050456F"/>
    <w:rsid w:val="0050659C"/>
    <w:rsid w:val="00510FAC"/>
    <w:rsid w:val="00514DBB"/>
    <w:rsid w:val="0052189F"/>
    <w:rsid w:val="0052311B"/>
    <w:rsid w:val="0052484D"/>
    <w:rsid w:val="0052525A"/>
    <w:rsid w:val="00542549"/>
    <w:rsid w:val="0054385B"/>
    <w:rsid w:val="00543D5E"/>
    <w:rsid w:val="00550885"/>
    <w:rsid w:val="00550C88"/>
    <w:rsid w:val="005552D8"/>
    <w:rsid w:val="005561F0"/>
    <w:rsid w:val="005566FB"/>
    <w:rsid w:val="00563BC7"/>
    <w:rsid w:val="00571F41"/>
    <w:rsid w:val="00571FCA"/>
    <w:rsid w:val="005740D6"/>
    <w:rsid w:val="005741CC"/>
    <w:rsid w:val="00575BDF"/>
    <w:rsid w:val="005837D4"/>
    <w:rsid w:val="00584F41"/>
    <w:rsid w:val="00595576"/>
    <w:rsid w:val="00595BE4"/>
    <w:rsid w:val="005A3CDD"/>
    <w:rsid w:val="005A636F"/>
    <w:rsid w:val="005B27C4"/>
    <w:rsid w:val="005B2F26"/>
    <w:rsid w:val="005B5842"/>
    <w:rsid w:val="005B76A3"/>
    <w:rsid w:val="005C012E"/>
    <w:rsid w:val="005D5024"/>
    <w:rsid w:val="005D7374"/>
    <w:rsid w:val="005E2FF0"/>
    <w:rsid w:val="005E5D1F"/>
    <w:rsid w:val="005E7FEA"/>
    <w:rsid w:val="005F0D33"/>
    <w:rsid w:val="005F5902"/>
    <w:rsid w:val="005F5C4D"/>
    <w:rsid w:val="005F69A2"/>
    <w:rsid w:val="00603391"/>
    <w:rsid w:val="00607BB2"/>
    <w:rsid w:val="0061000C"/>
    <w:rsid w:val="00611D43"/>
    <w:rsid w:val="00612D48"/>
    <w:rsid w:val="00614877"/>
    <w:rsid w:val="00615307"/>
    <w:rsid w:val="00616B45"/>
    <w:rsid w:val="00620471"/>
    <w:rsid w:val="006216AC"/>
    <w:rsid w:val="00624003"/>
    <w:rsid w:val="00630D9B"/>
    <w:rsid w:val="00631953"/>
    <w:rsid w:val="00634E1A"/>
    <w:rsid w:val="006439EC"/>
    <w:rsid w:val="00644577"/>
    <w:rsid w:val="00661205"/>
    <w:rsid w:val="00661275"/>
    <w:rsid w:val="00677584"/>
    <w:rsid w:val="00680BF4"/>
    <w:rsid w:val="0068252A"/>
    <w:rsid w:val="00685843"/>
    <w:rsid w:val="006863E9"/>
    <w:rsid w:val="006A12E1"/>
    <w:rsid w:val="006A5C93"/>
    <w:rsid w:val="006B0557"/>
    <w:rsid w:val="006B0D40"/>
    <w:rsid w:val="006B1399"/>
    <w:rsid w:val="006B4590"/>
    <w:rsid w:val="006B59C7"/>
    <w:rsid w:val="006C340C"/>
    <w:rsid w:val="006D1D1C"/>
    <w:rsid w:val="006D4299"/>
    <w:rsid w:val="006D666F"/>
    <w:rsid w:val="006E1570"/>
    <w:rsid w:val="006E5FC7"/>
    <w:rsid w:val="006F2164"/>
    <w:rsid w:val="006F3FA6"/>
    <w:rsid w:val="006F707A"/>
    <w:rsid w:val="006F73F4"/>
    <w:rsid w:val="006F7CD1"/>
    <w:rsid w:val="006F7F03"/>
    <w:rsid w:val="0070347C"/>
    <w:rsid w:val="00706101"/>
    <w:rsid w:val="00710302"/>
    <w:rsid w:val="007133B7"/>
    <w:rsid w:val="00714580"/>
    <w:rsid w:val="00716A8E"/>
    <w:rsid w:val="007176C1"/>
    <w:rsid w:val="00724DA7"/>
    <w:rsid w:val="007250BC"/>
    <w:rsid w:val="00725E74"/>
    <w:rsid w:val="00730966"/>
    <w:rsid w:val="00732B3C"/>
    <w:rsid w:val="007338CE"/>
    <w:rsid w:val="007445D6"/>
    <w:rsid w:val="00746F5E"/>
    <w:rsid w:val="00752E98"/>
    <w:rsid w:val="00756FE9"/>
    <w:rsid w:val="007612FC"/>
    <w:rsid w:val="00762229"/>
    <w:rsid w:val="00762330"/>
    <w:rsid w:val="0076256A"/>
    <w:rsid w:val="00763C21"/>
    <w:rsid w:val="00764136"/>
    <w:rsid w:val="00766D06"/>
    <w:rsid w:val="00766E2D"/>
    <w:rsid w:val="00770873"/>
    <w:rsid w:val="0077262D"/>
    <w:rsid w:val="007774AE"/>
    <w:rsid w:val="00777CEB"/>
    <w:rsid w:val="007842EA"/>
    <w:rsid w:val="0078543C"/>
    <w:rsid w:val="00787217"/>
    <w:rsid w:val="00790F2F"/>
    <w:rsid w:val="007A4735"/>
    <w:rsid w:val="007C2F88"/>
    <w:rsid w:val="007C43A7"/>
    <w:rsid w:val="007C50EA"/>
    <w:rsid w:val="007D1A04"/>
    <w:rsid w:val="007D4E20"/>
    <w:rsid w:val="007D5281"/>
    <w:rsid w:val="007D6D51"/>
    <w:rsid w:val="007E1B56"/>
    <w:rsid w:val="007F3451"/>
    <w:rsid w:val="007F55CB"/>
    <w:rsid w:val="00800EFB"/>
    <w:rsid w:val="0080777E"/>
    <w:rsid w:val="00812C1A"/>
    <w:rsid w:val="00814573"/>
    <w:rsid w:val="00821AE9"/>
    <w:rsid w:val="008228E9"/>
    <w:rsid w:val="008317F6"/>
    <w:rsid w:val="00844750"/>
    <w:rsid w:val="0084488A"/>
    <w:rsid w:val="00856B6B"/>
    <w:rsid w:val="00856D39"/>
    <w:rsid w:val="00860332"/>
    <w:rsid w:val="00862738"/>
    <w:rsid w:val="00866A05"/>
    <w:rsid w:val="0087460B"/>
    <w:rsid w:val="008804D5"/>
    <w:rsid w:val="00883806"/>
    <w:rsid w:val="00884588"/>
    <w:rsid w:val="00893025"/>
    <w:rsid w:val="008962BF"/>
    <w:rsid w:val="008A6100"/>
    <w:rsid w:val="008B0407"/>
    <w:rsid w:val="008B3276"/>
    <w:rsid w:val="008B3301"/>
    <w:rsid w:val="008B44C4"/>
    <w:rsid w:val="008B7879"/>
    <w:rsid w:val="008C142C"/>
    <w:rsid w:val="008C266B"/>
    <w:rsid w:val="008C3758"/>
    <w:rsid w:val="008C39AC"/>
    <w:rsid w:val="008C52FB"/>
    <w:rsid w:val="008D3919"/>
    <w:rsid w:val="008E1140"/>
    <w:rsid w:val="008E4410"/>
    <w:rsid w:val="008E7FAE"/>
    <w:rsid w:val="008F0F36"/>
    <w:rsid w:val="008F20BB"/>
    <w:rsid w:val="00901556"/>
    <w:rsid w:val="0090498A"/>
    <w:rsid w:val="00905FBF"/>
    <w:rsid w:val="009117E5"/>
    <w:rsid w:val="00911BF7"/>
    <w:rsid w:val="00917113"/>
    <w:rsid w:val="009211D4"/>
    <w:rsid w:val="009267F1"/>
    <w:rsid w:val="009275A9"/>
    <w:rsid w:val="009279E7"/>
    <w:rsid w:val="00934D4C"/>
    <w:rsid w:val="00936F5A"/>
    <w:rsid w:val="009470BD"/>
    <w:rsid w:val="00952FDB"/>
    <w:rsid w:val="00955275"/>
    <w:rsid w:val="009556DB"/>
    <w:rsid w:val="00961FB2"/>
    <w:rsid w:val="0096487B"/>
    <w:rsid w:val="00970F6B"/>
    <w:rsid w:val="00977EC8"/>
    <w:rsid w:val="00980780"/>
    <w:rsid w:val="00983DA0"/>
    <w:rsid w:val="00993462"/>
    <w:rsid w:val="009948E3"/>
    <w:rsid w:val="00995997"/>
    <w:rsid w:val="00995D02"/>
    <w:rsid w:val="009A09FE"/>
    <w:rsid w:val="009A1015"/>
    <w:rsid w:val="009A321F"/>
    <w:rsid w:val="009A3756"/>
    <w:rsid w:val="009A6A9E"/>
    <w:rsid w:val="009B7AE1"/>
    <w:rsid w:val="009C00A3"/>
    <w:rsid w:val="009D3A8C"/>
    <w:rsid w:val="009D64C4"/>
    <w:rsid w:val="009E7956"/>
    <w:rsid w:val="009F3A13"/>
    <w:rsid w:val="00A0313F"/>
    <w:rsid w:val="00A050FA"/>
    <w:rsid w:val="00A05BCF"/>
    <w:rsid w:val="00A1009E"/>
    <w:rsid w:val="00A103AF"/>
    <w:rsid w:val="00A21A8C"/>
    <w:rsid w:val="00A2492E"/>
    <w:rsid w:val="00A24FEE"/>
    <w:rsid w:val="00A326FA"/>
    <w:rsid w:val="00A34891"/>
    <w:rsid w:val="00A35E18"/>
    <w:rsid w:val="00A42E4C"/>
    <w:rsid w:val="00A455E2"/>
    <w:rsid w:val="00A52538"/>
    <w:rsid w:val="00A5529C"/>
    <w:rsid w:val="00A55C74"/>
    <w:rsid w:val="00A566C8"/>
    <w:rsid w:val="00A57313"/>
    <w:rsid w:val="00A6018E"/>
    <w:rsid w:val="00A62D08"/>
    <w:rsid w:val="00A67496"/>
    <w:rsid w:val="00A70163"/>
    <w:rsid w:val="00A70EF3"/>
    <w:rsid w:val="00A71547"/>
    <w:rsid w:val="00A71CF7"/>
    <w:rsid w:val="00A97264"/>
    <w:rsid w:val="00A97414"/>
    <w:rsid w:val="00AA477F"/>
    <w:rsid w:val="00AA4811"/>
    <w:rsid w:val="00AA6C92"/>
    <w:rsid w:val="00AB21D5"/>
    <w:rsid w:val="00AC5C2E"/>
    <w:rsid w:val="00AC67A1"/>
    <w:rsid w:val="00AC7977"/>
    <w:rsid w:val="00AD1A15"/>
    <w:rsid w:val="00AD56A1"/>
    <w:rsid w:val="00AD79AF"/>
    <w:rsid w:val="00AE1636"/>
    <w:rsid w:val="00AE16CE"/>
    <w:rsid w:val="00AE3074"/>
    <w:rsid w:val="00AE352C"/>
    <w:rsid w:val="00AE656F"/>
    <w:rsid w:val="00AE794F"/>
    <w:rsid w:val="00AF3A19"/>
    <w:rsid w:val="00AF4118"/>
    <w:rsid w:val="00AF41C8"/>
    <w:rsid w:val="00B11FED"/>
    <w:rsid w:val="00B12AB4"/>
    <w:rsid w:val="00B20C7B"/>
    <w:rsid w:val="00B20E76"/>
    <w:rsid w:val="00B21B20"/>
    <w:rsid w:val="00B2541E"/>
    <w:rsid w:val="00B26264"/>
    <w:rsid w:val="00B32E2D"/>
    <w:rsid w:val="00B34E29"/>
    <w:rsid w:val="00B367AE"/>
    <w:rsid w:val="00B412F8"/>
    <w:rsid w:val="00B4466B"/>
    <w:rsid w:val="00B446DF"/>
    <w:rsid w:val="00B4668A"/>
    <w:rsid w:val="00B61990"/>
    <w:rsid w:val="00B706B3"/>
    <w:rsid w:val="00B778BF"/>
    <w:rsid w:val="00B85D99"/>
    <w:rsid w:val="00B93C9B"/>
    <w:rsid w:val="00B93E72"/>
    <w:rsid w:val="00BA3099"/>
    <w:rsid w:val="00BC30AD"/>
    <w:rsid w:val="00BC4943"/>
    <w:rsid w:val="00BC6718"/>
    <w:rsid w:val="00BD396C"/>
    <w:rsid w:val="00BD71C8"/>
    <w:rsid w:val="00BE2FB8"/>
    <w:rsid w:val="00BE6EF1"/>
    <w:rsid w:val="00BE78EB"/>
    <w:rsid w:val="00BE7B88"/>
    <w:rsid w:val="00BF0556"/>
    <w:rsid w:val="00BF2655"/>
    <w:rsid w:val="00C033BE"/>
    <w:rsid w:val="00C04A87"/>
    <w:rsid w:val="00C06793"/>
    <w:rsid w:val="00C11802"/>
    <w:rsid w:val="00C17138"/>
    <w:rsid w:val="00C24B53"/>
    <w:rsid w:val="00C24E22"/>
    <w:rsid w:val="00C261F8"/>
    <w:rsid w:val="00C2665A"/>
    <w:rsid w:val="00C31CEE"/>
    <w:rsid w:val="00C33100"/>
    <w:rsid w:val="00C41402"/>
    <w:rsid w:val="00C50B18"/>
    <w:rsid w:val="00C51FD8"/>
    <w:rsid w:val="00C52995"/>
    <w:rsid w:val="00C5325A"/>
    <w:rsid w:val="00C53BAF"/>
    <w:rsid w:val="00C53CCE"/>
    <w:rsid w:val="00C54AA6"/>
    <w:rsid w:val="00C60530"/>
    <w:rsid w:val="00C6307A"/>
    <w:rsid w:val="00C63328"/>
    <w:rsid w:val="00C6664E"/>
    <w:rsid w:val="00C70623"/>
    <w:rsid w:val="00C70CA1"/>
    <w:rsid w:val="00C7350D"/>
    <w:rsid w:val="00C74663"/>
    <w:rsid w:val="00C75291"/>
    <w:rsid w:val="00C805D5"/>
    <w:rsid w:val="00C83AC3"/>
    <w:rsid w:val="00C940E9"/>
    <w:rsid w:val="00C94120"/>
    <w:rsid w:val="00C96972"/>
    <w:rsid w:val="00CA20F7"/>
    <w:rsid w:val="00CA49A6"/>
    <w:rsid w:val="00CB1F1C"/>
    <w:rsid w:val="00CB6267"/>
    <w:rsid w:val="00CD1A71"/>
    <w:rsid w:val="00CD1FBB"/>
    <w:rsid w:val="00CD5EF5"/>
    <w:rsid w:val="00CE0920"/>
    <w:rsid w:val="00CE32FE"/>
    <w:rsid w:val="00CE5A9C"/>
    <w:rsid w:val="00CE7227"/>
    <w:rsid w:val="00CE7732"/>
    <w:rsid w:val="00CF15EF"/>
    <w:rsid w:val="00D016B5"/>
    <w:rsid w:val="00D034F1"/>
    <w:rsid w:val="00D11B17"/>
    <w:rsid w:val="00D11DC3"/>
    <w:rsid w:val="00D12B2C"/>
    <w:rsid w:val="00D142CE"/>
    <w:rsid w:val="00D218F8"/>
    <w:rsid w:val="00D24853"/>
    <w:rsid w:val="00D27D5E"/>
    <w:rsid w:val="00D30ABC"/>
    <w:rsid w:val="00D371F4"/>
    <w:rsid w:val="00D47A16"/>
    <w:rsid w:val="00D56A9E"/>
    <w:rsid w:val="00D57082"/>
    <w:rsid w:val="00D57C1E"/>
    <w:rsid w:val="00D60301"/>
    <w:rsid w:val="00D604F1"/>
    <w:rsid w:val="00D6454D"/>
    <w:rsid w:val="00D74C4B"/>
    <w:rsid w:val="00D833DD"/>
    <w:rsid w:val="00D9454D"/>
    <w:rsid w:val="00D967C7"/>
    <w:rsid w:val="00D9742F"/>
    <w:rsid w:val="00DA153B"/>
    <w:rsid w:val="00DA57D4"/>
    <w:rsid w:val="00DA7672"/>
    <w:rsid w:val="00DB4793"/>
    <w:rsid w:val="00DC63E7"/>
    <w:rsid w:val="00DD444A"/>
    <w:rsid w:val="00DD6E2C"/>
    <w:rsid w:val="00DE01E3"/>
    <w:rsid w:val="00DE17DD"/>
    <w:rsid w:val="00DE6D90"/>
    <w:rsid w:val="00DF002F"/>
    <w:rsid w:val="00E0244D"/>
    <w:rsid w:val="00E02A4F"/>
    <w:rsid w:val="00E03A64"/>
    <w:rsid w:val="00E03E18"/>
    <w:rsid w:val="00E04CA6"/>
    <w:rsid w:val="00E13A3D"/>
    <w:rsid w:val="00E14106"/>
    <w:rsid w:val="00E16C22"/>
    <w:rsid w:val="00E259A2"/>
    <w:rsid w:val="00E25CEE"/>
    <w:rsid w:val="00E42D23"/>
    <w:rsid w:val="00E42F9B"/>
    <w:rsid w:val="00E4491D"/>
    <w:rsid w:val="00E467D9"/>
    <w:rsid w:val="00E55D71"/>
    <w:rsid w:val="00E61A2F"/>
    <w:rsid w:val="00E6204A"/>
    <w:rsid w:val="00E63421"/>
    <w:rsid w:val="00E81E94"/>
    <w:rsid w:val="00E82607"/>
    <w:rsid w:val="00E84E79"/>
    <w:rsid w:val="00E85179"/>
    <w:rsid w:val="00EA31C2"/>
    <w:rsid w:val="00EA702C"/>
    <w:rsid w:val="00EB04A0"/>
    <w:rsid w:val="00EB7C7C"/>
    <w:rsid w:val="00ED0A27"/>
    <w:rsid w:val="00ED2EDD"/>
    <w:rsid w:val="00ED36C5"/>
    <w:rsid w:val="00ED6EBD"/>
    <w:rsid w:val="00EE2EA3"/>
    <w:rsid w:val="00EF3A5B"/>
    <w:rsid w:val="00EF6183"/>
    <w:rsid w:val="00EF73A7"/>
    <w:rsid w:val="00F00678"/>
    <w:rsid w:val="00F01516"/>
    <w:rsid w:val="00F06C2A"/>
    <w:rsid w:val="00F13B2D"/>
    <w:rsid w:val="00F151A4"/>
    <w:rsid w:val="00F15C00"/>
    <w:rsid w:val="00F15F34"/>
    <w:rsid w:val="00F16AC6"/>
    <w:rsid w:val="00F20C8B"/>
    <w:rsid w:val="00F2438C"/>
    <w:rsid w:val="00F24D16"/>
    <w:rsid w:val="00F30D47"/>
    <w:rsid w:val="00F3201D"/>
    <w:rsid w:val="00F33636"/>
    <w:rsid w:val="00F45792"/>
    <w:rsid w:val="00F51402"/>
    <w:rsid w:val="00F56037"/>
    <w:rsid w:val="00F57129"/>
    <w:rsid w:val="00F610A1"/>
    <w:rsid w:val="00F614CA"/>
    <w:rsid w:val="00F6284B"/>
    <w:rsid w:val="00F64ACC"/>
    <w:rsid w:val="00F6679D"/>
    <w:rsid w:val="00F66822"/>
    <w:rsid w:val="00F822AD"/>
    <w:rsid w:val="00F87051"/>
    <w:rsid w:val="00F870FA"/>
    <w:rsid w:val="00F87BC6"/>
    <w:rsid w:val="00F96B3F"/>
    <w:rsid w:val="00FA5A79"/>
    <w:rsid w:val="00FB00CB"/>
    <w:rsid w:val="00FB0BFE"/>
    <w:rsid w:val="00FB122F"/>
    <w:rsid w:val="00FB43DE"/>
    <w:rsid w:val="00FB4C51"/>
    <w:rsid w:val="00FC0F63"/>
    <w:rsid w:val="00FD04D2"/>
    <w:rsid w:val="00FD130A"/>
    <w:rsid w:val="00FD4972"/>
    <w:rsid w:val="00FE054C"/>
    <w:rsid w:val="00FE19D6"/>
    <w:rsid w:val="00FF1DBD"/>
    <w:rsid w:val="00FF2A3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3875859"/>
  <w15:chartTrackingRefBased/>
  <w15:docId w15:val="{66A6203B-B72B-4410-8D65-1F4D0D80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17"/>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31"/>
      </w:numPr>
      <w:spacing w:after="0" w:line="240" w:lineRule="auto"/>
      <w:ind w:right="0"/>
      <w:jc w:val="left"/>
      <w:outlineLvl w:val="0"/>
    </w:pPr>
  </w:style>
  <w:style w:type="paragraph" w:styleId="Heading2">
    <w:name w:val="heading 2"/>
    <w:basedOn w:val="Normal"/>
    <w:next w:val="Normal"/>
    <w:qFormat/>
    <w:rsid w:val="00D11B17"/>
    <w:pPr>
      <w:numPr>
        <w:ilvl w:val="1"/>
        <w:numId w:val="31"/>
      </w:numPr>
      <w:outlineLvl w:val="1"/>
    </w:pPr>
  </w:style>
  <w:style w:type="paragraph" w:styleId="Heading3">
    <w:name w:val="heading 3"/>
    <w:basedOn w:val="Normal"/>
    <w:next w:val="Normal"/>
    <w:qFormat/>
    <w:rsid w:val="00D11B17"/>
    <w:pPr>
      <w:numPr>
        <w:ilvl w:val="2"/>
        <w:numId w:val="31"/>
      </w:numPr>
      <w:outlineLvl w:val="2"/>
    </w:pPr>
  </w:style>
  <w:style w:type="paragraph" w:styleId="Heading4">
    <w:name w:val="heading 4"/>
    <w:basedOn w:val="Normal"/>
    <w:next w:val="Normal"/>
    <w:qFormat/>
    <w:rsid w:val="00D11B17"/>
    <w:pPr>
      <w:numPr>
        <w:ilvl w:val="3"/>
        <w:numId w:val="31"/>
      </w:numPr>
      <w:outlineLvl w:val="3"/>
    </w:pPr>
  </w:style>
  <w:style w:type="paragraph" w:styleId="Heading5">
    <w:name w:val="heading 5"/>
    <w:basedOn w:val="Normal"/>
    <w:next w:val="Normal"/>
    <w:qFormat/>
    <w:rsid w:val="00D11B17"/>
    <w:pPr>
      <w:numPr>
        <w:ilvl w:val="4"/>
        <w:numId w:val="31"/>
      </w:numPr>
      <w:outlineLvl w:val="4"/>
    </w:pPr>
  </w:style>
  <w:style w:type="paragraph" w:styleId="Heading6">
    <w:name w:val="heading 6"/>
    <w:basedOn w:val="Normal"/>
    <w:next w:val="Normal"/>
    <w:qFormat/>
    <w:rsid w:val="00D11B17"/>
    <w:pPr>
      <w:numPr>
        <w:ilvl w:val="5"/>
        <w:numId w:val="31"/>
      </w:numPr>
      <w:outlineLvl w:val="5"/>
    </w:pPr>
  </w:style>
  <w:style w:type="paragraph" w:styleId="Heading7">
    <w:name w:val="heading 7"/>
    <w:basedOn w:val="Normal"/>
    <w:next w:val="Normal"/>
    <w:qFormat/>
    <w:rsid w:val="00D11B17"/>
    <w:pPr>
      <w:numPr>
        <w:ilvl w:val="6"/>
        <w:numId w:val="31"/>
      </w:numPr>
      <w:outlineLvl w:val="6"/>
    </w:pPr>
  </w:style>
  <w:style w:type="paragraph" w:styleId="Heading8">
    <w:name w:val="heading 8"/>
    <w:basedOn w:val="Normal"/>
    <w:next w:val="Normal"/>
    <w:qFormat/>
    <w:rsid w:val="00D11B17"/>
    <w:pPr>
      <w:numPr>
        <w:ilvl w:val="7"/>
        <w:numId w:val="31"/>
      </w:numPr>
      <w:outlineLvl w:val="7"/>
    </w:pPr>
  </w:style>
  <w:style w:type="paragraph" w:styleId="Heading9">
    <w:name w:val="heading 9"/>
    <w:basedOn w:val="Normal"/>
    <w:next w:val="Normal"/>
    <w:qFormat/>
    <w:rsid w:val="00D11B17"/>
    <w:pPr>
      <w:numPr>
        <w:ilvl w:val="8"/>
        <w:numId w:val="3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Footnote symbol,Footnote,Footnote Reference Superscript,SUPERS, BVI fnr,4_GR,Fußnotenzeichen"/>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otentext Char2,Fußn"/>
    <w:basedOn w:val="Normal"/>
    <w:link w:val="FootnoteTextChar1"/>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uiPriority w:val="39"/>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1">
    <w:name w:val="Footnote Text Char1"/>
    <w:aliases w:val="5_G Char,PP Char,5_G_6 Char,Footnote Text Char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29"/>
      </w:numPr>
    </w:pPr>
  </w:style>
  <w:style w:type="numbering" w:styleId="1ai">
    <w:name w:val="Outline List 1"/>
    <w:basedOn w:val="NoList"/>
    <w:rsid w:val="00E03A64"/>
    <w:pPr>
      <w:numPr>
        <w:numId w:val="30"/>
      </w:numPr>
    </w:pPr>
  </w:style>
  <w:style w:type="numbering" w:styleId="ArticleSection">
    <w:name w:val="Outline List 3"/>
    <w:basedOn w:val="NoList"/>
    <w:rsid w:val="00E03A64"/>
    <w:pPr>
      <w:numPr>
        <w:numId w:val="31"/>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character" w:customStyle="1" w:styleId="CommentTextChar">
    <w:name w:val="Comment Text Char"/>
    <w:link w:val="CommentText"/>
    <w:uiPriority w:val="99"/>
    <w:rsid w:val="00C51FD8"/>
    <w:rPr>
      <w:lang w:val="fr-CH" w:eastAsia="en-US"/>
    </w:rPr>
  </w:style>
  <w:style w:type="paragraph" w:styleId="ListParagraph">
    <w:name w:val="List Paragraph"/>
    <w:basedOn w:val="Normal"/>
    <w:uiPriority w:val="34"/>
    <w:qFormat/>
    <w:rsid w:val="00C51FD8"/>
    <w:pPr>
      <w:ind w:left="720"/>
      <w:contextualSpacing/>
    </w:pPr>
    <w:rPr>
      <w:lang w:val="en-GB" w:eastAsia="fr-FR"/>
    </w:rPr>
  </w:style>
  <w:style w:type="character" w:styleId="UnresolvedMention">
    <w:name w:val="Unresolved Mention"/>
    <w:basedOn w:val="DefaultParagraphFont"/>
    <w:uiPriority w:val="99"/>
    <w:semiHidden/>
    <w:unhideWhenUsed/>
    <w:rsid w:val="007D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46236">
      <w:bodyDiv w:val="1"/>
      <w:marLeft w:val="0"/>
      <w:marRight w:val="0"/>
      <w:marTop w:val="0"/>
      <w:marBottom w:val="0"/>
      <w:divBdr>
        <w:top w:val="none" w:sz="0" w:space="0" w:color="auto"/>
        <w:left w:val="none" w:sz="0" w:space="0" w:color="auto"/>
        <w:bottom w:val="none" w:sz="0" w:space="0" w:color="auto"/>
        <w:right w:val="none" w:sz="0" w:space="0" w:color="auto"/>
      </w:divBdr>
      <w:divsChild>
        <w:div w:id="371853677">
          <w:marLeft w:val="0"/>
          <w:marRight w:val="0"/>
          <w:marTop w:val="0"/>
          <w:marBottom w:val="0"/>
          <w:divBdr>
            <w:top w:val="none" w:sz="0" w:space="0" w:color="auto"/>
            <w:left w:val="none" w:sz="0" w:space="0" w:color="auto"/>
            <w:bottom w:val="none" w:sz="0" w:space="0" w:color="auto"/>
            <w:right w:val="none" w:sz="0" w:space="0" w:color="auto"/>
          </w:divBdr>
          <w:divsChild>
            <w:div w:id="642924822">
              <w:marLeft w:val="0"/>
              <w:marRight w:val="0"/>
              <w:marTop w:val="0"/>
              <w:marBottom w:val="0"/>
              <w:divBdr>
                <w:top w:val="none" w:sz="0" w:space="0" w:color="auto"/>
                <w:left w:val="none" w:sz="0" w:space="0" w:color="auto"/>
                <w:bottom w:val="none" w:sz="0" w:space="0" w:color="auto"/>
                <w:right w:val="none" w:sz="0" w:space="0" w:color="auto"/>
              </w:divBdr>
              <w:divsChild>
                <w:div w:id="10420610">
                  <w:marLeft w:val="0"/>
                  <w:marRight w:val="0"/>
                  <w:marTop w:val="0"/>
                  <w:marBottom w:val="0"/>
                  <w:divBdr>
                    <w:top w:val="none" w:sz="0" w:space="0" w:color="auto"/>
                    <w:left w:val="none" w:sz="0" w:space="0" w:color="auto"/>
                    <w:bottom w:val="none" w:sz="0" w:space="0" w:color="auto"/>
                    <w:right w:val="none" w:sz="0" w:space="0" w:color="auto"/>
                  </w:divBdr>
                </w:div>
                <w:div w:id="63113734">
                  <w:marLeft w:val="0"/>
                  <w:marRight w:val="0"/>
                  <w:marTop w:val="0"/>
                  <w:marBottom w:val="0"/>
                  <w:divBdr>
                    <w:top w:val="none" w:sz="0" w:space="0" w:color="auto"/>
                    <w:left w:val="none" w:sz="0" w:space="0" w:color="auto"/>
                    <w:bottom w:val="none" w:sz="0" w:space="0" w:color="auto"/>
                    <w:right w:val="none" w:sz="0" w:space="0" w:color="auto"/>
                  </w:divBdr>
                </w:div>
                <w:div w:id="290526881">
                  <w:marLeft w:val="0"/>
                  <w:marRight w:val="0"/>
                  <w:marTop w:val="0"/>
                  <w:marBottom w:val="0"/>
                  <w:divBdr>
                    <w:top w:val="none" w:sz="0" w:space="0" w:color="auto"/>
                    <w:left w:val="none" w:sz="0" w:space="0" w:color="auto"/>
                    <w:bottom w:val="none" w:sz="0" w:space="0" w:color="auto"/>
                    <w:right w:val="none" w:sz="0" w:space="0" w:color="auto"/>
                  </w:divBdr>
                </w:div>
                <w:div w:id="333919586">
                  <w:marLeft w:val="0"/>
                  <w:marRight w:val="0"/>
                  <w:marTop w:val="0"/>
                  <w:marBottom w:val="0"/>
                  <w:divBdr>
                    <w:top w:val="none" w:sz="0" w:space="0" w:color="auto"/>
                    <w:left w:val="none" w:sz="0" w:space="0" w:color="auto"/>
                    <w:bottom w:val="none" w:sz="0" w:space="0" w:color="auto"/>
                    <w:right w:val="none" w:sz="0" w:space="0" w:color="auto"/>
                  </w:divBdr>
                </w:div>
                <w:div w:id="554046083">
                  <w:marLeft w:val="0"/>
                  <w:marRight w:val="0"/>
                  <w:marTop w:val="0"/>
                  <w:marBottom w:val="0"/>
                  <w:divBdr>
                    <w:top w:val="none" w:sz="0" w:space="0" w:color="auto"/>
                    <w:left w:val="none" w:sz="0" w:space="0" w:color="auto"/>
                    <w:bottom w:val="none" w:sz="0" w:space="0" w:color="auto"/>
                    <w:right w:val="none" w:sz="0" w:space="0" w:color="auto"/>
                  </w:divBdr>
                </w:div>
                <w:div w:id="582422357">
                  <w:marLeft w:val="0"/>
                  <w:marRight w:val="0"/>
                  <w:marTop w:val="0"/>
                  <w:marBottom w:val="0"/>
                  <w:divBdr>
                    <w:top w:val="none" w:sz="0" w:space="0" w:color="auto"/>
                    <w:left w:val="none" w:sz="0" w:space="0" w:color="auto"/>
                    <w:bottom w:val="none" w:sz="0" w:space="0" w:color="auto"/>
                    <w:right w:val="none" w:sz="0" w:space="0" w:color="auto"/>
                  </w:divBdr>
                </w:div>
                <w:div w:id="699550983">
                  <w:marLeft w:val="0"/>
                  <w:marRight w:val="0"/>
                  <w:marTop w:val="0"/>
                  <w:marBottom w:val="0"/>
                  <w:divBdr>
                    <w:top w:val="none" w:sz="0" w:space="0" w:color="auto"/>
                    <w:left w:val="none" w:sz="0" w:space="0" w:color="auto"/>
                    <w:bottom w:val="none" w:sz="0" w:space="0" w:color="auto"/>
                    <w:right w:val="none" w:sz="0" w:space="0" w:color="auto"/>
                  </w:divBdr>
                </w:div>
                <w:div w:id="708724983">
                  <w:marLeft w:val="0"/>
                  <w:marRight w:val="0"/>
                  <w:marTop w:val="0"/>
                  <w:marBottom w:val="0"/>
                  <w:divBdr>
                    <w:top w:val="none" w:sz="0" w:space="0" w:color="auto"/>
                    <w:left w:val="none" w:sz="0" w:space="0" w:color="auto"/>
                    <w:bottom w:val="none" w:sz="0" w:space="0" w:color="auto"/>
                    <w:right w:val="none" w:sz="0" w:space="0" w:color="auto"/>
                  </w:divBdr>
                </w:div>
                <w:div w:id="713315018">
                  <w:marLeft w:val="0"/>
                  <w:marRight w:val="0"/>
                  <w:marTop w:val="0"/>
                  <w:marBottom w:val="0"/>
                  <w:divBdr>
                    <w:top w:val="none" w:sz="0" w:space="0" w:color="auto"/>
                    <w:left w:val="none" w:sz="0" w:space="0" w:color="auto"/>
                    <w:bottom w:val="none" w:sz="0" w:space="0" w:color="auto"/>
                    <w:right w:val="none" w:sz="0" w:space="0" w:color="auto"/>
                  </w:divBdr>
                </w:div>
                <w:div w:id="718632607">
                  <w:marLeft w:val="0"/>
                  <w:marRight w:val="0"/>
                  <w:marTop w:val="0"/>
                  <w:marBottom w:val="0"/>
                  <w:divBdr>
                    <w:top w:val="none" w:sz="0" w:space="0" w:color="auto"/>
                    <w:left w:val="none" w:sz="0" w:space="0" w:color="auto"/>
                    <w:bottom w:val="none" w:sz="0" w:space="0" w:color="auto"/>
                    <w:right w:val="none" w:sz="0" w:space="0" w:color="auto"/>
                  </w:divBdr>
                </w:div>
                <w:div w:id="722099658">
                  <w:marLeft w:val="0"/>
                  <w:marRight w:val="0"/>
                  <w:marTop w:val="0"/>
                  <w:marBottom w:val="0"/>
                  <w:divBdr>
                    <w:top w:val="none" w:sz="0" w:space="0" w:color="auto"/>
                    <w:left w:val="none" w:sz="0" w:space="0" w:color="auto"/>
                    <w:bottom w:val="none" w:sz="0" w:space="0" w:color="auto"/>
                    <w:right w:val="none" w:sz="0" w:space="0" w:color="auto"/>
                  </w:divBdr>
                </w:div>
                <w:div w:id="823350496">
                  <w:marLeft w:val="0"/>
                  <w:marRight w:val="0"/>
                  <w:marTop w:val="0"/>
                  <w:marBottom w:val="0"/>
                  <w:divBdr>
                    <w:top w:val="none" w:sz="0" w:space="0" w:color="auto"/>
                    <w:left w:val="none" w:sz="0" w:space="0" w:color="auto"/>
                    <w:bottom w:val="none" w:sz="0" w:space="0" w:color="auto"/>
                    <w:right w:val="none" w:sz="0" w:space="0" w:color="auto"/>
                  </w:divBdr>
                </w:div>
                <w:div w:id="1047143616">
                  <w:marLeft w:val="0"/>
                  <w:marRight w:val="0"/>
                  <w:marTop w:val="0"/>
                  <w:marBottom w:val="0"/>
                  <w:divBdr>
                    <w:top w:val="none" w:sz="0" w:space="0" w:color="auto"/>
                    <w:left w:val="none" w:sz="0" w:space="0" w:color="auto"/>
                    <w:bottom w:val="none" w:sz="0" w:space="0" w:color="auto"/>
                    <w:right w:val="none" w:sz="0" w:space="0" w:color="auto"/>
                  </w:divBdr>
                </w:div>
                <w:div w:id="1082526235">
                  <w:marLeft w:val="0"/>
                  <w:marRight w:val="0"/>
                  <w:marTop w:val="0"/>
                  <w:marBottom w:val="0"/>
                  <w:divBdr>
                    <w:top w:val="none" w:sz="0" w:space="0" w:color="auto"/>
                    <w:left w:val="none" w:sz="0" w:space="0" w:color="auto"/>
                    <w:bottom w:val="none" w:sz="0" w:space="0" w:color="auto"/>
                    <w:right w:val="none" w:sz="0" w:space="0" w:color="auto"/>
                  </w:divBdr>
                </w:div>
                <w:div w:id="1172794680">
                  <w:marLeft w:val="0"/>
                  <w:marRight w:val="0"/>
                  <w:marTop w:val="0"/>
                  <w:marBottom w:val="0"/>
                  <w:divBdr>
                    <w:top w:val="none" w:sz="0" w:space="0" w:color="auto"/>
                    <w:left w:val="none" w:sz="0" w:space="0" w:color="auto"/>
                    <w:bottom w:val="none" w:sz="0" w:space="0" w:color="auto"/>
                    <w:right w:val="none" w:sz="0" w:space="0" w:color="auto"/>
                  </w:divBdr>
                </w:div>
                <w:div w:id="1285387381">
                  <w:marLeft w:val="0"/>
                  <w:marRight w:val="0"/>
                  <w:marTop w:val="0"/>
                  <w:marBottom w:val="0"/>
                  <w:divBdr>
                    <w:top w:val="none" w:sz="0" w:space="0" w:color="auto"/>
                    <w:left w:val="none" w:sz="0" w:space="0" w:color="auto"/>
                    <w:bottom w:val="none" w:sz="0" w:space="0" w:color="auto"/>
                    <w:right w:val="none" w:sz="0" w:space="0" w:color="auto"/>
                  </w:divBdr>
                </w:div>
                <w:div w:id="1365011224">
                  <w:marLeft w:val="0"/>
                  <w:marRight w:val="0"/>
                  <w:marTop w:val="0"/>
                  <w:marBottom w:val="0"/>
                  <w:divBdr>
                    <w:top w:val="none" w:sz="0" w:space="0" w:color="auto"/>
                    <w:left w:val="none" w:sz="0" w:space="0" w:color="auto"/>
                    <w:bottom w:val="none" w:sz="0" w:space="0" w:color="auto"/>
                    <w:right w:val="none" w:sz="0" w:space="0" w:color="auto"/>
                  </w:divBdr>
                </w:div>
                <w:div w:id="1413162808">
                  <w:marLeft w:val="0"/>
                  <w:marRight w:val="0"/>
                  <w:marTop w:val="0"/>
                  <w:marBottom w:val="0"/>
                  <w:divBdr>
                    <w:top w:val="none" w:sz="0" w:space="0" w:color="auto"/>
                    <w:left w:val="none" w:sz="0" w:space="0" w:color="auto"/>
                    <w:bottom w:val="none" w:sz="0" w:space="0" w:color="auto"/>
                    <w:right w:val="none" w:sz="0" w:space="0" w:color="auto"/>
                  </w:divBdr>
                </w:div>
                <w:div w:id="1428967821">
                  <w:marLeft w:val="0"/>
                  <w:marRight w:val="0"/>
                  <w:marTop w:val="0"/>
                  <w:marBottom w:val="0"/>
                  <w:divBdr>
                    <w:top w:val="none" w:sz="0" w:space="0" w:color="auto"/>
                    <w:left w:val="none" w:sz="0" w:space="0" w:color="auto"/>
                    <w:bottom w:val="none" w:sz="0" w:space="0" w:color="auto"/>
                    <w:right w:val="none" w:sz="0" w:space="0" w:color="auto"/>
                  </w:divBdr>
                </w:div>
                <w:div w:id="1631015295">
                  <w:marLeft w:val="0"/>
                  <w:marRight w:val="0"/>
                  <w:marTop w:val="0"/>
                  <w:marBottom w:val="0"/>
                  <w:divBdr>
                    <w:top w:val="none" w:sz="0" w:space="0" w:color="auto"/>
                    <w:left w:val="none" w:sz="0" w:space="0" w:color="auto"/>
                    <w:bottom w:val="none" w:sz="0" w:space="0" w:color="auto"/>
                    <w:right w:val="none" w:sz="0" w:space="0" w:color="auto"/>
                  </w:divBdr>
                </w:div>
                <w:div w:id="19214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5790">
          <w:marLeft w:val="0"/>
          <w:marRight w:val="0"/>
          <w:marTop w:val="0"/>
          <w:marBottom w:val="0"/>
          <w:divBdr>
            <w:top w:val="none" w:sz="0" w:space="0" w:color="auto"/>
            <w:left w:val="none" w:sz="0" w:space="0" w:color="auto"/>
            <w:bottom w:val="none" w:sz="0" w:space="0" w:color="auto"/>
            <w:right w:val="none" w:sz="0" w:space="0" w:color="auto"/>
          </w:divBdr>
        </w:div>
        <w:div w:id="917518718">
          <w:marLeft w:val="0"/>
          <w:marRight w:val="0"/>
          <w:marTop w:val="0"/>
          <w:marBottom w:val="0"/>
          <w:divBdr>
            <w:top w:val="none" w:sz="0" w:space="0" w:color="auto"/>
            <w:left w:val="none" w:sz="0" w:space="0" w:color="auto"/>
            <w:bottom w:val="none" w:sz="0" w:space="0" w:color="auto"/>
            <w:right w:val="none" w:sz="0" w:space="0" w:color="auto"/>
          </w:divBdr>
        </w:div>
        <w:div w:id="932664168">
          <w:marLeft w:val="0"/>
          <w:marRight w:val="0"/>
          <w:marTop w:val="0"/>
          <w:marBottom w:val="0"/>
          <w:divBdr>
            <w:top w:val="none" w:sz="0" w:space="0" w:color="auto"/>
            <w:left w:val="none" w:sz="0" w:space="0" w:color="auto"/>
            <w:bottom w:val="none" w:sz="0" w:space="0" w:color="auto"/>
            <w:right w:val="none" w:sz="0" w:space="0" w:color="auto"/>
          </w:divBdr>
        </w:div>
        <w:div w:id="1258558838">
          <w:marLeft w:val="0"/>
          <w:marRight w:val="0"/>
          <w:marTop w:val="0"/>
          <w:marBottom w:val="0"/>
          <w:divBdr>
            <w:top w:val="none" w:sz="0" w:space="0" w:color="auto"/>
            <w:left w:val="none" w:sz="0" w:space="0" w:color="auto"/>
            <w:bottom w:val="none" w:sz="0" w:space="0" w:color="auto"/>
            <w:right w:val="none" w:sz="0" w:space="0" w:color="auto"/>
          </w:divBdr>
        </w:div>
        <w:div w:id="1514416362">
          <w:marLeft w:val="0"/>
          <w:marRight w:val="0"/>
          <w:marTop w:val="0"/>
          <w:marBottom w:val="0"/>
          <w:divBdr>
            <w:top w:val="none" w:sz="0" w:space="0" w:color="auto"/>
            <w:left w:val="none" w:sz="0" w:space="0" w:color="auto"/>
            <w:bottom w:val="none" w:sz="0" w:space="0" w:color="auto"/>
            <w:right w:val="none" w:sz="0" w:space="0" w:color="auto"/>
          </w:divBdr>
        </w:div>
        <w:div w:id="1529758531">
          <w:marLeft w:val="0"/>
          <w:marRight w:val="0"/>
          <w:marTop w:val="0"/>
          <w:marBottom w:val="0"/>
          <w:divBdr>
            <w:top w:val="none" w:sz="0" w:space="0" w:color="auto"/>
            <w:left w:val="none" w:sz="0" w:space="0" w:color="auto"/>
            <w:bottom w:val="none" w:sz="0" w:space="0" w:color="auto"/>
            <w:right w:val="none" w:sz="0" w:space="0" w:color="auto"/>
          </w:divBdr>
        </w:div>
        <w:div w:id="1641425428">
          <w:marLeft w:val="0"/>
          <w:marRight w:val="0"/>
          <w:marTop w:val="0"/>
          <w:marBottom w:val="0"/>
          <w:divBdr>
            <w:top w:val="none" w:sz="0" w:space="0" w:color="auto"/>
            <w:left w:val="none" w:sz="0" w:space="0" w:color="auto"/>
            <w:bottom w:val="none" w:sz="0" w:space="0" w:color="auto"/>
            <w:right w:val="none" w:sz="0" w:space="0" w:color="auto"/>
          </w:divBdr>
        </w:div>
        <w:div w:id="1788305632">
          <w:marLeft w:val="0"/>
          <w:marRight w:val="0"/>
          <w:marTop w:val="0"/>
          <w:marBottom w:val="0"/>
          <w:divBdr>
            <w:top w:val="none" w:sz="0" w:space="0" w:color="auto"/>
            <w:left w:val="none" w:sz="0" w:space="0" w:color="auto"/>
            <w:bottom w:val="none" w:sz="0" w:space="0" w:color="auto"/>
            <w:right w:val="none" w:sz="0" w:space="0" w:color="auto"/>
          </w:divBdr>
        </w:div>
      </w:divsChild>
    </w:div>
    <w:div w:id="466628656">
      <w:bodyDiv w:val="1"/>
      <w:marLeft w:val="0"/>
      <w:marRight w:val="0"/>
      <w:marTop w:val="0"/>
      <w:marBottom w:val="0"/>
      <w:divBdr>
        <w:top w:val="none" w:sz="0" w:space="0" w:color="auto"/>
        <w:left w:val="none" w:sz="0" w:space="0" w:color="auto"/>
        <w:bottom w:val="none" w:sz="0" w:space="0" w:color="auto"/>
        <w:right w:val="none" w:sz="0" w:space="0" w:color="auto"/>
      </w:divBdr>
    </w:div>
    <w:div w:id="523591194">
      <w:bodyDiv w:val="1"/>
      <w:marLeft w:val="0"/>
      <w:marRight w:val="0"/>
      <w:marTop w:val="0"/>
      <w:marBottom w:val="0"/>
      <w:divBdr>
        <w:top w:val="none" w:sz="0" w:space="0" w:color="auto"/>
        <w:left w:val="none" w:sz="0" w:space="0" w:color="auto"/>
        <w:bottom w:val="none" w:sz="0" w:space="0" w:color="auto"/>
        <w:right w:val="none" w:sz="0" w:space="0" w:color="auto"/>
      </w:divBdr>
    </w:div>
    <w:div w:id="1012413599">
      <w:bodyDiv w:val="1"/>
      <w:marLeft w:val="0"/>
      <w:marRight w:val="0"/>
      <w:marTop w:val="0"/>
      <w:marBottom w:val="0"/>
      <w:divBdr>
        <w:top w:val="none" w:sz="0" w:space="0" w:color="auto"/>
        <w:left w:val="none" w:sz="0" w:space="0" w:color="auto"/>
        <w:bottom w:val="none" w:sz="0" w:space="0" w:color="auto"/>
        <w:right w:val="none" w:sz="0" w:space="0" w:color="auto"/>
      </w:divBdr>
      <w:divsChild>
        <w:div w:id="96147069">
          <w:marLeft w:val="0"/>
          <w:marRight w:val="0"/>
          <w:marTop w:val="0"/>
          <w:marBottom w:val="0"/>
          <w:divBdr>
            <w:top w:val="none" w:sz="0" w:space="0" w:color="auto"/>
            <w:left w:val="none" w:sz="0" w:space="0" w:color="auto"/>
            <w:bottom w:val="none" w:sz="0" w:space="0" w:color="auto"/>
            <w:right w:val="none" w:sz="0" w:space="0" w:color="auto"/>
          </w:divBdr>
        </w:div>
        <w:div w:id="187259343">
          <w:marLeft w:val="0"/>
          <w:marRight w:val="0"/>
          <w:marTop w:val="0"/>
          <w:marBottom w:val="0"/>
          <w:divBdr>
            <w:top w:val="none" w:sz="0" w:space="0" w:color="auto"/>
            <w:left w:val="none" w:sz="0" w:space="0" w:color="auto"/>
            <w:bottom w:val="none" w:sz="0" w:space="0" w:color="auto"/>
            <w:right w:val="none" w:sz="0" w:space="0" w:color="auto"/>
          </w:divBdr>
        </w:div>
        <w:div w:id="311326969">
          <w:marLeft w:val="0"/>
          <w:marRight w:val="0"/>
          <w:marTop w:val="0"/>
          <w:marBottom w:val="0"/>
          <w:divBdr>
            <w:top w:val="none" w:sz="0" w:space="0" w:color="auto"/>
            <w:left w:val="none" w:sz="0" w:space="0" w:color="auto"/>
            <w:bottom w:val="none" w:sz="0" w:space="0" w:color="auto"/>
            <w:right w:val="none" w:sz="0" w:space="0" w:color="auto"/>
          </w:divBdr>
        </w:div>
        <w:div w:id="347678266">
          <w:marLeft w:val="0"/>
          <w:marRight w:val="0"/>
          <w:marTop w:val="0"/>
          <w:marBottom w:val="0"/>
          <w:divBdr>
            <w:top w:val="none" w:sz="0" w:space="0" w:color="auto"/>
            <w:left w:val="none" w:sz="0" w:space="0" w:color="auto"/>
            <w:bottom w:val="none" w:sz="0" w:space="0" w:color="auto"/>
            <w:right w:val="none" w:sz="0" w:space="0" w:color="auto"/>
          </w:divBdr>
        </w:div>
        <w:div w:id="407463557">
          <w:marLeft w:val="0"/>
          <w:marRight w:val="0"/>
          <w:marTop w:val="0"/>
          <w:marBottom w:val="0"/>
          <w:divBdr>
            <w:top w:val="none" w:sz="0" w:space="0" w:color="auto"/>
            <w:left w:val="none" w:sz="0" w:space="0" w:color="auto"/>
            <w:bottom w:val="none" w:sz="0" w:space="0" w:color="auto"/>
            <w:right w:val="none" w:sz="0" w:space="0" w:color="auto"/>
          </w:divBdr>
        </w:div>
        <w:div w:id="879976254">
          <w:marLeft w:val="0"/>
          <w:marRight w:val="0"/>
          <w:marTop w:val="0"/>
          <w:marBottom w:val="0"/>
          <w:divBdr>
            <w:top w:val="none" w:sz="0" w:space="0" w:color="auto"/>
            <w:left w:val="none" w:sz="0" w:space="0" w:color="auto"/>
            <w:bottom w:val="none" w:sz="0" w:space="0" w:color="auto"/>
            <w:right w:val="none" w:sz="0" w:space="0" w:color="auto"/>
          </w:divBdr>
        </w:div>
        <w:div w:id="1387606066">
          <w:marLeft w:val="0"/>
          <w:marRight w:val="0"/>
          <w:marTop w:val="0"/>
          <w:marBottom w:val="0"/>
          <w:divBdr>
            <w:top w:val="none" w:sz="0" w:space="0" w:color="auto"/>
            <w:left w:val="none" w:sz="0" w:space="0" w:color="auto"/>
            <w:bottom w:val="none" w:sz="0" w:space="0" w:color="auto"/>
            <w:right w:val="none" w:sz="0" w:space="0" w:color="auto"/>
          </w:divBdr>
        </w:div>
        <w:div w:id="1876309697">
          <w:marLeft w:val="0"/>
          <w:marRight w:val="0"/>
          <w:marTop w:val="0"/>
          <w:marBottom w:val="0"/>
          <w:divBdr>
            <w:top w:val="none" w:sz="0" w:space="0" w:color="auto"/>
            <w:left w:val="none" w:sz="0" w:space="0" w:color="auto"/>
            <w:bottom w:val="none" w:sz="0" w:space="0" w:color="auto"/>
            <w:right w:val="none" w:sz="0" w:space="0" w:color="auto"/>
          </w:divBdr>
        </w:div>
        <w:div w:id="1898857479">
          <w:marLeft w:val="0"/>
          <w:marRight w:val="0"/>
          <w:marTop w:val="0"/>
          <w:marBottom w:val="0"/>
          <w:divBdr>
            <w:top w:val="none" w:sz="0" w:space="0" w:color="auto"/>
            <w:left w:val="none" w:sz="0" w:space="0" w:color="auto"/>
            <w:bottom w:val="none" w:sz="0" w:space="0" w:color="auto"/>
            <w:right w:val="none" w:sz="0" w:space="0" w:color="auto"/>
          </w:divBdr>
          <w:divsChild>
            <w:div w:id="833256937">
              <w:marLeft w:val="0"/>
              <w:marRight w:val="0"/>
              <w:marTop w:val="0"/>
              <w:marBottom w:val="0"/>
              <w:divBdr>
                <w:top w:val="none" w:sz="0" w:space="0" w:color="auto"/>
                <w:left w:val="none" w:sz="0" w:space="0" w:color="auto"/>
                <w:bottom w:val="none" w:sz="0" w:space="0" w:color="auto"/>
                <w:right w:val="none" w:sz="0" w:space="0" w:color="auto"/>
              </w:divBdr>
              <w:divsChild>
                <w:div w:id="382099437">
                  <w:marLeft w:val="0"/>
                  <w:marRight w:val="0"/>
                  <w:marTop w:val="0"/>
                  <w:marBottom w:val="0"/>
                  <w:divBdr>
                    <w:top w:val="none" w:sz="0" w:space="0" w:color="auto"/>
                    <w:left w:val="none" w:sz="0" w:space="0" w:color="auto"/>
                    <w:bottom w:val="none" w:sz="0" w:space="0" w:color="auto"/>
                    <w:right w:val="none" w:sz="0" w:space="0" w:color="auto"/>
                  </w:divBdr>
                </w:div>
                <w:div w:id="397675368">
                  <w:marLeft w:val="0"/>
                  <w:marRight w:val="0"/>
                  <w:marTop w:val="0"/>
                  <w:marBottom w:val="0"/>
                  <w:divBdr>
                    <w:top w:val="none" w:sz="0" w:space="0" w:color="auto"/>
                    <w:left w:val="none" w:sz="0" w:space="0" w:color="auto"/>
                    <w:bottom w:val="none" w:sz="0" w:space="0" w:color="auto"/>
                    <w:right w:val="none" w:sz="0" w:space="0" w:color="auto"/>
                  </w:divBdr>
                </w:div>
                <w:div w:id="406146155">
                  <w:marLeft w:val="0"/>
                  <w:marRight w:val="0"/>
                  <w:marTop w:val="0"/>
                  <w:marBottom w:val="0"/>
                  <w:divBdr>
                    <w:top w:val="none" w:sz="0" w:space="0" w:color="auto"/>
                    <w:left w:val="none" w:sz="0" w:space="0" w:color="auto"/>
                    <w:bottom w:val="none" w:sz="0" w:space="0" w:color="auto"/>
                    <w:right w:val="none" w:sz="0" w:space="0" w:color="auto"/>
                  </w:divBdr>
                </w:div>
                <w:div w:id="467474444">
                  <w:marLeft w:val="0"/>
                  <w:marRight w:val="0"/>
                  <w:marTop w:val="0"/>
                  <w:marBottom w:val="0"/>
                  <w:divBdr>
                    <w:top w:val="none" w:sz="0" w:space="0" w:color="auto"/>
                    <w:left w:val="none" w:sz="0" w:space="0" w:color="auto"/>
                    <w:bottom w:val="none" w:sz="0" w:space="0" w:color="auto"/>
                    <w:right w:val="none" w:sz="0" w:space="0" w:color="auto"/>
                  </w:divBdr>
                </w:div>
                <w:div w:id="532697097">
                  <w:marLeft w:val="0"/>
                  <w:marRight w:val="0"/>
                  <w:marTop w:val="0"/>
                  <w:marBottom w:val="0"/>
                  <w:divBdr>
                    <w:top w:val="none" w:sz="0" w:space="0" w:color="auto"/>
                    <w:left w:val="none" w:sz="0" w:space="0" w:color="auto"/>
                    <w:bottom w:val="none" w:sz="0" w:space="0" w:color="auto"/>
                    <w:right w:val="none" w:sz="0" w:space="0" w:color="auto"/>
                  </w:divBdr>
                </w:div>
                <w:div w:id="574978165">
                  <w:marLeft w:val="0"/>
                  <w:marRight w:val="0"/>
                  <w:marTop w:val="0"/>
                  <w:marBottom w:val="0"/>
                  <w:divBdr>
                    <w:top w:val="none" w:sz="0" w:space="0" w:color="auto"/>
                    <w:left w:val="none" w:sz="0" w:space="0" w:color="auto"/>
                    <w:bottom w:val="none" w:sz="0" w:space="0" w:color="auto"/>
                    <w:right w:val="none" w:sz="0" w:space="0" w:color="auto"/>
                  </w:divBdr>
                </w:div>
                <w:div w:id="633028286">
                  <w:marLeft w:val="0"/>
                  <w:marRight w:val="0"/>
                  <w:marTop w:val="0"/>
                  <w:marBottom w:val="0"/>
                  <w:divBdr>
                    <w:top w:val="none" w:sz="0" w:space="0" w:color="auto"/>
                    <w:left w:val="none" w:sz="0" w:space="0" w:color="auto"/>
                    <w:bottom w:val="none" w:sz="0" w:space="0" w:color="auto"/>
                    <w:right w:val="none" w:sz="0" w:space="0" w:color="auto"/>
                  </w:divBdr>
                </w:div>
                <w:div w:id="671907833">
                  <w:marLeft w:val="0"/>
                  <w:marRight w:val="0"/>
                  <w:marTop w:val="0"/>
                  <w:marBottom w:val="0"/>
                  <w:divBdr>
                    <w:top w:val="none" w:sz="0" w:space="0" w:color="auto"/>
                    <w:left w:val="none" w:sz="0" w:space="0" w:color="auto"/>
                    <w:bottom w:val="none" w:sz="0" w:space="0" w:color="auto"/>
                    <w:right w:val="none" w:sz="0" w:space="0" w:color="auto"/>
                  </w:divBdr>
                </w:div>
                <w:div w:id="994917493">
                  <w:marLeft w:val="0"/>
                  <w:marRight w:val="0"/>
                  <w:marTop w:val="0"/>
                  <w:marBottom w:val="0"/>
                  <w:divBdr>
                    <w:top w:val="none" w:sz="0" w:space="0" w:color="auto"/>
                    <w:left w:val="none" w:sz="0" w:space="0" w:color="auto"/>
                    <w:bottom w:val="none" w:sz="0" w:space="0" w:color="auto"/>
                    <w:right w:val="none" w:sz="0" w:space="0" w:color="auto"/>
                  </w:divBdr>
                </w:div>
                <w:div w:id="1189105772">
                  <w:marLeft w:val="0"/>
                  <w:marRight w:val="0"/>
                  <w:marTop w:val="0"/>
                  <w:marBottom w:val="0"/>
                  <w:divBdr>
                    <w:top w:val="none" w:sz="0" w:space="0" w:color="auto"/>
                    <w:left w:val="none" w:sz="0" w:space="0" w:color="auto"/>
                    <w:bottom w:val="none" w:sz="0" w:space="0" w:color="auto"/>
                    <w:right w:val="none" w:sz="0" w:space="0" w:color="auto"/>
                  </w:divBdr>
                </w:div>
                <w:div w:id="1356225137">
                  <w:marLeft w:val="0"/>
                  <w:marRight w:val="0"/>
                  <w:marTop w:val="0"/>
                  <w:marBottom w:val="0"/>
                  <w:divBdr>
                    <w:top w:val="none" w:sz="0" w:space="0" w:color="auto"/>
                    <w:left w:val="none" w:sz="0" w:space="0" w:color="auto"/>
                    <w:bottom w:val="none" w:sz="0" w:space="0" w:color="auto"/>
                    <w:right w:val="none" w:sz="0" w:space="0" w:color="auto"/>
                  </w:divBdr>
                </w:div>
                <w:div w:id="1461340734">
                  <w:marLeft w:val="0"/>
                  <w:marRight w:val="0"/>
                  <w:marTop w:val="0"/>
                  <w:marBottom w:val="0"/>
                  <w:divBdr>
                    <w:top w:val="none" w:sz="0" w:space="0" w:color="auto"/>
                    <w:left w:val="none" w:sz="0" w:space="0" w:color="auto"/>
                    <w:bottom w:val="none" w:sz="0" w:space="0" w:color="auto"/>
                    <w:right w:val="none" w:sz="0" w:space="0" w:color="auto"/>
                  </w:divBdr>
                </w:div>
                <w:div w:id="1537113581">
                  <w:marLeft w:val="0"/>
                  <w:marRight w:val="0"/>
                  <w:marTop w:val="0"/>
                  <w:marBottom w:val="0"/>
                  <w:divBdr>
                    <w:top w:val="none" w:sz="0" w:space="0" w:color="auto"/>
                    <w:left w:val="none" w:sz="0" w:space="0" w:color="auto"/>
                    <w:bottom w:val="none" w:sz="0" w:space="0" w:color="auto"/>
                    <w:right w:val="none" w:sz="0" w:space="0" w:color="auto"/>
                  </w:divBdr>
                </w:div>
                <w:div w:id="1603612500">
                  <w:marLeft w:val="0"/>
                  <w:marRight w:val="0"/>
                  <w:marTop w:val="0"/>
                  <w:marBottom w:val="0"/>
                  <w:divBdr>
                    <w:top w:val="none" w:sz="0" w:space="0" w:color="auto"/>
                    <w:left w:val="none" w:sz="0" w:space="0" w:color="auto"/>
                    <w:bottom w:val="none" w:sz="0" w:space="0" w:color="auto"/>
                    <w:right w:val="none" w:sz="0" w:space="0" w:color="auto"/>
                  </w:divBdr>
                </w:div>
                <w:div w:id="1629315645">
                  <w:marLeft w:val="0"/>
                  <w:marRight w:val="0"/>
                  <w:marTop w:val="0"/>
                  <w:marBottom w:val="0"/>
                  <w:divBdr>
                    <w:top w:val="none" w:sz="0" w:space="0" w:color="auto"/>
                    <w:left w:val="none" w:sz="0" w:space="0" w:color="auto"/>
                    <w:bottom w:val="none" w:sz="0" w:space="0" w:color="auto"/>
                    <w:right w:val="none" w:sz="0" w:space="0" w:color="auto"/>
                  </w:divBdr>
                </w:div>
                <w:div w:id="1695840384">
                  <w:marLeft w:val="0"/>
                  <w:marRight w:val="0"/>
                  <w:marTop w:val="0"/>
                  <w:marBottom w:val="0"/>
                  <w:divBdr>
                    <w:top w:val="none" w:sz="0" w:space="0" w:color="auto"/>
                    <w:left w:val="none" w:sz="0" w:space="0" w:color="auto"/>
                    <w:bottom w:val="none" w:sz="0" w:space="0" w:color="auto"/>
                    <w:right w:val="none" w:sz="0" w:space="0" w:color="auto"/>
                  </w:divBdr>
                </w:div>
                <w:div w:id="1788506511">
                  <w:marLeft w:val="0"/>
                  <w:marRight w:val="0"/>
                  <w:marTop w:val="0"/>
                  <w:marBottom w:val="0"/>
                  <w:divBdr>
                    <w:top w:val="none" w:sz="0" w:space="0" w:color="auto"/>
                    <w:left w:val="none" w:sz="0" w:space="0" w:color="auto"/>
                    <w:bottom w:val="none" w:sz="0" w:space="0" w:color="auto"/>
                    <w:right w:val="none" w:sz="0" w:space="0" w:color="auto"/>
                  </w:divBdr>
                </w:div>
                <w:div w:id="1792287318">
                  <w:marLeft w:val="0"/>
                  <w:marRight w:val="0"/>
                  <w:marTop w:val="0"/>
                  <w:marBottom w:val="0"/>
                  <w:divBdr>
                    <w:top w:val="none" w:sz="0" w:space="0" w:color="auto"/>
                    <w:left w:val="none" w:sz="0" w:space="0" w:color="auto"/>
                    <w:bottom w:val="none" w:sz="0" w:space="0" w:color="auto"/>
                    <w:right w:val="none" w:sz="0" w:space="0" w:color="auto"/>
                  </w:divBdr>
                </w:div>
                <w:div w:id="1860192488">
                  <w:marLeft w:val="0"/>
                  <w:marRight w:val="0"/>
                  <w:marTop w:val="0"/>
                  <w:marBottom w:val="0"/>
                  <w:divBdr>
                    <w:top w:val="none" w:sz="0" w:space="0" w:color="auto"/>
                    <w:left w:val="none" w:sz="0" w:space="0" w:color="auto"/>
                    <w:bottom w:val="none" w:sz="0" w:space="0" w:color="auto"/>
                    <w:right w:val="none" w:sz="0" w:space="0" w:color="auto"/>
                  </w:divBdr>
                </w:div>
                <w:div w:id="1952198885">
                  <w:marLeft w:val="0"/>
                  <w:marRight w:val="0"/>
                  <w:marTop w:val="0"/>
                  <w:marBottom w:val="0"/>
                  <w:divBdr>
                    <w:top w:val="none" w:sz="0" w:space="0" w:color="auto"/>
                    <w:left w:val="none" w:sz="0" w:space="0" w:color="auto"/>
                    <w:bottom w:val="none" w:sz="0" w:space="0" w:color="auto"/>
                    <w:right w:val="none" w:sz="0" w:space="0" w:color="auto"/>
                  </w:divBdr>
                </w:div>
                <w:div w:id="19796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23629">
      <w:bodyDiv w:val="1"/>
      <w:marLeft w:val="0"/>
      <w:marRight w:val="0"/>
      <w:marTop w:val="0"/>
      <w:marBottom w:val="0"/>
      <w:divBdr>
        <w:top w:val="none" w:sz="0" w:space="0" w:color="auto"/>
        <w:left w:val="none" w:sz="0" w:space="0" w:color="auto"/>
        <w:bottom w:val="none" w:sz="0" w:space="0" w:color="auto"/>
        <w:right w:val="none" w:sz="0" w:space="0" w:color="auto"/>
      </w:divBdr>
    </w:div>
    <w:div w:id="1971588731">
      <w:bodyDiv w:val="1"/>
      <w:marLeft w:val="0"/>
      <w:marRight w:val="0"/>
      <w:marTop w:val="0"/>
      <w:marBottom w:val="0"/>
      <w:divBdr>
        <w:top w:val="none" w:sz="0" w:space="0" w:color="auto"/>
        <w:left w:val="none" w:sz="0" w:space="0" w:color="auto"/>
        <w:bottom w:val="none" w:sz="0" w:space="0" w:color="auto"/>
        <w:right w:val="none" w:sz="0" w:space="0" w:color="auto"/>
      </w:divBdr>
    </w:div>
    <w:div w:id="20847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ff8c1143e4c024f8f3e789d5a108b8f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92373d62fb12eb7575940f02d9b55ac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C0F8AA76-F841-4E77-8472-F3C399F4EE22}">
  <ds:schemaRefs>
    <ds:schemaRef ds:uri="http://schemas.microsoft.com/sharepoint/v3/contenttype/forms"/>
  </ds:schemaRefs>
</ds:datastoreItem>
</file>

<file path=customXml/itemProps2.xml><?xml version="1.0" encoding="utf-8"?>
<ds:datastoreItem xmlns:ds="http://schemas.openxmlformats.org/officeDocument/2006/customXml" ds:itemID="{0AF33073-E3AE-4265-B6DB-EA0C76DE4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12554-FBA8-4842-AE6C-6B45C220749A}">
  <ds:schemaRefs>
    <ds:schemaRef ds:uri="http://schemas.openxmlformats.org/officeDocument/2006/bibliography"/>
  </ds:schemaRefs>
</ds:datastoreItem>
</file>

<file path=customXml/itemProps4.xml><?xml version="1.0" encoding="utf-8"?>
<ds:datastoreItem xmlns:ds="http://schemas.openxmlformats.org/officeDocument/2006/customXml" ds:itemID="{69CA4B24-6EC1-461C-93A1-33CA3549AA54}">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6501eca1-87bf-404d-9090-4f3d6ac13224}" enabled="1" method="Standard" siteId="{95579480-b619-4d86-9f0d-74f0cdef4bfb}" removed="0"/>
</clbl:labelList>
</file>

<file path=docProps/app.xml><?xml version="1.0" encoding="utf-8"?>
<Properties xmlns="http://schemas.openxmlformats.org/officeDocument/2006/extended-properties" xmlns:vt="http://schemas.openxmlformats.org/officeDocument/2006/docPropsVTypes">
  <Template>Normal.dotm</Template>
  <TotalTime>167</TotalTime>
  <Pages>1</Pages>
  <Words>296</Words>
  <Characters>1632</Characters>
  <Application>Microsoft Office Word</Application>
  <DocSecurity>0</DocSecurity>
  <Lines>13</Lines>
  <Paragraphs>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ECE/TRANS/WP.29/GRVA/2025/39</vt:lpstr>
      <vt:lpstr/>
      <vt:lpstr>ECE/TRANS/WP.29/2009/...</vt:lpstr>
    </vt:vector>
  </TitlesOfParts>
  <Company>CSD</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2511234</dc:subject>
  <dc:creator>DE SOUSA FERNANDES Rafaël</dc:creator>
  <cp:keywords/>
  <dc:description/>
  <cp:lastModifiedBy>Francois Guichard</cp:lastModifiedBy>
  <cp:revision>15</cp:revision>
  <cp:lastPrinted>2012-07-18T08:50:00Z</cp:lastPrinted>
  <dcterms:created xsi:type="dcterms:W3CDTF">2025-09-11T22:28:00Z</dcterms:created>
  <dcterms:modified xsi:type="dcterms:W3CDTF">2025-09-18T20:05:00Z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2457016,7dca6ca2,43f2aa83</vt:lpwstr>
  </property>
  <property fmtid="{D5CDD505-2E9C-101B-9397-08002B2CF9AE}" pid="3" name="ClassificationContentMarkingFooterFontProps">
    <vt:lpwstr>#d76600,10,Arial</vt:lpwstr>
  </property>
  <property fmtid="{D5CDD505-2E9C-101B-9397-08002B2CF9AE}" pid="4" name="ClassificationContentMarkingFooterText">
    <vt:lpwstr>Confidential Document</vt:lpwstr>
  </property>
  <property fmtid="{D5CDD505-2E9C-101B-9397-08002B2CF9AE}" pid="5" name="ContentTypeId">
    <vt:lpwstr>0x0101003B8422D08C252547BB1CFA7F78E2CB83</vt:lpwstr>
  </property>
  <property fmtid="{D5CDD505-2E9C-101B-9397-08002B2CF9AE}" pid="6" name="MediaServiceImageTags">
    <vt:lpwstr/>
  </property>
  <property fmtid="{D5CDD505-2E9C-101B-9397-08002B2CF9AE}" pid="7" name="gba66df640194346a5267c50f24d4797">
    <vt:lpwstr/>
  </property>
  <property fmtid="{D5CDD505-2E9C-101B-9397-08002B2CF9AE}" pid="8" name="Office_x0020_of_x0020_Origin">
    <vt:lpwstr/>
  </property>
  <property fmtid="{D5CDD505-2E9C-101B-9397-08002B2CF9AE}" pid="9" name="Office of Origin">
    <vt:lpwstr/>
  </property>
</Properties>
</file>