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1C723B1A" w:rsidR="00E03A64" w:rsidRPr="003D6D22" w:rsidRDefault="00E03A64" w:rsidP="00E03A64">
      <w:pPr>
        <w:keepNext/>
        <w:keepLines/>
        <w:tabs>
          <w:tab w:val="right" w:pos="851"/>
        </w:tabs>
        <w:spacing w:before="360" w:after="240" w:line="300" w:lineRule="exact"/>
        <w:ind w:left="1134" w:right="1134" w:hanging="1134"/>
        <w:rPr>
          <w:b/>
          <w:sz w:val="24"/>
          <w:szCs w:val="24"/>
          <w:lang w:val="en-GB"/>
        </w:rPr>
      </w:pPr>
      <w:r w:rsidRPr="003D6D22">
        <w:rPr>
          <w:b/>
          <w:sz w:val="28"/>
          <w:lang w:val="en-GB"/>
        </w:rPr>
        <w:tab/>
      </w:r>
      <w:r w:rsidRPr="003D6D22">
        <w:rPr>
          <w:b/>
          <w:sz w:val="28"/>
          <w:lang w:val="en-GB"/>
        </w:rPr>
        <w:tab/>
      </w:r>
      <w:r w:rsidR="00630E3C" w:rsidRPr="00630E3C">
        <w:rPr>
          <w:b/>
          <w:sz w:val="28"/>
          <w:lang w:val="en-GB"/>
        </w:rPr>
        <w:t>Full text of paragraph</w:t>
      </w:r>
      <w:r w:rsidR="00C65A26">
        <w:rPr>
          <w:b/>
          <w:sz w:val="28"/>
          <w:lang w:val="en-GB"/>
        </w:rPr>
        <w:t>s</w:t>
      </w:r>
      <w:r w:rsidR="00630E3C" w:rsidRPr="00630E3C">
        <w:rPr>
          <w:b/>
          <w:sz w:val="28"/>
          <w:lang w:val="en-GB"/>
        </w:rPr>
        <w:t xml:space="preserve"> reported in document</w:t>
      </w:r>
      <w:r w:rsidR="00630E3C">
        <w:rPr>
          <w:b/>
          <w:sz w:val="28"/>
          <w:lang w:val="en-GB"/>
        </w:rPr>
        <w:t xml:space="preserve"> GRBP</w:t>
      </w:r>
      <w:r w:rsidR="00630E3C" w:rsidRPr="00630E3C">
        <w:rPr>
          <w:b/>
          <w:sz w:val="28"/>
          <w:lang w:val="en-GB"/>
        </w:rPr>
        <w:t>-8</w:t>
      </w:r>
      <w:r w:rsidR="00630E3C">
        <w:rPr>
          <w:b/>
          <w:sz w:val="28"/>
          <w:lang w:val="en-GB"/>
        </w:rPr>
        <w:t>3-</w:t>
      </w:r>
      <w:r w:rsidR="00FF6A2D" w:rsidRPr="004B5293">
        <w:rPr>
          <w:b/>
          <w:color w:val="0070C0"/>
          <w:sz w:val="28"/>
          <w:lang w:val="en-GB"/>
        </w:rPr>
        <w:t>13</w:t>
      </w:r>
      <w:r w:rsidR="00630E3C">
        <w:rPr>
          <w:b/>
          <w:sz w:val="28"/>
          <w:lang w:val="en-GB"/>
        </w:rPr>
        <w:t xml:space="preserve"> replacing document GRBP/2026/9</w:t>
      </w:r>
      <w:r w:rsidR="003506F4">
        <w:rPr>
          <w:b/>
          <w:sz w:val="28"/>
          <w:lang w:val="en-GB"/>
        </w:rPr>
        <w:t xml:space="preserve"> (</w:t>
      </w:r>
      <w:r w:rsidR="00A25A2C" w:rsidRPr="00A25A2C">
        <w:rPr>
          <w:b/>
          <w:sz w:val="28"/>
          <w:lang w:val="en-GB"/>
        </w:rPr>
        <w:t>Proposal for Supplement 2 to the 01 series of amendments to UN Regulation No. 108</w:t>
      </w:r>
      <w:r w:rsidR="003506F4">
        <w:rPr>
          <w:b/>
          <w:sz w:val="28"/>
          <w:lang w:val="en-GB"/>
        </w:rPr>
        <w:t>)</w:t>
      </w:r>
    </w:p>
    <w:p w14:paraId="53A683F3" w14:textId="7EC943F1" w:rsidR="00240D36" w:rsidRPr="00A25A2C" w:rsidRDefault="00E03A64" w:rsidP="007A0A56">
      <w:pPr>
        <w:keepNext/>
        <w:keepLines/>
        <w:tabs>
          <w:tab w:val="right" w:pos="851"/>
        </w:tabs>
        <w:spacing w:before="360" w:after="240" w:line="300" w:lineRule="exact"/>
        <w:ind w:left="1134" w:right="1134" w:hanging="1134"/>
        <w:rPr>
          <w:lang w:val="en-GB"/>
        </w:rPr>
      </w:pPr>
      <w:r w:rsidRPr="003D6D22">
        <w:rPr>
          <w:b/>
          <w:sz w:val="24"/>
          <w:lang w:val="en-GB"/>
        </w:rPr>
        <w:tab/>
      </w:r>
      <w:r w:rsidRPr="003D6D22">
        <w:rPr>
          <w:b/>
          <w:sz w:val="24"/>
          <w:lang w:val="en-GB"/>
        </w:rPr>
        <w:tab/>
      </w:r>
      <w:r w:rsidR="003506F4" w:rsidRPr="00EB0658">
        <w:rPr>
          <w:lang w:val="en-GB"/>
        </w:rPr>
        <w:t>The changes compared to document GRBP</w:t>
      </w:r>
      <w:r w:rsidR="003506F4">
        <w:rPr>
          <w:lang w:val="en-GB"/>
        </w:rPr>
        <w:t>/202</w:t>
      </w:r>
      <w:r w:rsidR="00A25A2C">
        <w:rPr>
          <w:lang w:val="en-GB"/>
        </w:rPr>
        <w:t>6</w:t>
      </w:r>
      <w:r w:rsidR="003506F4">
        <w:rPr>
          <w:lang w:val="en-GB"/>
        </w:rPr>
        <w:t>/</w:t>
      </w:r>
      <w:r w:rsidR="00A25A2C">
        <w:rPr>
          <w:lang w:val="en-GB"/>
        </w:rPr>
        <w:t>9</w:t>
      </w:r>
      <w:r w:rsidR="003506F4" w:rsidRPr="00EB0658">
        <w:rPr>
          <w:lang w:val="en-GB"/>
        </w:rPr>
        <w:t xml:space="preserve"> are marked in </w:t>
      </w:r>
      <w:r w:rsidR="003506F4" w:rsidRPr="00CF336F">
        <w:rPr>
          <w:b/>
          <w:bCs/>
          <w:color w:val="C00000"/>
          <w:lang w:val="en-GB"/>
        </w:rPr>
        <w:t xml:space="preserve">bold </w:t>
      </w:r>
      <w:r w:rsidR="003506F4" w:rsidRPr="00EB0658">
        <w:rPr>
          <w:lang w:val="en-GB"/>
        </w:rPr>
        <w:t xml:space="preserve">for added text and </w:t>
      </w:r>
      <w:r w:rsidR="003506F4" w:rsidRPr="00CF336F">
        <w:rPr>
          <w:color w:val="C00000"/>
          <w:lang w:val="en-GB"/>
        </w:rPr>
        <w:t xml:space="preserve">strike through </w:t>
      </w:r>
      <w:r w:rsidR="003506F4" w:rsidRPr="00EB0658">
        <w:rPr>
          <w:lang w:val="en-GB"/>
        </w:rPr>
        <w:t>for deleted text, all in red</w:t>
      </w:r>
      <w:r w:rsidR="001D6EF0">
        <w:rPr>
          <w:lang w:val="en-GB"/>
        </w:rPr>
        <w:t xml:space="preserve"> </w:t>
      </w:r>
      <w:r w:rsidR="001D6EF0" w:rsidRPr="001D6EF0">
        <w:rPr>
          <w:color w:val="0070C0"/>
          <w:lang w:val="en-GB"/>
        </w:rPr>
        <w:t>(or blue, Rev. 1)</w:t>
      </w:r>
      <w:r w:rsidR="003506F4" w:rsidRPr="00EB0658">
        <w:rPr>
          <w:lang w:val="en-GB"/>
        </w:rPr>
        <w:t xml:space="preserve"> font.</w:t>
      </w:r>
    </w:p>
    <w:p w14:paraId="40FE020D" w14:textId="77777777" w:rsidR="00CC49B9" w:rsidRPr="007A0FD3" w:rsidRDefault="00E5260A" w:rsidP="007A0A56">
      <w:pPr>
        <w:keepNext/>
        <w:keepLines/>
        <w:tabs>
          <w:tab w:val="right" w:pos="851"/>
        </w:tabs>
        <w:spacing w:before="240" w:after="240" w:line="300" w:lineRule="exact"/>
        <w:ind w:left="360" w:right="1138"/>
        <w:rPr>
          <w:b/>
          <w:bCs/>
          <w:sz w:val="40"/>
          <w:szCs w:val="28"/>
          <w:lang w:val="en-GB"/>
        </w:rPr>
      </w:pPr>
      <w:r w:rsidRPr="003D6D22">
        <w:rPr>
          <w:b/>
          <w:bCs/>
          <w:sz w:val="28"/>
          <w:szCs w:val="28"/>
          <w:lang w:val="en-GB"/>
        </w:rPr>
        <w:tab/>
      </w:r>
      <w:r w:rsidR="00CC49B9" w:rsidRPr="007A0FD3">
        <w:rPr>
          <w:b/>
          <w:bCs/>
          <w:sz w:val="28"/>
          <w:szCs w:val="28"/>
          <w:lang w:val="en-GB"/>
        </w:rPr>
        <w:t>I.</w:t>
      </w:r>
      <w:r w:rsidR="00CC49B9" w:rsidRPr="007A0FD3">
        <w:rPr>
          <w:b/>
          <w:bCs/>
          <w:sz w:val="28"/>
          <w:szCs w:val="28"/>
          <w:lang w:val="en-GB"/>
        </w:rPr>
        <w:tab/>
        <w:t>Proposal</w:t>
      </w:r>
    </w:p>
    <w:p w14:paraId="66BDC284" w14:textId="77777777"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i/>
          <w:iCs/>
          <w:szCs w:val="24"/>
          <w:lang w:val="en-GB" w:eastAsia="ja-JP"/>
        </w:rPr>
      </w:pPr>
      <w:bookmarkStart w:id="0" w:name="_Hlk212220858"/>
      <w:bookmarkStart w:id="1" w:name="_Hlk212220059"/>
      <w:r w:rsidRPr="007A0FD3">
        <w:rPr>
          <w:rFonts w:eastAsia="Courier New"/>
          <w:i/>
          <w:iCs/>
          <w:szCs w:val="24"/>
          <w:lang w:val="en-GB" w:eastAsia="ja-JP"/>
        </w:rPr>
        <w:t xml:space="preserve">Paragraph 2.14.1., </w:t>
      </w:r>
      <w:r w:rsidRPr="00E568C1">
        <w:rPr>
          <w:rFonts w:eastAsia="Courier New"/>
          <w:szCs w:val="24"/>
          <w:lang w:val="en-GB" w:eastAsia="ja-JP"/>
        </w:rPr>
        <w:t>amend to read:</w:t>
      </w:r>
    </w:p>
    <w:p w14:paraId="18DC38F1" w14:textId="422B6438"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i/>
          <w:iCs/>
          <w:szCs w:val="24"/>
          <w:lang w:val="en-GB" w:eastAsia="ja-JP"/>
        </w:rPr>
      </w:pPr>
      <w:r w:rsidRPr="007A0FD3">
        <w:rPr>
          <w:rFonts w:eastAsia="Aptos"/>
          <w:lang w:val="en-GB"/>
          <w14:ligatures w14:val="standardContextual"/>
        </w:rPr>
        <w:t>"</w:t>
      </w:r>
      <w:r w:rsidRPr="007A0FD3">
        <w:rPr>
          <w:rFonts w:eastAsia="Courier New"/>
          <w:bCs/>
          <w:lang w:val="en-GB"/>
        </w:rPr>
        <w:t>2.14.1.</w:t>
      </w:r>
      <w:r w:rsidRPr="007A0FD3">
        <w:rPr>
          <w:rFonts w:eastAsia="Courier New"/>
          <w:bCs/>
          <w:lang w:val="en-GB"/>
        </w:rPr>
        <w:tab/>
      </w:r>
      <w:r w:rsidRPr="007A0FD3">
        <w:rPr>
          <w:rFonts w:eastAsia="MS Mincho"/>
          <w:bCs/>
          <w:lang w:val="en-GB" w:eastAsia="ja-JP"/>
        </w:rPr>
        <w:t>"</w:t>
      </w:r>
      <w:r w:rsidRPr="007A0FD3">
        <w:rPr>
          <w:rFonts w:eastAsia="MS Mincho"/>
          <w:bCs/>
          <w:i/>
          <w:iCs/>
          <w:lang w:val="en-GB" w:eastAsia="ja-JP"/>
        </w:rPr>
        <w:t>Principal grooves</w:t>
      </w:r>
      <w:r w:rsidRPr="007A0FD3">
        <w:rPr>
          <w:rFonts w:eastAsia="MS Mincho"/>
          <w:bCs/>
          <w:lang w:val="en-GB" w:eastAsia="ja-JP"/>
        </w:rPr>
        <w:t xml:space="preserve">" </w:t>
      </w:r>
      <w:r w:rsidRPr="007A0FD3">
        <w:rPr>
          <w:lang w:val="en-GB"/>
        </w:rPr>
        <w:t xml:space="preserve">means </w:t>
      </w:r>
      <w:r w:rsidR="00C65A26" w:rsidRPr="00C65A26">
        <w:rPr>
          <w:lang w:val="en-GB"/>
        </w:rPr>
        <w:t>the wide tread grooves positioned in the central zone of the tyre tread. The central zone is the area on the tread which comprises of 75 per cent of the width of the tread measured symmetrically</w:t>
      </w:r>
      <w:r w:rsidRPr="007A0FD3">
        <w:rPr>
          <w:lang w:val="en-GB"/>
        </w:rPr>
        <w:t xml:space="preserve"> from the centre line. </w:t>
      </w:r>
      <w:r w:rsidRPr="007A0FD3">
        <w:rPr>
          <w:strike/>
          <w:lang w:val="en-GB"/>
        </w:rPr>
        <w:t>The central zone is the area on the tread which comprises of 75 per cent of the width of the tread measured symmetrically from the centre line.</w:t>
      </w:r>
      <w:r w:rsidRPr="007A0FD3">
        <w:rPr>
          <w:lang w:val="en-GB"/>
        </w:rPr>
        <w:t>"</w:t>
      </w:r>
    </w:p>
    <w:p w14:paraId="53813A1C" w14:textId="77777777" w:rsidR="00445094"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 2.48.,</w:t>
      </w:r>
      <w:r w:rsidRPr="007A0FD3">
        <w:rPr>
          <w:rFonts w:eastAsia="Courier New"/>
          <w:szCs w:val="24"/>
          <w:lang w:val="en-GB" w:eastAsia="ja-JP"/>
        </w:rPr>
        <w:t xml:space="preserve"> delete.</w:t>
      </w:r>
    </w:p>
    <w:p w14:paraId="7016F708" w14:textId="306E3E9F" w:rsidR="00C65A26" w:rsidRPr="00C65A26" w:rsidRDefault="00C65A26"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trike/>
          <w:szCs w:val="24"/>
          <w:lang w:val="en-GB" w:eastAsia="ja-JP"/>
        </w:rPr>
      </w:pPr>
      <w:bookmarkStart w:id="2" w:name="_Hlk219984959"/>
      <w:r w:rsidRPr="007A0FD3">
        <w:rPr>
          <w:rFonts w:eastAsia="Aptos"/>
          <w:lang w:val="en-GB"/>
          <w14:ligatures w14:val="standardContextual"/>
        </w:rPr>
        <w:t>"</w:t>
      </w:r>
      <w:bookmarkEnd w:id="2"/>
      <w:r w:rsidRPr="00C65A26">
        <w:rPr>
          <w:rFonts w:eastAsia="Courier New"/>
          <w:strike/>
          <w:color w:val="000000"/>
          <w:lang w:val="en-GB"/>
        </w:rPr>
        <w:t>2.48.</w:t>
      </w:r>
      <w:r w:rsidRPr="00C65A26">
        <w:rPr>
          <w:rFonts w:eastAsia="Courier New"/>
          <w:strike/>
          <w:color w:val="000000"/>
          <w:lang w:val="en-GB"/>
        </w:rPr>
        <w:tab/>
      </w:r>
      <w:r w:rsidRPr="00C65A26">
        <w:rPr>
          <w:rFonts w:eastAsia="Courier New"/>
          <w:strike/>
          <w:color w:val="000000"/>
          <w:lang w:val="en-GB"/>
        </w:rPr>
        <w:tab/>
        <w:t>"</w:t>
      </w:r>
      <w:r w:rsidRPr="00C65A26">
        <w:rPr>
          <w:rFonts w:eastAsia="Courier New"/>
          <w:i/>
          <w:iCs/>
          <w:strike/>
          <w:color w:val="000000"/>
          <w:lang w:val="en-GB"/>
        </w:rPr>
        <w:t>Supplier of the tread used for retreading process</w:t>
      </w:r>
      <w:r w:rsidRPr="00C65A26">
        <w:rPr>
          <w:rFonts w:eastAsia="Courier New"/>
          <w:strike/>
          <w:color w:val="000000"/>
          <w:lang w:val="en-GB"/>
        </w:rPr>
        <w:t>" means the person or body who is responsible to the Type Approval Authority for all aspects of the type-approval under UN Regulation No. 172.</w:t>
      </w:r>
      <w:r w:rsidRPr="00C65A26">
        <w:rPr>
          <w:rFonts w:eastAsia="Aptos"/>
          <w:lang w:val="en-GB"/>
          <w14:ligatures w14:val="standardContextual"/>
        </w:rPr>
        <w:t xml:space="preserve"> </w:t>
      </w:r>
      <w:r w:rsidRPr="007A0FD3">
        <w:rPr>
          <w:rFonts w:eastAsia="Aptos"/>
          <w:lang w:val="en-GB"/>
          <w14:ligatures w14:val="standardContextual"/>
        </w:rPr>
        <w:t>"</w:t>
      </w:r>
    </w:p>
    <w:bookmarkEnd w:id="0"/>
    <w:p w14:paraId="1F9F25BB" w14:textId="77777777" w:rsidR="00445094"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 2.57</w:t>
      </w:r>
      <w:r w:rsidRPr="007A0FD3">
        <w:rPr>
          <w:rFonts w:eastAsia="Courier New"/>
          <w:szCs w:val="24"/>
          <w:lang w:val="en-GB" w:eastAsia="ja-JP"/>
        </w:rPr>
        <w:t>.</w:t>
      </w:r>
      <w:r>
        <w:rPr>
          <w:rFonts w:eastAsia="Courier New"/>
          <w:szCs w:val="24"/>
          <w:lang w:val="en-GB" w:eastAsia="ja-JP"/>
        </w:rPr>
        <w:t>,</w:t>
      </w:r>
      <w:r w:rsidRPr="007A0FD3">
        <w:rPr>
          <w:rFonts w:eastAsia="Courier New"/>
          <w:szCs w:val="24"/>
          <w:lang w:val="en-GB" w:eastAsia="ja-JP"/>
        </w:rPr>
        <w:t xml:space="preserve"> renumber as paragraphs 2.48.</w:t>
      </w:r>
    </w:p>
    <w:p w14:paraId="0200B7A4" w14:textId="65A6AE5E" w:rsidR="00C65A26" w:rsidRPr="00C65A26" w:rsidRDefault="00C65A26" w:rsidP="00C65A26">
      <w:pPr>
        <w:tabs>
          <w:tab w:val="left" w:pos="1170"/>
        </w:tabs>
        <w:spacing w:after="120"/>
        <w:ind w:left="2268" w:right="1134" w:hanging="1170"/>
        <w:jc w:val="both"/>
        <w:rPr>
          <w:lang w:val="en-GB"/>
        </w:rPr>
      </w:pPr>
      <w:r w:rsidRPr="007A0FD3">
        <w:rPr>
          <w:rFonts w:eastAsia="Aptos"/>
          <w:lang w:val="en-GB"/>
          <w14:ligatures w14:val="standardContextual"/>
        </w:rPr>
        <w:t>"</w:t>
      </w:r>
      <w:r w:rsidRPr="00C65A26">
        <w:rPr>
          <w:lang w:val="en-GB"/>
        </w:rPr>
        <w:t>2.</w:t>
      </w:r>
      <w:r w:rsidRPr="00C65A26">
        <w:rPr>
          <w:b/>
          <w:bCs/>
          <w:lang w:val="en-GB"/>
        </w:rPr>
        <w:t>48</w:t>
      </w:r>
      <w:r w:rsidRPr="00C65A26">
        <w:rPr>
          <w:strike/>
          <w:lang w:val="en-GB"/>
        </w:rPr>
        <w:t>57</w:t>
      </w:r>
      <w:r w:rsidRPr="00C65A26">
        <w:rPr>
          <w:lang w:val="en-GB"/>
        </w:rPr>
        <w:t>.</w:t>
      </w:r>
      <w:r w:rsidRPr="00C65A26">
        <w:rPr>
          <w:lang w:val="en-GB"/>
        </w:rPr>
        <w:tab/>
        <w:t>"</w:t>
      </w:r>
      <w:r w:rsidRPr="00C65A26">
        <w:rPr>
          <w:i/>
          <w:iCs/>
          <w:lang w:val="en-GB"/>
        </w:rPr>
        <w:t>Void to fill ratio</w:t>
      </w:r>
      <w:r w:rsidRPr="00C65A26">
        <w:rPr>
          <w:lang w:val="en-GB"/>
        </w:rPr>
        <w:t>" means the ratio between the area of voids in a reference surface and the area of this reference surface calculated from the mould drawing.</w:t>
      </w:r>
      <w:r w:rsidRPr="007A0FD3">
        <w:rPr>
          <w:rFonts w:eastAsia="Aptos"/>
          <w:lang w:val="en-GB"/>
          <w14:ligatures w14:val="standardContextual"/>
        </w:rPr>
        <w:t>"</w:t>
      </w:r>
    </w:p>
    <w:p w14:paraId="37773D71" w14:textId="77777777"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bookmarkStart w:id="3" w:name="_Hlk213236286"/>
      <w:r w:rsidRPr="007A0FD3">
        <w:rPr>
          <w:rFonts w:eastAsia="Courier New"/>
          <w:i/>
          <w:iCs/>
          <w:szCs w:val="24"/>
          <w:lang w:val="en-GB" w:eastAsia="ja-JP"/>
        </w:rPr>
        <w:t>Paragraph 2.51.,</w:t>
      </w:r>
      <w:r w:rsidRPr="007A0FD3">
        <w:rPr>
          <w:rFonts w:eastAsia="Courier New"/>
          <w:szCs w:val="24"/>
          <w:lang w:val="en-GB" w:eastAsia="ja-JP"/>
        </w:rPr>
        <w:t xml:space="preserve"> amend to read:</w:t>
      </w:r>
    </w:p>
    <w:bookmarkEnd w:id="3"/>
    <w:p w14:paraId="747CEEF7" w14:textId="6746B8D8" w:rsidR="00445094" w:rsidRPr="007A0FD3" w:rsidRDefault="00445094" w:rsidP="00445094">
      <w:pPr>
        <w:tabs>
          <w:tab w:val="left" w:pos="1170"/>
        </w:tabs>
        <w:spacing w:after="120"/>
        <w:ind w:left="2268" w:right="1134" w:hanging="1098"/>
        <w:jc w:val="both"/>
        <w:rPr>
          <w:rFonts w:eastAsia="MS Mincho"/>
          <w:lang w:val="en-GB"/>
        </w:rPr>
      </w:pPr>
      <w:r w:rsidRPr="007A0FD3">
        <w:rPr>
          <w:rFonts w:eastAsia="Aptos"/>
          <w:lang w:val="en-GB"/>
          <w14:ligatures w14:val="standardContextual"/>
        </w:rPr>
        <w:t>"</w:t>
      </w:r>
      <w:r w:rsidRPr="007A0FD3">
        <w:rPr>
          <w:rFonts w:eastAsia="MS Mincho"/>
          <w:lang w:val="en-GB"/>
        </w:rPr>
        <w:t>2.51.</w:t>
      </w:r>
      <w:r w:rsidRPr="007A0FD3">
        <w:rPr>
          <w:rFonts w:eastAsia="MS Mincho"/>
          <w:lang w:val="en-GB"/>
        </w:rPr>
        <w:tab/>
        <w:t>"</w:t>
      </w:r>
      <w:r w:rsidRPr="007A0FD3">
        <w:rPr>
          <w:rFonts w:eastAsia="MS Mincho"/>
          <w:i/>
          <w:lang w:val="en-GB"/>
        </w:rPr>
        <w:t xml:space="preserve">Material </w:t>
      </w:r>
      <w:r w:rsidRPr="007A0FD3">
        <w:rPr>
          <w:rFonts w:eastAsia="MS Mincho"/>
          <w:i/>
          <w:strike/>
          <w:lang w:val="en-GB"/>
        </w:rPr>
        <w:t xml:space="preserve">manufacturer / material </w:t>
      </w:r>
      <w:r w:rsidRPr="007A0FD3">
        <w:rPr>
          <w:rFonts w:eastAsia="MS Mincho"/>
          <w:i/>
          <w:lang w:val="en-GB"/>
        </w:rPr>
        <w:t>supplier</w:t>
      </w:r>
      <w:bookmarkStart w:id="4" w:name="_Hlk212460218"/>
      <w:r w:rsidRPr="007A0FD3">
        <w:rPr>
          <w:rFonts w:eastAsia="MS Mincho"/>
          <w:lang w:val="en-GB"/>
        </w:rPr>
        <w:t>"</w:t>
      </w:r>
      <w:bookmarkEnd w:id="4"/>
      <w:r w:rsidRPr="007A0FD3">
        <w:rPr>
          <w:rFonts w:eastAsia="MS Mincho"/>
          <w:lang w:val="en-GB"/>
        </w:rPr>
        <w:t xml:space="preserve"> </w:t>
      </w:r>
      <w:r w:rsidR="00C65A26" w:rsidRPr="00C65A26">
        <w:rPr>
          <w:rFonts w:eastAsia="MS Mincho"/>
          <w:lang w:val="en-GB"/>
        </w:rPr>
        <w:t xml:space="preserve">means the person or body who provides to the </w:t>
      </w:r>
      <w:proofErr w:type="spellStart"/>
      <w:r w:rsidR="00C65A26" w:rsidRPr="00C65A26">
        <w:rPr>
          <w:rFonts w:eastAsia="MS Mincho"/>
          <w:lang w:val="en-GB"/>
        </w:rPr>
        <w:t>retreader</w:t>
      </w:r>
      <w:proofErr w:type="spellEnd"/>
      <w:r w:rsidR="00C65A26" w:rsidRPr="00C65A26">
        <w:rPr>
          <w:rFonts w:eastAsia="MS Mincho"/>
          <w:lang w:val="en-GB"/>
        </w:rPr>
        <w:t xml:space="preserve"> the retreading or repair materials</w:t>
      </w:r>
      <w:r w:rsidRPr="007A0FD3">
        <w:rPr>
          <w:rFonts w:eastAsia="MS Mincho"/>
          <w:lang w:val="en-GB"/>
        </w:rPr>
        <w:t>.</w:t>
      </w:r>
      <w:r w:rsidRPr="007A0FD3">
        <w:rPr>
          <w:rFonts w:eastAsia="Aptos"/>
          <w:lang w:val="en-GB"/>
          <w14:ligatures w14:val="standardContextual"/>
        </w:rPr>
        <w:t>"</w:t>
      </w:r>
    </w:p>
    <w:p w14:paraId="77E86E8A" w14:textId="77777777" w:rsidR="00445094" w:rsidRDefault="00445094" w:rsidP="00445094">
      <w:pPr>
        <w:widowControl w:val="0"/>
        <w:tabs>
          <w:tab w:val="left" w:pos="1440"/>
        </w:tabs>
        <w:suppressAutoHyphens w:val="0"/>
        <w:autoSpaceDE w:val="0"/>
        <w:autoSpaceDN w:val="0"/>
        <w:adjustRightInd w:val="0"/>
        <w:spacing w:after="120"/>
        <w:ind w:left="1134" w:right="1134"/>
        <w:jc w:val="both"/>
        <w:textAlignment w:val="baseline"/>
        <w:rPr>
          <w:rFonts w:eastAsia="Courier New"/>
          <w:szCs w:val="24"/>
          <w:lang w:val="en-GB" w:eastAsia="ja-JP"/>
        </w:rPr>
      </w:pPr>
      <w:bookmarkStart w:id="5" w:name="_Hlk213174664"/>
      <w:r w:rsidRPr="007A0FD3">
        <w:rPr>
          <w:rFonts w:eastAsia="Courier New"/>
          <w:i/>
          <w:iCs/>
          <w:szCs w:val="24"/>
          <w:lang w:val="en-GB" w:eastAsia="ja-JP"/>
        </w:rPr>
        <w:t>Paragraphs 2.58., 2.59., 2.60., and 2.61.,</w:t>
      </w:r>
      <w:r w:rsidRPr="007A0FD3">
        <w:rPr>
          <w:rFonts w:eastAsia="Courier New"/>
          <w:szCs w:val="24"/>
          <w:lang w:val="en-GB" w:eastAsia="ja-JP"/>
        </w:rPr>
        <w:t xml:space="preserve"> renumber as paragraphs 2.57., 2.58., 2.59. and 2.60</w:t>
      </w:r>
      <w:r>
        <w:rPr>
          <w:rFonts w:eastAsia="Courier New"/>
          <w:szCs w:val="24"/>
          <w:lang w:val="en-GB" w:eastAsia="ja-JP"/>
        </w:rPr>
        <w:t>., respectively</w:t>
      </w:r>
      <w:r w:rsidRPr="007A0FD3">
        <w:rPr>
          <w:rFonts w:eastAsia="Courier New"/>
          <w:szCs w:val="24"/>
          <w:lang w:val="en-GB" w:eastAsia="ja-JP"/>
        </w:rPr>
        <w:t>.</w:t>
      </w:r>
      <w:bookmarkEnd w:id="5"/>
    </w:p>
    <w:p w14:paraId="04477988" w14:textId="467C3247" w:rsidR="00C65A26" w:rsidRPr="00C65A26" w:rsidRDefault="00C65A26" w:rsidP="00C65A26">
      <w:pPr>
        <w:tabs>
          <w:tab w:val="left" w:pos="-284"/>
        </w:tabs>
        <w:spacing w:after="120"/>
        <w:ind w:left="2268" w:right="1134" w:hanging="1134"/>
        <w:jc w:val="both"/>
        <w:rPr>
          <w:lang w:val="en-GB"/>
        </w:rPr>
      </w:pPr>
      <w:r w:rsidRPr="007A0FD3">
        <w:rPr>
          <w:rFonts w:eastAsia="Aptos"/>
          <w:lang w:val="en-GB"/>
          <w14:ligatures w14:val="standardContextual"/>
        </w:rPr>
        <w:t>"</w:t>
      </w:r>
      <w:r w:rsidRPr="00C65A26">
        <w:rPr>
          <w:lang w:val="en-GB"/>
        </w:rPr>
        <w:t>2.5</w:t>
      </w:r>
      <w:r w:rsidRPr="00C65A26">
        <w:rPr>
          <w:b/>
          <w:bCs/>
          <w:lang w:val="en-GB"/>
        </w:rPr>
        <w:t>7</w:t>
      </w:r>
      <w:r w:rsidRPr="00C65A26">
        <w:rPr>
          <w:strike/>
          <w:lang w:val="en-GB"/>
        </w:rPr>
        <w:t>8</w:t>
      </w:r>
      <w:r w:rsidRPr="00C65A26">
        <w:rPr>
          <w:lang w:val="en-GB"/>
        </w:rPr>
        <w:t>.</w:t>
      </w:r>
      <w:r w:rsidRPr="00C65A26">
        <w:rPr>
          <w:lang w:val="en-GB"/>
        </w:rPr>
        <w:tab/>
        <w:t>"</w:t>
      </w:r>
      <w:r w:rsidRPr="00C65A26">
        <w:rPr>
          <w:i/>
          <w:iCs/>
          <w:lang w:val="en-GB"/>
        </w:rPr>
        <w:t>Extended Mobility Tyre (EMT)</w:t>
      </w:r>
      <w:r w:rsidRPr="00C65A26">
        <w:rPr>
          <w:lang w:val="en-GB"/>
        </w:rPr>
        <w:t xml:space="preserve">" describes a tyre with a radial structure allowing the tyre, mounted on the appropriate wheel and in the absence of any supplementary component, to provide the vehicle with the basic tyre functions at a speed of 80 km/h and a distance of 80 km when operating in flat tyre running mode. </w:t>
      </w:r>
    </w:p>
    <w:p w14:paraId="450E107A" w14:textId="25A19760" w:rsidR="00C65A26" w:rsidRPr="00C65A26" w:rsidRDefault="00C65A26" w:rsidP="00C65A26">
      <w:pPr>
        <w:tabs>
          <w:tab w:val="left" w:pos="-284"/>
        </w:tabs>
        <w:spacing w:after="120"/>
        <w:ind w:left="2268" w:right="1134" w:hanging="1134"/>
        <w:jc w:val="both"/>
        <w:rPr>
          <w:lang w:val="en-GB"/>
        </w:rPr>
      </w:pPr>
      <w:r w:rsidRPr="00C65A26">
        <w:rPr>
          <w:lang w:val="en-GB"/>
        </w:rPr>
        <w:t>2.5</w:t>
      </w:r>
      <w:r w:rsidRPr="00C65A26">
        <w:rPr>
          <w:b/>
          <w:bCs/>
          <w:lang w:val="en-GB"/>
        </w:rPr>
        <w:t>8</w:t>
      </w:r>
      <w:r w:rsidRPr="00C65A26">
        <w:rPr>
          <w:strike/>
          <w:lang w:val="en-GB"/>
        </w:rPr>
        <w:t>9</w:t>
      </w:r>
      <w:r w:rsidRPr="00C65A26">
        <w:rPr>
          <w:lang w:val="en-GB"/>
        </w:rPr>
        <w:t>.</w:t>
      </w:r>
      <w:r w:rsidRPr="00C65A26">
        <w:rPr>
          <w:lang w:val="en-GB"/>
        </w:rPr>
        <w:tab/>
        <w:t>"</w:t>
      </w:r>
      <w:r w:rsidRPr="00C65A26">
        <w:rPr>
          <w:i/>
          <w:iCs/>
          <w:lang w:val="en-GB"/>
        </w:rPr>
        <w:t>Flat tyre running mode</w:t>
      </w:r>
      <w:r w:rsidRPr="00C65A26">
        <w:rPr>
          <w:lang w:val="en-GB"/>
        </w:rPr>
        <w:t>" describes the state of the tyre, essentially maintaining its structural integrity, while operating at an inflation pressure between 0 and 70 kPa.</w:t>
      </w:r>
    </w:p>
    <w:p w14:paraId="479AE965" w14:textId="7CB202CB" w:rsidR="00C65A26" w:rsidRPr="00C65A26" w:rsidRDefault="00C65A26" w:rsidP="00C65A26">
      <w:pPr>
        <w:tabs>
          <w:tab w:val="left" w:pos="-284"/>
        </w:tabs>
        <w:spacing w:after="120"/>
        <w:ind w:left="2268" w:right="1134" w:hanging="1134"/>
        <w:jc w:val="both"/>
        <w:rPr>
          <w:iCs/>
          <w:lang w:val="en-GB"/>
        </w:rPr>
      </w:pPr>
      <w:r w:rsidRPr="00C65A26">
        <w:rPr>
          <w:lang w:val="en-GB"/>
        </w:rPr>
        <w:t>2.</w:t>
      </w:r>
      <w:r w:rsidRPr="00C65A26">
        <w:rPr>
          <w:b/>
          <w:bCs/>
          <w:lang w:val="en-GB"/>
        </w:rPr>
        <w:t>59</w:t>
      </w:r>
      <w:r w:rsidRPr="00C65A26">
        <w:rPr>
          <w:strike/>
          <w:lang w:val="en-GB"/>
        </w:rPr>
        <w:t>60</w:t>
      </w:r>
      <w:r w:rsidRPr="00C65A26">
        <w:rPr>
          <w:lang w:val="en-GB"/>
        </w:rPr>
        <w:t>.</w:t>
      </w:r>
      <w:r w:rsidRPr="00C65A26">
        <w:rPr>
          <w:lang w:val="en-GB"/>
        </w:rPr>
        <w:tab/>
      </w:r>
      <w:r w:rsidRPr="00C65A26">
        <w:rPr>
          <w:iCs/>
          <w:lang w:val="en-GB"/>
        </w:rPr>
        <w:t>"</w:t>
      </w:r>
      <w:r w:rsidRPr="00C65A26">
        <w:rPr>
          <w:i/>
          <w:lang w:val="en-GB"/>
        </w:rPr>
        <w:t>Basic tyre functions</w:t>
      </w:r>
      <w:r w:rsidRPr="00C65A26">
        <w:rPr>
          <w:iCs/>
          <w:lang w:val="en-GB"/>
        </w:rPr>
        <w:t xml:space="preserve">" </w:t>
      </w:r>
      <w:r w:rsidRPr="00C65A26">
        <w:rPr>
          <w:iCs/>
          <w:lang w:val="en-GB" w:eastAsia="ja-JP"/>
        </w:rPr>
        <w:t>means</w:t>
      </w:r>
      <w:r w:rsidRPr="00C65A26">
        <w:rPr>
          <w:iCs/>
          <w:lang w:val="en-GB"/>
        </w:rPr>
        <w:t xml:space="preserve"> the normal capability of an inflated tyre in supporting a given load up to a given speed and transmitting the driving, the steering and the braking forces to the ground on which it runs.</w:t>
      </w:r>
    </w:p>
    <w:p w14:paraId="49EC2B57" w14:textId="542215C3" w:rsidR="00C65A26" w:rsidRPr="00C65A26" w:rsidRDefault="00C65A26" w:rsidP="00C65A26">
      <w:pPr>
        <w:tabs>
          <w:tab w:val="left" w:pos="-284"/>
        </w:tabs>
        <w:spacing w:after="120"/>
        <w:ind w:left="2268" w:right="1134" w:hanging="1134"/>
        <w:jc w:val="both"/>
        <w:rPr>
          <w:lang w:val="en-GB"/>
        </w:rPr>
      </w:pPr>
      <w:r w:rsidRPr="00C65A26">
        <w:rPr>
          <w:lang w:val="en-GB"/>
        </w:rPr>
        <w:t>2.6</w:t>
      </w:r>
      <w:r w:rsidRPr="00C65A26">
        <w:rPr>
          <w:b/>
          <w:bCs/>
          <w:lang w:val="en-GB"/>
        </w:rPr>
        <w:t>0</w:t>
      </w:r>
      <w:r w:rsidRPr="00C65A26">
        <w:rPr>
          <w:strike/>
          <w:lang w:val="en-GB"/>
        </w:rPr>
        <w:t>1</w:t>
      </w:r>
      <w:r w:rsidRPr="00C65A26">
        <w:rPr>
          <w:lang w:val="en-GB"/>
        </w:rPr>
        <w:t>.</w:t>
      </w:r>
      <w:r w:rsidRPr="00C65A26">
        <w:rPr>
          <w:lang w:val="en-GB"/>
        </w:rPr>
        <w:tab/>
      </w:r>
      <w:r w:rsidRPr="00C65A26">
        <w:rPr>
          <w:color w:val="000000"/>
          <w:lang w:val="en-GB"/>
        </w:rPr>
        <w:t>"</w:t>
      </w:r>
      <w:r w:rsidRPr="00C65A26">
        <w:rPr>
          <w:i/>
          <w:iCs/>
          <w:color w:val="000000"/>
          <w:lang w:val="en-GB"/>
        </w:rPr>
        <w:t>Deflected section height</w:t>
      </w:r>
      <w:r w:rsidRPr="00C65A26">
        <w:rPr>
          <w:color w:val="000000"/>
          <w:lang w:val="en-GB"/>
        </w:rPr>
        <w:t xml:space="preserve">" is </w:t>
      </w:r>
      <w:r w:rsidRPr="00C65A26">
        <w:rPr>
          <w:color w:val="000000"/>
          <w:lang w:val="en-GB" w:eastAsia="ja-JP"/>
        </w:rPr>
        <w:t xml:space="preserve">the difference between the deflected radius, measured from the centre of the rim to the surface of the drum, and one half the nominal rim diameter as defined in </w:t>
      </w:r>
      <w:r w:rsidRPr="00C65A26">
        <w:rPr>
          <w:lang w:val="en-GB"/>
        </w:rPr>
        <w:t>paragraph 2.26. of this Regulation</w:t>
      </w:r>
      <w:r w:rsidRPr="00C65A26">
        <w:rPr>
          <w:color w:val="000000"/>
          <w:lang w:val="en-GB" w:eastAsia="ja-JP"/>
        </w:rPr>
        <w:t>.</w:t>
      </w:r>
      <w:r w:rsidRPr="007A0FD3">
        <w:rPr>
          <w:rFonts w:eastAsia="Aptos"/>
          <w:lang w:val="en-GB"/>
          <w14:ligatures w14:val="standardContextual"/>
        </w:rPr>
        <w:t>"</w:t>
      </w:r>
    </w:p>
    <w:p w14:paraId="41CBDE42" w14:textId="4B317583" w:rsidR="00CC49B9" w:rsidRPr="007A0FD3" w:rsidRDefault="00CC49B9" w:rsidP="00CC49B9">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i/>
          <w:iCs/>
          <w:lang w:val="en-GB"/>
        </w:rPr>
        <w:t>Paragraph 3.2.</w:t>
      </w:r>
      <w:r w:rsidR="004661F9">
        <w:rPr>
          <w:b/>
          <w:bCs/>
          <w:i/>
          <w:iCs/>
          <w:color w:val="C00000"/>
          <w:lang w:val="en-GB"/>
        </w:rPr>
        <w:t>7</w:t>
      </w:r>
      <w:r w:rsidR="00210798" w:rsidRPr="00DA5843">
        <w:rPr>
          <w:b/>
          <w:bCs/>
          <w:i/>
          <w:iCs/>
          <w:color w:val="C00000"/>
          <w:lang w:val="en-GB"/>
        </w:rPr>
        <w:t>.</w:t>
      </w:r>
      <w:r w:rsidRPr="00DA5843">
        <w:rPr>
          <w:i/>
          <w:iCs/>
          <w:strike/>
          <w:color w:val="C00000"/>
          <w:lang w:val="en-GB"/>
        </w:rPr>
        <w:t>8.</w:t>
      </w:r>
      <w:r w:rsidRPr="007A0FD3">
        <w:rPr>
          <w:lang w:val="en-GB"/>
        </w:rPr>
        <w:t>, amend to read:</w:t>
      </w:r>
    </w:p>
    <w:bookmarkEnd w:id="1"/>
    <w:p w14:paraId="451A52BB" w14:textId="5541F8B1" w:rsidR="00CC49B9" w:rsidRDefault="00CC49B9" w:rsidP="00CC49B9">
      <w:pPr>
        <w:widowControl w:val="0"/>
        <w:tabs>
          <w:tab w:val="left" w:pos="0"/>
        </w:tabs>
        <w:suppressAutoHyphens w:val="0"/>
        <w:autoSpaceDE w:val="0"/>
        <w:autoSpaceDN w:val="0"/>
        <w:adjustRightInd w:val="0"/>
        <w:spacing w:after="120"/>
        <w:ind w:left="2268" w:right="1134" w:hanging="1134"/>
        <w:jc w:val="both"/>
        <w:rPr>
          <w:rFonts w:eastAsia="Aptos"/>
          <w:lang w:val="en-GB"/>
          <w14:ligatures w14:val="standardContextual"/>
        </w:rPr>
      </w:pPr>
      <w:r w:rsidRPr="007A0FD3">
        <w:rPr>
          <w:rFonts w:eastAsia="Aptos"/>
          <w:lang w:val="en-GB"/>
          <w14:ligatures w14:val="standardContextual"/>
        </w:rPr>
        <w:t>"</w:t>
      </w:r>
      <w:r w:rsidRPr="007A0FD3">
        <w:rPr>
          <w:rFonts w:eastAsia="MS Mincho"/>
          <w:lang w:val="en-GB" w:eastAsia="ja-JP"/>
        </w:rPr>
        <w:t>3.2.</w:t>
      </w:r>
      <w:r w:rsidR="004661F9" w:rsidRPr="004661F9">
        <w:rPr>
          <w:rFonts w:eastAsia="MS Mincho"/>
          <w:b/>
          <w:bCs/>
          <w:color w:val="C00000"/>
          <w:lang w:val="en-GB" w:eastAsia="ja-JP"/>
        </w:rPr>
        <w:t>7</w:t>
      </w:r>
      <w:r w:rsidR="00210798" w:rsidRPr="00DA5843">
        <w:rPr>
          <w:rFonts w:eastAsia="MS Mincho"/>
          <w:b/>
          <w:bCs/>
          <w:color w:val="C00000"/>
          <w:lang w:val="en-GB" w:eastAsia="ja-JP"/>
        </w:rPr>
        <w:t>.</w:t>
      </w:r>
      <w:r w:rsidRPr="00DA5843">
        <w:rPr>
          <w:rFonts w:eastAsia="MS Mincho"/>
          <w:strike/>
          <w:color w:val="C00000"/>
          <w:lang w:val="en-GB" w:eastAsia="ja-JP"/>
        </w:rPr>
        <w:t>8.</w:t>
      </w:r>
      <w:r w:rsidRPr="007A0FD3">
        <w:rPr>
          <w:rFonts w:eastAsia="MS Mincho"/>
          <w:lang w:val="en-GB" w:eastAsia="ja-JP"/>
        </w:rPr>
        <w:tab/>
        <w:t xml:space="preserve">The inscription M+S </w:t>
      </w:r>
      <w:r w:rsidRPr="007A0FD3">
        <w:rPr>
          <w:rFonts w:eastAsia="MS Mincho"/>
          <w:strike/>
          <w:lang w:val="en-GB" w:eastAsia="ja-JP"/>
        </w:rPr>
        <w:t xml:space="preserve">or MS </w:t>
      </w:r>
      <w:r w:rsidRPr="007A0FD3">
        <w:rPr>
          <w:rFonts w:eastAsia="MS Mincho"/>
          <w:lang w:val="en-GB" w:eastAsia="ja-JP"/>
        </w:rPr>
        <w:t xml:space="preserve">or M.S. or </w:t>
      </w:r>
      <w:r w:rsidRPr="007A0FD3">
        <w:rPr>
          <w:rFonts w:eastAsia="MS Mincho"/>
          <w:strike/>
          <w:lang w:val="en-GB" w:eastAsia="ja-JP"/>
        </w:rPr>
        <w:t xml:space="preserve">M &amp; S </w:t>
      </w:r>
      <w:r w:rsidRPr="007A0FD3">
        <w:rPr>
          <w:rFonts w:eastAsia="MS Mincho"/>
          <w:b/>
          <w:bCs/>
          <w:szCs w:val="24"/>
          <w:lang w:val="en-GB" w:eastAsia="ja-JP"/>
        </w:rPr>
        <w:t>M&amp;S</w:t>
      </w:r>
      <w:r w:rsidRPr="007A0FD3">
        <w:rPr>
          <w:rFonts w:eastAsia="MS Mincho"/>
          <w:szCs w:val="24"/>
          <w:lang w:val="en-GB" w:eastAsia="ja-JP"/>
        </w:rPr>
        <w:t xml:space="preserve"> </w:t>
      </w:r>
      <w:r w:rsidR="004661F9" w:rsidRPr="004661F9">
        <w:rPr>
          <w:rFonts w:eastAsia="MS Mincho"/>
          <w:lang w:val="en-GB" w:eastAsia="ja-JP"/>
        </w:rPr>
        <w:t xml:space="preserve">if the tyre is classified in the category of use "snow tyre" or if the tyre is classified in the category of use "special use tyre" </w:t>
      </w:r>
      <w:r w:rsidRPr="007A0FD3">
        <w:rPr>
          <w:rFonts w:eastAsia="MS Mincho"/>
          <w:szCs w:val="24"/>
          <w:lang w:val="en-GB" w:eastAsia="ja-JP"/>
        </w:rPr>
        <w:t xml:space="preserve">when declared by the </w:t>
      </w:r>
      <w:r w:rsidRPr="007A0FD3">
        <w:rPr>
          <w:rFonts w:eastAsia="MS Mincho"/>
          <w:strike/>
          <w:szCs w:val="24"/>
          <w:lang w:val="en-GB" w:eastAsia="ja-JP"/>
        </w:rPr>
        <w:t>tyre manufacturer</w:t>
      </w:r>
      <w:r w:rsidRPr="007A0FD3">
        <w:rPr>
          <w:rFonts w:eastAsia="MS Mincho"/>
          <w:szCs w:val="24"/>
          <w:lang w:val="en-GB" w:eastAsia="ja-JP"/>
        </w:rPr>
        <w:t xml:space="preserve"> </w:t>
      </w:r>
      <w:proofErr w:type="spellStart"/>
      <w:r w:rsidRPr="007A0FD3">
        <w:rPr>
          <w:rFonts w:eastAsia="MS Mincho"/>
          <w:b/>
          <w:bCs/>
          <w:szCs w:val="24"/>
          <w:lang w:val="en-GB" w:eastAsia="ja-JP"/>
        </w:rPr>
        <w:t>retreader</w:t>
      </w:r>
      <w:proofErr w:type="spellEnd"/>
      <w:r w:rsidRPr="007A0FD3">
        <w:rPr>
          <w:rFonts w:eastAsia="MS Mincho"/>
          <w:b/>
          <w:bCs/>
          <w:szCs w:val="24"/>
          <w:lang w:val="en-GB" w:eastAsia="ja-JP"/>
        </w:rPr>
        <w:t xml:space="preserve"> </w:t>
      </w:r>
      <w:r w:rsidR="004661F9" w:rsidRPr="004661F9">
        <w:rPr>
          <w:rFonts w:eastAsia="MS Mincho"/>
          <w:lang w:val="en-GB" w:eastAsia="ja-JP"/>
        </w:rPr>
        <w:t xml:space="preserve">at </w:t>
      </w:r>
      <w:r w:rsidR="004661F9" w:rsidRPr="004661F9">
        <w:rPr>
          <w:rFonts w:eastAsia="MS Mincho"/>
          <w:lang w:val="en-GB" w:eastAsia="ja-JP"/>
        </w:rPr>
        <w:lastRenderedPageBreak/>
        <w:t>paragraph 4.1.5.3.1. as complying also with the definition given in paragraph 2.3.2</w:t>
      </w:r>
      <w:r w:rsidR="004661F9" w:rsidRPr="004661F9">
        <w:rPr>
          <w:rFonts w:eastAsia="Courier New"/>
          <w:color w:val="000000"/>
          <w:lang w:val="en-GB"/>
        </w:rPr>
        <w:t>.</w:t>
      </w:r>
      <w:r w:rsidRPr="007A0FD3">
        <w:rPr>
          <w:rFonts w:eastAsia="Aptos"/>
          <w:lang w:val="en-GB"/>
          <w14:ligatures w14:val="standardContextual"/>
        </w:rPr>
        <w:t>"</w:t>
      </w:r>
    </w:p>
    <w:p w14:paraId="4CF76D61" w14:textId="77777777" w:rsidR="00445094" w:rsidRPr="007A0FD3" w:rsidRDefault="00445094" w:rsidP="00445094">
      <w:pPr>
        <w:pStyle w:val="Default"/>
        <w:spacing w:after="120" w:line="240" w:lineRule="atLeast"/>
        <w:ind w:left="1170" w:right="1134"/>
        <w:rPr>
          <w:i/>
          <w:iCs/>
          <w:color w:val="auto"/>
          <w:sz w:val="20"/>
          <w:szCs w:val="20"/>
          <w:lang w:val="en-GB"/>
        </w:rPr>
      </w:pPr>
      <w:r w:rsidRPr="007A0FD3">
        <w:rPr>
          <w:i/>
          <w:iCs/>
          <w:color w:val="auto"/>
          <w:sz w:val="20"/>
          <w:szCs w:val="20"/>
          <w:lang w:val="en-GB"/>
        </w:rPr>
        <w:t>Paragraph 3.6.</w:t>
      </w:r>
      <w:r w:rsidRPr="007A0FD3">
        <w:rPr>
          <w:color w:val="auto"/>
          <w:sz w:val="20"/>
          <w:szCs w:val="20"/>
          <w:lang w:val="en-GB"/>
        </w:rPr>
        <w:t>, amend to read:</w:t>
      </w:r>
    </w:p>
    <w:p w14:paraId="17F5FC33" w14:textId="796E69B4" w:rsidR="00445094" w:rsidRPr="007A0FD3" w:rsidRDefault="00445094" w:rsidP="00445094">
      <w:pPr>
        <w:widowControl w:val="0"/>
        <w:tabs>
          <w:tab w:val="left" w:pos="0"/>
        </w:tabs>
        <w:suppressAutoHyphens w:val="0"/>
        <w:autoSpaceDE w:val="0"/>
        <w:autoSpaceDN w:val="0"/>
        <w:adjustRightInd w:val="0"/>
        <w:spacing w:after="120"/>
        <w:ind w:left="2268" w:right="1134" w:hanging="1134"/>
        <w:jc w:val="both"/>
        <w:rPr>
          <w:rFonts w:eastAsia="MS Mincho"/>
          <w:szCs w:val="24"/>
          <w:lang w:val="en-GB" w:eastAsia="ja-JP"/>
        </w:rPr>
      </w:pPr>
      <w:bookmarkStart w:id="6" w:name="_Hlk212454936"/>
      <w:r w:rsidRPr="007A0FD3">
        <w:rPr>
          <w:rFonts w:eastAsia="Aptos"/>
          <w:lang w:val="en-GB"/>
          <w14:ligatures w14:val="standardContextual"/>
        </w:rPr>
        <w:t>"</w:t>
      </w:r>
      <w:r w:rsidRPr="007A0FD3">
        <w:rPr>
          <w:lang w:val="en-GB"/>
        </w:rPr>
        <w:t xml:space="preserve">3.6. </w:t>
      </w:r>
      <w:r w:rsidRPr="007A0FD3">
        <w:rPr>
          <w:lang w:val="en-GB"/>
        </w:rPr>
        <w:tab/>
        <w:t xml:space="preserve">As far as any of the original </w:t>
      </w:r>
      <w:r w:rsidRPr="007A0FD3">
        <w:rPr>
          <w:b/>
          <w:bCs/>
          <w:lang w:val="en-GB"/>
        </w:rPr>
        <w:t xml:space="preserve">tyre </w:t>
      </w:r>
      <w:r w:rsidRPr="007A0FD3">
        <w:rPr>
          <w:lang w:val="en-GB"/>
        </w:rPr>
        <w:t xml:space="preserve">manufacturer's specifications </w:t>
      </w:r>
      <w:bookmarkStart w:id="7" w:name="_Hlk212455767"/>
      <w:r w:rsidR="004661F9" w:rsidRPr="004661F9">
        <w:rPr>
          <w:rFonts w:eastAsia="Courier New"/>
          <w:color w:val="000000"/>
          <w:lang w:val="en-GB"/>
        </w:rPr>
        <w:t xml:space="preserve">are still legible after the tyres have been </w:t>
      </w:r>
      <w:proofErr w:type="spellStart"/>
      <w:r w:rsidR="004661F9" w:rsidRPr="004661F9">
        <w:rPr>
          <w:rFonts w:eastAsia="Courier New"/>
          <w:color w:val="000000"/>
          <w:lang w:val="en-GB"/>
        </w:rPr>
        <w:t>retreaded</w:t>
      </w:r>
      <w:proofErr w:type="spellEnd"/>
      <w:r w:rsidR="004661F9" w:rsidRPr="004661F9">
        <w:rPr>
          <w:rFonts w:eastAsia="Courier New"/>
          <w:color w:val="000000"/>
          <w:lang w:val="en-GB"/>
        </w:rPr>
        <w:t xml:space="preserve">, they shall be regarded as specifications of the </w:t>
      </w:r>
      <w:proofErr w:type="spellStart"/>
      <w:r w:rsidR="004661F9" w:rsidRPr="004661F9">
        <w:rPr>
          <w:rFonts w:eastAsia="Courier New"/>
          <w:color w:val="000000"/>
          <w:lang w:val="en-GB"/>
        </w:rPr>
        <w:t>retreader</w:t>
      </w:r>
      <w:proofErr w:type="spellEnd"/>
      <w:r w:rsidR="004661F9" w:rsidRPr="004661F9">
        <w:rPr>
          <w:rFonts w:eastAsia="Courier New"/>
          <w:color w:val="000000"/>
          <w:lang w:val="en-GB"/>
        </w:rPr>
        <w:t xml:space="preserve"> for the </w:t>
      </w:r>
      <w:proofErr w:type="spellStart"/>
      <w:r w:rsidR="004661F9" w:rsidRPr="004661F9">
        <w:rPr>
          <w:rFonts w:eastAsia="Courier New"/>
          <w:color w:val="000000"/>
          <w:lang w:val="en-GB"/>
        </w:rPr>
        <w:t>retreaded</w:t>
      </w:r>
      <w:proofErr w:type="spellEnd"/>
      <w:r w:rsidR="004661F9" w:rsidRPr="004661F9">
        <w:rPr>
          <w:rFonts w:eastAsia="Courier New"/>
          <w:color w:val="000000"/>
          <w:lang w:val="en-GB"/>
        </w:rPr>
        <w:t xml:space="preserve"> tyre. If these original specifications do not apply after retreading they shall be completely removed.</w:t>
      </w:r>
      <w:r w:rsidRPr="007A0FD3">
        <w:rPr>
          <w:rFonts w:eastAsia="Aptos"/>
          <w:lang w:val="en-GB"/>
          <w14:ligatures w14:val="standardContextual"/>
        </w:rPr>
        <w:t>"</w:t>
      </w:r>
      <w:bookmarkEnd w:id="7"/>
    </w:p>
    <w:p w14:paraId="52D8F982" w14:textId="77777777" w:rsidR="00445094" w:rsidRPr="007A0FD3" w:rsidRDefault="00445094" w:rsidP="00445094">
      <w:pPr>
        <w:pStyle w:val="Default"/>
        <w:spacing w:after="120" w:line="240" w:lineRule="atLeast"/>
        <w:ind w:left="1170" w:right="1134"/>
        <w:rPr>
          <w:i/>
          <w:iCs/>
          <w:color w:val="auto"/>
          <w:sz w:val="20"/>
          <w:szCs w:val="20"/>
          <w:lang w:val="en-GB"/>
        </w:rPr>
      </w:pPr>
      <w:r w:rsidRPr="007A0FD3">
        <w:rPr>
          <w:i/>
          <w:iCs/>
          <w:color w:val="auto"/>
          <w:sz w:val="20"/>
          <w:szCs w:val="20"/>
          <w:lang w:val="en-GB"/>
        </w:rPr>
        <w:t>Paragraph 4.1.5.3.2.</w:t>
      </w:r>
      <w:r w:rsidRPr="007A0FD3">
        <w:rPr>
          <w:color w:val="auto"/>
          <w:sz w:val="20"/>
          <w:szCs w:val="20"/>
          <w:lang w:val="en-GB"/>
        </w:rPr>
        <w:t>, amend to read:</w:t>
      </w:r>
    </w:p>
    <w:p w14:paraId="68E8C6EB" w14:textId="77777777" w:rsidR="00445094" w:rsidRPr="007A0FD3" w:rsidRDefault="00445094" w:rsidP="00445094">
      <w:pPr>
        <w:widowControl w:val="0"/>
        <w:tabs>
          <w:tab w:val="left" w:pos="0"/>
        </w:tabs>
        <w:suppressAutoHyphens w:val="0"/>
        <w:autoSpaceDE w:val="0"/>
        <w:autoSpaceDN w:val="0"/>
        <w:adjustRightInd w:val="0"/>
        <w:spacing w:after="120"/>
        <w:ind w:left="2276" w:right="1134" w:hanging="1138"/>
        <w:jc w:val="both"/>
        <w:rPr>
          <w:rFonts w:eastAsia="MS Mincho"/>
          <w:b/>
          <w:bCs/>
          <w:szCs w:val="24"/>
          <w:lang w:val="en-GB" w:eastAsia="ja-JP"/>
        </w:rPr>
      </w:pPr>
      <w:r w:rsidRPr="007A0FD3">
        <w:rPr>
          <w:rFonts w:eastAsia="Aptos"/>
          <w:lang w:val="en-GB"/>
          <w14:ligatures w14:val="standardContextual"/>
        </w:rPr>
        <w:t>"</w:t>
      </w:r>
      <w:r w:rsidRPr="007A0FD3">
        <w:rPr>
          <w:rFonts w:eastAsia="MS Mincho"/>
          <w:lang w:val="en-GB" w:eastAsia="ja-JP"/>
        </w:rPr>
        <w:t>4.1.5.3.2.</w:t>
      </w:r>
      <w:r w:rsidRPr="007A0FD3">
        <w:rPr>
          <w:rFonts w:eastAsia="MS Mincho"/>
          <w:lang w:val="en-GB" w:eastAsia="ja-JP"/>
        </w:rPr>
        <w:tab/>
        <w:t xml:space="preserve">The list of tyres </w:t>
      </w:r>
      <w:r w:rsidRPr="007A0FD3">
        <w:rPr>
          <w:rFonts w:eastAsia="MS Mincho"/>
          <w:szCs w:val="24"/>
          <w:lang w:val="en-GB" w:eastAsia="ja-JP"/>
        </w:rPr>
        <w:t xml:space="preserve">classified as tyre for use in severe snow conditions. </w:t>
      </w:r>
      <w:r w:rsidRPr="007A0FD3">
        <w:rPr>
          <w:rFonts w:eastAsia="MS Mincho"/>
          <w:b/>
          <w:bCs/>
          <w:szCs w:val="24"/>
          <w:lang w:val="en-GB" w:eastAsia="ja-JP"/>
        </w:rPr>
        <w:t>The list shall clearly identify the tyres in order to make the relevant link with the list(s) quoted in paragraph 6.4.4.1. b).</w:t>
      </w:r>
    </w:p>
    <w:p w14:paraId="45240548" w14:textId="77777777" w:rsidR="00445094" w:rsidRPr="007A0FD3" w:rsidRDefault="00445094" w:rsidP="00445094">
      <w:pPr>
        <w:widowControl w:val="0"/>
        <w:tabs>
          <w:tab w:val="left" w:pos="0"/>
        </w:tabs>
        <w:suppressAutoHyphens w:val="0"/>
        <w:autoSpaceDE w:val="0"/>
        <w:autoSpaceDN w:val="0"/>
        <w:adjustRightInd w:val="0"/>
        <w:spacing w:after="120"/>
        <w:ind w:left="2268" w:right="1134" w:hanging="18"/>
        <w:jc w:val="both"/>
        <w:rPr>
          <w:rFonts w:eastAsia="MS Mincho"/>
          <w:b/>
          <w:bCs/>
          <w:lang w:val="en-GB" w:eastAsia="ja-JP"/>
        </w:rPr>
      </w:pPr>
      <w:r w:rsidRPr="007A0FD3">
        <w:rPr>
          <w:rFonts w:eastAsia="MS Mincho"/>
          <w:b/>
          <w:bCs/>
          <w:lang w:val="en-GB" w:eastAsia="ja-JP"/>
        </w:rPr>
        <w:t>The following table is an example:</w:t>
      </w:r>
    </w:p>
    <w:tbl>
      <w:tblPr>
        <w:tblW w:w="751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1842"/>
        <w:gridCol w:w="1701"/>
        <w:gridCol w:w="1843"/>
      </w:tblGrid>
      <w:tr w:rsidR="00445094" w:rsidRPr="007A0FD3" w14:paraId="642A0D6B" w14:textId="77777777" w:rsidTr="00A70F98">
        <w:tc>
          <w:tcPr>
            <w:tcW w:w="2127" w:type="dxa"/>
            <w:tcBorders>
              <w:top w:val="single" w:sz="4" w:space="0" w:color="auto"/>
              <w:left w:val="single" w:sz="4" w:space="0" w:color="auto"/>
              <w:bottom w:val="single" w:sz="12" w:space="0" w:color="auto"/>
              <w:right w:val="single" w:sz="4" w:space="0" w:color="auto"/>
            </w:tcBorders>
            <w:hideMark/>
          </w:tcPr>
          <w:p w14:paraId="11EB61D1" w14:textId="77777777" w:rsidR="00445094" w:rsidRPr="007A0FD3" w:rsidRDefault="00445094" w:rsidP="00A70F98">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 xml:space="preserve">Tyre Size Designation, Load indices, Speed symbol </w:t>
            </w:r>
          </w:p>
        </w:tc>
        <w:tc>
          <w:tcPr>
            <w:tcW w:w="1842" w:type="dxa"/>
            <w:tcBorders>
              <w:top w:val="single" w:sz="4" w:space="0" w:color="auto"/>
              <w:left w:val="single" w:sz="4" w:space="0" w:color="auto"/>
              <w:bottom w:val="single" w:sz="12" w:space="0" w:color="auto"/>
              <w:right w:val="single" w:sz="4" w:space="0" w:color="auto"/>
            </w:tcBorders>
            <w:hideMark/>
          </w:tcPr>
          <w:p w14:paraId="0E144D6B" w14:textId="77777777" w:rsidR="00445094" w:rsidRPr="007A0FD3" w:rsidRDefault="00445094" w:rsidP="00A70F98">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TPR1</w:t>
            </w:r>
          </w:p>
        </w:tc>
        <w:tc>
          <w:tcPr>
            <w:tcW w:w="1701" w:type="dxa"/>
            <w:tcBorders>
              <w:top w:val="single" w:sz="4" w:space="0" w:color="auto"/>
              <w:left w:val="single" w:sz="4" w:space="0" w:color="auto"/>
              <w:bottom w:val="single" w:sz="12" w:space="0" w:color="auto"/>
              <w:right w:val="single" w:sz="4" w:space="0" w:color="auto"/>
            </w:tcBorders>
            <w:hideMark/>
          </w:tcPr>
          <w:p w14:paraId="3BEAC814" w14:textId="77777777" w:rsidR="00445094" w:rsidRPr="007A0FD3" w:rsidRDefault="00445094" w:rsidP="00A70F98">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TPR2</w:t>
            </w:r>
          </w:p>
        </w:tc>
        <w:tc>
          <w:tcPr>
            <w:tcW w:w="1843" w:type="dxa"/>
            <w:tcBorders>
              <w:top w:val="single" w:sz="4" w:space="0" w:color="auto"/>
              <w:left w:val="single" w:sz="4" w:space="0" w:color="auto"/>
              <w:bottom w:val="single" w:sz="12" w:space="0" w:color="auto"/>
              <w:right w:val="single" w:sz="4" w:space="0" w:color="auto"/>
            </w:tcBorders>
            <w:hideMark/>
          </w:tcPr>
          <w:p w14:paraId="390A88AC" w14:textId="77777777" w:rsidR="00445094" w:rsidRPr="007A0FD3" w:rsidRDefault="00445094" w:rsidP="00A70F98">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TPR3</w:t>
            </w:r>
          </w:p>
        </w:tc>
      </w:tr>
      <w:tr w:rsidR="00445094" w:rsidRPr="007A0FD3" w14:paraId="6CF6637B" w14:textId="77777777" w:rsidTr="00A70F98">
        <w:trPr>
          <w:trHeight w:val="195"/>
        </w:trPr>
        <w:tc>
          <w:tcPr>
            <w:tcW w:w="2127" w:type="dxa"/>
            <w:tcBorders>
              <w:top w:val="single" w:sz="12" w:space="0" w:color="auto"/>
              <w:left w:val="single" w:sz="4" w:space="0" w:color="auto"/>
              <w:bottom w:val="single" w:sz="4" w:space="0" w:color="auto"/>
              <w:right w:val="single" w:sz="4" w:space="0" w:color="auto"/>
            </w:tcBorders>
            <w:hideMark/>
          </w:tcPr>
          <w:p w14:paraId="3C51A108"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185/60 R 14 82 H</w:t>
            </w:r>
          </w:p>
        </w:tc>
        <w:tc>
          <w:tcPr>
            <w:tcW w:w="1842" w:type="dxa"/>
            <w:tcBorders>
              <w:top w:val="single" w:sz="12" w:space="0" w:color="auto"/>
              <w:left w:val="single" w:sz="4" w:space="0" w:color="auto"/>
              <w:bottom w:val="single" w:sz="4" w:space="0" w:color="auto"/>
              <w:right w:val="single" w:sz="4" w:space="0" w:color="auto"/>
            </w:tcBorders>
            <w:hideMark/>
          </w:tcPr>
          <w:p w14:paraId="229B7D9C"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TA1</w:t>
            </w:r>
          </w:p>
        </w:tc>
        <w:tc>
          <w:tcPr>
            <w:tcW w:w="1701" w:type="dxa"/>
            <w:tcBorders>
              <w:top w:val="single" w:sz="12" w:space="0" w:color="auto"/>
              <w:left w:val="single" w:sz="4" w:space="0" w:color="auto"/>
              <w:bottom w:val="single" w:sz="4" w:space="0" w:color="auto"/>
              <w:right w:val="single" w:sz="4" w:space="0" w:color="auto"/>
            </w:tcBorders>
            <w:hideMark/>
          </w:tcPr>
          <w:p w14:paraId="422E8B02"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12" w:space="0" w:color="auto"/>
              <w:left w:val="single" w:sz="4" w:space="0" w:color="auto"/>
              <w:bottom w:val="single" w:sz="4" w:space="0" w:color="auto"/>
              <w:right w:val="single" w:sz="4" w:space="0" w:color="auto"/>
            </w:tcBorders>
            <w:hideMark/>
          </w:tcPr>
          <w:p w14:paraId="0E97B48E"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TA3</w:t>
            </w:r>
          </w:p>
        </w:tc>
      </w:tr>
      <w:tr w:rsidR="00445094" w:rsidRPr="007A0FD3" w14:paraId="0AFF7281" w14:textId="77777777" w:rsidTr="00A70F98">
        <w:trPr>
          <w:trHeight w:val="163"/>
        </w:trPr>
        <w:tc>
          <w:tcPr>
            <w:tcW w:w="2127" w:type="dxa"/>
            <w:tcBorders>
              <w:top w:val="single" w:sz="4" w:space="0" w:color="auto"/>
              <w:left w:val="single" w:sz="4" w:space="0" w:color="auto"/>
              <w:bottom w:val="single" w:sz="4" w:space="0" w:color="auto"/>
              <w:right w:val="single" w:sz="4" w:space="0" w:color="auto"/>
            </w:tcBorders>
            <w:hideMark/>
          </w:tcPr>
          <w:p w14:paraId="435352DB"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195/65 R 15 91 H</w:t>
            </w:r>
          </w:p>
        </w:tc>
        <w:tc>
          <w:tcPr>
            <w:tcW w:w="1842" w:type="dxa"/>
            <w:tcBorders>
              <w:top w:val="single" w:sz="4" w:space="0" w:color="auto"/>
              <w:left w:val="single" w:sz="4" w:space="0" w:color="auto"/>
              <w:bottom w:val="single" w:sz="4" w:space="0" w:color="auto"/>
              <w:right w:val="single" w:sz="4" w:space="0" w:color="auto"/>
            </w:tcBorders>
            <w:hideMark/>
          </w:tcPr>
          <w:p w14:paraId="6E9E680F"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TA1</w:t>
            </w:r>
          </w:p>
        </w:tc>
        <w:tc>
          <w:tcPr>
            <w:tcW w:w="1701" w:type="dxa"/>
            <w:tcBorders>
              <w:top w:val="single" w:sz="4" w:space="0" w:color="auto"/>
              <w:left w:val="single" w:sz="4" w:space="0" w:color="auto"/>
              <w:bottom w:val="single" w:sz="4" w:space="0" w:color="auto"/>
              <w:right w:val="single" w:sz="4" w:space="0" w:color="auto"/>
            </w:tcBorders>
            <w:hideMark/>
          </w:tcPr>
          <w:p w14:paraId="4E0AF2BF"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150F676D"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r w:rsidR="00445094" w:rsidRPr="007A0FD3" w14:paraId="6CA1C16D" w14:textId="77777777" w:rsidTr="00A70F98">
        <w:trPr>
          <w:trHeight w:val="138"/>
        </w:trPr>
        <w:tc>
          <w:tcPr>
            <w:tcW w:w="2127" w:type="dxa"/>
            <w:tcBorders>
              <w:top w:val="single" w:sz="4" w:space="0" w:color="auto"/>
              <w:left w:val="single" w:sz="4" w:space="0" w:color="auto"/>
              <w:bottom w:val="single" w:sz="4" w:space="0" w:color="auto"/>
              <w:right w:val="single" w:sz="4" w:space="0" w:color="auto"/>
            </w:tcBorders>
            <w:hideMark/>
          </w:tcPr>
          <w:p w14:paraId="04D8714B"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205/55 R 16 94 V XL</w:t>
            </w:r>
          </w:p>
        </w:tc>
        <w:tc>
          <w:tcPr>
            <w:tcW w:w="1842" w:type="dxa"/>
            <w:tcBorders>
              <w:top w:val="single" w:sz="4" w:space="0" w:color="auto"/>
              <w:left w:val="single" w:sz="4" w:space="0" w:color="auto"/>
              <w:bottom w:val="single" w:sz="4" w:space="0" w:color="auto"/>
              <w:right w:val="single" w:sz="4" w:space="0" w:color="auto"/>
            </w:tcBorders>
            <w:hideMark/>
          </w:tcPr>
          <w:p w14:paraId="7E7F0716"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hideMark/>
          </w:tcPr>
          <w:p w14:paraId="6A3FC3B6"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TA2</w:t>
            </w:r>
          </w:p>
        </w:tc>
        <w:tc>
          <w:tcPr>
            <w:tcW w:w="1843" w:type="dxa"/>
            <w:tcBorders>
              <w:top w:val="single" w:sz="4" w:space="0" w:color="auto"/>
              <w:left w:val="single" w:sz="4" w:space="0" w:color="auto"/>
              <w:bottom w:val="single" w:sz="4" w:space="0" w:color="auto"/>
              <w:right w:val="single" w:sz="4" w:space="0" w:color="auto"/>
            </w:tcBorders>
            <w:hideMark/>
          </w:tcPr>
          <w:p w14:paraId="2B440C8A"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 xml:space="preserve">TA3 </w:t>
            </w:r>
          </w:p>
        </w:tc>
      </w:tr>
      <w:tr w:rsidR="00445094" w:rsidRPr="007A0FD3" w14:paraId="220AB2DC" w14:textId="77777777" w:rsidTr="00A70F98">
        <w:tc>
          <w:tcPr>
            <w:tcW w:w="2127" w:type="dxa"/>
            <w:tcBorders>
              <w:top w:val="single" w:sz="4" w:space="0" w:color="auto"/>
              <w:left w:val="single" w:sz="4" w:space="0" w:color="auto"/>
              <w:bottom w:val="single" w:sz="4" w:space="0" w:color="auto"/>
              <w:right w:val="single" w:sz="4" w:space="0" w:color="auto"/>
            </w:tcBorders>
            <w:hideMark/>
          </w:tcPr>
          <w:p w14:paraId="148674C0"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235/60 R 17 102 H</w:t>
            </w:r>
          </w:p>
        </w:tc>
        <w:tc>
          <w:tcPr>
            <w:tcW w:w="1842" w:type="dxa"/>
            <w:tcBorders>
              <w:top w:val="single" w:sz="4" w:space="0" w:color="auto"/>
              <w:left w:val="single" w:sz="4" w:space="0" w:color="auto"/>
              <w:bottom w:val="single" w:sz="4" w:space="0" w:color="auto"/>
              <w:right w:val="single" w:sz="4" w:space="0" w:color="auto"/>
            </w:tcBorders>
            <w:hideMark/>
          </w:tcPr>
          <w:p w14:paraId="0539B0DC"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hideMark/>
          </w:tcPr>
          <w:p w14:paraId="1142A9DD"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457B30C4"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r w:rsidR="00445094" w:rsidRPr="007A0FD3" w14:paraId="722CC4EE" w14:textId="77777777" w:rsidTr="00A70F98">
        <w:tc>
          <w:tcPr>
            <w:tcW w:w="2127" w:type="dxa"/>
            <w:tcBorders>
              <w:top w:val="single" w:sz="4" w:space="0" w:color="auto"/>
              <w:left w:val="single" w:sz="4" w:space="0" w:color="auto"/>
              <w:bottom w:val="single" w:sz="12" w:space="0" w:color="auto"/>
              <w:right w:val="single" w:sz="4" w:space="0" w:color="auto"/>
            </w:tcBorders>
            <w:hideMark/>
          </w:tcPr>
          <w:p w14:paraId="0F7C6BBB"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255/45 R 18 99 V</w:t>
            </w:r>
          </w:p>
        </w:tc>
        <w:tc>
          <w:tcPr>
            <w:tcW w:w="1842" w:type="dxa"/>
            <w:tcBorders>
              <w:top w:val="single" w:sz="4" w:space="0" w:color="auto"/>
              <w:left w:val="single" w:sz="4" w:space="0" w:color="auto"/>
              <w:bottom w:val="single" w:sz="12" w:space="0" w:color="auto"/>
              <w:right w:val="single" w:sz="4" w:space="0" w:color="auto"/>
            </w:tcBorders>
            <w:hideMark/>
          </w:tcPr>
          <w:p w14:paraId="333D9530"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12" w:space="0" w:color="auto"/>
              <w:right w:val="single" w:sz="4" w:space="0" w:color="auto"/>
            </w:tcBorders>
            <w:hideMark/>
          </w:tcPr>
          <w:p w14:paraId="5C912B60"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TA2</w:t>
            </w:r>
          </w:p>
        </w:tc>
        <w:tc>
          <w:tcPr>
            <w:tcW w:w="1843" w:type="dxa"/>
            <w:tcBorders>
              <w:top w:val="single" w:sz="4" w:space="0" w:color="auto"/>
              <w:left w:val="single" w:sz="4" w:space="0" w:color="auto"/>
              <w:bottom w:val="single" w:sz="12" w:space="0" w:color="auto"/>
              <w:right w:val="single" w:sz="4" w:space="0" w:color="auto"/>
            </w:tcBorders>
            <w:hideMark/>
          </w:tcPr>
          <w:p w14:paraId="4839F304"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bl>
    <w:p w14:paraId="3A8BCE8E" w14:textId="77777777" w:rsidR="00445094" w:rsidRPr="007A0FD3" w:rsidRDefault="00445094" w:rsidP="00445094">
      <w:pPr>
        <w:widowControl w:val="0"/>
        <w:suppressAutoHyphens w:val="0"/>
        <w:autoSpaceDE w:val="0"/>
        <w:autoSpaceDN w:val="0"/>
        <w:adjustRightInd w:val="0"/>
        <w:spacing w:line="0" w:lineRule="atLeast"/>
        <w:ind w:left="1080" w:right="1134"/>
        <w:rPr>
          <w:rFonts w:eastAsia="HGMaruGothicMPRO"/>
          <w:b/>
          <w:bCs/>
          <w:sz w:val="18"/>
          <w:szCs w:val="18"/>
          <w:lang w:val="en-GB" w:eastAsia="ja-JP"/>
        </w:rPr>
      </w:pPr>
      <w:r w:rsidRPr="007A0FD3">
        <w:rPr>
          <w:rFonts w:eastAsia="HGMaruGothicMPRO"/>
          <w:b/>
          <w:bCs/>
          <w:sz w:val="18"/>
          <w:szCs w:val="18"/>
          <w:lang w:val="en-GB" w:eastAsia="ja-JP"/>
        </w:rPr>
        <w:t>Notes:</w:t>
      </w:r>
    </w:p>
    <w:p w14:paraId="207FED3D" w14:textId="77777777" w:rsidR="00445094" w:rsidRPr="007A0FD3" w:rsidRDefault="00445094" w:rsidP="00445094">
      <w:pPr>
        <w:widowControl w:val="0"/>
        <w:suppressAutoHyphens w:val="0"/>
        <w:autoSpaceDE w:val="0"/>
        <w:autoSpaceDN w:val="0"/>
        <w:adjustRightInd w:val="0"/>
        <w:spacing w:after="60" w:line="0" w:lineRule="atLeast"/>
        <w:ind w:left="1080" w:right="1134"/>
        <w:contextualSpacing/>
        <w:rPr>
          <w:rFonts w:eastAsia="HGMaruGothicMPRO"/>
          <w:b/>
          <w:bCs/>
          <w:sz w:val="18"/>
          <w:szCs w:val="18"/>
          <w:lang w:val="en-GB" w:eastAsia="ja-JP"/>
        </w:rPr>
      </w:pPr>
      <w:r w:rsidRPr="007A0FD3">
        <w:rPr>
          <w:rFonts w:eastAsia="HGMaruGothicMPRO"/>
          <w:b/>
          <w:bCs/>
          <w:sz w:val="18"/>
          <w:szCs w:val="18"/>
          <w:lang w:val="en-GB" w:eastAsia="ja-JP"/>
        </w:rPr>
        <w:t xml:space="preserve">TPR: Trade description/commercial name of the Tread Pattern by the </w:t>
      </w:r>
      <w:proofErr w:type="spellStart"/>
      <w:r w:rsidRPr="007A0FD3">
        <w:rPr>
          <w:rFonts w:eastAsia="HGMaruGothicMPRO"/>
          <w:b/>
          <w:bCs/>
          <w:sz w:val="18"/>
          <w:szCs w:val="18"/>
          <w:lang w:val="en-GB" w:eastAsia="ja-JP"/>
        </w:rPr>
        <w:t>Retreader</w:t>
      </w:r>
      <w:proofErr w:type="spellEnd"/>
    </w:p>
    <w:p w14:paraId="66BCF3DB" w14:textId="77777777" w:rsidR="00445094" w:rsidRPr="007A0FD3" w:rsidRDefault="00445094" w:rsidP="00445094">
      <w:pPr>
        <w:widowControl w:val="0"/>
        <w:tabs>
          <w:tab w:val="left" w:pos="0"/>
        </w:tabs>
        <w:suppressAutoHyphens w:val="0"/>
        <w:autoSpaceDE w:val="0"/>
        <w:autoSpaceDN w:val="0"/>
        <w:adjustRightInd w:val="0"/>
        <w:spacing w:after="120"/>
        <w:ind w:left="1530" w:right="1134" w:hanging="450"/>
        <w:jc w:val="both"/>
        <w:rPr>
          <w:rFonts w:eastAsia="HGMaruGothicMPRO"/>
          <w:b/>
          <w:bCs/>
          <w:lang w:val="en-GB" w:eastAsia="ja-JP"/>
        </w:rPr>
      </w:pPr>
      <w:r w:rsidRPr="007A0FD3">
        <w:rPr>
          <w:rFonts w:eastAsia="HGMaruGothicMPRO"/>
          <w:b/>
          <w:bCs/>
          <w:sz w:val="18"/>
          <w:szCs w:val="18"/>
          <w:lang w:val="en-GB" w:eastAsia="ja-JP"/>
        </w:rPr>
        <w:t>TA:</w:t>
      </w:r>
      <w:r w:rsidRPr="007A0FD3">
        <w:rPr>
          <w:rFonts w:eastAsia="HGMaruGothicMPRO"/>
          <w:b/>
          <w:bCs/>
          <w:sz w:val="18"/>
          <w:szCs w:val="18"/>
          <w:lang w:val="en-GB" w:eastAsia="ja-JP"/>
        </w:rPr>
        <w:tab/>
        <w:t xml:space="preserve">Number of the approval granted according to UN Regulation No. 172 to the type of </w:t>
      </w:r>
      <w:proofErr w:type="spellStart"/>
      <w:r w:rsidRPr="007A0FD3">
        <w:rPr>
          <w:rFonts w:eastAsia="HGMaruGothicMPRO"/>
          <w:b/>
          <w:bCs/>
          <w:sz w:val="18"/>
          <w:szCs w:val="18"/>
          <w:lang w:val="en-GB" w:eastAsia="ja-JP"/>
        </w:rPr>
        <w:t>retreaded</w:t>
      </w:r>
      <w:proofErr w:type="spellEnd"/>
      <w:r w:rsidRPr="007A0FD3">
        <w:rPr>
          <w:rFonts w:eastAsia="HGMaruGothicMPRO"/>
          <w:b/>
          <w:bCs/>
          <w:sz w:val="18"/>
          <w:szCs w:val="18"/>
          <w:lang w:val="en-GB" w:eastAsia="ja-JP"/>
        </w:rPr>
        <w:t xml:space="preserve"> tyre.</w:t>
      </w:r>
      <w:r w:rsidRPr="007A0FD3">
        <w:rPr>
          <w:rFonts w:eastAsia="Aptos"/>
          <w:lang w:val="en-GB"/>
          <w14:ligatures w14:val="standardContextual"/>
        </w:rPr>
        <w:t>"</w:t>
      </w:r>
    </w:p>
    <w:p w14:paraId="79E40953" w14:textId="5CD62F14" w:rsidR="00445094" w:rsidRDefault="00445094" w:rsidP="0D676DD9">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lang w:val="en-GB" w:eastAsia="ja-JP"/>
        </w:rPr>
      </w:pPr>
      <w:r w:rsidRPr="0D676DD9">
        <w:rPr>
          <w:rFonts w:eastAsia="Courier New"/>
          <w:i/>
          <w:iCs/>
          <w:lang w:val="en-GB" w:eastAsia="ja-JP"/>
        </w:rPr>
        <w:t>Paragraphs 4.1.5.3.2.1., 4.1.5.3.2.2. and 4.1.5.3.2.3.,</w:t>
      </w:r>
      <w:r w:rsidRPr="0D676DD9">
        <w:rPr>
          <w:rFonts w:eastAsia="Courier New"/>
          <w:lang w:val="en-GB" w:eastAsia="ja-JP"/>
        </w:rPr>
        <w:t xml:space="preserve"> delete.</w:t>
      </w:r>
    </w:p>
    <w:p w14:paraId="3B7DF933" w14:textId="133B642F" w:rsidR="004661F9" w:rsidRPr="004661F9" w:rsidRDefault="004661F9" w:rsidP="004661F9">
      <w:pPr>
        <w:spacing w:after="120"/>
        <w:ind w:left="2552" w:right="1134" w:hanging="1418"/>
        <w:jc w:val="both"/>
        <w:rPr>
          <w:strike/>
          <w:lang w:val="en-GB"/>
        </w:rPr>
      </w:pPr>
      <w:r w:rsidRPr="007A0FD3">
        <w:rPr>
          <w:rFonts w:eastAsia="Aptos"/>
          <w:lang w:val="en-GB"/>
          <w14:ligatures w14:val="standardContextual"/>
        </w:rPr>
        <w:t>"</w:t>
      </w:r>
      <w:r w:rsidRPr="004661F9">
        <w:rPr>
          <w:strike/>
          <w:lang w:val="en-GB"/>
        </w:rPr>
        <w:t>4.1.</w:t>
      </w:r>
      <w:r w:rsidRPr="004661F9">
        <w:rPr>
          <w:rFonts w:eastAsia="Courier New"/>
          <w:strike/>
          <w:color w:val="000000"/>
          <w:lang w:val="en-GB"/>
        </w:rPr>
        <w:t>5</w:t>
      </w:r>
      <w:r w:rsidRPr="004661F9">
        <w:rPr>
          <w:strike/>
          <w:lang w:val="en-GB"/>
        </w:rPr>
        <w:t>.3.</w:t>
      </w:r>
      <w:r w:rsidRPr="004661F9">
        <w:rPr>
          <w:rFonts w:eastAsia="MS Mincho"/>
          <w:strike/>
          <w:lang w:val="en-GB" w:eastAsia="ja-JP"/>
        </w:rPr>
        <w:t>2</w:t>
      </w:r>
      <w:r w:rsidRPr="004661F9">
        <w:rPr>
          <w:strike/>
          <w:lang w:val="en-GB"/>
        </w:rPr>
        <w:t>.1.</w:t>
      </w:r>
      <w:r w:rsidRPr="004661F9">
        <w:rPr>
          <w:strike/>
          <w:lang w:val="en-GB"/>
        </w:rPr>
        <w:tab/>
      </w:r>
      <w:r w:rsidRPr="004661F9">
        <w:rPr>
          <w:rFonts w:eastAsia="HGMaruGothicMPRO"/>
          <w:strike/>
          <w:lang w:val="en-GB" w:eastAsia="ja-JP"/>
        </w:rPr>
        <w:t xml:space="preserve">For </w:t>
      </w:r>
      <w:proofErr w:type="spellStart"/>
      <w:r w:rsidRPr="004661F9">
        <w:rPr>
          <w:rFonts w:eastAsia="HGMaruGothicMPRO"/>
          <w:strike/>
          <w:lang w:val="en-GB" w:eastAsia="ja-JP"/>
        </w:rPr>
        <w:t>retreaded</w:t>
      </w:r>
      <w:proofErr w:type="spellEnd"/>
      <w:r w:rsidRPr="004661F9">
        <w:rPr>
          <w:rFonts w:eastAsia="HGMaruGothicMPRO"/>
          <w:strike/>
          <w:lang w:val="en-GB" w:eastAsia="ja-JP"/>
        </w:rPr>
        <w:t xml:space="preserve"> tyres produced </w:t>
      </w:r>
      <w:r w:rsidRPr="004661F9">
        <w:rPr>
          <w:strike/>
          <w:lang w:val="en-GB"/>
        </w:rPr>
        <w:t xml:space="preserve">by using either a pre-cured tread </w:t>
      </w:r>
      <w:r w:rsidRPr="004661F9">
        <w:rPr>
          <w:rFonts w:eastAsia="HGMaruGothicMPRO"/>
          <w:strike/>
          <w:lang w:val="en-GB" w:eastAsia="ja-JP"/>
        </w:rPr>
        <w:t xml:space="preserve">or mould cure process </w:t>
      </w:r>
      <w:r w:rsidRPr="004661F9">
        <w:rPr>
          <w:strike/>
          <w:lang w:val="en-GB"/>
        </w:rPr>
        <w:t xml:space="preserve">with </w:t>
      </w:r>
      <w:r w:rsidRPr="004661F9">
        <w:rPr>
          <w:rFonts w:eastAsia="HGMaruGothicMPRO"/>
          <w:strike/>
          <w:lang w:val="en-GB" w:eastAsia="ja-JP"/>
        </w:rPr>
        <w:t xml:space="preserve">the same </w:t>
      </w:r>
      <w:r w:rsidRPr="004661F9">
        <w:rPr>
          <w:strike/>
          <w:lang w:val="en-GB"/>
        </w:rPr>
        <w:t>tread pattern covered by paragraph 6.6.3.1. the list shall clearly identify the tyres in order to make the relevant link with the list(s) quoted in paragraph 6.6.3.1. b). The following table is as example:</w:t>
      </w:r>
    </w:p>
    <w:tbl>
      <w:tblPr>
        <w:tblStyle w:val="TableGrid40"/>
        <w:tblW w:w="7513" w:type="dxa"/>
        <w:tblInd w:w="1129" w:type="dxa"/>
        <w:tblLook w:val="04A0" w:firstRow="1" w:lastRow="0" w:firstColumn="1" w:lastColumn="0" w:noHBand="0" w:noVBand="1"/>
      </w:tblPr>
      <w:tblGrid>
        <w:gridCol w:w="2127"/>
        <w:gridCol w:w="1842"/>
        <w:gridCol w:w="1701"/>
        <w:gridCol w:w="1843"/>
      </w:tblGrid>
      <w:tr w:rsidR="004661F9" w:rsidRPr="004661F9" w14:paraId="3C4467F8" w14:textId="77777777" w:rsidTr="00394741">
        <w:trPr>
          <w:trHeight w:val="231"/>
        </w:trPr>
        <w:tc>
          <w:tcPr>
            <w:tcW w:w="2127" w:type="dxa"/>
            <w:tcBorders>
              <w:top w:val="single" w:sz="4" w:space="0" w:color="auto"/>
              <w:left w:val="single" w:sz="4" w:space="0" w:color="auto"/>
              <w:bottom w:val="single" w:sz="12" w:space="0" w:color="auto"/>
              <w:right w:val="single" w:sz="4" w:space="0" w:color="auto"/>
            </w:tcBorders>
            <w:hideMark/>
          </w:tcPr>
          <w:p w14:paraId="6ACDFE14" w14:textId="77777777" w:rsidR="004661F9" w:rsidRPr="004661F9" w:rsidRDefault="004661F9" w:rsidP="004661F9">
            <w:pPr>
              <w:widowControl w:val="0"/>
              <w:suppressAutoHyphens w:val="0"/>
              <w:autoSpaceDE w:val="0"/>
              <w:autoSpaceDN w:val="0"/>
              <w:adjustRightInd w:val="0"/>
              <w:spacing w:before="80" w:after="80" w:line="200" w:lineRule="exact"/>
              <w:ind w:left="129" w:hanging="170"/>
              <w:jc w:val="center"/>
              <w:rPr>
                <w:rFonts w:eastAsia="HGMaruGothicMPRO"/>
                <w:i/>
                <w:strike/>
                <w:sz w:val="16"/>
                <w:szCs w:val="16"/>
                <w:lang w:val="en-GB" w:eastAsia="ja-JP"/>
              </w:rPr>
            </w:pPr>
            <w:r w:rsidRPr="004661F9">
              <w:rPr>
                <w:rFonts w:eastAsia="HGMaruGothicMPRO"/>
                <w:i/>
                <w:strike/>
                <w:sz w:val="16"/>
                <w:szCs w:val="16"/>
                <w:lang w:val="en-GB" w:eastAsia="ja-JP"/>
              </w:rPr>
              <w:t>Tyre Size Designation, Load indexes, Speed symbol</w:t>
            </w:r>
          </w:p>
        </w:tc>
        <w:tc>
          <w:tcPr>
            <w:tcW w:w="1842" w:type="dxa"/>
            <w:tcBorders>
              <w:top w:val="single" w:sz="4" w:space="0" w:color="auto"/>
              <w:left w:val="single" w:sz="4" w:space="0" w:color="auto"/>
              <w:bottom w:val="single" w:sz="12" w:space="0" w:color="auto"/>
              <w:right w:val="single" w:sz="4" w:space="0" w:color="auto"/>
            </w:tcBorders>
            <w:hideMark/>
          </w:tcPr>
          <w:p w14:paraId="7B993C53" w14:textId="77777777" w:rsidR="004661F9" w:rsidRPr="004661F9" w:rsidRDefault="004661F9" w:rsidP="004661F9">
            <w:pPr>
              <w:spacing w:before="80" w:after="80" w:line="200" w:lineRule="exact"/>
              <w:ind w:left="129" w:hanging="170"/>
              <w:jc w:val="center"/>
              <w:rPr>
                <w:rFonts w:eastAsia="HGMaruGothicMPRO"/>
                <w:i/>
                <w:strike/>
                <w:color w:val="000000"/>
                <w:sz w:val="14"/>
                <w:lang w:val="en-GB"/>
              </w:rPr>
            </w:pPr>
            <w:r w:rsidRPr="004661F9">
              <w:rPr>
                <w:rFonts w:eastAsia="HGMaruGothicMPRO"/>
                <w:i/>
                <w:strike/>
                <w:color w:val="000000"/>
                <w:sz w:val="14"/>
                <w:lang w:val="en-GB"/>
              </w:rPr>
              <w:t>TM1</w:t>
            </w:r>
          </w:p>
        </w:tc>
        <w:tc>
          <w:tcPr>
            <w:tcW w:w="1701" w:type="dxa"/>
            <w:tcBorders>
              <w:top w:val="single" w:sz="4" w:space="0" w:color="auto"/>
              <w:left w:val="single" w:sz="4" w:space="0" w:color="auto"/>
              <w:bottom w:val="single" w:sz="12" w:space="0" w:color="auto"/>
              <w:right w:val="single" w:sz="4" w:space="0" w:color="auto"/>
            </w:tcBorders>
            <w:hideMark/>
          </w:tcPr>
          <w:p w14:paraId="40AC2E1E" w14:textId="77777777" w:rsidR="004661F9" w:rsidRPr="004661F9" w:rsidRDefault="004661F9" w:rsidP="004661F9">
            <w:pPr>
              <w:spacing w:before="80" w:after="80" w:line="200" w:lineRule="exact"/>
              <w:ind w:left="129" w:hanging="170"/>
              <w:jc w:val="center"/>
              <w:rPr>
                <w:rFonts w:eastAsia="HGMaruGothicMPRO"/>
                <w:i/>
                <w:strike/>
                <w:color w:val="000000"/>
                <w:sz w:val="14"/>
                <w:lang w:val="en-GB"/>
              </w:rPr>
            </w:pPr>
            <w:r w:rsidRPr="004661F9">
              <w:rPr>
                <w:rFonts w:eastAsia="HGMaruGothicMPRO"/>
                <w:i/>
                <w:strike/>
                <w:color w:val="000000"/>
                <w:sz w:val="14"/>
                <w:lang w:val="en-GB"/>
              </w:rPr>
              <w:t>TM2</w:t>
            </w:r>
          </w:p>
        </w:tc>
        <w:tc>
          <w:tcPr>
            <w:tcW w:w="1843" w:type="dxa"/>
            <w:tcBorders>
              <w:top w:val="single" w:sz="4" w:space="0" w:color="auto"/>
              <w:left w:val="single" w:sz="4" w:space="0" w:color="auto"/>
              <w:bottom w:val="single" w:sz="12" w:space="0" w:color="auto"/>
              <w:right w:val="single" w:sz="4" w:space="0" w:color="auto"/>
            </w:tcBorders>
            <w:hideMark/>
          </w:tcPr>
          <w:p w14:paraId="28721961" w14:textId="77777777" w:rsidR="004661F9" w:rsidRPr="004661F9" w:rsidRDefault="004661F9" w:rsidP="004661F9">
            <w:pPr>
              <w:spacing w:before="80" w:after="80" w:line="200" w:lineRule="exact"/>
              <w:ind w:left="129" w:hanging="170"/>
              <w:jc w:val="center"/>
              <w:rPr>
                <w:rFonts w:eastAsia="HGMaruGothicMPRO"/>
                <w:i/>
                <w:strike/>
                <w:color w:val="000000"/>
                <w:sz w:val="14"/>
                <w:lang w:val="en-GB"/>
              </w:rPr>
            </w:pPr>
            <w:r w:rsidRPr="004661F9">
              <w:rPr>
                <w:rFonts w:eastAsia="HGMaruGothicMPRO"/>
                <w:i/>
                <w:strike/>
                <w:color w:val="000000"/>
                <w:sz w:val="14"/>
                <w:lang w:val="en-GB"/>
              </w:rPr>
              <w:t>TM3</w:t>
            </w:r>
          </w:p>
        </w:tc>
      </w:tr>
      <w:tr w:rsidR="004661F9" w:rsidRPr="004661F9" w14:paraId="54A39EA2" w14:textId="77777777" w:rsidTr="00394741">
        <w:trPr>
          <w:trHeight w:val="23"/>
        </w:trPr>
        <w:tc>
          <w:tcPr>
            <w:tcW w:w="2127" w:type="dxa"/>
            <w:tcBorders>
              <w:top w:val="single" w:sz="12" w:space="0" w:color="auto"/>
              <w:left w:val="single" w:sz="4" w:space="0" w:color="auto"/>
              <w:bottom w:val="single" w:sz="4" w:space="0" w:color="auto"/>
              <w:right w:val="single" w:sz="4" w:space="0" w:color="auto"/>
            </w:tcBorders>
            <w:vAlign w:val="center"/>
            <w:hideMark/>
          </w:tcPr>
          <w:p w14:paraId="275564BF" w14:textId="77777777" w:rsidR="004661F9" w:rsidRPr="004661F9" w:rsidRDefault="004661F9" w:rsidP="004661F9">
            <w:pPr>
              <w:widowControl w:val="0"/>
              <w:suppressAutoHyphens w:val="0"/>
              <w:autoSpaceDE w:val="0"/>
              <w:autoSpaceDN w:val="0"/>
              <w:adjustRightInd w:val="0"/>
              <w:spacing w:before="40" w:after="40" w:line="220" w:lineRule="exact"/>
              <w:ind w:left="129" w:hanging="170"/>
              <w:jc w:val="center"/>
              <w:rPr>
                <w:rFonts w:eastAsia="HGMaruGothicMPRO"/>
                <w:strike/>
                <w:color w:val="000000"/>
                <w:sz w:val="18"/>
                <w:szCs w:val="18"/>
                <w:lang w:val="en-GB"/>
              </w:rPr>
            </w:pPr>
            <w:r w:rsidRPr="004661F9">
              <w:rPr>
                <w:rFonts w:eastAsia="HGMaruGothicMPRO"/>
                <w:strike/>
                <w:color w:val="000000"/>
                <w:sz w:val="18"/>
                <w:szCs w:val="18"/>
                <w:lang w:val="en-GB"/>
              </w:rPr>
              <w:t>185/60 R 14 82 H</w:t>
            </w:r>
          </w:p>
        </w:tc>
        <w:tc>
          <w:tcPr>
            <w:tcW w:w="1842" w:type="dxa"/>
            <w:tcBorders>
              <w:top w:val="single" w:sz="12" w:space="0" w:color="auto"/>
              <w:left w:val="single" w:sz="4" w:space="0" w:color="auto"/>
              <w:bottom w:val="single" w:sz="4" w:space="0" w:color="auto"/>
              <w:right w:val="single" w:sz="4" w:space="0" w:color="auto"/>
            </w:tcBorders>
            <w:shd w:val="clear" w:color="auto" w:fill="auto"/>
            <w:hideMark/>
          </w:tcPr>
          <w:p w14:paraId="1206AA16"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TPM1/TPR1, TA1</w:t>
            </w:r>
          </w:p>
        </w:tc>
        <w:tc>
          <w:tcPr>
            <w:tcW w:w="1701" w:type="dxa"/>
            <w:tcBorders>
              <w:top w:val="single" w:sz="12" w:space="0" w:color="auto"/>
              <w:left w:val="single" w:sz="4" w:space="0" w:color="auto"/>
              <w:bottom w:val="single" w:sz="4" w:space="0" w:color="auto"/>
              <w:right w:val="single" w:sz="4" w:space="0" w:color="auto"/>
            </w:tcBorders>
            <w:shd w:val="clear" w:color="auto" w:fill="auto"/>
            <w:hideMark/>
          </w:tcPr>
          <w:p w14:paraId="24B7D866"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c>
          <w:tcPr>
            <w:tcW w:w="1843" w:type="dxa"/>
            <w:tcBorders>
              <w:top w:val="single" w:sz="12" w:space="0" w:color="auto"/>
              <w:left w:val="single" w:sz="4" w:space="0" w:color="auto"/>
              <w:bottom w:val="single" w:sz="4" w:space="0" w:color="auto"/>
              <w:right w:val="single" w:sz="4" w:space="0" w:color="auto"/>
            </w:tcBorders>
            <w:shd w:val="clear" w:color="auto" w:fill="auto"/>
            <w:hideMark/>
          </w:tcPr>
          <w:p w14:paraId="3BF582B1"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TPM2/TPR2, TA2</w:t>
            </w:r>
          </w:p>
        </w:tc>
      </w:tr>
      <w:tr w:rsidR="004661F9" w:rsidRPr="004661F9" w14:paraId="3E73C6B8" w14:textId="77777777" w:rsidTr="00394741">
        <w:trPr>
          <w:trHeight w:val="36"/>
        </w:trPr>
        <w:tc>
          <w:tcPr>
            <w:tcW w:w="2127" w:type="dxa"/>
            <w:tcBorders>
              <w:top w:val="single" w:sz="4" w:space="0" w:color="auto"/>
              <w:left w:val="single" w:sz="4" w:space="0" w:color="auto"/>
              <w:bottom w:val="single" w:sz="4" w:space="0" w:color="auto"/>
              <w:right w:val="single" w:sz="4" w:space="0" w:color="auto"/>
            </w:tcBorders>
            <w:vAlign w:val="center"/>
            <w:hideMark/>
          </w:tcPr>
          <w:p w14:paraId="2409A0FE" w14:textId="77777777" w:rsidR="004661F9" w:rsidRPr="004661F9" w:rsidRDefault="004661F9" w:rsidP="004661F9">
            <w:pPr>
              <w:widowControl w:val="0"/>
              <w:suppressAutoHyphens w:val="0"/>
              <w:autoSpaceDE w:val="0"/>
              <w:autoSpaceDN w:val="0"/>
              <w:adjustRightInd w:val="0"/>
              <w:spacing w:before="40" w:after="40" w:line="220" w:lineRule="exact"/>
              <w:ind w:left="129" w:hanging="170"/>
              <w:jc w:val="center"/>
              <w:rPr>
                <w:rFonts w:eastAsia="HGMaruGothicMPRO"/>
                <w:strike/>
                <w:color w:val="000000"/>
                <w:sz w:val="18"/>
                <w:szCs w:val="18"/>
                <w:lang w:val="en-GB"/>
              </w:rPr>
            </w:pPr>
            <w:r w:rsidRPr="004661F9">
              <w:rPr>
                <w:rFonts w:eastAsia="HGMaruGothicMPRO"/>
                <w:strike/>
                <w:color w:val="000000"/>
                <w:sz w:val="18"/>
                <w:szCs w:val="18"/>
                <w:lang w:val="en-GB"/>
              </w:rPr>
              <w:t>195/65 R 15 91 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071F895"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TPM1/TPR1, TA1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5A2A78"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11C1C3A"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r>
      <w:tr w:rsidR="004661F9" w:rsidRPr="004661F9" w14:paraId="50768BF8" w14:textId="77777777" w:rsidTr="00394741">
        <w:trPr>
          <w:trHeight w:val="36"/>
        </w:trPr>
        <w:tc>
          <w:tcPr>
            <w:tcW w:w="2127" w:type="dxa"/>
            <w:tcBorders>
              <w:top w:val="single" w:sz="4" w:space="0" w:color="auto"/>
              <w:left w:val="single" w:sz="4" w:space="0" w:color="auto"/>
              <w:bottom w:val="single" w:sz="4" w:space="0" w:color="auto"/>
              <w:right w:val="single" w:sz="4" w:space="0" w:color="auto"/>
            </w:tcBorders>
            <w:vAlign w:val="center"/>
            <w:hideMark/>
          </w:tcPr>
          <w:p w14:paraId="7A9B5F06" w14:textId="77777777" w:rsidR="004661F9" w:rsidRPr="004661F9" w:rsidRDefault="004661F9" w:rsidP="004661F9">
            <w:pPr>
              <w:widowControl w:val="0"/>
              <w:suppressAutoHyphens w:val="0"/>
              <w:autoSpaceDE w:val="0"/>
              <w:autoSpaceDN w:val="0"/>
              <w:adjustRightInd w:val="0"/>
              <w:spacing w:before="40" w:after="40" w:line="220" w:lineRule="exact"/>
              <w:ind w:left="129" w:hanging="170"/>
              <w:jc w:val="center"/>
              <w:rPr>
                <w:rFonts w:eastAsia="HGMaruGothicMPRO"/>
                <w:strike/>
                <w:color w:val="000000"/>
                <w:sz w:val="18"/>
                <w:szCs w:val="18"/>
                <w:lang w:val="en-GB"/>
              </w:rPr>
            </w:pPr>
            <w:r w:rsidRPr="004661F9">
              <w:rPr>
                <w:rFonts w:eastAsia="HGMaruGothicMPRO"/>
                <w:strike/>
                <w:color w:val="000000"/>
                <w:sz w:val="18"/>
                <w:szCs w:val="18"/>
                <w:lang w:val="en-GB"/>
              </w:rPr>
              <w:t>205/55 R 16 94 V XL</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359975BF"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46F0EF"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TPM3/TPR3, TA3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B95E4C7"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 xml:space="preserve">TPM4/TPR4, TA4 </w:t>
            </w:r>
          </w:p>
        </w:tc>
      </w:tr>
      <w:tr w:rsidR="004661F9" w:rsidRPr="004661F9" w14:paraId="37A94197" w14:textId="77777777" w:rsidTr="00394741">
        <w:trPr>
          <w:trHeight w:val="36"/>
        </w:trPr>
        <w:tc>
          <w:tcPr>
            <w:tcW w:w="2127" w:type="dxa"/>
            <w:tcBorders>
              <w:top w:val="single" w:sz="4" w:space="0" w:color="auto"/>
              <w:left w:val="single" w:sz="4" w:space="0" w:color="auto"/>
              <w:bottom w:val="single" w:sz="4" w:space="0" w:color="auto"/>
              <w:right w:val="single" w:sz="4" w:space="0" w:color="auto"/>
            </w:tcBorders>
            <w:vAlign w:val="center"/>
            <w:hideMark/>
          </w:tcPr>
          <w:p w14:paraId="6EE49596" w14:textId="77777777" w:rsidR="004661F9" w:rsidRPr="004661F9" w:rsidRDefault="004661F9" w:rsidP="004661F9">
            <w:pPr>
              <w:widowControl w:val="0"/>
              <w:suppressAutoHyphens w:val="0"/>
              <w:autoSpaceDE w:val="0"/>
              <w:autoSpaceDN w:val="0"/>
              <w:adjustRightInd w:val="0"/>
              <w:spacing w:before="40" w:after="40" w:line="220" w:lineRule="exact"/>
              <w:ind w:left="129" w:hanging="170"/>
              <w:jc w:val="center"/>
              <w:rPr>
                <w:rFonts w:eastAsia="HGMaruGothicMPRO"/>
                <w:strike/>
                <w:color w:val="000000"/>
                <w:sz w:val="18"/>
                <w:szCs w:val="18"/>
                <w:lang w:val="en-GB"/>
              </w:rPr>
            </w:pPr>
            <w:r w:rsidRPr="004661F9">
              <w:rPr>
                <w:rFonts w:eastAsia="HGMaruGothicMPRO"/>
                <w:strike/>
                <w:color w:val="000000"/>
                <w:sz w:val="18"/>
                <w:szCs w:val="18"/>
                <w:lang w:val="en-GB"/>
              </w:rPr>
              <w:t>235/60 R 17 102 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24B9C4B"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B7CC60"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B2864A0"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r>
      <w:tr w:rsidR="004661F9" w:rsidRPr="004661F9" w14:paraId="26152492" w14:textId="77777777" w:rsidTr="00394741">
        <w:trPr>
          <w:trHeight w:val="131"/>
        </w:trPr>
        <w:tc>
          <w:tcPr>
            <w:tcW w:w="2127" w:type="dxa"/>
            <w:tcBorders>
              <w:top w:val="single" w:sz="4" w:space="0" w:color="auto"/>
              <w:left w:val="single" w:sz="4" w:space="0" w:color="auto"/>
              <w:bottom w:val="single" w:sz="12" w:space="0" w:color="auto"/>
              <w:right w:val="single" w:sz="4" w:space="0" w:color="auto"/>
            </w:tcBorders>
            <w:vAlign w:val="center"/>
            <w:hideMark/>
          </w:tcPr>
          <w:p w14:paraId="7346142C" w14:textId="77777777" w:rsidR="004661F9" w:rsidRPr="004661F9" w:rsidRDefault="004661F9" w:rsidP="004661F9">
            <w:pPr>
              <w:widowControl w:val="0"/>
              <w:suppressAutoHyphens w:val="0"/>
              <w:autoSpaceDE w:val="0"/>
              <w:autoSpaceDN w:val="0"/>
              <w:adjustRightInd w:val="0"/>
              <w:spacing w:before="40" w:after="40" w:line="220" w:lineRule="exact"/>
              <w:ind w:left="129" w:hanging="170"/>
              <w:jc w:val="center"/>
              <w:rPr>
                <w:rFonts w:eastAsia="HGMaruGothicMPRO"/>
                <w:strike/>
                <w:color w:val="000000"/>
                <w:sz w:val="18"/>
                <w:szCs w:val="18"/>
                <w:lang w:val="en-GB"/>
              </w:rPr>
            </w:pPr>
            <w:r w:rsidRPr="004661F9">
              <w:rPr>
                <w:rFonts w:eastAsia="HGMaruGothicMPRO"/>
                <w:strike/>
                <w:color w:val="000000"/>
                <w:sz w:val="18"/>
                <w:szCs w:val="18"/>
                <w:lang w:val="en-GB"/>
              </w:rPr>
              <w:t>255/45 R 18 99 V</w:t>
            </w:r>
          </w:p>
        </w:tc>
        <w:tc>
          <w:tcPr>
            <w:tcW w:w="1842" w:type="dxa"/>
            <w:tcBorders>
              <w:top w:val="single" w:sz="4" w:space="0" w:color="auto"/>
              <w:left w:val="single" w:sz="4" w:space="0" w:color="auto"/>
              <w:bottom w:val="single" w:sz="12" w:space="0" w:color="auto"/>
              <w:right w:val="single" w:sz="4" w:space="0" w:color="auto"/>
            </w:tcBorders>
            <w:shd w:val="clear" w:color="auto" w:fill="auto"/>
            <w:hideMark/>
          </w:tcPr>
          <w:p w14:paraId="6280BF6A"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c>
          <w:tcPr>
            <w:tcW w:w="1701" w:type="dxa"/>
            <w:tcBorders>
              <w:top w:val="single" w:sz="4" w:space="0" w:color="auto"/>
              <w:left w:val="single" w:sz="4" w:space="0" w:color="auto"/>
              <w:bottom w:val="single" w:sz="12" w:space="0" w:color="auto"/>
              <w:right w:val="single" w:sz="4" w:space="0" w:color="auto"/>
            </w:tcBorders>
            <w:shd w:val="clear" w:color="auto" w:fill="auto"/>
            <w:hideMark/>
          </w:tcPr>
          <w:p w14:paraId="003C20DA"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TPM5/TPR5, TA5</w:t>
            </w:r>
          </w:p>
        </w:tc>
        <w:tc>
          <w:tcPr>
            <w:tcW w:w="1843" w:type="dxa"/>
            <w:tcBorders>
              <w:top w:val="single" w:sz="4" w:space="0" w:color="auto"/>
              <w:left w:val="single" w:sz="4" w:space="0" w:color="auto"/>
              <w:bottom w:val="single" w:sz="12" w:space="0" w:color="auto"/>
              <w:right w:val="single" w:sz="4" w:space="0" w:color="auto"/>
            </w:tcBorders>
            <w:shd w:val="clear" w:color="auto" w:fill="auto"/>
            <w:hideMark/>
          </w:tcPr>
          <w:p w14:paraId="1DC4E86B" w14:textId="77777777" w:rsidR="004661F9" w:rsidRPr="004661F9" w:rsidRDefault="004661F9" w:rsidP="004661F9">
            <w:pPr>
              <w:spacing w:before="40" w:after="40" w:line="220" w:lineRule="exact"/>
              <w:ind w:left="129" w:hanging="170"/>
              <w:jc w:val="center"/>
              <w:rPr>
                <w:strike/>
                <w:sz w:val="18"/>
                <w:szCs w:val="18"/>
                <w:lang w:val="en-GB"/>
              </w:rPr>
            </w:pPr>
            <w:r w:rsidRPr="004661F9">
              <w:rPr>
                <w:rFonts w:eastAsia="HGMaruGothicMPRO"/>
                <w:strike/>
                <w:sz w:val="18"/>
                <w:szCs w:val="18"/>
                <w:lang w:val="en-GB"/>
              </w:rPr>
              <w:t>-</w:t>
            </w:r>
          </w:p>
        </w:tc>
      </w:tr>
    </w:tbl>
    <w:p w14:paraId="1428B2C8" w14:textId="77777777" w:rsidR="004661F9" w:rsidRPr="004661F9" w:rsidRDefault="004661F9" w:rsidP="004661F9">
      <w:pPr>
        <w:spacing w:after="60"/>
        <w:ind w:left="1134" w:right="1100"/>
        <w:jc w:val="both"/>
        <w:rPr>
          <w:rFonts w:eastAsia="HGMaruGothicMPRO"/>
          <w:strike/>
          <w:color w:val="000000"/>
          <w:sz w:val="18"/>
          <w:szCs w:val="18"/>
          <w:lang w:val="en-GB"/>
        </w:rPr>
      </w:pPr>
      <w:r w:rsidRPr="004661F9">
        <w:rPr>
          <w:rFonts w:eastAsia="HGMaruGothicMPRO"/>
          <w:strike/>
          <w:color w:val="000000"/>
          <w:sz w:val="18"/>
          <w:szCs w:val="18"/>
          <w:lang w:val="en-GB"/>
        </w:rPr>
        <w:t>Notes:</w:t>
      </w:r>
    </w:p>
    <w:p w14:paraId="785F6FE7" w14:textId="77777777" w:rsidR="004661F9" w:rsidRPr="004661F9" w:rsidRDefault="004661F9" w:rsidP="004661F9">
      <w:pPr>
        <w:widowControl w:val="0"/>
        <w:suppressAutoHyphens w:val="0"/>
        <w:autoSpaceDE w:val="0"/>
        <w:autoSpaceDN w:val="0"/>
        <w:adjustRightInd w:val="0"/>
        <w:spacing w:after="60"/>
        <w:ind w:left="1418" w:right="1100"/>
        <w:jc w:val="both"/>
        <w:rPr>
          <w:rFonts w:eastAsia="HGMaruGothicMPRO"/>
          <w:strike/>
          <w:sz w:val="18"/>
          <w:szCs w:val="18"/>
          <w:lang w:val="en-GB" w:eastAsia="ja-JP"/>
        </w:rPr>
      </w:pPr>
      <w:r w:rsidRPr="004661F9">
        <w:rPr>
          <w:rFonts w:eastAsia="HGMaruGothicMPRO"/>
          <w:strike/>
          <w:sz w:val="18"/>
          <w:szCs w:val="18"/>
          <w:lang w:val="en-GB" w:eastAsia="ja-JP"/>
        </w:rPr>
        <w:t>TM: Brand name/trademark of the Pre-Cured Tread Manufacturer</w:t>
      </w:r>
    </w:p>
    <w:p w14:paraId="0054FB8A" w14:textId="77777777" w:rsidR="004661F9" w:rsidRPr="004661F9" w:rsidRDefault="004661F9" w:rsidP="004661F9">
      <w:pPr>
        <w:widowControl w:val="0"/>
        <w:suppressAutoHyphens w:val="0"/>
        <w:autoSpaceDE w:val="0"/>
        <w:autoSpaceDN w:val="0"/>
        <w:adjustRightInd w:val="0"/>
        <w:spacing w:after="60"/>
        <w:ind w:left="1418" w:right="1100"/>
        <w:jc w:val="both"/>
        <w:rPr>
          <w:rFonts w:eastAsia="HGMaruGothicMPRO"/>
          <w:strike/>
          <w:sz w:val="18"/>
          <w:szCs w:val="18"/>
          <w:lang w:val="en-GB" w:eastAsia="ja-JP"/>
        </w:rPr>
      </w:pPr>
      <w:r w:rsidRPr="004661F9">
        <w:rPr>
          <w:rFonts w:eastAsia="HGMaruGothicMPRO"/>
          <w:strike/>
          <w:sz w:val="18"/>
          <w:szCs w:val="18"/>
          <w:lang w:val="en-GB" w:eastAsia="ja-JP"/>
        </w:rPr>
        <w:t xml:space="preserve">TPM: </w:t>
      </w:r>
      <w:bookmarkStart w:id="8" w:name="_Hlk150809236"/>
      <w:r w:rsidRPr="004661F9">
        <w:rPr>
          <w:rFonts w:eastAsia="HGMaruGothicMPRO"/>
          <w:strike/>
          <w:sz w:val="18"/>
          <w:szCs w:val="18"/>
          <w:lang w:val="en-GB" w:eastAsia="ja-JP"/>
        </w:rPr>
        <w:t>Trade description/commercial name</w:t>
      </w:r>
      <w:bookmarkEnd w:id="8"/>
      <w:r w:rsidRPr="004661F9">
        <w:rPr>
          <w:rFonts w:eastAsia="HGMaruGothicMPRO"/>
          <w:strike/>
          <w:sz w:val="18"/>
          <w:szCs w:val="18"/>
          <w:lang w:val="en-GB" w:eastAsia="ja-JP"/>
        </w:rPr>
        <w:t xml:space="preserve"> of the Tread Pattern by the Pre-Cured Tread Manufacturer</w:t>
      </w:r>
    </w:p>
    <w:p w14:paraId="5742921B" w14:textId="77777777" w:rsidR="004661F9" w:rsidRPr="004661F9" w:rsidRDefault="004661F9" w:rsidP="004661F9">
      <w:pPr>
        <w:widowControl w:val="0"/>
        <w:suppressAutoHyphens w:val="0"/>
        <w:autoSpaceDE w:val="0"/>
        <w:autoSpaceDN w:val="0"/>
        <w:adjustRightInd w:val="0"/>
        <w:spacing w:after="60"/>
        <w:ind w:left="1418" w:right="1100"/>
        <w:jc w:val="both"/>
        <w:rPr>
          <w:rFonts w:eastAsia="HGMaruGothicMPRO"/>
          <w:strike/>
          <w:sz w:val="18"/>
          <w:szCs w:val="18"/>
          <w:lang w:val="en-GB" w:eastAsia="ja-JP"/>
        </w:rPr>
      </w:pPr>
      <w:r w:rsidRPr="004661F9">
        <w:rPr>
          <w:rFonts w:eastAsia="HGMaruGothicMPRO"/>
          <w:strike/>
          <w:sz w:val="18"/>
          <w:szCs w:val="18"/>
          <w:lang w:val="en-GB" w:eastAsia="ja-JP"/>
        </w:rPr>
        <w:t xml:space="preserve">TPR: Trade description/commercial name of the Tread Pattern by the </w:t>
      </w:r>
      <w:proofErr w:type="spellStart"/>
      <w:r w:rsidRPr="004661F9">
        <w:rPr>
          <w:rFonts w:eastAsia="HGMaruGothicMPRO"/>
          <w:strike/>
          <w:sz w:val="18"/>
          <w:szCs w:val="18"/>
          <w:lang w:val="en-GB" w:eastAsia="ja-JP"/>
        </w:rPr>
        <w:t>Retreader</w:t>
      </w:r>
      <w:proofErr w:type="spellEnd"/>
      <w:r w:rsidRPr="004661F9">
        <w:rPr>
          <w:rFonts w:eastAsia="HGMaruGothicMPRO"/>
          <w:strike/>
          <w:sz w:val="18"/>
          <w:szCs w:val="18"/>
          <w:lang w:val="en-GB" w:eastAsia="ja-JP"/>
        </w:rPr>
        <w:t xml:space="preserve"> if different of TPM</w:t>
      </w:r>
    </w:p>
    <w:p w14:paraId="2FEBFFC3" w14:textId="77777777" w:rsidR="004661F9" w:rsidRPr="004661F9" w:rsidRDefault="004661F9" w:rsidP="004661F9">
      <w:pPr>
        <w:widowControl w:val="0"/>
        <w:suppressAutoHyphens w:val="0"/>
        <w:autoSpaceDE w:val="0"/>
        <w:autoSpaceDN w:val="0"/>
        <w:adjustRightInd w:val="0"/>
        <w:spacing w:after="120" w:line="0" w:lineRule="atLeast"/>
        <w:ind w:left="1418" w:right="1099"/>
        <w:jc w:val="both"/>
        <w:rPr>
          <w:rFonts w:eastAsia="HGMaruGothicMPRO"/>
          <w:strike/>
          <w:sz w:val="18"/>
          <w:szCs w:val="18"/>
          <w:lang w:val="en-GB" w:eastAsia="ja-JP"/>
        </w:rPr>
      </w:pPr>
      <w:r w:rsidRPr="004661F9">
        <w:rPr>
          <w:rFonts w:eastAsia="HGMaruGothicMPRO"/>
          <w:strike/>
          <w:sz w:val="18"/>
          <w:szCs w:val="18"/>
          <w:lang w:val="en-GB" w:eastAsia="ja-JP"/>
        </w:rPr>
        <w:t>TA:</w:t>
      </w:r>
      <w:bookmarkStart w:id="9" w:name="_Hlk121152079"/>
      <w:r w:rsidRPr="004661F9">
        <w:rPr>
          <w:rFonts w:eastAsia="HGMaruGothicMPRO"/>
          <w:strike/>
          <w:sz w:val="18"/>
          <w:szCs w:val="18"/>
          <w:lang w:val="en-GB" w:eastAsia="ja-JP"/>
        </w:rPr>
        <w:t xml:space="preserve"> Number of the approval granted according to UN Regulation No. 172</w:t>
      </w:r>
      <w:r w:rsidRPr="004661F9">
        <w:rPr>
          <w:rFonts w:eastAsia="MS Mincho"/>
          <w:strike/>
          <w:sz w:val="18"/>
          <w:szCs w:val="18"/>
          <w:lang w:val="en-GB" w:eastAsia="ja-JP"/>
        </w:rPr>
        <w:t xml:space="preserve"> </w:t>
      </w:r>
      <w:r w:rsidRPr="004661F9">
        <w:rPr>
          <w:rFonts w:eastAsia="HGMaruGothicMPRO"/>
          <w:strike/>
          <w:sz w:val="18"/>
          <w:szCs w:val="18"/>
          <w:lang w:val="en-GB" w:eastAsia="ja-JP"/>
        </w:rPr>
        <w:t xml:space="preserve">to the type of </w:t>
      </w:r>
      <w:proofErr w:type="spellStart"/>
      <w:r w:rsidRPr="004661F9">
        <w:rPr>
          <w:rFonts w:eastAsia="HGMaruGothicMPRO"/>
          <w:strike/>
          <w:sz w:val="18"/>
          <w:szCs w:val="18"/>
          <w:lang w:val="en-GB" w:eastAsia="ja-JP"/>
        </w:rPr>
        <w:t>retreaded</w:t>
      </w:r>
      <w:proofErr w:type="spellEnd"/>
      <w:r w:rsidRPr="004661F9">
        <w:rPr>
          <w:rFonts w:eastAsia="HGMaruGothicMPRO"/>
          <w:strike/>
          <w:sz w:val="18"/>
          <w:szCs w:val="18"/>
          <w:lang w:val="en-GB" w:eastAsia="ja-JP"/>
        </w:rPr>
        <w:t xml:space="preserve"> tyre produced by using either a pre-cured tread or mould cure process with a tread having the same major features including tread pattern.</w:t>
      </w:r>
      <w:bookmarkEnd w:id="9"/>
    </w:p>
    <w:p w14:paraId="0BBF9790" w14:textId="77777777" w:rsidR="004661F9" w:rsidRPr="004661F9" w:rsidRDefault="004661F9" w:rsidP="004661F9">
      <w:pPr>
        <w:spacing w:after="120" w:line="240" w:lineRule="exact"/>
        <w:ind w:left="2552" w:right="1134" w:hanging="1418"/>
        <w:jc w:val="both"/>
        <w:textAlignment w:val="baseline"/>
        <w:rPr>
          <w:rFonts w:eastAsia="HGMaruGothicMPRO"/>
          <w:strike/>
          <w:lang w:val="en-GB" w:eastAsia="ja-JP"/>
        </w:rPr>
      </w:pPr>
      <w:r w:rsidRPr="004661F9">
        <w:rPr>
          <w:strike/>
          <w:lang w:val="en-GB"/>
        </w:rPr>
        <w:t>4.1.</w:t>
      </w:r>
      <w:r w:rsidRPr="004661F9">
        <w:rPr>
          <w:rFonts w:eastAsia="Courier New"/>
          <w:strike/>
          <w:color w:val="000000"/>
          <w:lang w:val="en-GB"/>
        </w:rPr>
        <w:t>5</w:t>
      </w:r>
      <w:r w:rsidRPr="004661F9">
        <w:rPr>
          <w:strike/>
          <w:lang w:val="en-GB"/>
        </w:rPr>
        <w:t>.3.</w:t>
      </w:r>
      <w:r w:rsidRPr="004661F9">
        <w:rPr>
          <w:rFonts w:eastAsia="MS Mincho"/>
          <w:strike/>
          <w:lang w:val="en-GB" w:eastAsia="ja-JP"/>
        </w:rPr>
        <w:t>2</w:t>
      </w:r>
      <w:r w:rsidRPr="004661F9">
        <w:rPr>
          <w:strike/>
          <w:lang w:val="en-GB"/>
        </w:rPr>
        <w:t>.2.</w:t>
      </w:r>
      <w:r w:rsidRPr="004661F9">
        <w:rPr>
          <w:strike/>
          <w:lang w:val="en-GB"/>
        </w:rPr>
        <w:tab/>
      </w:r>
      <w:r w:rsidRPr="004661F9">
        <w:rPr>
          <w:rFonts w:eastAsia="HGMaruGothicMPRO"/>
          <w:strike/>
          <w:lang w:val="en-GB" w:eastAsia="ja-JP"/>
        </w:rPr>
        <w:t xml:space="preserve">For </w:t>
      </w:r>
      <w:proofErr w:type="spellStart"/>
      <w:r w:rsidRPr="004661F9">
        <w:rPr>
          <w:rFonts w:eastAsia="HGMaruGothicMPRO"/>
          <w:strike/>
          <w:lang w:val="en-GB" w:eastAsia="ja-JP"/>
        </w:rPr>
        <w:t>retreaded</w:t>
      </w:r>
      <w:proofErr w:type="spellEnd"/>
      <w:r w:rsidRPr="004661F9">
        <w:rPr>
          <w:rFonts w:eastAsia="HGMaruGothicMPRO"/>
          <w:strike/>
          <w:lang w:val="en-GB" w:eastAsia="ja-JP"/>
        </w:rPr>
        <w:t xml:space="preserve"> tyres produced </w:t>
      </w:r>
      <w:r w:rsidRPr="004661F9">
        <w:rPr>
          <w:strike/>
          <w:lang w:val="en-GB"/>
        </w:rPr>
        <w:t xml:space="preserve">by using either mould cure </w:t>
      </w:r>
      <w:r w:rsidRPr="004661F9">
        <w:rPr>
          <w:rFonts w:eastAsia="HGMaruGothicMPRO"/>
          <w:strike/>
          <w:lang w:val="en-GB" w:eastAsia="ja-JP"/>
        </w:rPr>
        <w:t xml:space="preserve">process </w:t>
      </w:r>
      <w:r w:rsidRPr="004661F9">
        <w:rPr>
          <w:strike/>
          <w:lang w:val="en-GB"/>
        </w:rPr>
        <w:t xml:space="preserve">or pre-cured tread material with the same major features including tread pattern(s) as a new </w:t>
      </w:r>
      <w:r w:rsidRPr="004661F9">
        <w:rPr>
          <w:rFonts w:eastAsia="HGMaruGothicMPRO"/>
          <w:strike/>
          <w:lang w:val="en-GB" w:eastAsia="ja-JP"/>
        </w:rPr>
        <w:t xml:space="preserve">type of tyre </w:t>
      </w:r>
      <w:r w:rsidRPr="004661F9">
        <w:rPr>
          <w:strike/>
          <w:lang w:val="en-GB"/>
        </w:rPr>
        <w:t xml:space="preserve">covered by paragraph 6.6.3.2. the list shall clearly identify the tyres in order to make the relevant link with the list(s) quoted in paragraph 6.6.3.2. </w:t>
      </w:r>
      <w:r w:rsidRPr="004661F9">
        <w:rPr>
          <w:rFonts w:eastAsia="HGMaruGothicMPRO"/>
          <w:strike/>
          <w:lang w:val="en-GB" w:eastAsia="ja-JP"/>
        </w:rPr>
        <w:t>b</w:t>
      </w:r>
      <w:r w:rsidRPr="004661F9">
        <w:rPr>
          <w:strike/>
          <w:lang w:val="en-GB"/>
        </w:rPr>
        <w:t xml:space="preserve">). </w:t>
      </w:r>
      <w:r w:rsidRPr="004661F9">
        <w:rPr>
          <w:rFonts w:eastAsia="HGMaruGothicMPRO"/>
          <w:strike/>
          <w:lang w:val="en-GB" w:eastAsia="ja-JP"/>
        </w:rPr>
        <w:t>The following table is an example:</w:t>
      </w:r>
    </w:p>
    <w:tbl>
      <w:tblPr>
        <w:tblW w:w="751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4"/>
        <w:gridCol w:w="1815"/>
        <w:gridCol w:w="1701"/>
        <w:gridCol w:w="1843"/>
      </w:tblGrid>
      <w:tr w:rsidR="004661F9" w:rsidRPr="004661F9" w14:paraId="00F1DEB5" w14:textId="77777777" w:rsidTr="00394741">
        <w:trPr>
          <w:trHeight w:val="566"/>
        </w:trPr>
        <w:tc>
          <w:tcPr>
            <w:tcW w:w="2154" w:type="dxa"/>
            <w:tcBorders>
              <w:top w:val="single" w:sz="4" w:space="0" w:color="auto"/>
              <w:left w:val="single" w:sz="4" w:space="0" w:color="auto"/>
              <w:bottom w:val="single" w:sz="12" w:space="0" w:color="auto"/>
              <w:right w:val="single" w:sz="4" w:space="0" w:color="auto"/>
            </w:tcBorders>
            <w:shd w:val="clear" w:color="auto" w:fill="auto"/>
            <w:hideMark/>
          </w:tcPr>
          <w:p w14:paraId="502619DF" w14:textId="77777777" w:rsidR="004661F9" w:rsidRPr="004661F9" w:rsidRDefault="004661F9" w:rsidP="004661F9">
            <w:pPr>
              <w:widowControl w:val="0"/>
              <w:suppressAutoHyphens w:val="0"/>
              <w:autoSpaceDE w:val="0"/>
              <w:autoSpaceDN w:val="0"/>
              <w:adjustRightInd w:val="0"/>
              <w:spacing w:before="80" w:after="80" w:line="200" w:lineRule="exact"/>
              <w:jc w:val="center"/>
              <w:rPr>
                <w:rFonts w:eastAsia="HGMaruGothicMPRO"/>
                <w:i/>
                <w:strike/>
                <w:sz w:val="16"/>
                <w:szCs w:val="16"/>
                <w:lang w:val="en-GB" w:eastAsia="ja-JP"/>
              </w:rPr>
            </w:pPr>
            <w:r w:rsidRPr="004661F9">
              <w:rPr>
                <w:rFonts w:eastAsia="HGMaruGothicMPRO"/>
                <w:i/>
                <w:strike/>
                <w:sz w:val="16"/>
                <w:szCs w:val="16"/>
                <w:lang w:val="en-GB" w:eastAsia="ja-JP"/>
              </w:rPr>
              <w:lastRenderedPageBreak/>
              <w:t xml:space="preserve">Tyre Size Designation, Load indexes, Speed symbol </w:t>
            </w:r>
          </w:p>
        </w:tc>
        <w:tc>
          <w:tcPr>
            <w:tcW w:w="1815" w:type="dxa"/>
            <w:tcBorders>
              <w:top w:val="single" w:sz="4" w:space="0" w:color="auto"/>
              <w:left w:val="single" w:sz="4" w:space="0" w:color="auto"/>
              <w:bottom w:val="single" w:sz="12" w:space="0" w:color="auto"/>
              <w:right w:val="single" w:sz="4" w:space="0" w:color="auto"/>
            </w:tcBorders>
            <w:shd w:val="clear" w:color="auto" w:fill="auto"/>
            <w:hideMark/>
          </w:tcPr>
          <w:p w14:paraId="60BB6071" w14:textId="77777777" w:rsidR="004661F9" w:rsidRPr="004661F9" w:rsidRDefault="004661F9" w:rsidP="004661F9">
            <w:pPr>
              <w:widowControl w:val="0"/>
              <w:suppressAutoHyphens w:val="0"/>
              <w:autoSpaceDE w:val="0"/>
              <w:autoSpaceDN w:val="0"/>
              <w:adjustRightInd w:val="0"/>
              <w:spacing w:before="80" w:after="80" w:line="200" w:lineRule="exact"/>
              <w:jc w:val="center"/>
              <w:rPr>
                <w:rFonts w:eastAsia="HGMaruGothicMPRO"/>
                <w:i/>
                <w:strike/>
                <w:sz w:val="16"/>
                <w:szCs w:val="16"/>
                <w:lang w:val="en-GB" w:eastAsia="ja-JP"/>
              </w:rPr>
            </w:pPr>
            <w:r w:rsidRPr="004661F9">
              <w:rPr>
                <w:rFonts w:eastAsia="HGMaruGothicMPRO"/>
                <w:i/>
                <w:strike/>
                <w:sz w:val="16"/>
                <w:szCs w:val="16"/>
                <w:lang w:val="en-GB" w:eastAsia="ja-JP"/>
              </w:rPr>
              <w:t>TM1</w:t>
            </w:r>
          </w:p>
        </w:tc>
        <w:tc>
          <w:tcPr>
            <w:tcW w:w="1701" w:type="dxa"/>
            <w:tcBorders>
              <w:top w:val="single" w:sz="4" w:space="0" w:color="auto"/>
              <w:left w:val="single" w:sz="4" w:space="0" w:color="auto"/>
              <w:bottom w:val="single" w:sz="12" w:space="0" w:color="auto"/>
              <w:right w:val="single" w:sz="4" w:space="0" w:color="auto"/>
            </w:tcBorders>
            <w:shd w:val="clear" w:color="auto" w:fill="auto"/>
            <w:hideMark/>
          </w:tcPr>
          <w:p w14:paraId="0F6FC67D" w14:textId="77777777" w:rsidR="004661F9" w:rsidRPr="004661F9" w:rsidRDefault="004661F9" w:rsidP="004661F9">
            <w:pPr>
              <w:widowControl w:val="0"/>
              <w:suppressAutoHyphens w:val="0"/>
              <w:autoSpaceDE w:val="0"/>
              <w:autoSpaceDN w:val="0"/>
              <w:adjustRightInd w:val="0"/>
              <w:spacing w:before="80" w:after="80" w:line="200" w:lineRule="exact"/>
              <w:jc w:val="center"/>
              <w:rPr>
                <w:rFonts w:eastAsia="HGMaruGothicMPRO"/>
                <w:i/>
                <w:strike/>
                <w:sz w:val="16"/>
                <w:szCs w:val="16"/>
                <w:lang w:val="en-GB" w:eastAsia="ja-JP"/>
              </w:rPr>
            </w:pPr>
            <w:r w:rsidRPr="004661F9">
              <w:rPr>
                <w:rFonts w:eastAsia="HGMaruGothicMPRO"/>
                <w:i/>
                <w:strike/>
                <w:sz w:val="16"/>
                <w:szCs w:val="16"/>
                <w:lang w:val="en-GB" w:eastAsia="ja-JP"/>
              </w:rPr>
              <w:t>TM2</w:t>
            </w:r>
          </w:p>
        </w:tc>
        <w:tc>
          <w:tcPr>
            <w:tcW w:w="1843" w:type="dxa"/>
            <w:tcBorders>
              <w:top w:val="single" w:sz="4" w:space="0" w:color="auto"/>
              <w:left w:val="single" w:sz="4" w:space="0" w:color="auto"/>
              <w:bottom w:val="single" w:sz="12" w:space="0" w:color="auto"/>
              <w:right w:val="single" w:sz="4" w:space="0" w:color="auto"/>
            </w:tcBorders>
            <w:shd w:val="clear" w:color="auto" w:fill="auto"/>
            <w:hideMark/>
          </w:tcPr>
          <w:p w14:paraId="4E1E716A" w14:textId="77777777" w:rsidR="004661F9" w:rsidRPr="004661F9" w:rsidRDefault="004661F9" w:rsidP="004661F9">
            <w:pPr>
              <w:widowControl w:val="0"/>
              <w:suppressAutoHyphens w:val="0"/>
              <w:autoSpaceDE w:val="0"/>
              <w:autoSpaceDN w:val="0"/>
              <w:adjustRightInd w:val="0"/>
              <w:spacing w:before="80" w:after="80" w:line="200" w:lineRule="exact"/>
              <w:jc w:val="center"/>
              <w:rPr>
                <w:rFonts w:eastAsia="HGMaruGothicMPRO"/>
                <w:i/>
                <w:strike/>
                <w:sz w:val="16"/>
                <w:szCs w:val="16"/>
                <w:lang w:val="en-GB" w:eastAsia="ja-JP"/>
              </w:rPr>
            </w:pPr>
            <w:r w:rsidRPr="004661F9">
              <w:rPr>
                <w:rFonts w:eastAsia="HGMaruGothicMPRO"/>
                <w:i/>
                <w:strike/>
                <w:sz w:val="16"/>
                <w:szCs w:val="16"/>
                <w:lang w:val="en-GB" w:eastAsia="ja-JP"/>
              </w:rPr>
              <w:t>TM3</w:t>
            </w:r>
          </w:p>
        </w:tc>
      </w:tr>
      <w:tr w:rsidR="004661F9" w:rsidRPr="004661F9" w14:paraId="427C7E02" w14:textId="77777777" w:rsidTr="00394741">
        <w:trPr>
          <w:trHeight w:val="89"/>
        </w:trPr>
        <w:tc>
          <w:tcPr>
            <w:tcW w:w="2154" w:type="dxa"/>
            <w:tcBorders>
              <w:top w:val="single" w:sz="12" w:space="0" w:color="auto"/>
              <w:left w:val="single" w:sz="4" w:space="0" w:color="auto"/>
              <w:bottom w:val="single" w:sz="4" w:space="0" w:color="auto"/>
              <w:right w:val="single" w:sz="4" w:space="0" w:color="auto"/>
            </w:tcBorders>
            <w:hideMark/>
          </w:tcPr>
          <w:p w14:paraId="59F96825"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185/60 R 14 82 H</w:t>
            </w:r>
          </w:p>
        </w:tc>
        <w:tc>
          <w:tcPr>
            <w:tcW w:w="1815" w:type="dxa"/>
            <w:tcBorders>
              <w:top w:val="single" w:sz="12" w:space="0" w:color="auto"/>
              <w:left w:val="single" w:sz="4" w:space="0" w:color="auto"/>
              <w:bottom w:val="single" w:sz="4" w:space="0" w:color="auto"/>
              <w:right w:val="single" w:sz="4" w:space="0" w:color="auto"/>
            </w:tcBorders>
            <w:shd w:val="clear" w:color="auto" w:fill="auto"/>
            <w:hideMark/>
          </w:tcPr>
          <w:p w14:paraId="501D3B98"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TPM1/TPR1, TA1</w:t>
            </w:r>
          </w:p>
        </w:tc>
        <w:tc>
          <w:tcPr>
            <w:tcW w:w="1701" w:type="dxa"/>
            <w:tcBorders>
              <w:top w:val="single" w:sz="12" w:space="0" w:color="auto"/>
              <w:left w:val="single" w:sz="4" w:space="0" w:color="auto"/>
              <w:bottom w:val="single" w:sz="4" w:space="0" w:color="auto"/>
              <w:right w:val="single" w:sz="4" w:space="0" w:color="auto"/>
            </w:tcBorders>
            <w:shd w:val="clear" w:color="auto" w:fill="auto"/>
            <w:hideMark/>
          </w:tcPr>
          <w:p w14:paraId="0C840798"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843" w:type="dxa"/>
            <w:tcBorders>
              <w:top w:val="single" w:sz="12" w:space="0" w:color="auto"/>
              <w:left w:val="single" w:sz="4" w:space="0" w:color="auto"/>
              <w:bottom w:val="single" w:sz="4" w:space="0" w:color="auto"/>
              <w:right w:val="single" w:sz="4" w:space="0" w:color="auto"/>
            </w:tcBorders>
            <w:shd w:val="clear" w:color="auto" w:fill="auto"/>
            <w:hideMark/>
          </w:tcPr>
          <w:p w14:paraId="40240FBC"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TPM2/TPR2,TA2</w:t>
            </w:r>
          </w:p>
        </w:tc>
      </w:tr>
      <w:tr w:rsidR="004661F9" w:rsidRPr="004661F9" w14:paraId="6E51AB32" w14:textId="77777777" w:rsidTr="00394741">
        <w:trPr>
          <w:trHeight w:val="36"/>
        </w:trPr>
        <w:tc>
          <w:tcPr>
            <w:tcW w:w="2154" w:type="dxa"/>
            <w:tcBorders>
              <w:top w:val="single" w:sz="4" w:space="0" w:color="auto"/>
              <w:left w:val="single" w:sz="4" w:space="0" w:color="auto"/>
              <w:bottom w:val="single" w:sz="4" w:space="0" w:color="auto"/>
              <w:right w:val="single" w:sz="4" w:space="0" w:color="auto"/>
            </w:tcBorders>
            <w:hideMark/>
          </w:tcPr>
          <w:p w14:paraId="3CFADCFB"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195/65 R 15 91 H</w:t>
            </w:r>
          </w:p>
        </w:tc>
        <w:tc>
          <w:tcPr>
            <w:tcW w:w="1815" w:type="dxa"/>
            <w:tcBorders>
              <w:top w:val="single" w:sz="4" w:space="0" w:color="auto"/>
              <w:left w:val="single" w:sz="4" w:space="0" w:color="auto"/>
              <w:bottom w:val="single" w:sz="4" w:space="0" w:color="auto"/>
              <w:right w:val="single" w:sz="4" w:space="0" w:color="auto"/>
            </w:tcBorders>
            <w:shd w:val="clear" w:color="auto" w:fill="auto"/>
            <w:hideMark/>
          </w:tcPr>
          <w:p w14:paraId="7EFC633E"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TPM1/TPR1, TA1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3784E77"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966F855"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r>
      <w:tr w:rsidR="004661F9" w:rsidRPr="004661F9" w14:paraId="2CE59CB1" w14:textId="77777777" w:rsidTr="00394741">
        <w:trPr>
          <w:trHeight w:val="47"/>
        </w:trPr>
        <w:tc>
          <w:tcPr>
            <w:tcW w:w="2154" w:type="dxa"/>
            <w:tcBorders>
              <w:top w:val="single" w:sz="4" w:space="0" w:color="auto"/>
              <w:left w:val="single" w:sz="4" w:space="0" w:color="auto"/>
              <w:bottom w:val="single" w:sz="4" w:space="0" w:color="auto"/>
              <w:right w:val="single" w:sz="4" w:space="0" w:color="auto"/>
            </w:tcBorders>
            <w:hideMark/>
          </w:tcPr>
          <w:p w14:paraId="4E218098"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205/55 R 16 94 V XL</w:t>
            </w:r>
          </w:p>
        </w:tc>
        <w:tc>
          <w:tcPr>
            <w:tcW w:w="1815" w:type="dxa"/>
            <w:tcBorders>
              <w:top w:val="single" w:sz="4" w:space="0" w:color="auto"/>
              <w:left w:val="single" w:sz="4" w:space="0" w:color="auto"/>
              <w:bottom w:val="single" w:sz="4" w:space="0" w:color="auto"/>
              <w:right w:val="single" w:sz="4" w:space="0" w:color="auto"/>
            </w:tcBorders>
            <w:shd w:val="clear" w:color="auto" w:fill="auto"/>
            <w:hideMark/>
          </w:tcPr>
          <w:p w14:paraId="764F228E"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4ED8B89"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TPM3/TPR3, TA3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80EDA9D"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 xml:space="preserve">TPM4/TPR4, TA4 </w:t>
            </w:r>
          </w:p>
        </w:tc>
      </w:tr>
      <w:tr w:rsidR="004661F9" w:rsidRPr="004661F9" w14:paraId="46588AFE" w14:textId="77777777" w:rsidTr="00394741">
        <w:trPr>
          <w:trHeight w:val="36"/>
        </w:trPr>
        <w:tc>
          <w:tcPr>
            <w:tcW w:w="2154" w:type="dxa"/>
            <w:tcBorders>
              <w:top w:val="single" w:sz="4" w:space="0" w:color="auto"/>
              <w:left w:val="single" w:sz="4" w:space="0" w:color="auto"/>
              <w:bottom w:val="single" w:sz="4" w:space="0" w:color="auto"/>
              <w:right w:val="single" w:sz="4" w:space="0" w:color="auto"/>
            </w:tcBorders>
            <w:hideMark/>
          </w:tcPr>
          <w:p w14:paraId="7FB8FC1A"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235/60 R 17 102 H</w:t>
            </w:r>
          </w:p>
        </w:tc>
        <w:tc>
          <w:tcPr>
            <w:tcW w:w="1815" w:type="dxa"/>
            <w:tcBorders>
              <w:top w:val="single" w:sz="4" w:space="0" w:color="auto"/>
              <w:left w:val="single" w:sz="4" w:space="0" w:color="auto"/>
              <w:bottom w:val="single" w:sz="4" w:space="0" w:color="auto"/>
              <w:right w:val="single" w:sz="4" w:space="0" w:color="auto"/>
            </w:tcBorders>
            <w:shd w:val="clear" w:color="auto" w:fill="auto"/>
            <w:hideMark/>
          </w:tcPr>
          <w:p w14:paraId="76AC6E6C"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0152489"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6278CFC"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r>
      <w:tr w:rsidR="004661F9" w:rsidRPr="004661F9" w14:paraId="109274AC" w14:textId="77777777" w:rsidTr="00394741">
        <w:trPr>
          <w:trHeight w:val="127"/>
        </w:trPr>
        <w:tc>
          <w:tcPr>
            <w:tcW w:w="2154" w:type="dxa"/>
            <w:tcBorders>
              <w:top w:val="single" w:sz="4" w:space="0" w:color="auto"/>
              <w:left w:val="single" w:sz="4" w:space="0" w:color="auto"/>
              <w:bottom w:val="single" w:sz="12" w:space="0" w:color="auto"/>
              <w:right w:val="single" w:sz="4" w:space="0" w:color="auto"/>
            </w:tcBorders>
            <w:hideMark/>
          </w:tcPr>
          <w:p w14:paraId="4DD91E3F"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255/45 R 18 99 V</w:t>
            </w:r>
          </w:p>
        </w:tc>
        <w:tc>
          <w:tcPr>
            <w:tcW w:w="1815" w:type="dxa"/>
            <w:tcBorders>
              <w:top w:val="single" w:sz="4" w:space="0" w:color="auto"/>
              <w:left w:val="single" w:sz="4" w:space="0" w:color="auto"/>
              <w:bottom w:val="single" w:sz="12" w:space="0" w:color="auto"/>
              <w:right w:val="single" w:sz="4" w:space="0" w:color="auto"/>
            </w:tcBorders>
            <w:shd w:val="clear" w:color="auto" w:fill="auto"/>
            <w:hideMark/>
          </w:tcPr>
          <w:p w14:paraId="1D6A26EA"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701" w:type="dxa"/>
            <w:tcBorders>
              <w:top w:val="single" w:sz="4" w:space="0" w:color="auto"/>
              <w:left w:val="single" w:sz="4" w:space="0" w:color="auto"/>
              <w:bottom w:val="single" w:sz="12" w:space="0" w:color="auto"/>
              <w:right w:val="single" w:sz="4" w:space="0" w:color="auto"/>
            </w:tcBorders>
            <w:shd w:val="clear" w:color="auto" w:fill="auto"/>
            <w:hideMark/>
          </w:tcPr>
          <w:p w14:paraId="0C639230"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TPM5/TPR5, TA5</w:t>
            </w:r>
          </w:p>
        </w:tc>
        <w:tc>
          <w:tcPr>
            <w:tcW w:w="1843" w:type="dxa"/>
            <w:tcBorders>
              <w:top w:val="single" w:sz="4" w:space="0" w:color="auto"/>
              <w:left w:val="single" w:sz="4" w:space="0" w:color="auto"/>
              <w:bottom w:val="single" w:sz="12" w:space="0" w:color="auto"/>
              <w:right w:val="single" w:sz="4" w:space="0" w:color="auto"/>
            </w:tcBorders>
            <w:shd w:val="clear" w:color="auto" w:fill="auto"/>
            <w:hideMark/>
          </w:tcPr>
          <w:p w14:paraId="62EBF13C"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r>
    </w:tbl>
    <w:p w14:paraId="5D92B736" w14:textId="77777777" w:rsidR="004661F9" w:rsidRPr="004661F9" w:rsidRDefault="004661F9" w:rsidP="004661F9">
      <w:pPr>
        <w:spacing w:after="60"/>
        <w:ind w:left="1134" w:right="1100"/>
        <w:jc w:val="both"/>
        <w:rPr>
          <w:rFonts w:eastAsia="HGMaruGothicMPRO"/>
          <w:strike/>
          <w:color w:val="000000"/>
          <w:sz w:val="18"/>
          <w:szCs w:val="18"/>
          <w:lang w:val="en-GB"/>
        </w:rPr>
      </w:pPr>
      <w:r w:rsidRPr="004661F9">
        <w:rPr>
          <w:rFonts w:eastAsia="HGMaruGothicMPRO"/>
          <w:strike/>
          <w:color w:val="000000"/>
          <w:sz w:val="18"/>
          <w:szCs w:val="18"/>
          <w:lang w:val="en-GB"/>
        </w:rPr>
        <w:t>Notes:</w:t>
      </w:r>
    </w:p>
    <w:p w14:paraId="608B6C74" w14:textId="77777777" w:rsidR="004661F9" w:rsidRPr="004661F9" w:rsidRDefault="004661F9" w:rsidP="004661F9">
      <w:pPr>
        <w:spacing w:after="60"/>
        <w:ind w:left="1418" w:right="1100"/>
        <w:jc w:val="both"/>
        <w:rPr>
          <w:rFonts w:eastAsia="HGMaruGothicMPRO"/>
          <w:strike/>
          <w:color w:val="000000"/>
          <w:sz w:val="18"/>
          <w:szCs w:val="18"/>
          <w:lang w:val="en-GB"/>
        </w:rPr>
      </w:pPr>
      <w:r w:rsidRPr="004661F9">
        <w:rPr>
          <w:rFonts w:eastAsia="HGMaruGothicMPRO"/>
          <w:strike/>
          <w:color w:val="000000"/>
          <w:sz w:val="18"/>
          <w:szCs w:val="18"/>
          <w:lang w:val="en-GB"/>
        </w:rPr>
        <w:t>TM: Brand name/trademark of the Tyre Manufacturer</w:t>
      </w:r>
    </w:p>
    <w:p w14:paraId="5FCC962D" w14:textId="77777777" w:rsidR="004661F9" w:rsidRPr="004661F9" w:rsidRDefault="004661F9" w:rsidP="004661F9">
      <w:pPr>
        <w:spacing w:after="60"/>
        <w:ind w:left="1418" w:right="1100"/>
        <w:jc w:val="both"/>
        <w:rPr>
          <w:rFonts w:eastAsia="HGMaruGothicMPRO"/>
          <w:strike/>
          <w:color w:val="000000"/>
          <w:sz w:val="18"/>
          <w:szCs w:val="18"/>
          <w:lang w:val="en-GB"/>
        </w:rPr>
      </w:pPr>
      <w:r w:rsidRPr="004661F9">
        <w:rPr>
          <w:rFonts w:eastAsia="HGMaruGothicMPRO"/>
          <w:strike/>
          <w:color w:val="000000"/>
          <w:sz w:val="18"/>
          <w:szCs w:val="18"/>
          <w:lang w:val="en-GB"/>
        </w:rPr>
        <w:t>TPM: Trade description/commercial name of the Tread Pattern by the Tyre Manufacturer</w:t>
      </w:r>
    </w:p>
    <w:p w14:paraId="46AA15BD" w14:textId="77777777" w:rsidR="004661F9" w:rsidRPr="004661F9" w:rsidRDefault="004661F9" w:rsidP="004661F9">
      <w:pPr>
        <w:spacing w:after="60"/>
        <w:ind w:left="1418" w:right="1100"/>
        <w:jc w:val="both"/>
        <w:rPr>
          <w:rFonts w:eastAsia="HGMaruGothicMPRO"/>
          <w:strike/>
          <w:color w:val="000000"/>
          <w:sz w:val="18"/>
          <w:szCs w:val="18"/>
          <w:lang w:val="en-GB"/>
        </w:rPr>
      </w:pPr>
      <w:r w:rsidRPr="004661F9">
        <w:rPr>
          <w:rFonts w:eastAsia="HGMaruGothicMPRO"/>
          <w:strike/>
          <w:color w:val="000000"/>
          <w:sz w:val="18"/>
          <w:szCs w:val="18"/>
          <w:lang w:val="en-GB"/>
        </w:rPr>
        <w:t xml:space="preserve">TPR: Trade description/commercial name of the Tread Pattern by the </w:t>
      </w:r>
      <w:proofErr w:type="spellStart"/>
      <w:r w:rsidRPr="004661F9">
        <w:rPr>
          <w:rFonts w:eastAsia="HGMaruGothicMPRO"/>
          <w:strike/>
          <w:color w:val="000000"/>
          <w:sz w:val="18"/>
          <w:szCs w:val="18"/>
          <w:lang w:val="en-GB"/>
        </w:rPr>
        <w:t>Retreader</w:t>
      </w:r>
      <w:proofErr w:type="spellEnd"/>
    </w:p>
    <w:p w14:paraId="0610C1E4" w14:textId="77777777" w:rsidR="004661F9" w:rsidRPr="004661F9" w:rsidRDefault="004661F9" w:rsidP="004661F9">
      <w:pPr>
        <w:spacing w:after="60"/>
        <w:ind w:left="1418" w:right="1100"/>
        <w:jc w:val="both"/>
        <w:rPr>
          <w:rFonts w:eastAsia="HGMaruGothicMPRO"/>
          <w:strike/>
          <w:color w:val="000000"/>
          <w:sz w:val="18"/>
          <w:szCs w:val="18"/>
          <w:lang w:val="en-GB"/>
        </w:rPr>
      </w:pPr>
      <w:r w:rsidRPr="004661F9">
        <w:rPr>
          <w:rFonts w:eastAsia="HGMaruGothicMPRO"/>
          <w:strike/>
          <w:color w:val="000000"/>
          <w:sz w:val="18"/>
          <w:szCs w:val="18"/>
          <w:lang w:val="en-GB"/>
        </w:rPr>
        <w:t xml:space="preserve">TA: Number of the approval granted according to UN Regulation No. 172 to the type of </w:t>
      </w:r>
      <w:proofErr w:type="spellStart"/>
      <w:r w:rsidRPr="004661F9">
        <w:rPr>
          <w:rFonts w:eastAsia="HGMaruGothicMPRO"/>
          <w:strike/>
          <w:color w:val="000000"/>
          <w:sz w:val="18"/>
          <w:szCs w:val="18"/>
          <w:lang w:val="en-GB"/>
        </w:rPr>
        <w:t>retreaded</w:t>
      </w:r>
      <w:proofErr w:type="spellEnd"/>
      <w:r w:rsidRPr="004661F9">
        <w:rPr>
          <w:rFonts w:eastAsia="HGMaruGothicMPRO"/>
          <w:strike/>
          <w:color w:val="000000"/>
          <w:sz w:val="18"/>
          <w:szCs w:val="18"/>
          <w:lang w:val="en-GB"/>
        </w:rPr>
        <w:t xml:space="preserve"> tyre produced by using a pre-cured tread or mould cure process with a tread having the same major features including tread pattern of new tyres approved according to UN Regulation No. 117.</w:t>
      </w:r>
    </w:p>
    <w:p w14:paraId="4BEAED38" w14:textId="77777777" w:rsidR="004661F9" w:rsidRPr="004661F9" w:rsidRDefault="004661F9" w:rsidP="004661F9">
      <w:pPr>
        <w:spacing w:after="120" w:line="240" w:lineRule="exact"/>
        <w:ind w:left="2552" w:right="1134" w:hanging="1418"/>
        <w:jc w:val="both"/>
        <w:textAlignment w:val="baseline"/>
        <w:rPr>
          <w:strike/>
          <w:lang w:val="en-GB"/>
        </w:rPr>
      </w:pPr>
      <w:r w:rsidRPr="004661F9">
        <w:rPr>
          <w:strike/>
          <w:lang w:val="en-GB"/>
        </w:rPr>
        <w:t>4.1.</w:t>
      </w:r>
      <w:r w:rsidRPr="004661F9">
        <w:rPr>
          <w:rFonts w:eastAsia="Courier New"/>
          <w:strike/>
          <w:color w:val="000000"/>
          <w:lang w:val="en-GB"/>
        </w:rPr>
        <w:t>5</w:t>
      </w:r>
      <w:r w:rsidRPr="004661F9">
        <w:rPr>
          <w:strike/>
          <w:lang w:val="en-GB"/>
        </w:rPr>
        <w:t>.3.</w:t>
      </w:r>
      <w:r w:rsidRPr="004661F9">
        <w:rPr>
          <w:rFonts w:eastAsia="MS Mincho"/>
          <w:strike/>
          <w:lang w:val="en-GB" w:eastAsia="ja-JP"/>
        </w:rPr>
        <w:t>2</w:t>
      </w:r>
      <w:r w:rsidRPr="004661F9">
        <w:rPr>
          <w:strike/>
          <w:lang w:val="en-GB"/>
        </w:rPr>
        <w:t>.3.</w:t>
      </w:r>
      <w:r w:rsidRPr="004661F9">
        <w:rPr>
          <w:strike/>
          <w:lang w:val="en-GB"/>
        </w:rPr>
        <w:tab/>
      </w:r>
      <w:r w:rsidRPr="004661F9">
        <w:rPr>
          <w:strike/>
          <w:lang w:val="en-GB" w:eastAsia="fr-BE"/>
        </w:rPr>
        <w:t>For</w:t>
      </w:r>
      <w:r w:rsidRPr="004661F9">
        <w:rPr>
          <w:strike/>
          <w:lang w:val="en-GB"/>
        </w:rPr>
        <w:t xml:space="preserve"> </w:t>
      </w:r>
      <w:proofErr w:type="spellStart"/>
      <w:r w:rsidRPr="004661F9">
        <w:rPr>
          <w:rFonts w:eastAsia="HGMaruGothicMPRO"/>
          <w:strike/>
          <w:lang w:val="en-GB" w:eastAsia="ja-JP"/>
        </w:rPr>
        <w:t>retreaded</w:t>
      </w:r>
      <w:proofErr w:type="spellEnd"/>
      <w:r w:rsidRPr="004661F9">
        <w:rPr>
          <w:rFonts w:eastAsia="HGMaruGothicMPRO"/>
          <w:strike/>
          <w:lang w:val="en-GB" w:eastAsia="ja-JP"/>
        </w:rPr>
        <w:t xml:space="preserve"> tyres produced </w:t>
      </w:r>
      <w:r w:rsidRPr="004661F9">
        <w:rPr>
          <w:strike/>
          <w:lang w:val="en-GB"/>
        </w:rPr>
        <w:t xml:space="preserve">by using mould cure </w:t>
      </w:r>
      <w:r w:rsidRPr="004661F9">
        <w:rPr>
          <w:rFonts w:eastAsia="HGMaruGothicMPRO"/>
          <w:strike/>
          <w:lang w:val="en-GB" w:eastAsia="ja-JP"/>
        </w:rPr>
        <w:t xml:space="preserve">process with a tread pattern </w:t>
      </w:r>
      <w:r w:rsidRPr="004661F9">
        <w:rPr>
          <w:strike/>
          <w:lang w:val="en-GB"/>
        </w:rPr>
        <w:t xml:space="preserve">covered by paragraph 6.6.3.3. the list shall clearly identify the tyres in order to make the relevant link with the list(s) quoted in paragraph 6.6.3.3. b). </w:t>
      </w:r>
      <w:r w:rsidRPr="004661F9">
        <w:rPr>
          <w:rFonts w:eastAsia="HGMaruGothicMPRO"/>
          <w:strike/>
          <w:lang w:val="en-GB" w:eastAsia="ja-JP"/>
        </w:rPr>
        <w:t>The following table is an example:</w:t>
      </w:r>
    </w:p>
    <w:tbl>
      <w:tblPr>
        <w:tblW w:w="751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1842"/>
        <w:gridCol w:w="1701"/>
        <w:gridCol w:w="1843"/>
      </w:tblGrid>
      <w:tr w:rsidR="004661F9" w:rsidRPr="004661F9" w14:paraId="285EC1CE" w14:textId="77777777" w:rsidTr="00394741">
        <w:tc>
          <w:tcPr>
            <w:tcW w:w="2127" w:type="dxa"/>
            <w:tcBorders>
              <w:top w:val="single" w:sz="4" w:space="0" w:color="auto"/>
              <w:left w:val="single" w:sz="4" w:space="0" w:color="auto"/>
              <w:bottom w:val="single" w:sz="12" w:space="0" w:color="auto"/>
              <w:right w:val="single" w:sz="4" w:space="0" w:color="auto"/>
            </w:tcBorders>
            <w:shd w:val="clear" w:color="auto" w:fill="auto"/>
            <w:hideMark/>
          </w:tcPr>
          <w:p w14:paraId="0E9B4953" w14:textId="77777777" w:rsidR="004661F9" w:rsidRPr="004661F9" w:rsidRDefault="004661F9" w:rsidP="004661F9">
            <w:pPr>
              <w:widowControl w:val="0"/>
              <w:suppressAutoHyphens w:val="0"/>
              <w:autoSpaceDE w:val="0"/>
              <w:autoSpaceDN w:val="0"/>
              <w:adjustRightInd w:val="0"/>
              <w:spacing w:before="80" w:after="80" w:line="200" w:lineRule="exact"/>
              <w:jc w:val="center"/>
              <w:rPr>
                <w:rFonts w:eastAsia="HGMaruGothicMPRO"/>
                <w:i/>
                <w:strike/>
                <w:sz w:val="16"/>
                <w:szCs w:val="16"/>
                <w:lang w:val="en-GB" w:eastAsia="ja-JP"/>
              </w:rPr>
            </w:pPr>
            <w:r w:rsidRPr="004661F9">
              <w:rPr>
                <w:rFonts w:eastAsia="HGMaruGothicMPRO"/>
                <w:i/>
                <w:strike/>
                <w:sz w:val="16"/>
                <w:szCs w:val="16"/>
                <w:lang w:val="en-GB" w:eastAsia="ja-JP"/>
              </w:rPr>
              <w:t xml:space="preserve">Tyre Size Designation, Load indexes, Speed symbol </w:t>
            </w:r>
          </w:p>
        </w:tc>
        <w:tc>
          <w:tcPr>
            <w:tcW w:w="1842" w:type="dxa"/>
            <w:tcBorders>
              <w:top w:val="single" w:sz="4" w:space="0" w:color="auto"/>
              <w:left w:val="single" w:sz="4" w:space="0" w:color="auto"/>
              <w:bottom w:val="single" w:sz="12" w:space="0" w:color="auto"/>
              <w:right w:val="single" w:sz="4" w:space="0" w:color="auto"/>
            </w:tcBorders>
            <w:shd w:val="clear" w:color="auto" w:fill="auto"/>
            <w:hideMark/>
          </w:tcPr>
          <w:p w14:paraId="7658AFAB" w14:textId="77777777" w:rsidR="004661F9" w:rsidRPr="004661F9" w:rsidRDefault="004661F9" w:rsidP="004661F9">
            <w:pPr>
              <w:widowControl w:val="0"/>
              <w:suppressAutoHyphens w:val="0"/>
              <w:autoSpaceDE w:val="0"/>
              <w:autoSpaceDN w:val="0"/>
              <w:adjustRightInd w:val="0"/>
              <w:spacing w:before="80" w:after="80" w:line="200" w:lineRule="exact"/>
              <w:jc w:val="center"/>
              <w:rPr>
                <w:rFonts w:eastAsia="HGMaruGothicMPRO"/>
                <w:i/>
                <w:strike/>
                <w:sz w:val="16"/>
                <w:szCs w:val="16"/>
                <w:lang w:val="en-GB" w:eastAsia="ja-JP"/>
              </w:rPr>
            </w:pPr>
            <w:r w:rsidRPr="004661F9">
              <w:rPr>
                <w:rFonts w:eastAsia="HGMaruGothicMPRO"/>
                <w:i/>
                <w:strike/>
                <w:sz w:val="16"/>
                <w:szCs w:val="16"/>
                <w:lang w:val="en-GB" w:eastAsia="ja-JP"/>
              </w:rPr>
              <w:t>TPR1</w:t>
            </w:r>
          </w:p>
        </w:tc>
        <w:tc>
          <w:tcPr>
            <w:tcW w:w="1701" w:type="dxa"/>
            <w:tcBorders>
              <w:top w:val="single" w:sz="4" w:space="0" w:color="auto"/>
              <w:left w:val="single" w:sz="4" w:space="0" w:color="auto"/>
              <w:bottom w:val="single" w:sz="12" w:space="0" w:color="auto"/>
              <w:right w:val="single" w:sz="4" w:space="0" w:color="auto"/>
            </w:tcBorders>
            <w:shd w:val="clear" w:color="auto" w:fill="auto"/>
            <w:hideMark/>
          </w:tcPr>
          <w:p w14:paraId="43582E01" w14:textId="77777777" w:rsidR="004661F9" w:rsidRPr="004661F9" w:rsidRDefault="004661F9" w:rsidP="004661F9">
            <w:pPr>
              <w:widowControl w:val="0"/>
              <w:suppressAutoHyphens w:val="0"/>
              <w:autoSpaceDE w:val="0"/>
              <w:autoSpaceDN w:val="0"/>
              <w:adjustRightInd w:val="0"/>
              <w:spacing w:before="80" w:after="80" w:line="200" w:lineRule="exact"/>
              <w:jc w:val="center"/>
              <w:rPr>
                <w:rFonts w:eastAsia="HGMaruGothicMPRO"/>
                <w:i/>
                <w:strike/>
                <w:sz w:val="16"/>
                <w:szCs w:val="16"/>
                <w:lang w:val="en-GB" w:eastAsia="ja-JP"/>
              </w:rPr>
            </w:pPr>
            <w:r w:rsidRPr="004661F9">
              <w:rPr>
                <w:rFonts w:eastAsia="HGMaruGothicMPRO"/>
                <w:i/>
                <w:strike/>
                <w:sz w:val="16"/>
                <w:szCs w:val="16"/>
                <w:lang w:val="en-GB" w:eastAsia="ja-JP"/>
              </w:rPr>
              <w:t>TPR2</w:t>
            </w:r>
          </w:p>
        </w:tc>
        <w:tc>
          <w:tcPr>
            <w:tcW w:w="1843" w:type="dxa"/>
            <w:tcBorders>
              <w:top w:val="single" w:sz="4" w:space="0" w:color="auto"/>
              <w:left w:val="single" w:sz="4" w:space="0" w:color="auto"/>
              <w:bottom w:val="single" w:sz="12" w:space="0" w:color="auto"/>
              <w:right w:val="single" w:sz="4" w:space="0" w:color="auto"/>
            </w:tcBorders>
            <w:shd w:val="clear" w:color="auto" w:fill="auto"/>
            <w:hideMark/>
          </w:tcPr>
          <w:p w14:paraId="28E9B202" w14:textId="77777777" w:rsidR="004661F9" w:rsidRPr="004661F9" w:rsidRDefault="004661F9" w:rsidP="004661F9">
            <w:pPr>
              <w:widowControl w:val="0"/>
              <w:suppressAutoHyphens w:val="0"/>
              <w:autoSpaceDE w:val="0"/>
              <w:autoSpaceDN w:val="0"/>
              <w:adjustRightInd w:val="0"/>
              <w:spacing w:before="80" w:after="80" w:line="200" w:lineRule="exact"/>
              <w:jc w:val="center"/>
              <w:rPr>
                <w:rFonts w:eastAsia="HGMaruGothicMPRO"/>
                <w:i/>
                <w:strike/>
                <w:sz w:val="16"/>
                <w:szCs w:val="16"/>
                <w:lang w:val="en-GB" w:eastAsia="ja-JP"/>
              </w:rPr>
            </w:pPr>
            <w:r w:rsidRPr="004661F9">
              <w:rPr>
                <w:rFonts w:eastAsia="HGMaruGothicMPRO"/>
                <w:i/>
                <w:strike/>
                <w:sz w:val="16"/>
                <w:szCs w:val="16"/>
                <w:lang w:val="en-GB" w:eastAsia="ja-JP"/>
              </w:rPr>
              <w:t>TPR3</w:t>
            </w:r>
          </w:p>
        </w:tc>
      </w:tr>
      <w:tr w:rsidR="004661F9" w:rsidRPr="004661F9" w14:paraId="3B2A0AAD" w14:textId="77777777" w:rsidTr="00394741">
        <w:trPr>
          <w:trHeight w:val="195"/>
        </w:trPr>
        <w:tc>
          <w:tcPr>
            <w:tcW w:w="2127" w:type="dxa"/>
            <w:tcBorders>
              <w:top w:val="single" w:sz="12" w:space="0" w:color="auto"/>
              <w:left w:val="single" w:sz="4" w:space="0" w:color="auto"/>
              <w:bottom w:val="single" w:sz="4" w:space="0" w:color="auto"/>
              <w:right w:val="single" w:sz="4" w:space="0" w:color="auto"/>
            </w:tcBorders>
            <w:hideMark/>
          </w:tcPr>
          <w:p w14:paraId="563DD5D3"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185/60 R 14 82 H</w:t>
            </w:r>
          </w:p>
        </w:tc>
        <w:tc>
          <w:tcPr>
            <w:tcW w:w="1842" w:type="dxa"/>
            <w:tcBorders>
              <w:top w:val="single" w:sz="12" w:space="0" w:color="auto"/>
              <w:left w:val="single" w:sz="4" w:space="0" w:color="auto"/>
              <w:bottom w:val="single" w:sz="4" w:space="0" w:color="auto"/>
              <w:right w:val="single" w:sz="4" w:space="0" w:color="auto"/>
            </w:tcBorders>
            <w:shd w:val="clear" w:color="auto" w:fill="auto"/>
            <w:hideMark/>
          </w:tcPr>
          <w:p w14:paraId="1D40DF43"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TA1</w:t>
            </w:r>
          </w:p>
        </w:tc>
        <w:tc>
          <w:tcPr>
            <w:tcW w:w="1701" w:type="dxa"/>
            <w:tcBorders>
              <w:top w:val="single" w:sz="12" w:space="0" w:color="auto"/>
              <w:left w:val="single" w:sz="4" w:space="0" w:color="auto"/>
              <w:bottom w:val="single" w:sz="4" w:space="0" w:color="auto"/>
              <w:right w:val="single" w:sz="4" w:space="0" w:color="auto"/>
            </w:tcBorders>
            <w:shd w:val="clear" w:color="auto" w:fill="auto"/>
            <w:hideMark/>
          </w:tcPr>
          <w:p w14:paraId="5CC1DE7C"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843" w:type="dxa"/>
            <w:tcBorders>
              <w:top w:val="single" w:sz="12" w:space="0" w:color="auto"/>
              <w:left w:val="single" w:sz="4" w:space="0" w:color="auto"/>
              <w:bottom w:val="single" w:sz="4" w:space="0" w:color="auto"/>
              <w:right w:val="single" w:sz="4" w:space="0" w:color="auto"/>
            </w:tcBorders>
            <w:shd w:val="clear" w:color="auto" w:fill="auto"/>
            <w:hideMark/>
          </w:tcPr>
          <w:p w14:paraId="14813063"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TA3</w:t>
            </w:r>
          </w:p>
        </w:tc>
      </w:tr>
      <w:tr w:rsidR="004661F9" w:rsidRPr="004661F9" w14:paraId="3E14FB1A" w14:textId="77777777" w:rsidTr="00394741">
        <w:trPr>
          <w:trHeight w:val="163"/>
        </w:trPr>
        <w:tc>
          <w:tcPr>
            <w:tcW w:w="2127" w:type="dxa"/>
            <w:tcBorders>
              <w:top w:val="single" w:sz="4" w:space="0" w:color="auto"/>
              <w:left w:val="single" w:sz="4" w:space="0" w:color="auto"/>
              <w:bottom w:val="single" w:sz="4" w:space="0" w:color="auto"/>
              <w:right w:val="single" w:sz="4" w:space="0" w:color="auto"/>
            </w:tcBorders>
            <w:hideMark/>
          </w:tcPr>
          <w:p w14:paraId="56E857FA"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195/65 R 15 91 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83F673"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TA1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3927172"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416E9D2"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r>
      <w:tr w:rsidR="004661F9" w:rsidRPr="004661F9" w14:paraId="12DAD49A" w14:textId="77777777" w:rsidTr="00394741">
        <w:trPr>
          <w:trHeight w:val="138"/>
        </w:trPr>
        <w:tc>
          <w:tcPr>
            <w:tcW w:w="2127" w:type="dxa"/>
            <w:tcBorders>
              <w:top w:val="single" w:sz="4" w:space="0" w:color="auto"/>
              <w:left w:val="single" w:sz="4" w:space="0" w:color="auto"/>
              <w:bottom w:val="single" w:sz="4" w:space="0" w:color="auto"/>
              <w:right w:val="single" w:sz="4" w:space="0" w:color="auto"/>
            </w:tcBorders>
            <w:hideMark/>
          </w:tcPr>
          <w:p w14:paraId="45F1D7CE"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205/55 R 16 94 V XL</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9F0DEFD"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8A771FD"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TA2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ACCEE33"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 xml:space="preserve">TA3 </w:t>
            </w:r>
          </w:p>
        </w:tc>
      </w:tr>
      <w:tr w:rsidR="004661F9" w:rsidRPr="004661F9" w14:paraId="1850D197" w14:textId="77777777" w:rsidTr="00394741">
        <w:tc>
          <w:tcPr>
            <w:tcW w:w="2127" w:type="dxa"/>
            <w:tcBorders>
              <w:top w:val="single" w:sz="4" w:space="0" w:color="auto"/>
              <w:left w:val="single" w:sz="4" w:space="0" w:color="auto"/>
              <w:bottom w:val="single" w:sz="4" w:space="0" w:color="auto"/>
              <w:right w:val="single" w:sz="4" w:space="0" w:color="auto"/>
            </w:tcBorders>
            <w:hideMark/>
          </w:tcPr>
          <w:p w14:paraId="701AC2A7"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235/60 R 17 102 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DAA6F09"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E729B8A"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DC5CCDC"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r>
      <w:tr w:rsidR="004661F9" w:rsidRPr="004661F9" w14:paraId="04816B9B" w14:textId="77777777" w:rsidTr="00394741">
        <w:tc>
          <w:tcPr>
            <w:tcW w:w="2127" w:type="dxa"/>
            <w:tcBorders>
              <w:top w:val="single" w:sz="4" w:space="0" w:color="auto"/>
              <w:left w:val="single" w:sz="4" w:space="0" w:color="auto"/>
              <w:bottom w:val="single" w:sz="12" w:space="0" w:color="auto"/>
              <w:right w:val="single" w:sz="4" w:space="0" w:color="auto"/>
            </w:tcBorders>
            <w:hideMark/>
          </w:tcPr>
          <w:p w14:paraId="6F855423"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color w:val="000000"/>
                <w:sz w:val="18"/>
                <w:szCs w:val="18"/>
                <w:lang w:val="en-GB"/>
              </w:rPr>
              <w:t>255/45 R 18 99 V</w:t>
            </w:r>
          </w:p>
        </w:tc>
        <w:tc>
          <w:tcPr>
            <w:tcW w:w="1842" w:type="dxa"/>
            <w:tcBorders>
              <w:top w:val="single" w:sz="4" w:space="0" w:color="auto"/>
              <w:left w:val="single" w:sz="4" w:space="0" w:color="auto"/>
              <w:bottom w:val="single" w:sz="12" w:space="0" w:color="auto"/>
              <w:right w:val="single" w:sz="4" w:space="0" w:color="auto"/>
            </w:tcBorders>
            <w:shd w:val="clear" w:color="auto" w:fill="auto"/>
            <w:hideMark/>
          </w:tcPr>
          <w:p w14:paraId="68F9AB16"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c>
          <w:tcPr>
            <w:tcW w:w="1701" w:type="dxa"/>
            <w:tcBorders>
              <w:top w:val="single" w:sz="4" w:space="0" w:color="auto"/>
              <w:left w:val="single" w:sz="4" w:space="0" w:color="auto"/>
              <w:bottom w:val="single" w:sz="12" w:space="0" w:color="auto"/>
              <w:right w:val="single" w:sz="4" w:space="0" w:color="auto"/>
            </w:tcBorders>
            <w:shd w:val="clear" w:color="auto" w:fill="auto"/>
            <w:hideMark/>
          </w:tcPr>
          <w:p w14:paraId="4D256C3E"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TA2</w:t>
            </w:r>
          </w:p>
        </w:tc>
        <w:tc>
          <w:tcPr>
            <w:tcW w:w="1843" w:type="dxa"/>
            <w:tcBorders>
              <w:top w:val="single" w:sz="4" w:space="0" w:color="auto"/>
              <w:left w:val="single" w:sz="4" w:space="0" w:color="auto"/>
              <w:bottom w:val="single" w:sz="12" w:space="0" w:color="auto"/>
              <w:right w:val="single" w:sz="4" w:space="0" w:color="auto"/>
            </w:tcBorders>
            <w:shd w:val="clear" w:color="auto" w:fill="auto"/>
            <w:hideMark/>
          </w:tcPr>
          <w:p w14:paraId="2FB66D07" w14:textId="77777777" w:rsidR="004661F9" w:rsidRPr="004661F9" w:rsidRDefault="004661F9" w:rsidP="004661F9">
            <w:pPr>
              <w:widowControl w:val="0"/>
              <w:suppressAutoHyphens w:val="0"/>
              <w:autoSpaceDE w:val="0"/>
              <w:autoSpaceDN w:val="0"/>
              <w:adjustRightInd w:val="0"/>
              <w:spacing w:before="40" w:after="40" w:line="220" w:lineRule="exact"/>
              <w:jc w:val="center"/>
              <w:rPr>
                <w:rFonts w:eastAsia="HGMaruGothicMPRO"/>
                <w:strike/>
                <w:sz w:val="18"/>
                <w:szCs w:val="18"/>
                <w:lang w:val="en-GB" w:eastAsia="ja-JP"/>
              </w:rPr>
            </w:pPr>
            <w:r w:rsidRPr="004661F9">
              <w:rPr>
                <w:rFonts w:eastAsia="HGMaruGothicMPRO"/>
                <w:strike/>
                <w:sz w:val="18"/>
                <w:szCs w:val="18"/>
                <w:lang w:val="en-GB" w:eastAsia="ja-JP"/>
              </w:rPr>
              <w:t>-</w:t>
            </w:r>
          </w:p>
        </w:tc>
      </w:tr>
    </w:tbl>
    <w:p w14:paraId="7409C66A" w14:textId="77777777" w:rsidR="004661F9" w:rsidRPr="004661F9" w:rsidRDefault="004661F9" w:rsidP="004661F9">
      <w:pPr>
        <w:widowControl w:val="0"/>
        <w:suppressAutoHyphens w:val="0"/>
        <w:autoSpaceDE w:val="0"/>
        <w:autoSpaceDN w:val="0"/>
        <w:adjustRightInd w:val="0"/>
        <w:spacing w:line="0" w:lineRule="atLeast"/>
        <w:ind w:left="1134"/>
        <w:rPr>
          <w:rFonts w:eastAsia="HGMaruGothicMPRO"/>
          <w:strike/>
          <w:sz w:val="18"/>
          <w:szCs w:val="18"/>
          <w:lang w:val="en-GB" w:eastAsia="ja-JP"/>
        </w:rPr>
      </w:pPr>
      <w:r w:rsidRPr="004661F9">
        <w:rPr>
          <w:rFonts w:eastAsia="HGMaruGothicMPRO"/>
          <w:strike/>
          <w:sz w:val="18"/>
          <w:szCs w:val="18"/>
          <w:lang w:val="en-GB" w:eastAsia="ja-JP"/>
        </w:rPr>
        <w:t>Notes:</w:t>
      </w:r>
    </w:p>
    <w:p w14:paraId="360DB7AF" w14:textId="77777777" w:rsidR="004661F9" w:rsidRPr="004661F9" w:rsidRDefault="004661F9" w:rsidP="004661F9">
      <w:pPr>
        <w:widowControl w:val="0"/>
        <w:suppressAutoHyphens w:val="0"/>
        <w:autoSpaceDE w:val="0"/>
        <w:autoSpaceDN w:val="0"/>
        <w:adjustRightInd w:val="0"/>
        <w:spacing w:after="60"/>
        <w:ind w:left="1560" w:right="1134"/>
        <w:rPr>
          <w:rFonts w:eastAsia="HGMaruGothicMPRO"/>
          <w:strike/>
          <w:sz w:val="18"/>
          <w:szCs w:val="18"/>
          <w:lang w:val="en-GB" w:eastAsia="ja-JP"/>
        </w:rPr>
      </w:pPr>
      <w:r w:rsidRPr="004661F9">
        <w:rPr>
          <w:rFonts w:eastAsia="HGMaruGothicMPRO"/>
          <w:strike/>
          <w:sz w:val="18"/>
          <w:szCs w:val="18"/>
          <w:lang w:val="en-GB" w:eastAsia="ja-JP"/>
        </w:rPr>
        <w:t xml:space="preserve">TPR: Trade description/commercial name of the Tread Pattern by the </w:t>
      </w:r>
      <w:proofErr w:type="spellStart"/>
      <w:r w:rsidRPr="004661F9">
        <w:rPr>
          <w:rFonts w:eastAsia="HGMaruGothicMPRO"/>
          <w:strike/>
          <w:sz w:val="18"/>
          <w:szCs w:val="18"/>
          <w:lang w:val="en-GB" w:eastAsia="ja-JP"/>
        </w:rPr>
        <w:t>Retreader</w:t>
      </w:r>
      <w:proofErr w:type="spellEnd"/>
    </w:p>
    <w:p w14:paraId="5ECB5E32" w14:textId="36D9DE5A" w:rsidR="004661F9" w:rsidRPr="004661F9" w:rsidRDefault="004661F9" w:rsidP="004661F9">
      <w:pPr>
        <w:widowControl w:val="0"/>
        <w:suppressAutoHyphens w:val="0"/>
        <w:autoSpaceDE w:val="0"/>
        <w:autoSpaceDN w:val="0"/>
        <w:adjustRightInd w:val="0"/>
        <w:spacing w:after="120" w:line="0" w:lineRule="atLeast"/>
        <w:ind w:left="1560"/>
        <w:rPr>
          <w:rFonts w:eastAsia="Courier New"/>
          <w:color w:val="000000"/>
          <w:sz w:val="18"/>
          <w:szCs w:val="18"/>
          <w:lang w:val="en-GB"/>
        </w:rPr>
      </w:pPr>
      <w:r w:rsidRPr="004661F9">
        <w:rPr>
          <w:rFonts w:eastAsia="HGMaruGothicMPRO"/>
          <w:strike/>
          <w:sz w:val="18"/>
          <w:szCs w:val="18"/>
          <w:lang w:val="en-GB" w:eastAsia="ja-JP"/>
        </w:rPr>
        <w:t xml:space="preserve">TA: Number of the approval granted according to UN Regulation No. 172 to the type of </w:t>
      </w:r>
      <w:proofErr w:type="spellStart"/>
      <w:r w:rsidRPr="004661F9">
        <w:rPr>
          <w:rFonts w:eastAsia="HGMaruGothicMPRO"/>
          <w:strike/>
          <w:sz w:val="18"/>
          <w:szCs w:val="18"/>
          <w:lang w:val="en-GB" w:eastAsia="ja-JP"/>
        </w:rPr>
        <w:t>retreaded</w:t>
      </w:r>
      <w:proofErr w:type="spellEnd"/>
      <w:r w:rsidRPr="004661F9">
        <w:rPr>
          <w:rFonts w:eastAsia="HGMaruGothicMPRO"/>
          <w:strike/>
          <w:sz w:val="18"/>
          <w:szCs w:val="18"/>
          <w:lang w:val="en-GB" w:eastAsia="ja-JP"/>
        </w:rPr>
        <w:t>.</w:t>
      </w:r>
      <w:r w:rsidRPr="007A0FD3">
        <w:rPr>
          <w:rFonts w:eastAsia="Aptos"/>
          <w:lang w:val="en-GB"/>
          <w14:ligatures w14:val="standardContextual"/>
        </w:rPr>
        <w:t>"</w:t>
      </w:r>
    </w:p>
    <w:p w14:paraId="7FC5A1B8" w14:textId="4A715AAD" w:rsidR="00CC49B9" w:rsidRPr="007A0FD3" w:rsidRDefault="00CC49B9" w:rsidP="00CC49B9">
      <w:pPr>
        <w:widowControl w:val="0"/>
        <w:tabs>
          <w:tab w:val="left" w:pos="1440"/>
        </w:tabs>
        <w:suppressAutoHyphens w:val="0"/>
        <w:autoSpaceDE w:val="0"/>
        <w:autoSpaceDN w:val="0"/>
        <w:adjustRightInd w:val="0"/>
        <w:spacing w:after="120"/>
        <w:ind w:left="2268" w:right="1134" w:hanging="1134"/>
        <w:jc w:val="both"/>
        <w:textAlignment w:val="baseline"/>
        <w:rPr>
          <w:lang w:val="en-GB"/>
        </w:rPr>
      </w:pPr>
      <w:r w:rsidRPr="007A0FD3">
        <w:rPr>
          <w:i/>
          <w:iCs/>
          <w:lang w:val="en-GB"/>
        </w:rPr>
        <w:t>Paragraph 6.</w:t>
      </w:r>
      <w:r w:rsidR="00210798" w:rsidRPr="00DA5843">
        <w:rPr>
          <w:b/>
          <w:bCs/>
          <w:i/>
          <w:iCs/>
          <w:color w:val="C00000"/>
          <w:lang w:val="en-GB"/>
        </w:rPr>
        <w:t>5.</w:t>
      </w:r>
      <w:r w:rsidRPr="00DA5843">
        <w:rPr>
          <w:i/>
          <w:iCs/>
          <w:strike/>
          <w:color w:val="C00000"/>
          <w:lang w:val="en-GB"/>
        </w:rPr>
        <w:t>3.</w:t>
      </w:r>
      <w:r w:rsidRPr="007A0FD3">
        <w:rPr>
          <w:i/>
          <w:iCs/>
          <w:lang w:val="en-GB"/>
        </w:rPr>
        <w:t>3.</w:t>
      </w:r>
      <w:r w:rsidRPr="007A0FD3">
        <w:rPr>
          <w:lang w:val="en-GB"/>
        </w:rPr>
        <w:t>, amend to read:</w:t>
      </w:r>
    </w:p>
    <w:bookmarkEnd w:id="6"/>
    <w:p w14:paraId="5BDA1C42" w14:textId="79900C5E" w:rsidR="00CC49B9" w:rsidRPr="007A0FD3" w:rsidRDefault="00CC49B9" w:rsidP="00CC49B9">
      <w:pPr>
        <w:pStyle w:val="Default"/>
        <w:spacing w:after="120" w:line="240" w:lineRule="atLeast"/>
        <w:ind w:left="2250" w:right="1134" w:hanging="1080"/>
        <w:jc w:val="both"/>
        <w:rPr>
          <w:i/>
          <w:iCs/>
          <w:color w:val="auto"/>
          <w:lang w:val="en-GB"/>
        </w:rPr>
      </w:pPr>
      <w:r w:rsidRPr="007A0FD3">
        <w:rPr>
          <w:rFonts w:eastAsia="Aptos"/>
          <w:color w:val="auto"/>
          <w:lang w:val="en-GB"/>
          <w14:ligatures w14:val="standardContextual"/>
        </w:rPr>
        <w:t>"</w:t>
      </w:r>
      <w:r w:rsidRPr="007A0FD3">
        <w:rPr>
          <w:color w:val="auto"/>
          <w:sz w:val="20"/>
          <w:szCs w:val="20"/>
          <w:lang w:val="en-GB"/>
        </w:rPr>
        <w:t>6.</w:t>
      </w:r>
      <w:r w:rsidR="00210798" w:rsidRPr="00DA5843">
        <w:rPr>
          <w:b/>
          <w:bCs/>
          <w:color w:val="C00000"/>
          <w:sz w:val="20"/>
          <w:szCs w:val="20"/>
          <w:lang w:val="en-GB"/>
        </w:rPr>
        <w:t>5.</w:t>
      </w:r>
      <w:r w:rsidRPr="00DA5843">
        <w:rPr>
          <w:strike/>
          <w:color w:val="C00000"/>
          <w:sz w:val="20"/>
          <w:szCs w:val="20"/>
          <w:lang w:val="en-GB"/>
        </w:rPr>
        <w:t>3.</w:t>
      </w:r>
      <w:r w:rsidRPr="007A0FD3">
        <w:rPr>
          <w:color w:val="auto"/>
          <w:sz w:val="20"/>
          <w:szCs w:val="20"/>
          <w:lang w:val="en-GB"/>
        </w:rPr>
        <w:t xml:space="preserve">3. </w:t>
      </w:r>
      <w:r w:rsidRPr="007A0FD3">
        <w:rPr>
          <w:color w:val="auto"/>
          <w:sz w:val="20"/>
          <w:szCs w:val="20"/>
          <w:lang w:val="en-GB"/>
        </w:rPr>
        <w:tab/>
      </w:r>
      <w:r w:rsidR="00C36172" w:rsidRPr="00C36172">
        <w:rPr>
          <w:color w:val="auto"/>
          <w:w w:val="105"/>
          <w:sz w:val="20"/>
          <w:szCs w:val="20"/>
          <w:lang w:val="en-GB" w:eastAsia="en-US"/>
        </w:rPr>
        <w:t xml:space="preserve">Where precured material is to be used the contours of the prepared area shall meet the requirements of </w:t>
      </w:r>
      <w:r w:rsidRPr="007A0FD3">
        <w:rPr>
          <w:color w:val="auto"/>
          <w:sz w:val="20"/>
          <w:szCs w:val="20"/>
          <w:lang w:val="en-GB"/>
        </w:rPr>
        <w:t xml:space="preserve">the material </w:t>
      </w:r>
      <w:r w:rsidRPr="007A0FD3">
        <w:rPr>
          <w:strike/>
          <w:color w:val="auto"/>
          <w:sz w:val="20"/>
          <w:szCs w:val="20"/>
          <w:lang w:val="en-GB"/>
        </w:rPr>
        <w:t xml:space="preserve">manufacturer </w:t>
      </w:r>
      <w:r w:rsidRPr="007A0FD3">
        <w:rPr>
          <w:b/>
          <w:bCs/>
          <w:color w:val="auto"/>
          <w:sz w:val="20"/>
          <w:szCs w:val="20"/>
          <w:lang w:val="en-GB"/>
        </w:rPr>
        <w:t>supplier</w:t>
      </w:r>
      <w:r w:rsidRPr="007A0FD3">
        <w:rPr>
          <w:color w:val="auto"/>
          <w:sz w:val="20"/>
          <w:szCs w:val="20"/>
          <w:lang w:val="en-GB"/>
        </w:rPr>
        <w:t>.</w:t>
      </w:r>
      <w:r w:rsidRPr="007A0FD3">
        <w:rPr>
          <w:rFonts w:eastAsia="Aptos"/>
          <w:color w:val="auto"/>
          <w:sz w:val="20"/>
          <w:szCs w:val="20"/>
          <w:lang w:val="en-GB"/>
          <w14:ligatures w14:val="standardContextual"/>
        </w:rPr>
        <w:t>"</w:t>
      </w:r>
    </w:p>
    <w:p w14:paraId="597AF91A" w14:textId="0DF14709" w:rsidR="00CC49B9" w:rsidRPr="007A0FD3" w:rsidRDefault="00CC49B9" w:rsidP="00CC49B9">
      <w:pPr>
        <w:pStyle w:val="Default"/>
        <w:tabs>
          <w:tab w:val="left" w:pos="1170"/>
        </w:tabs>
        <w:spacing w:after="120" w:line="240" w:lineRule="atLeast"/>
        <w:ind w:left="1170" w:right="1134"/>
        <w:rPr>
          <w:color w:val="auto"/>
          <w:sz w:val="20"/>
          <w:szCs w:val="20"/>
          <w:lang w:val="en-GB"/>
        </w:rPr>
      </w:pPr>
      <w:bookmarkStart w:id="10" w:name="_Hlk212455058"/>
      <w:r w:rsidRPr="007A0FD3">
        <w:rPr>
          <w:i/>
          <w:iCs/>
          <w:color w:val="auto"/>
          <w:sz w:val="20"/>
          <w:szCs w:val="20"/>
          <w:lang w:val="en-GB"/>
        </w:rPr>
        <w:t>Paragraph 6.</w:t>
      </w:r>
      <w:r w:rsidR="00210798" w:rsidRPr="00DA5843">
        <w:rPr>
          <w:b/>
          <w:bCs/>
          <w:i/>
          <w:iCs/>
          <w:color w:val="C00000"/>
          <w:sz w:val="20"/>
          <w:szCs w:val="20"/>
          <w:lang w:val="en-GB"/>
        </w:rPr>
        <w:t>5.8.</w:t>
      </w:r>
      <w:r w:rsidRPr="00DA5843">
        <w:rPr>
          <w:i/>
          <w:iCs/>
          <w:strike/>
          <w:color w:val="C00000"/>
          <w:sz w:val="20"/>
          <w:szCs w:val="20"/>
          <w:lang w:val="en-GB"/>
        </w:rPr>
        <w:t>3.7.</w:t>
      </w:r>
      <w:r w:rsidRPr="007A0FD3">
        <w:rPr>
          <w:color w:val="auto"/>
          <w:sz w:val="20"/>
          <w:szCs w:val="20"/>
          <w:lang w:val="en-GB"/>
        </w:rPr>
        <w:t>, amend to read:</w:t>
      </w:r>
    </w:p>
    <w:bookmarkEnd w:id="10"/>
    <w:p w14:paraId="5DB32E37" w14:textId="0C5FE24D" w:rsidR="00CC49B9" w:rsidRPr="007A0FD3" w:rsidRDefault="00CC49B9" w:rsidP="00CC49B9">
      <w:pPr>
        <w:pStyle w:val="Default"/>
        <w:spacing w:after="120" w:line="240" w:lineRule="atLeast"/>
        <w:ind w:left="2340" w:right="1134" w:hanging="1170"/>
        <w:jc w:val="both"/>
        <w:rPr>
          <w:color w:val="auto"/>
          <w:sz w:val="20"/>
          <w:szCs w:val="20"/>
          <w:lang w:val="en-GB"/>
        </w:rPr>
      </w:pPr>
      <w:r w:rsidRPr="007A0FD3">
        <w:rPr>
          <w:rFonts w:eastAsia="Aptos"/>
          <w:color w:val="auto"/>
          <w:lang w:val="en-GB"/>
          <w14:ligatures w14:val="standardContextual"/>
        </w:rPr>
        <w:t>"</w:t>
      </w:r>
      <w:r w:rsidRPr="007A0FD3">
        <w:rPr>
          <w:color w:val="auto"/>
          <w:sz w:val="20"/>
          <w:szCs w:val="20"/>
          <w:lang w:val="en-GB"/>
        </w:rPr>
        <w:t>6.</w:t>
      </w:r>
      <w:r w:rsidR="00210798" w:rsidRPr="00DA5843">
        <w:rPr>
          <w:b/>
          <w:bCs/>
          <w:color w:val="C00000"/>
          <w:sz w:val="20"/>
          <w:szCs w:val="20"/>
          <w:lang w:val="en-GB"/>
        </w:rPr>
        <w:t>5.8.</w:t>
      </w:r>
      <w:r w:rsidRPr="00DA5843">
        <w:rPr>
          <w:strike/>
          <w:color w:val="C00000"/>
          <w:sz w:val="20"/>
          <w:szCs w:val="20"/>
          <w:lang w:val="en-GB"/>
        </w:rPr>
        <w:t>3.7.</w:t>
      </w:r>
      <w:r w:rsidRPr="00DA5843">
        <w:rPr>
          <w:color w:val="C00000"/>
          <w:sz w:val="20"/>
          <w:szCs w:val="20"/>
          <w:lang w:val="en-GB"/>
        </w:rPr>
        <w:t xml:space="preserve"> </w:t>
      </w:r>
      <w:r w:rsidRPr="007A0FD3">
        <w:rPr>
          <w:color w:val="auto"/>
          <w:sz w:val="20"/>
          <w:szCs w:val="20"/>
          <w:lang w:val="en-GB"/>
        </w:rPr>
        <w:tab/>
      </w:r>
      <w:r w:rsidR="00C36172" w:rsidRPr="00C36172">
        <w:rPr>
          <w:rFonts w:eastAsia="Courier New"/>
          <w:sz w:val="20"/>
          <w:szCs w:val="20"/>
          <w:lang w:val="en-GB" w:eastAsia="en-US"/>
        </w:rPr>
        <w:t>Exposed steel parts shall be treated as soon as possible with appropriate material as defined by</w:t>
      </w:r>
      <w:r w:rsidRPr="007A0FD3">
        <w:rPr>
          <w:color w:val="auto"/>
          <w:sz w:val="20"/>
          <w:szCs w:val="20"/>
          <w:lang w:val="en-GB"/>
        </w:rPr>
        <w:t xml:space="preserve"> the material </w:t>
      </w:r>
      <w:r w:rsidRPr="007A0FD3">
        <w:rPr>
          <w:strike/>
          <w:color w:val="auto"/>
          <w:sz w:val="20"/>
          <w:szCs w:val="20"/>
          <w:lang w:val="en-GB"/>
        </w:rPr>
        <w:t xml:space="preserve">manufacturer </w:t>
      </w:r>
      <w:r w:rsidRPr="007A0FD3">
        <w:rPr>
          <w:b/>
          <w:bCs/>
          <w:color w:val="auto"/>
          <w:sz w:val="20"/>
          <w:szCs w:val="20"/>
          <w:lang w:val="en-GB"/>
        </w:rPr>
        <w:t>supplier</w:t>
      </w:r>
      <w:r w:rsidRPr="007A0FD3">
        <w:rPr>
          <w:color w:val="auto"/>
          <w:sz w:val="20"/>
          <w:szCs w:val="20"/>
          <w:lang w:val="en-GB"/>
        </w:rPr>
        <w:t xml:space="preserve"> of that appropriate material.</w:t>
      </w:r>
      <w:bookmarkStart w:id="11" w:name="_Hlk212455887"/>
      <w:r w:rsidRPr="007A0FD3">
        <w:rPr>
          <w:rFonts w:eastAsia="Aptos"/>
          <w:color w:val="auto"/>
          <w:sz w:val="20"/>
          <w:szCs w:val="20"/>
          <w:lang w:val="en-GB"/>
          <w14:ligatures w14:val="standardContextual"/>
        </w:rPr>
        <w:t>"</w:t>
      </w:r>
      <w:bookmarkEnd w:id="11"/>
    </w:p>
    <w:p w14:paraId="0D3BC293" w14:textId="77777777" w:rsidR="00445094" w:rsidRPr="007A0FD3" w:rsidRDefault="00445094" w:rsidP="00445094">
      <w:pPr>
        <w:pStyle w:val="Default"/>
        <w:tabs>
          <w:tab w:val="left" w:pos="1170"/>
        </w:tabs>
        <w:spacing w:after="120" w:line="240" w:lineRule="atLeast"/>
        <w:ind w:left="1170" w:right="1134"/>
        <w:rPr>
          <w:color w:val="auto"/>
          <w:sz w:val="20"/>
          <w:szCs w:val="20"/>
          <w:lang w:val="en-GB"/>
        </w:rPr>
      </w:pPr>
      <w:bookmarkStart w:id="12" w:name="_Hlk213236569"/>
      <w:r w:rsidRPr="007A0FD3">
        <w:rPr>
          <w:i/>
          <w:iCs/>
          <w:color w:val="auto"/>
          <w:sz w:val="20"/>
          <w:szCs w:val="20"/>
          <w:lang w:val="en-GB"/>
        </w:rPr>
        <w:t>Paragraph 6.6.1.</w:t>
      </w:r>
      <w:r w:rsidRPr="007A0FD3">
        <w:rPr>
          <w:color w:val="auto"/>
          <w:sz w:val="20"/>
          <w:szCs w:val="20"/>
          <w:lang w:val="en-GB"/>
        </w:rPr>
        <w:t>, amend to read:</w:t>
      </w:r>
    </w:p>
    <w:p w14:paraId="6C4C41B3" w14:textId="77777777" w:rsidR="00C36172" w:rsidRPr="00C36172" w:rsidRDefault="00445094" w:rsidP="00C36172">
      <w:pPr>
        <w:pStyle w:val="BodyText"/>
        <w:tabs>
          <w:tab w:val="left" w:pos="0"/>
        </w:tabs>
        <w:ind w:left="2268" w:right="1134" w:hanging="1134"/>
        <w:jc w:val="both"/>
        <w:rPr>
          <w:rFonts w:eastAsia="Courier New"/>
          <w:color w:val="000000"/>
          <w:lang w:val="en-GB"/>
        </w:rPr>
      </w:pPr>
      <w:r w:rsidRPr="007A0FD3">
        <w:rPr>
          <w:rFonts w:eastAsia="Aptos"/>
          <w:lang w:val="en-GB"/>
          <w14:ligatures w14:val="standardContextual"/>
        </w:rPr>
        <w:t>"</w:t>
      </w:r>
      <w:r w:rsidRPr="007A0FD3">
        <w:rPr>
          <w:lang w:val="en-GB"/>
        </w:rPr>
        <w:t xml:space="preserve">6.6.1. </w:t>
      </w:r>
      <w:r w:rsidRPr="007A0FD3">
        <w:rPr>
          <w:lang w:val="en-GB"/>
        </w:rPr>
        <w:tab/>
        <w:t xml:space="preserve">The </w:t>
      </w:r>
      <w:proofErr w:type="spellStart"/>
      <w:r w:rsidRPr="007A0FD3">
        <w:rPr>
          <w:lang w:val="en-GB"/>
        </w:rPr>
        <w:t>retreader</w:t>
      </w:r>
      <w:proofErr w:type="spellEnd"/>
      <w:r w:rsidRPr="007A0FD3">
        <w:rPr>
          <w:lang w:val="en-GB"/>
        </w:rPr>
        <w:t xml:space="preserve"> must ensure that </w:t>
      </w:r>
      <w:r w:rsidRPr="007A0FD3">
        <w:rPr>
          <w:strike/>
          <w:lang w:val="en-GB"/>
        </w:rPr>
        <w:t xml:space="preserve">either </w:t>
      </w:r>
      <w:r w:rsidRPr="007A0FD3">
        <w:rPr>
          <w:lang w:val="en-GB"/>
        </w:rPr>
        <w:t xml:space="preserve">the </w:t>
      </w:r>
      <w:r w:rsidRPr="0D676DD9">
        <w:rPr>
          <w:b/>
          <w:bCs/>
          <w:color w:val="C00000"/>
          <w:lang w:val="en-GB"/>
        </w:rPr>
        <w:t>material</w:t>
      </w:r>
      <w:r w:rsidRPr="5154DB62">
        <w:rPr>
          <w:b/>
          <w:bCs/>
          <w:color w:val="00B050"/>
          <w:lang w:val="en-GB"/>
        </w:rPr>
        <w:t xml:space="preserve"> </w:t>
      </w:r>
      <w:r w:rsidRPr="007A0FD3">
        <w:rPr>
          <w:strike/>
          <w:lang w:val="en-GB"/>
        </w:rPr>
        <w:t xml:space="preserve">manufacturer or the </w:t>
      </w:r>
      <w:r w:rsidRPr="007A0FD3">
        <w:rPr>
          <w:lang w:val="en-GB"/>
        </w:rPr>
        <w:t xml:space="preserve">supplier of repair materials, </w:t>
      </w:r>
      <w:r w:rsidR="00C36172" w:rsidRPr="00C36172">
        <w:rPr>
          <w:rFonts w:eastAsia="Courier New"/>
          <w:color w:val="000000"/>
          <w:lang w:val="en-GB"/>
        </w:rPr>
        <w:t>including patches, is responsible for the following:</w:t>
      </w:r>
    </w:p>
    <w:p w14:paraId="448170FB" w14:textId="77777777" w:rsidR="00C36172" w:rsidRPr="00C36172" w:rsidRDefault="00C36172" w:rsidP="00C36172">
      <w:pPr>
        <w:tabs>
          <w:tab w:val="left" w:pos="0"/>
        </w:tabs>
        <w:suppressAutoHyphens w:val="0"/>
        <w:spacing w:after="60" w:line="240" w:lineRule="auto"/>
        <w:ind w:left="2835" w:right="1134" w:hanging="567"/>
        <w:jc w:val="both"/>
        <w:rPr>
          <w:rFonts w:eastAsia="Courier New"/>
          <w:color w:val="000000"/>
          <w:lang w:val="en-GB"/>
        </w:rPr>
      </w:pPr>
      <w:r w:rsidRPr="00C36172">
        <w:rPr>
          <w:rFonts w:eastAsia="Courier New"/>
          <w:color w:val="000000"/>
          <w:lang w:val="en-GB"/>
        </w:rPr>
        <w:t>(a)</w:t>
      </w:r>
      <w:r w:rsidRPr="00C36172">
        <w:rPr>
          <w:rFonts w:eastAsia="Courier New"/>
          <w:color w:val="000000"/>
          <w:lang w:val="en-GB"/>
        </w:rPr>
        <w:tab/>
        <w:t xml:space="preserve">defining method(s) of application and storage, if requested by the </w:t>
      </w:r>
      <w:proofErr w:type="spellStart"/>
      <w:r w:rsidRPr="00C36172">
        <w:rPr>
          <w:rFonts w:eastAsia="Courier New"/>
          <w:color w:val="000000"/>
          <w:lang w:val="en-GB"/>
        </w:rPr>
        <w:t>retreader</w:t>
      </w:r>
      <w:proofErr w:type="spellEnd"/>
      <w:r w:rsidRPr="00C36172">
        <w:rPr>
          <w:rFonts w:eastAsia="Courier New"/>
          <w:color w:val="000000"/>
          <w:lang w:val="en-GB"/>
        </w:rPr>
        <w:t>, in the national language of the country in which the materials are to be used;</w:t>
      </w:r>
    </w:p>
    <w:p w14:paraId="34D817E3" w14:textId="77777777" w:rsidR="00C36172" w:rsidRPr="00C36172" w:rsidRDefault="00C36172" w:rsidP="00C36172">
      <w:pPr>
        <w:tabs>
          <w:tab w:val="left" w:pos="0"/>
        </w:tabs>
        <w:suppressAutoHyphens w:val="0"/>
        <w:spacing w:after="60" w:line="240" w:lineRule="auto"/>
        <w:ind w:left="2835" w:right="1134" w:hanging="567"/>
        <w:jc w:val="both"/>
        <w:rPr>
          <w:rFonts w:eastAsia="Courier New"/>
          <w:color w:val="000000"/>
          <w:lang w:val="en-GB"/>
        </w:rPr>
      </w:pPr>
      <w:r w:rsidRPr="00C36172">
        <w:rPr>
          <w:rFonts w:eastAsia="Courier New"/>
          <w:color w:val="000000"/>
          <w:lang w:val="en-GB"/>
        </w:rPr>
        <w:t>(b)</w:t>
      </w:r>
      <w:r w:rsidRPr="00C36172">
        <w:rPr>
          <w:rFonts w:eastAsia="Courier New"/>
          <w:color w:val="000000"/>
          <w:lang w:val="en-GB"/>
        </w:rPr>
        <w:tab/>
        <w:t xml:space="preserve">defining limits of damage for which the materials are designed, if requested by the </w:t>
      </w:r>
      <w:proofErr w:type="spellStart"/>
      <w:r w:rsidRPr="00C36172">
        <w:rPr>
          <w:rFonts w:eastAsia="Courier New"/>
          <w:color w:val="000000"/>
          <w:lang w:val="en-GB"/>
        </w:rPr>
        <w:t>retreader</w:t>
      </w:r>
      <w:proofErr w:type="spellEnd"/>
      <w:r w:rsidRPr="00C36172">
        <w:rPr>
          <w:rFonts w:eastAsia="Courier New"/>
          <w:color w:val="000000"/>
          <w:lang w:val="en-GB"/>
        </w:rPr>
        <w:t>, in the national language of the country in which the materials are to be used;</w:t>
      </w:r>
    </w:p>
    <w:p w14:paraId="61193CF9" w14:textId="77777777" w:rsidR="00C36172" w:rsidRPr="00C36172" w:rsidRDefault="00C36172" w:rsidP="00C36172">
      <w:pPr>
        <w:tabs>
          <w:tab w:val="left" w:pos="0"/>
        </w:tabs>
        <w:suppressAutoHyphens w:val="0"/>
        <w:spacing w:after="60" w:line="240" w:lineRule="auto"/>
        <w:ind w:left="2835" w:right="1134" w:hanging="567"/>
        <w:jc w:val="both"/>
        <w:rPr>
          <w:rFonts w:eastAsia="Courier New"/>
          <w:color w:val="000000"/>
          <w:lang w:val="en-GB"/>
        </w:rPr>
      </w:pPr>
      <w:r w:rsidRPr="00C36172">
        <w:rPr>
          <w:rFonts w:eastAsia="Courier New"/>
          <w:color w:val="000000"/>
          <w:lang w:val="en-GB"/>
        </w:rPr>
        <w:t>(c)</w:t>
      </w:r>
      <w:r w:rsidRPr="00C36172">
        <w:rPr>
          <w:rFonts w:eastAsia="Courier New"/>
          <w:color w:val="000000"/>
          <w:lang w:val="en-GB"/>
        </w:rPr>
        <w:tab/>
        <w:t>ensuring that reinforced patches for tyres, if correctly applied in carcass repairs, are suitable for the purpose;</w:t>
      </w:r>
    </w:p>
    <w:p w14:paraId="204510AC" w14:textId="77777777" w:rsidR="00C36172" w:rsidRPr="00C36172" w:rsidRDefault="00C36172" w:rsidP="00C36172">
      <w:pPr>
        <w:tabs>
          <w:tab w:val="left" w:pos="0"/>
        </w:tabs>
        <w:suppressAutoHyphens w:val="0"/>
        <w:spacing w:after="60" w:line="240" w:lineRule="auto"/>
        <w:ind w:left="2835" w:right="1134" w:hanging="567"/>
        <w:jc w:val="both"/>
        <w:rPr>
          <w:rFonts w:eastAsia="Courier New"/>
          <w:color w:val="000000"/>
          <w:lang w:val="en-GB"/>
        </w:rPr>
      </w:pPr>
      <w:r w:rsidRPr="00C36172">
        <w:rPr>
          <w:rFonts w:eastAsia="Courier New"/>
          <w:color w:val="000000"/>
          <w:lang w:val="en-GB"/>
        </w:rPr>
        <w:t>(d)</w:t>
      </w:r>
      <w:r w:rsidRPr="00C36172">
        <w:rPr>
          <w:rFonts w:eastAsia="Courier New"/>
          <w:color w:val="000000"/>
          <w:lang w:val="en-GB"/>
        </w:rPr>
        <w:tab/>
        <w:t>ensuring that the patches are capable of withstanding twice the maximum inflation pressure as given by the tyre manufacturer;</w:t>
      </w:r>
    </w:p>
    <w:p w14:paraId="48A4491C" w14:textId="61F1158F" w:rsidR="00445094" w:rsidRPr="00C36172" w:rsidRDefault="00C36172" w:rsidP="00C36172">
      <w:pPr>
        <w:tabs>
          <w:tab w:val="left" w:pos="0"/>
        </w:tabs>
        <w:suppressAutoHyphens w:val="0"/>
        <w:spacing w:after="60" w:line="240" w:lineRule="auto"/>
        <w:ind w:left="2835" w:right="1134" w:hanging="567"/>
        <w:jc w:val="both"/>
        <w:rPr>
          <w:rFonts w:eastAsia="Courier New"/>
          <w:color w:val="000000"/>
          <w:lang w:val="en-GB"/>
        </w:rPr>
      </w:pPr>
      <w:r w:rsidRPr="00C36172">
        <w:rPr>
          <w:rFonts w:eastAsia="Courier New"/>
          <w:color w:val="000000"/>
          <w:lang w:val="en-GB"/>
        </w:rPr>
        <w:lastRenderedPageBreak/>
        <w:t>(e)</w:t>
      </w:r>
      <w:r w:rsidRPr="00C36172">
        <w:rPr>
          <w:rFonts w:eastAsia="Courier New"/>
          <w:color w:val="000000"/>
          <w:lang w:val="en-GB"/>
        </w:rPr>
        <w:tab/>
        <w:t>ensuring the suitability of any other repair materials for the service intended.</w:t>
      </w:r>
      <w:r w:rsidR="00445094" w:rsidRPr="007A0FD3">
        <w:rPr>
          <w:rFonts w:eastAsia="Aptos"/>
          <w:lang w:val="en-GB"/>
          <w14:ligatures w14:val="standardContextual"/>
        </w:rPr>
        <w:t>"</w:t>
      </w:r>
    </w:p>
    <w:p w14:paraId="6195A17C"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 xml:space="preserve">Paragraph 6.6.3., </w:t>
      </w:r>
      <w:r w:rsidRPr="007A0FD3">
        <w:rPr>
          <w:color w:val="auto"/>
          <w:sz w:val="20"/>
          <w:szCs w:val="20"/>
          <w:lang w:val="en-GB"/>
        </w:rPr>
        <w:t>amend to read:</w:t>
      </w:r>
    </w:p>
    <w:p w14:paraId="4460F94C" w14:textId="2FB44CF9" w:rsidR="00445094" w:rsidRPr="00C36172" w:rsidRDefault="00445094" w:rsidP="00C36172">
      <w:pPr>
        <w:pStyle w:val="BodyText"/>
        <w:tabs>
          <w:tab w:val="left" w:pos="0"/>
        </w:tabs>
        <w:ind w:left="2268" w:right="1134" w:hanging="1134"/>
        <w:jc w:val="both"/>
        <w:rPr>
          <w:rFonts w:eastAsia="Courier New"/>
          <w:color w:val="000000"/>
          <w:lang w:val="en-GB"/>
        </w:rPr>
      </w:pPr>
      <w:r w:rsidRPr="0D676DD9">
        <w:rPr>
          <w:lang w:val="en-GB"/>
        </w:rPr>
        <w:t xml:space="preserve">"6.6.3. </w:t>
      </w:r>
      <w:r w:rsidRPr="00B80A77">
        <w:rPr>
          <w:lang w:val="en-GB"/>
        </w:rPr>
        <w:tab/>
      </w:r>
      <w:r w:rsidRPr="0D676DD9">
        <w:rPr>
          <w:lang w:val="en-GB"/>
        </w:rPr>
        <w:t xml:space="preserve">The </w:t>
      </w:r>
      <w:proofErr w:type="spellStart"/>
      <w:r w:rsidRPr="0D676DD9">
        <w:rPr>
          <w:lang w:val="en-GB"/>
        </w:rPr>
        <w:t>retreader</w:t>
      </w:r>
      <w:proofErr w:type="spellEnd"/>
      <w:r w:rsidRPr="0D676DD9">
        <w:rPr>
          <w:lang w:val="en-GB"/>
        </w:rPr>
        <w:t xml:space="preserve"> shall ensure that </w:t>
      </w:r>
      <w:r w:rsidRPr="0D676DD9">
        <w:rPr>
          <w:strike/>
          <w:lang w:val="en-GB"/>
        </w:rPr>
        <w:t xml:space="preserve">either </w:t>
      </w:r>
      <w:r w:rsidRPr="0D676DD9">
        <w:rPr>
          <w:lang w:val="en-GB"/>
        </w:rPr>
        <w:t xml:space="preserve">the </w:t>
      </w:r>
      <w:r w:rsidRPr="0D676DD9">
        <w:rPr>
          <w:b/>
          <w:bCs/>
          <w:color w:val="C00000"/>
          <w:lang w:val="en-GB"/>
        </w:rPr>
        <w:t>material</w:t>
      </w:r>
      <w:r w:rsidRPr="0D676DD9">
        <w:rPr>
          <w:b/>
          <w:bCs/>
          <w:color w:val="00B050"/>
          <w:lang w:val="en-GB"/>
        </w:rPr>
        <w:t xml:space="preserve"> </w:t>
      </w:r>
      <w:r w:rsidRPr="0D676DD9">
        <w:rPr>
          <w:strike/>
          <w:lang w:val="en-GB"/>
        </w:rPr>
        <w:t xml:space="preserve">manufacturer or the </w:t>
      </w:r>
      <w:r w:rsidRPr="0D676DD9">
        <w:rPr>
          <w:lang w:val="en-GB"/>
        </w:rPr>
        <w:t xml:space="preserve">supplier of tread and sidewall material </w:t>
      </w:r>
      <w:r w:rsidR="00C36172" w:rsidRPr="0D676DD9">
        <w:rPr>
          <w:rFonts w:eastAsia="Courier New"/>
          <w:color w:val="000000" w:themeColor="text1"/>
          <w:lang w:val="en-GB"/>
        </w:rPr>
        <w:t>issues specifications concerning the conditions of storage and use of the material in order to guarantee the material's qualities.</w:t>
      </w:r>
      <w:r w:rsidRPr="00B80A77">
        <w:rPr>
          <w:lang w:val="en-GB"/>
        </w:rPr>
        <w:tab/>
      </w:r>
      <w:r w:rsidR="00C36172" w:rsidRPr="0D676DD9">
        <w:rPr>
          <w:rFonts w:eastAsia="Courier New"/>
          <w:color w:val="000000" w:themeColor="text1"/>
          <w:lang w:val="en-GB"/>
        </w:rPr>
        <w:t xml:space="preserve">If requested by the </w:t>
      </w:r>
      <w:proofErr w:type="spellStart"/>
      <w:r w:rsidR="00C36172" w:rsidRPr="0D676DD9">
        <w:rPr>
          <w:rFonts w:eastAsia="Courier New"/>
          <w:color w:val="000000" w:themeColor="text1"/>
          <w:lang w:val="en-GB"/>
        </w:rPr>
        <w:t>retreader</w:t>
      </w:r>
      <w:proofErr w:type="spellEnd"/>
      <w:r w:rsidR="00C36172" w:rsidRPr="0D676DD9">
        <w:rPr>
          <w:rFonts w:eastAsia="Courier New"/>
          <w:color w:val="000000" w:themeColor="text1"/>
          <w:lang w:val="en-GB"/>
        </w:rPr>
        <w:t>, this information shall be in the national language of the country in which the materials are to be used.</w:t>
      </w:r>
      <w:r w:rsidRPr="0D676DD9">
        <w:rPr>
          <w:lang w:val="en-GB"/>
        </w:rPr>
        <w:t>"</w:t>
      </w:r>
    </w:p>
    <w:p w14:paraId="5748BDFC"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bookmarkStart w:id="13" w:name="_Hlk212482627"/>
      <w:r w:rsidRPr="007A0FD3">
        <w:rPr>
          <w:i/>
          <w:iCs/>
          <w:color w:val="auto"/>
          <w:sz w:val="20"/>
          <w:szCs w:val="20"/>
          <w:lang w:val="en-GB"/>
        </w:rPr>
        <w:t>Paragraph 6.6.3.1.</w:t>
      </w:r>
      <w:r w:rsidRPr="007A0FD3">
        <w:rPr>
          <w:color w:val="auto"/>
          <w:sz w:val="20"/>
          <w:szCs w:val="20"/>
          <w:lang w:val="en-GB"/>
        </w:rPr>
        <w:t>, amend to read:</w:t>
      </w:r>
    </w:p>
    <w:bookmarkEnd w:id="13"/>
    <w:p w14:paraId="1CAD6389" w14:textId="4CC823C9" w:rsidR="00445094" w:rsidRPr="007A0FD3" w:rsidRDefault="00445094" w:rsidP="00445094">
      <w:pPr>
        <w:widowControl w:val="0"/>
        <w:tabs>
          <w:tab w:val="left" w:pos="1134"/>
        </w:tabs>
        <w:suppressAutoHyphens w:val="0"/>
        <w:autoSpaceDE w:val="0"/>
        <w:autoSpaceDN w:val="0"/>
        <w:adjustRightInd w:val="0"/>
        <w:spacing w:after="120"/>
        <w:ind w:left="2268" w:right="1134" w:hanging="1134"/>
        <w:jc w:val="both"/>
        <w:rPr>
          <w:lang w:val="en-GB"/>
        </w:rPr>
      </w:pPr>
      <w:r w:rsidRPr="007A0FD3">
        <w:rPr>
          <w:rFonts w:eastAsia="Aptos"/>
          <w:lang w:val="en-GB"/>
          <w14:ligatures w14:val="standardContextual"/>
        </w:rPr>
        <w:t>"</w:t>
      </w:r>
      <w:r w:rsidRPr="007A0FD3">
        <w:rPr>
          <w:rFonts w:eastAsia="MS Mincho"/>
          <w:lang w:val="en-GB" w:eastAsia="ja-JP"/>
        </w:rPr>
        <w:t xml:space="preserve">6.6.3.1. </w:t>
      </w:r>
      <w:r w:rsidRPr="007A0FD3">
        <w:rPr>
          <w:rFonts w:eastAsia="MS Mincho"/>
          <w:lang w:val="en-GB" w:eastAsia="ja-JP"/>
        </w:rPr>
        <w:tab/>
      </w:r>
      <w:bookmarkStart w:id="14" w:name="_Hlk213175771"/>
      <w:r w:rsidRPr="007A0FD3">
        <w:rPr>
          <w:lang w:val="en-GB"/>
        </w:rPr>
        <w:t xml:space="preserve">For </w:t>
      </w:r>
      <w:proofErr w:type="spellStart"/>
      <w:r w:rsidRPr="007A0FD3">
        <w:rPr>
          <w:rFonts w:eastAsia="HGMaruGothicMPRO"/>
          <w:lang w:val="en-GB" w:eastAsia="ja-JP"/>
        </w:rPr>
        <w:t>retreaded</w:t>
      </w:r>
      <w:proofErr w:type="spellEnd"/>
      <w:r w:rsidRPr="007A0FD3">
        <w:rPr>
          <w:rFonts w:eastAsia="HGMaruGothicMPRO"/>
          <w:lang w:val="en-GB" w:eastAsia="ja-JP"/>
        </w:rPr>
        <w:t xml:space="preserve"> tyres </w:t>
      </w:r>
      <w:r w:rsidRPr="007A0FD3">
        <w:rPr>
          <w:rFonts w:eastAsia="HGMaruGothicMPRO"/>
          <w:strike/>
          <w:lang w:val="en-GB" w:eastAsia="ja-JP"/>
        </w:rPr>
        <w:t xml:space="preserve">produced </w:t>
      </w:r>
      <w:r w:rsidRPr="007A0FD3">
        <w:rPr>
          <w:strike/>
          <w:lang w:val="en-GB"/>
        </w:rPr>
        <w:t>by using pre-cured tread and/</w:t>
      </w:r>
      <w:r w:rsidRPr="007A0FD3">
        <w:rPr>
          <w:strike/>
          <w:lang w:val="en-GB" w:eastAsia="fr-BE"/>
        </w:rPr>
        <w:t xml:space="preserve">or </w:t>
      </w:r>
      <w:r w:rsidRPr="007A0FD3">
        <w:rPr>
          <w:rFonts w:eastAsia="MS Mincho"/>
          <w:strike/>
          <w:lang w:val="en-GB" w:eastAsia="ja-JP"/>
        </w:rPr>
        <w:t xml:space="preserve">by using mould cure process </w:t>
      </w:r>
      <w:r w:rsidRPr="007A0FD3">
        <w:rPr>
          <w:strike/>
          <w:lang w:val="en-GB"/>
        </w:rPr>
        <w:t xml:space="preserve">with the same tread pattern not covered by paragraph 6.6.3.2. </w:t>
      </w:r>
      <w:r w:rsidRPr="007A0FD3">
        <w:rPr>
          <w:rFonts w:eastAsia="HGMaruGothicMPRO"/>
          <w:strike/>
          <w:lang w:val="en-GB" w:eastAsia="ja-JP"/>
        </w:rPr>
        <w:t xml:space="preserve">and </w:t>
      </w:r>
      <w:r w:rsidRPr="007A0FD3">
        <w:rPr>
          <w:rFonts w:eastAsia="HGMaruGothicMPRO"/>
          <w:lang w:val="en-GB" w:eastAsia="ja-JP"/>
        </w:rPr>
        <w:t xml:space="preserve">type approved pursuant to UN Regulation No. 172, </w:t>
      </w:r>
      <w:r w:rsidRPr="007A0FD3">
        <w:rPr>
          <w:lang w:val="en-GB"/>
        </w:rPr>
        <w:t xml:space="preserve">the </w:t>
      </w:r>
      <w:proofErr w:type="spellStart"/>
      <w:r w:rsidRPr="007A0FD3">
        <w:rPr>
          <w:lang w:val="en-GB"/>
        </w:rPr>
        <w:t>retreader</w:t>
      </w:r>
      <w:proofErr w:type="spellEnd"/>
      <w:r w:rsidRPr="007A0FD3">
        <w:rPr>
          <w:lang w:val="en-GB"/>
        </w:rPr>
        <w:t xml:space="preserve"> shall ensure that the </w:t>
      </w:r>
      <w:r w:rsidRPr="007A0FD3">
        <w:rPr>
          <w:b/>
          <w:bCs/>
          <w:lang w:val="en-GB"/>
        </w:rPr>
        <w:t xml:space="preserve">material </w:t>
      </w:r>
      <w:r w:rsidRPr="007A0FD3">
        <w:rPr>
          <w:rFonts w:eastAsia="HGMaruGothicMPRO"/>
          <w:lang w:val="en-GB" w:eastAsia="ja-JP"/>
        </w:rPr>
        <w:t xml:space="preserve">supplier(s) of </w:t>
      </w:r>
      <w:r w:rsidRPr="007A0FD3">
        <w:rPr>
          <w:rFonts w:eastAsia="HGMaruGothicMPRO"/>
          <w:strike/>
          <w:lang w:val="en-GB" w:eastAsia="ja-JP"/>
        </w:rPr>
        <w:t>the</w:t>
      </w:r>
      <w:r w:rsidRPr="007A0FD3">
        <w:rPr>
          <w:rFonts w:eastAsia="HGMaruGothicMPRO"/>
          <w:lang w:val="en-GB" w:eastAsia="ja-JP"/>
        </w:rPr>
        <w:t xml:space="preserve"> </w:t>
      </w:r>
      <w:bookmarkStart w:id="15" w:name="_Hlk150869855"/>
      <w:r w:rsidRPr="007A0FD3">
        <w:rPr>
          <w:rFonts w:eastAsia="HGMaruGothicMPRO"/>
          <w:lang w:val="en-GB" w:eastAsia="ja-JP"/>
        </w:rPr>
        <w:t xml:space="preserve">tread(s) used for retreading process </w:t>
      </w:r>
      <w:bookmarkEnd w:id="15"/>
      <w:r w:rsidRPr="007A0FD3">
        <w:rPr>
          <w:lang w:val="en-GB"/>
        </w:rPr>
        <w:t xml:space="preserve">provides </w:t>
      </w:r>
      <w:r w:rsidR="00C36172" w:rsidRPr="00C36172">
        <w:rPr>
          <w:lang w:val="en-GB"/>
        </w:rPr>
        <w:t xml:space="preserve">to the Type Approval </w:t>
      </w:r>
      <w:r w:rsidR="00C36172" w:rsidRPr="00C36172">
        <w:rPr>
          <w:rFonts w:eastAsia="HGMaruGothicMPRO"/>
          <w:lang w:val="en-GB"/>
        </w:rPr>
        <w:t>Authority</w:t>
      </w:r>
      <w:r w:rsidR="00C36172" w:rsidRPr="00C36172">
        <w:rPr>
          <w:lang w:val="en-GB"/>
        </w:rPr>
        <w:t xml:space="preserve"> and the Technical Service issuing the approval according to this </w:t>
      </w:r>
      <w:r w:rsidR="00C36172" w:rsidRPr="00C36172">
        <w:rPr>
          <w:rFonts w:eastAsia="HGMaruGothicMPRO"/>
          <w:lang w:val="en-GB"/>
        </w:rPr>
        <w:t>regulation</w:t>
      </w:r>
      <w:r w:rsidR="00C36172" w:rsidRPr="00C36172">
        <w:rPr>
          <w:lang w:val="en-GB"/>
        </w:rPr>
        <w:t xml:space="preserve"> and optionally to the </w:t>
      </w:r>
      <w:proofErr w:type="spellStart"/>
      <w:r w:rsidR="00C36172" w:rsidRPr="00C36172">
        <w:rPr>
          <w:lang w:val="en-GB"/>
        </w:rPr>
        <w:t>retreader</w:t>
      </w:r>
      <w:proofErr w:type="spellEnd"/>
      <w:r w:rsidRPr="007A0FD3">
        <w:rPr>
          <w:lang w:val="en-GB"/>
        </w:rPr>
        <w:t xml:space="preserve">:  </w:t>
      </w:r>
      <w:bookmarkEnd w:id="14"/>
    </w:p>
    <w:p w14:paraId="42D04354" w14:textId="77777777" w:rsidR="00445094" w:rsidRPr="00B80A77" w:rsidRDefault="00445094" w:rsidP="7D6F86FB">
      <w:pPr>
        <w:numPr>
          <w:ilvl w:val="0"/>
          <w:numId w:val="15"/>
        </w:numPr>
        <w:suppressAutoHyphens w:val="0"/>
        <w:autoSpaceDE w:val="0"/>
        <w:autoSpaceDN w:val="0"/>
        <w:adjustRightInd w:val="0"/>
        <w:spacing w:after="120"/>
        <w:ind w:left="2694" w:right="1134" w:hanging="426"/>
        <w:jc w:val="both"/>
        <w:rPr>
          <w:lang w:val="en-GB"/>
        </w:rPr>
      </w:pPr>
      <w:r w:rsidRPr="00B80A77">
        <w:rPr>
          <w:lang w:val="en-GB"/>
        </w:rPr>
        <w:t xml:space="preserve">A copy of the </w:t>
      </w:r>
      <w:r w:rsidRPr="00B80A77">
        <w:rPr>
          <w:lang w:val="en-GB" w:eastAsia="fr-FR"/>
        </w:rPr>
        <w:t>UN Regulation No. 172 certificate(s), as issued by the relevant Type Approval Authority</w:t>
      </w:r>
      <w:r w:rsidRPr="00B80A77">
        <w:rPr>
          <w:strike/>
          <w:lang w:val="en-GB" w:eastAsia="fr-FR"/>
        </w:rPr>
        <w:t>.</w:t>
      </w:r>
      <w:r w:rsidRPr="00B80A77">
        <w:rPr>
          <w:b/>
          <w:bCs/>
          <w:lang w:val="en-GB" w:eastAsia="fr-FR"/>
        </w:rPr>
        <w:t>;</w:t>
      </w:r>
    </w:p>
    <w:p w14:paraId="4AB3CF12" w14:textId="77777777" w:rsidR="00445094" w:rsidRPr="007A0FD3" w:rsidRDefault="00445094" w:rsidP="00445094">
      <w:pPr>
        <w:numPr>
          <w:ilvl w:val="0"/>
          <w:numId w:val="15"/>
        </w:numPr>
        <w:suppressAutoHyphens w:val="0"/>
        <w:autoSpaceDE w:val="0"/>
        <w:autoSpaceDN w:val="0"/>
        <w:adjustRightInd w:val="0"/>
        <w:spacing w:after="120"/>
        <w:ind w:left="2694" w:right="1134" w:hanging="426"/>
        <w:jc w:val="both"/>
        <w:rPr>
          <w:lang w:val="en-GB"/>
        </w:rPr>
      </w:pPr>
      <w:r w:rsidRPr="007A0FD3">
        <w:rPr>
          <w:lang w:val="en-GB"/>
        </w:rPr>
        <w:t xml:space="preserve">The list(s) of tyre sizes </w:t>
      </w:r>
      <w:bookmarkStart w:id="16" w:name="_Hlk127455936"/>
      <w:r w:rsidRPr="007A0FD3">
        <w:rPr>
          <w:lang w:val="en-GB"/>
        </w:rPr>
        <w:t xml:space="preserve">annexed to the UN </w:t>
      </w:r>
      <w:r w:rsidRPr="007A0FD3">
        <w:rPr>
          <w:rFonts w:eastAsia="HGMaruGothicMPRO"/>
          <w:lang w:val="en-GB"/>
        </w:rPr>
        <w:t>Regulation No. 172</w:t>
      </w:r>
      <w:r w:rsidRPr="007A0FD3">
        <w:rPr>
          <w:lang w:val="en-GB"/>
        </w:rPr>
        <w:t xml:space="preserve"> certificate(s).</w:t>
      </w:r>
      <w:bookmarkEnd w:id="16"/>
      <w:r w:rsidRPr="007A0FD3">
        <w:rPr>
          <w:lang w:val="en-GB"/>
        </w:rPr>
        <w:t xml:space="preserve"> The list(s) shall include at least the tyres defined in paragraph 4.1.5.3.2.</w:t>
      </w:r>
      <w:r w:rsidRPr="007A0FD3">
        <w:rPr>
          <w:strike/>
          <w:lang w:val="en-GB"/>
        </w:rPr>
        <w:t>1.</w:t>
      </w:r>
      <w:r w:rsidRPr="007A0FD3">
        <w:rPr>
          <w:b/>
          <w:bCs/>
          <w:lang w:val="en-GB"/>
        </w:rPr>
        <w:t>;</w:t>
      </w:r>
    </w:p>
    <w:p w14:paraId="146EE256" w14:textId="77777777" w:rsidR="00C36172" w:rsidRPr="00E1034E" w:rsidRDefault="00C36172" w:rsidP="00C36172">
      <w:pPr>
        <w:pStyle w:val="ListParagraph"/>
        <w:numPr>
          <w:ilvl w:val="0"/>
          <w:numId w:val="15"/>
        </w:numPr>
        <w:suppressAutoHyphens w:val="0"/>
        <w:autoSpaceDE w:val="0"/>
        <w:autoSpaceDN w:val="0"/>
        <w:adjustRightInd w:val="0"/>
        <w:spacing w:after="120" w:line="240" w:lineRule="auto"/>
        <w:ind w:left="2694" w:right="1134" w:hanging="426"/>
        <w:jc w:val="both"/>
      </w:pPr>
      <w:bookmarkStart w:id="17" w:name="_Hlk212483211"/>
      <w:r w:rsidRPr="00E1034E">
        <w:t xml:space="preserve">The drawing(s) of the tread pattern(s) covered by </w:t>
      </w:r>
      <w:r>
        <w:t xml:space="preserve">the </w:t>
      </w:r>
      <w:r w:rsidRPr="00E1034E">
        <w:t xml:space="preserve">UN Regulation No. </w:t>
      </w:r>
      <w:r>
        <w:t>172</w:t>
      </w:r>
      <w:r w:rsidRPr="00E1034E">
        <w:t xml:space="preserve"> certificate(s) including the major features with respect to the snow performance;</w:t>
      </w:r>
    </w:p>
    <w:p w14:paraId="6F1BD268" w14:textId="5378275C" w:rsidR="00445094" w:rsidRPr="00C36172" w:rsidRDefault="00C36172" w:rsidP="00C36172">
      <w:pPr>
        <w:pStyle w:val="ListParagraph"/>
        <w:autoSpaceDE w:val="0"/>
        <w:autoSpaceDN w:val="0"/>
        <w:adjustRightInd w:val="0"/>
        <w:spacing w:after="120"/>
        <w:ind w:left="2694" w:right="1134" w:hanging="426"/>
      </w:pPr>
      <w:r w:rsidRPr="00E1034E">
        <w:t xml:space="preserve">(d) </w:t>
      </w:r>
      <w:r>
        <w:tab/>
      </w:r>
      <w:r w:rsidRPr="00E1034E">
        <w:t xml:space="preserve">A copy of the last report of the Conformity of Production as required in </w:t>
      </w:r>
      <w:r>
        <w:t xml:space="preserve">UN </w:t>
      </w:r>
      <w:r w:rsidRPr="00E1034E">
        <w:t xml:space="preserve">Regulation No. </w:t>
      </w:r>
      <w:r>
        <w:t>172</w:t>
      </w:r>
      <w:r w:rsidRPr="00E1034E">
        <w:t>.</w:t>
      </w:r>
      <w:bookmarkStart w:id="18" w:name="_Hlk219986066"/>
      <w:r w:rsidR="00445094" w:rsidRPr="007A0FD3">
        <w:rPr>
          <w:rFonts w:eastAsia="MS Mincho"/>
          <w:szCs w:val="24"/>
          <w:lang w:eastAsia="ja-JP"/>
        </w:rPr>
        <w:t>"</w:t>
      </w:r>
      <w:bookmarkEnd w:id="17"/>
      <w:bookmarkEnd w:id="18"/>
    </w:p>
    <w:p w14:paraId="1963DD10" w14:textId="77777777" w:rsidR="00445094"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Paragraphs 6.6.3.2. and 6.6.3.3.,</w:t>
      </w:r>
      <w:r w:rsidRPr="007A0FD3">
        <w:rPr>
          <w:rFonts w:eastAsia="Courier New"/>
          <w:szCs w:val="24"/>
          <w:lang w:val="en-GB" w:eastAsia="ja-JP"/>
        </w:rPr>
        <w:t xml:space="preserve"> delete.</w:t>
      </w:r>
    </w:p>
    <w:p w14:paraId="38263A9E" w14:textId="622E8CF0" w:rsidR="00C36172" w:rsidRPr="00C36172" w:rsidRDefault="00C36172" w:rsidP="00C36172">
      <w:pPr>
        <w:autoSpaceDE w:val="0"/>
        <w:autoSpaceDN w:val="0"/>
        <w:adjustRightInd w:val="0"/>
        <w:spacing w:after="120" w:line="240" w:lineRule="auto"/>
        <w:ind w:left="2268" w:right="1134" w:hanging="1134"/>
        <w:jc w:val="both"/>
        <w:rPr>
          <w:strike/>
          <w:lang w:val="en-GB"/>
        </w:rPr>
      </w:pPr>
      <w:r w:rsidRPr="007A0FD3">
        <w:rPr>
          <w:rFonts w:eastAsia="MS Mincho"/>
          <w:szCs w:val="24"/>
          <w:lang w:val="en-GB" w:eastAsia="ja-JP"/>
        </w:rPr>
        <w:t>"</w:t>
      </w:r>
      <w:r w:rsidRPr="00C36172">
        <w:rPr>
          <w:strike/>
          <w:lang w:val="en-GB"/>
        </w:rPr>
        <w:t>6.6.3.2.</w:t>
      </w:r>
      <w:r w:rsidRPr="00C36172">
        <w:rPr>
          <w:strike/>
          <w:lang w:val="en-GB"/>
        </w:rPr>
        <w:tab/>
        <w:t xml:space="preserve">For </w:t>
      </w:r>
      <w:proofErr w:type="spellStart"/>
      <w:r w:rsidRPr="00C36172">
        <w:rPr>
          <w:rFonts w:eastAsia="HGMaruGothicMPRO"/>
          <w:strike/>
          <w:lang w:val="en-GB" w:eastAsia="ja-JP"/>
        </w:rPr>
        <w:t>retreaded</w:t>
      </w:r>
      <w:proofErr w:type="spellEnd"/>
      <w:r w:rsidRPr="00C36172">
        <w:rPr>
          <w:rFonts w:eastAsia="HGMaruGothicMPRO"/>
          <w:strike/>
          <w:lang w:val="en-GB" w:eastAsia="ja-JP"/>
        </w:rPr>
        <w:t xml:space="preserve"> tyres produced </w:t>
      </w:r>
      <w:r w:rsidRPr="00C36172">
        <w:rPr>
          <w:strike/>
          <w:lang w:val="en-GB"/>
        </w:rPr>
        <w:t xml:space="preserve">by using either mould cure </w:t>
      </w:r>
      <w:r w:rsidRPr="00C36172">
        <w:rPr>
          <w:rFonts w:eastAsia="HGMaruGothicMPRO"/>
          <w:strike/>
          <w:lang w:val="en-GB" w:eastAsia="ja-JP"/>
        </w:rPr>
        <w:t xml:space="preserve">process </w:t>
      </w:r>
      <w:r w:rsidRPr="00C36172">
        <w:rPr>
          <w:strike/>
          <w:lang w:val="en-GB"/>
        </w:rPr>
        <w:t xml:space="preserve">or pre-cured tread with the same tread pattern(s) as a new </w:t>
      </w:r>
      <w:r w:rsidRPr="00C36172">
        <w:rPr>
          <w:rFonts w:eastAsia="HGMaruGothicMPRO"/>
          <w:strike/>
          <w:lang w:val="en-GB" w:eastAsia="ja-JP"/>
        </w:rPr>
        <w:t xml:space="preserve">type of tyre approved according to UN </w:t>
      </w:r>
      <w:r w:rsidRPr="00C36172">
        <w:rPr>
          <w:strike/>
          <w:lang w:val="en-GB"/>
        </w:rPr>
        <w:t xml:space="preserve">Regulation No. 117 having fulfilled the requirements about minimum snow performance in severe snow conditions, the </w:t>
      </w:r>
      <w:proofErr w:type="spellStart"/>
      <w:r w:rsidRPr="00C36172">
        <w:rPr>
          <w:strike/>
          <w:lang w:val="en-GB"/>
        </w:rPr>
        <w:t>retreader</w:t>
      </w:r>
      <w:proofErr w:type="spellEnd"/>
      <w:r w:rsidRPr="00C36172">
        <w:rPr>
          <w:strike/>
          <w:lang w:val="en-GB"/>
        </w:rPr>
        <w:t xml:space="preserve"> shall ensure that the manufacturer of the new tyre type provides to the Type Approval Authority and Technical Service issuing the approval according to this regulation and optionally to the </w:t>
      </w:r>
      <w:proofErr w:type="spellStart"/>
      <w:r w:rsidRPr="00C36172">
        <w:rPr>
          <w:strike/>
          <w:lang w:val="en-GB"/>
        </w:rPr>
        <w:t>retreader</w:t>
      </w:r>
      <w:proofErr w:type="spellEnd"/>
      <w:r w:rsidRPr="00C36172">
        <w:rPr>
          <w:strike/>
          <w:lang w:val="en-GB"/>
        </w:rPr>
        <w:t>:</w:t>
      </w:r>
    </w:p>
    <w:p w14:paraId="2DA3830F" w14:textId="77777777" w:rsidR="00C36172" w:rsidRPr="00C36172" w:rsidRDefault="00C36172" w:rsidP="00C36172">
      <w:pPr>
        <w:numPr>
          <w:ilvl w:val="0"/>
          <w:numId w:val="16"/>
        </w:numPr>
        <w:suppressAutoHyphens w:val="0"/>
        <w:autoSpaceDE w:val="0"/>
        <w:autoSpaceDN w:val="0"/>
        <w:adjustRightInd w:val="0"/>
        <w:spacing w:after="120" w:line="240" w:lineRule="auto"/>
        <w:ind w:left="2693" w:right="1134" w:hanging="425"/>
        <w:jc w:val="both"/>
        <w:rPr>
          <w:strike/>
          <w:lang w:val="en-GB"/>
        </w:rPr>
      </w:pPr>
      <w:r w:rsidRPr="00C36172">
        <w:rPr>
          <w:strike/>
          <w:lang w:val="en-GB"/>
        </w:rPr>
        <w:t xml:space="preserve">A copy of the </w:t>
      </w:r>
      <w:r w:rsidRPr="00C36172">
        <w:rPr>
          <w:strike/>
          <w:lang w:val="en-GB" w:eastAsia="fr-FR"/>
        </w:rPr>
        <w:t>UN Regulation No. 172 certificate(s), as issued by the relevant Type Approval Authority</w:t>
      </w:r>
      <w:r w:rsidRPr="00C36172">
        <w:rPr>
          <w:rFonts w:eastAsia="HGMaruGothicMPRO"/>
          <w:strike/>
          <w:lang w:val="en-GB"/>
        </w:rPr>
        <w:t xml:space="preserve"> based on the UN </w:t>
      </w:r>
      <w:r w:rsidRPr="00C36172">
        <w:rPr>
          <w:strike/>
          <w:lang w:val="en-GB"/>
        </w:rPr>
        <w:t>Regulation No. 117 certificate(s).</w:t>
      </w:r>
    </w:p>
    <w:p w14:paraId="74E7B11C" w14:textId="77777777" w:rsidR="00C36172" w:rsidRPr="00C36172" w:rsidRDefault="00C36172" w:rsidP="00C36172">
      <w:pPr>
        <w:numPr>
          <w:ilvl w:val="0"/>
          <w:numId w:val="16"/>
        </w:numPr>
        <w:suppressAutoHyphens w:val="0"/>
        <w:autoSpaceDE w:val="0"/>
        <w:autoSpaceDN w:val="0"/>
        <w:adjustRightInd w:val="0"/>
        <w:spacing w:after="120" w:line="240" w:lineRule="auto"/>
        <w:ind w:left="2693" w:right="1134" w:hanging="425"/>
        <w:jc w:val="both"/>
        <w:rPr>
          <w:strike/>
          <w:lang w:val="en-GB"/>
        </w:rPr>
      </w:pPr>
      <w:r w:rsidRPr="00C36172">
        <w:rPr>
          <w:strike/>
          <w:lang w:val="en-GB"/>
        </w:rPr>
        <w:t xml:space="preserve">The list(s) of tyre sizes annexed to the UN </w:t>
      </w:r>
      <w:r w:rsidRPr="00C36172">
        <w:rPr>
          <w:rFonts w:eastAsia="HGMaruGothicMPRO"/>
          <w:strike/>
          <w:lang w:val="en-GB"/>
        </w:rPr>
        <w:t>Regulation No. 172</w:t>
      </w:r>
      <w:r w:rsidRPr="00C36172">
        <w:rPr>
          <w:strike/>
          <w:lang w:val="en-GB"/>
        </w:rPr>
        <w:t xml:space="preserve"> certificate(s). The list(s) shall include at least the tyres defined in paragraph </w:t>
      </w:r>
      <w:bookmarkStart w:id="19" w:name="_Hlk156224114"/>
      <w:r w:rsidRPr="00C36172">
        <w:rPr>
          <w:strike/>
          <w:lang w:val="en-GB"/>
        </w:rPr>
        <w:t>4.1.5.3.</w:t>
      </w:r>
      <w:r w:rsidRPr="00C36172">
        <w:rPr>
          <w:rFonts w:eastAsia="HGMaruGothicMPRO"/>
          <w:strike/>
          <w:lang w:val="en-GB"/>
        </w:rPr>
        <w:t>2.</w:t>
      </w:r>
      <w:bookmarkEnd w:id="19"/>
      <w:r w:rsidRPr="00C36172">
        <w:rPr>
          <w:rFonts w:eastAsia="HGMaruGothicMPRO"/>
          <w:strike/>
          <w:lang w:val="en-GB"/>
        </w:rPr>
        <w:t>2.</w:t>
      </w:r>
    </w:p>
    <w:p w14:paraId="77827721" w14:textId="77777777" w:rsidR="00C36172" w:rsidRPr="00C36172" w:rsidRDefault="00C36172" w:rsidP="00C36172">
      <w:pPr>
        <w:numPr>
          <w:ilvl w:val="0"/>
          <w:numId w:val="16"/>
        </w:numPr>
        <w:suppressAutoHyphens w:val="0"/>
        <w:autoSpaceDE w:val="0"/>
        <w:autoSpaceDN w:val="0"/>
        <w:adjustRightInd w:val="0"/>
        <w:spacing w:after="120" w:line="240" w:lineRule="auto"/>
        <w:ind w:left="2693" w:right="1134" w:hanging="425"/>
        <w:jc w:val="both"/>
        <w:rPr>
          <w:strike/>
          <w:lang w:val="en-GB"/>
        </w:rPr>
      </w:pPr>
      <w:r w:rsidRPr="00C36172">
        <w:rPr>
          <w:strike/>
          <w:lang w:val="en-GB"/>
        </w:rPr>
        <w:t xml:space="preserve">The drawing(s) of the tread pattern(s) covered by the </w:t>
      </w:r>
      <w:r w:rsidRPr="00C36172">
        <w:rPr>
          <w:rFonts w:eastAsia="HGMaruGothicMPRO"/>
          <w:strike/>
          <w:lang w:val="en-GB"/>
        </w:rPr>
        <w:t xml:space="preserve">UN </w:t>
      </w:r>
      <w:r w:rsidRPr="00C36172">
        <w:rPr>
          <w:strike/>
          <w:lang w:val="en-GB"/>
        </w:rPr>
        <w:t xml:space="preserve">Regulation No. 117 certificate(s) </w:t>
      </w:r>
      <w:r w:rsidRPr="00C36172">
        <w:rPr>
          <w:strike/>
          <w:lang w:val="en-GB" w:eastAsia="fr-BE"/>
        </w:rPr>
        <w:t xml:space="preserve">including the </w:t>
      </w:r>
      <w:r w:rsidRPr="00C36172">
        <w:rPr>
          <w:strike/>
          <w:lang w:val="en-GB"/>
        </w:rPr>
        <w:t>major features with respect to the snow performance;</w:t>
      </w:r>
    </w:p>
    <w:p w14:paraId="632125D9" w14:textId="77777777" w:rsidR="00C36172" w:rsidRPr="00C36172" w:rsidRDefault="00C36172" w:rsidP="00C36172">
      <w:pPr>
        <w:numPr>
          <w:ilvl w:val="0"/>
          <w:numId w:val="16"/>
        </w:numPr>
        <w:suppressAutoHyphens w:val="0"/>
        <w:autoSpaceDE w:val="0"/>
        <w:autoSpaceDN w:val="0"/>
        <w:adjustRightInd w:val="0"/>
        <w:spacing w:after="120" w:line="240" w:lineRule="auto"/>
        <w:ind w:left="2693" w:right="1134" w:hanging="425"/>
        <w:jc w:val="both"/>
        <w:rPr>
          <w:strike/>
          <w:lang w:val="en-GB"/>
        </w:rPr>
      </w:pPr>
      <w:r w:rsidRPr="00C36172">
        <w:rPr>
          <w:strike/>
          <w:lang w:val="en-GB"/>
        </w:rPr>
        <w:t xml:space="preserve">A copy of the last report of the conformity of production as required in </w:t>
      </w:r>
      <w:r w:rsidRPr="00C36172">
        <w:rPr>
          <w:rFonts w:eastAsia="HGMaruGothicMPRO"/>
          <w:strike/>
          <w:lang w:val="en-GB"/>
        </w:rPr>
        <w:t>UN Regulation No. 117.</w:t>
      </w:r>
    </w:p>
    <w:p w14:paraId="09B5CF3A" w14:textId="77777777" w:rsidR="00C36172" w:rsidRPr="00C36172" w:rsidRDefault="00C36172" w:rsidP="00C36172">
      <w:pPr>
        <w:autoSpaceDE w:val="0"/>
        <w:autoSpaceDN w:val="0"/>
        <w:adjustRightInd w:val="0"/>
        <w:spacing w:after="120"/>
        <w:ind w:left="2268" w:right="1134" w:hanging="1134"/>
        <w:jc w:val="both"/>
        <w:rPr>
          <w:strike/>
          <w:lang w:val="en-GB" w:eastAsia="fr-BE"/>
        </w:rPr>
      </w:pPr>
      <w:r w:rsidRPr="00C36172">
        <w:rPr>
          <w:strike/>
          <w:lang w:val="en-GB" w:eastAsia="fr-BE"/>
        </w:rPr>
        <w:t>6.6.3.3.</w:t>
      </w:r>
      <w:r w:rsidRPr="00C36172">
        <w:rPr>
          <w:strike/>
          <w:lang w:val="en-GB" w:eastAsia="fr-BE"/>
        </w:rPr>
        <w:tab/>
        <w:t xml:space="preserve">For </w:t>
      </w:r>
      <w:proofErr w:type="spellStart"/>
      <w:r w:rsidRPr="00C36172">
        <w:rPr>
          <w:rFonts w:eastAsia="HGMaruGothicMPRO"/>
          <w:strike/>
          <w:lang w:val="en-GB" w:eastAsia="ja-JP"/>
        </w:rPr>
        <w:t>retreaded</w:t>
      </w:r>
      <w:proofErr w:type="spellEnd"/>
      <w:r w:rsidRPr="00C36172">
        <w:rPr>
          <w:rFonts w:eastAsia="HGMaruGothicMPRO"/>
          <w:strike/>
          <w:lang w:val="en-GB" w:eastAsia="ja-JP"/>
        </w:rPr>
        <w:t xml:space="preserve"> tyres produced </w:t>
      </w:r>
      <w:r w:rsidRPr="00C36172">
        <w:rPr>
          <w:rFonts w:eastAsia="MS Mincho"/>
          <w:strike/>
          <w:lang w:val="en-GB" w:eastAsia="ja-JP"/>
        </w:rPr>
        <w:t xml:space="preserve">by using mould cure process </w:t>
      </w:r>
      <w:r w:rsidRPr="00C36172">
        <w:rPr>
          <w:strike/>
          <w:lang w:val="en-GB" w:eastAsia="fr-BE"/>
        </w:rPr>
        <w:t xml:space="preserve">not covered by paragraphs 6.6.3.1. or 6.6.3.2. </w:t>
      </w:r>
      <w:r w:rsidRPr="00C36172">
        <w:rPr>
          <w:rFonts w:eastAsia="MS Mincho"/>
          <w:strike/>
          <w:lang w:val="en-GB" w:eastAsia="ja-JP"/>
        </w:rPr>
        <w:t xml:space="preserve">and type approved pursuant to UN Regulation No. 172 </w:t>
      </w:r>
      <w:r w:rsidRPr="00C36172">
        <w:rPr>
          <w:strike/>
          <w:lang w:val="en-GB" w:eastAsia="fr-BE"/>
        </w:rPr>
        <w:t xml:space="preserve">the </w:t>
      </w:r>
      <w:proofErr w:type="spellStart"/>
      <w:r w:rsidRPr="00C36172">
        <w:rPr>
          <w:strike/>
          <w:lang w:val="en-GB" w:eastAsia="fr-BE"/>
        </w:rPr>
        <w:t>retreader</w:t>
      </w:r>
      <w:proofErr w:type="spellEnd"/>
      <w:r w:rsidRPr="00C36172">
        <w:rPr>
          <w:strike/>
          <w:lang w:val="en-GB" w:eastAsia="fr-BE"/>
        </w:rPr>
        <w:t xml:space="preserve"> shall provide to the Type Approval Authority (TAA) and the Technical Service issuing the approval according to this Regulation:</w:t>
      </w:r>
    </w:p>
    <w:p w14:paraId="1EDB8BEF" w14:textId="77777777" w:rsidR="00C36172" w:rsidRPr="00C36172" w:rsidRDefault="00C36172" w:rsidP="00C36172">
      <w:pPr>
        <w:numPr>
          <w:ilvl w:val="0"/>
          <w:numId w:val="17"/>
        </w:numPr>
        <w:suppressAutoHyphens w:val="0"/>
        <w:autoSpaceDE w:val="0"/>
        <w:autoSpaceDN w:val="0"/>
        <w:adjustRightInd w:val="0"/>
        <w:spacing w:after="120" w:line="240" w:lineRule="auto"/>
        <w:ind w:left="2835" w:right="1134" w:hanging="567"/>
        <w:contextualSpacing/>
        <w:jc w:val="both"/>
        <w:rPr>
          <w:strike/>
          <w:lang w:val="en-GB" w:eastAsia="fr-BE"/>
        </w:rPr>
      </w:pPr>
      <w:r w:rsidRPr="00C36172">
        <w:rPr>
          <w:strike/>
          <w:lang w:val="en-GB" w:eastAsia="fr-BE"/>
        </w:rPr>
        <w:t xml:space="preserve">A copy of the </w:t>
      </w:r>
      <w:r w:rsidRPr="00C36172">
        <w:rPr>
          <w:strike/>
          <w:lang w:val="en-GB" w:eastAsia="fr-FR"/>
        </w:rPr>
        <w:t>UN Regulation No. 172 certificate(s), as issued by the relevant Type Approval Authority</w:t>
      </w:r>
      <w:r w:rsidRPr="00C36172">
        <w:rPr>
          <w:strike/>
          <w:lang w:val="en-GB" w:eastAsia="fr-BE"/>
        </w:rPr>
        <w:t>;</w:t>
      </w:r>
    </w:p>
    <w:p w14:paraId="67941B93" w14:textId="77777777" w:rsidR="00C36172" w:rsidRPr="00C36172" w:rsidRDefault="00C36172" w:rsidP="00C36172">
      <w:pPr>
        <w:numPr>
          <w:ilvl w:val="0"/>
          <w:numId w:val="17"/>
        </w:numPr>
        <w:suppressAutoHyphens w:val="0"/>
        <w:autoSpaceDE w:val="0"/>
        <w:autoSpaceDN w:val="0"/>
        <w:adjustRightInd w:val="0"/>
        <w:spacing w:after="120"/>
        <w:ind w:left="2835" w:right="1134" w:hanging="567"/>
        <w:jc w:val="both"/>
        <w:rPr>
          <w:rFonts w:eastAsia="PMingLiU"/>
          <w:strike/>
          <w:lang w:val="en-US" w:eastAsia="fr-BE"/>
        </w:rPr>
      </w:pPr>
      <w:r w:rsidRPr="00C36172">
        <w:rPr>
          <w:strike/>
          <w:lang w:val="en-GB" w:eastAsia="fr-BE"/>
        </w:rPr>
        <w:lastRenderedPageBreak/>
        <w:t xml:space="preserve">The list(s) of tyre sizes </w:t>
      </w:r>
      <w:r w:rsidRPr="00C36172">
        <w:rPr>
          <w:rFonts w:eastAsia="MS Mincho"/>
          <w:strike/>
          <w:lang w:val="en-GB" w:eastAsia="ja-JP"/>
        </w:rPr>
        <w:t xml:space="preserve">annexed to UN </w:t>
      </w:r>
      <w:r w:rsidRPr="00C36172">
        <w:rPr>
          <w:rFonts w:eastAsia="HGMaruGothicMPRO"/>
          <w:strike/>
          <w:lang w:val="en-GB" w:eastAsia="ja-JP"/>
        </w:rPr>
        <w:t>Regulation No. 172</w:t>
      </w:r>
      <w:r w:rsidRPr="00C36172">
        <w:rPr>
          <w:rFonts w:eastAsia="MS Mincho"/>
          <w:strike/>
          <w:lang w:val="en-GB" w:eastAsia="ja-JP"/>
        </w:rPr>
        <w:t xml:space="preserve"> certificate(s). </w:t>
      </w:r>
      <w:r w:rsidRPr="00C36172">
        <w:rPr>
          <w:strike/>
          <w:lang w:val="en-GB" w:eastAsia="fr-BE"/>
        </w:rPr>
        <w:t xml:space="preserve">The list(s) shall include at least the tyres defined in paragraph </w:t>
      </w:r>
      <w:r w:rsidRPr="00C36172">
        <w:rPr>
          <w:rFonts w:eastAsia="PMingLiU"/>
          <w:strike/>
          <w:lang w:val="en-US" w:eastAsia="fr-BE"/>
        </w:rPr>
        <w:t>4.1.5.3.</w:t>
      </w:r>
      <w:r w:rsidRPr="00C36172">
        <w:rPr>
          <w:rFonts w:eastAsia="MS Mincho"/>
          <w:strike/>
          <w:lang w:val="en-US" w:eastAsia="ja-JP"/>
        </w:rPr>
        <w:t>2.3.</w:t>
      </w:r>
      <w:r w:rsidRPr="00C36172">
        <w:rPr>
          <w:rFonts w:eastAsia="PMingLiU"/>
          <w:strike/>
          <w:lang w:val="en-US" w:eastAsia="fr-BE"/>
        </w:rPr>
        <w:t>;</w:t>
      </w:r>
    </w:p>
    <w:p w14:paraId="37F2C8BE" w14:textId="77777777" w:rsidR="00C36172" w:rsidRPr="00C36172" w:rsidRDefault="00C36172" w:rsidP="00C36172">
      <w:pPr>
        <w:numPr>
          <w:ilvl w:val="0"/>
          <w:numId w:val="17"/>
        </w:numPr>
        <w:suppressAutoHyphens w:val="0"/>
        <w:autoSpaceDE w:val="0"/>
        <w:autoSpaceDN w:val="0"/>
        <w:adjustRightInd w:val="0"/>
        <w:spacing w:after="120" w:line="240" w:lineRule="auto"/>
        <w:ind w:left="2835" w:right="1134" w:hanging="567"/>
        <w:jc w:val="both"/>
        <w:rPr>
          <w:strike/>
          <w:lang w:val="en-GB" w:eastAsia="fr-BE"/>
        </w:rPr>
      </w:pPr>
      <w:r w:rsidRPr="00C36172">
        <w:rPr>
          <w:strike/>
          <w:lang w:val="en-GB"/>
        </w:rPr>
        <w:t>The drawing(s) of the tread pattern(s) including the major features with respect to the snow performance;</w:t>
      </w:r>
    </w:p>
    <w:p w14:paraId="2CC03AF7" w14:textId="6C6F31AE" w:rsidR="00C36172" w:rsidRPr="00C36172" w:rsidRDefault="00C36172" w:rsidP="00C36172">
      <w:pPr>
        <w:autoSpaceDE w:val="0"/>
        <w:autoSpaceDN w:val="0"/>
        <w:adjustRightInd w:val="0"/>
        <w:spacing w:after="120"/>
        <w:ind w:left="2835" w:right="1134" w:hanging="567"/>
        <w:jc w:val="both"/>
        <w:rPr>
          <w:lang w:val="en-GB" w:eastAsia="fr-BE"/>
        </w:rPr>
      </w:pPr>
      <w:r w:rsidRPr="00C36172">
        <w:rPr>
          <w:strike/>
          <w:lang w:val="en-GB" w:eastAsia="fr-BE"/>
        </w:rPr>
        <w:t>(d)</w:t>
      </w:r>
      <w:r w:rsidRPr="00C36172">
        <w:rPr>
          <w:strike/>
          <w:lang w:val="en-GB" w:eastAsia="fr-BE"/>
        </w:rPr>
        <w:tab/>
        <w:t xml:space="preserve">A copy of the </w:t>
      </w:r>
      <w:r w:rsidRPr="00C36172">
        <w:rPr>
          <w:rFonts w:eastAsia="MS Mincho"/>
          <w:strike/>
          <w:lang w:val="en-GB" w:eastAsia="ja-JP"/>
        </w:rPr>
        <w:t>last report of the Conformity of Production as required in UN Regulation No. 172.</w:t>
      </w:r>
      <w:r w:rsidRPr="007A0FD3">
        <w:rPr>
          <w:rFonts w:eastAsia="MS Mincho"/>
          <w:szCs w:val="24"/>
          <w:lang w:val="en-GB" w:eastAsia="ja-JP"/>
        </w:rPr>
        <w:t>"</w:t>
      </w:r>
    </w:p>
    <w:p w14:paraId="27247D44" w14:textId="77777777" w:rsidR="00445094" w:rsidRPr="007A0FD3" w:rsidRDefault="00445094" w:rsidP="00445094">
      <w:pPr>
        <w:pStyle w:val="Default"/>
        <w:spacing w:after="120" w:line="240" w:lineRule="atLeast"/>
        <w:ind w:left="1170" w:right="1134"/>
        <w:rPr>
          <w:color w:val="auto"/>
          <w:sz w:val="20"/>
          <w:szCs w:val="20"/>
          <w:lang w:val="en-GB"/>
        </w:rPr>
      </w:pPr>
      <w:r w:rsidRPr="007A0FD3">
        <w:rPr>
          <w:i/>
          <w:iCs/>
          <w:color w:val="auto"/>
          <w:sz w:val="20"/>
          <w:szCs w:val="20"/>
          <w:lang w:val="en-GB"/>
        </w:rPr>
        <w:t xml:space="preserve">Insert </w:t>
      </w:r>
      <w:r>
        <w:rPr>
          <w:i/>
          <w:iCs/>
          <w:color w:val="auto"/>
          <w:sz w:val="20"/>
          <w:szCs w:val="20"/>
          <w:lang w:val="en-GB"/>
        </w:rPr>
        <w:t xml:space="preserve">a </w:t>
      </w:r>
      <w:r w:rsidRPr="007A0FD3">
        <w:rPr>
          <w:i/>
          <w:iCs/>
          <w:color w:val="auto"/>
          <w:sz w:val="20"/>
          <w:szCs w:val="20"/>
          <w:lang w:val="en-GB"/>
        </w:rPr>
        <w:t xml:space="preserve">new paragraph 6.6.3.2., </w:t>
      </w:r>
      <w:r w:rsidRPr="007A0FD3">
        <w:rPr>
          <w:color w:val="auto"/>
          <w:sz w:val="20"/>
          <w:szCs w:val="20"/>
          <w:lang w:val="en-GB"/>
        </w:rPr>
        <w:t xml:space="preserve">to read: </w:t>
      </w:r>
    </w:p>
    <w:p w14:paraId="3DE653FF" w14:textId="77777777" w:rsidR="00445094" w:rsidRPr="007A0FD3" w:rsidRDefault="00445094" w:rsidP="00445094">
      <w:pPr>
        <w:tabs>
          <w:tab w:val="left" w:pos="2160"/>
        </w:tabs>
        <w:suppressAutoHyphens w:val="0"/>
        <w:autoSpaceDE w:val="0"/>
        <w:autoSpaceDN w:val="0"/>
        <w:adjustRightInd w:val="0"/>
        <w:spacing w:after="120"/>
        <w:ind w:left="2160" w:right="1134" w:hanging="990"/>
        <w:jc w:val="both"/>
        <w:rPr>
          <w:rFonts w:eastAsia="Aptos"/>
          <w:b/>
          <w:bCs/>
          <w:lang w:val="en-GB"/>
          <w14:ligatures w14:val="standardContextual"/>
        </w:rPr>
      </w:pPr>
      <w:bookmarkStart w:id="20" w:name="_Hlk212455529"/>
      <w:r w:rsidRPr="007A0FD3">
        <w:rPr>
          <w:rFonts w:eastAsia="Aptos"/>
          <w:lang w:val="en-GB"/>
          <w14:ligatures w14:val="standardContextual"/>
        </w:rPr>
        <w:t>"</w:t>
      </w:r>
      <w:bookmarkEnd w:id="20"/>
      <w:r w:rsidRPr="00872AAD">
        <w:rPr>
          <w:rFonts w:eastAsia="Aptos"/>
          <w:b/>
          <w:bCs/>
          <w:lang w:val="en-GB"/>
          <w14:ligatures w14:val="standardContextual"/>
        </w:rPr>
        <w:t>6.6.3.2.</w:t>
      </w:r>
      <w:r w:rsidRPr="00872AAD">
        <w:rPr>
          <w:b/>
          <w:bCs/>
          <w:lang w:val="en-GB"/>
        </w:rPr>
        <w:t xml:space="preserve"> </w:t>
      </w:r>
      <w:r w:rsidRPr="00872AAD">
        <w:rPr>
          <w:b/>
          <w:bCs/>
          <w:lang w:val="en-GB"/>
        </w:rPr>
        <w:tab/>
      </w:r>
      <w:r w:rsidRPr="00872AAD">
        <w:rPr>
          <w:rFonts w:eastAsia="Aptos"/>
          <w:b/>
          <w:bCs/>
          <w:lang w:val="en-GB"/>
          <w14:ligatures w14:val="standardContextual"/>
        </w:rPr>
        <w:t xml:space="preserve">For </w:t>
      </w:r>
      <w:proofErr w:type="spellStart"/>
      <w:r w:rsidRPr="00872AAD">
        <w:rPr>
          <w:rFonts w:eastAsia="Aptos"/>
          <w:b/>
          <w:bCs/>
          <w:lang w:val="en-GB"/>
          <w14:ligatures w14:val="standardContextual"/>
        </w:rPr>
        <w:t>retreaded</w:t>
      </w:r>
      <w:proofErr w:type="spellEnd"/>
      <w:r w:rsidRPr="00872AAD">
        <w:rPr>
          <w:rFonts w:eastAsia="Aptos"/>
          <w:b/>
          <w:bCs/>
          <w:lang w:val="en-GB"/>
          <w14:ligatures w14:val="standardContextual"/>
        </w:rPr>
        <w:t xml:space="preserve"> tyres categorized as “special use tyres”, the </w:t>
      </w:r>
      <w:proofErr w:type="spellStart"/>
      <w:r w:rsidRPr="00872AAD">
        <w:rPr>
          <w:rFonts w:eastAsia="Aptos"/>
          <w:b/>
          <w:bCs/>
          <w:lang w:val="en-GB"/>
          <w14:ligatures w14:val="standardContextual"/>
        </w:rPr>
        <w:t>retreader</w:t>
      </w:r>
      <w:proofErr w:type="spellEnd"/>
      <w:r w:rsidRPr="00872AAD">
        <w:rPr>
          <w:rFonts w:eastAsia="Aptos"/>
          <w:b/>
          <w:bCs/>
          <w:lang w:val="en-GB"/>
          <w14:ligatures w14:val="standardContextual"/>
        </w:rPr>
        <w:t xml:space="preserve"> shall ensure that the supplier(s) of the tread(s) used for retreading process of such tyres provides</w:t>
      </w:r>
      <w:r w:rsidRPr="00872AAD">
        <w:rPr>
          <w:b/>
          <w:bCs/>
          <w:lang w:val="en-GB"/>
        </w:rPr>
        <w:t xml:space="preserve"> </w:t>
      </w:r>
      <w:r w:rsidRPr="00872AAD">
        <w:rPr>
          <w:rFonts w:eastAsia="Aptos"/>
          <w:b/>
          <w:bCs/>
          <w:lang w:val="en-GB"/>
          <w14:ligatures w14:val="standardContextual"/>
        </w:rPr>
        <w:t>the values of tread depth and the void to fill ratio pertinent to each tread."</w:t>
      </w:r>
    </w:p>
    <w:p w14:paraId="4831439D" w14:textId="77777777" w:rsidR="00445094" w:rsidRDefault="00445094" w:rsidP="00445094">
      <w:pPr>
        <w:widowControl w:val="0"/>
        <w:tabs>
          <w:tab w:val="left" w:pos="1440"/>
        </w:tabs>
        <w:suppressAutoHyphens w:val="0"/>
        <w:autoSpaceDE w:val="0"/>
        <w:autoSpaceDN w:val="0"/>
        <w:adjustRightInd w:val="0"/>
        <w:spacing w:after="120"/>
        <w:ind w:left="2268" w:right="1134" w:hanging="1098"/>
        <w:jc w:val="both"/>
        <w:textAlignment w:val="baseline"/>
        <w:rPr>
          <w:rFonts w:eastAsia="Courier New"/>
          <w:szCs w:val="24"/>
          <w:lang w:val="en-GB" w:eastAsia="ja-JP"/>
        </w:rPr>
      </w:pPr>
      <w:r w:rsidRPr="007A0FD3">
        <w:rPr>
          <w:rFonts w:eastAsia="Courier New"/>
          <w:i/>
          <w:iCs/>
          <w:szCs w:val="24"/>
          <w:lang w:val="en-GB" w:eastAsia="ja-JP"/>
        </w:rPr>
        <w:t>Paragraph 6.6.3.4.</w:t>
      </w:r>
      <w:r w:rsidRPr="007A0FD3">
        <w:rPr>
          <w:rFonts w:eastAsia="Courier New"/>
          <w:szCs w:val="24"/>
          <w:lang w:val="en-GB" w:eastAsia="ja-JP"/>
        </w:rPr>
        <w:t>, renumber as paragraphs 6.6.3.3.</w:t>
      </w:r>
    </w:p>
    <w:p w14:paraId="0DD79D0D" w14:textId="6FFCB156" w:rsidR="00C36172" w:rsidRPr="00C36172" w:rsidRDefault="00C36172" w:rsidP="00445094">
      <w:pPr>
        <w:widowControl w:val="0"/>
        <w:tabs>
          <w:tab w:val="left" w:pos="1440"/>
        </w:tabs>
        <w:suppressAutoHyphens w:val="0"/>
        <w:autoSpaceDE w:val="0"/>
        <w:autoSpaceDN w:val="0"/>
        <w:adjustRightInd w:val="0"/>
        <w:spacing w:after="120"/>
        <w:ind w:left="2268" w:right="1134" w:hanging="1098"/>
        <w:jc w:val="both"/>
        <w:textAlignment w:val="baseline"/>
        <w:rPr>
          <w:rFonts w:eastAsia="Courier New"/>
          <w:szCs w:val="24"/>
          <w:lang w:val="en-GB" w:eastAsia="ja-JP"/>
        </w:rPr>
      </w:pPr>
      <w:r w:rsidRPr="007A0FD3">
        <w:rPr>
          <w:rFonts w:eastAsia="Aptos"/>
          <w:lang w:val="en-GB"/>
          <w14:ligatures w14:val="standardContextual"/>
        </w:rPr>
        <w:t>"</w:t>
      </w:r>
      <w:r w:rsidRPr="00C36172">
        <w:rPr>
          <w:rFonts w:eastAsia="Courier New"/>
          <w:color w:val="000000"/>
          <w:lang w:val="en-GB"/>
        </w:rPr>
        <w:t>6.6.3.</w:t>
      </w:r>
      <w:r w:rsidRPr="00C36172">
        <w:rPr>
          <w:rFonts w:eastAsia="Courier New"/>
          <w:b/>
          <w:bCs/>
          <w:color w:val="000000"/>
          <w:lang w:val="en-GB"/>
        </w:rPr>
        <w:t>3</w:t>
      </w:r>
      <w:r>
        <w:rPr>
          <w:rFonts w:eastAsia="Courier New"/>
          <w:b/>
          <w:bCs/>
          <w:color w:val="000000"/>
          <w:lang w:val="en-GB"/>
        </w:rPr>
        <w:t>.</w:t>
      </w:r>
      <w:r w:rsidRPr="00C36172">
        <w:rPr>
          <w:rFonts w:eastAsia="Courier New"/>
          <w:strike/>
          <w:color w:val="000000"/>
          <w:lang w:val="en-GB"/>
        </w:rPr>
        <w:t>4.</w:t>
      </w:r>
      <w:r w:rsidRPr="00C36172">
        <w:rPr>
          <w:rFonts w:eastAsia="Courier New"/>
          <w:color w:val="000000"/>
          <w:lang w:val="en-GB"/>
        </w:rPr>
        <w:tab/>
        <w:t xml:space="preserve">For </w:t>
      </w:r>
      <w:proofErr w:type="spellStart"/>
      <w:r w:rsidRPr="00C36172">
        <w:rPr>
          <w:rFonts w:eastAsia="Courier New"/>
          <w:color w:val="000000"/>
          <w:lang w:val="en-GB"/>
        </w:rPr>
        <w:t>retreaded</w:t>
      </w:r>
      <w:proofErr w:type="spellEnd"/>
      <w:r w:rsidRPr="00C36172">
        <w:rPr>
          <w:rFonts w:eastAsia="Courier New"/>
          <w:color w:val="000000"/>
          <w:lang w:val="en-GB"/>
        </w:rPr>
        <w:t xml:space="preserve"> tyres produced by using pre-cured tread material(s) type approved pursuant to UN Regulation No. 172, the </w:t>
      </w:r>
      <w:proofErr w:type="spellStart"/>
      <w:r w:rsidRPr="00C36172">
        <w:rPr>
          <w:rFonts w:eastAsia="Courier New"/>
          <w:color w:val="000000"/>
          <w:lang w:val="en-GB"/>
        </w:rPr>
        <w:t>retreader</w:t>
      </w:r>
      <w:proofErr w:type="spellEnd"/>
      <w:r w:rsidRPr="00C36172">
        <w:rPr>
          <w:rFonts w:eastAsia="Courier New"/>
          <w:color w:val="000000"/>
          <w:lang w:val="en-GB"/>
        </w:rPr>
        <w:t xml:space="preserve"> shall ensure the packaging of the pre-cured tread material(s) bear the sticker with the approval marking till it is open and start to be used for the retreading process unless the approval marking is displayed on the tread shoulder.</w:t>
      </w:r>
      <w:r w:rsidRPr="00C36172">
        <w:rPr>
          <w:rFonts w:eastAsia="Aptos"/>
          <w:lang w:val="en-GB"/>
          <w14:ligatures w14:val="standardContextual"/>
        </w:rPr>
        <w:t xml:space="preserve"> </w:t>
      </w:r>
      <w:r w:rsidRPr="007A0FD3">
        <w:rPr>
          <w:rFonts w:eastAsia="Aptos"/>
          <w:lang w:val="en-GB"/>
          <w14:ligatures w14:val="standardContextual"/>
        </w:rPr>
        <w:t>"</w:t>
      </w:r>
    </w:p>
    <w:p w14:paraId="24FBC00B"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Paragraphs 6.6.4. and 6.6.5.</w:t>
      </w:r>
      <w:r w:rsidRPr="007A0FD3">
        <w:rPr>
          <w:color w:val="auto"/>
          <w:sz w:val="20"/>
          <w:szCs w:val="20"/>
          <w:lang w:val="en-GB"/>
        </w:rPr>
        <w:t>, amend to read:</w:t>
      </w:r>
    </w:p>
    <w:p w14:paraId="69032FF3" w14:textId="7F6FC44B" w:rsidR="00445094" w:rsidRPr="007A0FD3" w:rsidRDefault="00445094" w:rsidP="00445094">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7A0FD3">
        <w:rPr>
          <w:rFonts w:eastAsia="Aptos"/>
          <w:lang w:val="en-GB"/>
          <w14:ligatures w14:val="standardContextual"/>
        </w:rPr>
        <w:t>"</w:t>
      </w:r>
      <w:r w:rsidRPr="007A0FD3">
        <w:rPr>
          <w:rFonts w:eastAsia="MS Mincho"/>
          <w:lang w:val="en-GB" w:eastAsia="ja-JP"/>
        </w:rPr>
        <w:t>6.6.4.</w:t>
      </w:r>
      <w:r w:rsidRPr="007A0FD3">
        <w:rPr>
          <w:rFonts w:eastAsia="MS Mincho"/>
          <w:lang w:val="en-GB" w:eastAsia="ja-JP"/>
        </w:rPr>
        <w:tab/>
      </w:r>
      <w:r w:rsidR="00C36172" w:rsidRPr="00C36172">
        <w:rPr>
          <w:rFonts w:eastAsia="Courier New"/>
          <w:color w:val="000000"/>
          <w:lang w:val="en-GB"/>
        </w:rPr>
        <w:t xml:space="preserve">The </w:t>
      </w:r>
      <w:proofErr w:type="spellStart"/>
      <w:r w:rsidR="00C36172" w:rsidRPr="00C36172">
        <w:rPr>
          <w:rFonts w:eastAsia="Courier New"/>
          <w:color w:val="000000"/>
          <w:lang w:val="en-GB"/>
        </w:rPr>
        <w:t>retreader</w:t>
      </w:r>
      <w:proofErr w:type="spellEnd"/>
      <w:r w:rsidR="00C36172" w:rsidRPr="00C36172">
        <w:rPr>
          <w:rFonts w:eastAsia="Courier New"/>
          <w:color w:val="000000"/>
          <w:lang w:val="en-GB"/>
        </w:rPr>
        <w:t xml:space="preserve"> must ensure that the repair material and/or compound is documented in a</w:t>
      </w:r>
      <w:r w:rsidRPr="007A0FD3">
        <w:rPr>
          <w:rFonts w:eastAsia="MS Mincho"/>
          <w:lang w:val="en-GB" w:eastAsia="ja-JP"/>
        </w:rPr>
        <w:t xml:space="preserve"> </w:t>
      </w:r>
      <w:r w:rsidRPr="007A0FD3">
        <w:rPr>
          <w:rFonts w:eastAsia="MS Mincho"/>
          <w:strike/>
          <w:lang w:val="en-GB" w:eastAsia="ja-JP"/>
        </w:rPr>
        <w:t>manufacturer's or</w:t>
      </w:r>
      <w:r w:rsidRPr="007A0FD3">
        <w:rPr>
          <w:rFonts w:eastAsia="MS Mincho"/>
          <w:lang w:val="en-GB" w:eastAsia="ja-JP"/>
        </w:rPr>
        <w:t xml:space="preserve"> </w:t>
      </w:r>
      <w:r w:rsidRPr="007A0FD3">
        <w:rPr>
          <w:rFonts w:eastAsia="MS Mincho"/>
          <w:b/>
          <w:bCs/>
          <w:lang w:val="en-GB" w:eastAsia="ja-JP"/>
        </w:rPr>
        <w:t xml:space="preserve">material </w:t>
      </w:r>
      <w:r w:rsidRPr="007A0FD3">
        <w:rPr>
          <w:rFonts w:eastAsia="MS Mincho"/>
          <w:lang w:val="en-GB" w:eastAsia="ja-JP"/>
        </w:rPr>
        <w:t xml:space="preserve">supplier's certificate. </w:t>
      </w:r>
      <w:r w:rsidR="00C36172" w:rsidRPr="00C36172">
        <w:rPr>
          <w:rFonts w:eastAsia="Courier New"/>
          <w:color w:val="000000"/>
          <w:lang w:val="en-GB"/>
        </w:rPr>
        <w:t>The material compound must be suitable for the intended use of the tyre.</w:t>
      </w:r>
    </w:p>
    <w:p w14:paraId="3A5361D5" w14:textId="47D129E3" w:rsidR="00445094" w:rsidRPr="007A0FD3" w:rsidRDefault="00445094" w:rsidP="00445094">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7A0FD3">
        <w:rPr>
          <w:rFonts w:eastAsia="MS Mincho"/>
          <w:lang w:val="en-GB" w:eastAsia="ja-JP"/>
        </w:rPr>
        <w:t>6.6.5.</w:t>
      </w:r>
      <w:r w:rsidRPr="007A0FD3">
        <w:rPr>
          <w:rFonts w:eastAsia="MS Mincho"/>
          <w:lang w:val="en-GB" w:eastAsia="ja-JP"/>
        </w:rPr>
        <w:tab/>
      </w:r>
      <w:r w:rsidR="00C36172" w:rsidRPr="00C36172">
        <w:rPr>
          <w:rFonts w:eastAsia="Courier New"/>
          <w:color w:val="000000"/>
          <w:lang w:val="en-GB"/>
        </w:rPr>
        <w:t>The processed tyre shall be cured as soon as possible after the completion of all repairs and building-up operations and at the latest according to</w:t>
      </w:r>
      <w:r w:rsidRPr="007A0FD3">
        <w:rPr>
          <w:rFonts w:eastAsia="MS Mincho"/>
          <w:lang w:val="en-GB" w:eastAsia="ja-JP"/>
        </w:rPr>
        <w:t xml:space="preserve"> the material </w:t>
      </w:r>
      <w:r w:rsidRPr="007A0FD3">
        <w:rPr>
          <w:rFonts w:eastAsia="MS Mincho"/>
          <w:strike/>
          <w:lang w:val="en-GB" w:eastAsia="ja-JP"/>
        </w:rPr>
        <w:t>manufacturer's</w:t>
      </w:r>
      <w:r w:rsidRPr="007A0FD3">
        <w:rPr>
          <w:rFonts w:eastAsia="MS Mincho"/>
          <w:lang w:val="en-GB" w:eastAsia="ja-JP"/>
        </w:rPr>
        <w:t xml:space="preserve"> </w:t>
      </w:r>
      <w:r w:rsidRPr="007A0FD3">
        <w:rPr>
          <w:rFonts w:eastAsia="MS Mincho"/>
          <w:b/>
          <w:bCs/>
          <w:lang w:val="en-GB" w:eastAsia="ja-JP"/>
        </w:rPr>
        <w:t xml:space="preserve">supplier’s </w:t>
      </w:r>
      <w:r w:rsidRPr="007A0FD3">
        <w:rPr>
          <w:rFonts w:eastAsia="MS Mincho"/>
          <w:lang w:val="en-GB" w:eastAsia="ja-JP"/>
        </w:rPr>
        <w:t>specifications.</w:t>
      </w:r>
      <w:bookmarkStart w:id="21" w:name="_Hlk213161143"/>
      <w:r w:rsidRPr="007A0FD3">
        <w:rPr>
          <w:rFonts w:eastAsia="MS Mincho"/>
          <w:lang w:val="en-GB" w:eastAsia="ja-JP"/>
        </w:rPr>
        <w:t>"</w:t>
      </w:r>
      <w:bookmarkEnd w:id="21"/>
    </w:p>
    <w:p w14:paraId="3FDD2DAE" w14:textId="312D354B" w:rsidR="00CC49B9" w:rsidRPr="007A0FD3" w:rsidRDefault="00CC49B9" w:rsidP="00CC49B9">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 6.</w:t>
      </w:r>
      <w:r w:rsidR="00EE0136" w:rsidRPr="00DA5843">
        <w:rPr>
          <w:b/>
          <w:bCs/>
          <w:i/>
          <w:iCs/>
          <w:color w:val="C00000"/>
          <w:sz w:val="20"/>
          <w:szCs w:val="20"/>
          <w:lang w:val="en-GB"/>
        </w:rPr>
        <w:t>7.</w:t>
      </w:r>
      <w:r w:rsidRPr="00DA5843">
        <w:rPr>
          <w:i/>
          <w:iCs/>
          <w:strike/>
          <w:color w:val="C00000"/>
          <w:sz w:val="20"/>
          <w:szCs w:val="20"/>
          <w:lang w:val="en-GB"/>
        </w:rPr>
        <w:t>5.</w:t>
      </w:r>
      <w:r w:rsidRPr="007A0FD3">
        <w:rPr>
          <w:i/>
          <w:iCs/>
          <w:color w:val="auto"/>
          <w:sz w:val="20"/>
          <w:szCs w:val="20"/>
          <w:lang w:val="en-GB"/>
        </w:rPr>
        <w:t>4.</w:t>
      </w:r>
      <w:r w:rsidRPr="007A0FD3">
        <w:rPr>
          <w:color w:val="auto"/>
          <w:sz w:val="20"/>
          <w:szCs w:val="20"/>
          <w:lang w:val="en-GB"/>
        </w:rPr>
        <w:t>, amend to read:</w:t>
      </w:r>
    </w:p>
    <w:p w14:paraId="232E4946" w14:textId="68801170" w:rsidR="00CC49B9" w:rsidRPr="007A0FD3" w:rsidRDefault="00CC49B9" w:rsidP="00CC49B9">
      <w:pPr>
        <w:widowControl w:val="0"/>
        <w:suppressAutoHyphens w:val="0"/>
        <w:autoSpaceDE w:val="0"/>
        <w:autoSpaceDN w:val="0"/>
        <w:adjustRightInd w:val="0"/>
        <w:spacing w:after="120"/>
        <w:ind w:left="2268" w:right="1134" w:hanging="1134"/>
        <w:jc w:val="both"/>
        <w:rPr>
          <w:rFonts w:eastAsia="MS Mincho"/>
          <w:bCs/>
          <w:lang w:val="en-GB" w:eastAsia="ja-JP"/>
        </w:rPr>
      </w:pPr>
      <w:bookmarkStart w:id="22" w:name="_Hlk212483170"/>
      <w:bookmarkEnd w:id="12"/>
      <w:r w:rsidRPr="007A0FD3">
        <w:rPr>
          <w:rFonts w:eastAsia="Aptos"/>
          <w:lang w:val="en-GB"/>
          <w14:ligatures w14:val="standardContextual"/>
        </w:rPr>
        <w:t>"</w:t>
      </w:r>
      <w:bookmarkEnd w:id="22"/>
      <w:r w:rsidRPr="007A0FD3">
        <w:rPr>
          <w:rFonts w:eastAsia="MS Mincho"/>
          <w:lang w:val="en-GB" w:eastAsia="ja-JP"/>
        </w:rPr>
        <w:t>6.</w:t>
      </w:r>
      <w:r w:rsidR="00EE0136" w:rsidRPr="00DA5843">
        <w:rPr>
          <w:rFonts w:eastAsia="MS Mincho"/>
          <w:b/>
          <w:bCs/>
          <w:color w:val="C00000"/>
          <w:lang w:val="en-GB" w:eastAsia="ja-JP"/>
        </w:rPr>
        <w:t>7.</w:t>
      </w:r>
      <w:r w:rsidRPr="00DA5843">
        <w:rPr>
          <w:rFonts w:eastAsia="MS Mincho"/>
          <w:strike/>
          <w:color w:val="C00000"/>
          <w:lang w:val="en-GB" w:eastAsia="ja-JP"/>
        </w:rPr>
        <w:t>5.</w:t>
      </w:r>
      <w:r w:rsidRPr="007A0FD3">
        <w:rPr>
          <w:rFonts w:eastAsia="MS Mincho"/>
          <w:lang w:val="en-GB" w:eastAsia="ja-JP"/>
        </w:rPr>
        <w:t>4.</w:t>
      </w:r>
      <w:r w:rsidRPr="007A0FD3">
        <w:rPr>
          <w:rFonts w:eastAsia="MS Mincho"/>
          <w:lang w:val="en-GB" w:eastAsia="ja-JP"/>
        </w:rPr>
        <w:tab/>
      </w:r>
      <w:r w:rsidR="00C36172" w:rsidRPr="00C36172">
        <w:rPr>
          <w:rFonts w:eastAsia="Courier New"/>
          <w:color w:val="000000"/>
          <w:lang w:val="en-GB"/>
        </w:rPr>
        <w:t xml:space="preserve">After retreading, the dimensions of the </w:t>
      </w:r>
      <w:proofErr w:type="spellStart"/>
      <w:r w:rsidR="00C36172" w:rsidRPr="00C36172">
        <w:rPr>
          <w:rFonts w:eastAsia="Courier New"/>
          <w:color w:val="000000"/>
          <w:lang w:val="en-GB"/>
        </w:rPr>
        <w:t>retreaded</w:t>
      </w:r>
      <w:proofErr w:type="spellEnd"/>
      <w:r w:rsidR="00C36172" w:rsidRPr="00C36172">
        <w:rPr>
          <w:rFonts w:eastAsia="Courier New"/>
          <w:color w:val="000000"/>
          <w:lang w:val="en-GB"/>
        </w:rPr>
        <w:t xml:space="preserve"> tyre, when measured in accordance with annex 6 to this Regulation, must conform either to dimensions calculated according to the procedures</w:t>
      </w:r>
      <w:r w:rsidRPr="007A0FD3">
        <w:rPr>
          <w:rFonts w:eastAsia="MS Mincho"/>
          <w:bCs/>
          <w:lang w:val="en-GB" w:eastAsia="ja-JP"/>
        </w:rPr>
        <w:t xml:space="preserve"> in paragraph 7</w:t>
      </w:r>
      <w:r w:rsidRPr="007A0FD3">
        <w:rPr>
          <w:rFonts w:eastAsia="MS Mincho"/>
          <w:b/>
          <w:lang w:val="en-GB" w:eastAsia="ja-JP"/>
        </w:rPr>
        <w:t>.</w:t>
      </w:r>
      <w:r w:rsidRPr="007A0FD3">
        <w:rPr>
          <w:rFonts w:eastAsia="MS Mincho"/>
          <w:bCs/>
          <w:lang w:val="en-GB" w:eastAsia="ja-JP"/>
        </w:rPr>
        <w:t xml:space="preserve"> or to </w:t>
      </w:r>
      <w:r w:rsidRPr="007A0FD3">
        <w:rPr>
          <w:rFonts w:eastAsia="MS Mincho"/>
          <w:b/>
          <w:lang w:val="en-GB" w:eastAsia="ja-JP"/>
        </w:rPr>
        <w:t xml:space="preserve">those given in </w:t>
      </w:r>
      <w:r w:rsidRPr="007A0FD3">
        <w:rPr>
          <w:rFonts w:eastAsia="MS Mincho"/>
          <w:bCs/>
          <w:strike/>
          <w:lang w:val="en-GB" w:eastAsia="ja-JP"/>
        </w:rPr>
        <w:t xml:space="preserve">annex 5 </w:t>
      </w:r>
      <w:r w:rsidRPr="007A0FD3">
        <w:rPr>
          <w:rFonts w:eastAsia="MS Mincho"/>
          <w:b/>
          <w:lang w:val="en-GB" w:eastAsia="ja-JP"/>
        </w:rPr>
        <w:t>Annex 5</w:t>
      </w:r>
      <w:r w:rsidRPr="007A0FD3">
        <w:rPr>
          <w:rFonts w:eastAsia="MS Mincho"/>
          <w:bCs/>
          <w:lang w:val="en-GB" w:eastAsia="ja-JP"/>
        </w:rPr>
        <w:t xml:space="preserve"> to this Regulation.</w:t>
      </w:r>
      <w:bookmarkStart w:id="23" w:name="_Hlk213247793"/>
      <w:r w:rsidRPr="007A0FD3">
        <w:rPr>
          <w:rFonts w:eastAsia="MS Mincho"/>
          <w:bCs/>
          <w:lang w:val="en-GB" w:eastAsia="ja-JP"/>
        </w:rPr>
        <w:t>"</w:t>
      </w:r>
      <w:bookmarkEnd w:id="23"/>
    </w:p>
    <w:p w14:paraId="41BDCCD5" w14:textId="77777777" w:rsidR="00CC49B9" w:rsidRPr="007A0FD3" w:rsidRDefault="00CC49B9" w:rsidP="00CC49B9">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w:t>
      </w:r>
      <w:r w:rsidRPr="00DA5843">
        <w:rPr>
          <w:i/>
          <w:iCs/>
          <w:strike/>
          <w:color w:val="C00000"/>
          <w:sz w:val="20"/>
          <w:szCs w:val="20"/>
          <w:lang w:val="en-GB"/>
        </w:rPr>
        <w:t>s</w:t>
      </w:r>
      <w:r w:rsidRPr="00DA5843">
        <w:rPr>
          <w:i/>
          <w:iCs/>
          <w:color w:val="C00000"/>
          <w:sz w:val="20"/>
          <w:szCs w:val="20"/>
          <w:lang w:val="en-GB"/>
        </w:rPr>
        <w:t xml:space="preserve"> </w:t>
      </w:r>
      <w:r w:rsidRPr="007A0FD3">
        <w:rPr>
          <w:i/>
          <w:iCs/>
          <w:color w:val="auto"/>
          <w:sz w:val="20"/>
          <w:szCs w:val="20"/>
          <w:lang w:val="en-GB"/>
        </w:rPr>
        <w:t xml:space="preserve">7.1.5.1. </w:t>
      </w:r>
      <w:r w:rsidRPr="00DA5843">
        <w:rPr>
          <w:i/>
          <w:iCs/>
          <w:strike/>
          <w:color w:val="C00000"/>
          <w:sz w:val="20"/>
          <w:szCs w:val="20"/>
          <w:lang w:val="en-GB"/>
        </w:rPr>
        <w:t>and 7.1.5.2.</w:t>
      </w:r>
      <w:r w:rsidRPr="007A0FD3">
        <w:rPr>
          <w:color w:val="auto"/>
          <w:sz w:val="20"/>
          <w:szCs w:val="20"/>
          <w:lang w:val="en-GB"/>
        </w:rPr>
        <w:t>, amend to read:</w:t>
      </w:r>
    </w:p>
    <w:p w14:paraId="2967EF62" w14:textId="4D91CD4C" w:rsidR="00CC49B9" w:rsidRPr="007A0FD3" w:rsidRDefault="00CC49B9" w:rsidP="00CC49B9">
      <w:pPr>
        <w:pStyle w:val="BodyText"/>
        <w:tabs>
          <w:tab w:val="left" w:pos="0"/>
        </w:tabs>
        <w:ind w:left="2268" w:right="1134" w:hanging="1134"/>
        <w:jc w:val="both"/>
        <w:rPr>
          <w:rFonts w:eastAsia="Courier New"/>
          <w:lang w:val="en-GB"/>
        </w:rPr>
      </w:pPr>
      <w:r w:rsidRPr="007A0FD3">
        <w:rPr>
          <w:rFonts w:eastAsia="MS Mincho"/>
          <w:lang w:val="en-GB" w:eastAsia="ja-JP"/>
        </w:rPr>
        <w:t>"</w:t>
      </w:r>
      <w:r w:rsidRPr="007A0FD3">
        <w:rPr>
          <w:rFonts w:eastAsia="Courier New"/>
          <w:lang w:val="en-GB"/>
        </w:rPr>
        <w:t>7.1.5.1.</w:t>
      </w:r>
      <w:r w:rsidRPr="007A0FD3">
        <w:rPr>
          <w:rFonts w:eastAsia="Courier New"/>
          <w:lang w:val="en-GB"/>
        </w:rPr>
        <w:tab/>
      </w:r>
      <w:r w:rsidR="00C36172" w:rsidRPr="00C36172">
        <w:rPr>
          <w:rFonts w:eastAsia="Courier New"/>
          <w:color w:val="000000"/>
          <w:lang w:val="en-GB"/>
        </w:rPr>
        <w:t xml:space="preserve">The actual outer diameter of a </w:t>
      </w:r>
      <w:proofErr w:type="spellStart"/>
      <w:r w:rsidR="00C36172" w:rsidRPr="00C36172">
        <w:rPr>
          <w:rFonts w:eastAsia="Courier New"/>
          <w:color w:val="000000"/>
          <w:lang w:val="en-GB"/>
        </w:rPr>
        <w:t>retreaded</w:t>
      </w:r>
      <w:proofErr w:type="spellEnd"/>
      <w:r w:rsidR="00C36172" w:rsidRPr="00C36172">
        <w:rPr>
          <w:rFonts w:eastAsia="Courier New"/>
          <w:color w:val="000000"/>
          <w:lang w:val="en-GB"/>
        </w:rPr>
        <w:t xml:space="preserve"> tyre must not be outside the values of </w:t>
      </w:r>
      <w:proofErr w:type="spellStart"/>
      <w:r w:rsidR="00C36172" w:rsidRPr="00C36172">
        <w:rPr>
          <w:rFonts w:eastAsia="Courier New"/>
          <w:color w:val="000000"/>
          <w:lang w:val="en-GB"/>
        </w:rPr>
        <w:t>D</w:t>
      </w:r>
      <w:r w:rsidR="00C36172" w:rsidRPr="00C36172">
        <w:rPr>
          <w:rFonts w:eastAsia="Courier New"/>
          <w:color w:val="000000"/>
          <w:vertAlign w:val="subscript"/>
          <w:lang w:val="en-GB"/>
        </w:rPr>
        <w:t>min</w:t>
      </w:r>
      <w:proofErr w:type="spellEnd"/>
      <w:r w:rsidR="00C36172" w:rsidRPr="00C36172">
        <w:rPr>
          <w:rFonts w:eastAsia="Courier New"/>
          <w:color w:val="000000"/>
          <w:lang w:val="en-GB"/>
        </w:rPr>
        <w:t xml:space="preserve"> and </w:t>
      </w:r>
      <w:proofErr w:type="spellStart"/>
      <w:r w:rsidR="00C36172" w:rsidRPr="00C36172">
        <w:rPr>
          <w:rFonts w:eastAsia="Courier New"/>
          <w:color w:val="000000"/>
          <w:lang w:val="en-GB"/>
        </w:rPr>
        <w:t>D</w:t>
      </w:r>
      <w:r w:rsidR="00C36172" w:rsidRPr="00C36172">
        <w:rPr>
          <w:rFonts w:eastAsia="Courier New"/>
          <w:color w:val="000000"/>
          <w:vertAlign w:val="subscript"/>
          <w:lang w:val="en-GB"/>
        </w:rPr>
        <w:t>max</w:t>
      </w:r>
      <w:proofErr w:type="spellEnd"/>
      <w:r w:rsidR="00C36172" w:rsidRPr="00C36172">
        <w:rPr>
          <w:rFonts w:eastAsia="Courier New"/>
          <w:color w:val="000000"/>
          <w:lang w:val="en-GB"/>
        </w:rPr>
        <w:t xml:space="preserve"> obtained by</w:t>
      </w:r>
      <w:r w:rsidRPr="007A0FD3">
        <w:rPr>
          <w:rFonts w:eastAsia="Courier New"/>
          <w:lang w:val="en-GB"/>
        </w:rPr>
        <w:t xml:space="preserve"> the following formulae:</w:t>
      </w:r>
    </w:p>
    <w:p w14:paraId="13573A93" w14:textId="77777777" w:rsidR="00CC49B9" w:rsidRPr="00310BD0" w:rsidRDefault="00CC49B9" w:rsidP="00CC49B9">
      <w:pPr>
        <w:tabs>
          <w:tab w:val="left" w:pos="0"/>
        </w:tabs>
        <w:suppressAutoHyphens w:val="0"/>
        <w:spacing w:after="120"/>
        <w:ind w:left="2268" w:right="1134"/>
        <w:jc w:val="both"/>
        <w:rPr>
          <w:rFonts w:eastAsia="Courier New"/>
          <w:lang w:val="pt-BR"/>
        </w:rPr>
      </w:pPr>
      <w:r w:rsidRPr="00310BD0">
        <w:rPr>
          <w:rFonts w:eastAsia="Courier New"/>
          <w:lang w:val="pt-BR"/>
        </w:rPr>
        <w:t>D</w:t>
      </w:r>
      <w:r w:rsidRPr="00310BD0">
        <w:rPr>
          <w:rFonts w:eastAsia="Courier New"/>
          <w:vertAlign w:val="subscript"/>
          <w:lang w:val="pt-BR"/>
        </w:rPr>
        <w:t>min</w:t>
      </w:r>
      <w:r w:rsidRPr="00310BD0">
        <w:rPr>
          <w:rFonts w:eastAsia="Courier New"/>
          <w:lang w:val="pt-BR"/>
        </w:rPr>
        <w:t xml:space="preserve"> = d + (2H x a)</w:t>
      </w:r>
      <w:r w:rsidRPr="00310BD0">
        <w:rPr>
          <w:rFonts w:eastAsia="Courier New"/>
          <w:strike/>
          <w:lang w:val="pt-BR"/>
        </w:rPr>
        <w:t xml:space="preserve"> D</w:t>
      </w:r>
      <w:r w:rsidRPr="00310BD0">
        <w:rPr>
          <w:rFonts w:eastAsia="Courier New"/>
          <w:strike/>
          <w:vertAlign w:val="subscript"/>
          <w:lang w:val="pt-BR"/>
        </w:rPr>
        <w:t>max</w:t>
      </w:r>
      <w:r w:rsidRPr="00310BD0">
        <w:rPr>
          <w:rFonts w:eastAsia="Courier New"/>
          <w:strike/>
          <w:lang w:val="pt-BR"/>
        </w:rPr>
        <w:t xml:space="preserve"> = d + (2H x b) where:</w:t>
      </w:r>
    </w:p>
    <w:p w14:paraId="146EE72E" w14:textId="77777777" w:rsidR="00CC49B9" w:rsidRPr="007A0FD3" w:rsidRDefault="00CC49B9" w:rsidP="00CC49B9">
      <w:pPr>
        <w:tabs>
          <w:tab w:val="left" w:pos="0"/>
        </w:tabs>
        <w:suppressAutoHyphens w:val="0"/>
        <w:spacing w:after="120"/>
        <w:ind w:left="2268" w:right="1134"/>
        <w:jc w:val="both"/>
        <w:rPr>
          <w:rFonts w:eastAsia="Courier New"/>
          <w:b/>
          <w:bCs/>
          <w:lang w:val="en-GB"/>
        </w:rPr>
      </w:pPr>
      <w:proofErr w:type="spellStart"/>
      <w:r w:rsidRPr="007A0FD3">
        <w:rPr>
          <w:rFonts w:eastAsia="Courier New"/>
          <w:b/>
          <w:bCs/>
          <w:lang w:val="en-GB"/>
        </w:rPr>
        <w:t>D</w:t>
      </w:r>
      <w:r w:rsidRPr="007A0FD3">
        <w:rPr>
          <w:rFonts w:eastAsia="Courier New"/>
          <w:b/>
          <w:bCs/>
          <w:vertAlign w:val="subscript"/>
          <w:lang w:val="en-GB"/>
        </w:rPr>
        <w:t>max</w:t>
      </w:r>
      <w:proofErr w:type="spellEnd"/>
      <w:r w:rsidRPr="007A0FD3">
        <w:rPr>
          <w:rFonts w:eastAsia="Courier New"/>
          <w:b/>
          <w:bCs/>
          <w:lang w:val="en-GB"/>
        </w:rPr>
        <w:t xml:space="preserve"> = d + (2H x b)</w:t>
      </w:r>
    </w:p>
    <w:p w14:paraId="7DA79803" w14:textId="77777777" w:rsidR="00CC49B9" w:rsidRDefault="00CC49B9" w:rsidP="00CC49B9">
      <w:pPr>
        <w:tabs>
          <w:tab w:val="left" w:pos="0"/>
        </w:tabs>
        <w:suppressAutoHyphens w:val="0"/>
        <w:spacing w:after="120"/>
        <w:ind w:left="2268" w:right="1134"/>
        <w:jc w:val="both"/>
        <w:rPr>
          <w:rFonts w:eastAsia="MS Mincho"/>
          <w:bCs/>
          <w:lang w:val="en-GB" w:eastAsia="ja-JP"/>
        </w:rPr>
      </w:pPr>
      <w:r w:rsidRPr="007A0FD3">
        <w:rPr>
          <w:rFonts w:eastAsia="Courier New"/>
          <w:b/>
          <w:bCs/>
          <w:lang w:val="en-GB"/>
        </w:rPr>
        <w:t>where:</w:t>
      </w:r>
      <w:r w:rsidRPr="007A0FD3">
        <w:rPr>
          <w:rFonts w:eastAsia="MS Mincho"/>
          <w:bCs/>
          <w:lang w:val="en-GB" w:eastAsia="ja-JP"/>
        </w:rPr>
        <w:t>"</w:t>
      </w:r>
    </w:p>
    <w:p w14:paraId="38D37C92"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 7.1.5.1.4.</w:t>
      </w:r>
      <w:r w:rsidRPr="007A0FD3">
        <w:rPr>
          <w:color w:val="auto"/>
          <w:sz w:val="20"/>
          <w:szCs w:val="20"/>
          <w:lang w:val="en-GB"/>
        </w:rPr>
        <w:t>, amend to read:</w:t>
      </w:r>
    </w:p>
    <w:p w14:paraId="245ED258" w14:textId="77777777" w:rsidR="00445094" w:rsidRPr="007A0FD3" w:rsidRDefault="00445094" w:rsidP="00445094">
      <w:pPr>
        <w:pStyle w:val="BodyText"/>
        <w:tabs>
          <w:tab w:val="left" w:pos="0"/>
        </w:tabs>
        <w:ind w:left="2268" w:right="1134" w:hanging="1134"/>
        <w:jc w:val="both"/>
        <w:rPr>
          <w:rFonts w:eastAsia="Courier New"/>
          <w:lang w:val="en-GB"/>
        </w:rPr>
      </w:pPr>
      <w:bookmarkStart w:id="24" w:name="_Hlk213251333"/>
      <w:r w:rsidRPr="007A0FD3">
        <w:rPr>
          <w:rFonts w:eastAsia="MS Mincho"/>
          <w:lang w:val="en-GB" w:eastAsia="ja-JP"/>
        </w:rPr>
        <w:t>"</w:t>
      </w:r>
      <w:bookmarkEnd w:id="24"/>
      <w:r w:rsidRPr="007A0FD3">
        <w:rPr>
          <w:rFonts w:eastAsia="Courier New"/>
          <w:lang w:val="en-GB"/>
        </w:rPr>
        <w:t>7.1.5.1.4.</w:t>
      </w:r>
      <w:r w:rsidRPr="007A0FD3">
        <w:rPr>
          <w:rFonts w:eastAsia="Courier New"/>
          <w:lang w:val="en-GB"/>
        </w:rPr>
        <w:tab/>
        <w:t>The coefficient "b" is:</w:t>
      </w:r>
    </w:p>
    <w:tbl>
      <w:tblPr>
        <w:tblStyle w:val="TableGrid30"/>
        <w:tblW w:w="0" w:type="auto"/>
        <w:tblInd w:w="2268" w:type="dxa"/>
        <w:tblLook w:val="04A0" w:firstRow="1" w:lastRow="0" w:firstColumn="1" w:lastColumn="0" w:noHBand="0" w:noVBand="1"/>
      </w:tblPr>
      <w:tblGrid>
        <w:gridCol w:w="1980"/>
        <w:gridCol w:w="1701"/>
        <w:gridCol w:w="1843"/>
      </w:tblGrid>
      <w:tr w:rsidR="00445094" w:rsidRPr="00B1202D" w14:paraId="36334BFE" w14:textId="77777777" w:rsidTr="00A70F98">
        <w:tc>
          <w:tcPr>
            <w:tcW w:w="1980" w:type="dxa"/>
            <w:vAlign w:val="center"/>
          </w:tcPr>
          <w:p w14:paraId="64B8439F" w14:textId="77777777" w:rsidR="00445094" w:rsidRPr="007A0FD3" w:rsidRDefault="00445094" w:rsidP="00A70F98">
            <w:pPr>
              <w:tabs>
                <w:tab w:val="left" w:pos="0"/>
                <w:tab w:val="num" w:pos="1701"/>
              </w:tabs>
              <w:ind w:left="1701" w:hanging="170"/>
              <w:jc w:val="center"/>
              <w:rPr>
                <w:rFonts w:eastAsia="Courier New"/>
                <w:i/>
                <w:iCs/>
                <w:lang w:val="en-GB"/>
              </w:rPr>
            </w:pPr>
          </w:p>
        </w:tc>
        <w:tc>
          <w:tcPr>
            <w:tcW w:w="1701" w:type="dxa"/>
            <w:vAlign w:val="center"/>
          </w:tcPr>
          <w:p w14:paraId="0C0719CF" w14:textId="77777777" w:rsidR="00445094" w:rsidRPr="007A0FD3" w:rsidRDefault="00445094" w:rsidP="00A70F98">
            <w:pPr>
              <w:tabs>
                <w:tab w:val="left" w:pos="0"/>
              </w:tabs>
              <w:ind w:left="128" w:hanging="170"/>
              <w:jc w:val="center"/>
              <w:rPr>
                <w:rFonts w:eastAsia="Courier New"/>
                <w:i/>
                <w:iCs/>
                <w:lang w:val="en-GB"/>
              </w:rPr>
            </w:pPr>
            <w:r w:rsidRPr="007A0FD3">
              <w:rPr>
                <w:rFonts w:eastAsia="Courier New"/>
                <w:i/>
                <w:iCs/>
                <w:lang w:val="en-GB"/>
              </w:rPr>
              <w:t>Radial tyres</w:t>
            </w:r>
          </w:p>
        </w:tc>
        <w:tc>
          <w:tcPr>
            <w:tcW w:w="1843" w:type="dxa"/>
            <w:vAlign w:val="center"/>
          </w:tcPr>
          <w:p w14:paraId="0775D506" w14:textId="77777777" w:rsidR="00445094" w:rsidRPr="007A0FD3" w:rsidRDefault="00445094" w:rsidP="00A70F98">
            <w:pPr>
              <w:tabs>
                <w:tab w:val="left" w:pos="0"/>
              </w:tabs>
              <w:ind w:left="128" w:hanging="170"/>
              <w:jc w:val="center"/>
              <w:rPr>
                <w:rFonts w:eastAsia="Courier New"/>
                <w:i/>
                <w:iCs/>
                <w:lang w:val="en-GB"/>
              </w:rPr>
            </w:pPr>
            <w:r w:rsidRPr="007A0FD3">
              <w:rPr>
                <w:rFonts w:eastAsia="Courier New"/>
                <w:i/>
                <w:iCs/>
                <w:lang w:val="en-GB"/>
              </w:rPr>
              <w:t>Diagonal (bias-ply)</w:t>
            </w:r>
          </w:p>
          <w:p w14:paraId="4E79EAD8" w14:textId="77777777" w:rsidR="00445094" w:rsidRPr="007A0FD3" w:rsidRDefault="00445094" w:rsidP="00A70F98">
            <w:pPr>
              <w:tabs>
                <w:tab w:val="left" w:pos="0"/>
              </w:tabs>
              <w:ind w:left="128" w:hanging="170"/>
              <w:jc w:val="center"/>
              <w:rPr>
                <w:rFonts w:eastAsia="Courier New"/>
                <w:i/>
                <w:iCs/>
                <w:lang w:val="en-GB"/>
              </w:rPr>
            </w:pPr>
            <w:r w:rsidRPr="007A0FD3">
              <w:rPr>
                <w:rFonts w:eastAsia="Courier New"/>
                <w:i/>
                <w:iCs/>
                <w:lang w:val="en-GB"/>
              </w:rPr>
              <w:t>and bias belted tyres</w:t>
            </w:r>
          </w:p>
        </w:tc>
      </w:tr>
      <w:tr w:rsidR="00445094" w:rsidRPr="007A0FD3" w14:paraId="72433D46" w14:textId="77777777" w:rsidTr="00A70F98">
        <w:tc>
          <w:tcPr>
            <w:tcW w:w="1980" w:type="dxa"/>
            <w:vAlign w:val="center"/>
          </w:tcPr>
          <w:p w14:paraId="68F71BD9" w14:textId="77777777" w:rsidR="00445094" w:rsidRPr="007A0FD3" w:rsidRDefault="00445094" w:rsidP="00A70F98">
            <w:pPr>
              <w:tabs>
                <w:tab w:val="left" w:pos="0"/>
              </w:tabs>
              <w:ind w:left="158" w:hanging="170"/>
              <w:jc w:val="center"/>
              <w:rPr>
                <w:rFonts w:eastAsia="Courier New"/>
                <w:lang w:val="en-GB"/>
              </w:rPr>
            </w:pPr>
            <w:r w:rsidRPr="007A0FD3">
              <w:rPr>
                <w:rFonts w:eastAsia="Courier New"/>
                <w:lang w:val="en-GB"/>
              </w:rPr>
              <w:t>for normal use tyres</w:t>
            </w:r>
          </w:p>
        </w:tc>
        <w:tc>
          <w:tcPr>
            <w:tcW w:w="1701" w:type="dxa"/>
            <w:vAlign w:val="center"/>
          </w:tcPr>
          <w:p w14:paraId="6AF44618" w14:textId="77777777" w:rsidR="00445094" w:rsidRPr="007A0FD3" w:rsidRDefault="00445094" w:rsidP="00A70F98">
            <w:pPr>
              <w:tabs>
                <w:tab w:val="left" w:pos="0"/>
              </w:tabs>
              <w:ind w:left="128" w:hanging="170"/>
              <w:jc w:val="center"/>
              <w:rPr>
                <w:rFonts w:eastAsia="Courier New"/>
                <w:lang w:val="en-GB"/>
              </w:rPr>
            </w:pPr>
            <w:r w:rsidRPr="007A0FD3">
              <w:rPr>
                <w:rFonts w:eastAsia="Courier New"/>
                <w:lang w:val="en-GB"/>
              </w:rPr>
              <w:t>1.04</w:t>
            </w:r>
          </w:p>
        </w:tc>
        <w:tc>
          <w:tcPr>
            <w:tcW w:w="1843" w:type="dxa"/>
            <w:vAlign w:val="center"/>
          </w:tcPr>
          <w:p w14:paraId="383206FF" w14:textId="77777777" w:rsidR="00445094" w:rsidRPr="007A0FD3" w:rsidRDefault="00445094" w:rsidP="00A70F98">
            <w:pPr>
              <w:tabs>
                <w:tab w:val="left" w:pos="0"/>
              </w:tabs>
              <w:ind w:left="128" w:right="-10" w:hanging="170"/>
              <w:jc w:val="center"/>
              <w:rPr>
                <w:rFonts w:eastAsia="Courier New"/>
                <w:lang w:val="en-GB"/>
              </w:rPr>
            </w:pPr>
            <w:r w:rsidRPr="007A0FD3">
              <w:rPr>
                <w:rFonts w:eastAsia="Courier New"/>
                <w:lang w:val="en-GB"/>
              </w:rPr>
              <w:t>1.08</w:t>
            </w:r>
          </w:p>
        </w:tc>
      </w:tr>
      <w:tr w:rsidR="00445094" w:rsidRPr="007A0FD3" w14:paraId="661CC42D" w14:textId="77777777" w:rsidTr="00A70F98">
        <w:tc>
          <w:tcPr>
            <w:tcW w:w="1980" w:type="dxa"/>
            <w:vAlign w:val="center"/>
          </w:tcPr>
          <w:p w14:paraId="1892A210" w14:textId="77777777" w:rsidR="00445094" w:rsidRPr="007A0FD3" w:rsidRDefault="00445094" w:rsidP="00A70F98">
            <w:pPr>
              <w:tabs>
                <w:tab w:val="left" w:pos="0"/>
              </w:tabs>
              <w:ind w:left="158" w:hanging="170"/>
              <w:jc w:val="center"/>
              <w:rPr>
                <w:rFonts w:eastAsia="Courier New"/>
                <w:b/>
                <w:bCs/>
                <w:lang w:val="en-GB"/>
              </w:rPr>
            </w:pPr>
            <w:r w:rsidRPr="007A0FD3">
              <w:rPr>
                <w:rFonts w:eastAsia="Courier New"/>
                <w:b/>
                <w:bCs/>
                <w:lang w:val="en-GB"/>
              </w:rPr>
              <w:t>for special use tyres</w:t>
            </w:r>
          </w:p>
        </w:tc>
        <w:tc>
          <w:tcPr>
            <w:tcW w:w="1701" w:type="dxa"/>
            <w:vAlign w:val="center"/>
          </w:tcPr>
          <w:p w14:paraId="4C600E90" w14:textId="77777777" w:rsidR="00445094" w:rsidRPr="007A0FD3" w:rsidRDefault="00445094" w:rsidP="00A70F98">
            <w:pPr>
              <w:tabs>
                <w:tab w:val="left" w:pos="0"/>
              </w:tabs>
              <w:ind w:left="128" w:hanging="170"/>
              <w:jc w:val="center"/>
              <w:rPr>
                <w:rFonts w:eastAsia="Courier New"/>
                <w:b/>
                <w:bCs/>
                <w:lang w:val="en-GB"/>
              </w:rPr>
            </w:pPr>
            <w:r w:rsidRPr="007A0FD3">
              <w:rPr>
                <w:rFonts w:eastAsia="Courier New"/>
                <w:b/>
                <w:bCs/>
                <w:lang w:val="en-GB"/>
              </w:rPr>
              <w:t>1.06</w:t>
            </w:r>
          </w:p>
        </w:tc>
        <w:tc>
          <w:tcPr>
            <w:tcW w:w="1843" w:type="dxa"/>
            <w:vAlign w:val="center"/>
          </w:tcPr>
          <w:p w14:paraId="1C1B807C" w14:textId="77777777" w:rsidR="00445094" w:rsidRPr="007A0FD3" w:rsidRDefault="00445094" w:rsidP="00A70F98">
            <w:pPr>
              <w:tabs>
                <w:tab w:val="left" w:pos="0"/>
              </w:tabs>
              <w:ind w:left="128" w:right="-10" w:hanging="170"/>
              <w:jc w:val="center"/>
              <w:rPr>
                <w:rFonts w:eastAsia="Courier New"/>
                <w:b/>
                <w:bCs/>
                <w:lang w:val="en-GB"/>
              </w:rPr>
            </w:pPr>
            <w:r w:rsidRPr="007A0FD3">
              <w:rPr>
                <w:rFonts w:eastAsia="Courier New"/>
                <w:b/>
                <w:bCs/>
                <w:lang w:val="en-GB"/>
              </w:rPr>
              <w:t>1.09</w:t>
            </w:r>
          </w:p>
        </w:tc>
      </w:tr>
    </w:tbl>
    <w:p w14:paraId="789ED5D9" w14:textId="77777777" w:rsidR="00445094" w:rsidRPr="007A0FD3" w:rsidRDefault="00445094" w:rsidP="00445094">
      <w:pPr>
        <w:widowControl w:val="0"/>
        <w:tabs>
          <w:tab w:val="left" w:pos="2832"/>
          <w:tab w:val="left" w:pos="2977"/>
          <w:tab w:val="left" w:pos="3398"/>
          <w:tab w:val="left" w:pos="3964"/>
          <w:tab w:val="left" w:pos="4531"/>
          <w:tab w:val="left" w:pos="5097"/>
          <w:tab w:val="left" w:pos="5664"/>
          <w:tab w:val="left" w:pos="6230"/>
          <w:tab w:val="left" w:pos="6796"/>
          <w:tab w:val="left" w:pos="7363"/>
          <w:tab w:val="left" w:pos="7929"/>
          <w:tab w:val="left" w:pos="9062"/>
        </w:tabs>
        <w:suppressAutoHyphens w:val="0"/>
        <w:autoSpaceDE w:val="0"/>
        <w:autoSpaceDN w:val="0"/>
        <w:adjustRightInd w:val="0"/>
        <w:spacing w:after="120"/>
        <w:ind w:left="2268" w:right="849" w:hanging="1134"/>
        <w:jc w:val="both"/>
        <w:rPr>
          <w:rFonts w:eastAsia="MS Mincho"/>
          <w:lang w:val="en-GB" w:eastAsia="ja-JP"/>
        </w:rPr>
      </w:pPr>
      <w:r w:rsidRPr="007A0FD3">
        <w:rPr>
          <w:rFonts w:eastAsia="MS Mincho"/>
          <w:lang w:val="en-GB" w:eastAsia="ja-JP"/>
        </w:rPr>
        <w:t>"</w:t>
      </w:r>
    </w:p>
    <w:p w14:paraId="007EEE6E" w14:textId="77777777" w:rsidR="00445094" w:rsidRPr="007A0FD3" w:rsidRDefault="00445094" w:rsidP="00445094">
      <w:pPr>
        <w:pStyle w:val="BodyText"/>
        <w:tabs>
          <w:tab w:val="left" w:pos="0"/>
        </w:tabs>
        <w:ind w:left="2268" w:right="1134" w:hanging="1134"/>
        <w:jc w:val="both"/>
        <w:rPr>
          <w:rFonts w:eastAsia="Courier New"/>
          <w:lang w:val="en-GB"/>
        </w:rPr>
      </w:pPr>
      <w:r w:rsidRPr="007A0FD3">
        <w:rPr>
          <w:rFonts w:eastAsia="Courier New"/>
          <w:lang w:val="en-GB"/>
        </w:rPr>
        <w:t>Paragraph 7.1.5.2., amend to read:</w:t>
      </w:r>
    </w:p>
    <w:p w14:paraId="208DAA89" w14:textId="77777777" w:rsidR="00445094" w:rsidRPr="007A0FD3" w:rsidRDefault="00445094" w:rsidP="00445094">
      <w:pPr>
        <w:pStyle w:val="BodyText"/>
        <w:tabs>
          <w:tab w:val="left" w:pos="0"/>
        </w:tabs>
        <w:ind w:left="2268" w:right="1134" w:hanging="1134"/>
        <w:jc w:val="both"/>
        <w:rPr>
          <w:rFonts w:eastAsia="Courier New"/>
          <w:strike/>
          <w:lang w:val="en-GB"/>
        </w:rPr>
      </w:pPr>
      <w:r w:rsidRPr="007A0FD3">
        <w:rPr>
          <w:rFonts w:eastAsia="Courier New"/>
          <w:lang w:val="en-GB"/>
        </w:rPr>
        <w:t>"7.1.5.2.</w:t>
      </w:r>
      <w:r w:rsidRPr="007A0FD3">
        <w:rPr>
          <w:rFonts w:eastAsia="Courier New"/>
          <w:lang w:val="en-GB"/>
        </w:rPr>
        <w:tab/>
      </w:r>
      <w:r w:rsidRPr="007A0FD3">
        <w:rPr>
          <w:rFonts w:eastAsia="Courier New"/>
          <w:strike/>
          <w:lang w:val="en-GB"/>
        </w:rPr>
        <w:t>For snow tyres the maximum outer diameter (</w:t>
      </w:r>
      <w:proofErr w:type="spellStart"/>
      <w:r w:rsidRPr="007A0FD3">
        <w:rPr>
          <w:rFonts w:eastAsia="Courier New"/>
          <w:strike/>
          <w:lang w:val="en-GB"/>
        </w:rPr>
        <w:t>Dmax</w:t>
      </w:r>
      <w:proofErr w:type="spellEnd"/>
      <w:r w:rsidRPr="007A0FD3">
        <w:rPr>
          <w:rFonts w:eastAsia="Courier New"/>
          <w:strike/>
          <w:lang w:val="en-GB"/>
        </w:rPr>
        <w:t>) calculated in paragraph 7.1.5.1. may be exceeded by not more than 1 per cent.</w:t>
      </w:r>
    </w:p>
    <w:p w14:paraId="75D40290" w14:textId="77777777" w:rsidR="00445094" w:rsidRPr="007A0FD3" w:rsidRDefault="00445094" w:rsidP="00445094">
      <w:pPr>
        <w:suppressAutoHyphens w:val="0"/>
        <w:autoSpaceDE w:val="0"/>
        <w:autoSpaceDN w:val="0"/>
        <w:adjustRightInd w:val="0"/>
        <w:spacing w:after="120"/>
        <w:ind w:left="2268" w:right="1134"/>
        <w:jc w:val="both"/>
        <w:rPr>
          <w:b/>
          <w:bCs/>
          <w:lang w:val="en-GB"/>
        </w:rPr>
      </w:pPr>
      <w:r w:rsidRPr="007A0FD3">
        <w:rPr>
          <w:b/>
          <w:bCs/>
          <w:lang w:val="en-GB"/>
        </w:rPr>
        <w:t>For tyres of the category of use “snow tyre” the outer diameter shall not exceed the following value</w:t>
      </w:r>
    </w:p>
    <w:p w14:paraId="61734DE0" w14:textId="77777777" w:rsidR="00445094" w:rsidRPr="00842C97" w:rsidRDefault="00445094" w:rsidP="00445094">
      <w:pPr>
        <w:suppressAutoHyphens w:val="0"/>
        <w:autoSpaceDE w:val="0"/>
        <w:autoSpaceDN w:val="0"/>
        <w:adjustRightInd w:val="0"/>
        <w:spacing w:after="120"/>
        <w:ind w:left="2268" w:right="1134"/>
        <w:jc w:val="both"/>
        <w:rPr>
          <w:b/>
          <w:bCs/>
          <w:lang w:val="en-GB"/>
        </w:rPr>
      </w:pPr>
      <w:proofErr w:type="spellStart"/>
      <w:r w:rsidRPr="00842C97">
        <w:rPr>
          <w:b/>
          <w:bCs/>
          <w:lang w:val="en-GB"/>
        </w:rPr>
        <w:lastRenderedPageBreak/>
        <w:t>D</w:t>
      </w:r>
      <w:r w:rsidRPr="00842C97">
        <w:rPr>
          <w:b/>
          <w:bCs/>
          <w:vertAlign w:val="subscript"/>
          <w:lang w:val="en-GB"/>
        </w:rPr>
        <w:t>max,snow</w:t>
      </w:r>
      <w:proofErr w:type="spellEnd"/>
      <w:r w:rsidRPr="00842C97">
        <w:rPr>
          <w:b/>
          <w:bCs/>
          <w:lang w:val="en-GB"/>
        </w:rPr>
        <w:t xml:space="preserve"> = 1.01 • </w:t>
      </w:r>
      <w:proofErr w:type="spellStart"/>
      <w:r w:rsidRPr="00842C97">
        <w:rPr>
          <w:b/>
          <w:bCs/>
          <w:lang w:val="en-GB"/>
        </w:rPr>
        <w:t>D</w:t>
      </w:r>
      <w:r w:rsidRPr="00842C97">
        <w:rPr>
          <w:b/>
          <w:bCs/>
          <w:vertAlign w:val="subscript"/>
          <w:lang w:val="en-GB"/>
        </w:rPr>
        <w:t>max</w:t>
      </w:r>
      <w:proofErr w:type="spellEnd"/>
      <w:r w:rsidRPr="00842C97">
        <w:rPr>
          <w:b/>
          <w:bCs/>
          <w:lang w:val="en-GB"/>
        </w:rPr>
        <w:tab/>
      </w:r>
      <w:r w:rsidRPr="00842C97">
        <w:rPr>
          <w:b/>
          <w:bCs/>
          <w:lang w:val="en-GB"/>
        </w:rPr>
        <w:tab/>
        <w:t>rounded to the nearest mm</w:t>
      </w:r>
    </w:p>
    <w:p w14:paraId="1F7F80D7" w14:textId="77777777" w:rsidR="00445094" w:rsidRDefault="00445094" w:rsidP="00445094">
      <w:pPr>
        <w:suppressAutoHyphens w:val="0"/>
        <w:autoSpaceDE w:val="0"/>
        <w:autoSpaceDN w:val="0"/>
        <w:adjustRightInd w:val="0"/>
        <w:spacing w:after="120"/>
        <w:ind w:left="2268" w:right="1134"/>
        <w:jc w:val="both"/>
        <w:rPr>
          <w:rFonts w:eastAsia="MS Mincho"/>
          <w:lang w:val="en-GB" w:eastAsia="ja-JP"/>
        </w:rPr>
      </w:pPr>
      <w:r w:rsidRPr="00842C97">
        <w:rPr>
          <w:b/>
          <w:bCs/>
          <w:lang w:val="en-GB"/>
        </w:rPr>
        <w:t xml:space="preserve">where </w:t>
      </w:r>
      <w:proofErr w:type="spellStart"/>
      <w:r w:rsidRPr="00842C97">
        <w:rPr>
          <w:b/>
          <w:bCs/>
          <w:lang w:val="en-GB"/>
        </w:rPr>
        <w:t>D</w:t>
      </w:r>
      <w:r w:rsidRPr="00842C97">
        <w:rPr>
          <w:b/>
          <w:bCs/>
          <w:vertAlign w:val="subscript"/>
          <w:lang w:val="en-GB"/>
        </w:rPr>
        <w:t>max</w:t>
      </w:r>
      <w:proofErr w:type="spellEnd"/>
      <w:r w:rsidRPr="00842C97">
        <w:rPr>
          <w:b/>
          <w:bCs/>
          <w:lang w:val="en-GB"/>
        </w:rPr>
        <w:t xml:space="preserve"> is the maximum outer diameter established for normal use tyres</w:t>
      </w:r>
      <w:r w:rsidRPr="00842C97">
        <w:rPr>
          <w:lang w:val="en-GB"/>
        </w:rPr>
        <w:t xml:space="preserve"> </w:t>
      </w:r>
      <w:r w:rsidRPr="00842C97">
        <w:rPr>
          <w:b/>
          <w:bCs/>
          <w:lang w:val="en-GB"/>
        </w:rPr>
        <w:t>in conformity with the above.</w:t>
      </w:r>
      <w:r w:rsidRPr="00842C97">
        <w:rPr>
          <w:rFonts w:eastAsia="MS Mincho"/>
          <w:lang w:val="en-GB" w:eastAsia="ja-JP"/>
        </w:rPr>
        <w:t>"</w:t>
      </w:r>
    </w:p>
    <w:p w14:paraId="468128AD" w14:textId="6B70A2C2" w:rsidR="00310BD0" w:rsidRPr="00173945" w:rsidRDefault="00310BD0" w:rsidP="00310BD0">
      <w:pPr>
        <w:keepNext/>
        <w:keepLines/>
        <w:tabs>
          <w:tab w:val="left" w:pos="142"/>
        </w:tabs>
        <w:spacing w:after="120"/>
        <w:ind w:left="2268" w:right="567" w:hanging="1134"/>
        <w:jc w:val="both"/>
        <w:rPr>
          <w:color w:val="C00000"/>
          <w:lang w:val="en-GB"/>
        </w:rPr>
      </w:pPr>
      <w:r w:rsidRPr="0D676DD9">
        <w:rPr>
          <w:i/>
          <w:iCs/>
          <w:color w:val="C00000"/>
          <w:lang w:val="en-GB"/>
        </w:rPr>
        <w:t>Paragraph 9</w:t>
      </w:r>
      <w:r w:rsidR="0851FD37" w:rsidRPr="0D676DD9">
        <w:rPr>
          <w:i/>
          <w:iCs/>
          <w:color w:val="C00000"/>
          <w:lang w:val="en-GB"/>
        </w:rPr>
        <w:t>., amend</w:t>
      </w:r>
      <w:r w:rsidRPr="0D676DD9">
        <w:rPr>
          <w:color w:val="C00000"/>
          <w:lang w:val="en-GB"/>
        </w:rPr>
        <w:t xml:space="preserve"> to read:</w:t>
      </w:r>
    </w:p>
    <w:p w14:paraId="64024671" w14:textId="77777777" w:rsidR="00310BD0" w:rsidRPr="00173945" w:rsidRDefault="00310BD0" w:rsidP="00310BD0">
      <w:pPr>
        <w:keepNext/>
        <w:keepLines/>
        <w:spacing w:before="360" w:after="240" w:line="300" w:lineRule="exact"/>
        <w:ind w:left="2268" w:right="1134" w:hanging="1134"/>
        <w:outlineLvl w:val="0"/>
        <w:rPr>
          <w:b/>
          <w:color w:val="C00000"/>
          <w:sz w:val="28"/>
          <w:lang w:val="en-GB"/>
        </w:rPr>
      </w:pPr>
      <w:bookmarkStart w:id="25" w:name="_Toc156991573"/>
      <w:r w:rsidRPr="00173945">
        <w:rPr>
          <w:color w:val="C00000"/>
          <w:lang w:val="en-GB"/>
        </w:rPr>
        <w:t>"</w:t>
      </w:r>
      <w:r w:rsidRPr="00173945">
        <w:rPr>
          <w:b/>
          <w:color w:val="C00000"/>
          <w:sz w:val="28"/>
          <w:lang w:val="en-GB"/>
        </w:rPr>
        <w:t>9.</w:t>
      </w:r>
      <w:r w:rsidRPr="00173945">
        <w:rPr>
          <w:b/>
          <w:color w:val="C00000"/>
          <w:sz w:val="28"/>
          <w:lang w:val="en-GB"/>
        </w:rPr>
        <w:tab/>
      </w:r>
      <w:r w:rsidRPr="00173945">
        <w:rPr>
          <w:b/>
          <w:color w:val="C00000"/>
          <w:sz w:val="28"/>
          <w:lang w:val="en-GB"/>
        </w:rPr>
        <w:tab/>
        <w:t>Conformity of production</w:t>
      </w:r>
      <w:bookmarkEnd w:id="25"/>
    </w:p>
    <w:p w14:paraId="465555D6" w14:textId="42CCDF96" w:rsidR="00310BD0" w:rsidRPr="00173945" w:rsidRDefault="00310BD0" w:rsidP="00310BD0">
      <w:pPr>
        <w:keepNext/>
        <w:keepLines/>
        <w:spacing w:after="120"/>
        <w:ind w:left="2268" w:right="1134" w:hanging="1134"/>
        <w:jc w:val="both"/>
        <w:rPr>
          <w:color w:val="C00000"/>
          <w:lang w:val="en-GB"/>
        </w:rPr>
      </w:pPr>
      <w:r w:rsidRPr="00173945">
        <w:rPr>
          <w:color w:val="C00000"/>
          <w:lang w:val="en-GB"/>
        </w:rPr>
        <w:tab/>
      </w:r>
      <w:r w:rsidRPr="00310BD0">
        <w:rPr>
          <w:color w:val="C00000"/>
          <w:lang w:val="en-GB"/>
        </w:rPr>
        <w:t>The conformity of production procedures shall comply with those set out in the Agreement,</w:t>
      </w:r>
      <w:r w:rsidRPr="00173945">
        <w:rPr>
          <w:color w:val="C00000"/>
          <w:lang w:val="en-GB"/>
        </w:rPr>
        <w:t xml:space="preserve"> </w:t>
      </w:r>
      <w:r w:rsidRPr="00173945">
        <w:rPr>
          <w:strike/>
          <w:color w:val="C00000"/>
          <w:lang w:val="en-GB"/>
        </w:rPr>
        <w:t xml:space="preserve">Appendix 2 </w:t>
      </w:r>
      <w:r w:rsidRPr="00173945">
        <w:rPr>
          <w:b/>
          <w:bCs/>
          <w:color w:val="C00000"/>
          <w:lang w:val="en-GB"/>
        </w:rPr>
        <w:t>Schedule 1</w:t>
      </w:r>
      <w:r w:rsidRPr="00173945">
        <w:rPr>
          <w:color w:val="C00000"/>
          <w:lang w:val="en-GB"/>
        </w:rPr>
        <w:t xml:space="preserve"> </w:t>
      </w:r>
      <w:r w:rsidR="00EF15A0" w:rsidRPr="004B5293">
        <w:rPr>
          <w:color w:val="0070C0"/>
          <w:lang w:val="en-GB"/>
        </w:rPr>
        <w:t>(</w:t>
      </w:r>
      <w:r w:rsidRPr="00310BD0">
        <w:rPr>
          <w:color w:val="C00000"/>
          <w:lang w:val="en-GB"/>
        </w:rPr>
        <w:t>E/ECE/324-E/ECE/TRANS/505/Rev.3), with the following requirements</w:t>
      </w:r>
      <w:r w:rsidRPr="00A36DF5">
        <w:rPr>
          <w:b/>
          <w:bCs/>
          <w:color w:val="0070C0"/>
          <w:lang w:val="en-GB"/>
        </w:rPr>
        <w:t>:</w:t>
      </w:r>
      <w:r w:rsidRPr="00A36DF5">
        <w:rPr>
          <w:strike/>
          <w:color w:val="0070C0"/>
          <w:lang w:val="en-GB"/>
        </w:rPr>
        <w:t>.</w:t>
      </w:r>
      <w:r w:rsidRPr="00173945">
        <w:rPr>
          <w:color w:val="C00000"/>
          <w:lang w:val="en-GB"/>
        </w:rPr>
        <w:t>"</w:t>
      </w:r>
    </w:p>
    <w:p w14:paraId="52CAC516" w14:textId="77777777" w:rsidR="00310BD0" w:rsidRPr="00173945" w:rsidRDefault="00310BD0" w:rsidP="00310BD0">
      <w:pPr>
        <w:widowControl w:val="0"/>
        <w:tabs>
          <w:tab w:val="left" w:pos="1134"/>
        </w:tabs>
        <w:suppressAutoHyphens w:val="0"/>
        <w:autoSpaceDE w:val="0"/>
        <w:autoSpaceDN w:val="0"/>
        <w:adjustRightInd w:val="0"/>
        <w:spacing w:after="120"/>
        <w:ind w:left="2268" w:right="1134" w:hanging="1134"/>
        <w:jc w:val="both"/>
        <w:rPr>
          <w:rFonts w:eastAsia="MS Mincho"/>
          <w:color w:val="C00000"/>
          <w:lang w:val="en-GB" w:eastAsia="ja-JP"/>
        </w:rPr>
      </w:pPr>
      <w:r w:rsidRPr="00173945">
        <w:rPr>
          <w:rFonts w:eastAsia="MS Mincho"/>
          <w:i/>
          <w:iCs/>
          <w:color w:val="C00000"/>
          <w:lang w:val="en-GB" w:eastAsia="ja-JP"/>
        </w:rPr>
        <w:t xml:space="preserve">Annex 1, </w:t>
      </w:r>
      <w:r w:rsidRPr="00173945">
        <w:rPr>
          <w:rFonts w:eastAsia="MS Mincho"/>
          <w:color w:val="C00000"/>
          <w:lang w:val="en-GB" w:eastAsia="ja-JP"/>
        </w:rPr>
        <w:t>amend to read:</w:t>
      </w:r>
    </w:p>
    <w:p w14:paraId="47F7CEBC" w14:textId="77777777" w:rsidR="00310BD0" w:rsidRPr="00173945" w:rsidRDefault="00310BD0" w:rsidP="00310BD0">
      <w:pPr>
        <w:widowControl w:val="0"/>
        <w:suppressAutoHyphens w:val="0"/>
        <w:autoSpaceDE w:val="0"/>
        <w:autoSpaceDN w:val="0"/>
        <w:adjustRightInd w:val="0"/>
        <w:spacing w:before="360" w:after="240"/>
        <w:ind w:left="1800" w:right="1134"/>
        <w:jc w:val="both"/>
        <w:rPr>
          <w:b/>
          <w:color w:val="C00000"/>
          <w:sz w:val="28"/>
          <w:lang w:val="en-GB"/>
        </w:rPr>
      </w:pPr>
      <w:r w:rsidRPr="00173945">
        <w:rPr>
          <w:rFonts w:eastAsia="MS Mincho"/>
          <w:color w:val="C00000"/>
          <w:lang w:val="en-GB" w:eastAsia="ja-JP"/>
        </w:rPr>
        <w:t>"</w:t>
      </w:r>
      <w:bookmarkStart w:id="26" w:name="_Toc158038555"/>
      <w:r w:rsidRPr="00173945">
        <w:rPr>
          <w:b/>
          <w:color w:val="C00000"/>
          <w:sz w:val="28"/>
          <w:lang w:val="en-GB"/>
        </w:rPr>
        <w:t>Communication</w:t>
      </w:r>
      <w:bookmarkEnd w:id="26"/>
    </w:p>
    <w:p w14:paraId="0EAFF1D4" w14:textId="77777777" w:rsidR="00310BD0" w:rsidRPr="00B80A77" w:rsidRDefault="00310BD0" w:rsidP="00310BD0">
      <w:pPr>
        <w:tabs>
          <w:tab w:val="center" w:pos="4734"/>
          <w:tab w:val="left" w:pos="4841"/>
          <w:tab w:val="left" w:pos="5556"/>
          <w:tab w:val="left" w:pos="6276"/>
          <w:tab w:val="left" w:pos="6996"/>
          <w:tab w:val="left" w:pos="7710"/>
          <w:tab w:val="left" w:pos="8430"/>
          <w:tab w:val="left" w:pos="9150"/>
        </w:tabs>
        <w:ind w:left="1134" w:firstLine="708"/>
        <w:rPr>
          <w:color w:val="C00000"/>
          <w:lang w:val="en-GB"/>
        </w:rPr>
      </w:pPr>
      <w:r w:rsidRPr="00B80A77">
        <w:rPr>
          <w:color w:val="C00000"/>
          <w:lang w:val="en-GB"/>
        </w:rPr>
        <w:t>(maximum format:  A4 (210 x 297 mm))</w:t>
      </w:r>
    </w:p>
    <w:p w14:paraId="0EDD1CDF" w14:textId="77777777" w:rsidR="00310BD0" w:rsidRPr="00B80A77" w:rsidRDefault="00310BD0" w:rsidP="00310BD0">
      <w:pPr>
        <w:tabs>
          <w:tab w:val="center" w:pos="4734"/>
          <w:tab w:val="left" w:pos="4841"/>
          <w:tab w:val="left" w:pos="5556"/>
          <w:tab w:val="left" w:pos="6276"/>
          <w:tab w:val="left" w:pos="6996"/>
          <w:tab w:val="left" w:pos="7710"/>
          <w:tab w:val="left" w:pos="8430"/>
          <w:tab w:val="left" w:pos="9150"/>
        </w:tabs>
        <w:ind w:left="1134" w:firstLine="708"/>
        <w:rPr>
          <w:color w:val="C00000"/>
          <w:lang w:val="en-GB"/>
        </w:rPr>
      </w:pPr>
    </w:p>
    <w:tbl>
      <w:tblPr>
        <w:tblW w:w="8647" w:type="dxa"/>
        <w:tblInd w:w="708" w:type="dxa"/>
        <w:tblLayout w:type="fixed"/>
        <w:tblCellMar>
          <w:left w:w="0" w:type="dxa"/>
          <w:right w:w="0" w:type="dxa"/>
        </w:tblCellMar>
        <w:tblLook w:val="01E0" w:firstRow="1" w:lastRow="1" w:firstColumn="1" w:lastColumn="1" w:noHBand="0" w:noVBand="0"/>
      </w:tblPr>
      <w:tblGrid>
        <w:gridCol w:w="2900"/>
        <w:gridCol w:w="1920"/>
        <w:gridCol w:w="3827"/>
      </w:tblGrid>
      <w:tr w:rsidR="00310BD0" w:rsidRPr="00310BD0" w14:paraId="2EDE59C1" w14:textId="77777777" w:rsidTr="00310BD0">
        <w:trPr>
          <w:trHeight w:val="1628"/>
        </w:trPr>
        <w:tc>
          <w:tcPr>
            <w:tcW w:w="2900" w:type="dxa"/>
            <w:shd w:val="clear" w:color="auto" w:fill="auto"/>
          </w:tcPr>
          <w:p w14:paraId="53A95C18" w14:textId="77777777" w:rsidR="00310BD0" w:rsidRPr="00B80A77" w:rsidRDefault="00310BD0" w:rsidP="0097502F">
            <w:pPr>
              <w:pStyle w:val="SingleTxtG"/>
              <w:ind w:right="1092"/>
              <w:jc w:val="left"/>
              <w:rPr>
                <w:bCs/>
                <w:color w:val="C00000"/>
                <w:lang w:val="en-GB"/>
              </w:rPr>
            </w:pPr>
            <w:r w:rsidRPr="00310BD0">
              <w:rPr>
                <w:noProof/>
                <w:color w:val="C00000"/>
                <w:lang w:eastAsia="it-IT"/>
              </w:rPr>
              <w:drawing>
                <wp:anchor distT="0" distB="0" distL="0" distR="0" simplePos="0" relativeHeight="251658240" behindDoc="0" locked="0" layoutInCell="1" allowOverlap="1" wp14:anchorId="5C2E84C4" wp14:editId="199C662C">
                  <wp:simplePos x="0" y="0"/>
                  <wp:positionH relativeFrom="page">
                    <wp:posOffset>798394</wp:posOffset>
                  </wp:positionH>
                  <wp:positionV relativeFrom="paragraph">
                    <wp:posOffset>23646</wp:posOffset>
                  </wp:positionV>
                  <wp:extent cx="978407" cy="923543"/>
                  <wp:effectExtent l="0" t="0" r="0" b="0"/>
                  <wp:wrapNone/>
                  <wp:docPr id="16" name="Picture 16" descr="A black and white circle with a letter e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and white circle with a letter e and dots&#10;&#10;AI-generated content may be incorrect."/>
                          <pic:cNvPicPr/>
                        </pic:nvPicPr>
                        <pic:blipFill>
                          <a:blip r:embed="rId11" cstate="print"/>
                          <a:stretch>
                            <a:fillRect/>
                          </a:stretch>
                        </pic:blipFill>
                        <pic:spPr>
                          <a:xfrm>
                            <a:off x="0" y="0"/>
                            <a:ext cx="978407" cy="923543"/>
                          </a:xfrm>
                          <a:prstGeom prst="rect">
                            <a:avLst/>
                          </a:prstGeom>
                        </pic:spPr>
                      </pic:pic>
                    </a:graphicData>
                  </a:graphic>
                </wp:anchor>
              </w:drawing>
            </w:r>
          </w:p>
        </w:tc>
        <w:tc>
          <w:tcPr>
            <w:tcW w:w="1920" w:type="dxa"/>
            <w:shd w:val="clear" w:color="auto" w:fill="auto"/>
          </w:tcPr>
          <w:p w14:paraId="233EF0B1" w14:textId="77777777" w:rsidR="00310BD0" w:rsidRPr="00310BD0" w:rsidRDefault="00310BD0" w:rsidP="0097502F">
            <w:pPr>
              <w:pStyle w:val="SingleTxtG"/>
              <w:ind w:left="0" w:right="1092"/>
              <w:jc w:val="right"/>
              <w:rPr>
                <w:bCs/>
                <w:color w:val="C00000"/>
              </w:rPr>
            </w:pPr>
            <w:proofErr w:type="spellStart"/>
            <w:r w:rsidRPr="00310BD0">
              <w:rPr>
                <w:color w:val="C00000"/>
              </w:rPr>
              <w:t>Issued</w:t>
            </w:r>
            <w:proofErr w:type="spellEnd"/>
            <w:r w:rsidRPr="00310BD0">
              <w:rPr>
                <w:color w:val="C00000"/>
              </w:rPr>
              <w:t xml:space="preserve"> by:</w:t>
            </w:r>
          </w:p>
        </w:tc>
        <w:tc>
          <w:tcPr>
            <w:tcW w:w="3827" w:type="dxa"/>
            <w:shd w:val="clear" w:color="auto" w:fill="auto"/>
          </w:tcPr>
          <w:p w14:paraId="40A48653" w14:textId="77777777" w:rsidR="00310BD0" w:rsidRPr="00310BD0" w:rsidRDefault="00310BD0" w:rsidP="0097502F">
            <w:pPr>
              <w:pStyle w:val="SingleTxtG"/>
              <w:ind w:left="0" w:right="571"/>
              <w:rPr>
                <w:color w:val="C00000"/>
                <w:lang w:val="en-GB"/>
              </w:rPr>
            </w:pPr>
            <w:r w:rsidRPr="00310BD0">
              <w:rPr>
                <w:color w:val="C00000"/>
                <w:lang w:val="en-GB"/>
              </w:rPr>
              <w:t>Name of Type Approval Authority:</w:t>
            </w:r>
          </w:p>
          <w:p w14:paraId="02C1F7B2" w14:textId="77777777" w:rsidR="00310BD0" w:rsidRPr="00310BD0" w:rsidRDefault="00310BD0" w:rsidP="0097502F">
            <w:pPr>
              <w:pStyle w:val="SingleTxtG"/>
              <w:ind w:left="0" w:right="1092"/>
              <w:rPr>
                <w:color w:val="C00000"/>
              </w:rPr>
            </w:pPr>
            <w:r w:rsidRPr="00310BD0">
              <w:rPr>
                <w:color w:val="C00000"/>
              </w:rPr>
              <w:t>......................................</w:t>
            </w:r>
          </w:p>
          <w:p w14:paraId="66481D76" w14:textId="77777777" w:rsidR="00310BD0" w:rsidRPr="00310BD0" w:rsidRDefault="00310BD0" w:rsidP="0097502F">
            <w:pPr>
              <w:pStyle w:val="SingleTxtG"/>
              <w:ind w:left="0" w:right="1092"/>
              <w:rPr>
                <w:color w:val="C00000"/>
              </w:rPr>
            </w:pPr>
            <w:r w:rsidRPr="00310BD0">
              <w:rPr>
                <w:color w:val="C00000"/>
              </w:rPr>
              <w:t>......................................</w:t>
            </w:r>
          </w:p>
          <w:p w14:paraId="779F21BD" w14:textId="77777777" w:rsidR="00310BD0" w:rsidRPr="00310BD0" w:rsidRDefault="00310BD0" w:rsidP="0097502F">
            <w:pPr>
              <w:pStyle w:val="SingleTxtG"/>
              <w:ind w:left="0" w:right="1092"/>
              <w:rPr>
                <w:bCs/>
                <w:color w:val="C00000"/>
              </w:rPr>
            </w:pPr>
            <w:r w:rsidRPr="00310BD0">
              <w:rPr>
                <w:color w:val="C00000"/>
              </w:rPr>
              <w:t>......................................</w:t>
            </w:r>
          </w:p>
        </w:tc>
      </w:tr>
    </w:tbl>
    <w:p w14:paraId="232611F7" w14:textId="77777777" w:rsidR="00310BD0" w:rsidRPr="00310BD0" w:rsidRDefault="00310BD0" w:rsidP="00310BD0">
      <w:pPr>
        <w:tabs>
          <w:tab w:val="center" w:pos="4734"/>
          <w:tab w:val="left" w:pos="4841"/>
          <w:tab w:val="left" w:pos="5556"/>
          <w:tab w:val="left" w:pos="6276"/>
          <w:tab w:val="left" w:pos="6996"/>
          <w:tab w:val="left" w:pos="7710"/>
          <w:tab w:val="left" w:pos="8430"/>
          <w:tab w:val="left" w:pos="9150"/>
        </w:tabs>
        <w:ind w:left="1134" w:firstLine="708"/>
        <w:rPr>
          <w:color w:val="C00000"/>
        </w:rPr>
      </w:pPr>
    </w:p>
    <w:p w14:paraId="068BE3D6" w14:textId="4467641B" w:rsidR="00310BD0" w:rsidRPr="00310BD0" w:rsidRDefault="00310BD0" w:rsidP="00310BD0">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1134"/>
        <w:rPr>
          <w:color w:val="C00000"/>
        </w:rPr>
      </w:pPr>
      <w:r w:rsidRPr="00310BD0">
        <w:rPr>
          <w:color w:val="C00000"/>
        </w:rPr>
        <w:tab/>
      </w:r>
      <w:r w:rsidRPr="00310BD0">
        <w:rPr>
          <w:color w:val="C00000"/>
        </w:rPr>
        <w:tab/>
      </w:r>
      <w:proofErr w:type="spellStart"/>
      <w:r w:rsidRPr="00310BD0">
        <w:rPr>
          <w:color w:val="C00000"/>
        </w:rPr>
        <w:t>concerning</w:t>
      </w:r>
      <w:proofErr w:type="spellEnd"/>
      <w:r w:rsidRPr="00310BD0">
        <w:rPr>
          <w:color w:val="C00000"/>
        </w:rPr>
        <w:t xml:space="preserve">: </w:t>
      </w:r>
      <w:r w:rsidRPr="00310BD0">
        <w:rPr>
          <w:bCs/>
          <w:color w:val="C00000"/>
          <w:u w:val="single"/>
          <w:vertAlign w:val="superscript"/>
        </w:rPr>
        <w:t>2</w:t>
      </w:r>
      <w:r w:rsidRPr="00310BD0">
        <w:rPr>
          <w:bCs/>
          <w:color w:val="C00000"/>
          <w:vertAlign w:val="superscript"/>
        </w:rPr>
        <w:t>/</w:t>
      </w:r>
      <w:r w:rsidRPr="00310BD0">
        <w:rPr>
          <w:color w:val="C00000"/>
        </w:rPr>
        <w:tab/>
      </w:r>
      <w:r>
        <w:rPr>
          <w:color w:val="C00000"/>
        </w:rPr>
        <w:tab/>
      </w:r>
      <w:r w:rsidRPr="00310BD0">
        <w:rPr>
          <w:color w:val="C00000"/>
        </w:rPr>
        <w:t xml:space="preserve">Approval </w:t>
      </w:r>
      <w:proofErr w:type="spellStart"/>
      <w:r w:rsidRPr="00310BD0">
        <w:rPr>
          <w:color w:val="C00000"/>
        </w:rPr>
        <w:t>granted</w:t>
      </w:r>
      <w:proofErr w:type="spellEnd"/>
    </w:p>
    <w:p w14:paraId="3FB03793" w14:textId="77777777" w:rsidR="00310BD0" w:rsidRPr="00310BD0" w:rsidRDefault="00310BD0" w:rsidP="00310BD0">
      <w:pPr>
        <w:tabs>
          <w:tab w:val="left" w:pos="-867"/>
          <w:tab w:val="left" w:pos="-147"/>
          <w:tab w:val="left" w:pos="533"/>
          <w:tab w:val="left" w:pos="1247"/>
          <w:tab w:val="left" w:pos="1967"/>
          <w:tab w:val="left" w:pos="2687"/>
          <w:tab w:val="left" w:pos="3407"/>
          <w:tab w:val="left" w:pos="4121"/>
          <w:tab w:val="left" w:pos="4841"/>
          <w:tab w:val="left" w:pos="5556"/>
          <w:tab w:val="left" w:pos="6276"/>
          <w:tab w:val="left" w:pos="6996"/>
          <w:tab w:val="left" w:pos="7710"/>
          <w:tab w:val="left" w:pos="8430"/>
          <w:tab w:val="left" w:pos="9150"/>
        </w:tabs>
        <w:ind w:left="1134" w:firstLine="1560"/>
        <w:rPr>
          <w:color w:val="C00000"/>
        </w:rPr>
      </w:pPr>
      <w:r w:rsidRPr="00310BD0">
        <w:rPr>
          <w:color w:val="C00000"/>
        </w:rPr>
        <w:tab/>
        <w:t xml:space="preserve">Approval </w:t>
      </w:r>
      <w:proofErr w:type="spellStart"/>
      <w:r w:rsidRPr="00310BD0">
        <w:rPr>
          <w:color w:val="C00000"/>
        </w:rPr>
        <w:t>extended</w:t>
      </w:r>
      <w:proofErr w:type="spellEnd"/>
    </w:p>
    <w:p w14:paraId="6650CA08" w14:textId="77777777" w:rsidR="00310BD0" w:rsidRPr="00310BD0" w:rsidRDefault="00310BD0" w:rsidP="00310BD0">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1134" w:firstLine="1560"/>
        <w:rPr>
          <w:color w:val="C00000"/>
        </w:rPr>
      </w:pPr>
      <w:r w:rsidRPr="00310BD0">
        <w:rPr>
          <w:color w:val="C00000"/>
        </w:rPr>
        <w:tab/>
        <w:t xml:space="preserve">Approval </w:t>
      </w:r>
      <w:proofErr w:type="spellStart"/>
      <w:r w:rsidRPr="00310BD0">
        <w:rPr>
          <w:color w:val="C00000"/>
        </w:rPr>
        <w:t>refused</w:t>
      </w:r>
      <w:proofErr w:type="spellEnd"/>
    </w:p>
    <w:p w14:paraId="4463879F" w14:textId="77777777" w:rsidR="00310BD0" w:rsidRPr="00310BD0" w:rsidRDefault="00310BD0" w:rsidP="00310BD0">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1134" w:firstLine="1560"/>
        <w:rPr>
          <w:color w:val="C00000"/>
        </w:rPr>
      </w:pPr>
      <w:r w:rsidRPr="00310BD0">
        <w:rPr>
          <w:color w:val="C00000"/>
        </w:rPr>
        <w:tab/>
        <w:t xml:space="preserve">Approval </w:t>
      </w:r>
      <w:proofErr w:type="spellStart"/>
      <w:r w:rsidRPr="00310BD0">
        <w:rPr>
          <w:color w:val="C00000"/>
        </w:rPr>
        <w:t>withdrawn</w:t>
      </w:r>
      <w:proofErr w:type="spellEnd"/>
    </w:p>
    <w:p w14:paraId="3956BC20" w14:textId="77777777" w:rsidR="00310BD0" w:rsidRPr="00310BD0" w:rsidRDefault="00310BD0" w:rsidP="00310BD0">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1134" w:firstLine="1560"/>
        <w:rPr>
          <w:color w:val="C00000"/>
        </w:rPr>
      </w:pPr>
      <w:r w:rsidRPr="00310BD0">
        <w:rPr>
          <w:color w:val="C00000"/>
        </w:rPr>
        <w:tab/>
        <w:t xml:space="preserve">Production </w:t>
      </w:r>
      <w:proofErr w:type="spellStart"/>
      <w:r w:rsidRPr="00310BD0">
        <w:rPr>
          <w:color w:val="C00000"/>
        </w:rPr>
        <w:t>definitely</w:t>
      </w:r>
      <w:proofErr w:type="spellEnd"/>
      <w:r w:rsidRPr="00310BD0">
        <w:rPr>
          <w:color w:val="C00000"/>
        </w:rPr>
        <w:t xml:space="preserve"> </w:t>
      </w:r>
      <w:proofErr w:type="spellStart"/>
      <w:r w:rsidRPr="00310BD0">
        <w:rPr>
          <w:color w:val="C00000"/>
        </w:rPr>
        <w:t>discontinued</w:t>
      </w:r>
      <w:proofErr w:type="spellEnd"/>
    </w:p>
    <w:p w14:paraId="4F7BD78A" w14:textId="77777777" w:rsidR="00310BD0" w:rsidRPr="00310BD0" w:rsidRDefault="00310BD0" w:rsidP="00310BD0">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1134"/>
        <w:rPr>
          <w:color w:val="C00000"/>
        </w:rPr>
      </w:pPr>
    </w:p>
    <w:p w14:paraId="5D08A0A6" w14:textId="49C20884" w:rsidR="00310BD0" w:rsidRPr="00310BD0" w:rsidRDefault="00310BD0" w:rsidP="00310BD0">
      <w:pPr>
        <w:spacing w:after="120"/>
        <w:ind w:left="2430" w:right="1134"/>
        <w:mirrorIndents/>
        <w:rPr>
          <w:lang w:val="en-GB"/>
        </w:rPr>
      </w:pPr>
      <w:r w:rsidRPr="00310BD0">
        <w:rPr>
          <w:color w:val="C00000"/>
          <w:lang w:val="en-GB"/>
        </w:rPr>
        <w:tab/>
        <w:t xml:space="preserve"> </w:t>
      </w:r>
      <w:r>
        <w:rPr>
          <w:color w:val="C00000"/>
          <w:lang w:val="en-GB"/>
        </w:rPr>
        <w:tab/>
      </w:r>
      <w:r w:rsidRPr="00310BD0">
        <w:rPr>
          <w:color w:val="C00000"/>
          <w:lang w:val="en-GB"/>
        </w:rPr>
        <w:t xml:space="preserve"> of a retreading production unit pursuant to UN Regulation No. 109.</w:t>
      </w:r>
    </w:p>
    <w:p w14:paraId="2F07E024" w14:textId="77777777" w:rsidR="00310BD0" w:rsidRPr="00310BD0" w:rsidRDefault="00310BD0" w:rsidP="00310BD0">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426"/>
        <w:rPr>
          <w:lang w:val="en-GB"/>
        </w:rPr>
      </w:pPr>
    </w:p>
    <w:p w14:paraId="34F74E3C" w14:textId="77777777" w:rsidR="00310BD0" w:rsidRPr="00173945" w:rsidRDefault="00310BD0" w:rsidP="00310BD0">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7167"/>
          <w:tab w:val="left" w:pos="7710"/>
          <w:tab w:val="left" w:pos="8430"/>
          <w:tab w:val="left" w:pos="9150"/>
        </w:tabs>
        <w:suppressAutoHyphens w:val="0"/>
        <w:autoSpaceDE w:val="0"/>
        <w:autoSpaceDN w:val="0"/>
        <w:adjustRightInd w:val="0"/>
        <w:spacing w:after="120"/>
        <w:ind w:left="1134" w:right="1134"/>
        <w:rPr>
          <w:rFonts w:eastAsia="MS Mincho"/>
          <w:color w:val="C00000"/>
          <w:lang w:val="en-GB" w:eastAsia="ja-JP"/>
        </w:rPr>
      </w:pPr>
      <w:r w:rsidRPr="00173945">
        <w:rPr>
          <w:rFonts w:eastAsia="MS Mincho"/>
          <w:color w:val="C00000"/>
          <w:lang w:val="en-GB" w:eastAsia="ja-JP"/>
        </w:rPr>
        <w:t xml:space="preserve">Approval No.: ..........    </w:t>
      </w:r>
      <w:r w:rsidRPr="00173945">
        <w:rPr>
          <w:rFonts w:eastAsia="MS Mincho"/>
          <w:color w:val="C00000"/>
          <w:lang w:val="en-GB" w:eastAsia="ja-JP"/>
        </w:rPr>
        <w:tab/>
      </w:r>
      <w:r w:rsidRPr="00173945">
        <w:rPr>
          <w:rFonts w:eastAsia="MS Mincho"/>
          <w:color w:val="C00000"/>
          <w:lang w:val="en-GB" w:eastAsia="ja-JP"/>
        </w:rPr>
        <w:tab/>
      </w:r>
      <w:r w:rsidRPr="00173945">
        <w:rPr>
          <w:rFonts w:eastAsia="MS Mincho"/>
          <w:color w:val="C00000"/>
          <w:lang w:val="en-GB" w:eastAsia="ja-JP"/>
        </w:rPr>
        <w:tab/>
      </w:r>
      <w:r w:rsidRPr="00173945">
        <w:rPr>
          <w:rFonts w:eastAsia="MS Mincho"/>
          <w:color w:val="C00000"/>
          <w:lang w:val="en-GB" w:eastAsia="ja-JP"/>
        </w:rPr>
        <w:tab/>
      </w:r>
      <w:r w:rsidRPr="00173945">
        <w:rPr>
          <w:rFonts w:eastAsia="MS Mincho"/>
          <w:strike/>
          <w:color w:val="C00000"/>
          <w:lang w:val="en-GB" w:eastAsia="ja-JP"/>
        </w:rPr>
        <w:t>Extension No.: ............</w:t>
      </w:r>
    </w:p>
    <w:p w14:paraId="0B2670E1" w14:textId="77777777"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1.</w:t>
      </w:r>
      <w:r w:rsidRPr="00310BD0">
        <w:rPr>
          <w:color w:val="C00000"/>
          <w:lang w:val="en-GB"/>
        </w:rPr>
        <w:tab/>
      </w:r>
      <w:proofErr w:type="spellStart"/>
      <w:r w:rsidRPr="00310BD0">
        <w:rPr>
          <w:rFonts w:eastAsia="HGMaruGothicMPRO"/>
          <w:color w:val="C00000"/>
          <w:lang w:val="en-GB"/>
        </w:rPr>
        <w:t>Retreader's</w:t>
      </w:r>
      <w:proofErr w:type="spellEnd"/>
      <w:r w:rsidRPr="00310BD0">
        <w:rPr>
          <w:rFonts w:eastAsia="HGMaruGothicMPRO"/>
          <w:color w:val="C00000"/>
          <w:lang w:val="en-GB"/>
        </w:rPr>
        <w:t xml:space="preserve"> name and address:</w:t>
      </w:r>
      <w:r w:rsidRPr="00310BD0">
        <w:rPr>
          <w:color w:val="C00000"/>
          <w:lang w:val="en-GB"/>
        </w:rPr>
        <w:tab/>
      </w:r>
    </w:p>
    <w:p w14:paraId="78314D4C" w14:textId="5EBC4248"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2.</w:t>
      </w:r>
      <w:r w:rsidRPr="00310BD0">
        <w:rPr>
          <w:color w:val="C00000"/>
          <w:lang w:val="en-GB"/>
        </w:rPr>
        <w:tab/>
        <w:t xml:space="preserve">Name and address of retreading production unit: </w:t>
      </w:r>
      <w:r w:rsidRPr="00310BD0">
        <w:rPr>
          <w:color w:val="C00000"/>
          <w:lang w:val="en-GB"/>
        </w:rPr>
        <w:tab/>
      </w:r>
    </w:p>
    <w:p w14:paraId="166F5732" w14:textId="77777777"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3.</w:t>
      </w:r>
      <w:r w:rsidRPr="00310BD0">
        <w:rPr>
          <w:color w:val="C00000"/>
          <w:lang w:val="en-GB"/>
        </w:rPr>
        <w:tab/>
        <w:t xml:space="preserve">If applicable, name and address of </w:t>
      </w:r>
      <w:proofErr w:type="spellStart"/>
      <w:r w:rsidRPr="00310BD0">
        <w:rPr>
          <w:color w:val="C00000"/>
          <w:lang w:val="en-GB"/>
        </w:rPr>
        <w:t>retreader's</w:t>
      </w:r>
      <w:proofErr w:type="spellEnd"/>
      <w:r w:rsidRPr="00310BD0">
        <w:rPr>
          <w:color w:val="C00000"/>
          <w:lang w:val="en-GB"/>
        </w:rPr>
        <w:t xml:space="preserve"> representative:</w:t>
      </w:r>
      <w:r w:rsidRPr="00310BD0">
        <w:rPr>
          <w:color w:val="C00000"/>
          <w:lang w:val="en-GB"/>
        </w:rPr>
        <w:tab/>
      </w:r>
    </w:p>
    <w:p w14:paraId="4870D2EF" w14:textId="77777777" w:rsidR="00310BD0" w:rsidRPr="00310BD0" w:rsidRDefault="00310BD0" w:rsidP="00310BD0">
      <w:pPr>
        <w:tabs>
          <w:tab w:val="left" w:pos="-867"/>
          <w:tab w:val="left" w:pos="-147"/>
          <w:tab w:val="left" w:pos="993"/>
          <w:tab w:val="left" w:pos="1710"/>
          <w:tab w:val="right" w:leader="dot" w:pos="9469"/>
        </w:tabs>
        <w:spacing w:after="120"/>
        <w:ind w:left="1170"/>
        <w:rPr>
          <w:rFonts w:eastAsia="HGMaruGothicMPRO"/>
          <w:color w:val="C00000"/>
          <w:lang w:val="en-GB"/>
        </w:rPr>
      </w:pPr>
      <w:r w:rsidRPr="00310BD0">
        <w:rPr>
          <w:color w:val="C00000"/>
          <w:lang w:val="en-GB"/>
        </w:rPr>
        <w:t>4.</w:t>
      </w:r>
      <w:r w:rsidRPr="00310BD0">
        <w:rPr>
          <w:color w:val="C00000"/>
          <w:lang w:val="en-GB"/>
        </w:rPr>
        <w:tab/>
      </w:r>
      <w:r w:rsidRPr="00310BD0">
        <w:rPr>
          <w:rFonts w:eastAsia="HGMaruGothicMPRO"/>
          <w:color w:val="C00000"/>
          <w:lang w:val="en-GB"/>
        </w:rPr>
        <w:t>Summarized description as defined in paragraphs 4.1.3., 4.1.4 and 4.1.5. of this Regulation:</w:t>
      </w:r>
    </w:p>
    <w:p w14:paraId="2B58F663" w14:textId="77777777" w:rsidR="00310BD0" w:rsidRPr="00B80A77" w:rsidRDefault="00310BD0" w:rsidP="7D6F86FB">
      <w:pPr>
        <w:tabs>
          <w:tab w:val="left" w:pos="993"/>
          <w:tab w:val="left" w:pos="1710"/>
          <w:tab w:val="right" w:leader="dot" w:pos="9469"/>
        </w:tabs>
        <w:spacing w:after="120"/>
        <w:ind w:left="1170"/>
        <w:rPr>
          <w:rFonts w:eastAsia="HGMaruGothicMPRO"/>
          <w:color w:val="C00000"/>
          <w:lang w:val="en-GB"/>
        </w:rPr>
      </w:pPr>
      <w:r w:rsidRPr="00B80A77">
        <w:rPr>
          <w:rFonts w:eastAsia="HGMaruGothicMPRO"/>
          <w:color w:val="C00000"/>
          <w:lang w:val="en-GB"/>
        </w:rPr>
        <w:t>4.1</w:t>
      </w:r>
      <w:r w:rsidRPr="00B80A77">
        <w:rPr>
          <w:lang w:val="en-GB"/>
        </w:rPr>
        <w:tab/>
      </w:r>
      <w:r w:rsidRPr="00B80A77">
        <w:rPr>
          <w:rFonts w:eastAsia="HGMaruGothicMPRO"/>
          <w:color w:val="C00000"/>
          <w:lang w:val="en-GB"/>
        </w:rPr>
        <w:t>Brand name(s)/trademark(s)</w:t>
      </w:r>
      <w:r w:rsidRPr="00B80A77">
        <w:rPr>
          <w:color w:val="C00000"/>
          <w:sz w:val="18"/>
          <w:szCs w:val="18"/>
          <w:u w:val="single"/>
          <w:vertAlign w:val="superscript"/>
          <w:lang w:val="en-GB"/>
        </w:rPr>
        <w:t xml:space="preserve"> 3</w:t>
      </w:r>
      <w:r w:rsidRPr="00B80A77">
        <w:rPr>
          <w:color w:val="C00000"/>
          <w:sz w:val="18"/>
          <w:szCs w:val="18"/>
          <w:vertAlign w:val="superscript"/>
          <w:lang w:val="en-GB"/>
        </w:rPr>
        <w:t>/</w:t>
      </w:r>
      <w:r w:rsidRPr="00B80A77">
        <w:rPr>
          <w:rFonts w:eastAsia="HGMaruGothicMPRO"/>
          <w:color w:val="C00000"/>
          <w:lang w:val="en-GB"/>
        </w:rPr>
        <w:t xml:space="preserve"> ……………………………….……………………</w:t>
      </w:r>
    </w:p>
    <w:p w14:paraId="0EF10C75" w14:textId="77777777" w:rsidR="00310BD0" w:rsidRPr="00B80A77" w:rsidRDefault="00310BD0" w:rsidP="7D6F86FB">
      <w:pPr>
        <w:tabs>
          <w:tab w:val="left" w:pos="993"/>
          <w:tab w:val="left" w:pos="1710"/>
          <w:tab w:val="right" w:leader="dot" w:pos="9469"/>
        </w:tabs>
        <w:spacing w:after="120"/>
        <w:ind w:left="1170"/>
        <w:rPr>
          <w:rFonts w:eastAsia="HGMaruGothicMPRO"/>
          <w:color w:val="C00000"/>
          <w:lang w:val="en-GB"/>
        </w:rPr>
      </w:pPr>
      <w:r w:rsidRPr="00B80A77">
        <w:rPr>
          <w:rFonts w:eastAsia="HGMaruGothicMPRO"/>
          <w:color w:val="C00000"/>
          <w:lang w:val="en-GB"/>
        </w:rPr>
        <w:t>4.2</w:t>
      </w:r>
      <w:r w:rsidRPr="00B80A77">
        <w:rPr>
          <w:lang w:val="en-GB"/>
        </w:rPr>
        <w:tab/>
      </w:r>
      <w:r w:rsidRPr="00B80A77">
        <w:rPr>
          <w:rFonts w:eastAsia="HGMaruGothicMPRO"/>
          <w:color w:val="C00000"/>
          <w:lang w:val="en-GB"/>
        </w:rPr>
        <w:t>Trade description(s)/ Commercial name(s)</w:t>
      </w:r>
      <w:r w:rsidRPr="00B80A77">
        <w:rPr>
          <w:color w:val="C00000"/>
          <w:sz w:val="18"/>
          <w:szCs w:val="18"/>
          <w:u w:val="single"/>
          <w:vertAlign w:val="superscript"/>
          <w:lang w:val="en-GB"/>
        </w:rPr>
        <w:t xml:space="preserve"> 3</w:t>
      </w:r>
      <w:r w:rsidRPr="00B80A77">
        <w:rPr>
          <w:color w:val="C00000"/>
          <w:sz w:val="18"/>
          <w:szCs w:val="18"/>
          <w:vertAlign w:val="superscript"/>
          <w:lang w:val="en-GB"/>
        </w:rPr>
        <w:t>/</w:t>
      </w:r>
      <w:r w:rsidRPr="00B80A77">
        <w:rPr>
          <w:rFonts w:eastAsia="HGMaruGothicMPRO"/>
          <w:color w:val="C00000"/>
          <w:lang w:val="en-GB"/>
        </w:rPr>
        <w:t>……………………..……………….</w:t>
      </w:r>
    </w:p>
    <w:p w14:paraId="5077ABD6" w14:textId="09243ACC" w:rsidR="00310BD0" w:rsidRPr="00310BD0" w:rsidRDefault="00310BD0" w:rsidP="00B80A77">
      <w:pPr>
        <w:tabs>
          <w:tab w:val="left" w:pos="-867"/>
          <w:tab w:val="left" w:pos="-147"/>
          <w:tab w:val="left" w:pos="993"/>
          <w:tab w:val="left" w:pos="1710"/>
          <w:tab w:val="right" w:leader="dot" w:pos="9469"/>
        </w:tabs>
        <w:spacing w:after="120"/>
        <w:ind w:left="1170" w:hanging="567"/>
        <w:rPr>
          <w:color w:val="C00000"/>
          <w:lang w:val="en-GB"/>
        </w:rPr>
      </w:pPr>
      <w:r>
        <w:rPr>
          <w:rFonts w:eastAsia="HGMaruGothicMPRO"/>
          <w:color w:val="C00000"/>
          <w:lang w:val="en-GB"/>
        </w:rPr>
        <w:tab/>
      </w:r>
      <w:r>
        <w:rPr>
          <w:rFonts w:eastAsia="HGMaruGothicMPRO"/>
          <w:color w:val="C00000"/>
          <w:lang w:val="en-GB"/>
        </w:rPr>
        <w:tab/>
      </w:r>
      <w:r w:rsidRPr="00310BD0">
        <w:rPr>
          <w:rFonts w:eastAsia="HGMaruGothicMPRO"/>
          <w:color w:val="C00000"/>
          <w:lang w:val="en-GB"/>
        </w:rPr>
        <w:t>4.3</w:t>
      </w:r>
      <w:r w:rsidRPr="00310BD0">
        <w:rPr>
          <w:rFonts w:eastAsia="HGMaruGothicMPRO"/>
          <w:color w:val="C00000"/>
          <w:lang w:val="en-GB"/>
        </w:rPr>
        <w:tab/>
      </w:r>
      <w:r w:rsidRPr="00310BD0">
        <w:rPr>
          <w:color w:val="C00000"/>
          <w:lang w:val="en-GB"/>
        </w:rPr>
        <w:t xml:space="preserve">Information in relation to the range of tyres as defined in paragraphs 4.1.5. of this Regulation </w:t>
      </w:r>
      <w:r w:rsidRPr="00310BD0">
        <w:rPr>
          <w:rFonts w:eastAsia="HGMaruGothicMPRO"/>
          <w:color w:val="C00000"/>
          <w:lang w:val="en-GB"/>
        </w:rPr>
        <w:t>:………………………………………………………………………</w:t>
      </w:r>
    </w:p>
    <w:p w14:paraId="1A080796" w14:textId="096D4264" w:rsidR="00310BD0" w:rsidRPr="00310BD0" w:rsidRDefault="00310BD0" w:rsidP="00310BD0">
      <w:pPr>
        <w:tabs>
          <w:tab w:val="left" w:pos="-867"/>
          <w:tab w:val="left" w:pos="-147"/>
          <w:tab w:val="right" w:leader="dot" w:pos="9469"/>
        </w:tabs>
        <w:spacing w:after="120"/>
        <w:ind w:left="1710" w:hanging="540"/>
        <w:rPr>
          <w:color w:val="C00000"/>
          <w:lang w:val="en-GB"/>
        </w:rPr>
      </w:pPr>
      <w:r w:rsidRPr="00310BD0">
        <w:rPr>
          <w:color w:val="C00000"/>
          <w:lang w:val="en-GB"/>
        </w:rPr>
        <w:t>5.</w:t>
      </w:r>
      <w:r w:rsidRPr="00310BD0">
        <w:rPr>
          <w:color w:val="C00000"/>
          <w:lang w:val="en-GB"/>
        </w:rPr>
        <w:tab/>
        <w:t>Technical service and, where applicable, test laboratory approved for purposes of approval or</w:t>
      </w:r>
      <w:r>
        <w:rPr>
          <w:color w:val="C00000"/>
          <w:lang w:val="en-GB"/>
        </w:rPr>
        <w:t xml:space="preserve"> </w:t>
      </w:r>
      <w:r w:rsidRPr="00310BD0">
        <w:rPr>
          <w:color w:val="C00000"/>
          <w:lang w:val="en-GB"/>
        </w:rPr>
        <w:t>verification of conformity:</w:t>
      </w:r>
      <w:r w:rsidRPr="00310BD0">
        <w:rPr>
          <w:color w:val="C00000"/>
          <w:lang w:val="en-GB"/>
        </w:rPr>
        <w:tab/>
      </w:r>
    </w:p>
    <w:p w14:paraId="4117CCF9" w14:textId="77777777"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6.</w:t>
      </w:r>
      <w:r w:rsidRPr="00310BD0">
        <w:rPr>
          <w:color w:val="C00000"/>
          <w:lang w:val="en-GB"/>
        </w:rPr>
        <w:tab/>
        <w:t>Date of report issued by that service:</w:t>
      </w:r>
      <w:r w:rsidRPr="00310BD0">
        <w:rPr>
          <w:color w:val="C00000"/>
          <w:lang w:val="en-GB"/>
        </w:rPr>
        <w:tab/>
        <w:t>.</w:t>
      </w:r>
    </w:p>
    <w:p w14:paraId="491F513C" w14:textId="77777777"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7.</w:t>
      </w:r>
      <w:r w:rsidRPr="00310BD0">
        <w:rPr>
          <w:color w:val="C00000"/>
          <w:lang w:val="en-GB"/>
        </w:rPr>
        <w:tab/>
        <w:t>Number of report issued by that service:</w:t>
      </w:r>
      <w:r w:rsidRPr="00310BD0">
        <w:rPr>
          <w:color w:val="C00000"/>
          <w:lang w:val="en-GB"/>
        </w:rPr>
        <w:tab/>
      </w:r>
    </w:p>
    <w:p w14:paraId="517C5066" w14:textId="77777777"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8.</w:t>
      </w:r>
      <w:r w:rsidRPr="00310BD0">
        <w:rPr>
          <w:color w:val="C00000"/>
          <w:lang w:val="en-GB"/>
        </w:rPr>
        <w:tab/>
        <w:t>Reason(s) of extension (if applicable):</w:t>
      </w:r>
      <w:r w:rsidRPr="00310BD0">
        <w:rPr>
          <w:color w:val="C00000"/>
          <w:lang w:val="en-GB"/>
        </w:rPr>
        <w:tab/>
      </w:r>
    </w:p>
    <w:p w14:paraId="29253E96" w14:textId="229E7DE4"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9.</w:t>
      </w:r>
      <w:r w:rsidRPr="00310BD0">
        <w:rPr>
          <w:color w:val="C00000"/>
          <w:lang w:val="en-GB"/>
        </w:rPr>
        <w:tab/>
        <w:t>Any remarks:</w:t>
      </w:r>
      <w:r w:rsidRPr="00310BD0">
        <w:rPr>
          <w:color w:val="C00000"/>
          <w:lang w:val="en-GB"/>
        </w:rPr>
        <w:tab/>
      </w:r>
    </w:p>
    <w:p w14:paraId="14DEB8B1" w14:textId="7BA2763A"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10.</w:t>
      </w:r>
      <w:r w:rsidRPr="00310BD0">
        <w:rPr>
          <w:color w:val="C00000"/>
          <w:lang w:val="en-GB"/>
        </w:rPr>
        <w:tab/>
        <w:t>Place:</w:t>
      </w:r>
      <w:r w:rsidRPr="00310BD0">
        <w:rPr>
          <w:color w:val="C00000"/>
          <w:lang w:val="en-GB"/>
        </w:rPr>
        <w:tab/>
      </w:r>
    </w:p>
    <w:p w14:paraId="3F601A9E" w14:textId="6EC44BF2" w:rsidR="00310BD0" w:rsidRPr="00310BD0" w:rsidRDefault="00310BD0" w:rsidP="00310BD0">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lastRenderedPageBreak/>
        <w:t>11.</w:t>
      </w:r>
      <w:r w:rsidRPr="00310BD0">
        <w:rPr>
          <w:color w:val="C00000"/>
          <w:lang w:val="en-GB"/>
        </w:rPr>
        <w:tab/>
        <w:t>Date:</w:t>
      </w:r>
      <w:r w:rsidRPr="00310BD0">
        <w:rPr>
          <w:color w:val="C00000"/>
          <w:lang w:val="en-GB"/>
        </w:rPr>
        <w:tab/>
      </w:r>
    </w:p>
    <w:p w14:paraId="64EA01B4" w14:textId="77777777" w:rsidR="00310BD0" w:rsidRPr="00310BD0" w:rsidRDefault="00310BD0" w:rsidP="00310BD0">
      <w:pPr>
        <w:tabs>
          <w:tab w:val="left" w:pos="-867"/>
          <w:tab w:val="left" w:pos="-147"/>
          <w:tab w:val="left" w:pos="1710"/>
          <w:tab w:val="right" w:leader="dot" w:pos="9469"/>
        </w:tabs>
        <w:spacing w:after="120"/>
        <w:ind w:left="1710" w:hanging="567"/>
        <w:rPr>
          <w:color w:val="C00000"/>
          <w:lang w:val="en-GB"/>
        </w:rPr>
      </w:pPr>
      <w:r w:rsidRPr="00310BD0">
        <w:rPr>
          <w:color w:val="C00000"/>
          <w:lang w:val="en-GB"/>
        </w:rPr>
        <w:t>12.</w:t>
      </w:r>
      <w:r w:rsidRPr="00310BD0">
        <w:rPr>
          <w:color w:val="C00000"/>
          <w:lang w:val="en-GB"/>
        </w:rPr>
        <w:tab/>
        <w:t xml:space="preserve">Signature </w:t>
      </w:r>
      <w:r w:rsidRPr="00310BD0">
        <w:rPr>
          <w:color w:val="C00000"/>
          <w:lang w:val="en-GB"/>
        </w:rPr>
        <w:tab/>
      </w:r>
    </w:p>
    <w:p w14:paraId="0E812672" w14:textId="57005FC8" w:rsidR="00310BD0" w:rsidRPr="00310BD0" w:rsidRDefault="00310BD0" w:rsidP="00310BD0">
      <w:pPr>
        <w:tabs>
          <w:tab w:val="left" w:pos="-867"/>
          <w:tab w:val="left" w:pos="-147"/>
          <w:tab w:val="left" w:pos="1247"/>
          <w:tab w:val="left" w:pos="1560"/>
          <w:tab w:val="left" w:pos="1710"/>
          <w:tab w:val="left" w:pos="1967"/>
          <w:tab w:val="left" w:pos="2687"/>
          <w:tab w:val="left" w:pos="3407"/>
          <w:tab w:val="left" w:pos="4121"/>
          <w:tab w:val="left" w:pos="4841"/>
          <w:tab w:val="left" w:pos="5556"/>
          <w:tab w:val="left" w:pos="6276"/>
          <w:tab w:val="left" w:pos="6996"/>
          <w:tab w:val="left" w:pos="7710"/>
          <w:tab w:val="left" w:pos="8430"/>
          <w:tab w:val="left" w:pos="9150"/>
        </w:tabs>
        <w:spacing w:after="120"/>
        <w:ind w:left="1710" w:hanging="567"/>
        <w:rPr>
          <w:color w:val="C00000"/>
          <w:lang w:val="en-GB"/>
        </w:rPr>
      </w:pPr>
      <w:r w:rsidRPr="00310BD0">
        <w:rPr>
          <w:color w:val="C00000"/>
          <w:lang w:val="en-GB"/>
        </w:rPr>
        <w:t>13.</w:t>
      </w:r>
      <w:r w:rsidRPr="00310BD0">
        <w:rPr>
          <w:color w:val="C00000"/>
          <w:lang w:val="en-GB"/>
        </w:rPr>
        <w:tab/>
      </w:r>
      <w:r>
        <w:rPr>
          <w:color w:val="C00000"/>
          <w:lang w:val="en-GB"/>
        </w:rPr>
        <w:tab/>
      </w:r>
      <w:r w:rsidRPr="00310BD0">
        <w:rPr>
          <w:color w:val="C00000"/>
          <w:lang w:val="en-GB"/>
        </w:rPr>
        <w:t>Annexed to this communication is a list of documents in the approval file deposited at the Approval Authority which has considered this approval and which can be obtained upon request.</w:t>
      </w:r>
      <w:r w:rsidRPr="00310BD0">
        <w:rPr>
          <w:rFonts w:eastAsia="MS Mincho"/>
          <w:color w:val="C00000"/>
          <w:lang w:val="en-GB" w:eastAsia="ja-JP"/>
        </w:rPr>
        <w:t>"</w:t>
      </w:r>
    </w:p>
    <w:p w14:paraId="797E723F"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Annex 7, paragraph 2.4..</w:t>
      </w:r>
      <w:r w:rsidRPr="007A0FD3">
        <w:rPr>
          <w:color w:val="auto"/>
          <w:sz w:val="20"/>
          <w:szCs w:val="20"/>
          <w:lang w:val="en-GB"/>
        </w:rPr>
        <w:t>, amend to read:</w:t>
      </w:r>
    </w:p>
    <w:p w14:paraId="02F1D94B" w14:textId="62752F4E" w:rsidR="00445094" w:rsidRDefault="00445094" w:rsidP="00445094">
      <w:pPr>
        <w:widowControl w:val="0"/>
        <w:tabs>
          <w:tab w:val="left" w:pos="2832"/>
          <w:tab w:val="left" w:pos="2977"/>
          <w:tab w:val="left" w:pos="3398"/>
          <w:tab w:val="left" w:pos="3964"/>
          <w:tab w:val="left" w:pos="4531"/>
          <w:tab w:val="left" w:pos="5097"/>
          <w:tab w:val="left" w:pos="5664"/>
          <w:tab w:val="left" w:pos="6230"/>
          <w:tab w:val="left" w:pos="6796"/>
          <w:tab w:val="left" w:pos="7363"/>
          <w:tab w:val="left" w:pos="7929"/>
          <w:tab w:val="left" w:pos="9062"/>
        </w:tabs>
        <w:suppressAutoHyphens w:val="0"/>
        <w:autoSpaceDE w:val="0"/>
        <w:autoSpaceDN w:val="0"/>
        <w:adjustRightInd w:val="0"/>
        <w:spacing w:after="120"/>
        <w:ind w:left="2268" w:right="1134" w:hanging="1134"/>
        <w:jc w:val="both"/>
        <w:rPr>
          <w:b/>
          <w:bCs/>
          <w:sz w:val="28"/>
          <w:szCs w:val="28"/>
          <w:lang w:val="en-GB"/>
        </w:rPr>
      </w:pPr>
      <w:bookmarkStart w:id="27" w:name="_Hlk213236868"/>
      <w:r w:rsidRPr="007A0FD3">
        <w:rPr>
          <w:rFonts w:eastAsia="MS Mincho"/>
          <w:lang w:val="en-GB" w:eastAsia="ja-JP"/>
        </w:rPr>
        <w:t>"2.4.</w:t>
      </w:r>
      <w:r w:rsidRPr="007A0FD3">
        <w:rPr>
          <w:rFonts w:eastAsia="MS Mincho"/>
          <w:lang w:val="en-GB" w:eastAsia="ja-JP"/>
        </w:rPr>
        <w:tab/>
      </w:r>
      <w:r w:rsidR="008661FE" w:rsidRPr="008661FE">
        <w:rPr>
          <w:rFonts w:eastAsia="Courier New"/>
          <w:color w:val="000000"/>
          <w:lang w:val="en-GB"/>
        </w:rPr>
        <w:t>During the test the temperature in the test-room must be maintained at between 20°C and 30°C unless</w:t>
      </w:r>
      <w:r w:rsidRPr="007A0FD3">
        <w:rPr>
          <w:rFonts w:eastAsia="MS Mincho"/>
          <w:lang w:val="en-GB" w:eastAsia="ja-JP"/>
        </w:rPr>
        <w:t xml:space="preserve"> the </w:t>
      </w:r>
      <w:r w:rsidRPr="007A0FD3">
        <w:rPr>
          <w:rFonts w:eastAsia="MS Mincho"/>
          <w:strike/>
          <w:lang w:val="en-GB" w:eastAsia="ja-JP"/>
        </w:rPr>
        <w:t xml:space="preserve">tyre manufacturer or </w:t>
      </w:r>
      <w:proofErr w:type="spellStart"/>
      <w:r w:rsidRPr="007A0FD3">
        <w:rPr>
          <w:rFonts w:eastAsia="MS Mincho"/>
          <w:lang w:val="en-GB" w:eastAsia="ja-JP"/>
        </w:rPr>
        <w:t>retreader</w:t>
      </w:r>
      <w:proofErr w:type="spellEnd"/>
      <w:r w:rsidRPr="007A0FD3">
        <w:rPr>
          <w:rFonts w:eastAsia="MS Mincho"/>
          <w:lang w:val="en-GB" w:eastAsia="ja-JP"/>
        </w:rPr>
        <w:t xml:space="preserve"> agrees </w:t>
      </w:r>
      <w:r w:rsidRPr="007A0FD3">
        <w:rPr>
          <w:rFonts w:eastAsia="MS Mincho"/>
          <w:b/>
          <w:bCs/>
          <w:lang w:val="en-GB" w:eastAsia="ja-JP"/>
        </w:rPr>
        <w:t>to the use of</w:t>
      </w:r>
      <w:r w:rsidRPr="007A0FD3">
        <w:rPr>
          <w:rFonts w:eastAsia="MS Mincho"/>
          <w:lang w:val="en-GB" w:eastAsia="ja-JP"/>
        </w:rPr>
        <w:t xml:space="preserve"> a higher temperature."</w:t>
      </w:r>
      <w:bookmarkEnd w:id="27"/>
    </w:p>
    <w:p w14:paraId="78023143" w14:textId="77777777" w:rsidR="00CC49B9" w:rsidRPr="007A0FD3" w:rsidRDefault="00CC49B9" w:rsidP="007A0A56">
      <w:pPr>
        <w:keepNext/>
        <w:keepLines/>
        <w:tabs>
          <w:tab w:val="right" w:pos="851"/>
        </w:tabs>
        <w:spacing w:before="240" w:after="240" w:line="300" w:lineRule="exact"/>
        <w:ind w:left="360" w:right="1138"/>
        <w:rPr>
          <w:b/>
          <w:bCs/>
          <w:sz w:val="28"/>
          <w:szCs w:val="28"/>
          <w:lang w:val="en-GB"/>
        </w:rPr>
      </w:pPr>
      <w:r>
        <w:rPr>
          <w:b/>
          <w:bCs/>
          <w:sz w:val="28"/>
          <w:szCs w:val="28"/>
          <w:lang w:val="en-GB"/>
        </w:rPr>
        <w:tab/>
      </w:r>
      <w:r w:rsidRPr="007A0FD3">
        <w:rPr>
          <w:b/>
          <w:bCs/>
          <w:sz w:val="28"/>
          <w:szCs w:val="28"/>
          <w:lang w:val="en-GB"/>
        </w:rPr>
        <w:t>II.</w:t>
      </w:r>
      <w:r w:rsidRPr="007A0FD3">
        <w:rPr>
          <w:b/>
          <w:bCs/>
          <w:sz w:val="28"/>
          <w:szCs w:val="28"/>
          <w:lang w:val="en-GB"/>
        </w:rPr>
        <w:tab/>
        <w:t>Justification</w:t>
      </w:r>
    </w:p>
    <w:p w14:paraId="273EAE4F" w14:textId="77777777" w:rsidR="00445094" w:rsidRPr="007A0FD3" w:rsidRDefault="00445094" w:rsidP="00445094">
      <w:pPr>
        <w:pStyle w:val="ListParagraph"/>
        <w:numPr>
          <w:ilvl w:val="0"/>
          <w:numId w:val="11"/>
        </w:numPr>
        <w:spacing w:after="120"/>
        <w:ind w:left="1710" w:right="1134" w:hanging="576"/>
        <w:jc w:val="both"/>
      </w:pPr>
      <w:bookmarkStart w:id="28" w:name="_Hlk213834840"/>
      <w:r w:rsidRPr="007A0FD3">
        <w:t xml:space="preserve">It is proposed to </w:t>
      </w:r>
      <w:r>
        <w:t xml:space="preserve">delete </w:t>
      </w:r>
      <w:r w:rsidRPr="007A0FD3">
        <w:t xml:space="preserve">paragraph 2.48. </w:t>
      </w:r>
      <w:r>
        <w:t>bas</w:t>
      </w:r>
      <w:r w:rsidRPr="007A0FD3">
        <w:t xml:space="preserve">ed on the following reasons: </w:t>
      </w:r>
    </w:p>
    <w:p w14:paraId="14FBD253" w14:textId="77777777" w:rsidR="00445094" w:rsidRDefault="00445094" w:rsidP="00445094">
      <w:pPr>
        <w:pStyle w:val="ListParagraph"/>
        <w:numPr>
          <w:ilvl w:val="0"/>
          <w:numId w:val="14"/>
        </w:numPr>
        <w:spacing w:after="120"/>
        <w:ind w:left="2160" w:right="1134" w:hanging="450"/>
        <w:jc w:val="both"/>
      </w:pPr>
      <w:r>
        <w:t>T</w:t>
      </w:r>
      <w:r w:rsidRPr="007A0FD3">
        <w:t>he definition of “</w:t>
      </w:r>
      <w:r>
        <w:t>s</w:t>
      </w:r>
      <w:r w:rsidRPr="007A0FD3">
        <w:t xml:space="preserve">upplier of the tread used for retreading process” given </w:t>
      </w:r>
      <w:r>
        <w:t xml:space="preserve">in </w:t>
      </w:r>
      <w:r w:rsidRPr="007A0FD3">
        <w:t xml:space="preserve">paragraph 2.48. is too restrictive because not all the </w:t>
      </w:r>
      <w:proofErr w:type="spellStart"/>
      <w:r w:rsidRPr="007A0FD3">
        <w:t>retreaded</w:t>
      </w:r>
      <w:proofErr w:type="spellEnd"/>
      <w:r w:rsidRPr="007A0FD3">
        <w:t xml:space="preserve"> tyres produced by retreading units approved pursuant </w:t>
      </w:r>
      <w:r>
        <w:t>to t</w:t>
      </w:r>
      <w:r w:rsidRPr="007A0FD3">
        <w:t xml:space="preserve">his </w:t>
      </w:r>
      <w:r>
        <w:t>R</w:t>
      </w:r>
      <w:r w:rsidRPr="007A0FD3">
        <w:t>egulation are type</w:t>
      </w:r>
      <w:r>
        <w:t>-</w:t>
      </w:r>
      <w:r w:rsidRPr="007A0FD3">
        <w:t xml:space="preserve">approved pursuant </w:t>
      </w:r>
      <w:r>
        <w:t xml:space="preserve">to UN </w:t>
      </w:r>
      <w:r w:rsidRPr="007A0FD3">
        <w:t xml:space="preserve">Regulation No. 172, and </w:t>
      </w:r>
    </w:p>
    <w:p w14:paraId="05845235" w14:textId="513C6502" w:rsidR="00445094" w:rsidRPr="007A0FD3" w:rsidRDefault="00445094" w:rsidP="00445094">
      <w:pPr>
        <w:pStyle w:val="ListParagraph"/>
        <w:numPr>
          <w:ilvl w:val="0"/>
          <w:numId w:val="14"/>
        </w:numPr>
        <w:spacing w:after="120"/>
        <w:ind w:left="2160" w:right="1134" w:hanging="450"/>
        <w:jc w:val="both"/>
      </w:pPr>
      <w:r>
        <w:t>T</w:t>
      </w:r>
      <w:r w:rsidRPr="007A0FD3">
        <w:t xml:space="preserve">he definition of </w:t>
      </w:r>
      <w:r>
        <w:t>“</w:t>
      </w:r>
      <w:r w:rsidRPr="007A0FD3">
        <w:t>material supplier</w:t>
      </w:r>
      <w:r>
        <w:t>”</w:t>
      </w:r>
      <w:r w:rsidRPr="007A0FD3">
        <w:t xml:space="preserve"> given </w:t>
      </w:r>
      <w:r>
        <w:t xml:space="preserve">in </w:t>
      </w:r>
      <w:r w:rsidRPr="007A0FD3">
        <w:t xml:space="preserve">paragraph 2.51. of this </w:t>
      </w:r>
      <w:r>
        <w:t>R</w:t>
      </w:r>
      <w:r w:rsidRPr="007A0FD3">
        <w:t>egulation cover</w:t>
      </w:r>
      <w:r>
        <w:t>s</w:t>
      </w:r>
      <w:r w:rsidRPr="007A0FD3">
        <w:t xml:space="preserve"> also the supplier of tread used for producing </w:t>
      </w:r>
      <w:proofErr w:type="spellStart"/>
      <w:r w:rsidRPr="007A0FD3">
        <w:t>retreaded</w:t>
      </w:r>
      <w:proofErr w:type="spellEnd"/>
      <w:r w:rsidRPr="007A0FD3">
        <w:t xml:space="preserve"> tyres type</w:t>
      </w:r>
      <w:r>
        <w:t>-</w:t>
      </w:r>
      <w:r w:rsidRPr="007A0FD3">
        <w:t>approved pursuant</w:t>
      </w:r>
      <w:r>
        <w:t xml:space="preserve"> to UN</w:t>
      </w:r>
      <w:r w:rsidRPr="007A0FD3">
        <w:t xml:space="preserve"> </w:t>
      </w:r>
      <w:r>
        <w:t>R</w:t>
      </w:r>
      <w:r w:rsidRPr="007A0FD3">
        <w:t>egulation No 172.</w:t>
      </w:r>
    </w:p>
    <w:p w14:paraId="405260F1" w14:textId="77777777" w:rsidR="00445094" w:rsidRPr="007A0FD3" w:rsidRDefault="00445094" w:rsidP="00445094">
      <w:pPr>
        <w:pStyle w:val="ListParagraph"/>
        <w:numPr>
          <w:ilvl w:val="0"/>
          <w:numId w:val="11"/>
        </w:numPr>
        <w:spacing w:after="120"/>
        <w:ind w:left="1710" w:right="1134" w:hanging="576"/>
        <w:jc w:val="both"/>
      </w:pPr>
      <w:r w:rsidRPr="007A0FD3">
        <w:t>It is proposed to amend paragraph 2.51. by referring to the material supplier only</w:t>
      </w:r>
      <w:r>
        <w:t>,</w:t>
      </w:r>
      <w:r w:rsidRPr="007A0FD3">
        <w:t xml:space="preserve"> because the definition given in this paragraph describe</w:t>
      </w:r>
      <w:r>
        <w:t>s</w:t>
      </w:r>
      <w:r w:rsidRPr="007A0FD3">
        <w:t xml:space="preserve"> this market operator and not the material manufacturer. Consequently, it is also proposed to cancel the reference to the material manufacturer in all the paragraphs in which this market operator is referred </w:t>
      </w:r>
      <w:r>
        <w:t xml:space="preserve">to </w:t>
      </w:r>
      <w:r w:rsidRPr="007A0FD3">
        <w:t>as an alternative to the material supplier.</w:t>
      </w:r>
    </w:p>
    <w:p w14:paraId="335DE567" w14:textId="77777777" w:rsidR="00445094" w:rsidRPr="007A0FD3" w:rsidRDefault="00445094" w:rsidP="00445094">
      <w:pPr>
        <w:pStyle w:val="ListParagraph"/>
        <w:numPr>
          <w:ilvl w:val="0"/>
          <w:numId w:val="11"/>
        </w:numPr>
        <w:spacing w:after="120"/>
        <w:ind w:left="1710" w:right="1134" w:hanging="630"/>
        <w:jc w:val="both"/>
      </w:pPr>
      <w:r w:rsidRPr="007A0FD3">
        <w:t>It is proposed to simplify the list of tyres classified as tyre for use in severe snow conditions to be submitted at the application for approval because they are redundant. In fact</w:t>
      </w:r>
      <w:r>
        <w:t>,</w:t>
      </w:r>
      <w:r w:rsidRPr="007A0FD3">
        <w:t xml:space="preserve"> the various cases currently specified in paragraphs 4.1.5.3.2.1., 4.1.5.3.2.2. and 4.1.5.3.2.3. are already handled in UN </w:t>
      </w:r>
      <w:r>
        <w:t>R</w:t>
      </w:r>
      <w:r w:rsidRPr="007A0FD3">
        <w:t>egulation No. 172. Therefore</w:t>
      </w:r>
      <w:r>
        <w:t>,</w:t>
      </w:r>
      <w:r w:rsidRPr="007A0FD3">
        <w:t xml:space="preserve"> a simple list reporting just the type</w:t>
      </w:r>
      <w:r>
        <w:t xml:space="preserve"> </w:t>
      </w:r>
      <w:r w:rsidRPr="007A0FD3">
        <w:t xml:space="preserve">approval number of UN </w:t>
      </w:r>
      <w:r>
        <w:t>R</w:t>
      </w:r>
      <w:r w:rsidRPr="007A0FD3">
        <w:t xml:space="preserve">egulation No. 172 associated to the size and the trade description/commercial name given by the </w:t>
      </w:r>
      <w:proofErr w:type="spellStart"/>
      <w:r w:rsidRPr="007A0FD3">
        <w:t>retreader</w:t>
      </w:r>
      <w:proofErr w:type="spellEnd"/>
      <w:r w:rsidRPr="007A0FD3">
        <w:t xml:space="preserve"> to the </w:t>
      </w:r>
      <w:proofErr w:type="spellStart"/>
      <w:r w:rsidRPr="007A0FD3">
        <w:t>retreaded</w:t>
      </w:r>
      <w:proofErr w:type="spellEnd"/>
      <w:r w:rsidRPr="007A0FD3">
        <w:t xml:space="preserve"> tyre cover all the needed information.</w:t>
      </w:r>
    </w:p>
    <w:p w14:paraId="343670D1" w14:textId="77777777" w:rsidR="00445094" w:rsidRPr="007A0FD3" w:rsidRDefault="00445094" w:rsidP="00445094">
      <w:pPr>
        <w:pStyle w:val="ListParagraph"/>
        <w:numPr>
          <w:ilvl w:val="0"/>
          <w:numId w:val="11"/>
        </w:numPr>
        <w:spacing w:after="120"/>
        <w:ind w:left="1710" w:right="1134" w:hanging="630"/>
        <w:jc w:val="both"/>
      </w:pPr>
      <w:r w:rsidRPr="007A0FD3">
        <w:t xml:space="preserve">It is proposed to introduce a paragraph clarifying that the supplier of tread material dedicated to the retreading of tyres categorized as special use tyres shall provide to the </w:t>
      </w:r>
      <w:proofErr w:type="spellStart"/>
      <w:r w:rsidRPr="007A0FD3">
        <w:t>retreader</w:t>
      </w:r>
      <w:proofErr w:type="spellEnd"/>
      <w:r w:rsidRPr="007A0FD3">
        <w:t xml:space="preserve"> the void to fill ratio pertinent to such tread material.</w:t>
      </w:r>
    </w:p>
    <w:p w14:paraId="2792D7F2" w14:textId="77777777" w:rsidR="00445094" w:rsidRPr="007A0FD3" w:rsidRDefault="00445094" w:rsidP="00445094">
      <w:pPr>
        <w:pStyle w:val="ListParagraph"/>
        <w:numPr>
          <w:ilvl w:val="0"/>
          <w:numId w:val="11"/>
        </w:numPr>
        <w:spacing w:after="120"/>
        <w:ind w:left="1710" w:right="1134" w:hanging="630"/>
        <w:jc w:val="both"/>
      </w:pPr>
      <w:r>
        <w:t>P</w:t>
      </w:r>
      <w:r w:rsidRPr="007A0FD3">
        <w:t>aragraph 2.14.1. is corrected by removing the last sentence because it is a duplication of the previous sentence.</w:t>
      </w:r>
    </w:p>
    <w:p w14:paraId="47732678" w14:textId="77777777" w:rsidR="00445094" w:rsidRPr="007A0FD3" w:rsidRDefault="00445094" w:rsidP="00445094">
      <w:pPr>
        <w:pStyle w:val="ListParagraph"/>
        <w:numPr>
          <w:ilvl w:val="0"/>
          <w:numId w:val="11"/>
        </w:numPr>
        <w:spacing w:after="120"/>
        <w:ind w:left="1710" w:right="1134" w:hanging="630"/>
        <w:jc w:val="both"/>
      </w:pPr>
      <w:r>
        <w:t>P</w:t>
      </w:r>
      <w:r w:rsidRPr="007A0FD3">
        <w:t>aragraph 7.1.5.1. is editorially corrected.</w:t>
      </w:r>
    </w:p>
    <w:p w14:paraId="2797B558" w14:textId="77777777" w:rsidR="00445094" w:rsidRPr="007A0FD3" w:rsidRDefault="00445094" w:rsidP="00445094">
      <w:pPr>
        <w:pStyle w:val="ListParagraph"/>
        <w:numPr>
          <w:ilvl w:val="0"/>
          <w:numId w:val="11"/>
        </w:numPr>
        <w:spacing w:after="120"/>
        <w:ind w:left="1710" w:right="1134" w:hanging="630"/>
        <w:jc w:val="both"/>
      </w:pPr>
      <w:r w:rsidRPr="007A0FD3">
        <w:t>In paragraph 7.1.5.1.4. the coefficient b is added for special use tyres.</w:t>
      </w:r>
    </w:p>
    <w:p w14:paraId="0214AC17" w14:textId="77777777" w:rsidR="00445094" w:rsidRPr="007A0FD3" w:rsidRDefault="00445094" w:rsidP="00445094">
      <w:pPr>
        <w:pStyle w:val="ListParagraph"/>
        <w:numPr>
          <w:ilvl w:val="0"/>
          <w:numId w:val="11"/>
        </w:numPr>
        <w:spacing w:after="120"/>
        <w:ind w:left="1710" w:right="1134" w:hanging="630"/>
        <w:jc w:val="both"/>
      </w:pPr>
      <w:r>
        <w:t>P</w:t>
      </w:r>
      <w:r w:rsidRPr="007A0FD3">
        <w:t xml:space="preserve">aragraph 7.1.5.2. is aligned to paragraph 6.1.5.4. of </w:t>
      </w:r>
      <w:r>
        <w:t>UN R</w:t>
      </w:r>
      <w:r w:rsidRPr="007A0FD3">
        <w:t>egulation No. 30</w:t>
      </w:r>
    </w:p>
    <w:p w14:paraId="218796A4" w14:textId="3BAF8866" w:rsidR="00CC49B9" w:rsidRPr="003625D4" w:rsidRDefault="009D4F47" w:rsidP="00445094">
      <w:pPr>
        <w:pStyle w:val="ListParagraph"/>
        <w:numPr>
          <w:ilvl w:val="0"/>
          <w:numId w:val="11"/>
        </w:numPr>
        <w:spacing w:after="120"/>
        <w:ind w:left="1710" w:right="1134" w:hanging="630"/>
        <w:jc w:val="both"/>
        <w:rPr>
          <w:color w:val="C00000"/>
        </w:rPr>
      </w:pPr>
      <w:r w:rsidRPr="003625D4">
        <w:rPr>
          <w:color w:val="C00000"/>
        </w:rPr>
        <w:t>The number of some of the paragraphs to be amended has been corrected because they were wrong</w:t>
      </w:r>
      <w:r w:rsidR="008D674C" w:rsidRPr="003625D4">
        <w:rPr>
          <w:color w:val="C00000"/>
        </w:rPr>
        <w:t xml:space="preserve">ly reported </w:t>
      </w:r>
      <w:r w:rsidRPr="003625D4">
        <w:rPr>
          <w:color w:val="C00000"/>
        </w:rPr>
        <w:t xml:space="preserve">due to copy/past </w:t>
      </w:r>
      <w:r w:rsidR="008D674C" w:rsidRPr="003625D4">
        <w:rPr>
          <w:color w:val="C00000"/>
        </w:rPr>
        <w:t xml:space="preserve">operation </w:t>
      </w:r>
      <w:r w:rsidRPr="003625D4">
        <w:rPr>
          <w:color w:val="C00000"/>
        </w:rPr>
        <w:t>made from working document GRBP/2026/12.</w:t>
      </w:r>
    </w:p>
    <w:p w14:paraId="252B4957" w14:textId="77777777" w:rsidR="00310BD0" w:rsidRPr="00173945" w:rsidRDefault="009D4F47" w:rsidP="00310BD0">
      <w:pPr>
        <w:pStyle w:val="ListParagraph"/>
        <w:numPr>
          <w:ilvl w:val="0"/>
          <w:numId w:val="11"/>
        </w:numPr>
        <w:spacing w:after="120"/>
        <w:ind w:left="1710" w:right="1134" w:hanging="630"/>
        <w:jc w:val="both"/>
        <w:rPr>
          <w:color w:val="C00000"/>
        </w:rPr>
      </w:pPr>
      <w:r w:rsidRPr="003625D4">
        <w:rPr>
          <w:color w:val="C00000"/>
        </w:rPr>
        <w:t xml:space="preserve">Reference to paragraph 7.1.5.2. </w:t>
      </w:r>
      <w:r w:rsidR="003625D4">
        <w:rPr>
          <w:color w:val="C00000"/>
        </w:rPr>
        <w:t xml:space="preserve">has been cancelled </w:t>
      </w:r>
      <w:r w:rsidR="008D674C" w:rsidRPr="003625D4">
        <w:rPr>
          <w:color w:val="C00000"/>
        </w:rPr>
        <w:t xml:space="preserve">because </w:t>
      </w:r>
      <w:r w:rsidR="003625D4">
        <w:rPr>
          <w:color w:val="C00000"/>
        </w:rPr>
        <w:t xml:space="preserve">the amendment of </w:t>
      </w:r>
      <w:r w:rsidR="008D674C" w:rsidRPr="003625D4">
        <w:rPr>
          <w:color w:val="C00000"/>
        </w:rPr>
        <w:t xml:space="preserve">this paragraph is </w:t>
      </w:r>
      <w:r w:rsidR="003625D4">
        <w:rPr>
          <w:color w:val="C00000"/>
        </w:rPr>
        <w:t xml:space="preserve">done in a separate specific point of working document </w:t>
      </w:r>
      <w:r w:rsidR="003625D4" w:rsidRPr="003625D4">
        <w:rPr>
          <w:color w:val="C00000"/>
        </w:rPr>
        <w:t>GRBP/2026/9</w:t>
      </w:r>
      <w:r w:rsidR="008D674C" w:rsidRPr="003625D4">
        <w:rPr>
          <w:color w:val="C00000"/>
        </w:rPr>
        <w:t>.</w:t>
      </w:r>
    </w:p>
    <w:p w14:paraId="08A95A5D" w14:textId="77777777" w:rsidR="00310BD0" w:rsidRPr="00173945" w:rsidRDefault="00310BD0" w:rsidP="001D6EF0">
      <w:pPr>
        <w:pStyle w:val="ListParagraph"/>
        <w:numPr>
          <w:ilvl w:val="0"/>
          <w:numId w:val="11"/>
        </w:numPr>
        <w:spacing w:after="120"/>
        <w:ind w:left="1714" w:right="1134" w:hanging="634"/>
        <w:jc w:val="both"/>
        <w:rPr>
          <w:color w:val="C00000"/>
        </w:rPr>
      </w:pPr>
      <w:r w:rsidRPr="00173945">
        <w:rPr>
          <w:color w:val="C00000"/>
        </w:rPr>
        <w:t>The first paragraph of section 9 refers to Appendix 2 of the 1958 Agreement. However, the Conformity of production procedures are contained in Schedule 1 of that Agreement.</w:t>
      </w:r>
    </w:p>
    <w:p w14:paraId="776F08B3" w14:textId="53C2C843" w:rsidR="009D4F47" w:rsidRPr="00310BD0" w:rsidRDefault="00310BD0" w:rsidP="001D6EF0">
      <w:pPr>
        <w:pStyle w:val="ListParagraph"/>
        <w:numPr>
          <w:ilvl w:val="0"/>
          <w:numId w:val="11"/>
        </w:numPr>
        <w:spacing w:after="120"/>
        <w:ind w:left="1714" w:right="1134" w:hanging="634"/>
        <w:jc w:val="both"/>
        <w:rPr>
          <w:color w:val="C00000"/>
        </w:rPr>
      </w:pPr>
      <w:r w:rsidRPr="00173945">
        <w:rPr>
          <w:color w:val="C00000"/>
        </w:rPr>
        <w:t>Based on Revision 3 of the Agreement, the extension number is already included in the approval number.</w:t>
      </w:r>
    </w:p>
    <w:bookmarkEnd w:id="28"/>
    <w:p w14:paraId="3AABACE1" w14:textId="7CB16545" w:rsidR="00B11277" w:rsidRPr="003D6D22" w:rsidRDefault="00CC49B9" w:rsidP="00CF04AC">
      <w:pPr>
        <w:spacing w:before="240"/>
        <w:jc w:val="center"/>
        <w:rPr>
          <w:u w:val="single"/>
          <w:lang w:val="en-GB"/>
        </w:rPr>
      </w:pPr>
      <w:r w:rsidRPr="007A0FD3">
        <w:rPr>
          <w:u w:val="single"/>
          <w:lang w:val="en-GB"/>
        </w:rPr>
        <w:lastRenderedPageBreak/>
        <w:tab/>
      </w:r>
      <w:r w:rsidRPr="007A0FD3">
        <w:rPr>
          <w:u w:val="single"/>
          <w:lang w:val="en-GB"/>
        </w:rPr>
        <w:tab/>
      </w:r>
      <w:r w:rsidRPr="007A0FD3">
        <w:rPr>
          <w:u w:val="single"/>
          <w:lang w:val="en-GB"/>
        </w:rPr>
        <w:tab/>
      </w:r>
    </w:p>
    <w:sectPr w:rsidR="00B11277" w:rsidRPr="003D6D22" w:rsidSect="00FE243B">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106D" w14:textId="77777777" w:rsidR="0096522E" w:rsidRDefault="0096522E"/>
  </w:endnote>
  <w:endnote w:type="continuationSeparator" w:id="0">
    <w:p w14:paraId="153542BE" w14:textId="77777777" w:rsidR="0096522E" w:rsidRDefault="0096522E"/>
  </w:endnote>
  <w:endnote w:type="continuationNotice" w:id="1">
    <w:p w14:paraId="4CD1668B" w14:textId="77777777" w:rsidR="0096522E" w:rsidRDefault="00965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D6F86FB" w14:paraId="3E1BEE1F" w14:textId="77777777" w:rsidTr="7D6F86FB">
      <w:trPr>
        <w:trHeight w:val="300"/>
      </w:trPr>
      <w:tc>
        <w:tcPr>
          <w:tcW w:w="3210" w:type="dxa"/>
        </w:tcPr>
        <w:p w14:paraId="123BF64B" w14:textId="49AD3322" w:rsidR="7D6F86FB" w:rsidRDefault="7D6F86FB" w:rsidP="7D6F86FB">
          <w:pPr>
            <w:ind w:left="-115"/>
          </w:pPr>
        </w:p>
      </w:tc>
      <w:tc>
        <w:tcPr>
          <w:tcW w:w="3210" w:type="dxa"/>
        </w:tcPr>
        <w:p w14:paraId="3A09A89A" w14:textId="5FCDAF7F" w:rsidR="7D6F86FB" w:rsidRDefault="7D6F86FB" w:rsidP="7D6F86FB">
          <w:pPr>
            <w:jc w:val="center"/>
          </w:pPr>
        </w:p>
      </w:tc>
      <w:tc>
        <w:tcPr>
          <w:tcW w:w="3210" w:type="dxa"/>
        </w:tcPr>
        <w:p w14:paraId="70A61945" w14:textId="16EDA294" w:rsidR="7D6F86FB" w:rsidRDefault="7D6F86FB" w:rsidP="7D6F86FB">
          <w:pPr>
            <w:ind w:right="-115"/>
            <w:jc w:val="right"/>
          </w:pPr>
        </w:p>
      </w:tc>
    </w:tr>
  </w:tbl>
  <w:p w14:paraId="03C0C0B4" w14:textId="411CEE44" w:rsidR="7D6F86FB" w:rsidRDefault="7D6F86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D6F86FB" w14:paraId="56D27898" w14:textId="77777777" w:rsidTr="7D6F86FB">
      <w:trPr>
        <w:trHeight w:val="300"/>
      </w:trPr>
      <w:tc>
        <w:tcPr>
          <w:tcW w:w="3210" w:type="dxa"/>
        </w:tcPr>
        <w:p w14:paraId="42CD53C7" w14:textId="451F88DB" w:rsidR="7D6F86FB" w:rsidRDefault="7D6F86FB" w:rsidP="7D6F86FB">
          <w:pPr>
            <w:ind w:left="-115"/>
          </w:pPr>
        </w:p>
      </w:tc>
      <w:tc>
        <w:tcPr>
          <w:tcW w:w="3210" w:type="dxa"/>
        </w:tcPr>
        <w:p w14:paraId="0ECDF042" w14:textId="1530CF61" w:rsidR="7D6F86FB" w:rsidRDefault="7D6F86FB" w:rsidP="7D6F86FB">
          <w:pPr>
            <w:jc w:val="center"/>
          </w:pPr>
        </w:p>
      </w:tc>
      <w:tc>
        <w:tcPr>
          <w:tcW w:w="3210" w:type="dxa"/>
        </w:tcPr>
        <w:p w14:paraId="794146AB" w14:textId="50CD8725" w:rsidR="7D6F86FB" w:rsidRDefault="7D6F86FB" w:rsidP="7D6F86FB">
          <w:pPr>
            <w:ind w:right="-115"/>
            <w:jc w:val="right"/>
          </w:pPr>
        </w:p>
      </w:tc>
    </w:tr>
  </w:tbl>
  <w:p w14:paraId="5D946D18" w14:textId="317AAF5B" w:rsidR="7D6F86FB" w:rsidRDefault="7D6F86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5DD42362"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2D99" w14:textId="77777777" w:rsidR="0096522E" w:rsidRPr="00D27D5E" w:rsidRDefault="0096522E" w:rsidP="00D27D5E">
      <w:pPr>
        <w:tabs>
          <w:tab w:val="right" w:pos="2155"/>
        </w:tabs>
        <w:spacing w:after="80"/>
        <w:ind w:left="680"/>
        <w:rPr>
          <w:u w:val="single"/>
        </w:rPr>
      </w:pPr>
      <w:r>
        <w:rPr>
          <w:u w:val="single"/>
        </w:rPr>
        <w:tab/>
      </w:r>
    </w:p>
  </w:footnote>
  <w:footnote w:type="continuationSeparator" w:id="0">
    <w:p w14:paraId="1E9478C4" w14:textId="77777777" w:rsidR="0096522E" w:rsidRDefault="0096522E">
      <w:r>
        <w:rPr>
          <w:u w:val="single"/>
        </w:rPr>
        <w:tab/>
      </w:r>
      <w:r>
        <w:rPr>
          <w:u w:val="single"/>
        </w:rPr>
        <w:tab/>
      </w:r>
      <w:r>
        <w:rPr>
          <w:u w:val="single"/>
        </w:rPr>
        <w:tab/>
      </w:r>
      <w:r>
        <w:rPr>
          <w:u w:val="single"/>
        </w:rPr>
        <w:tab/>
      </w:r>
    </w:p>
  </w:footnote>
  <w:footnote w:type="continuationNotice" w:id="1">
    <w:p w14:paraId="610332D6" w14:textId="77777777" w:rsidR="0096522E" w:rsidRDefault="00965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D6F86FB" w14:paraId="25BBD55D" w14:textId="77777777" w:rsidTr="7D6F86FB">
      <w:trPr>
        <w:trHeight w:val="300"/>
      </w:trPr>
      <w:tc>
        <w:tcPr>
          <w:tcW w:w="3210" w:type="dxa"/>
        </w:tcPr>
        <w:p w14:paraId="5A05EBC4" w14:textId="0C00E1D1" w:rsidR="7D6F86FB" w:rsidRDefault="7D6F86FB" w:rsidP="7D6F86FB">
          <w:pPr>
            <w:ind w:left="-115"/>
          </w:pPr>
        </w:p>
      </w:tc>
      <w:tc>
        <w:tcPr>
          <w:tcW w:w="3210" w:type="dxa"/>
        </w:tcPr>
        <w:p w14:paraId="0D6F8E11" w14:textId="216EB86B" w:rsidR="7D6F86FB" w:rsidRDefault="7D6F86FB" w:rsidP="7D6F86FB">
          <w:pPr>
            <w:jc w:val="center"/>
          </w:pPr>
        </w:p>
      </w:tc>
      <w:tc>
        <w:tcPr>
          <w:tcW w:w="3210" w:type="dxa"/>
        </w:tcPr>
        <w:p w14:paraId="01DD2A51" w14:textId="5F364FDD" w:rsidR="7D6F86FB" w:rsidRDefault="7D6F86FB" w:rsidP="7D6F86FB">
          <w:pPr>
            <w:ind w:right="-115"/>
            <w:jc w:val="right"/>
          </w:pPr>
        </w:p>
      </w:tc>
    </w:tr>
  </w:tbl>
  <w:p w14:paraId="00924AD8" w14:textId="301C3E26" w:rsidR="7D6F86FB" w:rsidRDefault="7D6F86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D6F86FB" w14:paraId="2420B599" w14:textId="77777777" w:rsidTr="7D6F86FB">
      <w:trPr>
        <w:trHeight w:val="300"/>
      </w:trPr>
      <w:tc>
        <w:tcPr>
          <w:tcW w:w="3210" w:type="dxa"/>
        </w:tcPr>
        <w:p w14:paraId="32943692" w14:textId="0D6CD1FE" w:rsidR="7D6F86FB" w:rsidRDefault="7D6F86FB" w:rsidP="7D6F86FB">
          <w:pPr>
            <w:ind w:left="-115"/>
          </w:pPr>
        </w:p>
      </w:tc>
      <w:tc>
        <w:tcPr>
          <w:tcW w:w="3210" w:type="dxa"/>
        </w:tcPr>
        <w:p w14:paraId="09846156" w14:textId="12EC36D7" w:rsidR="7D6F86FB" w:rsidRDefault="7D6F86FB" w:rsidP="7D6F86FB">
          <w:pPr>
            <w:jc w:val="center"/>
          </w:pPr>
        </w:p>
      </w:tc>
      <w:tc>
        <w:tcPr>
          <w:tcW w:w="3210" w:type="dxa"/>
        </w:tcPr>
        <w:p w14:paraId="6B87E373" w14:textId="04C278BC" w:rsidR="7D6F86FB" w:rsidRDefault="7D6F86FB" w:rsidP="7D6F86FB">
          <w:pPr>
            <w:ind w:right="-115"/>
            <w:jc w:val="right"/>
          </w:pPr>
        </w:p>
      </w:tc>
    </w:tr>
  </w:tbl>
  <w:p w14:paraId="71A7AEF4" w14:textId="4BB32966" w:rsidR="7D6F86FB" w:rsidRDefault="7D6F86F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5A959939" w:rsidR="003506F4" w:rsidRPr="00134045" w:rsidRDefault="7D6F86FB" w:rsidP="7D6F86FB">
    <w:pPr>
      <w:tabs>
        <w:tab w:val="right" w:pos="9026"/>
      </w:tabs>
      <w:ind w:left="5954" w:hanging="6237"/>
      <w:rPr>
        <w:lang w:val="en-GB"/>
      </w:rPr>
    </w:pPr>
    <w:r w:rsidRPr="7D6F86FB">
      <w:rPr>
        <w:lang w:val="en-GB"/>
      </w:rPr>
      <w:t>Transmitted by the experts of ETRTO</w:t>
    </w:r>
    <w:r w:rsidR="003506F4" w:rsidRPr="00B80A77">
      <w:rPr>
        <w:lang w:val="en-GB"/>
      </w:rPr>
      <w:tab/>
    </w:r>
    <w:r w:rsidRPr="7D6F86FB">
      <w:rPr>
        <w:u w:val="single"/>
        <w:lang w:val="en-GB"/>
      </w:rPr>
      <w:t>Informal document</w:t>
    </w:r>
    <w:r w:rsidRPr="7D6F86FB">
      <w:rPr>
        <w:lang w:val="en-GB"/>
      </w:rPr>
      <w:t xml:space="preserve"> GRBP-83-</w:t>
    </w:r>
    <w:r w:rsidR="00F15D1B">
      <w:rPr>
        <w:lang w:val="en-GB"/>
      </w:rPr>
      <w:t>14</w:t>
    </w:r>
    <w:r w:rsidR="00101E1B" w:rsidRPr="001D6EF0">
      <w:rPr>
        <w:color w:val="0070C0"/>
        <w:lang w:val="en-GB"/>
      </w:rPr>
      <w:t>, Rev. 1</w:t>
    </w:r>
    <w:r w:rsidR="003506F4" w:rsidRPr="00B80A77">
      <w:rPr>
        <w:lang w:val="en-GB"/>
      </w:rPr>
      <w:br/>
    </w:r>
    <w:r w:rsidRPr="7D6F86FB">
      <w:rPr>
        <w:lang w:val="en-GB"/>
      </w:rPr>
      <w:t>(83</w:t>
    </w:r>
    <w:r w:rsidRPr="7D6F86FB">
      <w:rPr>
        <w:vertAlign w:val="superscript"/>
        <w:lang w:val="en-GB"/>
      </w:rPr>
      <w:t>rd</w:t>
    </w:r>
    <w:r w:rsidRPr="7D6F86FB">
      <w:rPr>
        <w:lang w:val="en-GB"/>
      </w:rPr>
      <w:t xml:space="preserve"> GRBP, 10-13 February 2026,</w:t>
    </w:r>
    <w:r w:rsidR="003506F4" w:rsidRPr="00B80A77">
      <w:rPr>
        <w:lang w:val="en-GB"/>
      </w:rPr>
      <w:br/>
    </w:r>
    <w:r w:rsidRPr="7D6F86FB">
      <w:rPr>
        <w:lang w:val="en-GB"/>
      </w:rPr>
      <w:t>agenda item 5 (c))</w:t>
    </w:r>
  </w:p>
  <w:p w14:paraId="35491911" w14:textId="76FC18E3" w:rsidR="00127D55" w:rsidRPr="00134045"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9B2EFA"/>
    <w:multiLevelType w:val="hybridMultilevel"/>
    <w:tmpl w:val="EDD8F8FA"/>
    <w:lvl w:ilvl="0" w:tplc="AFF281C0">
      <w:start w:val="1"/>
      <w:numFmt w:val="lowerLetter"/>
      <w:lvlText w:val="(%1)"/>
      <w:lvlJc w:val="left"/>
      <w:pPr>
        <w:ind w:left="2988"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6" w15:restartNumberingAfterBreak="0">
    <w:nsid w:val="28324322"/>
    <w:multiLevelType w:val="hybridMultilevel"/>
    <w:tmpl w:val="7D36DDCA"/>
    <w:lvl w:ilvl="0" w:tplc="AFF281C0">
      <w:start w:val="1"/>
      <w:numFmt w:val="lowerLetter"/>
      <w:lvlText w:val="(%1)"/>
      <w:lvlJc w:val="left"/>
      <w:pPr>
        <w:ind w:left="2988"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7"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9"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1"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4"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5"/>
  </w:num>
  <w:num w:numId="2" w16cid:durableId="480386041">
    <w:abstractNumId w:val="8"/>
  </w:num>
  <w:num w:numId="3" w16cid:durableId="1919974981">
    <w:abstractNumId w:val="12"/>
  </w:num>
  <w:num w:numId="4" w16cid:durableId="1008679354">
    <w:abstractNumId w:val="4"/>
  </w:num>
  <w:num w:numId="5" w16cid:durableId="2093892784">
    <w:abstractNumId w:val="2"/>
  </w:num>
  <w:num w:numId="6" w16cid:durableId="1086271377">
    <w:abstractNumId w:val="0"/>
  </w:num>
  <w:num w:numId="7" w16cid:durableId="984507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1"/>
  </w:num>
  <w:num w:numId="9" w16cid:durableId="422381293">
    <w:abstractNumId w:val="14"/>
  </w:num>
  <w:num w:numId="10" w16cid:durableId="774449620">
    <w:abstractNumId w:val="9"/>
  </w:num>
  <w:num w:numId="11" w16cid:durableId="326906199">
    <w:abstractNumId w:val="3"/>
  </w:num>
  <w:num w:numId="12" w16cid:durableId="1909920630">
    <w:abstractNumId w:val="10"/>
  </w:num>
  <w:num w:numId="13" w16cid:durableId="988091390">
    <w:abstractNumId w:val="7"/>
  </w:num>
  <w:num w:numId="14" w16cid:durableId="1161239259">
    <w:abstractNumId w:val="16"/>
  </w:num>
  <w:num w:numId="15" w16cid:durableId="403797725">
    <w:abstractNumId w:val="11"/>
  </w:num>
  <w:num w:numId="16" w16cid:durableId="1535657675">
    <w:abstractNumId w:val="6"/>
  </w:num>
  <w:num w:numId="17" w16cid:durableId="54737295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6D07"/>
    <w:rsid w:val="0000737A"/>
    <w:rsid w:val="000168E8"/>
    <w:rsid w:val="00016AC5"/>
    <w:rsid w:val="000200F1"/>
    <w:rsid w:val="00020252"/>
    <w:rsid w:val="0002353C"/>
    <w:rsid w:val="00030ADE"/>
    <w:rsid w:val="00030C9A"/>
    <w:rsid w:val="000312C0"/>
    <w:rsid w:val="00031CA3"/>
    <w:rsid w:val="00031EFC"/>
    <w:rsid w:val="00033F85"/>
    <w:rsid w:val="00035F50"/>
    <w:rsid w:val="000403DA"/>
    <w:rsid w:val="00042C26"/>
    <w:rsid w:val="00042F83"/>
    <w:rsid w:val="00044AC7"/>
    <w:rsid w:val="00053AD5"/>
    <w:rsid w:val="000571C0"/>
    <w:rsid w:val="00057396"/>
    <w:rsid w:val="00057B5D"/>
    <w:rsid w:val="0006268C"/>
    <w:rsid w:val="000676C2"/>
    <w:rsid w:val="00072A69"/>
    <w:rsid w:val="00075515"/>
    <w:rsid w:val="00081703"/>
    <w:rsid w:val="0008393C"/>
    <w:rsid w:val="00083F5E"/>
    <w:rsid w:val="0008648E"/>
    <w:rsid w:val="00092394"/>
    <w:rsid w:val="00093ECB"/>
    <w:rsid w:val="000A2D72"/>
    <w:rsid w:val="000A500E"/>
    <w:rsid w:val="000A59AC"/>
    <w:rsid w:val="000B422A"/>
    <w:rsid w:val="000B7B9E"/>
    <w:rsid w:val="000C202C"/>
    <w:rsid w:val="000C7B5F"/>
    <w:rsid w:val="000D08FD"/>
    <w:rsid w:val="000D146E"/>
    <w:rsid w:val="000D3343"/>
    <w:rsid w:val="000D6F61"/>
    <w:rsid w:val="000E099C"/>
    <w:rsid w:val="000E1E25"/>
    <w:rsid w:val="000E40FD"/>
    <w:rsid w:val="000E4A86"/>
    <w:rsid w:val="000F0BD0"/>
    <w:rsid w:val="000F2A46"/>
    <w:rsid w:val="000F3C75"/>
    <w:rsid w:val="000F41F2"/>
    <w:rsid w:val="000F5826"/>
    <w:rsid w:val="00101E1B"/>
    <w:rsid w:val="0010544E"/>
    <w:rsid w:val="001059C0"/>
    <w:rsid w:val="0010763F"/>
    <w:rsid w:val="0011306C"/>
    <w:rsid w:val="001138F1"/>
    <w:rsid w:val="0011447A"/>
    <w:rsid w:val="00122069"/>
    <w:rsid w:val="001243E5"/>
    <w:rsid w:val="001249D5"/>
    <w:rsid w:val="0012502C"/>
    <w:rsid w:val="00127D55"/>
    <w:rsid w:val="00130B2A"/>
    <w:rsid w:val="00130D9B"/>
    <w:rsid w:val="00134045"/>
    <w:rsid w:val="00135C0D"/>
    <w:rsid w:val="00136077"/>
    <w:rsid w:val="00140B74"/>
    <w:rsid w:val="001438FD"/>
    <w:rsid w:val="00146FCF"/>
    <w:rsid w:val="00153756"/>
    <w:rsid w:val="0015656A"/>
    <w:rsid w:val="00160540"/>
    <w:rsid w:val="00161A5C"/>
    <w:rsid w:val="00164B1E"/>
    <w:rsid w:val="00165172"/>
    <w:rsid w:val="0017182C"/>
    <w:rsid w:val="00171FBD"/>
    <w:rsid w:val="00177007"/>
    <w:rsid w:val="0018605F"/>
    <w:rsid w:val="00186C01"/>
    <w:rsid w:val="00186EE9"/>
    <w:rsid w:val="00187BBC"/>
    <w:rsid w:val="001901A6"/>
    <w:rsid w:val="00192EEB"/>
    <w:rsid w:val="00193D16"/>
    <w:rsid w:val="001A1371"/>
    <w:rsid w:val="001A20FB"/>
    <w:rsid w:val="001A293E"/>
    <w:rsid w:val="001A6146"/>
    <w:rsid w:val="001B2A28"/>
    <w:rsid w:val="001B6F40"/>
    <w:rsid w:val="001C1022"/>
    <w:rsid w:val="001C1AEE"/>
    <w:rsid w:val="001C263B"/>
    <w:rsid w:val="001C2E31"/>
    <w:rsid w:val="001C3BB1"/>
    <w:rsid w:val="001C5E6F"/>
    <w:rsid w:val="001C60AE"/>
    <w:rsid w:val="001D2352"/>
    <w:rsid w:val="001D6EF0"/>
    <w:rsid w:val="001D7B06"/>
    <w:rsid w:val="001D7F8A"/>
    <w:rsid w:val="001E1C4E"/>
    <w:rsid w:val="001E20DE"/>
    <w:rsid w:val="001E2E48"/>
    <w:rsid w:val="001E3FEB"/>
    <w:rsid w:val="001E4A02"/>
    <w:rsid w:val="001E65F4"/>
    <w:rsid w:val="001F7687"/>
    <w:rsid w:val="002013C5"/>
    <w:rsid w:val="00201F1D"/>
    <w:rsid w:val="00207580"/>
    <w:rsid w:val="00210798"/>
    <w:rsid w:val="00210B1D"/>
    <w:rsid w:val="002128EE"/>
    <w:rsid w:val="00217A86"/>
    <w:rsid w:val="00220973"/>
    <w:rsid w:val="002232AF"/>
    <w:rsid w:val="00223B89"/>
    <w:rsid w:val="00224F25"/>
    <w:rsid w:val="00225013"/>
    <w:rsid w:val="00225A8C"/>
    <w:rsid w:val="0023157E"/>
    <w:rsid w:val="00232EE1"/>
    <w:rsid w:val="00236201"/>
    <w:rsid w:val="00237290"/>
    <w:rsid w:val="002375DC"/>
    <w:rsid w:val="00240D36"/>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667"/>
    <w:rsid w:val="00291862"/>
    <w:rsid w:val="00291D90"/>
    <w:rsid w:val="002928F9"/>
    <w:rsid w:val="00293F81"/>
    <w:rsid w:val="00295370"/>
    <w:rsid w:val="002A073F"/>
    <w:rsid w:val="002A5D07"/>
    <w:rsid w:val="002B0672"/>
    <w:rsid w:val="002B47F8"/>
    <w:rsid w:val="002B6D3F"/>
    <w:rsid w:val="002C03EB"/>
    <w:rsid w:val="002C0CBE"/>
    <w:rsid w:val="002C16C3"/>
    <w:rsid w:val="002C2BCA"/>
    <w:rsid w:val="002C4454"/>
    <w:rsid w:val="002E38A6"/>
    <w:rsid w:val="002E45E1"/>
    <w:rsid w:val="002E5E7A"/>
    <w:rsid w:val="002F32A9"/>
    <w:rsid w:val="002F7163"/>
    <w:rsid w:val="003016B7"/>
    <w:rsid w:val="0030596E"/>
    <w:rsid w:val="00310241"/>
    <w:rsid w:val="00310BD0"/>
    <w:rsid w:val="00311677"/>
    <w:rsid w:val="00311D7D"/>
    <w:rsid w:val="00311E91"/>
    <w:rsid w:val="00312DCE"/>
    <w:rsid w:val="00314853"/>
    <w:rsid w:val="00314D40"/>
    <w:rsid w:val="00317CE1"/>
    <w:rsid w:val="00323368"/>
    <w:rsid w:val="0032427A"/>
    <w:rsid w:val="0032688E"/>
    <w:rsid w:val="003278BE"/>
    <w:rsid w:val="00330F9C"/>
    <w:rsid w:val="0033572B"/>
    <w:rsid w:val="00335D9F"/>
    <w:rsid w:val="003360FB"/>
    <w:rsid w:val="00336E96"/>
    <w:rsid w:val="00340C35"/>
    <w:rsid w:val="003427E7"/>
    <w:rsid w:val="00342FE6"/>
    <w:rsid w:val="003506F4"/>
    <w:rsid w:val="003515AA"/>
    <w:rsid w:val="00352282"/>
    <w:rsid w:val="003540FD"/>
    <w:rsid w:val="003602A4"/>
    <w:rsid w:val="003616B4"/>
    <w:rsid w:val="003625D4"/>
    <w:rsid w:val="00362757"/>
    <w:rsid w:val="003649BA"/>
    <w:rsid w:val="00365F33"/>
    <w:rsid w:val="003665A1"/>
    <w:rsid w:val="00366DE8"/>
    <w:rsid w:val="00370E0F"/>
    <w:rsid w:val="00374106"/>
    <w:rsid w:val="00374B9D"/>
    <w:rsid w:val="003822EB"/>
    <w:rsid w:val="00387337"/>
    <w:rsid w:val="00393F52"/>
    <w:rsid w:val="00395DFE"/>
    <w:rsid w:val="003976D5"/>
    <w:rsid w:val="003A0FE8"/>
    <w:rsid w:val="003A4450"/>
    <w:rsid w:val="003A4F03"/>
    <w:rsid w:val="003A7CF1"/>
    <w:rsid w:val="003B1596"/>
    <w:rsid w:val="003B3944"/>
    <w:rsid w:val="003B4E7F"/>
    <w:rsid w:val="003B71BA"/>
    <w:rsid w:val="003C27CA"/>
    <w:rsid w:val="003C4373"/>
    <w:rsid w:val="003C4651"/>
    <w:rsid w:val="003C4719"/>
    <w:rsid w:val="003C573C"/>
    <w:rsid w:val="003C5788"/>
    <w:rsid w:val="003C78C7"/>
    <w:rsid w:val="003D1DF3"/>
    <w:rsid w:val="003D2C3E"/>
    <w:rsid w:val="003D3133"/>
    <w:rsid w:val="003D4183"/>
    <w:rsid w:val="003D46A7"/>
    <w:rsid w:val="003D4FFB"/>
    <w:rsid w:val="003D6A1B"/>
    <w:rsid w:val="003D6B7C"/>
    <w:rsid w:val="003D6C68"/>
    <w:rsid w:val="003D6D22"/>
    <w:rsid w:val="003D77CD"/>
    <w:rsid w:val="003E4A29"/>
    <w:rsid w:val="003E66E8"/>
    <w:rsid w:val="003F143E"/>
    <w:rsid w:val="003F4B47"/>
    <w:rsid w:val="003F53EB"/>
    <w:rsid w:val="003F6314"/>
    <w:rsid w:val="003F636C"/>
    <w:rsid w:val="004063DB"/>
    <w:rsid w:val="0041175A"/>
    <w:rsid w:val="00411A77"/>
    <w:rsid w:val="004137EA"/>
    <w:rsid w:val="00414EBE"/>
    <w:rsid w:val="004159D0"/>
    <w:rsid w:val="0041654C"/>
    <w:rsid w:val="004212CD"/>
    <w:rsid w:val="004249E7"/>
    <w:rsid w:val="0042645E"/>
    <w:rsid w:val="00426C6C"/>
    <w:rsid w:val="004302BF"/>
    <w:rsid w:val="0043072D"/>
    <w:rsid w:val="00430895"/>
    <w:rsid w:val="00430E44"/>
    <w:rsid w:val="004346F3"/>
    <w:rsid w:val="00434F04"/>
    <w:rsid w:val="00436278"/>
    <w:rsid w:val="00437B76"/>
    <w:rsid w:val="00440D4C"/>
    <w:rsid w:val="0044351B"/>
    <w:rsid w:val="00444ACD"/>
    <w:rsid w:val="00445094"/>
    <w:rsid w:val="004456D6"/>
    <w:rsid w:val="00446B4A"/>
    <w:rsid w:val="004538FB"/>
    <w:rsid w:val="004661F9"/>
    <w:rsid w:val="004720B1"/>
    <w:rsid w:val="004735F9"/>
    <w:rsid w:val="00473A8F"/>
    <w:rsid w:val="00473D03"/>
    <w:rsid w:val="00480344"/>
    <w:rsid w:val="0048239C"/>
    <w:rsid w:val="00490450"/>
    <w:rsid w:val="00497EF2"/>
    <w:rsid w:val="004A67FC"/>
    <w:rsid w:val="004A7442"/>
    <w:rsid w:val="004B2D93"/>
    <w:rsid w:val="004B5293"/>
    <w:rsid w:val="004C0D3F"/>
    <w:rsid w:val="004D2005"/>
    <w:rsid w:val="004D3124"/>
    <w:rsid w:val="004D36D3"/>
    <w:rsid w:val="004D68DC"/>
    <w:rsid w:val="004D6F75"/>
    <w:rsid w:val="004E5BF0"/>
    <w:rsid w:val="004F077A"/>
    <w:rsid w:val="004F147A"/>
    <w:rsid w:val="004F55FF"/>
    <w:rsid w:val="0050063D"/>
    <w:rsid w:val="00502C64"/>
    <w:rsid w:val="00503783"/>
    <w:rsid w:val="0050659C"/>
    <w:rsid w:val="00510FAC"/>
    <w:rsid w:val="00514DBB"/>
    <w:rsid w:val="00515D54"/>
    <w:rsid w:val="0052189F"/>
    <w:rsid w:val="0052230D"/>
    <w:rsid w:val="0052484D"/>
    <w:rsid w:val="00525DFD"/>
    <w:rsid w:val="00526695"/>
    <w:rsid w:val="0053388D"/>
    <w:rsid w:val="005409E7"/>
    <w:rsid w:val="00542549"/>
    <w:rsid w:val="00543372"/>
    <w:rsid w:val="0054385B"/>
    <w:rsid w:val="00543D5E"/>
    <w:rsid w:val="00550885"/>
    <w:rsid w:val="00550ED2"/>
    <w:rsid w:val="005552D8"/>
    <w:rsid w:val="005561F0"/>
    <w:rsid w:val="005631B8"/>
    <w:rsid w:val="005647EC"/>
    <w:rsid w:val="00571F41"/>
    <w:rsid w:val="00571FCA"/>
    <w:rsid w:val="005740D6"/>
    <w:rsid w:val="00575BDF"/>
    <w:rsid w:val="00575E4A"/>
    <w:rsid w:val="005760DE"/>
    <w:rsid w:val="00581E0C"/>
    <w:rsid w:val="005837D4"/>
    <w:rsid w:val="00585448"/>
    <w:rsid w:val="005872B7"/>
    <w:rsid w:val="005908E6"/>
    <w:rsid w:val="00593217"/>
    <w:rsid w:val="00595576"/>
    <w:rsid w:val="00595817"/>
    <w:rsid w:val="00595BE4"/>
    <w:rsid w:val="005A3CDD"/>
    <w:rsid w:val="005A636F"/>
    <w:rsid w:val="005B044C"/>
    <w:rsid w:val="005B27C4"/>
    <w:rsid w:val="005B5842"/>
    <w:rsid w:val="005B76A3"/>
    <w:rsid w:val="005C166A"/>
    <w:rsid w:val="005C45D1"/>
    <w:rsid w:val="005D1A6A"/>
    <w:rsid w:val="005D2048"/>
    <w:rsid w:val="005D7F42"/>
    <w:rsid w:val="005E2FF0"/>
    <w:rsid w:val="005E3F67"/>
    <w:rsid w:val="005E5D1F"/>
    <w:rsid w:val="005E67C5"/>
    <w:rsid w:val="005F0D33"/>
    <w:rsid w:val="005F1107"/>
    <w:rsid w:val="005F2E71"/>
    <w:rsid w:val="005F5601"/>
    <w:rsid w:val="005F5902"/>
    <w:rsid w:val="005F5C4D"/>
    <w:rsid w:val="005F69A2"/>
    <w:rsid w:val="00603391"/>
    <w:rsid w:val="00611D43"/>
    <w:rsid w:val="00612265"/>
    <w:rsid w:val="00612D48"/>
    <w:rsid w:val="00614877"/>
    <w:rsid w:val="00615307"/>
    <w:rsid w:val="00616B45"/>
    <w:rsid w:val="006175FA"/>
    <w:rsid w:val="00624003"/>
    <w:rsid w:val="00630D9B"/>
    <w:rsid w:val="00630E3C"/>
    <w:rsid w:val="00631953"/>
    <w:rsid w:val="00634400"/>
    <w:rsid w:val="00634E1A"/>
    <w:rsid w:val="006439EC"/>
    <w:rsid w:val="00644577"/>
    <w:rsid w:val="006528C1"/>
    <w:rsid w:val="00655C8D"/>
    <w:rsid w:val="00661205"/>
    <w:rsid w:val="00661275"/>
    <w:rsid w:val="00662440"/>
    <w:rsid w:val="006624C0"/>
    <w:rsid w:val="00664987"/>
    <w:rsid w:val="00673457"/>
    <w:rsid w:val="0068252A"/>
    <w:rsid w:val="00685843"/>
    <w:rsid w:val="006863E9"/>
    <w:rsid w:val="00692E89"/>
    <w:rsid w:val="00693CFD"/>
    <w:rsid w:val="006A12E1"/>
    <w:rsid w:val="006A187B"/>
    <w:rsid w:val="006B0AA5"/>
    <w:rsid w:val="006B0D40"/>
    <w:rsid w:val="006B1399"/>
    <w:rsid w:val="006B2B2A"/>
    <w:rsid w:val="006B4590"/>
    <w:rsid w:val="006B59C7"/>
    <w:rsid w:val="006B67F4"/>
    <w:rsid w:val="006B6A09"/>
    <w:rsid w:val="006C340C"/>
    <w:rsid w:val="006C72D5"/>
    <w:rsid w:val="006D1D1C"/>
    <w:rsid w:val="006D223A"/>
    <w:rsid w:val="006D3FB7"/>
    <w:rsid w:val="006D6638"/>
    <w:rsid w:val="006D666F"/>
    <w:rsid w:val="006E1570"/>
    <w:rsid w:val="006E2F6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33B7"/>
    <w:rsid w:val="0071656E"/>
    <w:rsid w:val="00716F84"/>
    <w:rsid w:val="0071722C"/>
    <w:rsid w:val="007176C1"/>
    <w:rsid w:val="00721553"/>
    <w:rsid w:val="00724053"/>
    <w:rsid w:val="00724DA7"/>
    <w:rsid w:val="00730966"/>
    <w:rsid w:val="00732B3C"/>
    <w:rsid w:val="00733353"/>
    <w:rsid w:val="007338CE"/>
    <w:rsid w:val="00745C44"/>
    <w:rsid w:val="00746F5E"/>
    <w:rsid w:val="007522F6"/>
    <w:rsid w:val="00752E98"/>
    <w:rsid w:val="00756FE9"/>
    <w:rsid w:val="0076213E"/>
    <w:rsid w:val="00762229"/>
    <w:rsid w:val="00762DEE"/>
    <w:rsid w:val="00763C21"/>
    <w:rsid w:val="00764136"/>
    <w:rsid w:val="00766D06"/>
    <w:rsid w:val="00766E2D"/>
    <w:rsid w:val="00770873"/>
    <w:rsid w:val="00776A3A"/>
    <w:rsid w:val="007774AE"/>
    <w:rsid w:val="00780BF8"/>
    <w:rsid w:val="007824DF"/>
    <w:rsid w:val="00790F2F"/>
    <w:rsid w:val="0079324F"/>
    <w:rsid w:val="00795AA5"/>
    <w:rsid w:val="007A0A56"/>
    <w:rsid w:val="007A4735"/>
    <w:rsid w:val="007A614F"/>
    <w:rsid w:val="007B2960"/>
    <w:rsid w:val="007C43A7"/>
    <w:rsid w:val="007C5F8D"/>
    <w:rsid w:val="007C62E9"/>
    <w:rsid w:val="007D1A04"/>
    <w:rsid w:val="007D4E20"/>
    <w:rsid w:val="007D6434"/>
    <w:rsid w:val="007D6CB0"/>
    <w:rsid w:val="007D6D51"/>
    <w:rsid w:val="007E17EE"/>
    <w:rsid w:val="007E1B56"/>
    <w:rsid w:val="007E3BD7"/>
    <w:rsid w:val="007E653C"/>
    <w:rsid w:val="007E7D03"/>
    <w:rsid w:val="007F3451"/>
    <w:rsid w:val="007F3E03"/>
    <w:rsid w:val="007F55CB"/>
    <w:rsid w:val="00801A06"/>
    <w:rsid w:val="00812C1A"/>
    <w:rsid w:val="00814573"/>
    <w:rsid w:val="00817142"/>
    <w:rsid w:val="00821AE9"/>
    <w:rsid w:val="0082428A"/>
    <w:rsid w:val="008317F6"/>
    <w:rsid w:val="008373FE"/>
    <w:rsid w:val="00840F12"/>
    <w:rsid w:val="00844750"/>
    <w:rsid w:val="0084488A"/>
    <w:rsid w:val="00856B6B"/>
    <w:rsid w:val="00856D39"/>
    <w:rsid w:val="00860332"/>
    <w:rsid w:val="00862738"/>
    <w:rsid w:val="00863D1E"/>
    <w:rsid w:val="0086417A"/>
    <w:rsid w:val="008661FE"/>
    <w:rsid w:val="00866A05"/>
    <w:rsid w:val="0087460B"/>
    <w:rsid w:val="008769D0"/>
    <w:rsid w:val="00876BCD"/>
    <w:rsid w:val="00877113"/>
    <w:rsid w:val="00893025"/>
    <w:rsid w:val="008962BF"/>
    <w:rsid w:val="00896B4A"/>
    <w:rsid w:val="00896F83"/>
    <w:rsid w:val="008A2219"/>
    <w:rsid w:val="008A23E1"/>
    <w:rsid w:val="008A48F4"/>
    <w:rsid w:val="008A49A1"/>
    <w:rsid w:val="008B013F"/>
    <w:rsid w:val="008B44C4"/>
    <w:rsid w:val="008B452B"/>
    <w:rsid w:val="008B7879"/>
    <w:rsid w:val="008C063C"/>
    <w:rsid w:val="008C21A0"/>
    <w:rsid w:val="008C3758"/>
    <w:rsid w:val="008C39AC"/>
    <w:rsid w:val="008C52FB"/>
    <w:rsid w:val="008D3919"/>
    <w:rsid w:val="008D674C"/>
    <w:rsid w:val="008E10A8"/>
    <w:rsid w:val="008E1494"/>
    <w:rsid w:val="008E4410"/>
    <w:rsid w:val="008E4845"/>
    <w:rsid w:val="008E4B46"/>
    <w:rsid w:val="008E4E9A"/>
    <w:rsid w:val="008E7FAE"/>
    <w:rsid w:val="008F0362"/>
    <w:rsid w:val="008F047F"/>
    <w:rsid w:val="008F0AF9"/>
    <w:rsid w:val="008F0F36"/>
    <w:rsid w:val="008F6436"/>
    <w:rsid w:val="008F65CA"/>
    <w:rsid w:val="00901556"/>
    <w:rsid w:val="0090498A"/>
    <w:rsid w:val="00905FBF"/>
    <w:rsid w:val="009114B8"/>
    <w:rsid w:val="0091171C"/>
    <w:rsid w:val="009117E5"/>
    <w:rsid w:val="00911BF7"/>
    <w:rsid w:val="00912BF1"/>
    <w:rsid w:val="00914E35"/>
    <w:rsid w:val="00916838"/>
    <w:rsid w:val="00917113"/>
    <w:rsid w:val="009211D4"/>
    <w:rsid w:val="00923603"/>
    <w:rsid w:val="00925881"/>
    <w:rsid w:val="009267F1"/>
    <w:rsid w:val="009279E7"/>
    <w:rsid w:val="0093468D"/>
    <w:rsid w:val="00934D4C"/>
    <w:rsid w:val="009359E9"/>
    <w:rsid w:val="00936F5A"/>
    <w:rsid w:val="00944EE9"/>
    <w:rsid w:val="009470BD"/>
    <w:rsid w:val="009513AE"/>
    <w:rsid w:val="00952FDB"/>
    <w:rsid w:val="00955275"/>
    <w:rsid w:val="009556DB"/>
    <w:rsid w:val="00955EE9"/>
    <w:rsid w:val="0096487B"/>
    <w:rsid w:val="0096522E"/>
    <w:rsid w:val="00970BD3"/>
    <w:rsid w:val="00970F6B"/>
    <w:rsid w:val="00971562"/>
    <w:rsid w:val="00974A2B"/>
    <w:rsid w:val="00977EC8"/>
    <w:rsid w:val="00980780"/>
    <w:rsid w:val="00983DA0"/>
    <w:rsid w:val="00984FEA"/>
    <w:rsid w:val="009874F3"/>
    <w:rsid w:val="009948E3"/>
    <w:rsid w:val="00995D02"/>
    <w:rsid w:val="00997F30"/>
    <w:rsid w:val="009A09FE"/>
    <w:rsid w:val="009A249E"/>
    <w:rsid w:val="009A321F"/>
    <w:rsid w:val="009A4CE4"/>
    <w:rsid w:val="009A6A9E"/>
    <w:rsid w:val="009B7AE1"/>
    <w:rsid w:val="009C00A3"/>
    <w:rsid w:val="009C39D4"/>
    <w:rsid w:val="009C6919"/>
    <w:rsid w:val="009C7C1D"/>
    <w:rsid w:val="009D1D31"/>
    <w:rsid w:val="009D3A8C"/>
    <w:rsid w:val="009D4F47"/>
    <w:rsid w:val="009D64C4"/>
    <w:rsid w:val="009D7768"/>
    <w:rsid w:val="009E48E5"/>
    <w:rsid w:val="009E544D"/>
    <w:rsid w:val="009E599F"/>
    <w:rsid w:val="009E7956"/>
    <w:rsid w:val="009F3A13"/>
    <w:rsid w:val="009F6FF1"/>
    <w:rsid w:val="009F7077"/>
    <w:rsid w:val="00A01DBC"/>
    <w:rsid w:val="00A0313F"/>
    <w:rsid w:val="00A0381F"/>
    <w:rsid w:val="00A050FA"/>
    <w:rsid w:val="00A103AF"/>
    <w:rsid w:val="00A13301"/>
    <w:rsid w:val="00A21A8C"/>
    <w:rsid w:val="00A22019"/>
    <w:rsid w:val="00A220C9"/>
    <w:rsid w:val="00A2492E"/>
    <w:rsid w:val="00A24FEE"/>
    <w:rsid w:val="00A25A2C"/>
    <w:rsid w:val="00A326FA"/>
    <w:rsid w:val="00A34891"/>
    <w:rsid w:val="00A35E18"/>
    <w:rsid w:val="00A365CD"/>
    <w:rsid w:val="00A36DF5"/>
    <w:rsid w:val="00A41849"/>
    <w:rsid w:val="00A455E2"/>
    <w:rsid w:val="00A4574F"/>
    <w:rsid w:val="00A46130"/>
    <w:rsid w:val="00A50E9F"/>
    <w:rsid w:val="00A52538"/>
    <w:rsid w:val="00A5529C"/>
    <w:rsid w:val="00A55C74"/>
    <w:rsid w:val="00A566C8"/>
    <w:rsid w:val="00A57313"/>
    <w:rsid w:val="00A6018E"/>
    <w:rsid w:val="00A62D08"/>
    <w:rsid w:val="00A6314D"/>
    <w:rsid w:val="00A67496"/>
    <w:rsid w:val="00A70163"/>
    <w:rsid w:val="00A70EF3"/>
    <w:rsid w:val="00A71547"/>
    <w:rsid w:val="00A72057"/>
    <w:rsid w:val="00A72CF5"/>
    <w:rsid w:val="00A736BE"/>
    <w:rsid w:val="00A809AC"/>
    <w:rsid w:val="00A8726A"/>
    <w:rsid w:val="00A90025"/>
    <w:rsid w:val="00A961FF"/>
    <w:rsid w:val="00A97264"/>
    <w:rsid w:val="00A97414"/>
    <w:rsid w:val="00AA0E74"/>
    <w:rsid w:val="00AA1D51"/>
    <w:rsid w:val="00AA477F"/>
    <w:rsid w:val="00AA4811"/>
    <w:rsid w:val="00AB21D5"/>
    <w:rsid w:val="00AB3CA0"/>
    <w:rsid w:val="00AB4641"/>
    <w:rsid w:val="00AC1895"/>
    <w:rsid w:val="00AC3756"/>
    <w:rsid w:val="00AC6744"/>
    <w:rsid w:val="00AC67A1"/>
    <w:rsid w:val="00AC7977"/>
    <w:rsid w:val="00AD4644"/>
    <w:rsid w:val="00AD4A75"/>
    <w:rsid w:val="00AD56A1"/>
    <w:rsid w:val="00AD79AF"/>
    <w:rsid w:val="00AE0D21"/>
    <w:rsid w:val="00AE1636"/>
    <w:rsid w:val="00AE16CE"/>
    <w:rsid w:val="00AE352C"/>
    <w:rsid w:val="00AE656F"/>
    <w:rsid w:val="00AE794F"/>
    <w:rsid w:val="00AF6522"/>
    <w:rsid w:val="00B11277"/>
    <w:rsid w:val="00B11FED"/>
    <w:rsid w:val="00B1202D"/>
    <w:rsid w:val="00B12AB4"/>
    <w:rsid w:val="00B132F6"/>
    <w:rsid w:val="00B20C7B"/>
    <w:rsid w:val="00B20E76"/>
    <w:rsid w:val="00B21B20"/>
    <w:rsid w:val="00B23146"/>
    <w:rsid w:val="00B238BF"/>
    <w:rsid w:val="00B2541E"/>
    <w:rsid w:val="00B31B54"/>
    <w:rsid w:val="00B32E2D"/>
    <w:rsid w:val="00B367AE"/>
    <w:rsid w:val="00B37514"/>
    <w:rsid w:val="00B412F8"/>
    <w:rsid w:val="00B4466B"/>
    <w:rsid w:val="00B470F0"/>
    <w:rsid w:val="00B52B3F"/>
    <w:rsid w:val="00B61990"/>
    <w:rsid w:val="00B7040F"/>
    <w:rsid w:val="00B706B3"/>
    <w:rsid w:val="00B7145E"/>
    <w:rsid w:val="00B73F31"/>
    <w:rsid w:val="00B76C84"/>
    <w:rsid w:val="00B778BF"/>
    <w:rsid w:val="00B80A77"/>
    <w:rsid w:val="00B80EF8"/>
    <w:rsid w:val="00B821A3"/>
    <w:rsid w:val="00B8537C"/>
    <w:rsid w:val="00B85D99"/>
    <w:rsid w:val="00B93E72"/>
    <w:rsid w:val="00BA511E"/>
    <w:rsid w:val="00BA61FA"/>
    <w:rsid w:val="00BB13F2"/>
    <w:rsid w:val="00BB1F39"/>
    <w:rsid w:val="00BC2D43"/>
    <w:rsid w:val="00BC4943"/>
    <w:rsid w:val="00BC5DDC"/>
    <w:rsid w:val="00BC6718"/>
    <w:rsid w:val="00BD0A6B"/>
    <w:rsid w:val="00BD1481"/>
    <w:rsid w:val="00BD71C8"/>
    <w:rsid w:val="00BE15E7"/>
    <w:rsid w:val="00BE2D68"/>
    <w:rsid w:val="00BE6C12"/>
    <w:rsid w:val="00BE78EB"/>
    <w:rsid w:val="00BE7B88"/>
    <w:rsid w:val="00BF0556"/>
    <w:rsid w:val="00BF1FD7"/>
    <w:rsid w:val="00BF2655"/>
    <w:rsid w:val="00BF6A48"/>
    <w:rsid w:val="00BF6EF2"/>
    <w:rsid w:val="00C01243"/>
    <w:rsid w:val="00C02417"/>
    <w:rsid w:val="00C04A87"/>
    <w:rsid w:val="00C05024"/>
    <w:rsid w:val="00C062A6"/>
    <w:rsid w:val="00C11802"/>
    <w:rsid w:val="00C15296"/>
    <w:rsid w:val="00C16B57"/>
    <w:rsid w:val="00C17138"/>
    <w:rsid w:val="00C24B53"/>
    <w:rsid w:val="00C24E22"/>
    <w:rsid w:val="00C261F8"/>
    <w:rsid w:val="00C2665A"/>
    <w:rsid w:val="00C33100"/>
    <w:rsid w:val="00C36172"/>
    <w:rsid w:val="00C372E7"/>
    <w:rsid w:val="00C448F5"/>
    <w:rsid w:val="00C45A98"/>
    <w:rsid w:val="00C468FD"/>
    <w:rsid w:val="00C52995"/>
    <w:rsid w:val="00C5325A"/>
    <w:rsid w:val="00C53BAF"/>
    <w:rsid w:val="00C53CCE"/>
    <w:rsid w:val="00C54AA6"/>
    <w:rsid w:val="00C576EA"/>
    <w:rsid w:val="00C60530"/>
    <w:rsid w:val="00C61409"/>
    <w:rsid w:val="00C61AC1"/>
    <w:rsid w:val="00C63328"/>
    <w:rsid w:val="00C65A26"/>
    <w:rsid w:val="00C6664E"/>
    <w:rsid w:val="00C70392"/>
    <w:rsid w:val="00C70440"/>
    <w:rsid w:val="00C70623"/>
    <w:rsid w:val="00C70CA1"/>
    <w:rsid w:val="00C7350D"/>
    <w:rsid w:val="00C81F4B"/>
    <w:rsid w:val="00C83AC3"/>
    <w:rsid w:val="00C84817"/>
    <w:rsid w:val="00C940E9"/>
    <w:rsid w:val="00C94120"/>
    <w:rsid w:val="00C96972"/>
    <w:rsid w:val="00CA49A6"/>
    <w:rsid w:val="00CA78E2"/>
    <w:rsid w:val="00CB1F1C"/>
    <w:rsid w:val="00CB3C38"/>
    <w:rsid w:val="00CB6267"/>
    <w:rsid w:val="00CC04B5"/>
    <w:rsid w:val="00CC1634"/>
    <w:rsid w:val="00CC3AF7"/>
    <w:rsid w:val="00CC49B9"/>
    <w:rsid w:val="00CD1A71"/>
    <w:rsid w:val="00CD1FBB"/>
    <w:rsid w:val="00CE32FE"/>
    <w:rsid w:val="00CE5A9C"/>
    <w:rsid w:val="00CE698E"/>
    <w:rsid w:val="00CE7227"/>
    <w:rsid w:val="00CF04AC"/>
    <w:rsid w:val="00CF25B1"/>
    <w:rsid w:val="00CF2DDC"/>
    <w:rsid w:val="00CF4A69"/>
    <w:rsid w:val="00CF5F96"/>
    <w:rsid w:val="00CF69F5"/>
    <w:rsid w:val="00D016B5"/>
    <w:rsid w:val="00D034F1"/>
    <w:rsid w:val="00D045B5"/>
    <w:rsid w:val="00D06C9D"/>
    <w:rsid w:val="00D11B17"/>
    <w:rsid w:val="00D11DC3"/>
    <w:rsid w:val="00D142CE"/>
    <w:rsid w:val="00D164D1"/>
    <w:rsid w:val="00D170AC"/>
    <w:rsid w:val="00D17D4E"/>
    <w:rsid w:val="00D218F8"/>
    <w:rsid w:val="00D21D08"/>
    <w:rsid w:val="00D27D5E"/>
    <w:rsid w:val="00D30ABC"/>
    <w:rsid w:val="00D3199E"/>
    <w:rsid w:val="00D371F4"/>
    <w:rsid w:val="00D429C2"/>
    <w:rsid w:val="00D44F97"/>
    <w:rsid w:val="00D46131"/>
    <w:rsid w:val="00D47A16"/>
    <w:rsid w:val="00D50D81"/>
    <w:rsid w:val="00D51A7C"/>
    <w:rsid w:val="00D53ADB"/>
    <w:rsid w:val="00D56A9E"/>
    <w:rsid w:val="00D57082"/>
    <w:rsid w:val="00D57C1E"/>
    <w:rsid w:val="00D60301"/>
    <w:rsid w:val="00D604F1"/>
    <w:rsid w:val="00D6454D"/>
    <w:rsid w:val="00D74C4B"/>
    <w:rsid w:val="00D77C0A"/>
    <w:rsid w:val="00D8269F"/>
    <w:rsid w:val="00D834A9"/>
    <w:rsid w:val="00D8446E"/>
    <w:rsid w:val="00D86A61"/>
    <w:rsid w:val="00D9022E"/>
    <w:rsid w:val="00D93153"/>
    <w:rsid w:val="00D9454D"/>
    <w:rsid w:val="00D945E4"/>
    <w:rsid w:val="00D963D5"/>
    <w:rsid w:val="00D967C7"/>
    <w:rsid w:val="00DA153B"/>
    <w:rsid w:val="00DA300D"/>
    <w:rsid w:val="00DA57D4"/>
    <w:rsid w:val="00DA5843"/>
    <w:rsid w:val="00DA7672"/>
    <w:rsid w:val="00DB2190"/>
    <w:rsid w:val="00DB4793"/>
    <w:rsid w:val="00DB6A82"/>
    <w:rsid w:val="00DD15AA"/>
    <w:rsid w:val="00DD3A69"/>
    <w:rsid w:val="00DD6E2C"/>
    <w:rsid w:val="00DE01E3"/>
    <w:rsid w:val="00DE17DD"/>
    <w:rsid w:val="00DE5862"/>
    <w:rsid w:val="00DE6D90"/>
    <w:rsid w:val="00DF002F"/>
    <w:rsid w:val="00DF73EC"/>
    <w:rsid w:val="00E0244D"/>
    <w:rsid w:val="00E02A4F"/>
    <w:rsid w:val="00E032FD"/>
    <w:rsid w:val="00E03A64"/>
    <w:rsid w:val="00E04CA6"/>
    <w:rsid w:val="00E104C3"/>
    <w:rsid w:val="00E117E8"/>
    <w:rsid w:val="00E13A6A"/>
    <w:rsid w:val="00E14106"/>
    <w:rsid w:val="00E16C22"/>
    <w:rsid w:val="00E2562B"/>
    <w:rsid w:val="00E259A2"/>
    <w:rsid w:val="00E25CEE"/>
    <w:rsid w:val="00E30EDD"/>
    <w:rsid w:val="00E337A0"/>
    <w:rsid w:val="00E377AA"/>
    <w:rsid w:val="00E42D23"/>
    <w:rsid w:val="00E42F9B"/>
    <w:rsid w:val="00E4491D"/>
    <w:rsid w:val="00E467D9"/>
    <w:rsid w:val="00E50794"/>
    <w:rsid w:val="00E5260A"/>
    <w:rsid w:val="00E557A0"/>
    <w:rsid w:val="00E55D71"/>
    <w:rsid w:val="00E56FA6"/>
    <w:rsid w:val="00E61A2F"/>
    <w:rsid w:val="00E63421"/>
    <w:rsid w:val="00E63627"/>
    <w:rsid w:val="00E6374E"/>
    <w:rsid w:val="00E65042"/>
    <w:rsid w:val="00E66D4C"/>
    <w:rsid w:val="00E70D37"/>
    <w:rsid w:val="00E7514C"/>
    <w:rsid w:val="00E76853"/>
    <w:rsid w:val="00E81150"/>
    <w:rsid w:val="00E81E94"/>
    <w:rsid w:val="00E82607"/>
    <w:rsid w:val="00E83FBC"/>
    <w:rsid w:val="00E84E79"/>
    <w:rsid w:val="00E90B72"/>
    <w:rsid w:val="00E91159"/>
    <w:rsid w:val="00E949C6"/>
    <w:rsid w:val="00E97E84"/>
    <w:rsid w:val="00EA308F"/>
    <w:rsid w:val="00EA31C2"/>
    <w:rsid w:val="00EB04A0"/>
    <w:rsid w:val="00EB6EDD"/>
    <w:rsid w:val="00EB7C0D"/>
    <w:rsid w:val="00EB7C7C"/>
    <w:rsid w:val="00EC6642"/>
    <w:rsid w:val="00ED0A27"/>
    <w:rsid w:val="00ED2702"/>
    <w:rsid w:val="00ED2743"/>
    <w:rsid w:val="00ED2EDD"/>
    <w:rsid w:val="00ED5C69"/>
    <w:rsid w:val="00EE0136"/>
    <w:rsid w:val="00EE223D"/>
    <w:rsid w:val="00EE2EA3"/>
    <w:rsid w:val="00EF1059"/>
    <w:rsid w:val="00EF15A0"/>
    <w:rsid w:val="00EF3A5B"/>
    <w:rsid w:val="00EF6183"/>
    <w:rsid w:val="00EF73A7"/>
    <w:rsid w:val="00F00678"/>
    <w:rsid w:val="00F01516"/>
    <w:rsid w:val="00F05F4C"/>
    <w:rsid w:val="00F06C2A"/>
    <w:rsid w:val="00F13965"/>
    <w:rsid w:val="00F15930"/>
    <w:rsid w:val="00F15C00"/>
    <w:rsid w:val="00F15D1B"/>
    <w:rsid w:val="00F16AC6"/>
    <w:rsid w:val="00F202BC"/>
    <w:rsid w:val="00F20C8B"/>
    <w:rsid w:val="00F20F49"/>
    <w:rsid w:val="00F2438C"/>
    <w:rsid w:val="00F30D47"/>
    <w:rsid w:val="00F3201D"/>
    <w:rsid w:val="00F353CA"/>
    <w:rsid w:val="00F47B29"/>
    <w:rsid w:val="00F55188"/>
    <w:rsid w:val="00F56037"/>
    <w:rsid w:val="00F57129"/>
    <w:rsid w:val="00F60857"/>
    <w:rsid w:val="00F610A1"/>
    <w:rsid w:val="00F614CA"/>
    <w:rsid w:val="00F6284B"/>
    <w:rsid w:val="00F6679D"/>
    <w:rsid w:val="00F66822"/>
    <w:rsid w:val="00F6756C"/>
    <w:rsid w:val="00F72A53"/>
    <w:rsid w:val="00F804CD"/>
    <w:rsid w:val="00F822AD"/>
    <w:rsid w:val="00F870FA"/>
    <w:rsid w:val="00F87BC6"/>
    <w:rsid w:val="00F87D5B"/>
    <w:rsid w:val="00F95440"/>
    <w:rsid w:val="00F96B3F"/>
    <w:rsid w:val="00FA07FA"/>
    <w:rsid w:val="00FA5A79"/>
    <w:rsid w:val="00FB00CB"/>
    <w:rsid w:val="00FB0BFE"/>
    <w:rsid w:val="00FB122F"/>
    <w:rsid w:val="00FB43DE"/>
    <w:rsid w:val="00FB4C51"/>
    <w:rsid w:val="00FB7943"/>
    <w:rsid w:val="00FC0F63"/>
    <w:rsid w:val="00FD04D2"/>
    <w:rsid w:val="00FD395E"/>
    <w:rsid w:val="00FD3F34"/>
    <w:rsid w:val="00FD467F"/>
    <w:rsid w:val="00FE19D6"/>
    <w:rsid w:val="00FE243B"/>
    <w:rsid w:val="00FE6821"/>
    <w:rsid w:val="00FF1DBD"/>
    <w:rsid w:val="00FF2A3F"/>
    <w:rsid w:val="00FF6A2D"/>
    <w:rsid w:val="0851FD37"/>
    <w:rsid w:val="0D676DD9"/>
    <w:rsid w:val="5154DB62"/>
    <w:rsid w:val="7D6F86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A0"/>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0">
    <w:name w:val="Table Grid4"/>
    <w:basedOn w:val="TableNormal"/>
    <w:next w:val="TableGrid"/>
    <w:uiPriority w:val="39"/>
    <w:rsid w:val="004661F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customXml/itemProps3.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4.xml><?xml version="1.0" encoding="utf-8"?>
<ds:datastoreItem xmlns:ds="http://schemas.openxmlformats.org/officeDocument/2006/customXml" ds:itemID="{862F06FB-7882-46BE-8914-A2F2DC45869D}"/>
</file>

<file path=docMetadata/LabelInfo.xml><?xml version="1.0" encoding="utf-8"?>
<clbl:labelList xmlns:clbl="http://schemas.microsoft.com/office/2020/mipLabelMetadata">
  <clbl:label id="{6006a9c5-d130-408c-bc8e-3b5ecdb17aa0}" enabled="1" method="Standar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2972</Words>
  <Characters>15485</Characters>
  <Application>Microsoft Office Word</Application>
  <DocSecurity>0</DocSecurity>
  <Lines>418</Lines>
  <Paragraphs>323</Paragraphs>
  <ScaleCrop>false</ScaleCrop>
  <Company>CSD</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Francois Cuenot</cp:lastModifiedBy>
  <cp:revision>12</cp:revision>
  <cp:lastPrinted>2020-06-19T13:11:00Z</cp:lastPrinted>
  <dcterms:created xsi:type="dcterms:W3CDTF">2026-02-10T07:22:00Z</dcterms:created>
  <dcterms:modified xsi:type="dcterms:W3CDTF">2026-02-11T09:32:00Z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35cb00ce,402c1196,27083f30</vt:lpwstr>
  </property>
  <property fmtid="{D5CDD505-2E9C-101B-9397-08002B2CF9AE}" pid="16" name="ClassificationContentMarkingFooterFontProps">
    <vt:lpwstr>#000000,8,Arial</vt:lpwstr>
  </property>
  <property fmtid="{D5CDD505-2E9C-101B-9397-08002B2CF9AE}" pid="17" name="ClassificationContentMarkingFooterText">
    <vt:lpwstr>Internal</vt:lpwstr>
  </property>
</Properties>
</file>